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5626" w:rsidRDefault="003B014E">
      <w:pPr>
        <w:spacing w:before="0" w:after="0"/>
        <w:jc w:val="center"/>
        <w:rPr>
          <w:b/>
          <w:iCs/>
          <w:sz w:val="24"/>
          <w:lang w:val="ru-RU"/>
        </w:rPr>
      </w:pPr>
      <w:r>
        <w:rPr>
          <w:b/>
          <w:iCs/>
          <w:sz w:val="24"/>
          <w:lang w:val="ru-RU"/>
        </w:rPr>
        <w:t>ТОВАРИЩЕСТВО С ОГРАНИЧЕННОЙ ОТВЕТСТВЕННОСТЬЮ</w:t>
      </w:r>
      <w:r>
        <w:rPr>
          <w:b/>
          <w:iCs/>
          <w:spacing w:val="-15"/>
          <w:sz w:val="24"/>
          <w:lang w:val="ru-RU"/>
        </w:rPr>
        <w:t xml:space="preserve"> </w:t>
      </w:r>
      <w:r>
        <w:rPr>
          <w:b/>
          <w:iCs/>
          <w:sz w:val="24"/>
          <w:lang w:val="ru-RU"/>
        </w:rPr>
        <w:t>«</w:t>
      </w:r>
      <w:r>
        <w:rPr>
          <w:b/>
          <w:iCs/>
          <w:color w:val="000000"/>
          <w:sz w:val="24"/>
          <w:szCs w:val="24"/>
          <w:lang w:eastAsia="zh-CN"/>
        </w:rPr>
        <w:t>BRP</w:t>
      </w:r>
      <w:r>
        <w:rPr>
          <w:b/>
          <w:iCs/>
          <w:color w:val="000000"/>
          <w:sz w:val="24"/>
          <w:szCs w:val="24"/>
          <w:lang w:val="ru-RU" w:eastAsia="zh-CN"/>
        </w:rPr>
        <w:t xml:space="preserve"> </w:t>
      </w:r>
      <w:r>
        <w:rPr>
          <w:b/>
          <w:iCs/>
          <w:color w:val="000000"/>
          <w:sz w:val="24"/>
          <w:szCs w:val="24"/>
          <w:lang w:eastAsia="zh-CN"/>
        </w:rPr>
        <w:t>OIL</w:t>
      </w:r>
      <w:r>
        <w:rPr>
          <w:b/>
          <w:iCs/>
          <w:sz w:val="24"/>
          <w:lang w:val="ru-RU"/>
        </w:rPr>
        <w:t>»</w:t>
      </w:r>
    </w:p>
    <w:p w:rsidR="00D55626" w:rsidRDefault="00D55626">
      <w:pPr>
        <w:spacing w:before="0" w:after="0"/>
        <w:jc w:val="center"/>
        <w:rPr>
          <w:b/>
          <w:iCs/>
          <w:sz w:val="8"/>
          <w:szCs w:val="8"/>
          <w:lang w:val="ru-RU"/>
        </w:rPr>
      </w:pPr>
    </w:p>
    <w:p w:rsidR="00D55626" w:rsidRDefault="003B014E">
      <w:pPr>
        <w:spacing w:before="0" w:after="0"/>
        <w:jc w:val="center"/>
        <w:rPr>
          <w:b/>
          <w:iCs/>
          <w:color w:val="000000" w:themeColor="text1"/>
          <w:sz w:val="24"/>
          <w:lang w:val="ru-RU"/>
        </w:rPr>
      </w:pPr>
      <w:r>
        <w:rPr>
          <w:b/>
          <w:iCs/>
          <w:color w:val="000000" w:themeColor="text1"/>
          <w:sz w:val="24"/>
          <w:lang w:val="ru-RU"/>
        </w:rPr>
        <w:t xml:space="preserve">ТОВАРИЩЕСТВО С ОГРАНИЧЕННОЙ ОТВЕТСТВЕННОСТЬЮ </w:t>
      </w:r>
      <w:r>
        <w:rPr>
          <w:b/>
          <w:iCs/>
          <w:color w:val="000000" w:themeColor="text1"/>
          <w:sz w:val="24"/>
          <w:lang w:val="ru-RU"/>
        </w:rPr>
        <w:br/>
        <w:t>«GEOSCIENCE CONSULTING»</w:t>
      </w:r>
    </w:p>
    <w:p w:rsidR="00D55626" w:rsidRDefault="00D55626">
      <w:pPr>
        <w:spacing w:before="0" w:after="0"/>
        <w:jc w:val="center"/>
        <w:rPr>
          <w:b/>
          <w:iCs/>
          <w:sz w:val="8"/>
          <w:lang w:val="ru-RU"/>
        </w:rPr>
      </w:pPr>
    </w:p>
    <w:p w:rsidR="00D55626" w:rsidRDefault="003B014E">
      <w:pPr>
        <w:spacing w:before="0" w:after="0"/>
        <w:jc w:val="center"/>
        <w:rPr>
          <w:b/>
          <w:iCs/>
          <w:sz w:val="24"/>
        </w:rPr>
      </w:pPr>
      <w:r>
        <w:rPr>
          <w:b/>
          <w:iCs/>
          <w:sz w:val="24"/>
          <w:lang w:val="ru-RU"/>
        </w:rPr>
        <w:t xml:space="preserve">ИНДИВИДУАЛЬНОЕ </w:t>
      </w:r>
      <w:r>
        <w:rPr>
          <w:b/>
          <w:iCs/>
          <w:sz w:val="24"/>
        </w:rPr>
        <w:t>П</w:t>
      </w:r>
      <w:r>
        <w:rPr>
          <w:b/>
          <w:iCs/>
          <w:sz w:val="24"/>
          <w:lang w:val="ru-RU"/>
        </w:rPr>
        <w:t>РЕДПРИНИМАТЕЛЬСТВО</w:t>
      </w:r>
      <w:r>
        <w:rPr>
          <w:b/>
          <w:iCs/>
          <w:sz w:val="24"/>
        </w:rPr>
        <w:t xml:space="preserve"> "ЭКО-ОРДА"</w:t>
      </w:r>
    </w:p>
    <w:p w:rsidR="00D55626" w:rsidRDefault="00D55626">
      <w:pPr>
        <w:spacing w:before="0" w:after="0"/>
        <w:ind w:right="288"/>
        <w:jc w:val="center"/>
        <w:rPr>
          <w:b/>
          <w:iCs/>
          <w:sz w:val="10"/>
          <w:szCs w:val="10"/>
        </w:rPr>
      </w:pPr>
    </w:p>
    <w:p w:rsidR="00D55626" w:rsidRDefault="00D55626">
      <w:pPr>
        <w:spacing w:before="0" w:after="0"/>
        <w:ind w:right="288"/>
        <w:jc w:val="center"/>
        <w:rPr>
          <w:b/>
          <w:iCs/>
          <w:sz w:val="20"/>
          <w:lang w:val="ru-RU"/>
        </w:rPr>
      </w:pPr>
    </w:p>
    <w:p w:rsidR="00D55626" w:rsidRDefault="00D55626">
      <w:pPr>
        <w:pStyle w:val="a4"/>
        <w:rPr>
          <w:sz w:val="20"/>
          <w:lang w:val="ru-RU"/>
        </w:rPr>
      </w:pPr>
    </w:p>
    <w:p w:rsidR="00D55626" w:rsidRDefault="003B014E">
      <w:pPr>
        <w:spacing w:before="0" w:after="0"/>
        <w:ind w:left="5664"/>
        <w:jc w:val="right"/>
        <w:rPr>
          <w:b/>
          <w:caps/>
          <w:sz w:val="24"/>
          <w:szCs w:val="24"/>
        </w:rPr>
      </w:pPr>
      <w:r>
        <w:rPr>
          <w:b/>
          <w:caps/>
          <w:sz w:val="24"/>
          <w:szCs w:val="24"/>
        </w:rPr>
        <w:t>УТВЕРЖДАЮ:</w:t>
      </w:r>
    </w:p>
    <w:p w:rsidR="00D55626" w:rsidRDefault="003B014E">
      <w:pPr>
        <w:spacing w:before="0" w:after="0"/>
        <w:ind w:left="5664"/>
        <w:jc w:val="right"/>
        <w:rPr>
          <w:b/>
          <w:sz w:val="24"/>
          <w:szCs w:val="24"/>
        </w:rPr>
      </w:pPr>
      <w:r>
        <w:rPr>
          <w:b/>
          <w:sz w:val="24"/>
          <w:szCs w:val="24"/>
        </w:rPr>
        <w:t>Генеральный директор</w:t>
      </w:r>
    </w:p>
    <w:p w:rsidR="00D55626" w:rsidRDefault="003B014E">
      <w:pPr>
        <w:spacing w:before="0" w:after="0"/>
        <w:ind w:left="5664"/>
        <w:jc w:val="right"/>
        <w:rPr>
          <w:b/>
          <w:caps/>
          <w:sz w:val="24"/>
          <w:szCs w:val="24"/>
          <w:lang w:val="ru-RU"/>
        </w:rPr>
      </w:pPr>
      <w:r>
        <w:rPr>
          <w:b/>
          <w:bCs/>
          <w:sz w:val="24"/>
          <w:szCs w:val="24"/>
          <w:lang w:val="ru-RU" w:eastAsia="ru-RU"/>
        </w:rPr>
        <w:t>ТОО</w:t>
      </w:r>
      <w:r>
        <w:rPr>
          <w:b/>
          <w:caps/>
          <w:sz w:val="24"/>
          <w:szCs w:val="24"/>
          <w:lang w:val="ru-RU"/>
        </w:rPr>
        <w:t xml:space="preserve"> «</w:t>
      </w:r>
      <w:r>
        <w:rPr>
          <w:b/>
          <w:bCs/>
          <w:sz w:val="24"/>
          <w:szCs w:val="24"/>
          <w:lang w:eastAsia="ru-RU"/>
        </w:rPr>
        <w:t>BRP</w:t>
      </w:r>
      <w:r>
        <w:rPr>
          <w:b/>
          <w:bCs/>
          <w:sz w:val="24"/>
          <w:szCs w:val="24"/>
          <w:lang w:val="ru-RU" w:eastAsia="ru-RU"/>
        </w:rPr>
        <w:t xml:space="preserve"> </w:t>
      </w:r>
      <w:r>
        <w:rPr>
          <w:b/>
          <w:bCs/>
          <w:sz w:val="24"/>
          <w:szCs w:val="24"/>
          <w:lang w:eastAsia="ru-RU"/>
        </w:rPr>
        <w:t>OIL</w:t>
      </w:r>
      <w:r>
        <w:rPr>
          <w:b/>
          <w:caps/>
          <w:sz w:val="24"/>
          <w:szCs w:val="24"/>
          <w:lang w:val="ru-RU"/>
        </w:rPr>
        <w:t>»</w:t>
      </w:r>
    </w:p>
    <w:p w:rsidR="00D55626" w:rsidRDefault="003B014E">
      <w:pPr>
        <w:spacing w:before="0" w:after="0"/>
        <w:ind w:left="5664"/>
        <w:jc w:val="right"/>
        <w:rPr>
          <w:b/>
          <w:caps/>
          <w:sz w:val="24"/>
          <w:szCs w:val="24"/>
          <w:lang w:val="ru-RU"/>
        </w:rPr>
      </w:pPr>
      <w:r>
        <w:rPr>
          <w:b/>
          <w:sz w:val="24"/>
          <w:szCs w:val="24"/>
          <w:lang w:val="ru-RU"/>
        </w:rPr>
        <w:t>___________</w:t>
      </w:r>
      <w:bookmarkStart w:id="0" w:name="_GoBack"/>
      <w:bookmarkEnd w:id="0"/>
      <w:r>
        <w:rPr>
          <w:b/>
          <w:sz w:val="24"/>
          <w:szCs w:val="24"/>
          <w:lang w:val="ru-RU"/>
        </w:rPr>
        <w:t>Ли Тау</w:t>
      </w:r>
    </w:p>
    <w:p w:rsidR="00D55626" w:rsidRDefault="003B014E">
      <w:pPr>
        <w:pStyle w:val="a4"/>
        <w:spacing w:before="0" w:after="0"/>
        <w:jc w:val="right"/>
        <w:rPr>
          <w:lang w:val="ru-RU"/>
        </w:rPr>
      </w:pPr>
      <w:r>
        <w:rPr>
          <w:b/>
          <w:caps/>
          <w:lang w:val="ru-RU"/>
        </w:rPr>
        <w:t xml:space="preserve">«____»__________2026 </w:t>
      </w:r>
      <w:r>
        <w:rPr>
          <w:b/>
          <w:lang w:val="ru-RU"/>
        </w:rPr>
        <w:t>г</w:t>
      </w:r>
      <w:r>
        <w:rPr>
          <w:b/>
          <w:caps/>
          <w:lang w:val="ru-RU"/>
        </w:rPr>
        <w:t>.</w:t>
      </w:r>
    </w:p>
    <w:p w:rsidR="00D55626" w:rsidRDefault="00D55626">
      <w:pPr>
        <w:pStyle w:val="a4"/>
        <w:rPr>
          <w:sz w:val="20"/>
          <w:lang w:val="ru-RU"/>
        </w:rPr>
      </w:pPr>
    </w:p>
    <w:p w:rsidR="00D55626" w:rsidRDefault="00D55626">
      <w:pPr>
        <w:pStyle w:val="a4"/>
        <w:rPr>
          <w:sz w:val="20"/>
          <w:lang w:val="ru-RU"/>
        </w:rPr>
      </w:pPr>
    </w:p>
    <w:p w:rsidR="00D55626" w:rsidRDefault="003B014E">
      <w:pPr>
        <w:pStyle w:val="a5"/>
        <w:rPr>
          <w:lang w:val="ru-RU"/>
        </w:rPr>
      </w:pPr>
      <w:r>
        <w:rPr>
          <w:lang w:val="ru-RU"/>
        </w:rPr>
        <w:t>Отчет</w:t>
      </w:r>
      <w:r>
        <w:rPr>
          <w:spacing w:val="-12"/>
          <w:lang w:val="ru-RU"/>
        </w:rPr>
        <w:t xml:space="preserve"> </w:t>
      </w:r>
      <w:r>
        <w:rPr>
          <w:lang w:val="ru-RU"/>
        </w:rPr>
        <w:t>о</w:t>
      </w:r>
      <w:r>
        <w:rPr>
          <w:spacing w:val="-10"/>
          <w:lang w:val="ru-RU"/>
        </w:rPr>
        <w:t xml:space="preserve"> </w:t>
      </w:r>
      <w:r>
        <w:rPr>
          <w:lang w:val="ru-RU"/>
        </w:rPr>
        <w:t>возможных</w:t>
      </w:r>
      <w:r>
        <w:rPr>
          <w:spacing w:val="-12"/>
          <w:lang w:val="ru-RU"/>
        </w:rPr>
        <w:t xml:space="preserve"> </w:t>
      </w:r>
      <w:r>
        <w:rPr>
          <w:lang w:val="ru-RU"/>
        </w:rPr>
        <w:t>воздействиях</w:t>
      </w:r>
      <w:r>
        <w:rPr>
          <w:spacing w:val="-12"/>
          <w:lang w:val="ru-RU"/>
        </w:rPr>
        <w:t xml:space="preserve"> </w:t>
      </w:r>
      <w:r>
        <w:rPr>
          <w:lang w:val="ru-RU"/>
        </w:rPr>
        <w:t>на окружающую среду</w:t>
      </w:r>
    </w:p>
    <w:p w:rsidR="00D55626" w:rsidRDefault="003B014E">
      <w:pPr>
        <w:spacing w:before="0" w:after="0"/>
        <w:ind w:left="108" w:right="113" w:hanging="6"/>
        <w:jc w:val="center"/>
        <w:rPr>
          <w:b/>
          <w:sz w:val="32"/>
          <w:szCs w:val="32"/>
          <w:lang w:val="ru-RU"/>
        </w:rPr>
      </w:pPr>
      <w:r>
        <w:rPr>
          <w:b/>
          <w:sz w:val="32"/>
          <w:lang w:val="ru-RU"/>
        </w:rPr>
        <w:t>к проек</w:t>
      </w:r>
      <w:r>
        <w:rPr>
          <w:b/>
          <w:sz w:val="32"/>
          <w:szCs w:val="32"/>
          <w:lang w:val="ru-RU"/>
        </w:rPr>
        <w:t>ту «</w:t>
      </w:r>
      <w:r>
        <w:rPr>
          <w:b/>
          <w:bCs/>
          <w:sz w:val="32"/>
          <w:szCs w:val="32"/>
          <w:lang w:val="ru-RU"/>
        </w:rPr>
        <w:t>Проект разработки месторождения Жамансу</w:t>
      </w:r>
      <w:r>
        <w:rPr>
          <w:b/>
          <w:sz w:val="32"/>
          <w:szCs w:val="32"/>
          <w:lang w:val="ru-RU"/>
        </w:rPr>
        <w:t xml:space="preserve">» </w:t>
      </w:r>
    </w:p>
    <w:p w:rsidR="00D55626" w:rsidRDefault="003B014E">
      <w:pPr>
        <w:spacing w:before="0" w:after="0"/>
        <w:ind w:left="108" w:right="113" w:hanging="6"/>
        <w:jc w:val="center"/>
        <w:rPr>
          <w:b/>
          <w:sz w:val="32"/>
          <w:szCs w:val="32"/>
          <w:lang w:val="ru-RU"/>
        </w:rPr>
      </w:pPr>
      <w:r>
        <w:rPr>
          <w:b/>
          <w:sz w:val="32"/>
          <w:szCs w:val="32"/>
          <w:lang w:val="ru-RU"/>
        </w:rPr>
        <w:t>(по состоянию на 01.01.2026 г.)</w:t>
      </w:r>
    </w:p>
    <w:p w:rsidR="00D55626" w:rsidRDefault="00D55626">
      <w:pPr>
        <w:pStyle w:val="a4"/>
        <w:rPr>
          <w:b/>
          <w:sz w:val="32"/>
          <w:lang w:val="ru-RU"/>
        </w:rPr>
      </w:pPr>
    </w:p>
    <w:p w:rsidR="00D55626" w:rsidRDefault="003B014E">
      <w:pPr>
        <w:pStyle w:val="a4"/>
        <w:rPr>
          <w:b/>
          <w:sz w:val="32"/>
          <w:lang w:val="ru-RU"/>
        </w:rPr>
      </w:pPr>
      <w:r>
        <w:rPr>
          <w:b/>
          <w:noProof/>
          <w:color w:val="333333"/>
          <w:sz w:val="26"/>
          <w:szCs w:val="26"/>
          <w:lang w:val="ru-RU" w:eastAsia="ru-RU"/>
        </w:rPr>
        <w:drawing>
          <wp:anchor distT="0" distB="0" distL="114300" distR="114300" simplePos="0" relativeHeight="251661312" behindDoc="1" locked="0" layoutInCell="1" allowOverlap="1">
            <wp:simplePos x="0" y="0"/>
            <wp:positionH relativeFrom="margin">
              <wp:posOffset>2607945</wp:posOffset>
            </wp:positionH>
            <wp:positionV relativeFrom="margin">
              <wp:posOffset>4973320</wp:posOffset>
            </wp:positionV>
            <wp:extent cx="1790700" cy="1533525"/>
            <wp:effectExtent l="0" t="0" r="0" b="9525"/>
            <wp:wrapNone/>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pic:cNvPicPr>
                      <a:picLocks noChangeAspect="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4087" t="40483" r="30945" b="43966"/>
                    <a:stretch>
                      <a:fillRect/>
                    </a:stretch>
                  </pic:blipFill>
                  <pic:spPr>
                    <a:xfrm>
                      <a:off x="0" y="0"/>
                      <a:ext cx="1790700" cy="1533525"/>
                    </a:xfrm>
                    <a:prstGeom prst="rect">
                      <a:avLst/>
                    </a:prstGeom>
                    <a:ln>
                      <a:noFill/>
                    </a:ln>
                  </pic:spPr>
                </pic:pic>
              </a:graphicData>
            </a:graphic>
          </wp:anchor>
        </w:drawing>
      </w:r>
    </w:p>
    <w:p w:rsidR="00D55626" w:rsidRDefault="00D55626">
      <w:pPr>
        <w:jc w:val="center"/>
        <w:rPr>
          <w:b/>
          <w:sz w:val="32"/>
          <w:szCs w:val="32"/>
        </w:rPr>
      </w:pPr>
    </w:p>
    <w:p w:rsidR="00D55626" w:rsidRDefault="003B014E">
      <w:pPr>
        <w:spacing w:before="1" w:after="0"/>
        <w:ind w:right="567"/>
        <w:jc w:val="left"/>
        <w:rPr>
          <w:b/>
          <w:spacing w:val="-2"/>
          <w:sz w:val="28"/>
          <w:szCs w:val="28"/>
          <w:lang w:val="ru-RU" w:eastAsia="ru-RU"/>
        </w:rPr>
      </w:pPr>
      <w:r>
        <w:rPr>
          <w:b/>
          <w:spacing w:val="-2"/>
          <w:sz w:val="28"/>
          <w:szCs w:val="28"/>
          <w:lang w:val="ru-RU" w:eastAsia="ru-RU"/>
        </w:rPr>
        <w:t xml:space="preserve">Директор </w:t>
      </w:r>
    </w:p>
    <w:p w:rsidR="00D55626" w:rsidRDefault="003B014E">
      <w:pPr>
        <w:spacing w:before="1" w:after="0"/>
        <w:jc w:val="left"/>
        <w:rPr>
          <w:sz w:val="32"/>
          <w:szCs w:val="32"/>
        </w:rPr>
      </w:pPr>
      <w:r>
        <w:rPr>
          <w:b/>
          <w:spacing w:val="-2"/>
          <w:sz w:val="28"/>
          <w:lang w:val="ru-RU"/>
        </w:rPr>
        <w:t>ТОО</w:t>
      </w:r>
      <w:r>
        <w:rPr>
          <w:b/>
          <w:spacing w:val="-2"/>
          <w:sz w:val="28"/>
        </w:rPr>
        <w:t xml:space="preserve"> «Geoscience Consulting»                                        </w:t>
      </w:r>
      <w:r>
        <w:rPr>
          <w:b/>
          <w:spacing w:val="-2"/>
          <w:sz w:val="28"/>
        </w:rPr>
        <w:t xml:space="preserve"> </w:t>
      </w:r>
      <w:r>
        <w:rPr>
          <w:b/>
          <w:spacing w:val="-2"/>
          <w:sz w:val="28"/>
        </w:rPr>
        <w:t xml:space="preserve">      </w:t>
      </w:r>
      <w:r>
        <w:rPr>
          <w:b/>
          <w:spacing w:val="-2"/>
          <w:sz w:val="28"/>
        </w:rPr>
        <w:t xml:space="preserve">      </w:t>
      </w:r>
      <w:r>
        <w:rPr>
          <w:b/>
          <w:sz w:val="28"/>
          <w:szCs w:val="28"/>
        </w:rPr>
        <w:t>Ебрашева А.Е.</w:t>
      </w:r>
    </w:p>
    <w:p w:rsidR="00D55626" w:rsidRDefault="00D55626">
      <w:pPr>
        <w:jc w:val="center"/>
        <w:rPr>
          <w:sz w:val="32"/>
          <w:szCs w:val="32"/>
        </w:rPr>
      </w:pPr>
    </w:p>
    <w:p w:rsidR="00D55626" w:rsidRDefault="00D55626">
      <w:pPr>
        <w:pStyle w:val="a4"/>
        <w:rPr>
          <w:b/>
          <w:spacing w:val="-2"/>
          <w:sz w:val="28"/>
        </w:rPr>
      </w:pPr>
      <w:r w:rsidRPr="00D55626">
        <w:pict>
          <v:group id="Group 1" o:spid="_x0000_s1044" style="position:absolute;left:0;text-align:left;margin-left:256.05pt;margin-top:7pt;width:262.3pt;height:117.1pt;z-index:251660288;mso-position-horizontal-relative:page" coordsize="3737115,1689735203" o:gfxdata="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6" type="#_x0000_t75" style="position:absolute;width:3476633;height:1689735" o:gfxdata="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8UVAC5AAAA2gAA&#10;AA8AAAAAAAAAAQAgAAAAIgAAAGRycy9kb3ducmV2LnhtbFBLAQIUABQAAAAIAIdO4kAzLwWeOwAA&#10;ADkAAAAQAAAAAAAAAAEAIAAAAAgBAABkcnMvc2hhcGV4bWwueG1sUEsFBgAAAAAGAAYAWwEAALID&#10;AAAAAA==&#10;">
              <v:imagedata r:id="rId9" o:title=""/>
              <o:lock v:ext="edit" aspectratio="f"/>
            </v:shape>
            <v:shapetype id="_x0000_t202" coordsize="21600,21600" o:spt="202" path="m,l,21600r21600,l21600,xe">
              <v:stroke joinstyle="miter"/>
              <v:path gradientshapeok="t" o:connecttype="rect"/>
            </v:shapetype>
            <v:shape id="Textbox 3" o:spid="_x0000_s1045" type="#_x0000_t202" style="position:absolute;left:326005;top:1;width:3411110;height:1637968" o:gfxdata="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fiTvQAA&#10;ANoAAAAPAAAAAAAAAAEAIAAAACIAAABkcnMvZG93bnJldi54bWxQSwECFAAUAAAACACHTuJAMy8F&#10;njsAAAA5AAAAEAAAAAAAAAABACAAAAAMAQAAZHJzL3NoYXBleG1sLnhtbFBLBQYAAAAABgAGAFsB&#10;AAC2AwAAAAA=&#10;" filled="f" stroked="f">
              <v:textbox inset="0,0,0,0">
                <w:txbxContent>
                  <w:p w:rsidR="00D55626" w:rsidRDefault="00D55626">
                    <w:pPr>
                      <w:rPr>
                        <w:b/>
                        <w:sz w:val="28"/>
                      </w:rPr>
                    </w:pPr>
                  </w:p>
                  <w:p w:rsidR="00D55626" w:rsidRDefault="00D55626">
                    <w:pPr>
                      <w:rPr>
                        <w:b/>
                        <w:sz w:val="28"/>
                      </w:rPr>
                    </w:pPr>
                  </w:p>
                  <w:p w:rsidR="00D55626" w:rsidRDefault="003B014E">
                    <w:pPr>
                      <w:ind w:right="81"/>
                      <w:jc w:val="right"/>
                      <w:rPr>
                        <w:b/>
                        <w:sz w:val="28"/>
                      </w:rPr>
                    </w:pPr>
                    <w:r>
                      <w:rPr>
                        <w:b/>
                        <w:spacing w:val="-2"/>
                        <w:sz w:val="28"/>
                      </w:rPr>
                      <w:t>Әбдиев</w:t>
                    </w:r>
                    <w:r>
                      <w:rPr>
                        <w:b/>
                        <w:spacing w:val="-10"/>
                        <w:sz w:val="28"/>
                      </w:rPr>
                      <w:t xml:space="preserve"> </w:t>
                    </w:r>
                    <w:r>
                      <w:rPr>
                        <w:b/>
                        <w:spacing w:val="-4"/>
                        <w:sz w:val="28"/>
                      </w:rPr>
                      <w:t>С.Б.</w:t>
                    </w:r>
                  </w:p>
                </w:txbxContent>
              </v:textbox>
            </v:shape>
            <w10:wrap anchorx="page"/>
          </v:group>
        </w:pict>
      </w:r>
    </w:p>
    <w:p w:rsidR="00D55626" w:rsidRDefault="00D55626">
      <w:pPr>
        <w:spacing w:before="1" w:line="322" w:lineRule="exact"/>
        <w:rPr>
          <w:b/>
          <w:spacing w:val="-2"/>
          <w:sz w:val="28"/>
        </w:rPr>
      </w:pPr>
    </w:p>
    <w:p w:rsidR="00D55626" w:rsidRDefault="003B014E">
      <w:pPr>
        <w:spacing w:before="1" w:after="0"/>
        <w:rPr>
          <w:b/>
          <w:sz w:val="28"/>
          <w:lang w:val="ru-RU"/>
        </w:rPr>
      </w:pPr>
      <w:r>
        <w:rPr>
          <w:b/>
          <w:spacing w:val="-2"/>
          <w:sz w:val="28"/>
          <w:lang w:val="ru-RU"/>
        </w:rPr>
        <w:t>Директор</w:t>
      </w:r>
    </w:p>
    <w:p w:rsidR="00D55626" w:rsidRDefault="003B014E">
      <w:pPr>
        <w:pStyle w:val="1"/>
        <w:spacing w:after="0"/>
        <w:ind w:left="0"/>
        <w:rPr>
          <w:lang w:val="ru-RU"/>
        </w:rPr>
      </w:pPr>
      <w:r>
        <w:rPr>
          <w:spacing w:val="-2"/>
          <w:lang w:val="ru-RU"/>
        </w:rPr>
        <w:t>ИП</w:t>
      </w:r>
      <w:r>
        <w:rPr>
          <w:spacing w:val="-9"/>
          <w:lang w:val="ru-RU"/>
        </w:rPr>
        <w:t xml:space="preserve"> </w:t>
      </w:r>
      <w:r>
        <w:rPr>
          <w:spacing w:val="-2"/>
          <w:lang w:val="ru-RU"/>
        </w:rPr>
        <w:t>«ЭКО-</w:t>
      </w:r>
      <w:r>
        <w:rPr>
          <w:spacing w:val="-4"/>
          <w:lang w:val="ru-RU"/>
        </w:rPr>
        <w:t>ОРДА»</w:t>
      </w:r>
    </w:p>
    <w:p w:rsidR="00D55626" w:rsidRDefault="00D55626">
      <w:pPr>
        <w:pStyle w:val="a4"/>
        <w:rPr>
          <w:b/>
          <w:sz w:val="28"/>
          <w:lang w:val="ru-RU"/>
        </w:rPr>
      </w:pPr>
    </w:p>
    <w:p w:rsidR="00D55626" w:rsidRDefault="00D55626">
      <w:pPr>
        <w:pStyle w:val="a4"/>
        <w:rPr>
          <w:b/>
          <w:sz w:val="28"/>
          <w:lang w:val="ru-RU"/>
        </w:rPr>
      </w:pPr>
    </w:p>
    <w:p w:rsidR="00D55626" w:rsidRDefault="00D55626">
      <w:pPr>
        <w:pStyle w:val="a4"/>
        <w:rPr>
          <w:b/>
          <w:sz w:val="28"/>
          <w:lang w:val="ru-RU"/>
        </w:rPr>
      </w:pPr>
    </w:p>
    <w:p w:rsidR="00D55626" w:rsidRDefault="00D55626">
      <w:pPr>
        <w:pStyle w:val="a4"/>
        <w:rPr>
          <w:b/>
          <w:sz w:val="28"/>
          <w:lang w:val="ru-RU"/>
        </w:rPr>
      </w:pPr>
    </w:p>
    <w:p w:rsidR="00D55626" w:rsidRDefault="00D55626">
      <w:pPr>
        <w:pStyle w:val="a4"/>
        <w:rPr>
          <w:b/>
          <w:sz w:val="8"/>
          <w:szCs w:val="8"/>
          <w:lang w:val="ru-RU"/>
        </w:rPr>
      </w:pPr>
    </w:p>
    <w:p w:rsidR="00D55626" w:rsidRDefault="003B014E">
      <w:pPr>
        <w:spacing w:before="1"/>
        <w:ind w:left="222"/>
        <w:jc w:val="center"/>
        <w:rPr>
          <w:b/>
          <w:sz w:val="28"/>
          <w:lang w:val="ru-RU"/>
        </w:rPr>
      </w:pPr>
      <w:r>
        <w:rPr>
          <w:b/>
          <w:sz w:val="28"/>
          <w:lang w:val="ru-RU"/>
        </w:rPr>
        <w:t>РК,</w:t>
      </w:r>
      <w:r>
        <w:rPr>
          <w:b/>
          <w:spacing w:val="-17"/>
          <w:sz w:val="28"/>
          <w:lang w:val="ru-RU"/>
        </w:rPr>
        <w:t xml:space="preserve"> </w:t>
      </w:r>
      <w:r>
        <w:rPr>
          <w:b/>
          <w:sz w:val="28"/>
          <w:lang w:val="ru-RU"/>
        </w:rPr>
        <w:t>г.</w:t>
      </w:r>
      <w:r>
        <w:rPr>
          <w:b/>
          <w:spacing w:val="-14"/>
          <w:sz w:val="28"/>
          <w:lang w:val="ru-RU"/>
        </w:rPr>
        <w:t xml:space="preserve"> </w:t>
      </w:r>
      <w:r>
        <w:rPr>
          <w:b/>
          <w:sz w:val="28"/>
          <w:lang w:val="ru-RU"/>
        </w:rPr>
        <w:t>Кызылорда,</w:t>
      </w:r>
      <w:r>
        <w:rPr>
          <w:b/>
          <w:spacing w:val="-14"/>
          <w:sz w:val="28"/>
          <w:lang w:val="ru-RU"/>
        </w:rPr>
        <w:t xml:space="preserve"> </w:t>
      </w:r>
      <w:r>
        <w:rPr>
          <w:b/>
          <w:sz w:val="28"/>
          <w:lang w:val="ru-RU"/>
        </w:rPr>
        <w:t xml:space="preserve">2026 </w:t>
      </w:r>
      <w:r>
        <w:rPr>
          <w:b/>
          <w:spacing w:val="-10"/>
          <w:sz w:val="28"/>
          <w:lang w:val="ru-RU"/>
        </w:rPr>
        <w:t>г.</w:t>
      </w:r>
    </w:p>
    <w:p w:rsidR="00D55626" w:rsidRDefault="00D55626">
      <w:pPr>
        <w:jc w:val="center"/>
        <w:rPr>
          <w:sz w:val="28"/>
          <w:lang w:val="ru-RU"/>
        </w:rPr>
        <w:sectPr w:rsidR="00D55626">
          <w:headerReference w:type="default" r:id="rId10"/>
          <w:footerReference w:type="default" r:id="rId11"/>
          <w:pgSz w:w="11900" w:h="16850"/>
          <w:pgMar w:top="780" w:right="1020" w:bottom="280" w:left="1320" w:header="720" w:footer="1160" w:gutter="0"/>
          <w:pgBorders w:offsetFrom="page">
            <w:top w:val="triple" w:sz="4" w:space="25" w:color="000000"/>
            <w:left w:val="triple" w:sz="4" w:space="25" w:color="000000"/>
            <w:bottom w:val="triple" w:sz="4" w:space="25" w:color="000000"/>
            <w:right w:val="triple" w:sz="4" w:space="25" w:color="000000"/>
          </w:pgBorders>
          <w:pgNumType w:start="2"/>
          <w:cols w:space="720"/>
          <w:titlePg/>
        </w:sectPr>
      </w:pPr>
    </w:p>
    <w:p w:rsidR="00D55626" w:rsidRDefault="00D55626">
      <w:pPr>
        <w:spacing w:before="88"/>
        <w:ind w:left="105"/>
        <w:jc w:val="center"/>
        <w:rPr>
          <w:b/>
          <w:lang w:val="ru-RU"/>
        </w:rPr>
      </w:pPr>
    </w:p>
    <w:p w:rsidR="00D55626" w:rsidRDefault="003B014E">
      <w:pPr>
        <w:spacing w:before="88"/>
        <w:ind w:left="105"/>
        <w:jc w:val="center"/>
        <w:rPr>
          <w:b/>
          <w:lang w:val="ru-RU"/>
        </w:rPr>
      </w:pPr>
      <w:r>
        <w:rPr>
          <w:b/>
          <w:lang w:val="ru-RU"/>
        </w:rPr>
        <w:t>СПИСОК</w:t>
      </w:r>
      <w:r>
        <w:rPr>
          <w:b/>
          <w:spacing w:val="-6"/>
          <w:lang w:val="ru-RU"/>
        </w:rPr>
        <w:t xml:space="preserve"> </w:t>
      </w:r>
      <w:r>
        <w:rPr>
          <w:b/>
          <w:lang w:val="ru-RU"/>
        </w:rPr>
        <w:t>ИСПОЛНИТЕЛЕЙ</w:t>
      </w:r>
    </w:p>
    <w:tbl>
      <w:tblPr>
        <w:tblStyle w:val="TableNormal"/>
        <w:tblW w:w="983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4499"/>
        <w:gridCol w:w="5332"/>
      </w:tblGrid>
      <w:tr w:rsidR="00D55626">
        <w:trPr>
          <w:trHeight w:val="267"/>
        </w:trPr>
        <w:tc>
          <w:tcPr>
            <w:tcW w:w="4499" w:type="dxa"/>
          </w:tcPr>
          <w:p w:rsidR="00D55626" w:rsidRDefault="003B014E">
            <w:pPr>
              <w:pStyle w:val="TableParagraph"/>
              <w:spacing w:before="0" w:after="0"/>
              <w:ind w:left="108"/>
              <w:rPr>
                <w:rFonts w:ascii="Times New Roman" w:hAnsi="Times New Roman"/>
                <w:b/>
              </w:rPr>
            </w:pPr>
            <w:r>
              <w:rPr>
                <w:rFonts w:ascii="Times New Roman" w:hAnsi="Times New Roman"/>
                <w:b/>
              </w:rPr>
              <w:t>Исполнитель:</w:t>
            </w:r>
          </w:p>
        </w:tc>
        <w:tc>
          <w:tcPr>
            <w:tcW w:w="5332" w:type="dxa"/>
          </w:tcPr>
          <w:p w:rsidR="00D55626" w:rsidRDefault="003B014E">
            <w:pPr>
              <w:pStyle w:val="TableParagraph"/>
              <w:spacing w:before="0" w:after="0"/>
              <w:ind w:left="108"/>
              <w:rPr>
                <w:rFonts w:ascii="Times New Roman" w:hAnsi="Times New Roman"/>
                <w:b/>
              </w:rPr>
            </w:pPr>
            <w:r>
              <w:rPr>
                <w:rFonts w:ascii="Times New Roman" w:hAnsi="Times New Roman"/>
                <w:b/>
              </w:rPr>
              <w:t>Должность:</w:t>
            </w:r>
          </w:p>
        </w:tc>
      </w:tr>
      <w:tr w:rsidR="00D55626">
        <w:trPr>
          <w:trHeight w:val="269"/>
        </w:trPr>
        <w:tc>
          <w:tcPr>
            <w:tcW w:w="4499" w:type="dxa"/>
          </w:tcPr>
          <w:p w:rsidR="00D55626" w:rsidRDefault="003B014E">
            <w:pPr>
              <w:pStyle w:val="TableParagraph"/>
              <w:spacing w:before="0" w:after="0"/>
              <w:ind w:left="108"/>
              <w:rPr>
                <w:rFonts w:ascii="Times New Roman" w:hAnsi="Times New Roman"/>
              </w:rPr>
            </w:pPr>
            <w:r>
              <w:rPr>
                <w:rFonts w:ascii="Times New Roman" w:hAnsi="Times New Roman"/>
              </w:rPr>
              <w:t>Әбдиев</w:t>
            </w:r>
            <w:r>
              <w:rPr>
                <w:rFonts w:ascii="Times New Roman" w:hAnsi="Times New Roman"/>
              </w:rPr>
              <w:t xml:space="preserve"> С.</w:t>
            </w:r>
            <w:r>
              <w:rPr>
                <w:rFonts w:ascii="Times New Roman" w:hAnsi="Times New Roman"/>
                <w:spacing w:val="1"/>
              </w:rPr>
              <w:t xml:space="preserve"> </w:t>
            </w:r>
            <w:r>
              <w:rPr>
                <w:rFonts w:ascii="Times New Roman" w:hAnsi="Times New Roman"/>
              </w:rPr>
              <w:t>Б.</w:t>
            </w:r>
          </w:p>
        </w:tc>
        <w:tc>
          <w:tcPr>
            <w:tcW w:w="5332" w:type="dxa"/>
          </w:tcPr>
          <w:p w:rsidR="00D55626" w:rsidRDefault="003B014E">
            <w:pPr>
              <w:pStyle w:val="TableParagraph"/>
              <w:spacing w:before="0" w:after="0"/>
              <w:ind w:left="108"/>
              <w:rPr>
                <w:rFonts w:ascii="Times New Roman" w:hAnsi="Times New Roman"/>
              </w:rPr>
            </w:pPr>
            <w:r>
              <w:rPr>
                <w:rFonts w:ascii="Times New Roman" w:hAnsi="Times New Roman"/>
              </w:rPr>
              <w:t>Директор</w:t>
            </w:r>
          </w:p>
        </w:tc>
      </w:tr>
      <w:tr w:rsidR="00D55626">
        <w:trPr>
          <w:trHeight w:val="267"/>
        </w:trPr>
        <w:tc>
          <w:tcPr>
            <w:tcW w:w="9831" w:type="dxa"/>
            <w:gridSpan w:val="2"/>
          </w:tcPr>
          <w:p w:rsidR="00D55626" w:rsidRDefault="003B014E">
            <w:pPr>
              <w:pStyle w:val="TableParagraph"/>
              <w:spacing w:before="0" w:after="0"/>
              <w:ind w:left="108"/>
              <w:rPr>
                <w:rFonts w:ascii="Times New Roman" w:hAnsi="Times New Roman"/>
                <w:b/>
              </w:rPr>
            </w:pPr>
            <w:r>
              <w:rPr>
                <w:rFonts w:ascii="Times New Roman" w:hAnsi="Times New Roman"/>
                <w:b/>
              </w:rPr>
              <w:t>Адрес</w:t>
            </w:r>
            <w:r>
              <w:rPr>
                <w:rFonts w:ascii="Times New Roman" w:hAnsi="Times New Roman"/>
                <w:b/>
                <w:spacing w:val="-2"/>
              </w:rPr>
              <w:t xml:space="preserve"> </w:t>
            </w:r>
            <w:r>
              <w:rPr>
                <w:rFonts w:ascii="Times New Roman" w:hAnsi="Times New Roman"/>
                <w:b/>
              </w:rPr>
              <w:t>предприятия:</w:t>
            </w:r>
          </w:p>
        </w:tc>
      </w:tr>
      <w:tr w:rsidR="00D55626">
        <w:trPr>
          <w:trHeight w:val="269"/>
        </w:trPr>
        <w:tc>
          <w:tcPr>
            <w:tcW w:w="9831" w:type="dxa"/>
            <w:gridSpan w:val="2"/>
          </w:tcPr>
          <w:p w:rsidR="00D55626" w:rsidRDefault="003B014E">
            <w:pPr>
              <w:pStyle w:val="TableParagraph"/>
              <w:spacing w:before="0" w:after="0"/>
              <w:ind w:left="108"/>
              <w:rPr>
                <w:rFonts w:ascii="Times New Roman" w:hAnsi="Times New Roman"/>
                <w:lang w:val="ru-RU"/>
              </w:rPr>
            </w:pPr>
            <w:r>
              <w:rPr>
                <w:rFonts w:ascii="Times New Roman" w:hAnsi="Times New Roman"/>
                <w:lang w:val="ru-RU"/>
              </w:rPr>
              <w:t>Местонахождение</w:t>
            </w:r>
            <w:r>
              <w:rPr>
                <w:rFonts w:ascii="Times New Roman" w:hAnsi="Times New Roman"/>
                <w:spacing w:val="54"/>
                <w:lang w:val="ru-RU"/>
              </w:rPr>
              <w:t xml:space="preserve"> </w:t>
            </w:r>
            <w:r>
              <w:rPr>
                <w:rFonts w:ascii="Times New Roman" w:hAnsi="Times New Roman"/>
                <w:lang w:val="ru-RU"/>
              </w:rPr>
              <w:t>-</w:t>
            </w:r>
            <w:r>
              <w:rPr>
                <w:rFonts w:ascii="Times New Roman" w:hAnsi="Times New Roman"/>
                <w:spacing w:val="55"/>
                <w:lang w:val="ru-RU"/>
              </w:rPr>
              <w:t xml:space="preserve"> </w:t>
            </w:r>
            <w:r>
              <w:rPr>
                <w:rFonts w:ascii="Times New Roman" w:hAnsi="Times New Roman"/>
                <w:lang w:val="ru-RU"/>
              </w:rPr>
              <w:t>г.</w:t>
            </w:r>
            <w:r>
              <w:rPr>
                <w:rFonts w:ascii="Times New Roman" w:hAnsi="Times New Roman"/>
                <w:spacing w:val="1"/>
                <w:lang w:val="ru-RU"/>
              </w:rPr>
              <w:t xml:space="preserve"> </w:t>
            </w:r>
            <w:r>
              <w:rPr>
                <w:rFonts w:ascii="Times New Roman" w:hAnsi="Times New Roman"/>
                <w:lang w:val="ru-RU"/>
              </w:rPr>
              <w:t>Кызылорда,</w:t>
            </w:r>
            <w:r>
              <w:rPr>
                <w:rFonts w:ascii="Times New Roman" w:hAnsi="Times New Roman"/>
                <w:spacing w:val="55"/>
                <w:lang w:val="ru-RU"/>
              </w:rPr>
              <w:t xml:space="preserve"> </w:t>
            </w:r>
            <w:r>
              <w:rPr>
                <w:rFonts w:ascii="Times New Roman" w:hAnsi="Times New Roman"/>
                <w:lang w:val="ru-RU"/>
              </w:rPr>
              <w:t>мкр-н Сырдарья,</w:t>
            </w:r>
            <w:r>
              <w:rPr>
                <w:rFonts w:ascii="Times New Roman" w:hAnsi="Times New Roman"/>
                <w:spacing w:val="1"/>
                <w:lang w:val="ru-RU"/>
              </w:rPr>
              <w:t xml:space="preserve"> </w:t>
            </w:r>
            <w:r>
              <w:rPr>
                <w:rFonts w:ascii="Times New Roman" w:hAnsi="Times New Roman"/>
                <w:lang w:val="ru-RU"/>
              </w:rPr>
              <w:t>20/39</w:t>
            </w:r>
          </w:p>
        </w:tc>
      </w:tr>
      <w:tr w:rsidR="00D55626">
        <w:trPr>
          <w:trHeight w:val="267"/>
        </w:trPr>
        <w:tc>
          <w:tcPr>
            <w:tcW w:w="9831" w:type="dxa"/>
            <w:gridSpan w:val="2"/>
          </w:tcPr>
          <w:p w:rsidR="00D55626" w:rsidRDefault="003B014E">
            <w:pPr>
              <w:pStyle w:val="TableParagraph"/>
              <w:spacing w:before="0" w:after="0"/>
              <w:ind w:left="108"/>
              <w:rPr>
                <w:rFonts w:ascii="Times New Roman" w:hAnsi="Times New Roman"/>
                <w:b/>
              </w:rPr>
            </w:pPr>
            <w:r>
              <w:rPr>
                <w:rFonts w:ascii="Times New Roman" w:hAnsi="Times New Roman"/>
                <w:b/>
              </w:rPr>
              <w:t>Контакты:</w:t>
            </w:r>
          </w:p>
        </w:tc>
      </w:tr>
      <w:tr w:rsidR="00D55626">
        <w:trPr>
          <w:trHeight w:val="269"/>
        </w:trPr>
        <w:tc>
          <w:tcPr>
            <w:tcW w:w="9831" w:type="dxa"/>
            <w:gridSpan w:val="2"/>
          </w:tcPr>
          <w:p w:rsidR="00D55626" w:rsidRDefault="003B014E">
            <w:pPr>
              <w:pStyle w:val="TableParagraph"/>
              <w:spacing w:before="0" w:after="0"/>
              <w:ind w:left="108"/>
              <w:rPr>
                <w:rFonts w:ascii="Times New Roman" w:hAnsi="Times New Roman"/>
              </w:rPr>
            </w:pPr>
            <w:r>
              <w:rPr>
                <w:rFonts w:ascii="Times New Roman" w:hAnsi="Times New Roman"/>
              </w:rPr>
              <w:t>Тел.:</w:t>
            </w:r>
            <w:r>
              <w:rPr>
                <w:rFonts w:ascii="Times New Roman" w:hAnsi="Times New Roman"/>
                <w:spacing w:val="2"/>
              </w:rPr>
              <w:t xml:space="preserve"> </w:t>
            </w:r>
            <w:r>
              <w:rPr>
                <w:rFonts w:ascii="Times New Roman" w:hAnsi="Times New Roman"/>
              </w:rPr>
              <w:t>+77777851346</w:t>
            </w:r>
          </w:p>
        </w:tc>
      </w:tr>
      <w:tr w:rsidR="00D55626">
        <w:trPr>
          <w:trHeight w:val="268"/>
        </w:trPr>
        <w:tc>
          <w:tcPr>
            <w:tcW w:w="9831" w:type="dxa"/>
            <w:gridSpan w:val="2"/>
          </w:tcPr>
          <w:p w:rsidR="00D55626" w:rsidRDefault="003B014E">
            <w:pPr>
              <w:pStyle w:val="TableParagraph"/>
              <w:spacing w:before="0" w:after="0"/>
              <w:ind w:left="108"/>
              <w:rPr>
                <w:rFonts w:ascii="Times New Roman" w:hAnsi="Times New Roman"/>
                <w:b/>
              </w:rPr>
            </w:pPr>
            <w:r>
              <w:rPr>
                <w:rFonts w:ascii="Times New Roman" w:hAnsi="Times New Roman"/>
                <w:b/>
              </w:rPr>
              <w:t>Государственная</w:t>
            </w:r>
            <w:r>
              <w:rPr>
                <w:rFonts w:ascii="Times New Roman" w:hAnsi="Times New Roman"/>
                <w:b/>
                <w:spacing w:val="-6"/>
              </w:rPr>
              <w:t xml:space="preserve"> </w:t>
            </w:r>
            <w:r>
              <w:rPr>
                <w:rFonts w:ascii="Times New Roman" w:hAnsi="Times New Roman"/>
                <w:b/>
              </w:rPr>
              <w:t>лицензия:</w:t>
            </w:r>
          </w:p>
        </w:tc>
      </w:tr>
      <w:tr w:rsidR="00D55626">
        <w:trPr>
          <w:trHeight w:val="1049"/>
        </w:trPr>
        <w:tc>
          <w:tcPr>
            <w:tcW w:w="9831" w:type="dxa"/>
            <w:gridSpan w:val="2"/>
          </w:tcPr>
          <w:p w:rsidR="00D55626" w:rsidRDefault="003B014E">
            <w:pPr>
              <w:pStyle w:val="TableParagraph"/>
              <w:spacing w:before="0" w:after="0"/>
              <w:ind w:left="108"/>
              <w:rPr>
                <w:rFonts w:ascii="Times New Roman" w:hAnsi="Times New Roman"/>
                <w:lang w:val="ru-RU"/>
              </w:rPr>
            </w:pPr>
            <w:r>
              <w:rPr>
                <w:rFonts w:ascii="Times New Roman" w:hAnsi="Times New Roman"/>
                <w:lang w:val="ru-RU"/>
              </w:rPr>
              <w:t>Государственная</w:t>
            </w:r>
            <w:r>
              <w:rPr>
                <w:rFonts w:ascii="Times New Roman" w:hAnsi="Times New Roman"/>
                <w:spacing w:val="10"/>
                <w:lang w:val="ru-RU"/>
              </w:rPr>
              <w:t xml:space="preserve"> </w:t>
            </w:r>
            <w:r>
              <w:rPr>
                <w:rFonts w:ascii="Times New Roman" w:hAnsi="Times New Roman"/>
                <w:lang w:val="ru-RU"/>
              </w:rPr>
              <w:t>лицензия</w:t>
            </w:r>
            <w:r>
              <w:rPr>
                <w:rFonts w:ascii="Times New Roman" w:hAnsi="Times New Roman"/>
                <w:spacing w:val="15"/>
                <w:lang w:val="ru-RU"/>
              </w:rPr>
              <w:t xml:space="preserve"> </w:t>
            </w:r>
            <w:r>
              <w:rPr>
                <w:rFonts w:ascii="Times New Roman" w:hAnsi="Times New Roman"/>
                <w:lang w:val="ru-RU"/>
              </w:rPr>
              <w:t>02468Р</w:t>
            </w:r>
            <w:r>
              <w:rPr>
                <w:rFonts w:ascii="Times New Roman" w:hAnsi="Times New Roman"/>
                <w:spacing w:val="26"/>
                <w:lang w:val="ru-RU"/>
              </w:rPr>
              <w:t xml:space="preserve"> </w:t>
            </w:r>
            <w:r>
              <w:rPr>
                <w:rFonts w:ascii="Times New Roman" w:hAnsi="Times New Roman"/>
                <w:lang w:val="ru-RU"/>
              </w:rPr>
              <w:t>выдана</w:t>
            </w:r>
            <w:r>
              <w:rPr>
                <w:rFonts w:ascii="Times New Roman" w:hAnsi="Times New Roman"/>
                <w:spacing w:val="10"/>
                <w:lang w:val="ru-RU"/>
              </w:rPr>
              <w:t xml:space="preserve"> </w:t>
            </w:r>
            <w:r>
              <w:rPr>
                <w:rFonts w:ascii="Times New Roman" w:hAnsi="Times New Roman"/>
                <w:lang w:val="ru-RU"/>
              </w:rPr>
              <w:t>МЭ</w:t>
            </w:r>
            <w:r>
              <w:rPr>
                <w:rFonts w:ascii="Times New Roman" w:hAnsi="Times New Roman"/>
                <w:spacing w:val="11"/>
                <w:lang w:val="ru-RU"/>
              </w:rPr>
              <w:t xml:space="preserve"> </w:t>
            </w:r>
            <w:r>
              <w:rPr>
                <w:rFonts w:ascii="Times New Roman" w:hAnsi="Times New Roman"/>
                <w:lang w:val="ru-RU"/>
              </w:rPr>
              <w:t>РК</w:t>
            </w:r>
            <w:r>
              <w:rPr>
                <w:rFonts w:ascii="Times New Roman" w:hAnsi="Times New Roman"/>
                <w:spacing w:val="10"/>
                <w:lang w:val="ru-RU"/>
              </w:rPr>
              <w:t xml:space="preserve"> </w:t>
            </w:r>
            <w:r>
              <w:rPr>
                <w:rFonts w:ascii="Times New Roman" w:hAnsi="Times New Roman"/>
                <w:lang w:val="ru-RU"/>
              </w:rPr>
              <w:t>от</w:t>
            </w:r>
            <w:r>
              <w:rPr>
                <w:rFonts w:ascii="Times New Roman" w:hAnsi="Times New Roman"/>
                <w:spacing w:val="12"/>
                <w:lang w:val="ru-RU"/>
              </w:rPr>
              <w:t xml:space="preserve"> </w:t>
            </w:r>
            <w:r>
              <w:rPr>
                <w:rFonts w:ascii="Times New Roman" w:hAnsi="Times New Roman"/>
                <w:lang w:val="ru-RU"/>
              </w:rPr>
              <w:t>08.04.2019</w:t>
            </w:r>
            <w:r>
              <w:rPr>
                <w:rFonts w:ascii="Times New Roman" w:hAnsi="Times New Roman"/>
                <w:spacing w:val="6"/>
                <w:lang w:val="ru-RU"/>
              </w:rPr>
              <w:t xml:space="preserve"> </w:t>
            </w:r>
            <w:r>
              <w:rPr>
                <w:rFonts w:ascii="Times New Roman" w:hAnsi="Times New Roman"/>
                <w:lang w:val="ru-RU"/>
              </w:rPr>
              <w:t>года</w:t>
            </w:r>
            <w:r>
              <w:rPr>
                <w:rFonts w:ascii="Times New Roman" w:hAnsi="Times New Roman"/>
                <w:spacing w:val="12"/>
                <w:lang w:val="ru-RU"/>
              </w:rPr>
              <w:t xml:space="preserve"> </w:t>
            </w:r>
            <w:r>
              <w:rPr>
                <w:rFonts w:ascii="Times New Roman" w:hAnsi="Times New Roman"/>
                <w:lang w:val="ru-RU"/>
              </w:rPr>
              <w:t>на</w:t>
            </w:r>
            <w:r>
              <w:rPr>
                <w:rFonts w:ascii="Times New Roman" w:hAnsi="Times New Roman"/>
                <w:spacing w:val="10"/>
                <w:lang w:val="ru-RU"/>
              </w:rPr>
              <w:t xml:space="preserve"> </w:t>
            </w:r>
            <w:r>
              <w:rPr>
                <w:rFonts w:ascii="Times New Roman" w:hAnsi="Times New Roman"/>
                <w:lang w:val="ru-RU"/>
              </w:rPr>
              <w:t>выполнение</w:t>
            </w:r>
            <w:r>
              <w:rPr>
                <w:rFonts w:ascii="Times New Roman" w:hAnsi="Times New Roman"/>
                <w:spacing w:val="-57"/>
                <w:lang w:val="ru-RU"/>
              </w:rPr>
              <w:t xml:space="preserve"> </w:t>
            </w:r>
            <w:r>
              <w:rPr>
                <w:rFonts w:ascii="Times New Roman" w:hAnsi="Times New Roman"/>
                <w:lang w:val="ru-RU"/>
              </w:rPr>
              <w:t>работ</w:t>
            </w:r>
            <w:r>
              <w:rPr>
                <w:rFonts w:ascii="Times New Roman" w:hAnsi="Times New Roman"/>
                <w:spacing w:val="21"/>
                <w:lang w:val="ru-RU"/>
              </w:rPr>
              <w:t xml:space="preserve"> </w:t>
            </w:r>
            <w:r>
              <w:rPr>
                <w:rFonts w:ascii="Times New Roman" w:hAnsi="Times New Roman"/>
                <w:lang w:val="ru-RU"/>
              </w:rPr>
              <w:t>и</w:t>
            </w:r>
            <w:r>
              <w:rPr>
                <w:rFonts w:ascii="Times New Roman" w:hAnsi="Times New Roman"/>
                <w:spacing w:val="21"/>
                <w:lang w:val="ru-RU"/>
              </w:rPr>
              <w:t xml:space="preserve"> </w:t>
            </w:r>
            <w:r>
              <w:rPr>
                <w:rFonts w:ascii="Times New Roman" w:hAnsi="Times New Roman"/>
                <w:lang w:val="ru-RU"/>
              </w:rPr>
              <w:t>услуги</w:t>
            </w:r>
            <w:r>
              <w:rPr>
                <w:rFonts w:ascii="Times New Roman" w:hAnsi="Times New Roman"/>
                <w:spacing w:val="21"/>
                <w:lang w:val="ru-RU"/>
              </w:rPr>
              <w:t xml:space="preserve"> </w:t>
            </w:r>
            <w:r>
              <w:rPr>
                <w:rFonts w:ascii="Times New Roman" w:hAnsi="Times New Roman"/>
                <w:lang w:val="ru-RU"/>
              </w:rPr>
              <w:t>в</w:t>
            </w:r>
            <w:r>
              <w:rPr>
                <w:rFonts w:ascii="Times New Roman" w:hAnsi="Times New Roman"/>
                <w:spacing w:val="22"/>
                <w:lang w:val="ru-RU"/>
              </w:rPr>
              <w:t xml:space="preserve"> </w:t>
            </w:r>
            <w:r>
              <w:rPr>
                <w:rFonts w:ascii="Times New Roman" w:hAnsi="Times New Roman"/>
                <w:lang w:val="ru-RU"/>
              </w:rPr>
              <w:t>области</w:t>
            </w:r>
            <w:r>
              <w:rPr>
                <w:rFonts w:ascii="Times New Roman" w:hAnsi="Times New Roman"/>
                <w:spacing w:val="17"/>
                <w:lang w:val="ru-RU"/>
              </w:rPr>
              <w:t xml:space="preserve"> </w:t>
            </w:r>
            <w:r>
              <w:rPr>
                <w:rFonts w:ascii="Times New Roman" w:hAnsi="Times New Roman"/>
                <w:lang w:val="ru-RU"/>
              </w:rPr>
              <w:t>охраны</w:t>
            </w:r>
            <w:r>
              <w:rPr>
                <w:rFonts w:ascii="Times New Roman" w:hAnsi="Times New Roman"/>
                <w:spacing w:val="17"/>
                <w:lang w:val="ru-RU"/>
              </w:rPr>
              <w:t xml:space="preserve"> </w:t>
            </w:r>
            <w:r>
              <w:rPr>
                <w:rFonts w:ascii="Times New Roman" w:hAnsi="Times New Roman"/>
                <w:lang w:val="ru-RU"/>
              </w:rPr>
              <w:t>окружающей</w:t>
            </w:r>
            <w:r>
              <w:rPr>
                <w:rFonts w:ascii="Times New Roman" w:hAnsi="Times New Roman"/>
                <w:spacing w:val="21"/>
                <w:lang w:val="ru-RU"/>
              </w:rPr>
              <w:t xml:space="preserve"> </w:t>
            </w:r>
            <w:r>
              <w:rPr>
                <w:rFonts w:ascii="Times New Roman" w:hAnsi="Times New Roman"/>
                <w:lang w:val="ru-RU"/>
              </w:rPr>
              <w:t>среды,</w:t>
            </w:r>
            <w:r>
              <w:rPr>
                <w:rFonts w:ascii="Times New Roman" w:hAnsi="Times New Roman"/>
                <w:spacing w:val="18"/>
                <w:lang w:val="ru-RU"/>
              </w:rPr>
              <w:t xml:space="preserve"> </w:t>
            </w:r>
            <w:r>
              <w:rPr>
                <w:rFonts w:ascii="Times New Roman" w:hAnsi="Times New Roman"/>
                <w:lang w:val="ru-RU"/>
              </w:rPr>
              <w:t>приложение</w:t>
            </w:r>
            <w:r>
              <w:rPr>
                <w:rFonts w:ascii="Times New Roman" w:hAnsi="Times New Roman"/>
                <w:spacing w:val="19"/>
                <w:lang w:val="ru-RU"/>
              </w:rPr>
              <w:t xml:space="preserve"> </w:t>
            </w:r>
            <w:r>
              <w:rPr>
                <w:rFonts w:ascii="Times New Roman" w:hAnsi="Times New Roman"/>
                <w:lang w:val="ru-RU"/>
              </w:rPr>
              <w:t>к</w:t>
            </w:r>
            <w:r>
              <w:rPr>
                <w:rFonts w:ascii="Times New Roman" w:hAnsi="Times New Roman"/>
                <w:spacing w:val="19"/>
                <w:lang w:val="ru-RU"/>
              </w:rPr>
              <w:t xml:space="preserve"> </w:t>
            </w:r>
            <w:r>
              <w:rPr>
                <w:rFonts w:ascii="Times New Roman" w:hAnsi="Times New Roman"/>
                <w:lang w:val="ru-RU"/>
              </w:rPr>
              <w:t>лицензии №19008099</w:t>
            </w:r>
            <w:r>
              <w:rPr>
                <w:rFonts w:ascii="Times New Roman" w:hAnsi="Times New Roman"/>
                <w:spacing w:val="20"/>
                <w:lang w:val="ru-RU"/>
              </w:rPr>
              <w:t xml:space="preserve"> </w:t>
            </w:r>
            <w:r>
              <w:rPr>
                <w:rFonts w:ascii="Times New Roman" w:hAnsi="Times New Roman"/>
                <w:lang w:val="ru-RU"/>
              </w:rPr>
              <w:t>на</w:t>
            </w:r>
            <w:r>
              <w:rPr>
                <w:rFonts w:ascii="Times New Roman" w:hAnsi="Times New Roman"/>
                <w:spacing w:val="35"/>
                <w:lang w:val="ru-RU"/>
              </w:rPr>
              <w:t xml:space="preserve"> </w:t>
            </w:r>
            <w:r>
              <w:rPr>
                <w:rFonts w:ascii="Times New Roman" w:hAnsi="Times New Roman"/>
                <w:lang w:val="ru-RU"/>
              </w:rPr>
              <w:t>природоохранное</w:t>
            </w:r>
            <w:r>
              <w:rPr>
                <w:rFonts w:ascii="Times New Roman" w:hAnsi="Times New Roman"/>
                <w:spacing w:val="35"/>
                <w:lang w:val="ru-RU"/>
              </w:rPr>
              <w:t xml:space="preserve"> </w:t>
            </w:r>
            <w:r>
              <w:rPr>
                <w:rFonts w:ascii="Times New Roman" w:hAnsi="Times New Roman"/>
                <w:lang w:val="ru-RU"/>
              </w:rPr>
              <w:t>нормирование</w:t>
            </w:r>
            <w:r>
              <w:rPr>
                <w:rFonts w:ascii="Times New Roman" w:hAnsi="Times New Roman"/>
                <w:spacing w:val="39"/>
                <w:lang w:val="ru-RU"/>
              </w:rPr>
              <w:t xml:space="preserve"> </w:t>
            </w:r>
            <w:r>
              <w:rPr>
                <w:rFonts w:ascii="Times New Roman" w:hAnsi="Times New Roman"/>
                <w:lang w:val="ru-RU"/>
              </w:rPr>
              <w:t>и</w:t>
            </w:r>
            <w:r>
              <w:rPr>
                <w:rFonts w:ascii="Times New Roman" w:hAnsi="Times New Roman"/>
                <w:spacing w:val="32"/>
                <w:lang w:val="ru-RU"/>
              </w:rPr>
              <w:t xml:space="preserve"> </w:t>
            </w:r>
            <w:r>
              <w:rPr>
                <w:rFonts w:ascii="Times New Roman" w:hAnsi="Times New Roman"/>
                <w:lang w:val="ru-RU"/>
              </w:rPr>
              <w:t>проектирование</w:t>
            </w:r>
            <w:r>
              <w:rPr>
                <w:rFonts w:ascii="Times New Roman" w:hAnsi="Times New Roman"/>
                <w:lang w:val="ru-RU"/>
              </w:rPr>
              <w:t xml:space="preserve"> для</w:t>
            </w:r>
            <w:r>
              <w:rPr>
                <w:rFonts w:ascii="Times New Roman" w:hAnsi="Times New Roman"/>
                <w:spacing w:val="20"/>
                <w:lang w:val="ru-RU"/>
              </w:rPr>
              <w:t xml:space="preserve"> </w:t>
            </w:r>
            <w:r>
              <w:rPr>
                <w:rFonts w:ascii="Times New Roman" w:hAnsi="Times New Roman"/>
                <w:lang w:val="ru-RU"/>
              </w:rPr>
              <w:t>1</w:t>
            </w:r>
            <w:r>
              <w:rPr>
                <w:rFonts w:ascii="Times New Roman" w:hAnsi="Times New Roman"/>
                <w:spacing w:val="14"/>
                <w:lang w:val="ru-RU"/>
              </w:rPr>
              <w:t xml:space="preserve"> </w:t>
            </w:r>
            <w:r>
              <w:rPr>
                <w:rFonts w:ascii="Times New Roman" w:hAnsi="Times New Roman"/>
                <w:lang w:val="ru-RU"/>
              </w:rPr>
              <w:t>категории</w:t>
            </w:r>
            <w:r>
              <w:rPr>
                <w:rFonts w:ascii="Times New Roman" w:hAnsi="Times New Roman"/>
                <w:spacing w:val="-57"/>
                <w:lang w:val="ru-RU"/>
              </w:rPr>
              <w:t xml:space="preserve"> </w:t>
            </w:r>
            <w:r>
              <w:rPr>
                <w:rFonts w:ascii="Times New Roman" w:hAnsi="Times New Roman"/>
                <w:lang w:val="ru-RU"/>
              </w:rPr>
              <w:t>хозяйственной</w:t>
            </w:r>
            <w:r>
              <w:rPr>
                <w:rFonts w:ascii="Times New Roman" w:hAnsi="Times New Roman"/>
                <w:spacing w:val="-3"/>
                <w:lang w:val="ru-RU"/>
              </w:rPr>
              <w:t xml:space="preserve"> </w:t>
            </w:r>
            <w:r>
              <w:rPr>
                <w:rFonts w:ascii="Times New Roman" w:hAnsi="Times New Roman"/>
                <w:lang w:val="ru-RU"/>
              </w:rPr>
              <w:t>и</w:t>
            </w:r>
            <w:r>
              <w:rPr>
                <w:rFonts w:ascii="Times New Roman" w:hAnsi="Times New Roman"/>
                <w:spacing w:val="-2"/>
                <w:lang w:val="ru-RU"/>
              </w:rPr>
              <w:t xml:space="preserve"> </w:t>
            </w:r>
            <w:r>
              <w:rPr>
                <w:rFonts w:ascii="Times New Roman" w:hAnsi="Times New Roman"/>
                <w:lang w:val="ru-RU"/>
              </w:rPr>
              <w:t>иной</w:t>
            </w:r>
            <w:r>
              <w:rPr>
                <w:rFonts w:ascii="Times New Roman" w:hAnsi="Times New Roman"/>
                <w:spacing w:val="-2"/>
                <w:lang w:val="ru-RU"/>
              </w:rPr>
              <w:t xml:space="preserve"> </w:t>
            </w:r>
            <w:r>
              <w:rPr>
                <w:rFonts w:ascii="Times New Roman" w:hAnsi="Times New Roman"/>
                <w:lang w:val="ru-RU"/>
              </w:rPr>
              <w:t>деятельности.</w:t>
            </w:r>
          </w:p>
        </w:tc>
      </w:tr>
    </w:tbl>
    <w:p w:rsidR="00D55626" w:rsidRDefault="003B014E">
      <w:pPr>
        <w:rPr>
          <w:lang w:val="ru-RU"/>
        </w:rPr>
      </w:pPr>
      <w:r>
        <w:rPr>
          <w:lang w:val="ru-RU"/>
        </w:rPr>
        <w:br w:type="page"/>
      </w:r>
    </w:p>
    <w:p w:rsidR="00D55626" w:rsidRDefault="003B014E">
      <w:pPr>
        <w:spacing w:before="0" w:after="0"/>
        <w:jc w:val="center"/>
        <w:rPr>
          <w:b/>
          <w:bCs/>
          <w:lang w:val="ru-RU"/>
        </w:rPr>
      </w:pPr>
      <w:r>
        <w:rPr>
          <w:b/>
          <w:bCs/>
          <w:lang w:val="ru-RU"/>
        </w:rPr>
        <w:lastRenderedPageBreak/>
        <w:t>Содержание</w:t>
      </w:r>
    </w:p>
    <w:tbl>
      <w:tblPr>
        <w:tblW w:w="1032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90"/>
        <w:gridCol w:w="8825"/>
        <w:gridCol w:w="588"/>
        <w:gridCol w:w="25"/>
      </w:tblGrid>
      <w:tr w:rsidR="00D55626">
        <w:trPr>
          <w:gridAfter w:val="1"/>
          <w:wAfter w:w="25" w:type="dxa"/>
        </w:trPr>
        <w:tc>
          <w:tcPr>
            <w:tcW w:w="890" w:type="dxa"/>
          </w:tcPr>
          <w:p w:rsidR="00D55626" w:rsidRDefault="003B014E">
            <w:pPr>
              <w:spacing w:before="0" w:after="0"/>
              <w:jc w:val="center"/>
              <w:outlineLvl w:val="2"/>
              <w:rPr>
                <w:b/>
                <w:sz w:val="18"/>
                <w:szCs w:val="18"/>
              </w:rPr>
            </w:pPr>
            <w:bookmarkStart w:id="1" w:name="_Hlk173420526"/>
            <w:r>
              <w:rPr>
                <w:b/>
                <w:sz w:val="18"/>
                <w:szCs w:val="18"/>
              </w:rPr>
              <w:t>№ раздела</w:t>
            </w:r>
          </w:p>
        </w:tc>
        <w:tc>
          <w:tcPr>
            <w:tcW w:w="8825" w:type="dxa"/>
          </w:tcPr>
          <w:p w:rsidR="00D55626" w:rsidRDefault="003B014E">
            <w:pPr>
              <w:spacing w:before="0" w:after="0"/>
              <w:jc w:val="center"/>
              <w:outlineLvl w:val="2"/>
              <w:rPr>
                <w:b/>
                <w:sz w:val="18"/>
                <w:szCs w:val="18"/>
              </w:rPr>
            </w:pPr>
            <w:r>
              <w:rPr>
                <w:b/>
                <w:sz w:val="18"/>
                <w:szCs w:val="18"/>
              </w:rPr>
              <w:t>Наименование раздела</w:t>
            </w:r>
          </w:p>
        </w:tc>
        <w:tc>
          <w:tcPr>
            <w:tcW w:w="588" w:type="dxa"/>
          </w:tcPr>
          <w:p w:rsidR="00D55626" w:rsidRDefault="003B014E">
            <w:pPr>
              <w:spacing w:before="0" w:after="0"/>
              <w:jc w:val="center"/>
              <w:outlineLvl w:val="2"/>
              <w:rPr>
                <w:b/>
                <w:sz w:val="18"/>
                <w:szCs w:val="18"/>
              </w:rPr>
            </w:pPr>
            <w:r>
              <w:rPr>
                <w:b/>
                <w:sz w:val="18"/>
                <w:szCs w:val="18"/>
              </w:rPr>
              <w:t>стр.</w:t>
            </w:r>
          </w:p>
        </w:tc>
      </w:tr>
      <w:tr w:rsidR="00D55626">
        <w:trPr>
          <w:gridAfter w:val="1"/>
          <w:wAfter w:w="25" w:type="dxa"/>
        </w:trPr>
        <w:tc>
          <w:tcPr>
            <w:tcW w:w="9715" w:type="dxa"/>
            <w:gridSpan w:val="2"/>
          </w:tcPr>
          <w:p w:rsidR="00D55626" w:rsidRDefault="003B014E">
            <w:pPr>
              <w:spacing w:before="0" w:after="0"/>
              <w:outlineLvl w:val="2"/>
              <w:rPr>
                <w:bCs/>
                <w:sz w:val="18"/>
                <w:szCs w:val="18"/>
              </w:rPr>
            </w:pPr>
            <w:r>
              <w:rPr>
                <w:bCs/>
                <w:sz w:val="18"/>
                <w:szCs w:val="18"/>
              </w:rPr>
              <w:t>ВВЕДЕНИЕ……………………………………………………………………………………………………………</w:t>
            </w:r>
          </w:p>
        </w:tc>
        <w:tc>
          <w:tcPr>
            <w:tcW w:w="588" w:type="dxa"/>
          </w:tcPr>
          <w:p w:rsidR="00D55626" w:rsidRDefault="003B014E">
            <w:pPr>
              <w:spacing w:before="0" w:after="0"/>
              <w:jc w:val="center"/>
              <w:outlineLvl w:val="2"/>
              <w:rPr>
                <w:bCs/>
                <w:sz w:val="18"/>
                <w:szCs w:val="18"/>
              </w:rPr>
            </w:pPr>
            <w:r>
              <w:rPr>
                <w:bCs/>
                <w:sz w:val="18"/>
                <w:szCs w:val="18"/>
              </w:rPr>
              <w:t>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w:t>
            </w:r>
          </w:p>
        </w:tc>
        <w:tc>
          <w:tcPr>
            <w:tcW w:w="8825" w:type="dxa"/>
          </w:tcPr>
          <w:p w:rsidR="00D55626" w:rsidRDefault="003B014E">
            <w:pPr>
              <w:pStyle w:val="3"/>
              <w:tabs>
                <w:tab w:val="left" w:pos="1297"/>
                <w:tab w:val="left" w:pos="1298"/>
                <w:tab w:val="left" w:pos="3065"/>
                <w:tab w:val="left" w:pos="6017"/>
                <w:tab w:val="left" w:pos="7237"/>
              </w:tabs>
              <w:spacing w:before="0" w:after="0"/>
              <w:ind w:left="0" w:right="185"/>
              <w:rPr>
                <w:sz w:val="18"/>
                <w:szCs w:val="18"/>
              </w:rPr>
            </w:pPr>
            <w:r>
              <w:rPr>
                <w:b w:val="0"/>
                <w:sz w:val="18"/>
                <w:szCs w:val="18"/>
              </w:rPr>
              <w:t>ОТЧЕТ О ВОЗМОЖНЫХ ВОЗДЕЙСТВИЯХ………………………………………………………….</w:t>
            </w:r>
          </w:p>
        </w:tc>
        <w:tc>
          <w:tcPr>
            <w:tcW w:w="588" w:type="dxa"/>
          </w:tcPr>
          <w:p w:rsidR="00D55626" w:rsidRDefault="003B014E">
            <w:pPr>
              <w:spacing w:before="0" w:after="0"/>
              <w:jc w:val="center"/>
              <w:outlineLvl w:val="2"/>
              <w:rPr>
                <w:bCs/>
                <w:sz w:val="18"/>
                <w:szCs w:val="18"/>
              </w:rPr>
            </w:pPr>
            <w:r>
              <w:rPr>
                <w:bCs/>
                <w:sz w:val="18"/>
                <w:szCs w:val="18"/>
              </w:rPr>
              <w:t>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w:t>
            </w:r>
          </w:p>
        </w:tc>
        <w:tc>
          <w:tcPr>
            <w:tcW w:w="8825" w:type="dxa"/>
          </w:tcPr>
          <w:p w:rsidR="00D55626" w:rsidRDefault="003B014E">
            <w:pPr>
              <w:pStyle w:val="3"/>
              <w:tabs>
                <w:tab w:val="left" w:pos="1297"/>
                <w:tab w:val="left" w:pos="1298"/>
                <w:tab w:val="left" w:pos="3065"/>
                <w:tab w:val="left" w:pos="6017"/>
                <w:tab w:val="left" w:pos="7237"/>
              </w:tabs>
              <w:spacing w:before="0" w:after="0"/>
              <w:ind w:left="0" w:right="185"/>
              <w:rPr>
                <w:b w:val="0"/>
                <w:sz w:val="18"/>
                <w:szCs w:val="18"/>
                <w:lang w:val="ru-RU"/>
              </w:rPr>
            </w:pPr>
            <w:r>
              <w:rPr>
                <w:b w:val="0"/>
                <w:sz w:val="18"/>
                <w:szCs w:val="18"/>
                <w:lang w:val="ru-RU"/>
              </w:rPr>
              <w:t xml:space="preserve">Описание предполагаемого места </w:t>
            </w:r>
            <w:r>
              <w:rPr>
                <w:b w:val="0"/>
                <w:sz w:val="18"/>
                <w:szCs w:val="18"/>
                <w:lang w:val="ru-RU"/>
              </w:rPr>
              <w:t>осуществления намечаемой деятельности, его координаты………………</w:t>
            </w:r>
          </w:p>
        </w:tc>
        <w:tc>
          <w:tcPr>
            <w:tcW w:w="588" w:type="dxa"/>
          </w:tcPr>
          <w:p w:rsidR="00D55626" w:rsidRDefault="003B014E">
            <w:pPr>
              <w:spacing w:before="0" w:after="0"/>
              <w:jc w:val="center"/>
              <w:outlineLvl w:val="2"/>
              <w:rPr>
                <w:bCs/>
                <w:sz w:val="18"/>
                <w:szCs w:val="18"/>
              </w:rPr>
            </w:pPr>
            <w:r>
              <w:rPr>
                <w:bCs/>
                <w:sz w:val="18"/>
                <w:szCs w:val="18"/>
              </w:rPr>
              <w:t>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w:t>
            </w:r>
          </w:p>
        </w:tc>
        <w:tc>
          <w:tcPr>
            <w:tcW w:w="8825" w:type="dxa"/>
          </w:tcPr>
          <w:p w:rsidR="00D55626" w:rsidRDefault="003B014E">
            <w:pPr>
              <w:pStyle w:val="a8"/>
              <w:spacing w:before="0" w:after="0"/>
              <w:ind w:left="0" w:right="185" w:firstLine="0"/>
              <w:rPr>
                <w:rFonts w:eastAsia="Calibri"/>
                <w:sz w:val="18"/>
                <w:szCs w:val="18"/>
                <w:lang w:val="ru-RU"/>
              </w:rPr>
            </w:pPr>
            <w:r>
              <w:rPr>
                <w:rFonts w:eastAsia="Calibri"/>
                <w:sz w:val="18"/>
                <w:szCs w:val="18"/>
                <w:lang w:val="ru-RU"/>
              </w:rPr>
              <w:t>Описание состояния окружающей среды на предполагаемой затрагиваемой территории на момент составления отчета (базовый сценарий   ……………………………………………………..................</w:t>
            </w:r>
          </w:p>
        </w:tc>
        <w:tc>
          <w:tcPr>
            <w:tcW w:w="588" w:type="dxa"/>
          </w:tcPr>
          <w:p w:rsidR="00D55626" w:rsidRDefault="003B014E">
            <w:pPr>
              <w:spacing w:before="0" w:after="0"/>
              <w:jc w:val="center"/>
              <w:outlineLvl w:val="2"/>
              <w:rPr>
                <w:bCs/>
                <w:sz w:val="18"/>
                <w:szCs w:val="18"/>
              </w:rPr>
            </w:pPr>
            <w:r>
              <w:rPr>
                <w:bCs/>
                <w:sz w:val="18"/>
                <w:szCs w:val="18"/>
              </w:rPr>
              <w:t>12</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1.2.1.</w:t>
            </w:r>
          </w:p>
        </w:tc>
        <w:tc>
          <w:tcPr>
            <w:tcW w:w="8825" w:type="dxa"/>
          </w:tcPr>
          <w:p w:rsidR="00D55626" w:rsidRDefault="003B014E">
            <w:pPr>
              <w:spacing w:before="0" w:after="0"/>
              <w:ind w:right="185"/>
              <w:outlineLvl w:val="2"/>
              <w:rPr>
                <w:bCs/>
                <w:sz w:val="18"/>
                <w:szCs w:val="18"/>
              </w:rPr>
            </w:pPr>
            <w:r>
              <w:rPr>
                <w:rFonts w:eastAsia="Calibri"/>
                <w:sz w:val="18"/>
                <w:szCs w:val="18"/>
              </w:rPr>
              <w:t>Климатические условия региона</w:t>
            </w:r>
            <w:r>
              <w:rPr>
                <w:bCs/>
                <w:sz w:val="18"/>
                <w:szCs w:val="18"/>
              </w:rPr>
              <w:t xml:space="preserve"> ………………………………………………………………………….</w:t>
            </w:r>
          </w:p>
        </w:tc>
        <w:tc>
          <w:tcPr>
            <w:tcW w:w="588" w:type="dxa"/>
          </w:tcPr>
          <w:p w:rsidR="00D55626" w:rsidRDefault="003B014E">
            <w:pPr>
              <w:spacing w:before="0" w:after="0"/>
              <w:jc w:val="center"/>
              <w:outlineLvl w:val="2"/>
              <w:rPr>
                <w:bCs/>
                <w:sz w:val="18"/>
                <w:szCs w:val="18"/>
              </w:rPr>
            </w:pPr>
            <w:r>
              <w:rPr>
                <w:bCs/>
                <w:sz w:val="18"/>
                <w:szCs w:val="18"/>
              </w:rPr>
              <w:t>12</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1.2.2.</w:t>
            </w:r>
          </w:p>
        </w:tc>
        <w:tc>
          <w:tcPr>
            <w:tcW w:w="8825" w:type="dxa"/>
          </w:tcPr>
          <w:p w:rsidR="00D55626" w:rsidRDefault="003B014E">
            <w:pPr>
              <w:pStyle w:val="a8"/>
              <w:spacing w:before="0" w:after="0"/>
              <w:ind w:left="0" w:firstLine="0"/>
              <w:rPr>
                <w:rFonts w:eastAsia="Calibri"/>
                <w:sz w:val="18"/>
                <w:szCs w:val="18"/>
                <w:lang w:val="ru-RU"/>
              </w:rPr>
            </w:pPr>
            <w:r>
              <w:rPr>
                <w:bCs/>
                <w:sz w:val="18"/>
                <w:szCs w:val="18"/>
                <w:lang w:val="ru-RU"/>
              </w:rPr>
              <w:t>Характеристика современного состояния воздушной среды.........................................................................</w:t>
            </w:r>
          </w:p>
        </w:tc>
        <w:tc>
          <w:tcPr>
            <w:tcW w:w="588" w:type="dxa"/>
          </w:tcPr>
          <w:p w:rsidR="00D55626" w:rsidRDefault="003B014E">
            <w:pPr>
              <w:spacing w:before="0" w:after="0"/>
              <w:jc w:val="center"/>
              <w:outlineLvl w:val="2"/>
              <w:rPr>
                <w:bCs/>
                <w:sz w:val="18"/>
                <w:szCs w:val="18"/>
              </w:rPr>
            </w:pPr>
            <w:r>
              <w:rPr>
                <w:bCs/>
                <w:sz w:val="18"/>
                <w:szCs w:val="18"/>
              </w:rPr>
              <w:t>16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1.2.3.</w:t>
            </w:r>
          </w:p>
        </w:tc>
        <w:tc>
          <w:tcPr>
            <w:tcW w:w="8825" w:type="dxa"/>
          </w:tcPr>
          <w:p w:rsidR="00D55626" w:rsidRDefault="003B014E">
            <w:pPr>
              <w:pStyle w:val="a8"/>
              <w:spacing w:before="0" w:after="0"/>
              <w:ind w:left="0" w:firstLine="0"/>
              <w:rPr>
                <w:bCs/>
                <w:sz w:val="18"/>
                <w:szCs w:val="18"/>
              </w:rPr>
            </w:pPr>
            <w:r>
              <w:rPr>
                <w:bCs/>
                <w:sz w:val="18"/>
                <w:szCs w:val="18"/>
              </w:rPr>
              <w:t>Рельеф района .................................</w:t>
            </w:r>
            <w:r>
              <w:rPr>
                <w:bCs/>
                <w:sz w:val="18"/>
                <w:szCs w:val="18"/>
              </w:rPr>
              <w:t>.........................................................................................................................</w:t>
            </w:r>
          </w:p>
        </w:tc>
        <w:tc>
          <w:tcPr>
            <w:tcW w:w="588" w:type="dxa"/>
          </w:tcPr>
          <w:p w:rsidR="00D55626" w:rsidRDefault="003B014E">
            <w:pPr>
              <w:spacing w:before="0" w:after="0"/>
              <w:jc w:val="center"/>
              <w:outlineLvl w:val="2"/>
              <w:rPr>
                <w:bCs/>
                <w:sz w:val="18"/>
                <w:szCs w:val="18"/>
              </w:rPr>
            </w:pPr>
            <w:r>
              <w:rPr>
                <w:bCs/>
                <w:sz w:val="18"/>
                <w:szCs w:val="18"/>
              </w:rPr>
              <w:t>17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1.2.4.</w:t>
            </w:r>
          </w:p>
        </w:tc>
        <w:tc>
          <w:tcPr>
            <w:tcW w:w="8825" w:type="dxa"/>
          </w:tcPr>
          <w:p w:rsidR="00D55626" w:rsidRDefault="003B014E">
            <w:pPr>
              <w:pStyle w:val="3"/>
              <w:tabs>
                <w:tab w:val="left" w:pos="1297"/>
                <w:tab w:val="left" w:pos="1298"/>
                <w:tab w:val="left" w:pos="3065"/>
                <w:tab w:val="left" w:pos="6017"/>
                <w:tab w:val="left" w:pos="7237"/>
              </w:tabs>
              <w:spacing w:before="0" w:after="0"/>
              <w:ind w:left="0" w:right="185"/>
              <w:rPr>
                <w:b w:val="0"/>
                <w:sz w:val="18"/>
                <w:szCs w:val="18"/>
              </w:rPr>
            </w:pPr>
            <w:r>
              <w:rPr>
                <w:b w:val="0"/>
                <w:sz w:val="18"/>
                <w:szCs w:val="18"/>
              </w:rPr>
              <w:t>Гидрографическая сеть…………………………………………………………………............................</w:t>
            </w:r>
          </w:p>
        </w:tc>
        <w:tc>
          <w:tcPr>
            <w:tcW w:w="588" w:type="dxa"/>
          </w:tcPr>
          <w:p w:rsidR="00D55626" w:rsidRDefault="003B014E">
            <w:pPr>
              <w:spacing w:before="0" w:after="0"/>
              <w:jc w:val="center"/>
              <w:outlineLvl w:val="2"/>
              <w:rPr>
                <w:bCs/>
                <w:sz w:val="18"/>
                <w:szCs w:val="18"/>
              </w:rPr>
            </w:pPr>
            <w:r>
              <w:rPr>
                <w:bCs/>
                <w:sz w:val="18"/>
                <w:szCs w:val="18"/>
              </w:rPr>
              <w:t>17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1.2.5.</w:t>
            </w:r>
          </w:p>
        </w:tc>
        <w:tc>
          <w:tcPr>
            <w:tcW w:w="8825" w:type="dxa"/>
          </w:tcPr>
          <w:p w:rsidR="00D55626" w:rsidRDefault="003B014E">
            <w:pPr>
              <w:pStyle w:val="3"/>
              <w:tabs>
                <w:tab w:val="left" w:pos="1297"/>
                <w:tab w:val="left" w:pos="1298"/>
                <w:tab w:val="left" w:pos="3065"/>
                <w:tab w:val="left" w:pos="6017"/>
                <w:tab w:val="left" w:pos="7237"/>
              </w:tabs>
              <w:spacing w:before="0" w:after="0"/>
              <w:ind w:left="0" w:right="185"/>
              <w:rPr>
                <w:b w:val="0"/>
                <w:sz w:val="18"/>
                <w:szCs w:val="18"/>
              </w:rPr>
            </w:pPr>
            <w:r>
              <w:rPr>
                <w:b w:val="0"/>
                <w:sz w:val="18"/>
                <w:szCs w:val="18"/>
              </w:rPr>
              <w:t xml:space="preserve">Растительный и животный </w:t>
            </w:r>
            <w:r>
              <w:rPr>
                <w:b w:val="0"/>
                <w:sz w:val="18"/>
                <w:szCs w:val="18"/>
              </w:rPr>
              <w:t>мир……………………………………………………………………………</w:t>
            </w:r>
          </w:p>
        </w:tc>
        <w:tc>
          <w:tcPr>
            <w:tcW w:w="588" w:type="dxa"/>
          </w:tcPr>
          <w:p w:rsidR="00D55626" w:rsidRDefault="003B014E">
            <w:pPr>
              <w:spacing w:before="0" w:after="0"/>
              <w:jc w:val="center"/>
              <w:outlineLvl w:val="2"/>
              <w:rPr>
                <w:bCs/>
                <w:sz w:val="18"/>
                <w:szCs w:val="18"/>
              </w:rPr>
            </w:pPr>
            <w:r>
              <w:rPr>
                <w:bCs/>
                <w:sz w:val="18"/>
                <w:szCs w:val="18"/>
              </w:rPr>
              <w:t>18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1.2.6.</w:t>
            </w:r>
          </w:p>
        </w:tc>
        <w:tc>
          <w:tcPr>
            <w:tcW w:w="8825" w:type="dxa"/>
          </w:tcPr>
          <w:p w:rsidR="00D55626" w:rsidRDefault="003B014E">
            <w:pPr>
              <w:pStyle w:val="a4"/>
              <w:spacing w:before="0" w:after="0"/>
              <w:ind w:right="185"/>
              <w:rPr>
                <w:bCs/>
                <w:iCs/>
                <w:sz w:val="18"/>
                <w:szCs w:val="18"/>
                <w:u w:color="000000"/>
              </w:rPr>
            </w:pPr>
            <w:r>
              <w:rPr>
                <w:bCs/>
                <w:sz w:val="18"/>
                <w:szCs w:val="18"/>
              </w:rPr>
              <w:t>Характеристика геологического строения………………………………………………………………....</w:t>
            </w:r>
          </w:p>
        </w:tc>
        <w:tc>
          <w:tcPr>
            <w:tcW w:w="588" w:type="dxa"/>
          </w:tcPr>
          <w:p w:rsidR="00D55626" w:rsidRDefault="003B014E">
            <w:pPr>
              <w:spacing w:before="0" w:after="0"/>
              <w:jc w:val="center"/>
              <w:outlineLvl w:val="2"/>
              <w:rPr>
                <w:bCs/>
                <w:sz w:val="18"/>
                <w:szCs w:val="18"/>
              </w:rPr>
            </w:pPr>
            <w:r>
              <w:rPr>
                <w:bCs/>
                <w:sz w:val="18"/>
                <w:szCs w:val="18"/>
              </w:rPr>
              <w:t>19</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1.2.6.1.</w:t>
            </w:r>
          </w:p>
        </w:tc>
        <w:tc>
          <w:tcPr>
            <w:tcW w:w="8825" w:type="dxa"/>
          </w:tcPr>
          <w:p w:rsidR="00D55626" w:rsidRDefault="003B014E">
            <w:pPr>
              <w:pStyle w:val="3"/>
              <w:tabs>
                <w:tab w:val="left" w:pos="1297"/>
                <w:tab w:val="left" w:pos="1298"/>
                <w:tab w:val="left" w:pos="3065"/>
                <w:tab w:val="left" w:pos="6017"/>
                <w:tab w:val="left" w:pos="7237"/>
              </w:tabs>
              <w:spacing w:before="0" w:after="0"/>
              <w:ind w:left="0" w:right="185"/>
              <w:rPr>
                <w:rFonts w:eastAsia="DejaVu LGC Sans"/>
                <w:b w:val="0"/>
                <w:kern w:val="2"/>
                <w:sz w:val="18"/>
                <w:szCs w:val="18"/>
                <w:lang w:eastAsia="hi-IN" w:bidi="hi-IN"/>
              </w:rPr>
            </w:pPr>
            <w:r>
              <w:rPr>
                <w:rFonts w:eastAsia="DejaVu LGC Sans"/>
                <w:b w:val="0"/>
                <w:kern w:val="2"/>
                <w:sz w:val="18"/>
                <w:szCs w:val="18"/>
                <w:lang w:eastAsia="hi-IN" w:bidi="hi-IN"/>
              </w:rPr>
              <w:t>Литолого-стратиграфическая характеристика месторождения………………………………………….</w:t>
            </w:r>
          </w:p>
        </w:tc>
        <w:tc>
          <w:tcPr>
            <w:tcW w:w="588" w:type="dxa"/>
          </w:tcPr>
          <w:p w:rsidR="00D55626" w:rsidRDefault="003B014E">
            <w:pPr>
              <w:spacing w:before="0" w:after="0"/>
              <w:jc w:val="center"/>
              <w:outlineLvl w:val="2"/>
              <w:rPr>
                <w:bCs/>
                <w:sz w:val="18"/>
                <w:szCs w:val="18"/>
              </w:rPr>
            </w:pPr>
            <w:r>
              <w:rPr>
                <w:bCs/>
                <w:sz w:val="18"/>
                <w:szCs w:val="18"/>
              </w:rPr>
              <w:t>19</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1.2.6.2.</w:t>
            </w:r>
          </w:p>
        </w:tc>
        <w:tc>
          <w:tcPr>
            <w:tcW w:w="8825" w:type="dxa"/>
          </w:tcPr>
          <w:p w:rsidR="00D55626" w:rsidRDefault="003B014E">
            <w:pPr>
              <w:suppressAutoHyphens/>
              <w:spacing w:before="0" w:after="0"/>
              <w:rPr>
                <w:rFonts w:eastAsia="DejaVu LGC Sans"/>
                <w:iCs/>
                <w:kern w:val="2"/>
                <w:sz w:val="18"/>
                <w:szCs w:val="18"/>
                <w:lang w:eastAsia="hi-IN" w:bidi="hi-IN"/>
              </w:rPr>
            </w:pPr>
            <w:r>
              <w:rPr>
                <w:rFonts w:eastAsia="DejaVu LGC Sans"/>
                <w:iCs/>
                <w:kern w:val="2"/>
                <w:sz w:val="18"/>
                <w:szCs w:val="18"/>
                <w:lang w:eastAsia="hi-IN" w:bidi="hi-IN"/>
              </w:rPr>
              <w:t>Тектоника……………………………………………………………………………………………………..</w:t>
            </w:r>
          </w:p>
        </w:tc>
        <w:tc>
          <w:tcPr>
            <w:tcW w:w="588" w:type="dxa"/>
          </w:tcPr>
          <w:p w:rsidR="00D55626" w:rsidRDefault="003B014E">
            <w:pPr>
              <w:spacing w:before="0" w:after="0"/>
              <w:jc w:val="center"/>
              <w:outlineLvl w:val="2"/>
              <w:rPr>
                <w:bCs/>
                <w:sz w:val="18"/>
                <w:szCs w:val="18"/>
              </w:rPr>
            </w:pPr>
            <w:r>
              <w:rPr>
                <w:bCs/>
                <w:sz w:val="18"/>
                <w:szCs w:val="18"/>
              </w:rPr>
              <w:t>21</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1.2.6.3.</w:t>
            </w:r>
          </w:p>
        </w:tc>
        <w:tc>
          <w:tcPr>
            <w:tcW w:w="8825" w:type="dxa"/>
          </w:tcPr>
          <w:p w:rsidR="00D55626" w:rsidRDefault="003B014E">
            <w:pPr>
              <w:suppressAutoHyphens/>
              <w:spacing w:before="0" w:after="0"/>
              <w:rPr>
                <w:rFonts w:eastAsia="DejaVu LGC Sans"/>
                <w:iCs/>
                <w:kern w:val="2"/>
                <w:sz w:val="18"/>
                <w:szCs w:val="18"/>
                <w:lang w:eastAsia="hi-IN" w:bidi="hi-IN"/>
              </w:rPr>
            </w:pPr>
            <w:r>
              <w:rPr>
                <w:rFonts w:eastAsia="DejaVu LGC Sans"/>
                <w:iCs/>
                <w:kern w:val="2"/>
                <w:sz w:val="18"/>
                <w:szCs w:val="18"/>
                <w:lang w:eastAsia="hi-IN" w:bidi="hi-IN"/>
              </w:rPr>
              <w:t>Нефтегазоносность…………………………………………………………………………………………. .</w:t>
            </w:r>
          </w:p>
        </w:tc>
        <w:tc>
          <w:tcPr>
            <w:tcW w:w="588" w:type="dxa"/>
          </w:tcPr>
          <w:p w:rsidR="00D55626" w:rsidRDefault="003B014E">
            <w:pPr>
              <w:spacing w:before="0" w:after="0"/>
              <w:jc w:val="center"/>
              <w:outlineLvl w:val="2"/>
              <w:rPr>
                <w:bCs/>
                <w:sz w:val="18"/>
                <w:szCs w:val="18"/>
              </w:rPr>
            </w:pPr>
            <w:r>
              <w:rPr>
                <w:bCs/>
                <w:sz w:val="18"/>
                <w:szCs w:val="18"/>
              </w:rPr>
              <w:t>23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1.3.</w:t>
            </w:r>
          </w:p>
          <w:p w:rsidR="00D55626" w:rsidRDefault="00D55626">
            <w:pPr>
              <w:spacing w:before="0" w:after="0"/>
              <w:jc w:val="center"/>
              <w:outlineLvl w:val="2"/>
              <w:rPr>
                <w:bCs/>
                <w:sz w:val="18"/>
                <w:szCs w:val="18"/>
              </w:rPr>
            </w:pPr>
          </w:p>
        </w:tc>
        <w:tc>
          <w:tcPr>
            <w:tcW w:w="8825" w:type="dxa"/>
          </w:tcPr>
          <w:p w:rsidR="00D55626" w:rsidRDefault="003B014E">
            <w:pPr>
              <w:pStyle w:val="a8"/>
              <w:spacing w:before="0" w:after="0"/>
              <w:ind w:left="32" w:right="185" w:firstLine="0"/>
              <w:rPr>
                <w:sz w:val="18"/>
                <w:szCs w:val="18"/>
                <w:lang w:val="ru-RU"/>
              </w:rPr>
            </w:pPr>
            <w:r>
              <w:rPr>
                <w:sz w:val="18"/>
                <w:szCs w:val="18"/>
                <w:lang w:val="ru-RU"/>
              </w:rPr>
              <w:t xml:space="preserve">Описание изменений окружающей среды, которые могут произойти в случае отказа от начала намечаемой деятельности, соответствующее </w:t>
            </w:r>
            <w:r>
              <w:rPr>
                <w:sz w:val="18"/>
                <w:szCs w:val="18"/>
                <w:lang w:val="ru-RU"/>
              </w:rPr>
              <w:t>следующим условиям ...............................................</w:t>
            </w:r>
          </w:p>
        </w:tc>
        <w:tc>
          <w:tcPr>
            <w:tcW w:w="588" w:type="dxa"/>
          </w:tcPr>
          <w:p w:rsidR="00D55626" w:rsidRDefault="003B014E">
            <w:pPr>
              <w:spacing w:before="0" w:after="0"/>
              <w:jc w:val="center"/>
              <w:outlineLvl w:val="2"/>
              <w:rPr>
                <w:bCs/>
                <w:sz w:val="18"/>
                <w:szCs w:val="18"/>
              </w:rPr>
            </w:pPr>
            <w:r>
              <w:rPr>
                <w:bCs/>
                <w:sz w:val="18"/>
                <w:szCs w:val="18"/>
              </w:rPr>
              <w:t>26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1.3.1.</w:t>
            </w:r>
          </w:p>
          <w:p w:rsidR="00D55626" w:rsidRDefault="00D55626">
            <w:pPr>
              <w:spacing w:before="0" w:after="0"/>
              <w:jc w:val="center"/>
              <w:outlineLvl w:val="2"/>
              <w:rPr>
                <w:bCs/>
                <w:sz w:val="18"/>
                <w:szCs w:val="18"/>
              </w:rPr>
            </w:pPr>
          </w:p>
        </w:tc>
        <w:tc>
          <w:tcPr>
            <w:tcW w:w="8825" w:type="dxa"/>
          </w:tcPr>
          <w:p w:rsidR="00D55626" w:rsidRDefault="003B014E">
            <w:pPr>
              <w:spacing w:before="0" w:after="0"/>
              <w:ind w:right="185"/>
              <w:rPr>
                <w:sz w:val="18"/>
                <w:szCs w:val="18"/>
                <w:lang w:val="ru-RU"/>
              </w:rPr>
            </w:pPr>
            <w:r>
              <w:rPr>
                <w:sz w:val="18"/>
                <w:szCs w:val="18"/>
                <w:lang w:val="ru-RU"/>
              </w:rPr>
              <w:t xml:space="preserve">Охват изменений в состоянии всех объектов охраны окружающей среды и антропогенных объектов, на которые намечаемая деятельность может оказывать существенные воздействия, </w:t>
            </w:r>
            <w:r>
              <w:rPr>
                <w:sz w:val="18"/>
                <w:szCs w:val="18"/>
                <w:lang w:val="ru-RU"/>
              </w:rPr>
              <w:t>выявленные при определении сферы охвата и при подготовке отчета о возможных воздействиях............................</w:t>
            </w:r>
          </w:p>
        </w:tc>
        <w:tc>
          <w:tcPr>
            <w:tcW w:w="588" w:type="dxa"/>
          </w:tcPr>
          <w:p w:rsidR="00D55626" w:rsidRDefault="003B014E">
            <w:pPr>
              <w:spacing w:before="0" w:after="0"/>
              <w:jc w:val="center"/>
              <w:outlineLvl w:val="2"/>
              <w:rPr>
                <w:bCs/>
                <w:sz w:val="18"/>
                <w:szCs w:val="18"/>
              </w:rPr>
            </w:pPr>
            <w:r>
              <w:rPr>
                <w:bCs/>
                <w:sz w:val="18"/>
                <w:szCs w:val="18"/>
              </w:rPr>
              <w:t>26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1.3.2.</w:t>
            </w:r>
          </w:p>
          <w:p w:rsidR="00D55626" w:rsidRDefault="00D55626">
            <w:pPr>
              <w:spacing w:before="0" w:after="0"/>
              <w:jc w:val="center"/>
              <w:outlineLvl w:val="2"/>
              <w:rPr>
                <w:bCs/>
                <w:sz w:val="18"/>
                <w:szCs w:val="18"/>
              </w:rPr>
            </w:pPr>
          </w:p>
        </w:tc>
        <w:tc>
          <w:tcPr>
            <w:tcW w:w="8825" w:type="dxa"/>
          </w:tcPr>
          <w:p w:rsidR="00D55626" w:rsidRDefault="003B014E">
            <w:pPr>
              <w:pStyle w:val="a4"/>
              <w:spacing w:before="0" w:after="0"/>
              <w:ind w:right="185"/>
              <w:rPr>
                <w:sz w:val="18"/>
                <w:szCs w:val="18"/>
                <w:lang w:val="ru-RU"/>
              </w:rPr>
            </w:pPr>
            <w:r>
              <w:rPr>
                <w:sz w:val="18"/>
                <w:szCs w:val="18"/>
                <w:lang w:val="ru-RU"/>
              </w:rPr>
              <w:t>Полнота и уровень детализации достоверной информации об изменениях состояния окружающей среды должны быть не ниже уровня, дости</w:t>
            </w:r>
            <w:r>
              <w:rPr>
                <w:sz w:val="18"/>
                <w:szCs w:val="18"/>
                <w:lang w:val="ru-RU"/>
              </w:rPr>
              <w:t>жимого при затратах на исследование, не превышающих выгоды от него........................................</w:t>
            </w:r>
          </w:p>
        </w:tc>
        <w:tc>
          <w:tcPr>
            <w:tcW w:w="588" w:type="dxa"/>
          </w:tcPr>
          <w:p w:rsidR="00D55626" w:rsidRDefault="003B014E">
            <w:pPr>
              <w:spacing w:before="0" w:after="0"/>
              <w:jc w:val="center"/>
              <w:outlineLvl w:val="2"/>
              <w:rPr>
                <w:bCs/>
                <w:sz w:val="18"/>
                <w:szCs w:val="18"/>
              </w:rPr>
            </w:pPr>
            <w:r>
              <w:rPr>
                <w:bCs/>
                <w:sz w:val="18"/>
                <w:szCs w:val="18"/>
              </w:rPr>
              <w:t>27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1.4</w:t>
            </w:r>
          </w:p>
          <w:p w:rsidR="00D55626" w:rsidRDefault="00D55626">
            <w:pPr>
              <w:spacing w:before="0" w:after="0"/>
              <w:jc w:val="center"/>
              <w:outlineLvl w:val="2"/>
              <w:rPr>
                <w:bCs/>
                <w:sz w:val="18"/>
                <w:szCs w:val="18"/>
              </w:rPr>
            </w:pPr>
          </w:p>
        </w:tc>
        <w:tc>
          <w:tcPr>
            <w:tcW w:w="8825" w:type="dxa"/>
          </w:tcPr>
          <w:p w:rsidR="00D55626" w:rsidRDefault="003B014E">
            <w:pPr>
              <w:pStyle w:val="a4"/>
              <w:spacing w:before="0" w:after="0"/>
              <w:ind w:right="185"/>
              <w:rPr>
                <w:sz w:val="18"/>
                <w:szCs w:val="18"/>
                <w:lang w:val="ru-RU"/>
              </w:rPr>
            </w:pPr>
            <w:r>
              <w:rPr>
                <w:sz w:val="18"/>
                <w:szCs w:val="18"/>
                <w:lang w:val="ru-RU"/>
              </w:rPr>
              <w:t xml:space="preserve">Информация о категории земель и целях использования земель в ходе строительства и эксплуатации объектов, необходимых для осуществления </w:t>
            </w:r>
            <w:r>
              <w:rPr>
                <w:sz w:val="18"/>
                <w:szCs w:val="18"/>
                <w:lang w:val="ru-RU"/>
              </w:rPr>
              <w:t>намечаемой деятельности.............................................</w:t>
            </w:r>
          </w:p>
        </w:tc>
        <w:tc>
          <w:tcPr>
            <w:tcW w:w="588" w:type="dxa"/>
          </w:tcPr>
          <w:p w:rsidR="00D55626" w:rsidRDefault="003B014E">
            <w:pPr>
              <w:spacing w:before="0" w:after="0"/>
              <w:jc w:val="center"/>
              <w:outlineLvl w:val="2"/>
              <w:rPr>
                <w:bCs/>
                <w:sz w:val="18"/>
                <w:szCs w:val="18"/>
              </w:rPr>
            </w:pPr>
            <w:r>
              <w:rPr>
                <w:bCs/>
                <w:sz w:val="18"/>
                <w:szCs w:val="18"/>
              </w:rPr>
              <w:t>27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1.5</w:t>
            </w:r>
          </w:p>
          <w:p w:rsidR="00D55626" w:rsidRDefault="00D55626">
            <w:pPr>
              <w:spacing w:before="0" w:after="0"/>
              <w:jc w:val="center"/>
              <w:outlineLvl w:val="2"/>
              <w:rPr>
                <w:bCs/>
                <w:sz w:val="18"/>
                <w:szCs w:val="18"/>
              </w:rPr>
            </w:pPr>
          </w:p>
        </w:tc>
        <w:tc>
          <w:tcPr>
            <w:tcW w:w="8825" w:type="dxa"/>
          </w:tcPr>
          <w:p w:rsidR="00D55626" w:rsidRDefault="003B014E">
            <w:pPr>
              <w:pStyle w:val="a8"/>
              <w:spacing w:before="0" w:after="0"/>
              <w:ind w:left="0" w:right="185" w:firstLine="0"/>
              <w:rPr>
                <w:sz w:val="18"/>
                <w:szCs w:val="18"/>
                <w:lang w:val="ru-RU"/>
              </w:rPr>
            </w:pPr>
            <w:r>
              <w:rPr>
                <w:sz w:val="18"/>
                <w:szCs w:val="18"/>
                <w:lang w:val="ru-RU"/>
              </w:rPr>
              <w:t>Информация о показателях объектов, необходимых для осуществления намечаемой деятельности, включая их мощность, габариты (площадь занимаемых земель, высота), другие физические и т</w:t>
            </w:r>
            <w:r>
              <w:rPr>
                <w:sz w:val="18"/>
                <w:szCs w:val="18"/>
                <w:lang w:val="ru-RU"/>
              </w:rPr>
              <w:t>ехнические характеристики, влияющие на воздействия на окружающую среду; сведения о производственном процессе, в том числе об ожидаемой производительности предприятия, его потребности в энергии, природных ресурсах, сырье и материалах........................</w:t>
            </w:r>
            <w:r>
              <w:rPr>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28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1.5.1.</w:t>
            </w:r>
          </w:p>
        </w:tc>
        <w:tc>
          <w:tcPr>
            <w:tcW w:w="8825" w:type="dxa"/>
          </w:tcPr>
          <w:p w:rsidR="00D55626" w:rsidRDefault="003B014E">
            <w:pPr>
              <w:spacing w:before="0" w:after="0"/>
              <w:ind w:right="185"/>
              <w:rPr>
                <w:rFonts w:eastAsia="TimesNewRomanPSMT"/>
                <w:sz w:val="18"/>
                <w:szCs w:val="18"/>
                <w:lang w:val="ru-RU" w:eastAsia="ru-RU"/>
              </w:rPr>
            </w:pPr>
            <w:r>
              <w:rPr>
                <w:rFonts w:eastAsia="TimesNewRomanPSMT"/>
                <w:sz w:val="18"/>
                <w:szCs w:val="18"/>
                <w:lang w:val="ru-RU" w:eastAsia="ru-RU"/>
              </w:rPr>
              <w:t>Обоснование расчетных вариантов разработки и их исходные характеристики…………….............</w:t>
            </w:r>
          </w:p>
        </w:tc>
        <w:tc>
          <w:tcPr>
            <w:tcW w:w="588" w:type="dxa"/>
          </w:tcPr>
          <w:p w:rsidR="00D55626" w:rsidRDefault="003B014E">
            <w:pPr>
              <w:spacing w:before="0" w:after="0"/>
              <w:jc w:val="center"/>
              <w:outlineLvl w:val="2"/>
              <w:rPr>
                <w:bCs/>
                <w:sz w:val="18"/>
                <w:szCs w:val="18"/>
              </w:rPr>
            </w:pPr>
            <w:r>
              <w:rPr>
                <w:bCs/>
                <w:sz w:val="18"/>
                <w:szCs w:val="18"/>
              </w:rPr>
              <w:t>35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1.6.</w:t>
            </w:r>
          </w:p>
          <w:p w:rsidR="00D55626" w:rsidRDefault="00D55626">
            <w:pPr>
              <w:spacing w:before="0" w:after="0"/>
              <w:jc w:val="center"/>
              <w:outlineLvl w:val="2"/>
              <w:rPr>
                <w:bCs/>
                <w:sz w:val="18"/>
                <w:szCs w:val="18"/>
              </w:rPr>
            </w:pPr>
          </w:p>
        </w:tc>
        <w:tc>
          <w:tcPr>
            <w:tcW w:w="8825" w:type="dxa"/>
          </w:tcPr>
          <w:p w:rsidR="00D55626" w:rsidRDefault="003B014E">
            <w:pPr>
              <w:spacing w:before="0" w:after="0"/>
              <w:ind w:right="185"/>
              <w:rPr>
                <w:rFonts w:eastAsia="TimesNewRomanPSMT"/>
                <w:sz w:val="18"/>
                <w:szCs w:val="18"/>
                <w:lang w:val="ru-RU" w:eastAsia="ru-RU"/>
              </w:rPr>
            </w:pPr>
            <w:r>
              <w:rPr>
                <w:rFonts w:eastAsia="TimesNewRomanPSMT"/>
                <w:sz w:val="18"/>
                <w:szCs w:val="18"/>
                <w:lang w:val="ru-RU" w:eastAsia="ru-RU"/>
              </w:rPr>
              <w:t xml:space="preserve">Описание планируемых к применению наилучших доступных технологий - для объектов </w:t>
            </w:r>
            <w:r>
              <w:rPr>
                <w:rFonts w:eastAsia="TimesNewRomanPSMT"/>
                <w:sz w:val="18"/>
                <w:szCs w:val="18"/>
                <w:lang w:eastAsia="ru-RU"/>
              </w:rPr>
              <w:t>I</w:t>
            </w:r>
            <w:r>
              <w:rPr>
                <w:rFonts w:eastAsia="TimesNewRomanPSMT"/>
                <w:sz w:val="18"/>
                <w:szCs w:val="18"/>
                <w:lang w:val="ru-RU" w:eastAsia="ru-RU"/>
              </w:rPr>
              <w:t xml:space="preserve"> категории, требующих получения комплексного экологического разрешения в соответствии с пунктом 1 статьи 111 Кодексом………………………………………………………………………….</w:t>
            </w:r>
          </w:p>
        </w:tc>
        <w:tc>
          <w:tcPr>
            <w:tcW w:w="588" w:type="dxa"/>
          </w:tcPr>
          <w:p w:rsidR="00D55626" w:rsidRDefault="003B014E">
            <w:pPr>
              <w:spacing w:before="0" w:after="0"/>
              <w:jc w:val="center"/>
              <w:outlineLvl w:val="2"/>
              <w:rPr>
                <w:bCs/>
                <w:sz w:val="18"/>
                <w:szCs w:val="18"/>
              </w:rPr>
            </w:pPr>
            <w:r>
              <w:rPr>
                <w:bCs/>
                <w:sz w:val="18"/>
                <w:szCs w:val="18"/>
              </w:rPr>
              <w:t>38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1.7.</w:t>
            </w:r>
          </w:p>
          <w:p w:rsidR="00D55626" w:rsidRDefault="00D55626">
            <w:pPr>
              <w:spacing w:before="0" w:after="0"/>
              <w:jc w:val="center"/>
              <w:outlineLvl w:val="2"/>
              <w:rPr>
                <w:bCs/>
                <w:sz w:val="18"/>
                <w:szCs w:val="18"/>
              </w:rPr>
            </w:pPr>
          </w:p>
        </w:tc>
        <w:tc>
          <w:tcPr>
            <w:tcW w:w="8825" w:type="dxa"/>
          </w:tcPr>
          <w:p w:rsidR="00D55626" w:rsidRDefault="003B014E">
            <w:pPr>
              <w:tabs>
                <w:tab w:val="left" w:pos="1205"/>
              </w:tabs>
              <w:spacing w:before="0" w:after="0"/>
              <w:ind w:right="185"/>
              <w:outlineLvl w:val="0"/>
              <w:rPr>
                <w:bCs/>
                <w:sz w:val="18"/>
                <w:szCs w:val="18"/>
                <w:lang w:val="ru-RU"/>
              </w:rPr>
            </w:pPr>
            <w:r>
              <w:rPr>
                <w:bCs/>
                <w:sz w:val="18"/>
                <w:szCs w:val="18"/>
                <w:lang w:val="ru-RU"/>
              </w:rPr>
              <w:t xml:space="preserve">Описание работ по </w:t>
            </w:r>
            <w:r>
              <w:rPr>
                <w:bCs/>
                <w:sz w:val="18"/>
                <w:szCs w:val="18"/>
                <w:lang w:val="ru-RU"/>
              </w:rPr>
              <w:t xml:space="preserve">постутилизации существующих зданий, строений, сооружений, оборудования и способов их выполнения, если эти работы </w:t>
            </w:r>
            <w:r>
              <w:rPr>
                <w:sz w:val="18"/>
                <w:szCs w:val="18"/>
                <w:lang w:val="ru-RU"/>
              </w:rPr>
              <w:t>необходимы для целей реализации намечаемой деятельности………………………………………………....................................................................</w:t>
            </w:r>
          </w:p>
        </w:tc>
        <w:tc>
          <w:tcPr>
            <w:tcW w:w="588" w:type="dxa"/>
          </w:tcPr>
          <w:p w:rsidR="00D55626" w:rsidRDefault="003B014E">
            <w:pPr>
              <w:spacing w:before="0" w:after="0"/>
              <w:jc w:val="center"/>
              <w:outlineLvl w:val="2"/>
              <w:rPr>
                <w:bCs/>
                <w:sz w:val="18"/>
                <w:szCs w:val="18"/>
              </w:rPr>
            </w:pPr>
            <w:r>
              <w:rPr>
                <w:bCs/>
                <w:sz w:val="18"/>
                <w:szCs w:val="18"/>
              </w:rPr>
              <w:t>3</w:t>
            </w:r>
            <w:r>
              <w:rPr>
                <w:bCs/>
                <w:sz w:val="18"/>
                <w:szCs w:val="18"/>
              </w:rPr>
              <w:t>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1.8.</w:t>
            </w:r>
          </w:p>
          <w:p w:rsidR="00D55626" w:rsidRDefault="00D55626">
            <w:pPr>
              <w:spacing w:before="0" w:after="0"/>
              <w:jc w:val="center"/>
              <w:outlineLvl w:val="2"/>
              <w:rPr>
                <w:bCs/>
                <w:sz w:val="18"/>
                <w:szCs w:val="18"/>
              </w:rPr>
            </w:pPr>
          </w:p>
        </w:tc>
        <w:tc>
          <w:tcPr>
            <w:tcW w:w="8825" w:type="dxa"/>
          </w:tcPr>
          <w:p w:rsidR="00D55626" w:rsidRDefault="003B014E">
            <w:pPr>
              <w:spacing w:before="0" w:after="0"/>
              <w:ind w:right="185"/>
              <w:rPr>
                <w:sz w:val="18"/>
                <w:szCs w:val="18"/>
                <w:lang w:val="ru-RU"/>
              </w:rPr>
            </w:pPr>
            <w:r>
              <w:rPr>
                <w:sz w:val="18"/>
                <w:szCs w:val="18"/>
                <w:lang w:val="ru-RU"/>
              </w:rPr>
              <w:t xml:space="preserve">Информация об ожидаемых видах, характеристиках и количестве эмиссий в окружающую среду, иных вредных антропогенных воздействиях на окружающую среду, связанных со строительством и эксплуатацией объектов для осуществления рассматриваемой </w:t>
            </w:r>
            <w:r>
              <w:rPr>
                <w:sz w:val="18"/>
                <w:szCs w:val="18"/>
                <w:lang w:val="ru-RU"/>
              </w:rPr>
              <w:t>деятельности, включая воздействие на воды, атмосферный воздух, почвы, недра, а также вибрации, шумовые, электромагнитные, тепловые и радиационные воздействия………………………………………………………………………............</w:t>
            </w:r>
          </w:p>
        </w:tc>
        <w:tc>
          <w:tcPr>
            <w:tcW w:w="588" w:type="dxa"/>
          </w:tcPr>
          <w:p w:rsidR="00D55626" w:rsidRDefault="003B014E">
            <w:pPr>
              <w:spacing w:before="0" w:after="0"/>
              <w:jc w:val="center"/>
              <w:outlineLvl w:val="2"/>
              <w:rPr>
                <w:bCs/>
                <w:sz w:val="18"/>
                <w:szCs w:val="18"/>
              </w:rPr>
            </w:pPr>
            <w:r>
              <w:rPr>
                <w:bCs/>
                <w:sz w:val="18"/>
                <w:szCs w:val="18"/>
              </w:rPr>
              <w:t>38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1.8.1.</w:t>
            </w:r>
          </w:p>
        </w:tc>
        <w:tc>
          <w:tcPr>
            <w:tcW w:w="8825" w:type="dxa"/>
          </w:tcPr>
          <w:p w:rsidR="00D55626" w:rsidRDefault="003B014E">
            <w:pPr>
              <w:tabs>
                <w:tab w:val="left" w:pos="1340"/>
              </w:tabs>
              <w:spacing w:before="0" w:after="0"/>
              <w:ind w:right="185"/>
              <w:rPr>
                <w:sz w:val="18"/>
                <w:szCs w:val="18"/>
                <w:lang w:val="ru-RU"/>
              </w:rPr>
            </w:pPr>
            <w:r>
              <w:rPr>
                <w:sz w:val="18"/>
                <w:szCs w:val="18"/>
                <w:lang w:val="ru-RU"/>
              </w:rPr>
              <w:t xml:space="preserve">Методика оценки воздействия на окружающую среду </w:t>
            </w:r>
            <w:r>
              <w:rPr>
                <w:sz w:val="18"/>
                <w:szCs w:val="18"/>
                <w:lang w:val="ru-RU"/>
              </w:rPr>
              <w:t>и социально-экономическую сферу…………........</w:t>
            </w:r>
          </w:p>
        </w:tc>
        <w:tc>
          <w:tcPr>
            <w:tcW w:w="588" w:type="dxa"/>
          </w:tcPr>
          <w:p w:rsidR="00D55626" w:rsidRDefault="003B014E">
            <w:pPr>
              <w:spacing w:before="0" w:after="0"/>
              <w:jc w:val="center"/>
              <w:outlineLvl w:val="2"/>
              <w:rPr>
                <w:bCs/>
                <w:sz w:val="18"/>
                <w:szCs w:val="18"/>
              </w:rPr>
            </w:pPr>
            <w:r>
              <w:rPr>
                <w:bCs/>
                <w:sz w:val="18"/>
                <w:szCs w:val="18"/>
              </w:rPr>
              <w:t>38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1.8.2.</w:t>
            </w:r>
          </w:p>
        </w:tc>
        <w:tc>
          <w:tcPr>
            <w:tcW w:w="8825" w:type="dxa"/>
          </w:tcPr>
          <w:p w:rsidR="00D55626" w:rsidRDefault="003B014E">
            <w:pPr>
              <w:spacing w:before="0" w:after="0"/>
              <w:ind w:right="185"/>
              <w:rPr>
                <w:sz w:val="18"/>
                <w:szCs w:val="18"/>
                <w:lang w:val="ru-RU"/>
              </w:rPr>
            </w:pPr>
            <w:r>
              <w:rPr>
                <w:sz w:val="18"/>
                <w:szCs w:val="18"/>
                <w:lang w:val="ru-RU"/>
              </w:rPr>
              <w:t>Оценка воздействия на окружающую среду………………………………………………………………..</w:t>
            </w:r>
          </w:p>
        </w:tc>
        <w:tc>
          <w:tcPr>
            <w:tcW w:w="588" w:type="dxa"/>
          </w:tcPr>
          <w:p w:rsidR="00D55626" w:rsidRDefault="003B014E">
            <w:pPr>
              <w:spacing w:before="0" w:after="0"/>
              <w:jc w:val="center"/>
              <w:outlineLvl w:val="2"/>
              <w:rPr>
                <w:bCs/>
                <w:sz w:val="18"/>
                <w:szCs w:val="18"/>
              </w:rPr>
            </w:pPr>
            <w:r>
              <w:rPr>
                <w:bCs/>
                <w:sz w:val="18"/>
                <w:szCs w:val="18"/>
              </w:rPr>
              <w:t>41</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1.9.</w:t>
            </w:r>
          </w:p>
          <w:p w:rsidR="00D55626" w:rsidRDefault="00D55626">
            <w:pPr>
              <w:spacing w:before="0" w:after="0"/>
              <w:jc w:val="center"/>
              <w:outlineLvl w:val="2"/>
              <w:rPr>
                <w:bCs/>
                <w:sz w:val="18"/>
                <w:szCs w:val="18"/>
              </w:rPr>
            </w:pPr>
          </w:p>
        </w:tc>
        <w:tc>
          <w:tcPr>
            <w:tcW w:w="8825" w:type="dxa"/>
          </w:tcPr>
          <w:p w:rsidR="00D55626" w:rsidRDefault="003B014E">
            <w:pPr>
              <w:spacing w:before="0" w:after="0"/>
              <w:ind w:right="185"/>
              <w:rPr>
                <w:sz w:val="18"/>
                <w:szCs w:val="18"/>
                <w:lang w:val="ru-RU"/>
              </w:rPr>
            </w:pPr>
            <w:r>
              <w:rPr>
                <w:sz w:val="18"/>
                <w:szCs w:val="18"/>
                <w:lang w:val="ru-RU"/>
              </w:rPr>
              <w:t xml:space="preserve">Информация об ожидаемых видах, характеристиках и количестве отходов, которые будут образованы в ходе строительства и </w:t>
            </w:r>
            <w:r>
              <w:rPr>
                <w:sz w:val="18"/>
                <w:szCs w:val="18"/>
                <w:lang w:val="ru-RU"/>
              </w:rPr>
              <w:t>эксплуатации объектов в рамках намечаемой деятельности, в том числе отходов, образуемых в результате осуществления постутилизации существующих зданий, строений, сооружений, оборудования.......................................................................</w:t>
            </w:r>
            <w:r>
              <w:rPr>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63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1.9.1.</w:t>
            </w:r>
          </w:p>
        </w:tc>
        <w:tc>
          <w:tcPr>
            <w:tcW w:w="8825" w:type="dxa"/>
          </w:tcPr>
          <w:p w:rsidR="00D55626" w:rsidRDefault="003B014E">
            <w:pPr>
              <w:pStyle w:val="a4"/>
              <w:spacing w:before="0" w:after="0"/>
              <w:ind w:right="185"/>
              <w:rPr>
                <w:sz w:val="18"/>
                <w:szCs w:val="18"/>
                <w:lang w:val="ru-RU"/>
              </w:rPr>
            </w:pPr>
            <w:r>
              <w:rPr>
                <w:sz w:val="18"/>
                <w:szCs w:val="18"/>
                <w:lang w:val="ru-RU"/>
              </w:rPr>
              <w:t>Характеристика технологических процессов предприятия как источников образования отходов……</w:t>
            </w:r>
          </w:p>
        </w:tc>
        <w:tc>
          <w:tcPr>
            <w:tcW w:w="588" w:type="dxa"/>
          </w:tcPr>
          <w:p w:rsidR="00D55626" w:rsidRDefault="003B014E">
            <w:pPr>
              <w:spacing w:before="0" w:after="0"/>
              <w:jc w:val="center"/>
              <w:outlineLvl w:val="2"/>
              <w:rPr>
                <w:bCs/>
                <w:sz w:val="18"/>
                <w:szCs w:val="18"/>
              </w:rPr>
            </w:pPr>
            <w:r>
              <w:rPr>
                <w:bCs/>
                <w:sz w:val="18"/>
                <w:szCs w:val="18"/>
              </w:rPr>
              <w:t>63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1.9.2.</w:t>
            </w:r>
          </w:p>
        </w:tc>
        <w:tc>
          <w:tcPr>
            <w:tcW w:w="8825" w:type="dxa"/>
          </w:tcPr>
          <w:p w:rsidR="00D55626" w:rsidRDefault="003B014E">
            <w:pPr>
              <w:pStyle w:val="3"/>
              <w:tabs>
                <w:tab w:val="left" w:pos="1699"/>
              </w:tabs>
              <w:spacing w:before="0" w:after="0"/>
              <w:ind w:left="0" w:right="185"/>
              <w:rPr>
                <w:b w:val="0"/>
                <w:spacing w:val="1"/>
                <w:sz w:val="18"/>
                <w:szCs w:val="18"/>
              </w:rPr>
            </w:pPr>
            <w:r>
              <w:rPr>
                <w:b w:val="0"/>
                <w:sz w:val="18"/>
                <w:szCs w:val="18"/>
              </w:rPr>
              <w:t>Расчет количества образующихся отходов………………………………………………………………....</w:t>
            </w:r>
          </w:p>
        </w:tc>
        <w:tc>
          <w:tcPr>
            <w:tcW w:w="588" w:type="dxa"/>
          </w:tcPr>
          <w:p w:rsidR="00D55626" w:rsidRDefault="003B014E">
            <w:pPr>
              <w:spacing w:before="0" w:after="0"/>
              <w:jc w:val="center"/>
              <w:outlineLvl w:val="2"/>
              <w:rPr>
                <w:bCs/>
                <w:sz w:val="18"/>
                <w:szCs w:val="18"/>
              </w:rPr>
            </w:pPr>
            <w:r>
              <w:rPr>
                <w:bCs/>
                <w:sz w:val="18"/>
                <w:szCs w:val="18"/>
              </w:rPr>
              <w:t>66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1.9.3.</w:t>
            </w:r>
          </w:p>
        </w:tc>
        <w:tc>
          <w:tcPr>
            <w:tcW w:w="8825" w:type="dxa"/>
          </w:tcPr>
          <w:p w:rsidR="00D55626" w:rsidRDefault="003B014E">
            <w:pPr>
              <w:tabs>
                <w:tab w:val="left" w:pos="1352"/>
              </w:tabs>
              <w:spacing w:before="0" w:after="0"/>
              <w:ind w:right="185"/>
              <w:rPr>
                <w:spacing w:val="1"/>
                <w:sz w:val="18"/>
                <w:szCs w:val="18"/>
              </w:rPr>
            </w:pPr>
            <w:r>
              <w:rPr>
                <w:sz w:val="18"/>
                <w:szCs w:val="18"/>
              </w:rPr>
              <w:t xml:space="preserve">Процедура управления </w:t>
            </w:r>
            <w:r>
              <w:rPr>
                <w:sz w:val="18"/>
                <w:szCs w:val="18"/>
              </w:rPr>
              <w:t>отходами…………………………………………………………………………...</w:t>
            </w:r>
          </w:p>
        </w:tc>
        <w:tc>
          <w:tcPr>
            <w:tcW w:w="588" w:type="dxa"/>
          </w:tcPr>
          <w:p w:rsidR="00D55626" w:rsidRDefault="003B014E">
            <w:pPr>
              <w:spacing w:before="0" w:after="0"/>
              <w:jc w:val="center"/>
              <w:outlineLvl w:val="2"/>
              <w:rPr>
                <w:bCs/>
                <w:sz w:val="18"/>
                <w:szCs w:val="18"/>
              </w:rPr>
            </w:pPr>
            <w:r>
              <w:rPr>
                <w:bCs/>
                <w:sz w:val="18"/>
                <w:szCs w:val="18"/>
              </w:rPr>
              <w:t>73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1.9.4.</w:t>
            </w:r>
          </w:p>
        </w:tc>
        <w:tc>
          <w:tcPr>
            <w:tcW w:w="8825" w:type="dxa"/>
          </w:tcPr>
          <w:p w:rsidR="00D55626" w:rsidRDefault="003B014E">
            <w:pPr>
              <w:tabs>
                <w:tab w:val="left" w:pos="1352"/>
              </w:tabs>
              <w:spacing w:before="0" w:after="0"/>
              <w:ind w:right="185"/>
              <w:rPr>
                <w:sz w:val="18"/>
                <w:szCs w:val="18"/>
              </w:rPr>
            </w:pPr>
            <w:r>
              <w:rPr>
                <w:sz w:val="18"/>
                <w:szCs w:val="18"/>
              </w:rPr>
              <w:t>Программа управления отходами…………………………………………………………………………...</w:t>
            </w:r>
          </w:p>
        </w:tc>
        <w:tc>
          <w:tcPr>
            <w:tcW w:w="588" w:type="dxa"/>
          </w:tcPr>
          <w:p w:rsidR="00D55626" w:rsidRDefault="003B014E">
            <w:pPr>
              <w:spacing w:before="0" w:after="0"/>
              <w:jc w:val="center"/>
              <w:outlineLvl w:val="2"/>
              <w:rPr>
                <w:bCs/>
                <w:sz w:val="18"/>
                <w:szCs w:val="18"/>
              </w:rPr>
            </w:pPr>
            <w:r>
              <w:rPr>
                <w:bCs/>
                <w:sz w:val="18"/>
                <w:szCs w:val="18"/>
              </w:rPr>
              <w:t>73</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t>1.9.5.</w:t>
            </w:r>
          </w:p>
        </w:tc>
        <w:tc>
          <w:tcPr>
            <w:tcW w:w="8825" w:type="dxa"/>
            <w:shd w:val="clear" w:color="auto" w:fill="auto"/>
          </w:tcPr>
          <w:p w:rsidR="00D55626" w:rsidRDefault="003B014E">
            <w:pPr>
              <w:spacing w:before="0" w:after="0"/>
              <w:ind w:right="185"/>
              <w:rPr>
                <w:rFonts w:eastAsiaTheme="minorHAnsi"/>
                <w:sz w:val="18"/>
                <w:szCs w:val="18"/>
                <w:lang w:val="ru-RU"/>
              </w:rPr>
            </w:pPr>
            <w:r>
              <w:rPr>
                <w:sz w:val="18"/>
                <w:szCs w:val="18"/>
                <w:lang w:val="ru-RU"/>
              </w:rPr>
              <w:t>Рекомендации по обезвреживанию, утилизации и захоронению всех видов отходов……………….....</w:t>
            </w:r>
          </w:p>
        </w:tc>
        <w:tc>
          <w:tcPr>
            <w:tcW w:w="588" w:type="dxa"/>
          </w:tcPr>
          <w:p w:rsidR="00D55626" w:rsidRDefault="003B014E">
            <w:pPr>
              <w:spacing w:before="0" w:after="0"/>
              <w:jc w:val="center"/>
              <w:outlineLvl w:val="2"/>
              <w:rPr>
                <w:bCs/>
                <w:sz w:val="18"/>
                <w:szCs w:val="18"/>
              </w:rPr>
            </w:pPr>
            <w:r>
              <w:rPr>
                <w:bCs/>
                <w:sz w:val="18"/>
                <w:szCs w:val="18"/>
              </w:rPr>
              <w:t>76</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t>2.</w:t>
            </w:r>
          </w:p>
          <w:p w:rsidR="00D55626" w:rsidRDefault="00D55626">
            <w:pPr>
              <w:spacing w:before="0" w:after="0"/>
              <w:jc w:val="center"/>
              <w:outlineLvl w:val="2"/>
              <w:rPr>
                <w:bCs/>
                <w:sz w:val="18"/>
                <w:szCs w:val="18"/>
              </w:rPr>
            </w:pP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 xml:space="preserve">ОПИСАНИЕ ЗАТРАГИВАЕМОЙ ТЕРРИТОРИИ С </w:t>
            </w:r>
            <w:r>
              <w:rPr>
                <w:b w:val="0"/>
                <w:sz w:val="18"/>
                <w:szCs w:val="18"/>
                <w:lang w:val="ru-RU"/>
              </w:rPr>
              <w:t>УКАЗАНИЕМ ЧИСЛЕННОСТИ ЕЕ НАСЕЛЕНИЯ, УЧАСТКОВ, НА КОТОРЫХ МОГУТ БЫТЬ ОБНАРУЖЕНЫ ВЫБРОСЫ, СБРОСЫ И ИНЫЕ НЕГАТИВНЫЕ ВОЗДЕЙСТВИЯ НАМЕЧАЕМОЙ ДЕЯТЕЛЬНОСТИ НА ОКРУЖАЮЩУЮ СРЕДУ, С УЧЕТОМ ИХ ХАРАКТЕРИСТИК И СПОСОБНОСТИ ПЕРЕНОСА В ОКРУЖАЮЩУЮ СРЕДУ; УЧАСТКОВ ИЗВЛЕЧЕН</w:t>
            </w:r>
            <w:r>
              <w:rPr>
                <w:b w:val="0"/>
                <w:sz w:val="18"/>
                <w:szCs w:val="18"/>
                <w:lang w:val="ru-RU"/>
              </w:rPr>
              <w:t>ИЯ ПРИРОДНЫХ РЕСУРСОВ И ЗАХОРОНЕНИЯ ОТХОДОВ</w:t>
            </w:r>
          </w:p>
        </w:tc>
        <w:tc>
          <w:tcPr>
            <w:tcW w:w="588" w:type="dxa"/>
          </w:tcPr>
          <w:p w:rsidR="00D55626" w:rsidRDefault="003B014E">
            <w:pPr>
              <w:spacing w:before="0" w:after="0"/>
              <w:jc w:val="center"/>
              <w:outlineLvl w:val="2"/>
              <w:rPr>
                <w:bCs/>
                <w:sz w:val="18"/>
                <w:szCs w:val="18"/>
              </w:rPr>
            </w:pPr>
            <w:r>
              <w:rPr>
                <w:bCs/>
                <w:sz w:val="18"/>
                <w:szCs w:val="18"/>
              </w:rPr>
              <w:t>77</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t>2.1.</w:t>
            </w:r>
          </w:p>
          <w:p w:rsidR="00D55626" w:rsidRDefault="00D55626">
            <w:pPr>
              <w:spacing w:before="0" w:after="0"/>
              <w:jc w:val="center"/>
              <w:outlineLvl w:val="2"/>
              <w:rPr>
                <w:bCs/>
                <w:sz w:val="18"/>
                <w:szCs w:val="18"/>
              </w:rPr>
            </w:pP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Обеспеченность объекта в период строительства, эксплуатации и ликвидации трудовыми ресурсами, участие местного населения………………………………………………………………………………</w:t>
            </w:r>
          </w:p>
        </w:tc>
        <w:tc>
          <w:tcPr>
            <w:tcW w:w="588" w:type="dxa"/>
          </w:tcPr>
          <w:p w:rsidR="00D55626" w:rsidRDefault="003B014E">
            <w:pPr>
              <w:spacing w:before="0" w:after="0"/>
              <w:jc w:val="center"/>
              <w:outlineLvl w:val="2"/>
              <w:rPr>
                <w:bCs/>
                <w:sz w:val="18"/>
                <w:szCs w:val="18"/>
              </w:rPr>
            </w:pPr>
            <w:r>
              <w:rPr>
                <w:bCs/>
                <w:sz w:val="18"/>
                <w:szCs w:val="18"/>
              </w:rPr>
              <w:t>80</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t>2.2.</w:t>
            </w:r>
          </w:p>
          <w:p w:rsidR="00D55626" w:rsidRDefault="00D55626">
            <w:pPr>
              <w:spacing w:before="0" w:after="0"/>
              <w:jc w:val="center"/>
              <w:outlineLvl w:val="2"/>
              <w:rPr>
                <w:bCs/>
                <w:sz w:val="18"/>
                <w:szCs w:val="18"/>
              </w:rPr>
            </w:pP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 xml:space="preserve">Обеспеченность объекта в период </w:t>
            </w:r>
            <w:r>
              <w:rPr>
                <w:b w:val="0"/>
                <w:sz w:val="18"/>
                <w:szCs w:val="18"/>
                <w:lang w:val="ru-RU"/>
              </w:rPr>
              <w:t>строительства, эксплуатации и ликвидации трудовыми ресурсами, участие местного населения…………………………………………………………………………………</w:t>
            </w:r>
          </w:p>
        </w:tc>
        <w:tc>
          <w:tcPr>
            <w:tcW w:w="588" w:type="dxa"/>
          </w:tcPr>
          <w:p w:rsidR="00D55626" w:rsidRDefault="003B014E">
            <w:pPr>
              <w:spacing w:before="0" w:after="0"/>
              <w:jc w:val="center"/>
              <w:outlineLvl w:val="2"/>
              <w:rPr>
                <w:bCs/>
                <w:sz w:val="18"/>
                <w:szCs w:val="18"/>
              </w:rPr>
            </w:pPr>
            <w:r>
              <w:rPr>
                <w:bCs/>
                <w:sz w:val="18"/>
                <w:szCs w:val="18"/>
              </w:rPr>
              <w:t>81</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t>2.3.</w:t>
            </w:r>
          </w:p>
          <w:p w:rsidR="00D55626" w:rsidRDefault="00D55626">
            <w:pPr>
              <w:spacing w:before="0" w:after="0"/>
              <w:jc w:val="center"/>
              <w:outlineLvl w:val="2"/>
              <w:rPr>
                <w:bCs/>
                <w:sz w:val="18"/>
                <w:szCs w:val="18"/>
              </w:rPr>
            </w:pP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Реализация проекта никак не отразится на интересах людей, проживающих в окрестностях месторождения в области их права на хозяй</w:t>
            </w:r>
            <w:r>
              <w:rPr>
                <w:b w:val="0"/>
                <w:sz w:val="18"/>
                <w:szCs w:val="18"/>
                <w:lang w:val="ru-RU"/>
              </w:rPr>
              <w:t>ственную деятельность или отдых……………………..</w:t>
            </w:r>
          </w:p>
        </w:tc>
        <w:tc>
          <w:tcPr>
            <w:tcW w:w="588" w:type="dxa"/>
          </w:tcPr>
          <w:p w:rsidR="00D55626" w:rsidRDefault="003B014E">
            <w:pPr>
              <w:spacing w:before="0" w:after="0"/>
              <w:jc w:val="center"/>
              <w:outlineLvl w:val="2"/>
              <w:rPr>
                <w:bCs/>
                <w:sz w:val="18"/>
                <w:szCs w:val="18"/>
              </w:rPr>
            </w:pPr>
            <w:r>
              <w:rPr>
                <w:bCs/>
                <w:sz w:val="18"/>
                <w:szCs w:val="18"/>
              </w:rPr>
              <w:t>81</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t>2.4.</w:t>
            </w:r>
          </w:p>
          <w:p w:rsidR="00D55626" w:rsidRDefault="00D55626">
            <w:pPr>
              <w:spacing w:before="0" w:after="0"/>
              <w:jc w:val="center"/>
              <w:outlineLvl w:val="2"/>
              <w:rPr>
                <w:bCs/>
                <w:sz w:val="18"/>
                <w:szCs w:val="18"/>
              </w:rPr>
            </w:pP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 xml:space="preserve">Прогноз изменений социально-экономических условий жизни местного населения при реализации проектных решений объекта (при нормальных условиях эксплуатации объекта и возможных аварийных </w:t>
            </w:r>
            <w:r>
              <w:rPr>
                <w:b w:val="0"/>
                <w:sz w:val="18"/>
                <w:szCs w:val="18"/>
                <w:lang w:val="ru-RU"/>
              </w:rPr>
              <w:lastRenderedPageBreak/>
              <w:t xml:space="preserve">ситуациях) </w:t>
            </w:r>
            <w:r>
              <w:rPr>
                <w:b w:val="0"/>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lastRenderedPageBreak/>
              <w:t>81</w:t>
            </w:r>
          </w:p>
        </w:tc>
      </w:tr>
      <w:tr w:rsidR="00D55626">
        <w:trPr>
          <w:gridAfter w:val="1"/>
          <w:wAfter w:w="25" w:type="dxa"/>
        </w:trPr>
        <w:tc>
          <w:tcPr>
            <w:tcW w:w="890" w:type="dxa"/>
            <w:shd w:val="clear" w:color="auto" w:fill="auto"/>
          </w:tcPr>
          <w:p w:rsidR="00D55626" w:rsidRDefault="003B014E">
            <w:pPr>
              <w:spacing w:before="0" w:after="0"/>
              <w:jc w:val="center"/>
              <w:outlineLvl w:val="2"/>
              <w:rPr>
                <w:bCs/>
                <w:sz w:val="18"/>
                <w:szCs w:val="18"/>
              </w:rPr>
            </w:pPr>
            <w:r>
              <w:rPr>
                <w:bCs/>
                <w:sz w:val="18"/>
                <w:szCs w:val="18"/>
              </w:rPr>
              <w:lastRenderedPageBreak/>
              <w:t>2.5.</w:t>
            </w: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Санитарно-эпидемиологическое состояние территории и прогноз его изменений в результате намечаемой деятельности…………………………………………………………………</w:t>
            </w:r>
          </w:p>
        </w:tc>
        <w:tc>
          <w:tcPr>
            <w:tcW w:w="588" w:type="dxa"/>
          </w:tcPr>
          <w:p w:rsidR="00D55626" w:rsidRDefault="003B014E">
            <w:pPr>
              <w:spacing w:before="0" w:after="0"/>
              <w:jc w:val="center"/>
              <w:outlineLvl w:val="2"/>
              <w:rPr>
                <w:bCs/>
                <w:sz w:val="18"/>
                <w:szCs w:val="18"/>
              </w:rPr>
            </w:pPr>
            <w:r>
              <w:rPr>
                <w:bCs/>
                <w:sz w:val="18"/>
                <w:szCs w:val="18"/>
              </w:rPr>
              <w:t>82</w:t>
            </w:r>
          </w:p>
        </w:tc>
      </w:tr>
      <w:tr w:rsidR="00D55626">
        <w:trPr>
          <w:gridAfter w:val="1"/>
          <w:wAfter w:w="25" w:type="dxa"/>
          <w:trHeight w:val="63"/>
        </w:trPr>
        <w:tc>
          <w:tcPr>
            <w:tcW w:w="890" w:type="dxa"/>
            <w:shd w:val="clear" w:color="auto" w:fill="auto"/>
          </w:tcPr>
          <w:p w:rsidR="00D55626" w:rsidRDefault="003B014E">
            <w:pPr>
              <w:spacing w:before="0" w:after="0"/>
              <w:jc w:val="center"/>
              <w:outlineLvl w:val="2"/>
              <w:rPr>
                <w:bCs/>
                <w:sz w:val="18"/>
                <w:szCs w:val="18"/>
              </w:rPr>
            </w:pPr>
            <w:r>
              <w:rPr>
                <w:bCs/>
                <w:sz w:val="18"/>
                <w:szCs w:val="18"/>
              </w:rPr>
              <w:t>2.6.</w:t>
            </w:r>
          </w:p>
        </w:tc>
        <w:tc>
          <w:tcPr>
            <w:tcW w:w="8825" w:type="dxa"/>
            <w:shd w:val="clear" w:color="auto" w:fill="auto"/>
          </w:tcPr>
          <w:p w:rsidR="00D55626" w:rsidRDefault="003B014E">
            <w:pPr>
              <w:pStyle w:val="3"/>
              <w:tabs>
                <w:tab w:val="left" w:pos="1134"/>
              </w:tabs>
              <w:spacing w:before="0" w:after="0"/>
              <w:ind w:left="0" w:right="185"/>
              <w:rPr>
                <w:b w:val="0"/>
                <w:sz w:val="18"/>
                <w:szCs w:val="18"/>
                <w:lang w:val="ru-RU"/>
              </w:rPr>
            </w:pPr>
            <w:r>
              <w:rPr>
                <w:b w:val="0"/>
                <w:sz w:val="18"/>
                <w:szCs w:val="18"/>
                <w:lang w:val="ru-RU"/>
              </w:rPr>
              <w:t xml:space="preserve">Предложения по регулированию социальных отношений в процессе намечаемой </w:t>
            </w:r>
            <w:r>
              <w:rPr>
                <w:b w:val="0"/>
                <w:sz w:val="18"/>
                <w:szCs w:val="18"/>
                <w:lang w:val="ru-RU"/>
              </w:rPr>
              <w:t>хозяйственной деятельности………………………………………………………………………………………………</w:t>
            </w:r>
          </w:p>
        </w:tc>
        <w:tc>
          <w:tcPr>
            <w:tcW w:w="588" w:type="dxa"/>
          </w:tcPr>
          <w:p w:rsidR="00D55626" w:rsidRDefault="003B014E">
            <w:pPr>
              <w:spacing w:before="0" w:after="0"/>
              <w:jc w:val="center"/>
              <w:outlineLvl w:val="2"/>
              <w:rPr>
                <w:bCs/>
                <w:sz w:val="18"/>
                <w:szCs w:val="18"/>
              </w:rPr>
            </w:pPr>
            <w:r>
              <w:rPr>
                <w:bCs/>
                <w:sz w:val="18"/>
                <w:szCs w:val="18"/>
              </w:rPr>
              <w:t>82</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3.</w:t>
            </w:r>
          </w:p>
        </w:tc>
        <w:tc>
          <w:tcPr>
            <w:tcW w:w="8825" w:type="dxa"/>
          </w:tcPr>
          <w:p w:rsidR="00D55626" w:rsidRDefault="003B014E">
            <w:pPr>
              <w:pStyle w:val="3"/>
              <w:tabs>
                <w:tab w:val="left" w:pos="0"/>
              </w:tabs>
              <w:spacing w:before="0" w:after="0"/>
              <w:ind w:left="0" w:right="185"/>
              <w:rPr>
                <w:b w:val="0"/>
                <w:sz w:val="18"/>
                <w:szCs w:val="18"/>
                <w:lang w:val="ru-RU"/>
              </w:rPr>
            </w:pPr>
            <w:r>
              <w:rPr>
                <w:b w:val="0"/>
                <w:sz w:val="18"/>
                <w:szCs w:val="18"/>
                <w:lang w:val="ru-RU"/>
              </w:rPr>
              <w:t>ОПИСАНИЕ ВОЗМОЖНЫХ ВАРИАНТОВ ОСУЩЕСТВЛЕНИЯ НАМЕЧАЕМОЙ ДЕЯТЕЛЬНОСТИ С УЧЕТОМ ЕЕ ОСОБЕННОСТЕЙ И ВОЗМОЖНОГО ВОЗДЕЙСТВИЯ НА ОКРУЖАЮЩУЮ СРЕДУ, ВКЛЮЧАЯ ВАРИАНТ, ВЫБРАННЫЙ ИНИЦИАТОРОМ НАМЕЧАЕМО</w:t>
            </w:r>
            <w:r>
              <w:rPr>
                <w:b w:val="0"/>
                <w:sz w:val="18"/>
                <w:szCs w:val="18"/>
                <w:lang w:val="ru-RU"/>
              </w:rPr>
              <w:t>Й ДЕЯТЕЛЬНОСТИ ДЛЯ ПРИМЕНЕНИЯ, ОБОСНОВАНИЕ ЕГО ВЫБОРА, ОПИСАНИЕ ДРУГИХ ВОЗМОЖНЫХ РАЦИОНАЛЬНЫХ ВАРИАНТОВ, В ТОМ ЧИСЛЕ РАЦИОНАЛЬНОГО ВАРИАНТА, НАИБОЛЕЕ БЛАГОПРИЯТНОГО С ТОЧКИ ЗРЕНИЯ ОХРАНЫ ЖИЗНИ И (ИЛИ) ЗДОРОВЬЯ ЛЮДЕЙ, ОКРУЖАЮЩЕЙ СРЕДЫ</w:t>
            </w:r>
          </w:p>
        </w:tc>
        <w:tc>
          <w:tcPr>
            <w:tcW w:w="588" w:type="dxa"/>
          </w:tcPr>
          <w:p w:rsidR="00D55626" w:rsidRDefault="003B014E">
            <w:pPr>
              <w:spacing w:before="0" w:after="0"/>
              <w:jc w:val="center"/>
              <w:outlineLvl w:val="2"/>
              <w:rPr>
                <w:bCs/>
                <w:sz w:val="18"/>
                <w:szCs w:val="18"/>
              </w:rPr>
            </w:pPr>
            <w:r>
              <w:rPr>
                <w:bCs/>
                <w:sz w:val="18"/>
                <w:szCs w:val="18"/>
              </w:rPr>
              <w:t>83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w:t>
            </w:r>
          </w:p>
        </w:tc>
        <w:tc>
          <w:tcPr>
            <w:tcW w:w="8825" w:type="dxa"/>
          </w:tcPr>
          <w:p w:rsidR="00D55626" w:rsidRDefault="003B014E">
            <w:pPr>
              <w:spacing w:before="0" w:after="0"/>
              <w:ind w:right="185"/>
              <w:outlineLvl w:val="2"/>
              <w:rPr>
                <w:bCs/>
                <w:sz w:val="18"/>
                <w:szCs w:val="18"/>
              </w:rPr>
            </w:pPr>
            <w:r>
              <w:rPr>
                <w:sz w:val="18"/>
                <w:szCs w:val="18"/>
              </w:rPr>
              <w:t xml:space="preserve">К ВАРИАНТАМ ОСУЩЕСТВЛЕНИЯ ДЕЯТЕЛЬНОСТИ </w:t>
            </w:r>
            <w:r>
              <w:rPr>
                <w:bCs/>
                <w:sz w:val="18"/>
                <w:szCs w:val="18"/>
              </w:rPr>
              <w:t>…………………………………………....</w:t>
            </w:r>
          </w:p>
        </w:tc>
        <w:tc>
          <w:tcPr>
            <w:tcW w:w="588" w:type="dxa"/>
          </w:tcPr>
          <w:p w:rsidR="00D55626" w:rsidRDefault="003B014E">
            <w:pPr>
              <w:spacing w:before="0" w:after="0"/>
              <w:jc w:val="center"/>
              <w:outlineLvl w:val="2"/>
              <w:rPr>
                <w:bCs/>
                <w:sz w:val="18"/>
                <w:szCs w:val="18"/>
              </w:rPr>
            </w:pPr>
            <w:r>
              <w:rPr>
                <w:bCs/>
                <w:sz w:val="18"/>
                <w:szCs w:val="18"/>
              </w:rPr>
              <w:t>84</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4.1.</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134"/>
              </w:tabs>
              <w:spacing w:before="0" w:after="0"/>
              <w:ind w:left="0" w:right="185"/>
              <w:rPr>
                <w:b w:val="0"/>
                <w:sz w:val="18"/>
                <w:szCs w:val="18"/>
                <w:lang w:val="ru-RU"/>
              </w:rPr>
            </w:pPr>
            <w:r>
              <w:rPr>
                <w:b w:val="0"/>
                <w:sz w:val="18"/>
                <w:szCs w:val="18"/>
                <w:lang w:val="ru-RU"/>
              </w:rPr>
              <w:t>Различные сроки осуществления деятельности или ее отдельных этапов (начала или осуществления строительства, эксплуатации объекта, постутилизации объекта, выполнения отдельных работ)</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4.2.</w:t>
            </w:r>
          </w:p>
        </w:tc>
        <w:tc>
          <w:tcPr>
            <w:tcW w:w="8825" w:type="dxa"/>
          </w:tcPr>
          <w:p w:rsidR="00D55626" w:rsidRDefault="003B014E">
            <w:pPr>
              <w:spacing w:before="0" w:after="0"/>
              <w:ind w:right="185"/>
              <w:outlineLvl w:val="2"/>
              <w:rPr>
                <w:sz w:val="18"/>
                <w:szCs w:val="18"/>
                <w:lang w:val="ru-RU"/>
              </w:rPr>
            </w:pPr>
            <w:r>
              <w:rPr>
                <w:sz w:val="18"/>
                <w:szCs w:val="18"/>
                <w:lang w:val="ru-RU"/>
              </w:rPr>
              <w:t>Различные виды работ, выполняемых для достижения одной и той же цели…………………………..</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4.3.</w:t>
            </w:r>
          </w:p>
        </w:tc>
        <w:tc>
          <w:tcPr>
            <w:tcW w:w="8825" w:type="dxa"/>
          </w:tcPr>
          <w:p w:rsidR="00D55626" w:rsidRDefault="003B014E">
            <w:pPr>
              <w:pStyle w:val="3"/>
              <w:tabs>
                <w:tab w:val="left" w:pos="1134"/>
                <w:tab w:val="left" w:pos="9498"/>
              </w:tabs>
              <w:spacing w:before="0" w:after="0"/>
              <w:ind w:left="0" w:right="185"/>
              <w:rPr>
                <w:b w:val="0"/>
                <w:sz w:val="18"/>
                <w:szCs w:val="18"/>
              </w:rPr>
            </w:pPr>
            <w:r>
              <w:rPr>
                <w:b w:val="0"/>
                <w:sz w:val="18"/>
                <w:szCs w:val="18"/>
              </w:rPr>
              <w:t>Различная последовательность работ…………………………………………………………………….</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4.4.</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134"/>
                <w:tab w:val="left" w:pos="9498"/>
              </w:tabs>
              <w:spacing w:before="0" w:after="0"/>
              <w:ind w:left="0" w:right="185"/>
              <w:rPr>
                <w:b w:val="0"/>
                <w:sz w:val="18"/>
                <w:szCs w:val="18"/>
                <w:lang w:val="ru-RU"/>
              </w:rPr>
            </w:pPr>
            <w:r>
              <w:rPr>
                <w:b w:val="0"/>
                <w:sz w:val="18"/>
                <w:szCs w:val="18"/>
                <w:lang w:val="ru-RU"/>
              </w:rPr>
              <w:t>Различные технологии, машины, оборудования, материалы, применяемые для достижения одной и</w:t>
            </w:r>
            <w:r>
              <w:rPr>
                <w:b w:val="0"/>
                <w:sz w:val="18"/>
                <w:szCs w:val="18"/>
                <w:lang w:val="ru-RU"/>
              </w:rPr>
              <w:t xml:space="preserve"> той же цели………………………………………………………………………………………………....</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4.5.</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0"/>
              </w:tabs>
              <w:spacing w:before="0" w:after="0"/>
              <w:ind w:left="0" w:right="185"/>
              <w:rPr>
                <w:b w:val="0"/>
                <w:sz w:val="18"/>
                <w:szCs w:val="18"/>
                <w:lang w:val="ru-RU"/>
              </w:rPr>
            </w:pPr>
            <w:r>
              <w:rPr>
                <w:b w:val="0"/>
                <w:sz w:val="18"/>
                <w:szCs w:val="18"/>
                <w:lang w:val="ru-RU"/>
              </w:rPr>
              <w:t>Различные способы планировки объекта (включая расположение на земельном участке зданий и сооружений, мест выполнения конкретных работ) ……………………………………………….........</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4.6.</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134"/>
              </w:tabs>
              <w:spacing w:before="0" w:after="0"/>
              <w:ind w:left="0" w:right="185"/>
              <w:rPr>
                <w:b w:val="0"/>
                <w:sz w:val="18"/>
                <w:szCs w:val="18"/>
                <w:lang w:val="ru-RU"/>
              </w:rPr>
            </w:pPr>
            <w:r>
              <w:rPr>
                <w:b w:val="0"/>
                <w:sz w:val="18"/>
                <w:szCs w:val="18"/>
                <w:lang w:val="ru-RU"/>
              </w:rPr>
              <w:t xml:space="preserve">Различные условия </w:t>
            </w:r>
            <w:r>
              <w:rPr>
                <w:b w:val="0"/>
                <w:sz w:val="18"/>
                <w:szCs w:val="18"/>
                <w:lang w:val="ru-RU"/>
              </w:rPr>
              <w:t>эксплуатации объекта (включая графики выполнения работ, влекущих негативные антропогенные воздействия на окружающую среду) …………………………………......</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4.7.</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134"/>
              </w:tabs>
              <w:spacing w:before="0" w:after="0"/>
              <w:ind w:left="0" w:right="185"/>
              <w:rPr>
                <w:b w:val="0"/>
                <w:sz w:val="18"/>
                <w:szCs w:val="18"/>
                <w:lang w:val="ru-RU"/>
              </w:rPr>
            </w:pPr>
            <w:r>
              <w:rPr>
                <w:b w:val="0"/>
                <w:sz w:val="18"/>
                <w:szCs w:val="18"/>
                <w:lang w:val="ru-RU"/>
              </w:rPr>
              <w:t xml:space="preserve">Различные условия доступа к объекту (включая виды транспорта, которые будут использоваться для доступа </w:t>
            </w:r>
            <w:r>
              <w:rPr>
                <w:b w:val="0"/>
                <w:sz w:val="18"/>
                <w:szCs w:val="18"/>
                <w:lang w:val="ru-RU"/>
              </w:rPr>
              <w:t>к объекту) …………………………………………………………………………………………</w:t>
            </w:r>
          </w:p>
        </w:tc>
        <w:tc>
          <w:tcPr>
            <w:tcW w:w="588" w:type="dxa"/>
          </w:tcPr>
          <w:p w:rsidR="00D55626" w:rsidRDefault="003B014E">
            <w:pPr>
              <w:spacing w:before="0" w:after="0"/>
              <w:jc w:val="center"/>
              <w:outlineLvl w:val="2"/>
              <w:rPr>
                <w:bCs/>
                <w:sz w:val="18"/>
                <w:szCs w:val="18"/>
              </w:rPr>
            </w:pPr>
            <w:r>
              <w:rPr>
                <w:bCs/>
                <w:sz w:val="18"/>
                <w:szCs w:val="18"/>
              </w:rPr>
              <w:t>93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4.8.</w:t>
            </w:r>
          </w:p>
        </w:tc>
        <w:tc>
          <w:tcPr>
            <w:tcW w:w="8825" w:type="dxa"/>
          </w:tcPr>
          <w:p w:rsidR="00D55626" w:rsidRDefault="003B014E">
            <w:pPr>
              <w:pStyle w:val="3"/>
              <w:tabs>
                <w:tab w:val="left" w:pos="1134"/>
              </w:tabs>
              <w:spacing w:before="0" w:after="0"/>
              <w:ind w:left="0" w:right="185"/>
              <w:rPr>
                <w:b w:val="0"/>
                <w:sz w:val="18"/>
                <w:szCs w:val="18"/>
                <w:lang w:val="ru-RU"/>
              </w:rPr>
            </w:pPr>
            <w:r>
              <w:rPr>
                <w:b w:val="0"/>
                <w:sz w:val="18"/>
                <w:szCs w:val="18"/>
                <w:lang w:val="ru-RU"/>
              </w:rPr>
              <w:t>Различные варианты, относящиеся к иным характеристикам намечаемой деятельности, влияющие на характер и масштабы антропогенного воздействия на окружающую среду. ……………………………</w:t>
            </w:r>
          </w:p>
        </w:tc>
        <w:tc>
          <w:tcPr>
            <w:tcW w:w="588" w:type="dxa"/>
          </w:tcPr>
          <w:p w:rsidR="00D55626" w:rsidRDefault="003B014E">
            <w:pPr>
              <w:spacing w:before="0" w:after="0"/>
              <w:jc w:val="center"/>
              <w:outlineLvl w:val="2"/>
              <w:rPr>
                <w:bCs/>
                <w:sz w:val="18"/>
                <w:szCs w:val="18"/>
              </w:rPr>
            </w:pPr>
            <w:r>
              <w:rPr>
                <w:bCs/>
                <w:sz w:val="18"/>
                <w:szCs w:val="18"/>
              </w:rPr>
              <w:t>94</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5.</w:t>
            </w:r>
          </w:p>
        </w:tc>
        <w:tc>
          <w:tcPr>
            <w:tcW w:w="8825" w:type="dxa"/>
          </w:tcPr>
          <w:p w:rsidR="00D55626" w:rsidRDefault="003B014E">
            <w:pPr>
              <w:spacing w:before="0" w:after="0"/>
              <w:rPr>
                <w:rFonts w:eastAsiaTheme="minorHAnsi"/>
                <w:bCs/>
                <w:sz w:val="18"/>
                <w:szCs w:val="18"/>
                <w:lang w:val="ru-RU"/>
              </w:rPr>
            </w:pPr>
            <w:r>
              <w:rPr>
                <w:rFonts w:eastAsiaTheme="minorHAnsi"/>
                <w:bCs/>
                <w:sz w:val="18"/>
                <w:szCs w:val="18"/>
                <w:lang w:val="ru-RU"/>
              </w:rPr>
              <w:t>ПОД ВОЗМОЖНЫМ РАЦИОНАЛ</w:t>
            </w:r>
            <w:r>
              <w:rPr>
                <w:rFonts w:eastAsiaTheme="minorHAnsi"/>
                <w:bCs/>
                <w:sz w:val="18"/>
                <w:szCs w:val="18"/>
                <w:lang w:val="ru-RU"/>
              </w:rPr>
              <w:t>ЬНЫМ ВАРИАНТОМ ОСУЩЕСТВЛЕНИЯ НАМЕЧАЕМОЙ ДЕЯТЕЛЬНОСТИ ПОНИМАЕТСЯ ВАРИАНТ ОСУЩЕСТВЛЕНИЯ НАМЕЧАЕМОЙ ДЕЯТЕЛЬНОСТИ, ПРИ КОТОРОМ СОБЛЮДАЮТСЯ В СОВОКУПНОСТИ СЛЕДУЮЩИЕ УСЛОВИЯ………………………………………………………………………………………….................</w:t>
            </w:r>
          </w:p>
        </w:tc>
        <w:tc>
          <w:tcPr>
            <w:tcW w:w="588" w:type="dxa"/>
          </w:tcPr>
          <w:p w:rsidR="00D55626" w:rsidRDefault="003B014E">
            <w:pPr>
              <w:spacing w:before="0" w:after="0"/>
              <w:outlineLvl w:val="2"/>
              <w:rPr>
                <w:bCs/>
                <w:sz w:val="18"/>
                <w:szCs w:val="18"/>
              </w:rPr>
            </w:pPr>
            <w:r>
              <w:rPr>
                <w:bCs/>
                <w:sz w:val="18"/>
                <w:szCs w:val="18"/>
              </w:rPr>
              <w:t>95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5.1.</w:t>
            </w:r>
          </w:p>
        </w:tc>
        <w:tc>
          <w:tcPr>
            <w:tcW w:w="8825" w:type="dxa"/>
          </w:tcPr>
          <w:p w:rsidR="00D55626" w:rsidRDefault="003B014E">
            <w:pPr>
              <w:spacing w:before="0" w:after="0"/>
              <w:outlineLvl w:val="2"/>
              <w:rPr>
                <w:bCs/>
                <w:sz w:val="18"/>
                <w:szCs w:val="18"/>
                <w:lang w:val="ru-RU"/>
              </w:rPr>
            </w:pPr>
            <w:r>
              <w:rPr>
                <w:sz w:val="18"/>
                <w:szCs w:val="18"/>
                <w:lang w:val="ru-RU"/>
              </w:rPr>
              <w:t xml:space="preserve">Отсутствие обстоятельств, </w:t>
            </w:r>
            <w:r>
              <w:rPr>
                <w:sz w:val="18"/>
                <w:szCs w:val="18"/>
                <w:lang w:val="ru-RU"/>
              </w:rPr>
              <w:t>влекущих невозможность применения данного варианта, в том числе вызванную характеристиками предполагаемого места осуществления намечаемой деятельности и другими условиями ее осуществлении…………………………………………………………….............</w:t>
            </w:r>
          </w:p>
        </w:tc>
        <w:tc>
          <w:tcPr>
            <w:tcW w:w="588" w:type="dxa"/>
          </w:tcPr>
          <w:p w:rsidR="00D55626" w:rsidRDefault="003B014E">
            <w:pPr>
              <w:spacing w:before="0" w:after="0"/>
              <w:jc w:val="center"/>
              <w:outlineLvl w:val="2"/>
              <w:rPr>
                <w:bCs/>
                <w:sz w:val="18"/>
                <w:szCs w:val="18"/>
              </w:rPr>
            </w:pPr>
            <w:r>
              <w:rPr>
                <w:bCs/>
                <w:sz w:val="18"/>
                <w:szCs w:val="18"/>
              </w:rPr>
              <w:t>95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5.2.</w:t>
            </w:r>
          </w:p>
        </w:tc>
        <w:tc>
          <w:tcPr>
            <w:tcW w:w="8825" w:type="dxa"/>
          </w:tcPr>
          <w:p w:rsidR="00D55626" w:rsidRDefault="003B014E">
            <w:pPr>
              <w:pStyle w:val="3"/>
              <w:tabs>
                <w:tab w:val="left" w:pos="567"/>
              </w:tabs>
              <w:spacing w:before="0" w:after="0"/>
              <w:ind w:left="0"/>
              <w:rPr>
                <w:b w:val="0"/>
                <w:sz w:val="18"/>
                <w:szCs w:val="18"/>
                <w:lang w:val="ru-RU"/>
              </w:rPr>
            </w:pPr>
            <w:r>
              <w:rPr>
                <w:b w:val="0"/>
                <w:sz w:val="18"/>
                <w:szCs w:val="18"/>
                <w:lang w:val="ru-RU"/>
              </w:rPr>
              <w:t>Соответствие всех этапо</w:t>
            </w:r>
            <w:r>
              <w:rPr>
                <w:b w:val="0"/>
                <w:sz w:val="18"/>
                <w:szCs w:val="18"/>
                <w:lang w:val="ru-RU"/>
              </w:rPr>
              <w:t>в намечаемой деятельности, в случае ее осуществления по данному варианту, законодательству Республики Казахстан, в том числе в области охраны окружающей среды…………….............................................................................................</w:t>
            </w:r>
            <w:r>
              <w:rPr>
                <w:b w:val="0"/>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95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5.3.</w:t>
            </w:r>
          </w:p>
        </w:tc>
        <w:tc>
          <w:tcPr>
            <w:tcW w:w="8825" w:type="dxa"/>
          </w:tcPr>
          <w:p w:rsidR="00D55626" w:rsidRDefault="003B014E">
            <w:pPr>
              <w:pStyle w:val="3"/>
              <w:tabs>
                <w:tab w:val="left" w:pos="0"/>
              </w:tabs>
              <w:spacing w:before="0" w:after="0"/>
              <w:ind w:left="0"/>
              <w:rPr>
                <w:b w:val="0"/>
                <w:sz w:val="18"/>
                <w:szCs w:val="18"/>
                <w:lang w:val="ru-RU"/>
              </w:rPr>
            </w:pPr>
            <w:r>
              <w:rPr>
                <w:b w:val="0"/>
                <w:sz w:val="18"/>
                <w:szCs w:val="18"/>
                <w:lang w:val="ru-RU"/>
              </w:rPr>
              <w:t>Соответствие целям и конкретным характеристикам объекта, необходимого для осуществления намечаемой деятельности………………………………………………………………………………….....</w:t>
            </w:r>
          </w:p>
        </w:tc>
        <w:tc>
          <w:tcPr>
            <w:tcW w:w="588" w:type="dxa"/>
          </w:tcPr>
          <w:p w:rsidR="00D55626" w:rsidRDefault="003B014E">
            <w:pPr>
              <w:spacing w:before="0" w:after="0"/>
              <w:jc w:val="center"/>
              <w:outlineLvl w:val="2"/>
              <w:rPr>
                <w:bCs/>
                <w:sz w:val="18"/>
                <w:szCs w:val="18"/>
              </w:rPr>
            </w:pPr>
            <w:r>
              <w:rPr>
                <w:bCs/>
                <w:sz w:val="18"/>
                <w:szCs w:val="18"/>
              </w:rPr>
              <w:t>95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5.4.</w:t>
            </w:r>
          </w:p>
        </w:tc>
        <w:tc>
          <w:tcPr>
            <w:tcW w:w="8825" w:type="dxa"/>
          </w:tcPr>
          <w:p w:rsidR="00D55626" w:rsidRDefault="003B014E">
            <w:pPr>
              <w:pStyle w:val="3"/>
              <w:tabs>
                <w:tab w:val="left" w:pos="0"/>
              </w:tabs>
              <w:spacing w:before="0" w:after="0"/>
              <w:ind w:left="0"/>
              <w:rPr>
                <w:b w:val="0"/>
                <w:sz w:val="18"/>
                <w:szCs w:val="18"/>
                <w:lang w:val="ru-RU"/>
              </w:rPr>
            </w:pPr>
            <w:r>
              <w:rPr>
                <w:b w:val="0"/>
                <w:sz w:val="18"/>
                <w:szCs w:val="18"/>
                <w:lang w:val="ru-RU"/>
              </w:rPr>
              <w:t xml:space="preserve">Доступность ресурсов, необходимых для осуществления </w:t>
            </w:r>
            <w:r>
              <w:rPr>
                <w:b w:val="0"/>
                <w:sz w:val="18"/>
                <w:szCs w:val="18"/>
                <w:lang w:val="ru-RU"/>
              </w:rPr>
              <w:t>намечаемой деятельности по данному варианту………………………………………………………………………………………………………..</w:t>
            </w:r>
          </w:p>
        </w:tc>
        <w:tc>
          <w:tcPr>
            <w:tcW w:w="588" w:type="dxa"/>
          </w:tcPr>
          <w:p w:rsidR="00D55626" w:rsidRDefault="003B014E">
            <w:pPr>
              <w:spacing w:before="0" w:after="0"/>
              <w:jc w:val="center"/>
              <w:outlineLvl w:val="2"/>
              <w:rPr>
                <w:bCs/>
                <w:sz w:val="18"/>
                <w:szCs w:val="18"/>
              </w:rPr>
            </w:pPr>
            <w:r>
              <w:rPr>
                <w:bCs/>
                <w:sz w:val="18"/>
                <w:szCs w:val="18"/>
              </w:rPr>
              <w:t>95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5.5.</w:t>
            </w:r>
          </w:p>
        </w:tc>
        <w:tc>
          <w:tcPr>
            <w:tcW w:w="8825" w:type="dxa"/>
          </w:tcPr>
          <w:p w:rsidR="00D55626" w:rsidRDefault="003B014E">
            <w:pPr>
              <w:pStyle w:val="3"/>
              <w:tabs>
                <w:tab w:val="left" w:pos="0"/>
              </w:tabs>
              <w:spacing w:before="0" w:after="0"/>
              <w:ind w:left="0"/>
              <w:rPr>
                <w:b w:val="0"/>
                <w:sz w:val="18"/>
                <w:szCs w:val="18"/>
                <w:lang w:val="ru-RU"/>
              </w:rPr>
            </w:pPr>
            <w:r>
              <w:rPr>
                <w:b w:val="0"/>
                <w:sz w:val="18"/>
                <w:szCs w:val="18"/>
                <w:lang w:val="ru-RU"/>
              </w:rPr>
              <w:t>Отсутствие возможных нарушений прав и законных интересов населения затрагиваемой территории в результате осуществления намечаемой деятельности по данному варианту</w:t>
            </w:r>
            <w:r>
              <w:rPr>
                <w:b w:val="0"/>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96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774"/>
                <w:tab w:val="left" w:pos="9779"/>
              </w:tabs>
              <w:spacing w:before="0" w:after="0"/>
              <w:ind w:left="0" w:right="-2"/>
              <w:rPr>
                <w:b w:val="0"/>
                <w:bCs w:val="0"/>
                <w:sz w:val="18"/>
                <w:szCs w:val="18"/>
                <w:lang w:val="ru-RU"/>
              </w:rPr>
            </w:pPr>
            <w:r>
              <w:rPr>
                <w:b w:val="0"/>
                <w:sz w:val="18"/>
                <w:szCs w:val="18"/>
                <w:lang w:val="ru-RU"/>
              </w:rPr>
              <w:t xml:space="preserve">ИНФОРМАЦИЯ О КОМПОНЕНТАХ ПРИРОДНОЙ СРЕДЫ И ИНЫХ ОБЪЕКТАХ, КОТОРЫЕ МОГУТ БЫТЬ ПОДВЕРЖЕНЫ СУЩЕСТВЕННЫМ ВОЗДЕЙСТВИЯМ НАМЕЧАЕМОЙ ДЕЯТЕЛЬНОСТИ </w:t>
            </w:r>
            <w:r>
              <w:rPr>
                <w:b w:val="0"/>
                <w:bCs w:val="0"/>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97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6.1.</w:t>
            </w: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 xml:space="preserve">Жизнь и (или) здоровье людей, условия их проживания и </w:t>
            </w:r>
            <w:r>
              <w:rPr>
                <w:b w:val="0"/>
                <w:sz w:val="18"/>
                <w:szCs w:val="18"/>
                <w:lang w:val="ru-RU"/>
              </w:rPr>
              <w:t>деятельности............................................</w:t>
            </w:r>
          </w:p>
        </w:tc>
        <w:tc>
          <w:tcPr>
            <w:tcW w:w="588" w:type="dxa"/>
          </w:tcPr>
          <w:p w:rsidR="00D55626" w:rsidRDefault="003B014E">
            <w:pPr>
              <w:spacing w:before="0" w:after="0"/>
              <w:jc w:val="center"/>
              <w:outlineLvl w:val="2"/>
              <w:rPr>
                <w:bCs/>
                <w:sz w:val="18"/>
                <w:szCs w:val="18"/>
              </w:rPr>
            </w:pPr>
            <w:r>
              <w:rPr>
                <w:bCs/>
                <w:sz w:val="18"/>
                <w:szCs w:val="18"/>
              </w:rPr>
              <w:t>97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6.2.</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Биоразнообразие (в том числе растительный и животный мир, генетические ресурсы, природные ареалы растений и диких животных, пути миграции диких животных, экосистемы)........................</w:t>
            </w:r>
            <w:r>
              <w:rPr>
                <w:b w:val="0"/>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98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6.3.</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Земли (в том числе изъятие земель), почвы (в том числе включая органический состав, эрозию, уплотнение, иные формы деградации).................................................................................................</w:t>
            </w:r>
          </w:p>
        </w:tc>
        <w:tc>
          <w:tcPr>
            <w:tcW w:w="588" w:type="dxa"/>
          </w:tcPr>
          <w:p w:rsidR="00D55626" w:rsidRDefault="003B014E">
            <w:pPr>
              <w:spacing w:before="0" w:after="0"/>
              <w:jc w:val="center"/>
              <w:outlineLvl w:val="2"/>
              <w:rPr>
                <w:bCs/>
                <w:sz w:val="18"/>
                <w:szCs w:val="18"/>
              </w:rPr>
            </w:pPr>
            <w:r>
              <w:rPr>
                <w:bCs/>
                <w:sz w:val="18"/>
                <w:szCs w:val="18"/>
              </w:rPr>
              <w:t>98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6.4.</w:t>
            </w: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 xml:space="preserve">Воды (в </w:t>
            </w:r>
            <w:r>
              <w:rPr>
                <w:b w:val="0"/>
                <w:sz w:val="18"/>
                <w:szCs w:val="18"/>
                <w:lang w:val="ru-RU"/>
              </w:rPr>
              <w:t>том числе гидроморфологические изменения, количество и качество вод)……………………..</w:t>
            </w:r>
          </w:p>
        </w:tc>
        <w:tc>
          <w:tcPr>
            <w:tcW w:w="588" w:type="dxa"/>
          </w:tcPr>
          <w:p w:rsidR="00D55626" w:rsidRDefault="003B014E">
            <w:pPr>
              <w:spacing w:before="0" w:after="0"/>
              <w:jc w:val="center"/>
              <w:outlineLvl w:val="2"/>
              <w:rPr>
                <w:bCs/>
                <w:sz w:val="18"/>
                <w:szCs w:val="18"/>
              </w:rPr>
            </w:pPr>
            <w:r>
              <w:rPr>
                <w:bCs/>
                <w:sz w:val="18"/>
                <w:szCs w:val="18"/>
              </w:rPr>
              <w:t>99</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6.5.</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Атмосферный воздух (в том числе риски нарушения экологических нормативов его качества, целевых показателей качества, а при их отсутствии – ориентировочно безопасных ур</w:t>
            </w:r>
            <w:r>
              <w:rPr>
                <w:b w:val="0"/>
                <w:sz w:val="18"/>
                <w:szCs w:val="18"/>
                <w:lang w:val="ru-RU"/>
              </w:rPr>
              <w:t>овней воздействия на него)</w:t>
            </w:r>
          </w:p>
        </w:tc>
        <w:tc>
          <w:tcPr>
            <w:tcW w:w="588" w:type="dxa"/>
          </w:tcPr>
          <w:p w:rsidR="00D55626" w:rsidRDefault="003B014E">
            <w:pPr>
              <w:spacing w:before="0" w:after="0"/>
              <w:jc w:val="center"/>
              <w:outlineLvl w:val="2"/>
              <w:rPr>
                <w:bCs/>
                <w:sz w:val="18"/>
                <w:szCs w:val="18"/>
              </w:rPr>
            </w:pPr>
            <w:r>
              <w:rPr>
                <w:bCs/>
                <w:sz w:val="18"/>
                <w:szCs w:val="18"/>
              </w:rPr>
              <w:t>100</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6.6.</w:t>
            </w: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Сопротивляемость к изменению климата экологических и социально-экономических систем………….</w:t>
            </w:r>
          </w:p>
        </w:tc>
        <w:tc>
          <w:tcPr>
            <w:tcW w:w="588" w:type="dxa"/>
          </w:tcPr>
          <w:p w:rsidR="00D55626" w:rsidRDefault="003B014E">
            <w:pPr>
              <w:spacing w:before="0" w:after="0"/>
              <w:jc w:val="center"/>
              <w:outlineLvl w:val="2"/>
              <w:rPr>
                <w:bCs/>
                <w:sz w:val="18"/>
                <w:szCs w:val="18"/>
              </w:rPr>
            </w:pPr>
            <w:r>
              <w:rPr>
                <w:bCs/>
                <w:sz w:val="18"/>
                <w:szCs w:val="18"/>
              </w:rPr>
              <w:t>101</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6.7.</w:t>
            </w:r>
          </w:p>
        </w:tc>
        <w:tc>
          <w:tcPr>
            <w:tcW w:w="8825" w:type="dxa"/>
          </w:tcPr>
          <w:p w:rsidR="00D55626" w:rsidRDefault="003B014E">
            <w:pPr>
              <w:pStyle w:val="3"/>
              <w:tabs>
                <w:tab w:val="left" w:pos="1774"/>
                <w:tab w:val="left" w:pos="9779"/>
              </w:tabs>
              <w:spacing w:before="0" w:after="0"/>
              <w:ind w:left="0" w:right="-2"/>
              <w:rPr>
                <w:b w:val="0"/>
                <w:sz w:val="18"/>
                <w:szCs w:val="18"/>
                <w:lang w:val="ru-RU"/>
              </w:rPr>
            </w:pPr>
            <w:r>
              <w:rPr>
                <w:b w:val="0"/>
                <w:sz w:val="18"/>
                <w:szCs w:val="18"/>
                <w:lang w:val="ru-RU"/>
              </w:rPr>
              <w:t xml:space="preserve">Материальные активы, объекты историко-культурного наследия (в том числе архитектурные и археологические), </w:t>
            </w:r>
            <w:r>
              <w:rPr>
                <w:b w:val="0"/>
                <w:sz w:val="18"/>
                <w:szCs w:val="18"/>
                <w:lang w:val="ru-RU"/>
              </w:rPr>
              <w:t>ландшафты................................................................................................................</w:t>
            </w:r>
          </w:p>
        </w:tc>
        <w:tc>
          <w:tcPr>
            <w:tcW w:w="588" w:type="dxa"/>
          </w:tcPr>
          <w:p w:rsidR="00D55626" w:rsidRDefault="003B014E">
            <w:pPr>
              <w:spacing w:before="0" w:after="0"/>
              <w:jc w:val="center"/>
              <w:outlineLvl w:val="2"/>
              <w:rPr>
                <w:bCs/>
                <w:sz w:val="18"/>
                <w:szCs w:val="18"/>
              </w:rPr>
            </w:pPr>
            <w:r>
              <w:rPr>
                <w:bCs/>
                <w:sz w:val="18"/>
                <w:szCs w:val="18"/>
              </w:rPr>
              <w:t>102</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7.</w:t>
            </w:r>
          </w:p>
          <w:p w:rsidR="00D55626" w:rsidRDefault="00D55626">
            <w:pPr>
              <w:spacing w:before="0" w:after="0"/>
              <w:jc w:val="center"/>
              <w:outlineLvl w:val="2"/>
              <w:rPr>
                <w:bCs/>
                <w:sz w:val="18"/>
                <w:szCs w:val="18"/>
              </w:rPr>
            </w:pPr>
          </w:p>
        </w:tc>
        <w:tc>
          <w:tcPr>
            <w:tcW w:w="8825" w:type="dxa"/>
          </w:tcPr>
          <w:p w:rsidR="00D55626" w:rsidRDefault="003B014E">
            <w:pPr>
              <w:spacing w:before="0" w:after="0"/>
              <w:outlineLvl w:val="2"/>
              <w:rPr>
                <w:sz w:val="18"/>
                <w:szCs w:val="18"/>
                <w:lang w:val="ru-RU"/>
              </w:rPr>
            </w:pPr>
            <w:r>
              <w:rPr>
                <w:sz w:val="18"/>
                <w:szCs w:val="18"/>
                <w:lang w:val="ru-RU"/>
              </w:rPr>
              <w:t xml:space="preserve">ОПИСАНИЕ ВОЗМОЖНЫХ СУЩЕСТВЕННЫХ ВОЗДЕЙСТВИЙ (ПРЯМЫХ И КОСВЕННЫХ, КУМУЛЯТИВНЫХ, ТРАНСГРАНИЧНЫХ, КРАТКОСРОЧНЫХ И ДОЛГОСРОЧНЫХ, </w:t>
            </w:r>
            <w:r>
              <w:rPr>
                <w:sz w:val="18"/>
                <w:szCs w:val="18"/>
                <w:lang w:val="ru-RU"/>
              </w:rPr>
              <w:t>ПОЛОЖИТЕЛЬНЫХ И ОТРИЦАТЕЛЬНЫХ) НАМЕЧАЕМОЙ ДЕЯТЕЛЬНОСТИ НА ОБЪЕКТЫ, ПЕРЕЧИСЛЕННЫЕ В ПУНКТЕ 6 НАСТОЯЩЕГО ПРИЛОЖЕНИЯ....................................................</w:t>
            </w:r>
          </w:p>
        </w:tc>
        <w:tc>
          <w:tcPr>
            <w:tcW w:w="588" w:type="dxa"/>
          </w:tcPr>
          <w:p w:rsidR="00D55626" w:rsidRDefault="003B014E">
            <w:pPr>
              <w:spacing w:before="0" w:after="0"/>
              <w:jc w:val="center"/>
              <w:outlineLvl w:val="2"/>
              <w:rPr>
                <w:bCs/>
                <w:sz w:val="18"/>
                <w:szCs w:val="18"/>
              </w:rPr>
            </w:pPr>
            <w:r>
              <w:rPr>
                <w:bCs/>
                <w:sz w:val="18"/>
                <w:szCs w:val="18"/>
              </w:rPr>
              <w:t>103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7.1.</w:t>
            </w:r>
          </w:p>
          <w:p w:rsidR="00D55626" w:rsidRDefault="00D55626">
            <w:pPr>
              <w:spacing w:before="0" w:after="0"/>
              <w:jc w:val="center"/>
              <w:outlineLvl w:val="2"/>
              <w:rPr>
                <w:bCs/>
                <w:sz w:val="18"/>
                <w:szCs w:val="18"/>
              </w:rPr>
            </w:pPr>
          </w:p>
        </w:tc>
        <w:tc>
          <w:tcPr>
            <w:tcW w:w="8825" w:type="dxa"/>
          </w:tcPr>
          <w:p w:rsidR="00D55626" w:rsidRDefault="003B014E">
            <w:pPr>
              <w:spacing w:before="0" w:after="0"/>
              <w:outlineLvl w:val="2"/>
              <w:rPr>
                <w:sz w:val="18"/>
                <w:szCs w:val="18"/>
                <w:lang w:val="ru-RU"/>
              </w:rPr>
            </w:pPr>
            <w:r>
              <w:rPr>
                <w:sz w:val="18"/>
                <w:szCs w:val="18"/>
                <w:lang w:val="ru-RU"/>
              </w:rPr>
              <w:t xml:space="preserve">Строительства и эксплуатации объектов, предназначенных для осуществления </w:t>
            </w:r>
            <w:r>
              <w:rPr>
                <w:sz w:val="18"/>
                <w:szCs w:val="18"/>
                <w:lang w:val="ru-RU"/>
              </w:rPr>
              <w:t>намечаемой деятельности, в том числе работ по постутилизации существующих объектов в случаях необходимости их проведения</w:t>
            </w:r>
            <w:r>
              <w:rPr>
                <w:bCs/>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103</w:t>
            </w:r>
          </w:p>
        </w:tc>
      </w:tr>
      <w:tr w:rsidR="00D55626">
        <w:trPr>
          <w:gridAfter w:val="1"/>
          <w:wAfter w:w="25" w:type="dxa"/>
          <w:trHeight w:val="204"/>
        </w:trPr>
        <w:tc>
          <w:tcPr>
            <w:tcW w:w="890" w:type="dxa"/>
          </w:tcPr>
          <w:p w:rsidR="00D55626" w:rsidRDefault="003B014E">
            <w:pPr>
              <w:spacing w:before="0" w:after="0"/>
              <w:jc w:val="center"/>
              <w:outlineLvl w:val="2"/>
              <w:rPr>
                <w:bCs/>
                <w:sz w:val="18"/>
                <w:szCs w:val="18"/>
              </w:rPr>
            </w:pPr>
            <w:r>
              <w:rPr>
                <w:bCs/>
                <w:sz w:val="18"/>
                <w:szCs w:val="18"/>
              </w:rPr>
              <w:t>7.2.</w:t>
            </w:r>
          </w:p>
          <w:p w:rsidR="00D55626" w:rsidRDefault="00D55626">
            <w:pPr>
              <w:spacing w:before="0" w:after="0"/>
              <w:jc w:val="center"/>
              <w:outlineLvl w:val="2"/>
              <w:rPr>
                <w:bCs/>
                <w:sz w:val="18"/>
                <w:szCs w:val="18"/>
              </w:rPr>
            </w:pPr>
          </w:p>
          <w:p w:rsidR="00D55626" w:rsidRDefault="00D55626">
            <w:pPr>
              <w:spacing w:before="0" w:after="0"/>
              <w:jc w:val="center"/>
              <w:outlineLvl w:val="2"/>
              <w:rPr>
                <w:bCs/>
                <w:sz w:val="18"/>
                <w:szCs w:val="18"/>
              </w:rPr>
            </w:pPr>
          </w:p>
        </w:tc>
        <w:tc>
          <w:tcPr>
            <w:tcW w:w="8825" w:type="dxa"/>
          </w:tcPr>
          <w:p w:rsidR="00D55626" w:rsidRDefault="003B014E">
            <w:pPr>
              <w:spacing w:before="0" w:after="0"/>
              <w:outlineLvl w:val="2"/>
              <w:rPr>
                <w:bCs/>
                <w:sz w:val="18"/>
                <w:szCs w:val="18"/>
                <w:lang w:val="ru-RU"/>
              </w:rPr>
            </w:pPr>
            <w:r>
              <w:rPr>
                <w:bCs/>
                <w:sz w:val="18"/>
                <w:szCs w:val="18"/>
                <w:lang w:val="ru-RU"/>
              </w:rPr>
              <w:t>Использование природных и генетических ресурсов (в том числе</w:t>
            </w:r>
            <w:r>
              <w:rPr>
                <w:bCs/>
                <w:sz w:val="18"/>
                <w:szCs w:val="18"/>
                <w:lang w:val="ru-RU"/>
              </w:rPr>
              <w:t xml:space="preserve"> земель, недр, почв, воды, объектов растительного и животного мира – в зависимости от наличия этих ресурсов и места их нахождения, путей миграции диких животных, необходимости использования невозобновляемых, дефицитных и уникальных природных ресурсов)……………</w:t>
            </w:r>
            <w:r>
              <w:rPr>
                <w:bCs/>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104</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8.</w:t>
            </w:r>
          </w:p>
        </w:tc>
        <w:tc>
          <w:tcPr>
            <w:tcW w:w="8825" w:type="dxa"/>
          </w:tcPr>
          <w:p w:rsidR="00D55626" w:rsidRDefault="003B014E">
            <w:pPr>
              <w:spacing w:before="0" w:after="0"/>
              <w:outlineLvl w:val="2"/>
              <w:rPr>
                <w:bCs/>
                <w:sz w:val="18"/>
                <w:szCs w:val="18"/>
                <w:lang w:val="ru-RU"/>
              </w:rPr>
            </w:pPr>
            <w:r>
              <w:rPr>
                <w:sz w:val="18"/>
                <w:szCs w:val="18"/>
                <w:lang w:val="ru-RU"/>
              </w:rPr>
              <w:t xml:space="preserve">ОБОСНОВАНИЕ ПРЕДЕЛЬНЫХ КОЛИЧЕСТВЕННЫХ И КАЧЕСТВЕННЫХ ПОКАЗАТЕЛЕЙ ЭМИССИЙ, </w:t>
            </w:r>
            <w:r>
              <w:rPr>
                <w:sz w:val="18"/>
                <w:szCs w:val="18"/>
                <w:lang w:val="ru-RU"/>
              </w:rPr>
              <w:lastRenderedPageBreak/>
              <w:t>ФИЗИЧЕСКИХ ВОЗДЕЙСТВИЙ НА ОКРУЖАЮЩУЮ СРЕДУ, ВЫБОРА ОПЕРАЦИЙ ПО УПРАВЛЕНИЮ ОТХОДАМИ</w:t>
            </w:r>
            <w:r>
              <w:rPr>
                <w:bCs/>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lastRenderedPageBreak/>
              <w:t>105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lastRenderedPageBreak/>
              <w:t>9</w:t>
            </w:r>
          </w:p>
        </w:tc>
        <w:tc>
          <w:tcPr>
            <w:tcW w:w="8825" w:type="dxa"/>
          </w:tcPr>
          <w:p w:rsidR="00D55626" w:rsidRDefault="003B014E">
            <w:pPr>
              <w:pStyle w:val="3"/>
              <w:tabs>
                <w:tab w:val="left" w:pos="1774"/>
              </w:tabs>
              <w:spacing w:before="0" w:after="0"/>
              <w:ind w:left="0" w:right="140"/>
              <w:rPr>
                <w:b w:val="0"/>
                <w:sz w:val="18"/>
                <w:szCs w:val="18"/>
                <w:lang w:val="ru-RU"/>
              </w:rPr>
            </w:pPr>
            <w:r>
              <w:rPr>
                <w:b w:val="0"/>
                <w:sz w:val="18"/>
                <w:szCs w:val="18"/>
                <w:lang w:val="ru-RU"/>
              </w:rPr>
              <w:t xml:space="preserve">ОБОСНОВАНИЕ ПРЕДЕЛЬНОГО </w:t>
            </w:r>
            <w:r>
              <w:rPr>
                <w:b w:val="0"/>
                <w:sz w:val="18"/>
                <w:szCs w:val="18"/>
                <w:lang w:val="ru-RU"/>
              </w:rPr>
              <w:t>КОЛИЧЕСТВА НАКОПЛЕНИЯ ОТХОДОВ ПО ИХ ВИДАМ.....</w:t>
            </w:r>
          </w:p>
        </w:tc>
        <w:tc>
          <w:tcPr>
            <w:tcW w:w="588" w:type="dxa"/>
          </w:tcPr>
          <w:p w:rsidR="00D55626" w:rsidRDefault="003B014E">
            <w:pPr>
              <w:spacing w:before="0" w:after="0"/>
              <w:jc w:val="center"/>
              <w:outlineLvl w:val="2"/>
              <w:rPr>
                <w:bCs/>
                <w:sz w:val="18"/>
                <w:szCs w:val="18"/>
              </w:rPr>
            </w:pPr>
            <w:r>
              <w:rPr>
                <w:bCs/>
                <w:sz w:val="18"/>
                <w:szCs w:val="18"/>
              </w:rPr>
              <w:t>106</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10.</w:t>
            </w:r>
          </w:p>
        </w:tc>
        <w:tc>
          <w:tcPr>
            <w:tcW w:w="8825" w:type="dxa"/>
          </w:tcPr>
          <w:p w:rsidR="00D55626" w:rsidRDefault="003B014E">
            <w:pPr>
              <w:pStyle w:val="3"/>
              <w:spacing w:before="0" w:after="0"/>
              <w:ind w:left="0"/>
              <w:rPr>
                <w:b w:val="0"/>
                <w:sz w:val="18"/>
                <w:szCs w:val="18"/>
                <w:lang w:val="ru-RU"/>
              </w:rPr>
            </w:pPr>
            <w:r>
              <w:rPr>
                <w:b w:val="0"/>
                <w:sz w:val="18"/>
                <w:szCs w:val="18"/>
                <w:lang w:val="ru-RU"/>
              </w:rPr>
              <w:t xml:space="preserve">ОБОСНОВАНИЕ ПРЕДЕЛЬНЫХ ОБЪЕМОВ ЗАХОРОНЕНИЯ ОТХОДОВ ПО ИХ ВИДАМ, ЕСЛИ ТАКОЕ ЗАХОРОНЕНИЕ ПРЕДУСМОТРЕНО В РАМКАХ НАМЕЧАЕМОЙ ДЕЯТЕЛЬНОСТИ </w:t>
            </w:r>
            <w:r>
              <w:rPr>
                <w:b w:val="0"/>
                <w:bCs w:val="0"/>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107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w:t>
            </w:r>
          </w:p>
          <w:p w:rsidR="00D55626" w:rsidRDefault="00D55626">
            <w:pPr>
              <w:spacing w:before="0" w:after="0"/>
              <w:jc w:val="center"/>
              <w:outlineLvl w:val="2"/>
              <w:rPr>
                <w:bCs/>
                <w:sz w:val="18"/>
                <w:szCs w:val="18"/>
              </w:rPr>
            </w:pPr>
          </w:p>
        </w:tc>
        <w:tc>
          <w:tcPr>
            <w:tcW w:w="8825" w:type="dxa"/>
          </w:tcPr>
          <w:p w:rsidR="00D55626" w:rsidRDefault="003B014E">
            <w:pPr>
              <w:pStyle w:val="3"/>
              <w:tabs>
                <w:tab w:val="left" w:pos="567"/>
                <w:tab w:val="left" w:pos="1774"/>
              </w:tabs>
              <w:spacing w:before="0" w:after="0"/>
              <w:ind w:left="0" w:right="140"/>
              <w:rPr>
                <w:b w:val="0"/>
                <w:sz w:val="18"/>
                <w:szCs w:val="18"/>
                <w:lang w:val="ru-RU"/>
              </w:rPr>
            </w:pPr>
            <w:r>
              <w:rPr>
                <w:b w:val="0"/>
                <w:sz w:val="18"/>
                <w:szCs w:val="18"/>
                <w:lang w:val="ru-RU"/>
              </w:rPr>
              <w:t xml:space="preserve">ИНФОРМАЦИЯ ОБ ОПРЕДЕЛЕНИИ ВЕРОЯТНОСТИ </w:t>
            </w:r>
            <w:r>
              <w:rPr>
                <w:b w:val="0"/>
                <w:sz w:val="18"/>
                <w:szCs w:val="18"/>
                <w:lang w:val="ru-RU"/>
              </w:rPr>
              <w:t>ВОЗНИКНОВЕНИЯ АВАРИЙ И ОПАСНЫХ ПРИРОДНЫХ ЯВЛЕНИЙ, ХАРАКТЕРНЫХ СООТВЕТСТВЕННО ДЛЯ НАМЕЧАЕМОЙ ДЕЯТЕЛЬНОСТИ И ПРЕДПОЛАГАЕМОГО МЕСТА ЕЕ ОСУЩЕСТВЛЕНИЯ, ОПИСАНИЕ ВОЗМОЖНЫХ СУЩЕСТВЕННЫХ ВРЕДНЫХ ВОЗДЕЙСТВИЙ НА ОКРУЖАЮЩУЮ СРЕДУ, СВЯЗАННЫХ С РИСКАМИ ВОЗНИКНОВЕНИЯ АВ</w:t>
            </w:r>
            <w:r>
              <w:rPr>
                <w:b w:val="0"/>
                <w:sz w:val="18"/>
                <w:szCs w:val="18"/>
                <w:lang w:val="ru-RU"/>
              </w:rPr>
              <w:t>АРИЙ И ОПАСНЫХ ПРИРОДНЫХ ЯВЛЕНИЙ, С УЧЕТОМ ВОЗМОЖНОСТИ ПРОВЕДЕНИЯ МЕРОПРИЯТИЙ ПО ИХ ПРЕДОТВРАЩЕНИЮ И ЛИКВИДАЦИИ................................................</w:t>
            </w:r>
          </w:p>
        </w:tc>
        <w:tc>
          <w:tcPr>
            <w:tcW w:w="588" w:type="dxa"/>
          </w:tcPr>
          <w:p w:rsidR="00D55626" w:rsidRDefault="003B014E">
            <w:pPr>
              <w:spacing w:before="0" w:after="0"/>
              <w:jc w:val="center"/>
              <w:outlineLvl w:val="2"/>
              <w:rPr>
                <w:bCs/>
                <w:sz w:val="18"/>
                <w:szCs w:val="18"/>
              </w:rPr>
            </w:pPr>
            <w:r>
              <w:rPr>
                <w:bCs/>
                <w:sz w:val="18"/>
                <w:szCs w:val="18"/>
              </w:rPr>
              <w:t>108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11.1.</w:t>
            </w:r>
          </w:p>
        </w:tc>
        <w:tc>
          <w:tcPr>
            <w:tcW w:w="8825" w:type="dxa"/>
          </w:tcPr>
          <w:p w:rsidR="00D55626" w:rsidRDefault="003B014E">
            <w:pPr>
              <w:spacing w:before="0" w:after="0"/>
              <w:ind w:right="140"/>
              <w:rPr>
                <w:sz w:val="18"/>
                <w:szCs w:val="18"/>
                <w:lang w:val="ru-RU"/>
              </w:rPr>
            </w:pPr>
            <w:r>
              <w:rPr>
                <w:sz w:val="18"/>
                <w:szCs w:val="18"/>
                <w:lang w:val="ru-RU"/>
              </w:rPr>
              <w:t xml:space="preserve">Вероятность возникновения отклонений, аварий и инцидентов в ходе намечаемой </w:t>
            </w:r>
            <w:r>
              <w:rPr>
                <w:sz w:val="18"/>
                <w:szCs w:val="18"/>
                <w:lang w:val="ru-RU"/>
              </w:rPr>
              <w:t>деятельности…</w:t>
            </w:r>
          </w:p>
        </w:tc>
        <w:tc>
          <w:tcPr>
            <w:tcW w:w="588" w:type="dxa"/>
          </w:tcPr>
          <w:p w:rsidR="00D55626" w:rsidRDefault="003B014E">
            <w:pPr>
              <w:spacing w:before="0" w:after="0"/>
              <w:jc w:val="center"/>
              <w:outlineLvl w:val="2"/>
              <w:rPr>
                <w:bCs/>
                <w:sz w:val="18"/>
                <w:szCs w:val="18"/>
              </w:rPr>
            </w:pPr>
            <w:r>
              <w:rPr>
                <w:bCs/>
                <w:sz w:val="18"/>
                <w:szCs w:val="18"/>
              </w:rPr>
              <w:t>108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11.2.</w:t>
            </w:r>
          </w:p>
          <w:p w:rsidR="00D55626" w:rsidRDefault="00D55626">
            <w:pPr>
              <w:spacing w:before="0" w:after="0"/>
              <w:jc w:val="center"/>
              <w:outlineLvl w:val="2"/>
              <w:rPr>
                <w:bCs/>
                <w:sz w:val="18"/>
                <w:szCs w:val="18"/>
              </w:rPr>
            </w:pPr>
          </w:p>
        </w:tc>
        <w:tc>
          <w:tcPr>
            <w:tcW w:w="8825" w:type="dxa"/>
          </w:tcPr>
          <w:p w:rsidR="00D55626" w:rsidRDefault="003B014E">
            <w:pPr>
              <w:spacing w:before="0" w:after="0"/>
              <w:ind w:right="140"/>
              <w:rPr>
                <w:sz w:val="18"/>
                <w:szCs w:val="18"/>
                <w:lang w:val="ru-RU"/>
              </w:rPr>
            </w:pPr>
            <w:r>
              <w:rPr>
                <w:bCs/>
                <w:sz w:val="18"/>
                <w:szCs w:val="18"/>
                <w:lang w:val="ru-RU"/>
              </w:rPr>
              <w:t>Вероятность возникновения стихийных бедствий в предполагаемом месте осуществления намечаемой деятельности и вокруг него…………………………………………………………………</w:t>
            </w:r>
          </w:p>
        </w:tc>
        <w:tc>
          <w:tcPr>
            <w:tcW w:w="588" w:type="dxa"/>
          </w:tcPr>
          <w:p w:rsidR="00D55626" w:rsidRDefault="003B014E">
            <w:pPr>
              <w:spacing w:before="0" w:after="0"/>
              <w:jc w:val="center"/>
              <w:outlineLvl w:val="2"/>
              <w:rPr>
                <w:bCs/>
                <w:sz w:val="18"/>
                <w:szCs w:val="18"/>
              </w:rPr>
            </w:pPr>
            <w:r>
              <w:rPr>
                <w:bCs/>
                <w:sz w:val="18"/>
                <w:szCs w:val="18"/>
              </w:rPr>
              <w:t>108</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11.3.</w:t>
            </w:r>
          </w:p>
          <w:p w:rsidR="00D55626" w:rsidRDefault="00D55626">
            <w:pPr>
              <w:spacing w:before="0" w:after="0"/>
              <w:jc w:val="center"/>
              <w:outlineLvl w:val="2"/>
              <w:rPr>
                <w:bCs/>
                <w:sz w:val="18"/>
                <w:szCs w:val="18"/>
              </w:rPr>
            </w:pPr>
          </w:p>
        </w:tc>
        <w:tc>
          <w:tcPr>
            <w:tcW w:w="8825" w:type="dxa"/>
          </w:tcPr>
          <w:p w:rsidR="00D55626" w:rsidRDefault="003B014E">
            <w:pPr>
              <w:spacing w:before="0" w:after="0"/>
              <w:outlineLvl w:val="2"/>
              <w:rPr>
                <w:sz w:val="18"/>
                <w:szCs w:val="18"/>
                <w:lang w:val="ru-RU"/>
              </w:rPr>
            </w:pPr>
            <w:r>
              <w:rPr>
                <w:sz w:val="18"/>
                <w:szCs w:val="18"/>
                <w:lang w:val="ru-RU"/>
              </w:rPr>
              <w:t xml:space="preserve">Вероятность возникновения неблагоприятных последствий в результате </w:t>
            </w:r>
            <w:r>
              <w:rPr>
                <w:sz w:val="18"/>
                <w:szCs w:val="18"/>
                <w:lang w:val="ru-RU"/>
              </w:rPr>
              <w:t>аварий, инцидентов, природных стихийных бедствий в предполагаемом месте осуществления намечаемой деятельности и вокруг него</w:t>
            </w:r>
            <w:r>
              <w:rPr>
                <w:bCs/>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109</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11.4.</w:t>
            </w:r>
          </w:p>
          <w:p w:rsidR="00D55626" w:rsidRDefault="00D55626">
            <w:pPr>
              <w:spacing w:before="0" w:after="0"/>
              <w:jc w:val="center"/>
              <w:outlineLvl w:val="2"/>
              <w:rPr>
                <w:bCs/>
                <w:sz w:val="18"/>
                <w:szCs w:val="18"/>
              </w:rPr>
            </w:pPr>
          </w:p>
        </w:tc>
        <w:tc>
          <w:tcPr>
            <w:tcW w:w="8825" w:type="dxa"/>
          </w:tcPr>
          <w:p w:rsidR="00D55626" w:rsidRDefault="003B014E">
            <w:pPr>
              <w:tabs>
                <w:tab w:val="left" w:pos="567"/>
              </w:tabs>
              <w:spacing w:before="0" w:after="0"/>
              <w:ind w:right="140"/>
              <w:rPr>
                <w:sz w:val="18"/>
                <w:szCs w:val="18"/>
                <w:lang w:val="ru-RU"/>
              </w:rPr>
            </w:pPr>
            <w:r>
              <w:rPr>
                <w:sz w:val="18"/>
                <w:szCs w:val="18"/>
                <w:lang w:val="ru-RU"/>
              </w:rPr>
              <w:t>Все возможные неблагоприятные последствия для окружаю</w:t>
            </w:r>
            <w:r>
              <w:rPr>
                <w:sz w:val="18"/>
                <w:szCs w:val="18"/>
                <w:lang w:val="ru-RU"/>
              </w:rPr>
              <w:t>щей среды, которые могут возникнуть в результате инцидента, аварии, стихийного природного явления</w:t>
            </w:r>
            <w:r>
              <w:rPr>
                <w:bCs/>
                <w:sz w:val="18"/>
                <w:szCs w:val="18"/>
                <w:lang w:val="ru-RU"/>
              </w:rPr>
              <w:t>……………………………………....</w:t>
            </w:r>
          </w:p>
        </w:tc>
        <w:tc>
          <w:tcPr>
            <w:tcW w:w="588" w:type="dxa"/>
          </w:tcPr>
          <w:p w:rsidR="00D55626" w:rsidRDefault="003B014E">
            <w:pPr>
              <w:spacing w:before="0" w:after="0"/>
              <w:jc w:val="center"/>
              <w:outlineLvl w:val="2"/>
              <w:rPr>
                <w:bCs/>
                <w:sz w:val="18"/>
                <w:szCs w:val="18"/>
              </w:rPr>
            </w:pPr>
            <w:r>
              <w:rPr>
                <w:bCs/>
                <w:sz w:val="18"/>
                <w:szCs w:val="18"/>
              </w:rPr>
              <w:t>109</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11.5.</w:t>
            </w:r>
          </w:p>
        </w:tc>
        <w:tc>
          <w:tcPr>
            <w:tcW w:w="8825" w:type="dxa"/>
          </w:tcPr>
          <w:p w:rsidR="00D55626" w:rsidRDefault="003B014E">
            <w:pPr>
              <w:tabs>
                <w:tab w:val="left" w:pos="567"/>
              </w:tabs>
              <w:spacing w:before="0" w:after="0"/>
              <w:ind w:right="140"/>
              <w:rPr>
                <w:sz w:val="18"/>
                <w:szCs w:val="18"/>
              </w:rPr>
            </w:pPr>
            <w:r>
              <w:rPr>
                <w:sz w:val="18"/>
                <w:szCs w:val="18"/>
              </w:rPr>
              <w:t>Примерные масштабы неблагоприятных последствий…………………………………………………..</w:t>
            </w:r>
          </w:p>
        </w:tc>
        <w:tc>
          <w:tcPr>
            <w:tcW w:w="588" w:type="dxa"/>
          </w:tcPr>
          <w:p w:rsidR="00D55626" w:rsidRDefault="003B014E">
            <w:pPr>
              <w:spacing w:before="0" w:after="0"/>
              <w:jc w:val="center"/>
              <w:outlineLvl w:val="2"/>
              <w:rPr>
                <w:bCs/>
                <w:sz w:val="18"/>
                <w:szCs w:val="18"/>
              </w:rPr>
            </w:pPr>
            <w:r>
              <w:rPr>
                <w:bCs/>
                <w:sz w:val="18"/>
                <w:szCs w:val="18"/>
              </w:rPr>
              <w:t>110</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11.6.</w:t>
            </w:r>
          </w:p>
          <w:p w:rsidR="00D55626" w:rsidRDefault="00D55626">
            <w:pPr>
              <w:spacing w:before="0" w:after="0"/>
              <w:jc w:val="center"/>
              <w:outlineLvl w:val="2"/>
              <w:rPr>
                <w:bCs/>
                <w:sz w:val="18"/>
                <w:szCs w:val="18"/>
              </w:rPr>
            </w:pPr>
          </w:p>
        </w:tc>
        <w:tc>
          <w:tcPr>
            <w:tcW w:w="8825" w:type="dxa"/>
          </w:tcPr>
          <w:p w:rsidR="00D55626" w:rsidRDefault="003B014E">
            <w:pPr>
              <w:spacing w:before="0" w:after="0"/>
              <w:rPr>
                <w:bCs/>
                <w:sz w:val="18"/>
                <w:szCs w:val="18"/>
                <w:lang w:val="ru-RU"/>
              </w:rPr>
            </w:pPr>
            <w:r>
              <w:rPr>
                <w:bCs/>
                <w:sz w:val="18"/>
                <w:szCs w:val="18"/>
                <w:lang w:val="ru-RU"/>
              </w:rPr>
              <w:t xml:space="preserve">Меры по предотвращению последствий инцидентов, </w:t>
            </w:r>
            <w:r>
              <w:rPr>
                <w:bCs/>
                <w:sz w:val="18"/>
                <w:szCs w:val="18"/>
                <w:lang w:val="ru-RU"/>
              </w:rPr>
              <w:t>аварий, природных стихийных бедствий, включая оповещение населения, и оценка их надежности................................................................................</w:t>
            </w:r>
          </w:p>
        </w:tc>
        <w:tc>
          <w:tcPr>
            <w:tcW w:w="588" w:type="dxa"/>
          </w:tcPr>
          <w:p w:rsidR="00D55626" w:rsidRDefault="003B014E">
            <w:pPr>
              <w:spacing w:before="0" w:after="0"/>
              <w:jc w:val="center"/>
              <w:outlineLvl w:val="2"/>
              <w:rPr>
                <w:bCs/>
                <w:sz w:val="18"/>
                <w:szCs w:val="18"/>
              </w:rPr>
            </w:pPr>
            <w:r>
              <w:rPr>
                <w:bCs/>
                <w:sz w:val="18"/>
                <w:szCs w:val="18"/>
              </w:rPr>
              <w:t>111</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11.7.</w:t>
            </w:r>
          </w:p>
          <w:p w:rsidR="00D55626" w:rsidRDefault="00D55626">
            <w:pPr>
              <w:spacing w:before="0" w:after="0"/>
              <w:jc w:val="center"/>
              <w:outlineLvl w:val="2"/>
              <w:rPr>
                <w:bCs/>
                <w:sz w:val="18"/>
                <w:szCs w:val="18"/>
              </w:rPr>
            </w:pPr>
          </w:p>
        </w:tc>
        <w:tc>
          <w:tcPr>
            <w:tcW w:w="8825" w:type="dxa"/>
          </w:tcPr>
          <w:p w:rsidR="00D55626" w:rsidRDefault="003B014E">
            <w:pPr>
              <w:spacing w:before="0" w:after="0"/>
              <w:rPr>
                <w:bCs/>
                <w:sz w:val="18"/>
                <w:szCs w:val="18"/>
                <w:lang w:val="ru-RU"/>
              </w:rPr>
            </w:pPr>
            <w:r>
              <w:rPr>
                <w:sz w:val="18"/>
                <w:szCs w:val="18"/>
                <w:lang w:val="ru-RU"/>
              </w:rPr>
              <w:t>Планы ликвидации последствий инцидентов, аварий, природных стихийных бедс</w:t>
            </w:r>
            <w:r>
              <w:rPr>
                <w:sz w:val="18"/>
                <w:szCs w:val="18"/>
                <w:lang w:val="ru-RU"/>
              </w:rPr>
              <w:t>твий, предотвращения и минимизации дальнейших негативных последствий для окружающей среды, жизни, здоровья и деятельности человека..........................................................</w:t>
            </w:r>
          </w:p>
        </w:tc>
        <w:tc>
          <w:tcPr>
            <w:tcW w:w="588" w:type="dxa"/>
          </w:tcPr>
          <w:p w:rsidR="00D55626" w:rsidRDefault="003B014E">
            <w:pPr>
              <w:spacing w:before="0" w:after="0"/>
              <w:jc w:val="center"/>
              <w:outlineLvl w:val="2"/>
              <w:rPr>
                <w:bCs/>
                <w:sz w:val="18"/>
                <w:szCs w:val="18"/>
              </w:rPr>
            </w:pPr>
            <w:r>
              <w:rPr>
                <w:bCs/>
                <w:sz w:val="18"/>
                <w:szCs w:val="18"/>
              </w:rPr>
              <w:t>112</w:t>
            </w:r>
          </w:p>
        </w:tc>
      </w:tr>
      <w:tr w:rsidR="00D55626">
        <w:trPr>
          <w:gridAfter w:val="1"/>
          <w:wAfter w:w="25" w:type="dxa"/>
          <w:trHeight w:val="373"/>
        </w:trPr>
        <w:tc>
          <w:tcPr>
            <w:tcW w:w="890" w:type="dxa"/>
          </w:tcPr>
          <w:p w:rsidR="00D55626" w:rsidRDefault="003B014E">
            <w:pPr>
              <w:spacing w:before="0" w:after="0"/>
              <w:jc w:val="center"/>
              <w:outlineLvl w:val="2"/>
              <w:rPr>
                <w:bCs/>
                <w:sz w:val="18"/>
                <w:szCs w:val="18"/>
              </w:rPr>
            </w:pPr>
            <w:r>
              <w:rPr>
                <w:bCs/>
                <w:sz w:val="18"/>
                <w:szCs w:val="18"/>
              </w:rPr>
              <w:t>11.8.</w:t>
            </w:r>
          </w:p>
          <w:p w:rsidR="00D55626" w:rsidRDefault="00D55626">
            <w:pPr>
              <w:spacing w:before="0" w:after="0"/>
              <w:jc w:val="center"/>
              <w:outlineLvl w:val="2"/>
              <w:rPr>
                <w:bCs/>
                <w:sz w:val="18"/>
                <w:szCs w:val="18"/>
              </w:rPr>
            </w:pPr>
          </w:p>
        </w:tc>
        <w:tc>
          <w:tcPr>
            <w:tcW w:w="8825" w:type="dxa"/>
          </w:tcPr>
          <w:p w:rsidR="00D55626" w:rsidRDefault="003B014E">
            <w:pPr>
              <w:tabs>
                <w:tab w:val="left" w:pos="567"/>
              </w:tabs>
              <w:spacing w:before="0" w:after="0"/>
              <w:ind w:right="140"/>
              <w:rPr>
                <w:rFonts w:eastAsiaTheme="minorHAnsi"/>
                <w:sz w:val="18"/>
                <w:szCs w:val="18"/>
                <w:lang w:val="ru-RU"/>
              </w:rPr>
            </w:pPr>
            <w:r>
              <w:rPr>
                <w:sz w:val="18"/>
                <w:szCs w:val="18"/>
                <w:lang w:val="ru-RU"/>
              </w:rPr>
              <w:t xml:space="preserve">Профилактика, мониторинг и ранее предупреждение </w:t>
            </w:r>
            <w:r>
              <w:rPr>
                <w:sz w:val="18"/>
                <w:szCs w:val="18"/>
                <w:lang w:val="ru-RU"/>
              </w:rPr>
              <w:t>инцидентов аварий, их последствий, а также последствий взаимодействия намечаемой деятельности со стихийными природными явлениями</w:t>
            </w:r>
          </w:p>
        </w:tc>
        <w:tc>
          <w:tcPr>
            <w:tcW w:w="588" w:type="dxa"/>
          </w:tcPr>
          <w:p w:rsidR="00D55626" w:rsidRDefault="003B014E">
            <w:pPr>
              <w:spacing w:before="0" w:after="0"/>
              <w:jc w:val="center"/>
              <w:outlineLvl w:val="2"/>
              <w:rPr>
                <w:bCs/>
                <w:sz w:val="18"/>
                <w:szCs w:val="18"/>
              </w:rPr>
            </w:pPr>
            <w:r>
              <w:rPr>
                <w:bCs/>
                <w:sz w:val="18"/>
                <w:szCs w:val="18"/>
              </w:rPr>
              <w:t>113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12.</w:t>
            </w:r>
          </w:p>
        </w:tc>
        <w:tc>
          <w:tcPr>
            <w:tcW w:w="8825" w:type="dxa"/>
          </w:tcPr>
          <w:p w:rsidR="00D55626" w:rsidRDefault="003B014E">
            <w:pPr>
              <w:tabs>
                <w:tab w:val="left" w:pos="0"/>
              </w:tabs>
              <w:spacing w:before="0" w:after="0"/>
              <w:ind w:right="140"/>
              <w:rPr>
                <w:rFonts w:eastAsiaTheme="minorHAnsi"/>
                <w:sz w:val="18"/>
                <w:szCs w:val="18"/>
                <w:lang w:val="ru-RU"/>
              </w:rPr>
            </w:pPr>
            <w:r>
              <w:rPr>
                <w:sz w:val="18"/>
                <w:szCs w:val="18"/>
                <w:lang w:val="ru-RU"/>
              </w:rPr>
              <w:t xml:space="preserve">ОПИСАНИЕ ПРЕДУСМАТРИВАЕМЫХ ДЛЯ ПЕРИОДОВ СТРОИТЕЛЬСТВА И ЭКСПЛУАТАЦИИ ОБЪЕКТА МЕР ПО ПРЕДОТВРАЩЕНИЮ, СОКРАЩЕНИЮ, </w:t>
            </w:r>
            <w:r>
              <w:rPr>
                <w:sz w:val="18"/>
                <w:szCs w:val="18"/>
                <w:lang w:val="ru-RU"/>
              </w:rPr>
              <w:t>СМЯГЧЕНИЮ ВЫЯВЛЕННЫХ СУЩЕСТВЕННЫХ ВОЗДЕЙСТВИЙ НАМЕЧАЕМОЙ ДЕЯТЕЛЬНОСТИ НА ОКРУЖАЮЩУЮ СРЕДУ, В ТОМ ЧИСЛЕ ПРЕДЛАГАЕМЫХ МЕРОПРИЯТИЙ ПО УПРАВЛЕНИЮ ОТХОДАМИ, А ТАКЖЕ ПРИ НАЛИЧИИ НЕОПРЕДЕЛЕННОСТИ В ОЦЕНКЕ ВОЗМОЖНЫХ СУЩЕСТВЕННЫХ ВОЗДЕЙСТВИЙ – ПРЕДЛАГАЕМЫХ МЕР ПО М</w:t>
            </w:r>
            <w:r>
              <w:rPr>
                <w:sz w:val="18"/>
                <w:szCs w:val="18"/>
                <w:lang w:val="ru-RU"/>
              </w:rPr>
              <w:t>ОНИТОРИНГУ ВОЗДЕЙСТВИЙ (ВКЛЮЧАЯ НЕОБХОДИМОСТЬ ПРОВЕДЕНИЯ ПОСЛЕПРОЕКТНОГО АНАЛИЗА ФАКТИЧЕСКИХ ВОЗДЕЙСТВИЙ В ХОДЕ РЕАЛИЗАЦИИ НАМЕЧАЕМОЙ ДЕЯТЕЛЬНОСТИ В СРАВНЕНИИ С ИНФОРМАЦИЕЙ, ПРИВЕДЕННЫЙ В ОТЧЕТЕ О ВОЗМОЖНЫХ ВОЗДЕЙСТВИЯХ)</w:t>
            </w:r>
          </w:p>
        </w:tc>
        <w:tc>
          <w:tcPr>
            <w:tcW w:w="588" w:type="dxa"/>
          </w:tcPr>
          <w:p w:rsidR="00D55626" w:rsidRDefault="003B014E">
            <w:pPr>
              <w:spacing w:before="0" w:after="0"/>
              <w:jc w:val="center"/>
              <w:outlineLvl w:val="2"/>
              <w:rPr>
                <w:bCs/>
                <w:sz w:val="18"/>
                <w:szCs w:val="18"/>
              </w:rPr>
            </w:pPr>
            <w:r>
              <w:rPr>
                <w:bCs/>
                <w:sz w:val="18"/>
                <w:szCs w:val="18"/>
              </w:rPr>
              <w:t>114</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13.</w:t>
            </w:r>
          </w:p>
          <w:p w:rsidR="00D55626" w:rsidRDefault="00D55626">
            <w:pPr>
              <w:spacing w:before="0" w:after="0"/>
              <w:jc w:val="center"/>
              <w:outlineLvl w:val="2"/>
              <w:rPr>
                <w:bCs/>
                <w:sz w:val="18"/>
                <w:szCs w:val="18"/>
              </w:rPr>
            </w:pPr>
          </w:p>
        </w:tc>
        <w:tc>
          <w:tcPr>
            <w:tcW w:w="8825" w:type="dxa"/>
          </w:tcPr>
          <w:p w:rsidR="00D55626" w:rsidRDefault="003B014E">
            <w:pPr>
              <w:tabs>
                <w:tab w:val="left" w:pos="0"/>
              </w:tabs>
              <w:spacing w:before="0" w:after="0"/>
              <w:ind w:right="140"/>
              <w:rPr>
                <w:sz w:val="18"/>
                <w:szCs w:val="18"/>
                <w:lang w:val="ru-RU"/>
              </w:rPr>
            </w:pPr>
            <w:r>
              <w:rPr>
                <w:sz w:val="18"/>
                <w:szCs w:val="18"/>
                <w:lang w:val="ru-RU"/>
              </w:rPr>
              <w:t xml:space="preserve">МЕРЫ ПО СОХРАНЕНИЮ И </w:t>
            </w:r>
            <w:r>
              <w:rPr>
                <w:sz w:val="18"/>
                <w:szCs w:val="18"/>
                <w:lang w:val="ru-RU"/>
              </w:rPr>
              <w:t>КОМПЕНСАЦИИ ПОТЕРИ БИОРАЗНООБРАЗИЯ, ПРЕДУСМОТРЕННЫЕ ПУНКТОМ 2  СТАТЬИ 240 и ПУНКТОМ 2 СТАТЬИ 241 КОДЕКСА .........</w:t>
            </w:r>
          </w:p>
        </w:tc>
        <w:tc>
          <w:tcPr>
            <w:tcW w:w="588" w:type="dxa"/>
          </w:tcPr>
          <w:p w:rsidR="00D55626" w:rsidRDefault="003B014E">
            <w:pPr>
              <w:spacing w:before="0" w:after="0"/>
              <w:jc w:val="center"/>
              <w:outlineLvl w:val="2"/>
              <w:rPr>
                <w:bCs/>
                <w:sz w:val="18"/>
                <w:szCs w:val="18"/>
              </w:rPr>
            </w:pPr>
            <w:r>
              <w:rPr>
                <w:bCs/>
                <w:sz w:val="18"/>
                <w:szCs w:val="18"/>
              </w:rPr>
              <w:t>123</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13.1.</w:t>
            </w:r>
          </w:p>
          <w:p w:rsidR="00D55626" w:rsidRDefault="00D55626">
            <w:pPr>
              <w:spacing w:before="0" w:after="0"/>
              <w:jc w:val="center"/>
              <w:outlineLvl w:val="2"/>
              <w:rPr>
                <w:bCs/>
                <w:sz w:val="18"/>
                <w:szCs w:val="18"/>
              </w:rPr>
            </w:pPr>
          </w:p>
        </w:tc>
        <w:tc>
          <w:tcPr>
            <w:tcW w:w="8825" w:type="dxa"/>
          </w:tcPr>
          <w:p w:rsidR="00D55626" w:rsidRDefault="003B014E">
            <w:pPr>
              <w:tabs>
                <w:tab w:val="left" w:pos="0"/>
              </w:tabs>
              <w:spacing w:before="0" w:after="0"/>
              <w:ind w:right="140"/>
              <w:rPr>
                <w:rFonts w:eastAsiaTheme="minorHAnsi"/>
                <w:sz w:val="18"/>
                <w:szCs w:val="18"/>
                <w:lang w:val="ru-RU"/>
              </w:rPr>
            </w:pPr>
            <w:r>
              <w:rPr>
                <w:rFonts w:eastAsiaTheme="minorHAnsi"/>
                <w:sz w:val="18"/>
                <w:szCs w:val="18"/>
                <w:lang w:val="ru-RU"/>
              </w:rPr>
              <w:t>Мероприятия по предотвращению негативных воздействий на биоразнообразие, его минимизации, смягчению, оценка потерь биоразнообрази</w:t>
            </w:r>
            <w:r>
              <w:rPr>
                <w:rFonts w:eastAsiaTheme="minorHAnsi"/>
                <w:sz w:val="18"/>
                <w:szCs w:val="18"/>
                <w:lang w:val="ru-RU"/>
              </w:rPr>
              <w:t>я и мероприятия по их компенсации, а также по мониторингу проведения этих мероприятий и их эффективности......................................................</w:t>
            </w:r>
          </w:p>
        </w:tc>
        <w:tc>
          <w:tcPr>
            <w:tcW w:w="588" w:type="dxa"/>
          </w:tcPr>
          <w:p w:rsidR="00D55626" w:rsidRDefault="003B014E">
            <w:pPr>
              <w:spacing w:before="0" w:after="0"/>
              <w:jc w:val="center"/>
              <w:outlineLvl w:val="2"/>
              <w:rPr>
                <w:bCs/>
                <w:sz w:val="18"/>
                <w:szCs w:val="18"/>
              </w:rPr>
            </w:pPr>
            <w:r>
              <w:rPr>
                <w:bCs/>
                <w:sz w:val="18"/>
                <w:szCs w:val="18"/>
              </w:rPr>
              <w:t>124</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13.2.</w:t>
            </w:r>
          </w:p>
        </w:tc>
        <w:tc>
          <w:tcPr>
            <w:tcW w:w="8825" w:type="dxa"/>
          </w:tcPr>
          <w:p w:rsidR="00D55626" w:rsidRDefault="003B014E">
            <w:pPr>
              <w:tabs>
                <w:tab w:val="left" w:pos="0"/>
              </w:tabs>
              <w:spacing w:before="0" w:after="0"/>
              <w:ind w:right="140"/>
              <w:rPr>
                <w:rFonts w:eastAsiaTheme="minorHAnsi"/>
                <w:sz w:val="18"/>
                <w:szCs w:val="18"/>
                <w:lang w:val="ru-RU"/>
              </w:rPr>
            </w:pPr>
            <w:r>
              <w:rPr>
                <w:rFonts w:eastAsiaTheme="minorHAnsi"/>
                <w:sz w:val="18"/>
                <w:szCs w:val="18"/>
                <w:lang w:val="ru-RU"/>
              </w:rPr>
              <w:t>Мероприятия по предотвращению негативных воздействий на биоразнообразие……………….......</w:t>
            </w:r>
          </w:p>
        </w:tc>
        <w:tc>
          <w:tcPr>
            <w:tcW w:w="588" w:type="dxa"/>
          </w:tcPr>
          <w:p w:rsidR="00D55626" w:rsidRDefault="003B014E">
            <w:pPr>
              <w:spacing w:before="0" w:after="0"/>
              <w:jc w:val="center"/>
              <w:outlineLvl w:val="2"/>
              <w:rPr>
                <w:bCs/>
                <w:sz w:val="18"/>
                <w:szCs w:val="18"/>
              </w:rPr>
            </w:pPr>
            <w:r>
              <w:rPr>
                <w:bCs/>
                <w:sz w:val="18"/>
                <w:szCs w:val="18"/>
              </w:rPr>
              <w:t>1</w:t>
            </w:r>
            <w:r>
              <w:rPr>
                <w:bCs/>
                <w:sz w:val="18"/>
                <w:szCs w:val="18"/>
              </w:rPr>
              <w:t>25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14.</w:t>
            </w:r>
          </w:p>
          <w:p w:rsidR="00D55626" w:rsidRDefault="00D55626">
            <w:pPr>
              <w:spacing w:before="0" w:after="0"/>
              <w:jc w:val="center"/>
              <w:outlineLvl w:val="2"/>
              <w:rPr>
                <w:bCs/>
                <w:sz w:val="18"/>
                <w:szCs w:val="18"/>
              </w:rPr>
            </w:pPr>
          </w:p>
          <w:p w:rsidR="00D55626" w:rsidRDefault="00D55626">
            <w:pPr>
              <w:spacing w:before="0" w:after="0"/>
              <w:jc w:val="center"/>
              <w:outlineLvl w:val="2"/>
              <w:rPr>
                <w:bCs/>
                <w:sz w:val="18"/>
                <w:szCs w:val="18"/>
              </w:rPr>
            </w:pPr>
          </w:p>
          <w:p w:rsidR="00D55626" w:rsidRDefault="00D55626">
            <w:pPr>
              <w:spacing w:before="0" w:after="0"/>
              <w:jc w:val="center"/>
              <w:outlineLvl w:val="2"/>
              <w:rPr>
                <w:bCs/>
                <w:sz w:val="18"/>
                <w:szCs w:val="18"/>
              </w:rPr>
            </w:pPr>
          </w:p>
        </w:tc>
        <w:tc>
          <w:tcPr>
            <w:tcW w:w="8825" w:type="dxa"/>
          </w:tcPr>
          <w:p w:rsidR="00D55626" w:rsidRDefault="003B014E">
            <w:pPr>
              <w:spacing w:before="0" w:after="0"/>
              <w:outlineLvl w:val="2"/>
              <w:rPr>
                <w:bCs/>
                <w:sz w:val="18"/>
                <w:szCs w:val="18"/>
                <w:lang w:val="ru-RU"/>
              </w:rPr>
            </w:pPr>
            <w:r>
              <w:rPr>
                <w:bCs/>
                <w:sz w:val="18"/>
                <w:szCs w:val="18"/>
                <w:lang w:val="ru-RU"/>
              </w:rPr>
              <w:t xml:space="preserve">ОЦЕНКА ВОЗМОЖНЫХ НЕОБРАТИМЫХ ВОЗДЕЙСТВИЙ НА ОКРУЖАЮЩУЮ СРЕДУ И ОБОСНОВАНИЕ НЕОБХОДИМОСТИ ВЫПОЛНЕНИЯ ОПЕРАЦИЙ, ВЛЕКУЩИХ ТАКИЕ ВОЗДЕЙСТВИЯ, В ТОМ ЧИСЛЕ СРАВНИТЕЛЬНЫЙ АНАЛИ ПОТЕРИ, В ЭКОЛОГИЧЕСКОМ, КУЛЬТУРНОМ, ЭКОНОМИЧЕСКОМ И СОЦИАЛЬНОМ </w:t>
            </w:r>
            <w:r>
              <w:rPr>
                <w:bCs/>
                <w:sz w:val="18"/>
                <w:szCs w:val="18"/>
                <w:lang w:val="ru-RU"/>
              </w:rPr>
              <w:t>КОНТЕКСТАХ.......................................</w:t>
            </w:r>
          </w:p>
        </w:tc>
        <w:tc>
          <w:tcPr>
            <w:tcW w:w="588" w:type="dxa"/>
          </w:tcPr>
          <w:p w:rsidR="00D55626" w:rsidRDefault="003B014E">
            <w:pPr>
              <w:spacing w:before="0" w:after="0"/>
              <w:jc w:val="center"/>
              <w:outlineLvl w:val="2"/>
              <w:rPr>
                <w:bCs/>
                <w:sz w:val="18"/>
                <w:szCs w:val="18"/>
              </w:rPr>
            </w:pPr>
            <w:r>
              <w:rPr>
                <w:bCs/>
                <w:sz w:val="18"/>
                <w:szCs w:val="18"/>
              </w:rPr>
              <w:t>127</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15.</w:t>
            </w:r>
          </w:p>
        </w:tc>
        <w:tc>
          <w:tcPr>
            <w:tcW w:w="8825" w:type="dxa"/>
          </w:tcPr>
          <w:p w:rsidR="00D55626" w:rsidRDefault="003B014E">
            <w:pPr>
              <w:pStyle w:val="3"/>
              <w:tabs>
                <w:tab w:val="left" w:pos="1278"/>
              </w:tabs>
              <w:spacing w:before="0" w:after="0"/>
              <w:ind w:left="0" w:right="385"/>
              <w:rPr>
                <w:b w:val="0"/>
                <w:sz w:val="18"/>
                <w:szCs w:val="18"/>
                <w:lang w:val="ru-RU"/>
              </w:rPr>
            </w:pPr>
            <w:r>
              <w:rPr>
                <w:b w:val="0"/>
                <w:sz w:val="18"/>
                <w:szCs w:val="18"/>
                <w:lang w:val="ru-RU"/>
              </w:rPr>
              <w:t>ЦЕЛИ, МАСШТАБЫ И СРОКИ ПРОВЕДЕНИЯ ПОСЛЕПРОЕКТНОГО АНАЛИЗА, ТРЕБОВАНИЯ К ЕГО СОДЕРЖАНИЮ, СРОКИ ПРЕДСТАВЛЕНИЯ ОТЧЕТОВ О ПОСЛЕПРОЕКТНОМ  АНАЛИЗЕ  УПОЛНОМОЧЕННОМУ ОРГАНУ………………………....</w:t>
            </w:r>
          </w:p>
        </w:tc>
        <w:tc>
          <w:tcPr>
            <w:tcW w:w="588" w:type="dxa"/>
          </w:tcPr>
          <w:p w:rsidR="00D55626" w:rsidRDefault="003B014E">
            <w:pPr>
              <w:spacing w:before="0" w:after="0"/>
              <w:jc w:val="center"/>
              <w:outlineLvl w:val="2"/>
              <w:rPr>
                <w:bCs/>
                <w:sz w:val="18"/>
                <w:szCs w:val="18"/>
              </w:rPr>
            </w:pPr>
            <w:r>
              <w:rPr>
                <w:bCs/>
                <w:sz w:val="18"/>
                <w:szCs w:val="18"/>
              </w:rPr>
              <w:t>129</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16.</w:t>
            </w:r>
          </w:p>
        </w:tc>
        <w:tc>
          <w:tcPr>
            <w:tcW w:w="8825" w:type="dxa"/>
          </w:tcPr>
          <w:p w:rsidR="00D55626" w:rsidRDefault="003B014E">
            <w:pPr>
              <w:spacing w:before="0" w:after="0"/>
              <w:ind w:right="392"/>
              <w:outlineLvl w:val="4"/>
              <w:rPr>
                <w:rFonts w:eastAsiaTheme="minorHAnsi"/>
                <w:bCs/>
                <w:sz w:val="18"/>
                <w:szCs w:val="18"/>
                <w:lang w:val="ru-RU"/>
              </w:rPr>
            </w:pPr>
            <w:r>
              <w:rPr>
                <w:bCs/>
                <w:sz w:val="18"/>
                <w:szCs w:val="18"/>
                <w:lang w:val="ru-RU"/>
              </w:rPr>
              <w:t>СПОСОБЫ И</w:t>
            </w:r>
            <w:r>
              <w:rPr>
                <w:bCs/>
                <w:sz w:val="18"/>
                <w:szCs w:val="18"/>
                <w:lang w:val="ru-RU"/>
              </w:rPr>
              <w:t xml:space="preserve"> МЕРЫ ВОССТАНОВЛЕНИЯ ОКРУЖАЮЩЕЙ СРЕДЫ НА СЛУЧАИ ПРЕКРАЩЕНИЯ НАМЕЧАЕМОЙ ДЕЯТЕЛЬНОСТИ …………………………...................................</w:t>
            </w:r>
          </w:p>
        </w:tc>
        <w:tc>
          <w:tcPr>
            <w:tcW w:w="588" w:type="dxa"/>
          </w:tcPr>
          <w:p w:rsidR="00D55626" w:rsidRDefault="003B014E">
            <w:pPr>
              <w:spacing w:before="0" w:after="0"/>
              <w:jc w:val="center"/>
              <w:outlineLvl w:val="2"/>
              <w:rPr>
                <w:bCs/>
                <w:sz w:val="18"/>
                <w:szCs w:val="18"/>
              </w:rPr>
            </w:pPr>
            <w:r>
              <w:rPr>
                <w:bCs/>
                <w:sz w:val="18"/>
                <w:szCs w:val="18"/>
              </w:rPr>
              <w:t>131</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17.</w:t>
            </w:r>
          </w:p>
        </w:tc>
        <w:tc>
          <w:tcPr>
            <w:tcW w:w="8825" w:type="dxa"/>
          </w:tcPr>
          <w:p w:rsidR="00D55626" w:rsidRDefault="003B014E">
            <w:pPr>
              <w:spacing w:before="0" w:after="0"/>
              <w:outlineLvl w:val="2"/>
              <w:rPr>
                <w:bCs/>
                <w:sz w:val="18"/>
                <w:szCs w:val="18"/>
                <w:lang w:val="ru-RU"/>
              </w:rPr>
            </w:pPr>
            <w:r>
              <w:rPr>
                <w:sz w:val="18"/>
                <w:szCs w:val="18"/>
                <w:lang w:val="ru-RU"/>
              </w:rPr>
              <w:t xml:space="preserve">ОПИСАНИЕ МЕТОДОЛОГИИ ИССЛЕДОВАНИЙ И СВЕДЕНИЯ ОБ ИСТОЧНИКАХ ЭКОЛОГИЧЕСКОЙ ИНФОРМАЦИИ, ИСПОЛЬЗОВАННОЙ ПРИ СОСТАВЛЕНИИ </w:t>
            </w:r>
            <w:r>
              <w:rPr>
                <w:sz w:val="18"/>
                <w:szCs w:val="18"/>
                <w:lang w:val="ru-RU"/>
              </w:rPr>
              <w:t>ОТЧЕТА О ВОЗМОЖНЫХ ВОЗДЕЙСТВИЯХ…………………………………………………………………….</w:t>
            </w:r>
          </w:p>
        </w:tc>
        <w:tc>
          <w:tcPr>
            <w:tcW w:w="588" w:type="dxa"/>
          </w:tcPr>
          <w:p w:rsidR="00D55626" w:rsidRDefault="003B014E">
            <w:pPr>
              <w:spacing w:before="0" w:after="0"/>
              <w:jc w:val="center"/>
              <w:outlineLvl w:val="2"/>
              <w:rPr>
                <w:bCs/>
                <w:sz w:val="18"/>
                <w:szCs w:val="18"/>
              </w:rPr>
            </w:pPr>
            <w:r>
              <w:rPr>
                <w:bCs/>
                <w:sz w:val="18"/>
                <w:szCs w:val="18"/>
              </w:rPr>
              <w:t>132</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18.</w:t>
            </w:r>
          </w:p>
        </w:tc>
        <w:tc>
          <w:tcPr>
            <w:tcW w:w="8825" w:type="dxa"/>
          </w:tcPr>
          <w:p w:rsidR="00D55626" w:rsidRDefault="003B014E">
            <w:pPr>
              <w:pStyle w:val="a4"/>
              <w:spacing w:before="0" w:after="0"/>
              <w:ind w:right="423"/>
              <w:rPr>
                <w:sz w:val="18"/>
                <w:szCs w:val="18"/>
                <w:lang w:val="ru-RU"/>
              </w:rPr>
            </w:pPr>
            <w:r>
              <w:rPr>
                <w:sz w:val="18"/>
                <w:szCs w:val="18"/>
                <w:lang w:val="ru-RU"/>
              </w:rPr>
              <w:t xml:space="preserve">ОПИСАНИЕ ТРУДНОСТЕЙ, ВОЗНИКШИХ ПРИ ПРОВЕДЕНИИ ИССЛЕДОВАНИЙ И СВЯЗАННЫХ С ОТСУТСТВИЕМ ТЕХНИЧЕСКИХ ВОЗМОЖНОСТЕЙ И НЕДОСТАТОЧНЫМ УРОВНЕМ СОВРЕМЕННЫХ НАУЧНЫХ ЗНАНИЙ  </w:t>
            </w:r>
          </w:p>
        </w:tc>
        <w:tc>
          <w:tcPr>
            <w:tcW w:w="588" w:type="dxa"/>
          </w:tcPr>
          <w:p w:rsidR="00D55626" w:rsidRDefault="003B014E">
            <w:pPr>
              <w:spacing w:before="0" w:after="0"/>
              <w:jc w:val="center"/>
              <w:outlineLvl w:val="2"/>
              <w:rPr>
                <w:bCs/>
                <w:sz w:val="18"/>
                <w:szCs w:val="18"/>
              </w:rPr>
            </w:pPr>
            <w:r>
              <w:rPr>
                <w:bCs/>
                <w:sz w:val="18"/>
                <w:szCs w:val="18"/>
              </w:rPr>
              <w:t>135</w:t>
            </w:r>
          </w:p>
        </w:tc>
      </w:tr>
      <w:tr w:rsidR="00D55626">
        <w:trPr>
          <w:gridAfter w:val="1"/>
          <w:wAfter w:w="25" w:type="dxa"/>
        </w:trPr>
        <w:tc>
          <w:tcPr>
            <w:tcW w:w="890" w:type="dxa"/>
          </w:tcPr>
          <w:p w:rsidR="00D55626" w:rsidRDefault="003B014E">
            <w:pPr>
              <w:spacing w:before="0" w:after="0"/>
              <w:jc w:val="center"/>
              <w:outlineLvl w:val="2"/>
              <w:rPr>
                <w:bCs/>
                <w:sz w:val="18"/>
                <w:szCs w:val="18"/>
              </w:rPr>
            </w:pPr>
            <w:r>
              <w:rPr>
                <w:bCs/>
                <w:sz w:val="18"/>
                <w:szCs w:val="18"/>
              </w:rPr>
              <w:t>19.</w:t>
            </w:r>
          </w:p>
        </w:tc>
        <w:tc>
          <w:tcPr>
            <w:tcW w:w="8825" w:type="dxa"/>
          </w:tcPr>
          <w:p w:rsidR="00D55626" w:rsidRDefault="003B014E">
            <w:pPr>
              <w:spacing w:before="0" w:after="0"/>
              <w:outlineLvl w:val="2"/>
              <w:rPr>
                <w:bCs/>
                <w:sz w:val="18"/>
                <w:szCs w:val="18"/>
                <w:lang w:val="ru-RU"/>
              </w:rPr>
            </w:pPr>
            <w:r>
              <w:rPr>
                <w:sz w:val="18"/>
                <w:szCs w:val="18"/>
                <w:lang w:val="ru-RU"/>
              </w:rPr>
              <w:t xml:space="preserve">ОПИСАНИЕ </w:t>
            </w:r>
            <w:r>
              <w:rPr>
                <w:sz w:val="18"/>
                <w:szCs w:val="18"/>
                <w:lang w:val="ru-RU"/>
              </w:rPr>
              <w:t>ТРУДНОСТЕЙ, ВОЗНИКШИХ ПРИ ПРОВЕДЕНИИ РАБОТ</w:t>
            </w:r>
          </w:p>
        </w:tc>
        <w:tc>
          <w:tcPr>
            <w:tcW w:w="588" w:type="dxa"/>
          </w:tcPr>
          <w:p w:rsidR="00D55626" w:rsidRDefault="003B014E">
            <w:pPr>
              <w:spacing w:before="0" w:after="0"/>
              <w:jc w:val="center"/>
              <w:outlineLvl w:val="2"/>
              <w:rPr>
                <w:bCs/>
                <w:sz w:val="18"/>
                <w:szCs w:val="18"/>
              </w:rPr>
            </w:pPr>
            <w:r>
              <w:rPr>
                <w:bCs/>
                <w:sz w:val="18"/>
                <w:szCs w:val="18"/>
              </w:rPr>
              <w:t>136</w:t>
            </w:r>
          </w:p>
        </w:tc>
      </w:tr>
      <w:tr w:rsidR="00D55626">
        <w:trPr>
          <w:gridAfter w:val="1"/>
          <w:wAfter w:w="25" w:type="dxa"/>
        </w:trPr>
        <w:tc>
          <w:tcPr>
            <w:tcW w:w="9715" w:type="dxa"/>
            <w:gridSpan w:val="2"/>
          </w:tcPr>
          <w:p w:rsidR="00D55626" w:rsidRDefault="003B014E">
            <w:pPr>
              <w:spacing w:before="0" w:after="0"/>
              <w:outlineLvl w:val="2"/>
              <w:rPr>
                <w:bCs/>
                <w:sz w:val="18"/>
                <w:szCs w:val="18"/>
              </w:rPr>
            </w:pPr>
            <w:r>
              <w:rPr>
                <w:b/>
                <w:bCs/>
                <w:sz w:val="18"/>
                <w:szCs w:val="18"/>
              </w:rPr>
              <w:t>КРАТКОЕ НЕТЕХНИЧЕСКОЕ РЕЗЮМЕ</w:t>
            </w:r>
            <w:r>
              <w:rPr>
                <w:bCs/>
                <w:sz w:val="18"/>
                <w:szCs w:val="18"/>
              </w:rPr>
              <w:t>……………………………………………………………………</w:t>
            </w:r>
          </w:p>
        </w:tc>
        <w:tc>
          <w:tcPr>
            <w:tcW w:w="588" w:type="dxa"/>
          </w:tcPr>
          <w:p w:rsidR="00D55626" w:rsidRDefault="003B014E">
            <w:pPr>
              <w:spacing w:before="0" w:after="0"/>
              <w:jc w:val="center"/>
              <w:outlineLvl w:val="2"/>
              <w:rPr>
                <w:bCs/>
                <w:sz w:val="18"/>
                <w:szCs w:val="18"/>
              </w:rPr>
            </w:pPr>
            <w:r>
              <w:rPr>
                <w:bCs/>
                <w:sz w:val="18"/>
                <w:szCs w:val="18"/>
              </w:rPr>
              <w:t>137</w:t>
            </w:r>
          </w:p>
        </w:tc>
      </w:tr>
      <w:tr w:rsidR="00D55626">
        <w:trPr>
          <w:gridAfter w:val="1"/>
          <w:wAfter w:w="25" w:type="dxa"/>
        </w:trPr>
        <w:tc>
          <w:tcPr>
            <w:tcW w:w="9715" w:type="dxa"/>
            <w:gridSpan w:val="2"/>
          </w:tcPr>
          <w:p w:rsidR="00D55626" w:rsidRDefault="003B014E">
            <w:pPr>
              <w:spacing w:before="0" w:after="0"/>
              <w:outlineLvl w:val="2"/>
              <w:rPr>
                <w:bCs/>
                <w:sz w:val="18"/>
                <w:szCs w:val="18"/>
              </w:rPr>
            </w:pPr>
            <w:r>
              <w:rPr>
                <w:bCs/>
                <w:sz w:val="18"/>
                <w:szCs w:val="18"/>
              </w:rPr>
              <w:t>СПИСОК ИСПОЛЬЗОВАННЫХ ДОКУМЕНТОВ…………………………………………………………………</w:t>
            </w:r>
          </w:p>
        </w:tc>
        <w:tc>
          <w:tcPr>
            <w:tcW w:w="588" w:type="dxa"/>
          </w:tcPr>
          <w:p w:rsidR="00D55626" w:rsidRDefault="003B014E">
            <w:pPr>
              <w:spacing w:before="0" w:after="0"/>
              <w:jc w:val="center"/>
              <w:outlineLvl w:val="2"/>
              <w:rPr>
                <w:bCs/>
                <w:sz w:val="18"/>
                <w:szCs w:val="18"/>
              </w:rPr>
            </w:pPr>
            <w:r>
              <w:rPr>
                <w:bCs/>
                <w:sz w:val="18"/>
                <w:szCs w:val="18"/>
              </w:rPr>
              <w:t>141</w:t>
            </w:r>
          </w:p>
        </w:tc>
      </w:tr>
      <w:tr w:rsidR="00D55626">
        <w:tc>
          <w:tcPr>
            <w:tcW w:w="10328" w:type="dxa"/>
            <w:gridSpan w:val="4"/>
          </w:tcPr>
          <w:p w:rsidR="00D55626" w:rsidRDefault="003B014E">
            <w:pPr>
              <w:spacing w:before="0" w:after="0"/>
              <w:jc w:val="center"/>
              <w:outlineLvl w:val="2"/>
              <w:rPr>
                <w:bCs/>
                <w:sz w:val="18"/>
                <w:szCs w:val="18"/>
              </w:rPr>
            </w:pPr>
            <w:r>
              <w:rPr>
                <w:bCs/>
                <w:sz w:val="18"/>
                <w:szCs w:val="18"/>
              </w:rPr>
              <w:t xml:space="preserve">ПРИЛОЖЕНИЯ </w:t>
            </w:r>
          </w:p>
        </w:tc>
      </w:tr>
      <w:tr w:rsidR="00D55626">
        <w:trPr>
          <w:gridAfter w:val="1"/>
          <w:wAfter w:w="25" w:type="dxa"/>
        </w:trPr>
        <w:tc>
          <w:tcPr>
            <w:tcW w:w="9715" w:type="dxa"/>
            <w:gridSpan w:val="2"/>
          </w:tcPr>
          <w:p w:rsidR="00D55626" w:rsidRDefault="003B014E">
            <w:pPr>
              <w:numPr>
                <w:ilvl w:val="0"/>
                <w:numId w:val="1"/>
              </w:numPr>
              <w:spacing w:before="0" w:after="0"/>
              <w:outlineLvl w:val="2"/>
              <w:rPr>
                <w:bCs/>
                <w:sz w:val="18"/>
                <w:szCs w:val="18"/>
                <w:lang w:val="ru-RU"/>
              </w:rPr>
            </w:pPr>
            <w:r>
              <w:rPr>
                <w:bCs/>
                <w:sz w:val="18"/>
                <w:szCs w:val="18"/>
                <w:lang w:val="ru-RU"/>
              </w:rPr>
              <w:t xml:space="preserve">РАСЧЕТ ВЫБРОСОВ ЗАГРЯЗНЯЮЩИХ ВЕЩЕСТВ В АТМОСФЕРУ </w:t>
            </w:r>
          </w:p>
        </w:tc>
        <w:tc>
          <w:tcPr>
            <w:tcW w:w="588" w:type="dxa"/>
          </w:tcPr>
          <w:p w:rsidR="00D55626" w:rsidRDefault="00D55626">
            <w:pPr>
              <w:spacing w:before="0" w:after="0"/>
              <w:jc w:val="center"/>
              <w:outlineLvl w:val="2"/>
              <w:rPr>
                <w:bCs/>
                <w:sz w:val="18"/>
                <w:szCs w:val="18"/>
                <w:lang w:val="ru-RU"/>
              </w:rPr>
            </w:pPr>
          </w:p>
        </w:tc>
      </w:tr>
      <w:tr w:rsidR="00D55626">
        <w:trPr>
          <w:gridAfter w:val="1"/>
          <w:wAfter w:w="25" w:type="dxa"/>
        </w:trPr>
        <w:tc>
          <w:tcPr>
            <w:tcW w:w="9715" w:type="dxa"/>
            <w:gridSpan w:val="2"/>
            <w:shd w:val="clear" w:color="auto" w:fill="auto"/>
          </w:tcPr>
          <w:p w:rsidR="00D55626" w:rsidRDefault="003B014E">
            <w:pPr>
              <w:numPr>
                <w:ilvl w:val="0"/>
                <w:numId w:val="1"/>
              </w:numPr>
              <w:spacing w:before="0" w:after="0"/>
              <w:outlineLvl w:val="2"/>
              <w:rPr>
                <w:bCs/>
                <w:sz w:val="18"/>
                <w:szCs w:val="18"/>
                <w:lang w:val="ru-RU"/>
              </w:rPr>
            </w:pPr>
            <w:r>
              <w:rPr>
                <w:bCs/>
                <w:sz w:val="18"/>
                <w:szCs w:val="18"/>
                <w:lang w:val="ru-RU"/>
              </w:rPr>
              <w:t xml:space="preserve">Государственная </w:t>
            </w:r>
            <w:r>
              <w:rPr>
                <w:bCs/>
                <w:sz w:val="18"/>
                <w:szCs w:val="18"/>
                <w:lang w:val="ru-RU"/>
              </w:rPr>
              <w:t>лицензия на природоохранное проектирование</w:t>
            </w:r>
          </w:p>
        </w:tc>
        <w:tc>
          <w:tcPr>
            <w:tcW w:w="588" w:type="dxa"/>
          </w:tcPr>
          <w:p w:rsidR="00D55626" w:rsidRDefault="00D55626">
            <w:pPr>
              <w:spacing w:before="0" w:after="0"/>
              <w:jc w:val="center"/>
              <w:outlineLvl w:val="2"/>
              <w:rPr>
                <w:bCs/>
                <w:sz w:val="18"/>
                <w:szCs w:val="18"/>
                <w:lang w:val="ru-RU"/>
              </w:rPr>
            </w:pPr>
          </w:p>
        </w:tc>
      </w:tr>
      <w:tr w:rsidR="00D55626">
        <w:trPr>
          <w:gridAfter w:val="1"/>
          <w:wAfter w:w="25" w:type="dxa"/>
        </w:trPr>
        <w:tc>
          <w:tcPr>
            <w:tcW w:w="9715" w:type="dxa"/>
            <w:gridSpan w:val="2"/>
            <w:shd w:val="clear" w:color="auto" w:fill="auto"/>
          </w:tcPr>
          <w:p w:rsidR="00D55626" w:rsidRDefault="003B014E">
            <w:pPr>
              <w:numPr>
                <w:ilvl w:val="0"/>
                <w:numId w:val="1"/>
              </w:numPr>
              <w:spacing w:before="0" w:after="0"/>
              <w:outlineLvl w:val="2"/>
              <w:rPr>
                <w:bCs/>
                <w:sz w:val="18"/>
                <w:szCs w:val="18"/>
              </w:rPr>
            </w:pPr>
            <w:r>
              <w:rPr>
                <w:bCs/>
                <w:sz w:val="18"/>
                <w:szCs w:val="18"/>
              </w:rPr>
              <w:t xml:space="preserve">Письмо о фоновых концентрации </w:t>
            </w:r>
          </w:p>
        </w:tc>
        <w:tc>
          <w:tcPr>
            <w:tcW w:w="588" w:type="dxa"/>
          </w:tcPr>
          <w:p w:rsidR="00D55626" w:rsidRDefault="00D55626">
            <w:pPr>
              <w:spacing w:before="0" w:after="0"/>
              <w:jc w:val="center"/>
              <w:outlineLvl w:val="2"/>
              <w:rPr>
                <w:bCs/>
                <w:sz w:val="18"/>
                <w:szCs w:val="18"/>
              </w:rPr>
            </w:pPr>
          </w:p>
        </w:tc>
      </w:tr>
      <w:bookmarkEnd w:id="1"/>
    </w:tbl>
    <w:p w:rsidR="00D55626" w:rsidRDefault="00D55626"/>
    <w:p w:rsidR="00D55626" w:rsidRDefault="003B014E">
      <w:pPr>
        <w:rPr>
          <w:b/>
          <w:bCs/>
          <w:sz w:val="24"/>
          <w:szCs w:val="24"/>
          <w:lang w:val="ru-RU"/>
        </w:rPr>
      </w:pPr>
      <w:r>
        <w:rPr>
          <w:b/>
          <w:bCs/>
          <w:sz w:val="24"/>
          <w:szCs w:val="24"/>
          <w:lang w:val="ru-RU"/>
        </w:rPr>
        <w:lastRenderedPageBreak/>
        <w:br w:type="page"/>
      </w:r>
    </w:p>
    <w:p w:rsidR="00D55626" w:rsidRDefault="003B014E">
      <w:pPr>
        <w:spacing w:before="0" w:after="0"/>
        <w:ind w:firstLineChars="183" w:firstLine="441"/>
        <w:rPr>
          <w:b/>
          <w:bCs/>
          <w:sz w:val="24"/>
          <w:szCs w:val="24"/>
          <w:lang w:val="ru-RU"/>
        </w:rPr>
      </w:pPr>
      <w:r>
        <w:rPr>
          <w:b/>
          <w:bCs/>
          <w:sz w:val="24"/>
          <w:szCs w:val="24"/>
          <w:lang w:val="ru-RU"/>
        </w:rPr>
        <w:lastRenderedPageBreak/>
        <w:t>ВВЕДЕНИЕ</w:t>
      </w:r>
    </w:p>
    <w:p w:rsidR="00D55626" w:rsidRDefault="003B014E">
      <w:pPr>
        <w:tabs>
          <w:tab w:val="left" w:pos="10120"/>
        </w:tabs>
        <w:spacing w:before="0" w:after="0"/>
        <w:ind w:firstLineChars="300" w:firstLine="660"/>
        <w:rPr>
          <w:lang w:val="ru-RU" w:eastAsia="ru-RU"/>
        </w:rPr>
      </w:pPr>
      <w:r>
        <w:rPr>
          <w:lang w:val="ru-RU"/>
        </w:rPr>
        <w:t xml:space="preserve">Настоящий «Отчет о возможных воздействиях на окружающую среду» разработан к проекту </w:t>
      </w:r>
      <w:r>
        <w:rPr>
          <w:lang w:val="ru-RU" w:eastAsia="ru-RU"/>
        </w:rPr>
        <w:t xml:space="preserve">«Проект разработки месторождения Жамансу» (по состоянию на 01.01.2026 г.) </w:t>
      </w:r>
      <w:r>
        <w:rPr>
          <w:lang w:val="ru-RU" w:eastAsia="ru-RU"/>
        </w:rPr>
        <w:t>представляет собой процесс выявления, изучения, описания и оценки возможных прямых и косвенных существенных воздействий реализации намечаемой деятельности на окружающую среду.</w:t>
      </w:r>
    </w:p>
    <w:p w:rsidR="00D55626" w:rsidRDefault="003B014E">
      <w:pPr>
        <w:pStyle w:val="a4"/>
        <w:tabs>
          <w:tab w:val="left" w:pos="10120"/>
        </w:tabs>
        <w:spacing w:before="0" w:after="0"/>
        <w:ind w:firstLineChars="300" w:firstLine="663"/>
        <w:rPr>
          <w:sz w:val="22"/>
          <w:szCs w:val="22"/>
          <w:lang w:val="ru-RU"/>
        </w:rPr>
      </w:pPr>
      <w:r>
        <w:rPr>
          <w:b/>
          <w:bCs/>
          <w:i/>
          <w:iCs/>
          <w:sz w:val="22"/>
          <w:szCs w:val="22"/>
          <w:lang w:val="ru-RU"/>
        </w:rPr>
        <w:t>Основная цель настоящего Отчета о возможных воздействиях</w:t>
      </w:r>
      <w:r>
        <w:rPr>
          <w:sz w:val="22"/>
          <w:szCs w:val="22"/>
          <w:lang w:val="ru-RU"/>
        </w:rPr>
        <w:t xml:space="preserve"> – определение экологических и иных последствий принимаемых управленческих и хозяйственных решений, разработка рекомендаций по оздоровлению окружающей среды, предотвращение уничтожения, деградации, повреждения и истощения естественных экологических систем </w:t>
      </w:r>
      <w:r>
        <w:rPr>
          <w:sz w:val="22"/>
          <w:szCs w:val="22"/>
          <w:lang w:val="ru-RU"/>
        </w:rPr>
        <w:t>и природных ресурсов.</w:t>
      </w:r>
    </w:p>
    <w:p w:rsidR="00D55626" w:rsidRDefault="003B014E">
      <w:pPr>
        <w:pStyle w:val="a4"/>
        <w:tabs>
          <w:tab w:val="left" w:pos="10120"/>
        </w:tabs>
        <w:spacing w:before="0" w:after="0"/>
        <w:ind w:firstLineChars="300" w:firstLine="660"/>
        <w:rPr>
          <w:sz w:val="22"/>
          <w:szCs w:val="22"/>
          <w:lang w:val="ru-RU"/>
        </w:rPr>
      </w:pPr>
      <w:r>
        <w:rPr>
          <w:sz w:val="22"/>
          <w:szCs w:val="22"/>
          <w:lang w:val="ru-RU"/>
        </w:rPr>
        <w:t>Отчет о возможных воздействиях выполнен в соответствии с Экологическим кодексом Республики Казахстан от 2 января 2021 года № 400-</w:t>
      </w:r>
      <w:r>
        <w:rPr>
          <w:sz w:val="22"/>
          <w:szCs w:val="22"/>
        </w:rPr>
        <w:t>VI</w:t>
      </w:r>
      <w:r>
        <w:rPr>
          <w:sz w:val="22"/>
          <w:szCs w:val="22"/>
          <w:lang w:val="ru-RU"/>
        </w:rPr>
        <w:t>, "Инструкцией по организации и проведению экологической оценки", утвержденной приказом Министра эколог</w:t>
      </w:r>
      <w:r>
        <w:rPr>
          <w:sz w:val="22"/>
          <w:szCs w:val="22"/>
          <w:lang w:val="ru-RU"/>
        </w:rPr>
        <w:t xml:space="preserve">ии, геологии и природных ресурсов Республики Казахстан от 30 июля 2021 года № 280 и другими действующими в республике нормативными и методическими документами. </w:t>
      </w:r>
    </w:p>
    <w:p w:rsidR="00D55626" w:rsidRDefault="003B014E">
      <w:pPr>
        <w:pStyle w:val="a4"/>
        <w:tabs>
          <w:tab w:val="left" w:pos="10120"/>
        </w:tabs>
        <w:spacing w:before="0" w:after="0"/>
        <w:ind w:firstLineChars="300" w:firstLine="660"/>
        <w:rPr>
          <w:sz w:val="22"/>
          <w:szCs w:val="22"/>
          <w:lang w:val="ru-RU"/>
        </w:rPr>
      </w:pPr>
      <w:r>
        <w:rPr>
          <w:sz w:val="22"/>
          <w:szCs w:val="22"/>
          <w:lang w:val="ru-RU"/>
        </w:rPr>
        <w:t>В проекте определены предварительные нормативы допустимых эмиссий; проведена предварительная пе</w:t>
      </w:r>
      <w:r>
        <w:rPr>
          <w:sz w:val="22"/>
          <w:szCs w:val="22"/>
          <w:lang w:val="ru-RU"/>
        </w:rPr>
        <w:t xml:space="preserve">риод проведения работ; произведена предварительная оценка воздействия на поверхностные и подземные воды, на почвы, растительный и животный мир; описаны социальные аспекты воздействия при проведении работ. </w:t>
      </w:r>
    </w:p>
    <w:p w:rsidR="00D55626" w:rsidRDefault="003B014E">
      <w:pPr>
        <w:shd w:val="clear" w:color="auto" w:fill="FFFFFF"/>
        <w:spacing w:before="0" w:after="0"/>
        <w:ind w:firstLine="709"/>
        <w:textAlignment w:val="baseline"/>
        <w:rPr>
          <w:rFonts w:eastAsia="Times New Roman"/>
          <w:color w:val="000000"/>
          <w:spacing w:val="2"/>
          <w:lang w:val="ru-RU"/>
        </w:rPr>
      </w:pPr>
      <w:r>
        <w:rPr>
          <w:color w:val="000000"/>
          <w:lang w:val="ru-RU"/>
        </w:rPr>
        <w:t xml:space="preserve">Ранее на «Проект разработки месторождения Жамансу» </w:t>
      </w:r>
      <w:r>
        <w:rPr>
          <w:rFonts w:eastAsia="Times New Roman"/>
          <w:color w:val="000000"/>
          <w:spacing w:val="2"/>
          <w:lang w:val="ru-RU"/>
        </w:rPr>
        <w:t xml:space="preserve">было выдано </w:t>
      </w:r>
      <w:r>
        <w:rPr>
          <w:color w:val="000000"/>
          <w:lang w:val="ru-RU"/>
        </w:rPr>
        <w:t>з</w:t>
      </w:r>
      <w:r>
        <w:rPr>
          <w:rFonts w:eastAsia="Times New Roman"/>
          <w:color w:val="000000"/>
          <w:spacing w:val="2"/>
          <w:lang w:val="ru-RU"/>
        </w:rPr>
        <w:t xml:space="preserve">аключение по результатам оценки воздействия на окружающую среду </w:t>
      </w:r>
      <w:r>
        <w:rPr>
          <w:rFonts w:eastAsia="Times New Roman"/>
          <w:color w:val="000000"/>
          <w:spacing w:val="2"/>
          <w:lang w:val="kk-KZ"/>
        </w:rPr>
        <w:t>№</w:t>
      </w:r>
      <w:r>
        <w:t>KZ</w:t>
      </w:r>
      <w:r>
        <w:rPr>
          <w:lang w:val="ru-RU"/>
        </w:rPr>
        <w:t>05</w:t>
      </w:r>
      <w:r>
        <w:t>VVX</w:t>
      </w:r>
      <w:r>
        <w:rPr>
          <w:lang w:val="ru-RU"/>
        </w:rPr>
        <w:t>00326422 от 25.09.2024 г</w:t>
      </w:r>
      <w:r>
        <w:rPr>
          <w:rFonts w:eastAsia="Times New Roman"/>
          <w:color w:val="000000"/>
          <w:spacing w:val="2"/>
          <w:lang w:val="ru-RU"/>
        </w:rPr>
        <w:t>.</w:t>
      </w:r>
    </w:p>
    <w:p w:rsidR="00D55626" w:rsidRDefault="003B014E">
      <w:pPr>
        <w:pStyle w:val="a4"/>
        <w:tabs>
          <w:tab w:val="left" w:pos="10120"/>
        </w:tabs>
        <w:spacing w:before="0" w:after="0"/>
        <w:ind w:firstLineChars="300" w:firstLine="660"/>
        <w:rPr>
          <w:sz w:val="22"/>
          <w:szCs w:val="22"/>
          <w:lang w:val="ru-RU" w:eastAsia="ru-RU"/>
        </w:rPr>
      </w:pPr>
      <w:r>
        <w:rPr>
          <w:sz w:val="22"/>
          <w:szCs w:val="22"/>
          <w:lang w:val="ru-RU"/>
        </w:rPr>
        <w:t>Для разработки Отчета о возможных воздействиях были использованы исходные материалы предоставл</w:t>
      </w:r>
      <w:r>
        <w:rPr>
          <w:sz w:val="22"/>
          <w:szCs w:val="22"/>
          <w:lang w:val="ru-RU"/>
        </w:rPr>
        <w:t>енные Заказчиком проекта.</w:t>
      </w:r>
    </w:p>
    <w:p w:rsidR="00D55626" w:rsidRDefault="003B014E">
      <w:pPr>
        <w:tabs>
          <w:tab w:val="left" w:pos="10120"/>
        </w:tabs>
        <w:spacing w:before="0" w:after="0"/>
        <w:ind w:firstLineChars="300" w:firstLine="660"/>
        <w:rPr>
          <w:rFonts w:eastAsia="Calibri"/>
          <w:lang w:val="kk-KZ"/>
        </w:rPr>
      </w:pPr>
      <w:r>
        <w:rPr>
          <w:rFonts w:eastAsia="Calibri"/>
          <w:lang w:val="ru-RU"/>
        </w:rPr>
        <w:t>Недропользователем месторождения Жамансу является ТОО “</w:t>
      </w:r>
      <w:r>
        <w:rPr>
          <w:rFonts w:eastAsia="Calibri"/>
        </w:rPr>
        <w:t>BRP</w:t>
      </w:r>
      <w:r>
        <w:rPr>
          <w:rFonts w:eastAsia="Calibri"/>
          <w:lang w:val="ru-RU"/>
        </w:rPr>
        <w:t xml:space="preserve"> </w:t>
      </w:r>
      <w:r>
        <w:rPr>
          <w:rFonts w:eastAsia="Calibri"/>
        </w:rPr>
        <w:t>OIL</w:t>
      </w:r>
      <w:r>
        <w:rPr>
          <w:rFonts w:eastAsia="Calibri"/>
          <w:lang w:val="ru-RU"/>
        </w:rPr>
        <w:t>”, имеющее Контракт № 5321-УВС от 14.02.2024 г., на проведение добычи углеводородов на месторождении Жамансу (срок действия контракта 25 лет с момента вступления в силу</w:t>
      </w:r>
      <w:r>
        <w:rPr>
          <w:rFonts w:eastAsia="Calibri"/>
          <w:lang w:val="ru-RU"/>
        </w:rPr>
        <w:t>, то есть до 14.02.2049 г).</w:t>
      </w:r>
      <w:r>
        <w:rPr>
          <w:rFonts w:eastAsia="Calibri"/>
          <w:lang w:val="kk-KZ"/>
        </w:rPr>
        <w:t xml:space="preserve"> </w:t>
      </w:r>
    </w:p>
    <w:p w:rsidR="00D55626" w:rsidRDefault="003B014E">
      <w:pPr>
        <w:tabs>
          <w:tab w:val="left" w:pos="10120"/>
        </w:tabs>
        <w:spacing w:before="0" w:after="0"/>
        <w:ind w:firstLineChars="300" w:firstLine="660"/>
        <w:rPr>
          <w:lang w:val="ru-RU"/>
        </w:rPr>
      </w:pPr>
      <w:r>
        <w:rPr>
          <w:lang w:val="ru-RU"/>
        </w:rPr>
        <w:t xml:space="preserve">В административном отношении месторождение Жамансу находится в Сырдарьинском районе Кызылординской области Республики Казахстан. </w:t>
      </w:r>
    </w:p>
    <w:p w:rsidR="00D55626" w:rsidRDefault="003B014E">
      <w:pPr>
        <w:pStyle w:val="a4"/>
        <w:tabs>
          <w:tab w:val="left" w:pos="10120"/>
        </w:tabs>
        <w:spacing w:before="0" w:after="0"/>
        <w:ind w:firstLineChars="300" w:firstLine="660"/>
        <w:rPr>
          <w:sz w:val="22"/>
          <w:szCs w:val="22"/>
          <w:lang w:val="ru-RU"/>
        </w:rPr>
      </w:pPr>
      <w:r>
        <w:rPr>
          <w:sz w:val="22"/>
          <w:szCs w:val="22"/>
          <w:lang w:val="ru-RU"/>
        </w:rPr>
        <w:t>Намечаемая деятельность подлежит обязательному проведению процесса скрининга и/или</w:t>
      </w:r>
      <w:r>
        <w:rPr>
          <w:spacing w:val="-7"/>
          <w:sz w:val="22"/>
          <w:szCs w:val="22"/>
          <w:lang w:val="ru-RU"/>
        </w:rPr>
        <w:t xml:space="preserve"> </w:t>
      </w:r>
      <w:r>
        <w:rPr>
          <w:sz w:val="22"/>
          <w:szCs w:val="22"/>
          <w:lang w:val="ru-RU"/>
        </w:rPr>
        <w:t>определения</w:t>
      </w:r>
      <w:r>
        <w:rPr>
          <w:spacing w:val="-11"/>
          <w:sz w:val="22"/>
          <w:szCs w:val="22"/>
          <w:lang w:val="ru-RU"/>
        </w:rPr>
        <w:t xml:space="preserve"> </w:t>
      </w:r>
      <w:r>
        <w:rPr>
          <w:sz w:val="22"/>
          <w:szCs w:val="22"/>
          <w:lang w:val="ru-RU"/>
        </w:rPr>
        <w:t>сф</w:t>
      </w:r>
      <w:r>
        <w:rPr>
          <w:sz w:val="22"/>
          <w:szCs w:val="22"/>
          <w:lang w:val="ru-RU"/>
        </w:rPr>
        <w:t>еры</w:t>
      </w:r>
      <w:r>
        <w:rPr>
          <w:spacing w:val="-9"/>
          <w:sz w:val="22"/>
          <w:szCs w:val="22"/>
          <w:lang w:val="ru-RU"/>
        </w:rPr>
        <w:t xml:space="preserve"> </w:t>
      </w:r>
      <w:r>
        <w:rPr>
          <w:sz w:val="22"/>
          <w:szCs w:val="22"/>
          <w:lang w:val="ru-RU"/>
        </w:rPr>
        <w:t>охвата</w:t>
      </w:r>
      <w:r>
        <w:rPr>
          <w:spacing w:val="-8"/>
          <w:sz w:val="22"/>
          <w:szCs w:val="22"/>
          <w:lang w:val="ru-RU"/>
        </w:rPr>
        <w:t xml:space="preserve"> </w:t>
      </w:r>
      <w:r>
        <w:rPr>
          <w:sz w:val="22"/>
          <w:szCs w:val="22"/>
          <w:lang w:val="ru-RU"/>
        </w:rPr>
        <w:t>в</w:t>
      </w:r>
      <w:r>
        <w:rPr>
          <w:spacing w:val="-9"/>
          <w:sz w:val="22"/>
          <w:szCs w:val="22"/>
          <w:lang w:val="ru-RU"/>
        </w:rPr>
        <w:t xml:space="preserve"> </w:t>
      </w:r>
      <w:r>
        <w:rPr>
          <w:sz w:val="22"/>
          <w:szCs w:val="22"/>
          <w:lang w:val="ru-RU"/>
        </w:rPr>
        <w:t>соответствии</w:t>
      </w:r>
      <w:r>
        <w:rPr>
          <w:spacing w:val="-7"/>
          <w:sz w:val="22"/>
          <w:szCs w:val="22"/>
          <w:lang w:val="ru-RU"/>
        </w:rPr>
        <w:t xml:space="preserve"> </w:t>
      </w:r>
      <w:r>
        <w:rPr>
          <w:sz w:val="22"/>
          <w:szCs w:val="22"/>
          <w:lang w:val="ru-RU"/>
        </w:rPr>
        <w:t>с</w:t>
      </w:r>
      <w:r>
        <w:rPr>
          <w:spacing w:val="-9"/>
          <w:sz w:val="22"/>
          <w:szCs w:val="22"/>
          <w:lang w:val="ru-RU"/>
        </w:rPr>
        <w:t xml:space="preserve"> </w:t>
      </w:r>
      <w:r>
        <w:rPr>
          <w:sz w:val="22"/>
          <w:szCs w:val="22"/>
          <w:lang w:val="ru-RU"/>
        </w:rPr>
        <w:t>Разделом</w:t>
      </w:r>
      <w:r>
        <w:rPr>
          <w:spacing w:val="-9"/>
          <w:sz w:val="22"/>
          <w:szCs w:val="22"/>
          <w:lang w:val="ru-RU"/>
        </w:rPr>
        <w:t xml:space="preserve"> </w:t>
      </w:r>
      <w:r>
        <w:rPr>
          <w:sz w:val="22"/>
          <w:szCs w:val="22"/>
          <w:lang w:val="ru-RU"/>
        </w:rPr>
        <w:t>2</w:t>
      </w:r>
      <w:r>
        <w:rPr>
          <w:spacing w:val="-8"/>
          <w:sz w:val="22"/>
          <w:szCs w:val="22"/>
          <w:lang w:val="ru-RU"/>
        </w:rPr>
        <w:t xml:space="preserve"> </w:t>
      </w:r>
      <w:r>
        <w:rPr>
          <w:sz w:val="22"/>
          <w:szCs w:val="22"/>
          <w:lang w:val="ru-RU"/>
        </w:rPr>
        <w:t>Приложения</w:t>
      </w:r>
      <w:r>
        <w:rPr>
          <w:spacing w:val="-8"/>
          <w:sz w:val="22"/>
          <w:szCs w:val="22"/>
          <w:lang w:val="ru-RU"/>
        </w:rPr>
        <w:t xml:space="preserve"> </w:t>
      </w:r>
      <w:r>
        <w:rPr>
          <w:sz w:val="22"/>
          <w:szCs w:val="22"/>
          <w:lang w:val="ru-RU"/>
        </w:rPr>
        <w:t>1</w:t>
      </w:r>
      <w:r>
        <w:rPr>
          <w:spacing w:val="-8"/>
          <w:sz w:val="22"/>
          <w:szCs w:val="22"/>
          <w:lang w:val="ru-RU"/>
        </w:rPr>
        <w:t xml:space="preserve"> </w:t>
      </w:r>
      <w:r>
        <w:rPr>
          <w:sz w:val="22"/>
          <w:szCs w:val="22"/>
          <w:lang w:val="ru-RU"/>
        </w:rPr>
        <w:t>к</w:t>
      </w:r>
      <w:r>
        <w:rPr>
          <w:spacing w:val="-8"/>
          <w:sz w:val="22"/>
          <w:szCs w:val="22"/>
          <w:lang w:val="ru-RU"/>
        </w:rPr>
        <w:t xml:space="preserve"> </w:t>
      </w:r>
      <w:r>
        <w:rPr>
          <w:sz w:val="22"/>
          <w:szCs w:val="22"/>
          <w:lang w:val="ru-RU"/>
        </w:rPr>
        <w:t>Экологическому кодексу РК от 02.01.2021 г.</w:t>
      </w:r>
    </w:p>
    <w:p w:rsidR="00D55626" w:rsidRDefault="003B014E" w:rsidP="007E60B1">
      <w:pPr>
        <w:pStyle w:val="a4"/>
        <w:tabs>
          <w:tab w:val="left" w:pos="10120"/>
          <w:tab w:val="left" w:pos="10340"/>
        </w:tabs>
        <w:spacing w:before="0" w:after="0"/>
        <w:ind w:firstLineChars="300" w:firstLine="666"/>
        <w:rPr>
          <w:sz w:val="22"/>
          <w:szCs w:val="22"/>
        </w:rPr>
      </w:pPr>
      <w:r>
        <w:rPr>
          <w:rFonts w:eastAsia="Times New Roman"/>
          <w:color w:val="000000"/>
          <w:spacing w:val="2"/>
          <w:sz w:val="22"/>
          <w:szCs w:val="22"/>
          <w:lang w:val="ru-RU"/>
        </w:rPr>
        <w:t xml:space="preserve">Согласно Приложению 1 к Экологическому кодексу Республики Казахстан от 2 января 2021 года № 400-VI ЗРК. относится к виду деятельности Раздела 2. «Перечень </w:t>
      </w:r>
      <w:r>
        <w:rPr>
          <w:rFonts w:eastAsia="Times New Roman"/>
          <w:color w:val="000000"/>
          <w:spacing w:val="2"/>
          <w:sz w:val="22"/>
          <w:szCs w:val="22"/>
          <w:lang w:val="ru-RU"/>
        </w:rPr>
        <w:t>видов намечаемой деятельности и объектов, для которых проведение процедуры скрининга воздействий намечаемой деятельности является обязательным» пункт 2. «Недропользование» подпункт 2.1. «Разведка и добыча углеводородов».</w:t>
      </w:r>
    </w:p>
    <w:p w:rsidR="00D55626" w:rsidRDefault="003B014E">
      <w:pPr>
        <w:pStyle w:val="a4"/>
        <w:tabs>
          <w:tab w:val="left" w:pos="10120"/>
          <w:tab w:val="left" w:pos="10340"/>
        </w:tabs>
        <w:spacing w:before="0" w:after="0"/>
        <w:ind w:firstLineChars="300" w:firstLine="660"/>
        <w:rPr>
          <w:sz w:val="22"/>
          <w:szCs w:val="22"/>
          <w:lang w:val="ru-RU"/>
        </w:rPr>
      </w:pPr>
      <w:r>
        <w:rPr>
          <w:sz w:val="22"/>
          <w:szCs w:val="22"/>
          <w:lang w:val="ru-RU"/>
        </w:rPr>
        <w:t>Основанием</w:t>
      </w:r>
      <w:r>
        <w:rPr>
          <w:spacing w:val="-13"/>
          <w:sz w:val="22"/>
          <w:szCs w:val="22"/>
          <w:lang w:val="ru-RU"/>
        </w:rPr>
        <w:t xml:space="preserve"> </w:t>
      </w:r>
      <w:r>
        <w:rPr>
          <w:sz w:val="22"/>
          <w:szCs w:val="22"/>
          <w:lang w:val="ru-RU"/>
        </w:rPr>
        <w:t>для</w:t>
      </w:r>
      <w:r>
        <w:rPr>
          <w:spacing w:val="-10"/>
          <w:sz w:val="22"/>
          <w:szCs w:val="22"/>
          <w:lang w:val="ru-RU"/>
        </w:rPr>
        <w:t xml:space="preserve"> </w:t>
      </w:r>
      <w:r>
        <w:rPr>
          <w:sz w:val="22"/>
          <w:szCs w:val="22"/>
          <w:lang w:val="ru-RU"/>
        </w:rPr>
        <w:t>разработки</w:t>
      </w:r>
      <w:r>
        <w:rPr>
          <w:spacing w:val="-8"/>
          <w:sz w:val="22"/>
          <w:szCs w:val="22"/>
          <w:lang w:val="ru-RU"/>
        </w:rPr>
        <w:t xml:space="preserve"> </w:t>
      </w:r>
      <w:r>
        <w:rPr>
          <w:sz w:val="22"/>
          <w:szCs w:val="22"/>
          <w:lang w:val="ru-RU"/>
        </w:rPr>
        <w:t>проекта</w:t>
      </w:r>
      <w:r>
        <w:rPr>
          <w:spacing w:val="-6"/>
          <w:sz w:val="22"/>
          <w:szCs w:val="22"/>
          <w:lang w:val="ru-RU"/>
        </w:rPr>
        <w:t xml:space="preserve"> </w:t>
      </w:r>
      <w:r>
        <w:rPr>
          <w:sz w:val="22"/>
          <w:szCs w:val="22"/>
          <w:lang w:val="ru-RU"/>
        </w:rPr>
        <w:t>«</w:t>
      </w:r>
      <w:r>
        <w:rPr>
          <w:sz w:val="22"/>
          <w:szCs w:val="22"/>
          <w:lang w:val="ru-RU"/>
        </w:rPr>
        <w:t>Отчет</w:t>
      </w:r>
      <w:r>
        <w:rPr>
          <w:spacing w:val="-10"/>
          <w:sz w:val="22"/>
          <w:szCs w:val="22"/>
          <w:lang w:val="ru-RU"/>
        </w:rPr>
        <w:t xml:space="preserve"> </w:t>
      </w:r>
      <w:r>
        <w:rPr>
          <w:sz w:val="22"/>
          <w:szCs w:val="22"/>
          <w:lang w:val="ru-RU"/>
        </w:rPr>
        <w:t>о</w:t>
      </w:r>
      <w:r>
        <w:rPr>
          <w:spacing w:val="-9"/>
          <w:sz w:val="22"/>
          <w:szCs w:val="22"/>
          <w:lang w:val="ru-RU"/>
        </w:rPr>
        <w:t xml:space="preserve"> </w:t>
      </w:r>
      <w:r>
        <w:rPr>
          <w:sz w:val="22"/>
          <w:szCs w:val="22"/>
          <w:lang w:val="ru-RU"/>
        </w:rPr>
        <w:t>возможных</w:t>
      </w:r>
      <w:r>
        <w:rPr>
          <w:spacing w:val="-9"/>
          <w:sz w:val="22"/>
          <w:szCs w:val="22"/>
          <w:lang w:val="ru-RU"/>
        </w:rPr>
        <w:t xml:space="preserve"> </w:t>
      </w:r>
      <w:r>
        <w:rPr>
          <w:sz w:val="22"/>
          <w:szCs w:val="22"/>
          <w:lang w:val="ru-RU"/>
        </w:rPr>
        <w:t>воздействиях</w:t>
      </w:r>
      <w:r>
        <w:rPr>
          <w:spacing w:val="-9"/>
          <w:sz w:val="22"/>
          <w:szCs w:val="22"/>
          <w:lang w:val="ru-RU"/>
        </w:rPr>
        <w:t xml:space="preserve"> </w:t>
      </w:r>
      <w:r>
        <w:rPr>
          <w:sz w:val="22"/>
          <w:szCs w:val="22"/>
          <w:lang w:val="ru-RU"/>
        </w:rPr>
        <w:t>на</w:t>
      </w:r>
      <w:r>
        <w:rPr>
          <w:spacing w:val="-11"/>
          <w:sz w:val="22"/>
          <w:szCs w:val="22"/>
          <w:lang w:val="ru-RU"/>
        </w:rPr>
        <w:t xml:space="preserve"> </w:t>
      </w:r>
      <w:r>
        <w:rPr>
          <w:spacing w:val="-2"/>
          <w:sz w:val="22"/>
          <w:szCs w:val="22"/>
          <w:lang w:val="ru-RU"/>
        </w:rPr>
        <w:t xml:space="preserve">окружающую </w:t>
      </w:r>
      <w:r>
        <w:rPr>
          <w:sz w:val="22"/>
          <w:szCs w:val="22"/>
          <w:lang w:val="ru-RU"/>
        </w:rPr>
        <w:t>среду»</w:t>
      </w:r>
      <w:r>
        <w:rPr>
          <w:spacing w:val="-5"/>
          <w:sz w:val="22"/>
          <w:szCs w:val="22"/>
          <w:lang w:val="ru-RU"/>
        </w:rPr>
        <w:t xml:space="preserve"> </w:t>
      </w:r>
      <w:r>
        <w:rPr>
          <w:spacing w:val="-2"/>
          <w:sz w:val="22"/>
          <w:szCs w:val="22"/>
          <w:lang w:val="ru-RU"/>
        </w:rPr>
        <w:t>является:</w:t>
      </w:r>
    </w:p>
    <w:p w:rsidR="00D55626" w:rsidRDefault="003B014E">
      <w:pPr>
        <w:pStyle w:val="a8"/>
        <w:numPr>
          <w:ilvl w:val="0"/>
          <w:numId w:val="2"/>
        </w:numPr>
        <w:tabs>
          <w:tab w:val="left" w:pos="880"/>
          <w:tab w:val="left" w:pos="10120"/>
          <w:tab w:val="left" w:pos="10340"/>
        </w:tabs>
        <w:spacing w:before="0" w:after="0"/>
        <w:ind w:left="0" w:firstLineChars="300" w:firstLine="660"/>
        <w:rPr>
          <w:lang w:val="ru-RU"/>
        </w:rPr>
      </w:pPr>
      <w:r>
        <w:rPr>
          <w:lang w:val="ru-RU"/>
        </w:rPr>
        <w:t>техническое</w:t>
      </w:r>
      <w:r>
        <w:rPr>
          <w:spacing w:val="59"/>
          <w:lang w:val="ru-RU"/>
        </w:rPr>
        <w:t xml:space="preserve"> </w:t>
      </w:r>
      <w:r>
        <w:rPr>
          <w:lang w:val="ru-RU"/>
        </w:rPr>
        <w:t>задание</w:t>
      </w:r>
      <w:r>
        <w:rPr>
          <w:spacing w:val="62"/>
          <w:lang w:val="ru-RU"/>
        </w:rPr>
        <w:t xml:space="preserve"> </w:t>
      </w:r>
      <w:r>
        <w:rPr>
          <w:lang w:val="ru-RU"/>
        </w:rPr>
        <w:t>ТОО</w:t>
      </w:r>
      <w:r>
        <w:rPr>
          <w:spacing w:val="67"/>
          <w:lang w:val="ru-RU"/>
        </w:rPr>
        <w:t xml:space="preserve"> </w:t>
      </w:r>
      <w:r>
        <w:rPr>
          <w:lang w:val="ru-RU"/>
        </w:rPr>
        <w:t>«</w:t>
      </w:r>
      <w:r>
        <w:rPr>
          <w:color w:val="000000"/>
          <w:lang w:eastAsia="zh-CN"/>
        </w:rPr>
        <w:t>BRP</w:t>
      </w:r>
      <w:r>
        <w:rPr>
          <w:color w:val="000000"/>
          <w:lang w:val="ru-RU" w:eastAsia="zh-CN"/>
        </w:rPr>
        <w:t xml:space="preserve"> </w:t>
      </w:r>
      <w:r>
        <w:rPr>
          <w:color w:val="000000"/>
          <w:lang w:eastAsia="zh-CN"/>
        </w:rPr>
        <w:t>OIL</w:t>
      </w:r>
      <w:r>
        <w:rPr>
          <w:lang w:val="ru-RU"/>
        </w:rPr>
        <w:t>»</w:t>
      </w:r>
      <w:r>
        <w:rPr>
          <w:spacing w:val="56"/>
          <w:lang w:val="ru-RU"/>
        </w:rPr>
        <w:t xml:space="preserve"> </w:t>
      </w:r>
      <w:r>
        <w:rPr>
          <w:lang w:val="ru-RU"/>
        </w:rPr>
        <w:t>на</w:t>
      </w:r>
      <w:r>
        <w:rPr>
          <w:spacing w:val="62"/>
          <w:lang w:val="ru-RU"/>
        </w:rPr>
        <w:t xml:space="preserve"> </w:t>
      </w:r>
      <w:r>
        <w:rPr>
          <w:lang w:val="ru-RU"/>
        </w:rPr>
        <w:t>разработку</w:t>
      </w:r>
      <w:r>
        <w:rPr>
          <w:spacing w:val="61"/>
          <w:lang w:val="ru-RU"/>
        </w:rPr>
        <w:t xml:space="preserve"> </w:t>
      </w:r>
      <w:r>
        <w:rPr>
          <w:spacing w:val="-2"/>
          <w:lang w:val="ru-RU"/>
        </w:rPr>
        <w:t xml:space="preserve">проекта </w:t>
      </w:r>
      <w:r>
        <w:rPr>
          <w:lang w:val="ru-RU"/>
        </w:rPr>
        <w:t>«</w:t>
      </w:r>
      <w:r>
        <w:rPr>
          <w:lang w:val="ru-RU" w:eastAsia="ru-RU"/>
        </w:rPr>
        <w:t>Проект разработки месторождения Жамансу» (по состоянию на 01.01.2026 г.)</w:t>
      </w:r>
      <w:r>
        <w:rPr>
          <w:lang w:val="ru-RU"/>
        </w:rPr>
        <w:t xml:space="preserve"> на территории Сырдарьинского района Кызылординской области;</w:t>
      </w:r>
    </w:p>
    <w:p w:rsidR="00D55626" w:rsidRDefault="003B014E">
      <w:pPr>
        <w:tabs>
          <w:tab w:val="left" w:pos="10120"/>
        </w:tabs>
        <w:spacing w:before="0" w:after="0"/>
        <w:ind w:firstLineChars="300" w:firstLine="660"/>
        <w:rPr>
          <w:spacing w:val="-2"/>
          <w:lang w:val="ru-RU"/>
        </w:rPr>
      </w:pPr>
      <w:r>
        <w:rPr>
          <w:lang w:val="ru-RU"/>
        </w:rPr>
        <w:t xml:space="preserve">- </w:t>
      </w:r>
      <w:r>
        <w:rPr>
          <w:lang w:val="ru-RU"/>
        </w:rPr>
        <w:t>Заключение</w:t>
      </w:r>
      <w:r>
        <w:rPr>
          <w:spacing w:val="-5"/>
          <w:lang w:val="ru-RU"/>
        </w:rPr>
        <w:t xml:space="preserve"> </w:t>
      </w:r>
      <w:r>
        <w:rPr>
          <w:lang w:val="ru-RU"/>
        </w:rPr>
        <w:t>об</w:t>
      </w:r>
      <w:r>
        <w:rPr>
          <w:spacing w:val="-1"/>
          <w:lang w:val="ru-RU"/>
        </w:rPr>
        <w:t xml:space="preserve"> </w:t>
      </w:r>
      <w:r>
        <w:rPr>
          <w:lang w:val="ru-RU"/>
        </w:rPr>
        <w:t>определении сферы</w:t>
      </w:r>
      <w:r>
        <w:rPr>
          <w:spacing w:val="-3"/>
          <w:lang w:val="ru-RU"/>
        </w:rPr>
        <w:t xml:space="preserve"> </w:t>
      </w:r>
      <w:r>
        <w:rPr>
          <w:lang w:val="ru-RU"/>
        </w:rPr>
        <w:t>охвата</w:t>
      </w:r>
      <w:r>
        <w:rPr>
          <w:spacing w:val="-2"/>
          <w:lang w:val="ru-RU"/>
        </w:rPr>
        <w:t xml:space="preserve"> </w:t>
      </w:r>
      <w:r>
        <w:rPr>
          <w:lang w:val="ru-RU"/>
        </w:rPr>
        <w:t>оценки</w:t>
      </w:r>
      <w:r>
        <w:rPr>
          <w:spacing w:val="-3"/>
          <w:lang w:val="ru-RU"/>
        </w:rPr>
        <w:t xml:space="preserve"> </w:t>
      </w:r>
      <w:r>
        <w:rPr>
          <w:lang w:val="ru-RU"/>
        </w:rPr>
        <w:t>воздействия</w:t>
      </w:r>
      <w:r>
        <w:rPr>
          <w:spacing w:val="-4"/>
          <w:lang w:val="ru-RU"/>
        </w:rPr>
        <w:t xml:space="preserve"> </w:t>
      </w:r>
      <w:r>
        <w:rPr>
          <w:lang w:val="ru-RU"/>
        </w:rPr>
        <w:t>на</w:t>
      </w:r>
      <w:r>
        <w:rPr>
          <w:spacing w:val="-2"/>
          <w:lang w:val="ru-RU"/>
        </w:rPr>
        <w:t xml:space="preserve"> </w:t>
      </w:r>
      <w:r>
        <w:rPr>
          <w:lang w:val="ru-RU"/>
        </w:rPr>
        <w:t>окружающую</w:t>
      </w:r>
      <w:r>
        <w:rPr>
          <w:spacing w:val="-1"/>
          <w:lang w:val="ru-RU"/>
        </w:rPr>
        <w:t xml:space="preserve"> </w:t>
      </w:r>
      <w:r>
        <w:rPr>
          <w:spacing w:val="-2"/>
          <w:lang w:val="ru-RU"/>
        </w:rPr>
        <w:t xml:space="preserve">среду </w:t>
      </w:r>
      <w:r>
        <w:rPr>
          <w:lang w:val="ru-RU"/>
        </w:rPr>
        <w:t>№</w:t>
      </w:r>
      <w:r>
        <w:rPr>
          <w:spacing w:val="-3"/>
          <w:lang w:val="ru-RU"/>
        </w:rPr>
        <w:t xml:space="preserve"> </w:t>
      </w:r>
      <w:r>
        <w:rPr>
          <w:color w:val="000000"/>
          <w:lang w:eastAsia="zh-CN"/>
        </w:rPr>
        <w:t>KZ</w:t>
      </w:r>
      <w:r>
        <w:rPr>
          <w:color w:val="000000"/>
          <w:lang w:val="ru-RU" w:eastAsia="zh-CN"/>
        </w:rPr>
        <w:t>62</w:t>
      </w:r>
      <w:r>
        <w:rPr>
          <w:color w:val="000000"/>
          <w:lang w:eastAsia="zh-CN"/>
        </w:rPr>
        <w:t>VWF</w:t>
      </w:r>
      <w:r>
        <w:rPr>
          <w:color w:val="000000"/>
          <w:lang w:val="ru-RU" w:eastAsia="zh-CN"/>
        </w:rPr>
        <w:t>00497428</w:t>
      </w:r>
      <w:r>
        <w:rPr>
          <w:spacing w:val="1"/>
          <w:lang w:val="ru-RU"/>
        </w:rPr>
        <w:t xml:space="preserve"> </w:t>
      </w:r>
      <w:r>
        <w:rPr>
          <w:lang w:val="ru-RU"/>
        </w:rPr>
        <w:t xml:space="preserve">от </w:t>
      </w:r>
      <w:r>
        <w:rPr>
          <w:spacing w:val="-2"/>
          <w:lang w:val="ru-RU"/>
        </w:rPr>
        <w:t>16.01.2026 г.</w:t>
      </w:r>
    </w:p>
    <w:p w:rsidR="00D55626" w:rsidRDefault="003B014E" w:rsidP="007E60B1">
      <w:pPr>
        <w:tabs>
          <w:tab w:val="left" w:pos="10120"/>
        </w:tabs>
        <w:spacing w:before="0" w:after="0"/>
        <w:ind w:firstLineChars="300" w:firstLine="654"/>
        <w:rPr>
          <w:spacing w:val="-2"/>
          <w:lang w:val="ru-RU"/>
        </w:rPr>
      </w:pPr>
      <w:r>
        <w:rPr>
          <w:spacing w:val="-2"/>
          <w:lang w:val="ru-RU"/>
        </w:rPr>
        <w:t>Разработчик</w:t>
      </w:r>
      <w:r>
        <w:rPr>
          <w:spacing w:val="-2"/>
          <w:lang w:val="ru-RU"/>
        </w:rPr>
        <w:t xml:space="preserve"> проекта «</w:t>
      </w:r>
      <w:r>
        <w:t>Проект разработки месторождения Жамансу</w:t>
      </w:r>
      <w:r>
        <w:rPr>
          <w:lang w:val="ru-RU"/>
        </w:rPr>
        <w:t xml:space="preserve">» </w:t>
      </w:r>
      <w:r>
        <w:t xml:space="preserve">по состоянию на 01.01.2026 г. выполнен ТОО «Geoscience Consulting» </w:t>
      </w:r>
      <w:r>
        <w:rPr>
          <w:lang w:val="ru-RU"/>
        </w:rPr>
        <w:t>на</w:t>
      </w:r>
      <w:r>
        <w:rPr>
          <w:lang w:val="ru-RU"/>
        </w:rPr>
        <w:t xml:space="preserve"> </w:t>
      </w:r>
      <w:r>
        <w:rPr>
          <w:lang w:val="ru-RU"/>
        </w:rPr>
        <w:t>основании</w:t>
      </w:r>
      <w:r>
        <w:t xml:space="preserve"> </w:t>
      </w:r>
      <w:r>
        <w:t>д</w:t>
      </w:r>
      <w:r>
        <w:t>оговор</w:t>
      </w:r>
      <w:r>
        <w:rPr>
          <w:lang w:val="ru-RU"/>
        </w:rPr>
        <w:t>а</w:t>
      </w:r>
      <w:r>
        <w:t xml:space="preserve"> №</w:t>
      </w:r>
      <w:r>
        <w:rPr>
          <w:lang w:val="ru-RU"/>
        </w:rPr>
        <w:t>304/2024</w:t>
      </w:r>
      <w:r>
        <w:t xml:space="preserve"> </w:t>
      </w:r>
      <w:r>
        <w:rPr>
          <w:bCs/>
          <w:lang w:eastAsia="ru-RU"/>
        </w:rPr>
        <w:t xml:space="preserve">от </w:t>
      </w:r>
      <w:r>
        <w:rPr>
          <w:bCs/>
          <w:lang w:eastAsia="ru-RU"/>
        </w:rPr>
        <w:t>26.08.</w:t>
      </w:r>
      <w:r>
        <w:rPr>
          <w:bCs/>
          <w:lang w:eastAsia="ru-RU"/>
        </w:rPr>
        <w:t>202</w:t>
      </w:r>
      <w:r>
        <w:rPr>
          <w:bCs/>
          <w:lang w:eastAsia="ru-RU"/>
        </w:rPr>
        <w:t>4</w:t>
      </w:r>
      <w:r>
        <w:rPr>
          <w:bCs/>
          <w:lang w:eastAsia="ru-RU"/>
        </w:rPr>
        <w:t xml:space="preserve"> </w:t>
      </w:r>
      <w:r>
        <w:rPr>
          <w:bCs/>
          <w:lang w:eastAsia="ru-RU"/>
        </w:rPr>
        <w:t>г.</w:t>
      </w:r>
      <w:r>
        <w:t xml:space="preserve"> с ТОО «BRP OIL»</w:t>
      </w:r>
      <w:r>
        <w:rPr>
          <w:lang w:val="ru-RU"/>
        </w:rPr>
        <w:t>.</w:t>
      </w:r>
    </w:p>
    <w:p w:rsidR="00D55626" w:rsidRDefault="003B014E">
      <w:pPr>
        <w:pStyle w:val="a4"/>
        <w:tabs>
          <w:tab w:val="left" w:pos="10120"/>
          <w:tab w:val="left" w:pos="10340"/>
        </w:tabs>
        <w:spacing w:before="0" w:after="0"/>
        <w:ind w:firstLineChars="300" w:firstLine="660"/>
        <w:rPr>
          <w:sz w:val="22"/>
          <w:szCs w:val="22"/>
        </w:rPr>
      </w:pPr>
      <w:r>
        <w:rPr>
          <w:sz w:val="22"/>
          <w:szCs w:val="22"/>
          <w:lang w:val="ru-RU"/>
        </w:rPr>
        <w:t>Разработчиком «Отчета о возможных воздействиях на окружающую среду к проекту</w:t>
      </w:r>
      <w:r>
        <w:rPr>
          <w:spacing w:val="-14"/>
          <w:sz w:val="22"/>
          <w:szCs w:val="22"/>
          <w:lang w:val="ru-RU"/>
        </w:rPr>
        <w:t xml:space="preserve"> </w:t>
      </w:r>
      <w:r>
        <w:rPr>
          <w:sz w:val="22"/>
          <w:szCs w:val="22"/>
          <w:lang w:val="ru-RU"/>
        </w:rPr>
        <w:t>«</w:t>
      </w:r>
      <w:r>
        <w:rPr>
          <w:sz w:val="22"/>
          <w:szCs w:val="22"/>
          <w:lang w:val="ru-RU" w:eastAsia="ru-RU"/>
        </w:rPr>
        <w:t>Проект разработки месторождения Жамансу» (по состоянию на 01.01.2026 г.)</w:t>
      </w:r>
      <w:r>
        <w:rPr>
          <w:sz w:val="22"/>
          <w:szCs w:val="22"/>
          <w:lang w:val="ru-RU"/>
        </w:rPr>
        <w:t xml:space="preserve"> Сырдарьинского района Кызылординской области является ИП «ЭКО-ОРДА», имеющий государственную лицензию </w:t>
      </w:r>
      <w:r>
        <w:rPr>
          <w:sz w:val="22"/>
          <w:szCs w:val="22"/>
        </w:rPr>
        <w:t>№ 02468P от 08.04.2019г.</w:t>
      </w:r>
    </w:p>
    <w:p w:rsidR="00D55626" w:rsidRDefault="003B014E">
      <w:pPr>
        <w:tabs>
          <w:tab w:val="left" w:pos="10120"/>
        </w:tabs>
        <w:spacing w:before="0" w:after="0"/>
        <w:ind w:firstLineChars="300" w:firstLine="660"/>
        <w:rPr>
          <w:lang w:val="ru-RU"/>
        </w:rPr>
      </w:pPr>
      <w:r>
        <w:rPr>
          <w:color w:val="000000"/>
          <w:lang w:val="ru-RU" w:eastAsia="zh-CN"/>
        </w:rPr>
        <w:t>В соответствии с пп.1.3. п.1 раздела 1 приложения 2 к Экологическому кодексу РК, намечаемая деятельность ТОО «</w:t>
      </w:r>
      <w:r>
        <w:rPr>
          <w:color w:val="000000"/>
          <w:lang w:eastAsia="zh-CN"/>
        </w:rPr>
        <w:t>BRP</w:t>
      </w:r>
      <w:r>
        <w:rPr>
          <w:color w:val="000000"/>
          <w:lang w:val="ru-RU" w:eastAsia="zh-CN"/>
        </w:rPr>
        <w:t xml:space="preserve"> </w:t>
      </w:r>
      <w:r>
        <w:rPr>
          <w:color w:val="000000"/>
          <w:lang w:eastAsia="zh-CN"/>
        </w:rPr>
        <w:t>OIL</w:t>
      </w:r>
      <w:r>
        <w:rPr>
          <w:color w:val="000000"/>
          <w:lang w:val="ru-RU" w:eastAsia="zh-CN"/>
        </w:rPr>
        <w:t>» относится</w:t>
      </w:r>
      <w:r>
        <w:rPr>
          <w:color w:val="000000"/>
          <w:lang w:val="ru-RU" w:eastAsia="zh-CN"/>
        </w:rPr>
        <w:t xml:space="preserve"> к </w:t>
      </w:r>
      <w:r>
        <w:rPr>
          <w:color w:val="000000"/>
          <w:lang w:eastAsia="zh-CN"/>
        </w:rPr>
        <w:t>I</w:t>
      </w:r>
      <w:r>
        <w:rPr>
          <w:color w:val="000000"/>
          <w:lang w:val="ru-RU" w:eastAsia="zh-CN"/>
        </w:rPr>
        <w:t>-ой категории.</w:t>
      </w:r>
    </w:p>
    <w:p w:rsidR="00D55626" w:rsidRDefault="003B014E">
      <w:pPr>
        <w:tabs>
          <w:tab w:val="left" w:pos="10120"/>
          <w:tab w:val="left" w:pos="10340"/>
        </w:tabs>
        <w:spacing w:before="0" w:after="0"/>
        <w:ind w:firstLineChars="300" w:firstLine="660"/>
        <w:rPr>
          <w:lang w:val="ru-RU"/>
        </w:rPr>
      </w:pPr>
      <w:r>
        <w:rPr>
          <w:lang w:val="ru-RU"/>
        </w:rPr>
        <w:t xml:space="preserve">Согласно п.50 санитарных правил «Санитарно-эпидемиологические требования к санитарно-защитным зонам объектов, являющихся объектами воздействия на среду обитания и здоровье человека» от 11 января 2022 года № ҚРДСМ-2 для объектов </w:t>
      </w:r>
      <w:r>
        <w:t>IV</w:t>
      </w:r>
      <w:r>
        <w:rPr>
          <w:lang w:val="ru-RU"/>
        </w:rPr>
        <w:t xml:space="preserve"> и </w:t>
      </w:r>
      <w:r>
        <w:t>V</w:t>
      </w:r>
      <w:r>
        <w:rPr>
          <w:lang w:val="ru-RU"/>
        </w:rPr>
        <w:t xml:space="preserve"> классов опасности максимальное озеленение предусматривает – не менее 60 процентов (далее-%) площади, СЗЗ для объектов </w:t>
      </w:r>
      <w:r>
        <w:t>II</w:t>
      </w:r>
      <w:r>
        <w:rPr>
          <w:lang w:val="ru-RU"/>
        </w:rPr>
        <w:t xml:space="preserve"> и </w:t>
      </w:r>
      <w:r>
        <w:t>III</w:t>
      </w:r>
      <w:r>
        <w:rPr>
          <w:lang w:val="ru-RU"/>
        </w:rPr>
        <w:t xml:space="preserve"> классов опасности – не менее 50 % площади, СЗЗ для объектов </w:t>
      </w:r>
      <w:r>
        <w:t>I</w:t>
      </w:r>
      <w:r>
        <w:rPr>
          <w:lang w:val="ru-RU"/>
        </w:rPr>
        <w:t xml:space="preserve"> класса опасности – не менее 40 % площади, с обязательной организац</w:t>
      </w:r>
      <w:r>
        <w:rPr>
          <w:lang w:val="ru-RU"/>
        </w:rPr>
        <w:t>ией полосы древесно-кустарниковых насаждений со стороны жилой застройки.</w:t>
      </w:r>
    </w:p>
    <w:p w:rsidR="00D55626" w:rsidRDefault="003B014E">
      <w:pPr>
        <w:tabs>
          <w:tab w:val="left" w:pos="10120"/>
          <w:tab w:val="left" w:pos="10340"/>
        </w:tabs>
        <w:spacing w:before="0" w:after="0"/>
        <w:ind w:firstLineChars="300" w:firstLine="660"/>
        <w:rPr>
          <w:lang w:val="ru-RU"/>
        </w:rPr>
      </w:pPr>
      <w:r>
        <w:rPr>
          <w:lang w:val="ru-RU"/>
        </w:rPr>
        <w:lastRenderedPageBreak/>
        <w:t>ТОО «</w:t>
      </w:r>
      <w:r>
        <w:rPr>
          <w:color w:val="000000"/>
          <w:lang w:eastAsia="zh-CN"/>
        </w:rPr>
        <w:t>BRP</w:t>
      </w:r>
      <w:r>
        <w:rPr>
          <w:color w:val="000000"/>
          <w:lang w:val="ru-RU" w:eastAsia="zh-CN"/>
        </w:rPr>
        <w:t xml:space="preserve"> </w:t>
      </w:r>
      <w:r>
        <w:rPr>
          <w:color w:val="000000"/>
          <w:lang w:eastAsia="zh-CN"/>
        </w:rPr>
        <w:t>OIL</w:t>
      </w:r>
      <w:r>
        <w:rPr>
          <w:lang w:val="ru-RU"/>
        </w:rPr>
        <w:t>»</w:t>
      </w:r>
      <w:r>
        <w:rPr>
          <w:lang w:val="ru-RU"/>
        </w:rPr>
        <w:t xml:space="preserve"> на период эксплуатации</w:t>
      </w:r>
      <w:r>
        <w:rPr>
          <w:lang w:val="ru-RU"/>
        </w:rPr>
        <w:t xml:space="preserve">, как объект </w:t>
      </w:r>
      <w:r>
        <w:t>I</w:t>
      </w:r>
      <w:r>
        <w:rPr>
          <w:lang w:val="ru-RU"/>
        </w:rPr>
        <w:t xml:space="preserve"> категории,</w:t>
      </w:r>
      <w:r>
        <w:rPr>
          <w:b/>
          <w:lang w:val="ru-RU"/>
        </w:rPr>
        <w:t xml:space="preserve"> </w:t>
      </w:r>
      <w:r>
        <w:rPr>
          <w:lang w:val="ru-RU"/>
        </w:rPr>
        <w:t>рассматривает</w:t>
      </w:r>
      <w:r>
        <w:rPr>
          <w:lang w:val="ru-RU"/>
        </w:rPr>
        <w:t xml:space="preserve"> озеленение </w:t>
      </w:r>
      <w:r>
        <w:rPr>
          <w:bCs/>
          <w:lang w:val="ru-RU"/>
        </w:rPr>
        <w:t>не менее 40 % площади</w:t>
      </w:r>
      <w:r>
        <w:rPr>
          <w:bCs/>
          <w:lang w:val="ru-RU"/>
        </w:rPr>
        <w:t>,</w:t>
      </w:r>
      <w:r>
        <w:rPr>
          <w:lang w:val="ru-RU"/>
        </w:rPr>
        <w:t xml:space="preserve"> с обязательной организацией полосы древесно-кустарниковых насаждений на территории вахтового городка или административного здания.</w:t>
      </w:r>
    </w:p>
    <w:p w:rsidR="00D55626" w:rsidRDefault="003B014E">
      <w:pPr>
        <w:pStyle w:val="a4"/>
        <w:tabs>
          <w:tab w:val="left" w:pos="10120"/>
          <w:tab w:val="left" w:pos="10340"/>
        </w:tabs>
        <w:spacing w:before="0" w:after="0"/>
        <w:ind w:firstLineChars="300" w:firstLine="660"/>
        <w:rPr>
          <w:sz w:val="22"/>
          <w:szCs w:val="22"/>
          <w:lang w:val="ru-RU"/>
        </w:rPr>
      </w:pPr>
      <w:r>
        <w:rPr>
          <w:sz w:val="22"/>
          <w:szCs w:val="22"/>
          <w:lang w:val="ru-RU"/>
        </w:rPr>
        <w:t>Отчет о возможных воздействиях на окружающую среду содержит описание намечаемой деятельности, включая: информацию об ожидаем</w:t>
      </w:r>
      <w:r>
        <w:rPr>
          <w:sz w:val="22"/>
          <w:szCs w:val="22"/>
          <w:lang w:val="ru-RU"/>
        </w:rPr>
        <w:t>ых видах, характеристиках и количестве эмиссий в окружающую среду, иных негативных антропогенных воздействиях на окружающую среду, связанных со строительством и эксплуатацией объектов для осуществления рассматриваемой деятельности, включая воздействие на в</w:t>
      </w:r>
      <w:r>
        <w:rPr>
          <w:sz w:val="22"/>
          <w:szCs w:val="22"/>
          <w:lang w:val="ru-RU"/>
        </w:rPr>
        <w:t>оды, атмосферный воздух, почвы, недра; информацию об ожидаемых видах, характеристиках и количестве отходов, которые будут образованы в ходе строительства и эксплуатации объектов в рамках намечаемой</w:t>
      </w:r>
      <w:r>
        <w:rPr>
          <w:spacing w:val="-13"/>
          <w:sz w:val="22"/>
          <w:szCs w:val="22"/>
          <w:lang w:val="ru-RU"/>
        </w:rPr>
        <w:t xml:space="preserve"> </w:t>
      </w:r>
      <w:r>
        <w:rPr>
          <w:sz w:val="22"/>
          <w:szCs w:val="22"/>
          <w:lang w:val="ru-RU"/>
        </w:rPr>
        <w:t>деятельности;</w:t>
      </w:r>
      <w:r>
        <w:rPr>
          <w:spacing w:val="-13"/>
          <w:sz w:val="22"/>
          <w:szCs w:val="22"/>
          <w:lang w:val="ru-RU"/>
        </w:rPr>
        <w:t xml:space="preserve"> </w:t>
      </w:r>
      <w:r>
        <w:rPr>
          <w:sz w:val="22"/>
          <w:szCs w:val="22"/>
          <w:lang w:val="ru-RU"/>
        </w:rPr>
        <w:t>описание</w:t>
      </w:r>
      <w:r>
        <w:rPr>
          <w:spacing w:val="-14"/>
          <w:sz w:val="22"/>
          <w:szCs w:val="22"/>
          <w:lang w:val="ru-RU"/>
        </w:rPr>
        <w:t xml:space="preserve"> </w:t>
      </w:r>
      <w:r>
        <w:rPr>
          <w:sz w:val="22"/>
          <w:szCs w:val="22"/>
          <w:lang w:val="ru-RU"/>
        </w:rPr>
        <w:t>возможного</w:t>
      </w:r>
      <w:r>
        <w:rPr>
          <w:spacing w:val="-14"/>
          <w:sz w:val="22"/>
          <w:szCs w:val="22"/>
          <w:lang w:val="ru-RU"/>
        </w:rPr>
        <w:t xml:space="preserve"> </w:t>
      </w:r>
      <w:r>
        <w:rPr>
          <w:sz w:val="22"/>
          <w:szCs w:val="22"/>
          <w:lang w:val="ru-RU"/>
        </w:rPr>
        <w:t>воздействия</w:t>
      </w:r>
      <w:r>
        <w:rPr>
          <w:spacing w:val="-14"/>
          <w:sz w:val="22"/>
          <w:szCs w:val="22"/>
          <w:lang w:val="ru-RU"/>
        </w:rPr>
        <w:t xml:space="preserve"> </w:t>
      </w:r>
      <w:r>
        <w:rPr>
          <w:sz w:val="22"/>
          <w:szCs w:val="22"/>
          <w:lang w:val="ru-RU"/>
        </w:rPr>
        <w:t>на</w:t>
      </w:r>
      <w:r>
        <w:rPr>
          <w:spacing w:val="-14"/>
          <w:sz w:val="22"/>
          <w:szCs w:val="22"/>
          <w:lang w:val="ru-RU"/>
        </w:rPr>
        <w:t xml:space="preserve"> </w:t>
      </w:r>
      <w:r>
        <w:rPr>
          <w:sz w:val="22"/>
          <w:szCs w:val="22"/>
          <w:lang w:val="ru-RU"/>
        </w:rPr>
        <w:t>окружающу</w:t>
      </w:r>
      <w:r>
        <w:rPr>
          <w:sz w:val="22"/>
          <w:szCs w:val="22"/>
          <w:lang w:val="ru-RU"/>
        </w:rPr>
        <w:t>ю</w:t>
      </w:r>
      <w:r>
        <w:rPr>
          <w:spacing w:val="-13"/>
          <w:sz w:val="22"/>
          <w:szCs w:val="22"/>
          <w:lang w:val="ru-RU"/>
        </w:rPr>
        <w:t xml:space="preserve"> </w:t>
      </w:r>
      <w:r>
        <w:rPr>
          <w:sz w:val="22"/>
          <w:szCs w:val="22"/>
          <w:lang w:val="ru-RU"/>
        </w:rPr>
        <w:t>среду;</w:t>
      </w:r>
      <w:r>
        <w:rPr>
          <w:spacing w:val="-14"/>
          <w:sz w:val="22"/>
          <w:szCs w:val="22"/>
          <w:lang w:val="ru-RU"/>
        </w:rPr>
        <w:t xml:space="preserve"> </w:t>
      </w:r>
      <w:r>
        <w:rPr>
          <w:sz w:val="22"/>
          <w:szCs w:val="22"/>
          <w:lang w:val="ru-RU"/>
        </w:rPr>
        <w:t>описание предусматриваемых для периодов строительства и эксплуатации объекта мер по предотвращению, сокращению, смягчению выявленных существенных воздействий намечаемой деятельности на окружающую среду, в том числе предлагаемых мероприятий.</w:t>
      </w:r>
    </w:p>
    <w:p w:rsidR="00D55626" w:rsidRDefault="003B014E">
      <w:pPr>
        <w:pStyle w:val="a4"/>
        <w:tabs>
          <w:tab w:val="left" w:pos="10120"/>
          <w:tab w:val="left" w:pos="10340"/>
        </w:tabs>
        <w:spacing w:before="0" w:after="0"/>
        <w:ind w:firstLineChars="300" w:firstLine="660"/>
        <w:rPr>
          <w:sz w:val="22"/>
          <w:szCs w:val="22"/>
          <w:lang w:val="ru-RU"/>
        </w:rPr>
      </w:pPr>
      <w:r>
        <w:rPr>
          <w:sz w:val="22"/>
          <w:szCs w:val="22"/>
          <w:lang w:val="ru-RU"/>
        </w:rPr>
        <w:t>Эколог</w:t>
      </w:r>
      <w:r>
        <w:rPr>
          <w:sz w:val="22"/>
          <w:szCs w:val="22"/>
          <w:lang w:val="ru-RU"/>
        </w:rPr>
        <w:t>ическая оценка – процесс выявления, изучения, описания и оценки возможных прямых и косвенных существенных</w:t>
      </w:r>
      <w:r>
        <w:rPr>
          <w:spacing w:val="31"/>
          <w:sz w:val="22"/>
          <w:szCs w:val="22"/>
          <w:lang w:val="ru-RU"/>
        </w:rPr>
        <w:t xml:space="preserve"> </w:t>
      </w:r>
      <w:r>
        <w:rPr>
          <w:sz w:val="22"/>
          <w:szCs w:val="22"/>
          <w:lang w:val="ru-RU"/>
        </w:rPr>
        <w:t>воздействий</w:t>
      </w:r>
      <w:r>
        <w:rPr>
          <w:spacing w:val="30"/>
          <w:sz w:val="22"/>
          <w:szCs w:val="22"/>
          <w:lang w:val="ru-RU"/>
        </w:rPr>
        <w:t xml:space="preserve"> </w:t>
      </w:r>
      <w:r>
        <w:rPr>
          <w:sz w:val="22"/>
          <w:szCs w:val="22"/>
          <w:lang w:val="ru-RU"/>
        </w:rPr>
        <w:t>реализации намечаемой</w:t>
      </w:r>
      <w:r>
        <w:rPr>
          <w:spacing w:val="30"/>
          <w:sz w:val="22"/>
          <w:szCs w:val="22"/>
          <w:lang w:val="ru-RU"/>
        </w:rPr>
        <w:t xml:space="preserve"> </w:t>
      </w:r>
      <w:r>
        <w:rPr>
          <w:sz w:val="22"/>
          <w:szCs w:val="22"/>
          <w:lang w:val="ru-RU"/>
        </w:rPr>
        <w:t>и</w:t>
      </w:r>
      <w:r>
        <w:rPr>
          <w:spacing w:val="30"/>
          <w:sz w:val="22"/>
          <w:szCs w:val="22"/>
          <w:lang w:val="ru-RU"/>
        </w:rPr>
        <w:t xml:space="preserve"> </w:t>
      </w:r>
      <w:r>
        <w:rPr>
          <w:sz w:val="22"/>
          <w:szCs w:val="22"/>
          <w:lang w:val="ru-RU"/>
        </w:rPr>
        <w:t>осуществляемой деятельности</w:t>
      </w:r>
      <w:r>
        <w:rPr>
          <w:spacing w:val="-4"/>
          <w:sz w:val="22"/>
          <w:szCs w:val="22"/>
          <w:lang w:val="ru-RU"/>
        </w:rPr>
        <w:t xml:space="preserve"> </w:t>
      </w:r>
      <w:r>
        <w:rPr>
          <w:sz w:val="22"/>
          <w:szCs w:val="22"/>
          <w:lang w:val="ru-RU"/>
        </w:rPr>
        <w:t>или</w:t>
      </w:r>
      <w:r>
        <w:rPr>
          <w:spacing w:val="-4"/>
          <w:sz w:val="22"/>
          <w:szCs w:val="22"/>
          <w:lang w:val="ru-RU"/>
        </w:rPr>
        <w:t xml:space="preserve"> </w:t>
      </w:r>
      <w:r>
        <w:rPr>
          <w:sz w:val="22"/>
          <w:szCs w:val="22"/>
          <w:lang w:val="ru-RU"/>
        </w:rPr>
        <w:t>разрабатываемого</w:t>
      </w:r>
      <w:r>
        <w:rPr>
          <w:spacing w:val="-4"/>
          <w:sz w:val="22"/>
          <w:szCs w:val="22"/>
          <w:lang w:val="ru-RU"/>
        </w:rPr>
        <w:t xml:space="preserve"> </w:t>
      </w:r>
      <w:r>
        <w:rPr>
          <w:sz w:val="22"/>
          <w:szCs w:val="22"/>
          <w:lang w:val="ru-RU"/>
        </w:rPr>
        <w:t>документа</w:t>
      </w:r>
      <w:r>
        <w:rPr>
          <w:spacing w:val="-4"/>
          <w:sz w:val="22"/>
          <w:szCs w:val="22"/>
          <w:lang w:val="ru-RU"/>
        </w:rPr>
        <w:t xml:space="preserve"> </w:t>
      </w:r>
      <w:r>
        <w:rPr>
          <w:sz w:val="22"/>
          <w:szCs w:val="22"/>
          <w:lang w:val="ru-RU"/>
        </w:rPr>
        <w:t>на</w:t>
      </w:r>
      <w:r>
        <w:rPr>
          <w:spacing w:val="-7"/>
          <w:sz w:val="22"/>
          <w:szCs w:val="22"/>
          <w:lang w:val="ru-RU"/>
        </w:rPr>
        <w:t xml:space="preserve"> </w:t>
      </w:r>
      <w:r>
        <w:rPr>
          <w:sz w:val="22"/>
          <w:szCs w:val="22"/>
          <w:lang w:val="ru-RU"/>
        </w:rPr>
        <w:t>окружающую</w:t>
      </w:r>
      <w:r>
        <w:rPr>
          <w:spacing w:val="-2"/>
          <w:sz w:val="22"/>
          <w:szCs w:val="22"/>
          <w:lang w:val="ru-RU"/>
        </w:rPr>
        <w:t xml:space="preserve"> </w:t>
      </w:r>
      <w:r>
        <w:rPr>
          <w:sz w:val="22"/>
          <w:szCs w:val="22"/>
          <w:lang w:val="ru-RU"/>
        </w:rPr>
        <w:t>среду.</w:t>
      </w:r>
      <w:r>
        <w:rPr>
          <w:spacing w:val="-6"/>
          <w:sz w:val="22"/>
          <w:szCs w:val="22"/>
          <w:lang w:val="ru-RU"/>
        </w:rPr>
        <w:t xml:space="preserve"> </w:t>
      </w:r>
      <w:r>
        <w:rPr>
          <w:sz w:val="22"/>
          <w:szCs w:val="22"/>
          <w:lang w:val="ru-RU"/>
        </w:rPr>
        <w:t>Видами</w:t>
      </w:r>
      <w:r>
        <w:rPr>
          <w:spacing w:val="-4"/>
          <w:sz w:val="22"/>
          <w:szCs w:val="22"/>
          <w:lang w:val="ru-RU"/>
        </w:rPr>
        <w:t xml:space="preserve"> </w:t>
      </w:r>
      <w:r>
        <w:rPr>
          <w:sz w:val="22"/>
          <w:szCs w:val="22"/>
          <w:lang w:val="ru-RU"/>
        </w:rPr>
        <w:t>экологической оценки</w:t>
      </w:r>
      <w:r>
        <w:rPr>
          <w:spacing w:val="37"/>
          <w:sz w:val="22"/>
          <w:szCs w:val="22"/>
          <w:lang w:val="ru-RU"/>
        </w:rPr>
        <w:t xml:space="preserve"> </w:t>
      </w:r>
      <w:r>
        <w:rPr>
          <w:sz w:val="22"/>
          <w:szCs w:val="22"/>
          <w:lang w:val="ru-RU"/>
        </w:rPr>
        <w:t>являют</w:t>
      </w:r>
      <w:r>
        <w:rPr>
          <w:sz w:val="22"/>
          <w:szCs w:val="22"/>
          <w:lang w:val="ru-RU"/>
        </w:rPr>
        <w:t>ся</w:t>
      </w:r>
      <w:r>
        <w:rPr>
          <w:spacing w:val="38"/>
          <w:sz w:val="22"/>
          <w:szCs w:val="22"/>
          <w:lang w:val="ru-RU"/>
        </w:rPr>
        <w:t xml:space="preserve"> </w:t>
      </w:r>
      <w:r>
        <w:rPr>
          <w:sz w:val="22"/>
          <w:szCs w:val="22"/>
          <w:lang w:val="ru-RU"/>
        </w:rPr>
        <w:t>стратегическая</w:t>
      </w:r>
      <w:r>
        <w:rPr>
          <w:spacing w:val="38"/>
          <w:sz w:val="22"/>
          <w:szCs w:val="22"/>
          <w:lang w:val="ru-RU"/>
        </w:rPr>
        <w:t xml:space="preserve"> </w:t>
      </w:r>
      <w:r>
        <w:rPr>
          <w:sz w:val="22"/>
          <w:szCs w:val="22"/>
          <w:lang w:val="ru-RU"/>
        </w:rPr>
        <w:t>экологическая</w:t>
      </w:r>
      <w:r>
        <w:rPr>
          <w:spacing w:val="38"/>
          <w:sz w:val="22"/>
          <w:szCs w:val="22"/>
          <w:lang w:val="ru-RU"/>
        </w:rPr>
        <w:t xml:space="preserve"> </w:t>
      </w:r>
      <w:r>
        <w:rPr>
          <w:sz w:val="22"/>
          <w:szCs w:val="22"/>
          <w:lang w:val="ru-RU"/>
        </w:rPr>
        <w:t>оценка,</w:t>
      </w:r>
      <w:r>
        <w:rPr>
          <w:spacing w:val="38"/>
          <w:sz w:val="22"/>
          <w:szCs w:val="22"/>
          <w:lang w:val="ru-RU"/>
        </w:rPr>
        <w:t xml:space="preserve"> </w:t>
      </w:r>
      <w:r>
        <w:rPr>
          <w:sz w:val="22"/>
          <w:szCs w:val="22"/>
          <w:lang w:val="ru-RU"/>
        </w:rPr>
        <w:t>оценка</w:t>
      </w:r>
      <w:r>
        <w:rPr>
          <w:spacing w:val="35"/>
          <w:sz w:val="22"/>
          <w:szCs w:val="22"/>
          <w:lang w:val="ru-RU"/>
        </w:rPr>
        <w:t xml:space="preserve"> </w:t>
      </w:r>
      <w:r>
        <w:rPr>
          <w:sz w:val="22"/>
          <w:szCs w:val="22"/>
          <w:lang w:val="ru-RU"/>
        </w:rPr>
        <w:t>воздействия на</w:t>
      </w:r>
      <w:r>
        <w:rPr>
          <w:spacing w:val="-1"/>
          <w:sz w:val="22"/>
          <w:szCs w:val="22"/>
          <w:lang w:val="ru-RU"/>
        </w:rPr>
        <w:t xml:space="preserve"> </w:t>
      </w:r>
      <w:r>
        <w:rPr>
          <w:sz w:val="22"/>
          <w:szCs w:val="22"/>
          <w:lang w:val="ru-RU"/>
        </w:rPr>
        <w:t>окружающую среду, оценка</w:t>
      </w:r>
      <w:r>
        <w:rPr>
          <w:spacing w:val="-1"/>
          <w:sz w:val="22"/>
          <w:szCs w:val="22"/>
          <w:lang w:val="ru-RU"/>
        </w:rPr>
        <w:t xml:space="preserve"> </w:t>
      </w:r>
      <w:r>
        <w:rPr>
          <w:sz w:val="22"/>
          <w:szCs w:val="22"/>
          <w:lang w:val="ru-RU"/>
        </w:rPr>
        <w:t>трансграничных воздействий и экологическая оценка по упрощенному</w:t>
      </w:r>
      <w:r>
        <w:rPr>
          <w:spacing w:val="-6"/>
          <w:sz w:val="22"/>
          <w:szCs w:val="22"/>
          <w:lang w:val="ru-RU"/>
        </w:rPr>
        <w:t xml:space="preserve"> </w:t>
      </w:r>
      <w:r>
        <w:rPr>
          <w:sz w:val="22"/>
          <w:szCs w:val="22"/>
          <w:lang w:val="ru-RU"/>
        </w:rPr>
        <w:t>порядку. Оценка воздействия на окружающую среду – процесс выявления, изучения, описания и</w:t>
      </w:r>
      <w:r>
        <w:rPr>
          <w:spacing w:val="40"/>
          <w:sz w:val="22"/>
          <w:szCs w:val="22"/>
          <w:lang w:val="ru-RU"/>
        </w:rPr>
        <w:t xml:space="preserve"> </w:t>
      </w:r>
      <w:r>
        <w:rPr>
          <w:sz w:val="22"/>
          <w:szCs w:val="22"/>
          <w:lang w:val="ru-RU"/>
        </w:rPr>
        <w:t xml:space="preserve">оценки на </w:t>
      </w:r>
      <w:r>
        <w:rPr>
          <w:sz w:val="22"/>
          <w:szCs w:val="22"/>
          <w:lang w:val="ru-RU"/>
        </w:rPr>
        <w:t>основе соответствующих исследований возможных существенных воздействий на окружающую</w:t>
      </w:r>
      <w:r>
        <w:rPr>
          <w:spacing w:val="30"/>
          <w:sz w:val="22"/>
          <w:szCs w:val="22"/>
          <w:lang w:val="ru-RU"/>
        </w:rPr>
        <w:t xml:space="preserve"> </w:t>
      </w:r>
      <w:r>
        <w:rPr>
          <w:sz w:val="22"/>
          <w:szCs w:val="22"/>
          <w:lang w:val="ru-RU"/>
        </w:rPr>
        <w:t>среду</w:t>
      </w:r>
      <w:r>
        <w:rPr>
          <w:spacing w:val="27"/>
          <w:sz w:val="22"/>
          <w:szCs w:val="22"/>
          <w:lang w:val="ru-RU"/>
        </w:rPr>
        <w:t xml:space="preserve"> </w:t>
      </w:r>
      <w:r>
        <w:rPr>
          <w:sz w:val="22"/>
          <w:szCs w:val="22"/>
          <w:lang w:val="ru-RU"/>
        </w:rPr>
        <w:t>при</w:t>
      </w:r>
      <w:r>
        <w:rPr>
          <w:spacing w:val="32"/>
          <w:sz w:val="22"/>
          <w:szCs w:val="22"/>
          <w:lang w:val="ru-RU"/>
        </w:rPr>
        <w:t xml:space="preserve"> </w:t>
      </w:r>
      <w:r>
        <w:rPr>
          <w:sz w:val="22"/>
          <w:szCs w:val="22"/>
          <w:lang w:val="ru-RU"/>
        </w:rPr>
        <w:t>реализации</w:t>
      </w:r>
      <w:r>
        <w:rPr>
          <w:spacing w:val="31"/>
          <w:sz w:val="22"/>
          <w:szCs w:val="22"/>
          <w:lang w:val="ru-RU"/>
        </w:rPr>
        <w:t xml:space="preserve"> </w:t>
      </w:r>
      <w:r>
        <w:rPr>
          <w:sz w:val="22"/>
          <w:szCs w:val="22"/>
          <w:lang w:val="ru-RU"/>
        </w:rPr>
        <w:t>намечаемой</w:t>
      </w:r>
      <w:r>
        <w:rPr>
          <w:spacing w:val="32"/>
          <w:sz w:val="22"/>
          <w:szCs w:val="22"/>
          <w:lang w:val="ru-RU"/>
        </w:rPr>
        <w:t xml:space="preserve"> </w:t>
      </w:r>
      <w:r>
        <w:rPr>
          <w:sz w:val="22"/>
          <w:szCs w:val="22"/>
          <w:lang w:val="ru-RU"/>
        </w:rPr>
        <w:t>деятельности,</w:t>
      </w:r>
      <w:r>
        <w:rPr>
          <w:spacing w:val="32"/>
          <w:sz w:val="22"/>
          <w:szCs w:val="22"/>
          <w:lang w:val="ru-RU"/>
        </w:rPr>
        <w:t xml:space="preserve"> </w:t>
      </w:r>
      <w:r>
        <w:rPr>
          <w:sz w:val="22"/>
          <w:szCs w:val="22"/>
          <w:lang w:val="ru-RU"/>
        </w:rPr>
        <w:t>включающий</w:t>
      </w:r>
      <w:r>
        <w:rPr>
          <w:spacing w:val="32"/>
          <w:sz w:val="22"/>
          <w:szCs w:val="22"/>
          <w:lang w:val="ru-RU"/>
        </w:rPr>
        <w:t xml:space="preserve"> </w:t>
      </w:r>
      <w:r>
        <w:rPr>
          <w:sz w:val="22"/>
          <w:szCs w:val="22"/>
          <w:lang w:val="ru-RU"/>
        </w:rPr>
        <w:t>в</w:t>
      </w:r>
      <w:r>
        <w:rPr>
          <w:spacing w:val="32"/>
          <w:sz w:val="22"/>
          <w:szCs w:val="22"/>
          <w:lang w:val="ru-RU"/>
        </w:rPr>
        <w:t xml:space="preserve"> </w:t>
      </w:r>
      <w:r>
        <w:rPr>
          <w:sz w:val="22"/>
          <w:szCs w:val="22"/>
          <w:lang w:val="ru-RU"/>
        </w:rPr>
        <w:t>себя</w:t>
      </w:r>
      <w:r>
        <w:rPr>
          <w:spacing w:val="33"/>
          <w:sz w:val="22"/>
          <w:szCs w:val="22"/>
          <w:lang w:val="ru-RU"/>
        </w:rPr>
        <w:t xml:space="preserve"> </w:t>
      </w:r>
      <w:r>
        <w:rPr>
          <w:spacing w:val="-2"/>
          <w:sz w:val="22"/>
          <w:szCs w:val="22"/>
          <w:lang w:val="ru-RU"/>
        </w:rPr>
        <w:t xml:space="preserve">стадии, </w:t>
      </w:r>
      <w:r>
        <w:rPr>
          <w:sz w:val="22"/>
          <w:szCs w:val="22"/>
          <w:lang w:val="ru-RU"/>
        </w:rPr>
        <w:t>предусмотренные</w:t>
      </w:r>
      <w:r>
        <w:rPr>
          <w:spacing w:val="-9"/>
          <w:sz w:val="22"/>
          <w:szCs w:val="22"/>
          <w:lang w:val="ru-RU"/>
        </w:rPr>
        <w:t xml:space="preserve"> </w:t>
      </w:r>
      <w:r>
        <w:rPr>
          <w:sz w:val="22"/>
          <w:szCs w:val="22"/>
          <w:lang w:val="ru-RU"/>
        </w:rPr>
        <w:t>статьей</w:t>
      </w:r>
      <w:r>
        <w:rPr>
          <w:spacing w:val="-4"/>
          <w:sz w:val="22"/>
          <w:szCs w:val="22"/>
          <w:lang w:val="ru-RU"/>
        </w:rPr>
        <w:t xml:space="preserve"> </w:t>
      </w:r>
      <w:r>
        <w:rPr>
          <w:sz w:val="22"/>
          <w:szCs w:val="22"/>
          <w:lang w:val="ru-RU"/>
        </w:rPr>
        <w:t>67</w:t>
      </w:r>
      <w:r>
        <w:rPr>
          <w:spacing w:val="-3"/>
          <w:sz w:val="22"/>
          <w:szCs w:val="22"/>
          <w:lang w:val="ru-RU"/>
        </w:rPr>
        <w:t xml:space="preserve"> </w:t>
      </w:r>
      <w:r>
        <w:rPr>
          <w:sz w:val="22"/>
          <w:szCs w:val="22"/>
          <w:lang w:val="ru-RU"/>
        </w:rPr>
        <w:t>Экологического</w:t>
      </w:r>
      <w:r>
        <w:rPr>
          <w:spacing w:val="-6"/>
          <w:sz w:val="22"/>
          <w:szCs w:val="22"/>
          <w:lang w:val="ru-RU"/>
        </w:rPr>
        <w:t xml:space="preserve"> </w:t>
      </w:r>
      <w:r>
        <w:rPr>
          <w:sz w:val="22"/>
          <w:szCs w:val="22"/>
          <w:lang w:val="ru-RU"/>
        </w:rPr>
        <w:t>Кодекса</w:t>
      </w:r>
      <w:r>
        <w:rPr>
          <w:spacing w:val="-4"/>
          <w:sz w:val="22"/>
          <w:szCs w:val="22"/>
          <w:lang w:val="ru-RU"/>
        </w:rPr>
        <w:t xml:space="preserve"> </w:t>
      </w:r>
      <w:r>
        <w:rPr>
          <w:sz w:val="22"/>
          <w:szCs w:val="22"/>
          <w:lang w:val="ru-RU"/>
        </w:rPr>
        <w:t>Республики</w:t>
      </w:r>
      <w:r>
        <w:rPr>
          <w:spacing w:val="-3"/>
          <w:sz w:val="22"/>
          <w:szCs w:val="22"/>
          <w:lang w:val="ru-RU"/>
        </w:rPr>
        <w:t xml:space="preserve"> </w:t>
      </w:r>
      <w:r>
        <w:rPr>
          <w:spacing w:val="-2"/>
          <w:sz w:val="22"/>
          <w:szCs w:val="22"/>
          <w:lang w:val="ru-RU"/>
        </w:rPr>
        <w:t>Казахстан.</w:t>
      </w:r>
    </w:p>
    <w:p w:rsidR="00D55626" w:rsidRDefault="003B014E">
      <w:pPr>
        <w:tabs>
          <w:tab w:val="left" w:pos="10120"/>
        </w:tabs>
        <w:spacing w:before="0" w:after="0"/>
        <w:ind w:firstLineChars="300" w:firstLine="660"/>
        <w:rPr>
          <w:i/>
          <w:lang w:val="ru-RU"/>
        </w:rPr>
      </w:pPr>
      <w:r>
        <w:rPr>
          <w:i/>
          <w:lang w:val="ru-RU"/>
        </w:rPr>
        <w:t>Оценка</w:t>
      </w:r>
      <w:r>
        <w:rPr>
          <w:i/>
          <w:spacing w:val="-9"/>
          <w:lang w:val="ru-RU"/>
        </w:rPr>
        <w:t xml:space="preserve"> </w:t>
      </w:r>
      <w:r>
        <w:rPr>
          <w:i/>
          <w:lang w:val="ru-RU"/>
        </w:rPr>
        <w:t>воздействия</w:t>
      </w:r>
      <w:r>
        <w:rPr>
          <w:i/>
          <w:spacing w:val="-4"/>
          <w:lang w:val="ru-RU"/>
        </w:rPr>
        <w:t xml:space="preserve"> </w:t>
      </w:r>
      <w:r>
        <w:rPr>
          <w:i/>
          <w:lang w:val="ru-RU"/>
        </w:rPr>
        <w:t>на</w:t>
      </w:r>
      <w:r>
        <w:rPr>
          <w:i/>
          <w:spacing w:val="-3"/>
          <w:lang w:val="ru-RU"/>
        </w:rPr>
        <w:t xml:space="preserve"> </w:t>
      </w:r>
      <w:r>
        <w:rPr>
          <w:i/>
          <w:lang w:val="ru-RU"/>
        </w:rPr>
        <w:t>окружающую</w:t>
      </w:r>
      <w:r>
        <w:rPr>
          <w:i/>
          <w:spacing w:val="-3"/>
          <w:lang w:val="ru-RU"/>
        </w:rPr>
        <w:t xml:space="preserve"> </w:t>
      </w:r>
      <w:r>
        <w:rPr>
          <w:i/>
          <w:lang w:val="ru-RU"/>
        </w:rPr>
        <w:t>среду</w:t>
      </w:r>
      <w:r>
        <w:rPr>
          <w:i/>
          <w:spacing w:val="-7"/>
          <w:lang w:val="ru-RU"/>
        </w:rPr>
        <w:t xml:space="preserve"> </w:t>
      </w:r>
      <w:r>
        <w:rPr>
          <w:i/>
          <w:lang w:val="ru-RU"/>
        </w:rPr>
        <w:t>включает</w:t>
      </w:r>
      <w:r>
        <w:rPr>
          <w:i/>
          <w:spacing w:val="-7"/>
          <w:lang w:val="ru-RU"/>
        </w:rPr>
        <w:t xml:space="preserve"> </w:t>
      </w:r>
      <w:r>
        <w:rPr>
          <w:i/>
          <w:lang w:val="ru-RU"/>
        </w:rPr>
        <w:t>в</w:t>
      </w:r>
      <w:r>
        <w:rPr>
          <w:i/>
          <w:spacing w:val="-7"/>
          <w:lang w:val="ru-RU"/>
        </w:rPr>
        <w:t xml:space="preserve"> </w:t>
      </w:r>
      <w:r>
        <w:rPr>
          <w:i/>
          <w:lang w:val="ru-RU"/>
        </w:rPr>
        <w:t>себя</w:t>
      </w:r>
      <w:r>
        <w:rPr>
          <w:i/>
          <w:spacing w:val="-2"/>
          <w:lang w:val="ru-RU"/>
        </w:rPr>
        <w:t xml:space="preserve"> </w:t>
      </w:r>
      <w:r>
        <w:rPr>
          <w:i/>
          <w:lang w:val="ru-RU"/>
        </w:rPr>
        <w:t>следующие</w:t>
      </w:r>
      <w:r>
        <w:rPr>
          <w:i/>
          <w:spacing w:val="-6"/>
          <w:lang w:val="ru-RU"/>
        </w:rPr>
        <w:t xml:space="preserve"> </w:t>
      </w:r>
      <w:r>
        <w:rPr>
          <w:i/>
          <w:spacing w:val="-2"/>
          <w:lang w:val="ru-RU"/>
        </w:rPr>
        <w:t>стадии:</w:t>
      </w:r>
    </w:p>
    <w:p w:rsidR="00D55626" w:rsidRDefault="003B014E">
      <w:pPr>
        <w:pStyle w:val="a8"/>
        <w:numPr>
          <w:ilvl w:val="0"/>
          <w:numId w:val="3"/>
        </w:numPr>
        <w:tabs>
          <w:tab w:val="left" w:pos="1100"/>
          <w:tab w:val="left" w:pos="10120"/>
        </w:tabs>
        <w:spacing w:before="0" w:after="0"/>
        <w:ind w:left="0" w:firstLineChars="300" w:firstLine="660"/>
        <w:rPr>
          <w:lang w:val="ru-RU"/>
        </w:rPr>
      </w:pPr>
      <w:r>
        <w:rPr>
          <w:lang w:val="ru-RU"/>
        </w:rPr>
        <w:t>рассмотрение заявления о намечаемой деятельности в целях определения его соответствия</w:t>
      </w:r>
      <w:r>
        <w:rPr>
          <w:spacing w:val="-8"/>
          <w:lang w:val="ru-RU"/>
        </w:rPr>
        <w:t xml:space="preserve"> </w:t>
      </w:r>
      <w:r>
        <w:rPr>
          <w:lang w:val="ru-RU"/>
        </w:rPr>
        <w:t>требованиям</w:t>
      </w:r>
      <w:r>
        <w:rPr>
          <w:spacing w:val="-8"/>
          <w:lang w:val="ru-RU"/>
        </w:rPr>
        <w:t xml:space="preserve"> </w:t>
      </w:r>
      <w:r>
        <w:rPr>
          <w:lang w:val="ru-RU"/>
        </w:rPr>
        <w:t>ЭК,</w:t>
      </w:r>
      <w:r>
        <w:rPr>
          <w:spacing w:val="-8"/>
          <w:lang w:val="ru-RU"/>
        </w:rPr>
        <w:t xml:space="preserve"> </w:t>
      </w:r>
      <w:r>
        <w:rPr>
          <w:lang w:val="ru-RU"/>
        </w:rPr>
        <w:t>а</w:t>
      </w:r>
      <w:r>
        <w:rPr>
          <w:spacing w:val="-9"/>
          <w:lang w:val="ru-RU"/>
        </w:rPr>
        <w:t xml:space="preserve"> </w:t>
      </w:r>
      <w:r>
        <w:rPr>
          <w:lang w:val="ru-RU"/>
        </w:rPr>
        <w:t>также</w:t>
      </w:r>
      <w:r>
        <w:rPr>
          <w:spacing w:val="-6"/>
          <w:lang w:val="ru-RU"/>
        </w:rPr>
        <w:t xml:space="preserve"> </w:t>
      </w:r>
      <w:r>
        <w:rPr>
          <w:lang w:val="ru-RU"/>
        </w:rPr>
        <w:t>в</w:t>
      </w:r>
      <w:r>
        <w:rPr>
          <w:spacing w:val="-9"/>
          <w:lang w:val="ru-RU"/>
        </w:rPr>
        <w:t xml:space="preserve"> </w:t>
      </w:r>
      <w:r>
        <w:rPr>
          <w:lang w:val="ru-RU"/>
        </w:rPr>
        <w:t>случаях,</w:t>
      </w:r>
      <w:r>
        <w:rPr>
          <w:spacing w:val="-7"/>
          <w:lang w:val="ru-RU"/>
        </w:rPr>
        <w:t xml:space="preserve"> </w:t>
      </w:r>
      <w:r>
        <w:rPr>
          <w:lang w:val="ru-RU"/>
        </w:rPr>
        <w:t>предусмотренных</w:t>
      </w:r>
      <w:r>
        <w:rPr>
          <w:spacing w:val="-4"/>
          <w:lang w:val="ru-RU"/>
        </w:rPr>
        <w:t xml:space="preserve"> </w:t>
      </w:r>
      <w:r>
        <w:rPr>
          <w:lang w:val="ru-RU"/>
        </w:rPr>
        <w:t>ЭК,</w:t>
      </w:r>
      <w:r>
        <w:rPr>
          <w:spacing w:val="-8"/>
          <w:lang w:val="ru-RU"/>
        </w:rPr>
        <w:t xml:space="preserve"> </w:t>
      </w:r>
      <w:r>
        <w:rPr>
          <w:lang w:val="ru-RU"/>
        </w:rPr>
        <w:t>проведения</w:t>
      </w:r>
      <w:r>
        <w:rPr>
          <w:spacing w:val="-8"/>
          <w:lang w:val="ru-RU"/>
        </w:rPr>
        <w:t xml:space="preserve"> </w:t>
      </w:r>
      <w:r>
        <w:rPr>
          <w:lang w:val="ru-RU"/>
        </w:rPr>
        <w:t>скрининга воздействий намечаемой деятельности;</w:t>
      </w:r>
    </w:p>
    <w:p w:rsidR="00D55626" w:rsidRDefault="003B014E">
      <w:pPr>
        <w:pStyle w:val="a8"/>
        <w:numPr>
          <w:ilvl w:val="0"/>
          <w:numId w:val="3"/>
        </w:numPr>
        <w:tabs>
          <w:tab w:val="left" w:pos="1100"/>
          <w:tab w:val="left" w:pos="10120"/>
        </w:tabs>
        <w:spacing w:before="0" w:after="0"/>
        <w:ind w:left="0" w:firstLineChars="300" w:firstLine="660"/>
        <w:rPr>
          <w:lang w:val="ru-RU"/>
        </w:rPr>
      </w:pPr>
      <w:r>
        <w:rPr>
          <w:lang w:val="ru-RU"/>
        </w:rPr>
        <w:t>опреде</w:t>
      </w:r>
      <w:r>
        <w:rPr>
          <w:lang w:val="ru-RU"/>
        </w:rPr>
        <w:t>ление</w:t>
      </w:r>
      <w:r>
        <w:rPr>
          <w:spacing w:val="-8"/>
          <w:lang w:val="ru-RU"/>
        </w:rPr>
        <w:t xml:space="preserve"> </w:t>
      </w:r>
      <w:r>
        <w:rPr>
          <w:lang w:val="ru-RU"/>
        </w:rPr>
        <w:t>сферы</w:t>
      </w:r>
      <w:r>
        <w:rPr>
          <w:spacing w:val="-7"/>
          <w:lang w:val="ru-RU"/>
        </w:rPr>
        <w:t xml:space="preserve"> </w:t>
      </w:r>
      <w:r>
        <w:rPr>
          <w:lang w:val="ru-RU"/>
        </w:rPr>
        <w:t>охвата</w:t>
      </w:r>
      <w:r>
        <w:rPr>
          <w:spacing w:val="-6"/>
          <w:lang w:val="ru-RU"/>
        </w:rPr>
        <w:t xml:space="preserve"> </w:t>
      </w:r>
      <w:r>
        <w:rPr>
          <w:lang w:val="ru-RU"/>
        </w:rPr>
        <w:t>оценки</w:t>
      </w:r>
      <w:r>
        <w:rPr>
          <w:spacing w:val="-4"/>
          <w:lang w:val="ru-RU"/>
        </w:rPr>
        <w:t xml:space="preserve"> </w:t>
      </w:r>
      <w:r>
        <w:rPr>
          <w:lang w:val="ru-RU"/>
        </w:rPr>
        <w:t>воздействия</w:t>
      </w:r>
      <w:r>
        <w:rPr>
          <w:spacing w:val="-8"/>
          <w:lang w:val="ru-RU"/>
        </w:rPr>
        <w:t xml:space="preserve"> </w:t>
      </w:r>
      <w:r>
        <w:rPr>
          <w:lang w:val="ru-RU"/>
        </w:rPr>
        <w:t>на</w:t>
      </w:r>
      <w:r>
        <w:rPr>
          <w:spacing w:val="-6"/>
          <w:lang w:val="ru-RU"/>
        </w:rPr>
        <w:t xml:space="preserve"> </w:t>
      </w:r>
      <w:r>
        <w:rPr>
          <w:lang w:val="ru-RU"/>
        </w:rPr>
        <w:t>окружающую</w:t>
      </w:r>
      <w:r>
        <w:rPr>
          <w:spacing w:val="-1"/>
          <w:lang w:val="ru-RU"/>
        </w:rPr>
        <w:t xml:space="preserve"> </w:t>
      </w:r>
      <w:r>
        <w:rPr>
          <w:spacing w:val="-2"/>
          <w:lang w:val="ru-RU"/>
        </w:rPr>
        <w:t>среду;</w:t>
      </w:r>
    </w:p>
    <w:p w:rsidR="00D55626" w:rsidRDefault="003B014E">
      <w:pPr>
        <w:pStyle w:val="a8"/>
        <w:numPr>
          <w:ilvl w:val="0"/>
          <w:numId w:val="3"/>
        </w:numPr>
        <w:tabs>
          <w:tab w:val="left" w:pos="1100"/>
          <w:tab w:val="left" w:pos="10120"/>
        </w:tabs>
        <w:spacing w:before="0" w:after="0"/>
        <w:ind w:left="0" w:firstLineChars="300" w:firstLine="660"/>
        <w:rPr>
          <w:lang w:val="ru-RU"/>
        </w:rPr>
      </w:pPr>
      <w:r>
        <w:rPr>
          <w:lang w:val="ru-RU"/>
        </w:rPr>
        <w:t>подготовку</w:t>
      </w:r>
      <w:r>
        <w:rPr>
          <w:spacing w:val="-9"/>
          <w:lang w:val="ru-RU"/>
        </w:rPr>
        <w:t xml:space="preserve"> </w:t>
      </w:r>
      <w:r>
        <w:rPr>
          <w:lang w:val="ru-RU"/>
        </w:rPr>
        <w:t>отчета</w:t>
      </w:r>
      <w:r>
        <w:rPr>
          <w:spacing w:val="-3"/>
          <w:lang w:val="ru-RU"/>
        </w:rPr>
        <w:t xml:space="preserve"> </w:t>
      </w:r>
      <w:r>
        <w:rPr>
          <w:lang w:val="ru-RU"/>
        </w:rPr>
        <w:t>о</w:t>
      </w:r>
      <w:r>
        <w:rPr>
          <w:spacing w:val="-3"/>
          <w:lang w:val="ru-RU"/>
        </w:rPr>
        <w:t xml:space="preserve"> </w:t>
      </w:r>
      <w:r>
        <w:rPr>
          <w:lang w:val="ru-RU"/>
        </w:rPr>
        <w:t xml:space="preserve">возможных </w:t>
      </w:r>
      <w:r>
        <w:rPr>
          <w:spacing w:val="-2"/>
          <w:lang w:val="ru-RU"/>
        </w:rPr>
        <w:t>воздействиях;</w:t>
      </w:r>
    </w:p>
    <w:p w:rsidR="00D55626" w:rsidRDefault="003B014E">
      <w:pPr>
        <w:pStyle w:val="a8"/>
        <w:numPr>
          <w:ilvl w:val="0"/>
          <w:numId w:val="3"/>
        </w:numPr>
        <w:tabs>
          <w:tab w:val="left" w:pos="1100"/>
          <w:tab w:val="left" w:pos="10120"/>
        </w:tabs>
        <w:spacing w:before="0" w:after="0"/>
        <w:ind w:left="0" w:firstLineChars="300" w:firstLine="660"/>
        <w:rPr>
          <w:lang w:val="ru-RU"/>
        </w:rPr>
      </w:pPr>
      <w:r>
        <w:rPr>
          <w:lang w:val="ru-RU"/>
        </w:rPr>
        <w:t>оценку</w:t>
      </w:r>
      <w:r>
        <w:rPr>
          <w:spacing w:val="-11"/>
          <w:lang w:val="ru-RU"/>
        </w:rPr>
        <w:t xml:space="preserve"> </w:t>
      </w:r>
      <w:r>
        <w:rPr>
          <w:lang w:val="ru-RU"/>
        </w:rPr>
        <w:t>качества</w:t>
      </w:r>
      <w:r>
        <w:rPr>
          <w:spacing w:val="-3"/>
          <w:lang w:val="ru-RU"/>
        </w:rPr>
        <w:t xml:space="preserve"> </w:t>
      </w:r>
      <w:r>
        <w:rPr>
          <w:lang w:val="ru-RU"/>
        </w:rPr>
        <w:t>отчета</w:t>
      </w:r>
      <w:r>
        <w:rPr>
          <w:spacing w:val="-3"/>
          <w:lang w:val="ru-RU"/>
        </w:rPr>
        <w:t xml:space="preserve"> </w:t>
      </w:r>
      <w:r>
        <w:rPr>
          <w:lang w:val="ru-RU"/>
        </w:rPr>
        <w:t>о</w:t>
      </w:r>
      <w:r>
        <w:rPr>
          <w:spacing w:val="-1"/>
          <w:lang w:val="ru-RU"/>
        </w:rPr>
        <w:t xml:space="preserve"> </w:t>
      </w:r>
      <w:r>
        <w:rPr>
          <w:lang w:val="ru-RU"/>
        </w:rPr>
        <w:t>возможных</w:t>
      </w:r>
      <w:r>
        <w:rPr>
          <w:spacing w:val="-1"/>
          <w:lang w:val="ru-RU"/>
        </w:rPr>
        <w:t xml:space="preserve"> </w:t>
      </w:r>
      <w:r>
        <w:rPr>
          <w:spacing w:val="-2"/>
          <w:lang w:val="ru-RU"/>
        </w:rPr>
        <w:t>воздействиях;</w:t>
      </w:r>
    </w:p>
    <w:p w:rsidR="00D55626" w:rsidRDefault="003B014E">
      <w:pPr>
        <w:pStyle w:val="a8"/>
        <w:numPr>
          <w:ilvl w:val="0"/>
          <w:numId w:val="3"/>
        </w:numPr>
        <w:tabs>
          <w:tab w:val="left" w:pos="1100"/>
          <w:tab w:val="left" w:pos="10120"/>
        </w:tabs>
        <w:spacing w:before="0" w:after="0"/>
        <w:ind w:left="0" w:firstLineChars="300" w:firstLine="660"/>
        <w:rPr>
          <w:lang w:val="ru-RU"/>
        </w:rPr>
      </w:pPr>
      <w:r>
        <w:rPr>
          <w:lang w:val="ru-RU"/>
        </w:rPr>
        <w:t>вынесение заключения по результатам оценки воздействия на окружающую среду</w:t>
      </w:r>
      <w:r>
        <w:rPr>
          <w:spacing w:val="-1"/>
          <w:lang w:val="ru-RU"/>
        </w:rPr>
        <w:t xml:space="preserve"> </w:t>
      </w:r>
      <w:r>
        <w:rPr>
          <w:lang w:val="ru-RU"/>
        </w:rPr>
        <w:t>и его учет;</w:t>
      </w:r>
    </w:p>
    <w:p w:rsidR="00D55626" w:rsidRDefault="003B014E">
      <w:pPr>
        <w:pStyle w:val="a8"/>
        <w:numPr>
          <w:ilvl w:val="0"/>
          <w:numId w:val="3"/>
        </w:numPr>
        <w:tabs>
          <w:tab w:val="left" w:pos="1100"/>
          <w:tab w:val="left" w:pos="10120"/>
        </w:tabs>
        <w:spacing w:before="0" w:after="0"/>
        <w:ind w:left="0" w:firstLineChars="300" w:firstLine="660"/>
        <w:rPr>
          <w:lang w:val="ru-RU"/>
        </w:rPr>
      </w:pPr>
      <w:r>
        <w:rPr>
          <w:lang w:val="ru-RU"/>
        </w:rPr>
        <w:t xml:space="preserve">послепроектный </w:t>
      </w:r>
      <w:r>
        <w:rPr>
          <w:lang w:val="ru-RU"/>
        </w:rPr>
        <w:t>анализ фактических воздействий при реализации намечаемой деятельности, если необходимость его проведения определена в соответствии с ЭК.</w:t>
      </w:r>
    </w:p>
    <w:p w:rsidR="00D55626" w:rsidRDefault="003B014E">
      <w:pPr>
        <w:tabs>
          <w:tab w:val="left" w:pos="10120"/>
        </w:tabs>
        <w:spacing w:before="0" w:after="0"/>
        <w:ind w:firstLineChars="300" w:firstLine="660"/>
        <w:rPr>
          <w:i/>
          <w:lang w:val="ru-RU"/>
        </w:rPr>
      </w:pPr>
      <w:r>
        <w:rPr>
          <w:i/>
          <w:lang w:val="ru-RU"/>
        </w:rPr>
        <w:t>Для организации оценки возможных существенных воздействий намечаемой деятельности на окружающую среду:</w:t>
      </w:r>
    </w:p>
    <w:p w:rsidR="00D55626" w:rsidRDefault="003B014E">
      <w:pPr>
        <w:pStyle w:val="a8"/>
        <w:numPr>
          <w:ilvl w:val="0"/>
          <w:numId w:val="4"/>
        </w:numPr>
        <w:tabs>
          <w:tab w:val="left" w:pos="1100"/>
          <w:tab w:val="left" w:pos="10120"/>
        </w:tabs>
        <w:spacing w:before="0" w:after="0"/>
        <w:ind w:left="0" w:firstLineChars="300" w:firstLine="660"/>
        <w:rPr>
          <w:lang w:val="ru-RU"/>
        </w:rPr>
      </w:pPr>
      <w:r>
        <w:rPr>
          <w:lang w:val="ru-RU"/>
        </w:rPr>
        <w:t>инициатор намеча</w:t>
      </w:r>
      <w:r>
        <w:rPr>
          <w:lang w:val="ru-RU"/>
        </w:rPr>
        <w:t>емой деятельности представляет проект отчета о возможных воздействиях в уполномоченный</w:t>
      </w:r>
      <w:r>
        <w:rPr>
          <w:spacing w:val="-2"/>
          <w:lang w:val="ru-RU"/>
        </w:rPr>
        <w:t xml:space="preserve"> </w:t>
      </w:r>
      <w:r>
        <w:rPr>
          <w:lang w:val="ru-RU"/>
        </w:rPr>
        <w:t>орган</w:t>
      </w:r>
      <w:r>
        <w:rPr>
          <w:spacing w:val="-1"/>
          <w:lang w:val="ru-RU"/>
        </w:rPr>
        <w:t xml:space="preserve"> </w:t>
      </w:r>
      <w:r>
        <w:rPr>
          <w:lang w:val="ru-RU"/>
        </w:rPr>
        <w:t>в</w:t>
      </w:r>
      <w:r>
        <w:rPr>
          <w:spacing w:val="-3"/>
          <w:lang w:val="ru-RU"/>
        </w:rPr>
        <w:t xml:space="preserve"> </w:t>
      </w:r>
      <w:r>
        <w:rPr>
          <w:lang w:val="ru-RU"/>
        </w:rPr>
        <w:t>области</w:t>
      </w:r>
      <w:r>
        <w:rPr>
          <w:spacing w:val="-1"/>
          <w:lang w:val="ru-RU"/>
        </w:rPr>
        <w:t xml:space="preserve"> </w:t>
      </w:r>
      <w:r>
        <w:rPr>
          <w:lang w:val="ru-RU"/>
        </w:rPr>
        <w:t>охраны</w:t>
      </w:r>
      <w:r>
        <w:rPr>
          <w:spacing w:val="-3"/>
          <w:lang w:val="ru-RU"/>
        </w:rPr>
        <w:t xml:space="preserve"> </w:t>
      </w:r>
      <w:r>
        <w:rPr>
          <w:lang w:val="ru-RU"/>
        </w:rPr>
        <w:t>окружающей</w:t>
      </w:r>
      <w:r>
        <w:rPr>
          <w:spacing w:val="-1"/>
          <w:lang w:val="ru-RU"/>
        </w:rPr>
        <w:t xml:space="preserve"> </w:t>
      </w:r>
      <w:r>
        <w:rPr>
          <w:lang w:val="ru-RU"/>
        </w:rPr>
        <w:t>среды</w:t>
      </w:r>
      <w:r>
        <w:rPr>
          <w:spacing w:val="-3"/>
          <w:lang w:val="ru-RU"/>
        </w:rPr>
        <w:t xml:space="preserve"> </w:t>
      </w:r>
      <w:r>
        <w:rPr>
          <w:lang w:val="ru-RU"/>
        </w:rPr>
        <w:t>в</w:t>
      </w:r>
      <w:r>
        <w:rPr>
          <w:spacing w:val="-3"/>
          <w:lang w:val="ru-RU"/>
        </w:rPr>
        <w:t xml:space="preserve"> </w:t>
      </w:r>
      <w:r>
        <w:rPr>
          <w:lang w:val="ru-RU"/>
        </w:rPr>
        <w:t>соответствии с пунктами 6 – 8 статьи 72 ЭК;</w:t>
      </w:r>
    </w:p>
    <w:p w:rsidR="00D55626" w:rsidRDefault="003B014E">
      <w:pPr>
        <w:pStyle w:val="a8"/>
        <w:numPr>
          <w:ilvl w:val="0"/>
          <w:numId w:val="4"/>
        </w:numPr>
        <w:tabs>
          <w:tab w:val="left" w:pos="1100"/>
          <w:tab w:val="left" w:pos="10120"/>
        </w:tabs>
        <w:spacing w:before="0" w:after="0"/>
        <w:ind w:left="0" w:firstLineChars="300" w:firstLine="660"/>
        <w:rPr>
          <w:lang w:val="ru-RU"/>
        </w:rPr>
      </w:pPr>
      <w:r>
        <w:rPr>
          <w:lang w:val="ru-RU"/>
        </w:rPr>
        <w:t>инициатор намечаемой деятельности распространяет объявление о проведении общественн</w:t>
      </w:r>
      <w:r>
        <w:rPr>
          <w:lang w:val="ru-RU"/>
        </w:rPr>
        <w:t>ых слушаний в соответствии с пунктом 4 статьи 73 ЭК;</w:t>
      </w:r>
    </w:p>
    <w:p w:rsidR="00D55626" w:rsidRDefault="003B014E">
      <w:pPr>
        <w:pStyle w:val="a8"/>
        <w:numPr>
          <w:ilvl w:val="0"/>
          <w:numId w:val="4"/>
        </w:numPr>
        <w:tabs>
          <w:tab w:val="left" w:pos="1518"/>
          <w:tab w:val="left" w:pos="10120"/>
        </w:tabs>
        <w:spacing w:before="0" w:after="0"/>
        <w:ind w:left="0" w:firstLineChars="300" w:firstLine="660"/>
        <w:rPr>
          <w:lang w:val="ru-RU"/>
        </w:rPr>
      </w:pPr>
      <w:r>
        <w:rPr>
          <w:lang w:val="ru-RU"/>
        </w:rPr>
        <w:t>уполномоченный</w:t>
      </w:r>
      <w:r>
        <w:rPr>
          <w:spacing w:val="-10"/>
          <w:lang w:val="ru-RU"/>
        </w:rPr>
        <w:t xml:space="preserve"> </w:t>
      </w:r>
      <w:r>
        <w:rPr>
          <w:lang w:val="ru-RU"/>
        </w:rPr>
        <w:t>орган</w:t>
      </w:r>
      <w:r>
        <w:rPr>
          <w:spacing w:val="-15"/>
          <w:lang w:val="ru-RU"/>
        </w:rPr>
        <w:t xml:space="preserve"> </w:t>
      </w:r>
      <w:r>
        <w:rPr>
          <w:lang w:val="ru-RU"/>
        </w:rPr>
        <w:t>в области охраны окружающей среды в случае, предусмотренном пунктом 19 статьи 73 ЭК, создает экспертную комиссию;</w:t>
      </w:r>
    </w:p>
    <w:p w:rsidR="00D55626" w:rsidRDefault="003B014E">
      <w:pPr>
        <w:pStyle w:val="a8"/>
        <w:numPr>
          <w:ilvl w:val="0"/>
          <w:numId w:val="4"/>
        </w:numPr>
        <w:tabs>
          <w:tab w:val="left" w:pos="1100"/>
          <w:tab w:val="left" w:pos="10120"/>
        </w:tabs>
        <w:spacing w:before="0" w:after="0"/>
        <w:ind w:left="0" w:firstLineChars="300" w:firstLine="660"/>
        <w:rPr>
          <w:lang w:val="ru-RU"/>
        </w:rPr>
      </w:pPr>
      <w:r>
        <w:rPr>
          <w:lang w:val="ru-RU"/>
        </w:rPr>
        <w:t xml:space="preserve">уполномоченный орган в области охраны окружающей среды выносит </w:t>
      </w:r>
      <w:r>
        <w:rPr>
          <w:lang w:val="ru-RU"/>
        </w:rPr>
        <w:t>заключение по результатам оценки воздействия на окружающую среду в соответствии со статьей 76 ЭК;</w:t>
      </w:r>
    </w:p>
    <w:p w:rsidR="00D55626" w:rsidRDefault="003B014E">
      <w:pPr>
        <w:pStyle w:val="a8"/>
        <w:numPr>
          <w:ilvl w:val="0"/>
          <w:numId w:val="4"/>
        </w:numPr>
        <w:tabs>
          <w:tab w:val="left" w:pos="1100"/>
          <w:tab w:val="left" w:pos="10120"/>
        </w:tabs>
        <w:spacing w:before="0" w:after="0"/>
        <w:ind w:left="0" w:firstLineChars="300" w:firstLine="660"/>
        <w:rPr>
          <w:lang w:val="ru-RU"/>
        </w:rPr>
      </w:pPr>
      <w:r>
        <w:rPr>
          <w:lang w:val="ru-RU"/>
        </w:rPr>
        <w:t>инициатор намечаемой деятельности организует проведение</w:t>
      </w:r>
      <w:r>
        <w:rPr>
          <w:spacing w:val="40"/>
          <w:lang w:val="ru-RU"/>
        </w:rPr>
        <w:t xml:space="preserve"> </w:t>
      </w:r>
      <w:r>
        <w:rPr>
          <w:lang w:val="ru-RU"/>
        </w:rPr>
        <w:t>послепроектного анализа в соответствии со статьей 78 ЭК.</w:t>
      </w:r>
    </w:p>
    <w:p w:rsidR="00D55626" w:rsidRDefault="003B014E">
      <w:pPr>
        <w:pStyle w:val="a4"/>
        <w:tabs>
          <w:tab w:val="left" w:pos="8879"/>
          <w:tab w:val="left" w:pos="10120"/>
        </w:tabs>
        <w:spacing w:before="0" w:after="0"/>
        <w:ind w:firstLineChars="300" w:firstLine="660"/>
        <w:rPr>
          <w:sz w:val="22"/>
          <w:szCs w:val="22"/>
        </w:rPr>
      </w:pPr>
      <w:r>
        <w:rPr>
          <w:sz w:val="22"/>
          <w:szCs w:val="22"/>
          <w:lang w:val="ru-RU"/>
        </w:rPr>
        <w:t>На этапе</w:t>
      </w:r>
      <w:r>
        <w:rPr>
          <w:spacing w:val="-17"/>
          <w:sz w:val="22"/>
          <w:szCs w:val="22"/>
          <w:lang w:val="ru-RU"/>
        </w:rPr>
        <w:t xml:space="preserve"> </w:t>
      </w:r>
      <w:r>
        <w:rPr>
          <w:sz w:val="22"/>
          <w:szCs w:val="22"/>
          <w:lang w:val="ru-RU"/>
        </w:rPr>
        <w:t>оценки воздействия на</w:t>
      </w:r>
      <w:r>
        <w:rPr>
          <w:spacing w:val="40"/>
          <w:sz w:val="22"/>
          <w:szCs w:val="22"/>
          <w:lang w:val="ru-RU"/>
        </w:rPr>
        <w:t xml:space="preserve"> </w:t>
      </w:r>
      <w:r>
        <w:rPr>
          <w:sz w:val="22"/>
          <w:szCs w:val="22"/>
          <w:lang w:val="ru-RU"/>
        </w:rPr>
        <w:t xml:space="preserve">окружающую </w:t>
      </w:r>
      <w:r>
        <w:rPr>
          <w:sz w:val="22"/>
          <w:szCs w:val="22"/>
          <w:lang w:val="ru-RU"/>
        </w:rPr>
        <w:t>среду</w:t>
      </w:r>
      <w:r>
        <w:rPr>
          <w:spacing w:val="-4"/>
          <w:sz w:val="22"/>
          <w:szCs w:val="22"/>
          <w:lang w:val="ru-RU"/>
        </w:rPr>
        <w:t xml:space="preserve"> </w:t>
      </w:r>
      <w:r>
        <w:rPr>
          <w:sz w:val="22"/>
          <w:szCs w:val="22"/>
          <w:lang w:val="ru-RU"/>
        </w:rPr>
        <w:t xml:space="preserve">приведена </w:t>
      </w:r>
      <w:r>
        <w:rPr>
          <w:spacing w:val="-2"/>
          <w:sz w:val="22"/>
          <w:szCs w:val="22"/>
          <w:lang w:val="ru-RU"/>
        </w:rPr>
        <w:t xml:space="preserve">обобщенная </w:t>
      </w:r>
      <w:r>
        <w:rPr>
          <w:sz w:val="22"/>
          <w:szCs w:val="22"/>
          <w:lang w:val="ru-RU"/>
        </w:rPr>
        <w:t>характеристика природной среды в районе намечаемой деятельности, рассмотрены основные направления хозяйственного использования территории и определены принципиальные позиции по оценке воздействия на окружающую среду. Также даны р</w:t>
      </w:r>
      <w:r>
        <w:rPr>
          <w:sz w:val="22"/>
          <w:szCs w:val="22"/>
          <w:lang w:val="ru-RU"/>
        </w:rPr>
        <w:t xml:space="preserve">екомендации по минимизации воздействия на компоненты природной среды. </w:t>
      </w:r>
      <w:r>
        <w:rPr>
          <w:sz w:val="22"/>
          <w:szCs w:val="22"/>
        </w:rPr>
        <w:t>Предложены мероприятия по снижению экологического риска.</w:t>
      </w:r>
    </w:p>
    <w:p w:rsidR="00D55626" w:rsidRDefault="00D55626">
      <w:pPr>
        <w:spacing w:before="0" w:after="0"/>
        <w:ind w:rightChars="36" w:right="79" w:firstLineChars="183" w:firstLine="404"/>
        <w:jc w:val="center"/>
        <w:rPr>
          <w:b/>
          <w:i/>
        </w:rPr>
      </w:pPr>
    </w:p>
    <w:p w:rsidR="00D55626" w:rsidRDefault="003B014E">
      <w:pPr>
        <w:spacing w:before="0" w:after="0"/>
        <w:ind w:rightChars="36" w:right="79" w:firstLineChars="183" w:firstLine="404"/>
        <w:jc w:val="center"/>
        <w:rPr>
          <w:b/>
          <w:i/>
        </w:rPr>
      </w:pPr>
      <w:r>
        <w:rPr>
          <w:b/>
          <w:i/>
        </w:rPr>
        <w:t>Реквизиты</w:t>
      </w:r>
      <w:r>
        <w:rPr>
          <w:b/>
          <w:i/>
          <w:spacing w:val="-6"/>
        </w:rPr>
        <w:t xml:space="preserve"> </w:t>
      </w:r>
      <w:r>
        <w:rPr>
          <w:b/>
          <w:i/>
          <w:spacing w:val="-2"/>
        </w:rPr>
        <w:t>Компаний:</w:t>
      </w:r>
    </w:p>
    <w:tbl>
      <w:tblPr>
        <w:tblW w:w="962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5231"/>
        <w:gridCol w:w="4389"/>
      </w:tblGrid>
      <w:tr w:rsidR="00D55626">
        <w:trPr>
          <w:trHeight w:val="1268"/>
        </w:trPr>
        <w:tc>
          <w:tcPr>
            <w:tcW w:w="5231" w:type="dxa"/>
          </w:tcPr>
          <w:p w:rsidR="00D55626" w:rsidRDefault="003B014E" w:rsidP="007E60B1">
            <w:pPr>
              <w:pStyle w:val="TableParagraph"/>
              <w:spacing w:before="0" w:after="0"/>
              <w:ind w:rightChars="36" w:right="79" w:firstLineChars="183" w:firstLine="401"/>
              <w:jc w:val="center"/>
              <w:rPr>
                <w:rFonts w:ascii="Times New Roman" w:hAnsi="Times New Roman" w:cs="Times New Roman"/>
                <w:b/>
                <w:lang w:val="ru-RU"/>
              </w:rPr>
            </w:pPr>
            <w:r>
              <w:rPr>
                <w:rFonts w:ascii="Times New Roman" w:hAnsi="Times New Roman" w:cs="Times New Roman"/>
                <w:b/>
                <w:spacing w:val="-2"/>
                <w:lang w:val="ru-RU"/>
              </w:rPr>
              <w:lastRenderedPageBreak/>
              <w:t>Заказчик:</w:t>
            </w:r>
          </w:p>
          <w:p w:rsidR="00D55626" w:rsidRDefault="003B014E" w:rsidP="007E60B1">
            <w:pPr>
              <w:pStyle w:val="TableParagraph"/>
              <w:spacing w:before="0" w:after="0"/>
              <w:ind w:rightChars="36" w:right="79" w:firstLineChars="183" w:firstLine="403"/>
              <w:jc w:val="center"/>
              <w:rPr>
                <w:rFonts w:ascii="Times New Roman" w:hAnsi="Times New Roman" w:cs="Times New Roman"/>
                <w:lang w:val="ru-RU"/>
              </w:rPr>
            </w:pPr>
            <w:r>
              <w:rPr>
                <w:rFonts w:ascii="Times New Roman" w:hAnsi="Times New Roman" w:cs="Times New Roman"/>
                <w:lang w:val="ru-RU"/>
              </w:rPr>
              <w:t>ТОО «</w:t>
            </w:r>
            <w:r>
              <w:rPr>
                <w:rFonts w:ascii="Times New Roman" w:eastAsia="SimSun" w:hAnsi="Times New Roman" w:cs="Times New Roman"/>
                <w:color w:val="000000"/>
                <w:lang w:eastAsia="zh-CN"/>
              </w:rPr>
              <w:t>BRP</w:t>
            </w:r>
            <w:r>
              <w:rPr>
                <w:rFonts w:ascii="Times New Roman" w:eastAsia="SimSun" w:hAnsi="Times New Roman" w:cs="Times New Roman"/>
                <w:color w:val="000000"/>
                <w:lang w:val="ru-RU" w:eastAsia="zh-CN"/>
              </w:rPr>
              <w:t xml:space="preserve"> </w:t>
            </w:r>
            <w:r>
              <w:rPr>
                <w:rFonts w:ascii="Times New Roman" w:eastAsia="SimSun" w:hAnsi="Times New Roman" w:cs="Times New Roman"/>
                <w:color w:val="000000"/>
                <w:lang w:eastAsia="zh-CN"/>
              </w:rPr>
              <w:t>OIL</w:t>
            </w:r>
            <w:r>
              <w:rPr>
                <w:rFonts w:ascii="Times New Roman" w:hAnsi="Times New Roman" w:cs="Times New Roman"/>
                <w:lang w:val="ru-RU"/>
              </w:rPr>
              <w:t xml:space="preserve">» </w:t>
            </w:r>
          </w:p>
          <w:p w:rsidR="00D55626" w:rsidRDefault="003B014E">
            <w:pPr>
              <w:spacing w:before="0" w:after="0"/>
              <w:ind w:firstLine="709"/>
              <w:jc w:val="center"/>
              <w:rPr>
                <w:lang w:val="ru-RU" w:eastAsia="ru-RU"/>
              </w:rPr>
            </w:pPr>
            <w:r>
              <w:rPr>
                <w:lang w:val="ru-RU" w:eastAsia="ru-RU"/>
              </w:rPr>
              <w:t>050018, Республика Казахстан, г.Алматы,</w:t>
            </w:r>
          </w:p>
          <w:p w:rsidR="00D55626" w:rsidRDefault="003B014E">
            <w:pPr>
              <w:spacing w:before="0" w:after="0"/>
              <w:ind w:firstLine="709"/>
              <w:jc w:val="center"/>
              <w:rPr>
                <w:lang w:val="ru-RU" w:eastAsia="ru-RU"/>
              </w:rPr>
            </w:pPr>
            <w:r>
              <w:rPr>
                <w:lang w:val="ru-RU" w:eastAsia="ru-RU"/>
              </w:rPr>
              <w:t>проспект Суюнбая, здание № 157Г,</w:t>
            </w:r>
          </w:p>
          <w:p w:rsidR="00D55626" w:rsidRDefault="003B014E" w:rsidP="007E60B1">
            <w:pPr>
              <w:pStyle w:val="TableParagraph"/>
              <w:spacing w:before="0" w:after="0"/>
              <w:ind w:rightChars="36" w:right="79" w:firstLineChars="183" w:firstLine="403"/>
              <w:jc w:val="center"/>
              <w:rPr>
                <w:rFonts w:ascii="Times New Roman" w:hAnsi="Times New Roman" w:cs="Times New Roman"/>
                <w:lang w:val="ru-RU"/>
              </w:rPr>
            </w:pPr>
            <w:r>
              <w:rPr>
                <w:rFonts w:ascii="Times New Roman" w:hAnsi="Times New Roman" w:cs="Times New Roman"/>
                <w:lang w:val="ru-RU" w:eastAsia="ru-RU"/>
              </w:rPr>
              <w:t>БИН 231140</w:t>
            </w:r>
            <w:r>
              <w:rPr>
                <w:rFonts w:ascii="Times New Roman" w:hAnsi="Times New Roman" w:cs="Times New Roman"/>
                <w:lang w:val="ru-RU" w:eastAsia="ru-RU"/>
              </w:rPr>
              <w:t>029615</w:t>
            </w:r>
            <w:r>
              <w:rPr>
                <w:rFonts w:ascii="Times New Roman" w:hAnsi="Times New Roman" w:cs="Times New Roman"/>
                <w:lang w:val="ru-RU"/>
              </w:rPr>
              <w:t xml:space="preserve"> </w:t>
            </w:r>
          </w:p>
        </w:tc>
        <w:tc>
          <w:tcPr>
            <w:tcW w:w="4389" w:type="dxa"/>
          </w:tcPr>
          <w:p w:rsidR="00D55626" w:rsidRDefault="003B014E" w:rsidP="007E60B1">
            <w:pPr>
              <w:pStyle w:val="TableParagraph"/>
              <w:spacing w:before="0" w:after="0"/>
              <w:ind w:rightChars="36" w:right="79" w:firstLineChars="183" w:firstLine="401"/>
              <w:jc w:val="center"/>
              <w:rPr>
                <w:rFonts w:ascii="Times New Roman" w:hAnsi="Times New Roman" w:cs="Times New Roman"/>
                <w:b/>
                <w:spacing w:val="-2"/>
                <w:lang w:val="ru-RU"/>
              </w:rPr>
            </w:pPr>
            <w:r>
              <w:rPr>
                <w:rFonts w:ascii="Times New Roman" w:hAnsi="Times New Roman" w:cs="Times New Roman"/>
                <w:b/>
                <w:spacing w:val="-2"/>
                <w:lang w:val="ru-RU"/>
              </w:rPr>
              <w:t>Генеральный подрядчик</w:t>
            </w:r>
          </w:p>
          <w:p w:rsidR="00D55626" w:rsidRDefault="003B014E" w:rsidP="007E60B1">
            <w:pPr>
              <w:pStyle w:val="TableParagraph"/>
              <w:spacing w:before="0" w:after="0"/>
              <w:ind w:rightChars="36" w:right="79" w:firstLineChars="183" w:firstLine="399"/>
              <w:jc w:val="center"/>
              <w:rPr>
                <w:rFonts w:ascii="Times New Roman" w:hAnsi="Times New Roman" w:cs="Times New Roman"/>
                <w:spacing w:val="-2"/>
              </w:rPr>
            </w:pPr>
            <w:r>
              <w:rPr>
                <w:rFonts w:ascii="Times New Roman" w:hAnsi="Times New Roman" w:cs="Times New Roman"/>
                <w:spacing w:val="-2"/>
                <w:lang w:val="ru-RU"/>
              </w:rPr>
              <w:t>ТОО</w:t>
            </w:r>
            <w:r>
              <w:rPr>
                <w:rFonts w:ascii="Times New Roman" w:hAnsi="Times New Roman" w:cs="Times New Roman"/>
                <w:spacing w:val="-2"/>
              </w:rPr>
              <w:t xml:space="preserve"> «Geoscience Consulting»</w:t>
            </w:r>
          </w:p>
          <w:p w:rsidR="00D55626" w:rsidRDefault="003B014E" w:rsidP="007E60B1">
            <w:pPr>
              <w:pStyle w:val="TableParagraph"/>
              <w:spacing w:before="0" w:after="0"/>
              <w:ind w:rightChars="36" w:right="79" w:firstLineChars="183" w:firstLine="399"/>
              <w:jc w:val="center"/>
              <w:rPr>
                <w:rFonts w:ascii="Times New Roman" w:hAnsi="Times New Roman" w:cs="Times New Roman"/>
                <w:spacing w:val="-2"/>
              </w:rPr>
            </w:pPr>
            <w:r>
              <w:rPr>
                <w:rFonts w:ascii="Times New Roman" w:hAnsi="Times New Roman" w:cs="Times New Roman"/>
                <w:spacing w:val="-2"/>
              </w:rPr>
              <w:t>(</w:t>
            </w:r>
            <w:r>
              <w:rPr>
                <w:rFonts w:ascii="Times New Roman" w:hAnsi="Times New Roman" w:cs="Times New Roman"/>
                <w:spacing w:val="-2"/>
                <w:lang w:val="ru-RU"/>
              </w:rPr>
              <w:t>Геосайнс</w:t>
            </w:r>
            <w:r>
              <w:rPr>
                <w:rFonts w:ascii="Times New Roman" w:hAnsi="Times New Roman" w:cs="Times New Roman"/>
                <w:spacing w:val="-2"/>
              </w:rPr>
              <w:t xml:space="preserve"> </w:t>
            </w:r>
            <w:r>
              <w:rPr>
                <w:rFonts w:ascii="Times New Roman" w:hAnsi="Times New Roman" w:cs="Times New Roman"/>
                <w:spacing w:val="-2"/>
                <w:lang w:val="ru-RU"/>
              </w:rPr>
              <w:t>Консалтинг</w:t>
            </w:r>
            <w:r>
              <w:rPr>
                <w:rFonts w:ascii="Times New Roman" w:hAnsi="Times New Roman" w:cs="Times New Roman"/>
                <w:spacing w:val="-2"/>
              </w:rPr>
              <w:t xml:space="preserve">) </w:t>
            </w:r>
          </w:p>
          <w:p w:rsidR="00D55626" w:rsidRDefault="003B014E" w:rsidP="007E60B1">
            <w:pPr>
              <w:pStyle w:val="TableParagraph"/>
              <w:spacing w:before="0" w:after="0"/>
              <w:ind w:rightChars="36" w:right="79" w:firstLineChars="183" w:firstLine="399"/>
              <w:jc w:val="center"/>
              <w:rPr>
                <w:rFonts w:ascii="Times New Roman" w:hAnsi="Times New Roman" w:cs="Times New Roman"/>
                <w:spacing w:val="-2"/>
                <w:lang w:val="ru-RU"/>
              </w:rPr>
            </w:pPr>
            <w:r>
              <w:rPr>
                <w:rFonts w:ascii="Times New Roman" w:hAnsi="Times New Roman" w:cs="Times New Roman"/>
                <w:spacing w:val="-2"/>
                <w:lang w:val="ru-RU"/>
              </w:rPr>
              <w:t>010000, Республика Казахстан, г. Астана</w:t>
            </w:r>
          </w:p>
          <w:p w:rsidR="00D55626" w:rsidRDefault="003B014E" w:rsidP="007E60B1">
            <w:pPr>
              <w:pStyle w:val="TableParagraph"/>
              <w:spacing w:before="0" w:after="0"/>
              <w:ind w:rightChars="36" w:right="79" w:firstLineChars="183" w:firstLine="399"/>
              <w:jc w:val="center"/>
              <w:rPr>
                <w:rFonts w:ascii="Times New Roman" w:hAnsi="Times New Roman" w:cs="Times New Roman"/>
                <w:spacing w:val="-2"/>
                <w:lang w:val="ru-RU"/>
              </w:rPr>
            </w:pPr>
            <w:r>
              <w:rPr>
                <w:rFonts w:ascii="Times New Roman" w:hAnsi="Times New Roman" w:cs="Times New Roman"/>
                <w:spacing w:val="-2"/>
                <w:lang w:val="ru-RU"/>
              </w:rPr>
              <w:t>пр-т Кабанбай батыра, д.17, блок "Е", 3 этаж, оф.310</w:t>
            </w:r>
            <w:r>
              <w:rPr>
                <w:rFonts w:ascii="Times New Roman" w:hAnsi="Times New Roman" w:cs="Times New Roman"/>
                <w:spacing w:val="-2"/>
                <w:lang w:val="ru-RU"/>
              </w:rPr>
              <w:t xml:space="preserve"> </w:t>
            </w:r>
            <w:r>
              <w:rPr>
                <w:rFonts w:ascii="Times New Roman" w:hAnsi="Times New Roman" w:cs="Times New Roman"/>
                <w:spacing w:val="-2"/>
                <w:lang w:val="ru-RU"/>
              </w:rPr>
              <w:t>Тел./факс: 8 (778) 1025960</w:t>
            </w:r>
          </w:p>
          <w:p w:rsidR="00D55626" w:rsidRDefault="003B014E" w:rsidP="007E60B1">
            <w:pPr>
              <w:pStyle w:val="TableParagraph"/>
              <w:spacing w:before="0" w:after="0"/>
              <w:ind w:rightChars="36" w:right="79" w:firstLineChars="183" w:firstLine="399"/>
              <w:jc w:val="center"/>
              <w:rPr>
                <w:rFonts w:ascii="Times New Roman" w:hAnsi="Times New Roman" w:cs="Times New Roman"/>
                <w:spacing w:val="-2"/>
                <w:lang w:val="ru-RU"/>
              </w:rPr>
            </w:pPr>
            <w:r>
              <w:rPr>
                <w:rFonts w:ascii="Times New Roman" w:hAnsi="Times New Roman" w:cs="Times New Roman"/>
                <w:spacing w:val="-2"/>
                <w:lang w:val="ru-RU"/>
              </w:rPr>
              <w:t>e-mail: geosciencec@gmail.com</w:t>
            </w:r>
          </w:p>
          <w:p w:rsidR="00D55626" w:rsidRDefault="00D55626" w:rsidP="007E60B1">
            <w:pPr>
              <w:pStyle w:val="TableParagraph"/>
              <w:spacing w:before="0" w:after="0"/>
              <w:ind w:rightChars="36" w:right="79" w:firstLineChars="183" w:firstLine="401"/>
              <w:jc w:val="center"/>
              <w:rPr>
                <w:rFonts w:ascii="Times New Roman" w:hAnsi="Times New Roman" w:cs="Times New Roman"/>
                <w:b/>
                <w:spacing w:val="-2"/>
                <w:lang w:val="ru-RU"/>
              </w:rPr>
            </w:pPr>
          </w:p>
          <w:p w:rsidR="00D55626" w:rsidRDefault="003B014E" w:rsidP="007E60B1">
            <w:pPr>
              <w:pStyle w:val="TableParagraph"/>
              <w:spacing w:before="0" w:after="0"/>
              <w:ind w:rightChars="36" w:right="79" w:firstLineChars="183" w:firstLine="401"/>
              <w:jc w:val="center"/>
              <w:rPr>
                <w:rFonts w:ascii="Times New Roman" w:hAnsi="Times New Roman" w:cs="Times New Roman"/>
                <w:b/>
                <w:lang w:val="ru-RU"/>
              </w:rPr>
            </w:pPr>
            <w:r>
              <w:rPr>
                <w:rFonts w:ascii="Times New Roman" w:hAnsi="Times New Roman" w:cs="Times New Roman"/>
                <w:b/>
                <w:spacing w:val="-2"/>
                <w:lang w:val="ru-RU"/>
              </w:rPr>
              <w:t>Разработчик проекта ОВОС</w:t>
            </w:r>
            <w:r>
              <w:rPr>
                <w:rFonts w:ascii="Times New Roman" w:hAnsi="Times New Roman" w:cs="Times New Roman"/>
                <w:b/>
                <w:spacing w:val="-2"/>
                <w:lang w:val="ru-RU"/>
              </w:rPr>
              <w:t>:</w:t>
            </w:r>
          </w:p>
          <w:p w:rsidR="00D55626" w:rsidRDefault="003B014E" w:rsidP="007E60B1">
            <w:pPr>
              <w:pStyle w:val="TableParagraph"/>
              <w:spacing w:before="0" w:after="0"/>
              <w:ind w:rightChars="36" w:right="79" w:firstLineChars="183" w:firstLine="403"/>
              <w:jc w:val="center"/>
              <w:rPr>
                <w:rFonts w:ascii="Times New Roman" w:hAnsi="Times New Roman" w:cs="Times New Roman"/>
                <w:lang w:val="ru-RU"/>
              </w:rPr>
            </w:pPr>
            <w:r>
              <w:rPr>
                <w:rFonts w:ascii="Times New Roman" w:hAnsi="Times New Roman" w:cs="Times New Roman"/>
                <w:lang w:val="ru-RU"/>
              </w:rPr>
              <w:t>ИП</w:t>
            </w:r>
            <w:r>
              <w:rPr>
                <w:rFonts w:ascii="Times New Roman" w:hAnsi="Times New Roman" w:cs="Times New Roman"/>
                <w:spacing w:val="-5"/>
                <w:lang w:val="ru-RU"/>
              </w:rPr>
              <w:t xml:space="preserve"> </w:t>
            </w:r>
            <w:r>
              <w:rPr>
                <w:rFonts w:ascii="Times New Roman" w:hAnsi="Times New Roman" w:cs="Times New Roman"/>
                <w:lang w:val="ru-RU"/>
              </w:rPr>
              <w:t>«ЭКО-</w:t>
            </w:r>
            <w:r>
              <w:rPr>
                <w:rFonts w:ascii="Times New Roman" w:hAnsi="Times New Roman" w:cs="Times New Roman"/>
                <w:spacing w:val="-4"/>
                <w:lang w:val="ru-RU"/>
              </w:rPr>
              <w:t>ОРДА»</w:t>
            </w:r>
          </w:p>
          <w:p w:rsidR="00D55626" w:rsidRDefault="003B014E" w:rsidP="007E60B1">
            <w:pPr>
              <w:pStyle w:val="TableParagraph"/>
              <w:spacing w:before="0" w:after="0"/>
              <w:ind w:rightChars="36" w:right="79" w:firstLineChars="183" w:firstLine="403"/>
              <w:jc w:val="center"/>
              <w:rPr>
                <w:rFonts w:ascii="Times New Roman" w:hAnsi="Times New Roman" w:cs="Times New Roman"/>
              </w:rPr>
            </w:pPr>
            <w:r>
              <w:rPr>
                <w:rFonts w:ascii="Times New Roman" w:hAnsi="Times New Roman" w:cs="Times New Roman"/>
                <w:lang w:val="ru-RU"/>
              </w:rPr>
              <w:t>120014, Республика Казахстан, г.Кызылорда,</w:t>
            </w:r>
            <w:r>
              <w:rPr>
                <w:rFonts w:ascii="Times New Roman" w:hAnsi="Times New Roman" w:cs="Times New Roman"/>
                <w:spacing w:val="40"/>
                <w:lang w:val="ru-RU"/>
              </w:rPr>
              <w:t xml:space="preserve"> </w:t>
            </w:r>
            <w:r>
              <w:rPr>
                <w:rFonts w:ascii="Times New Roman" w:hAnsi="Times New Roman" w:cs="Times New Roman"/>
                <w:lang w:val="ru-RU"/>
              </w:rPr>
              <w:t>мкр-н.</w:t>
            </w:r>
            <w:r>
              <w:rPr>
                <w:rFonts w:ascii="Times New Roman" w:hAnsi="Times New Roman" w:cs="Times New Roman"/>
                <w:spacing w:val="-10"/>
                <w:lang w:val="ru-RU"/>
              </w:rPr>
              <w:t xml:space="preserve"> Сырдарья</w:t>
            </w:r>
            <w:r>
              <w:rPr>
                <w:rFonts w:ascii="Times New Roman" w:hAnsi="Times New Roman" w:cs="Times New Roman"/>
              </w:rPr>
              <w:t>,</w:t>
            </w:r>
            <w:r>
              <w:rPr>
                <w:rFonts w:ascii="Times New Roman" w:hAnsi="Times New Roman" w:cs="Times New Roman"/>
                <w:spacing w:val="-10"/>
              </w:rPr>
              <w:t xml:space="preserve"> </w:t>
            </w:r>
            <w:r>
              <w:rPr>
                <w:rFonts w:ascii="Times New Roman" w:hAnsi="Times New Roman" w:cs="Times New Roman"/>
              </w:rPr>
              <w:t xml:space="preserve">20/39 </w:t>
            </w:r>
          </w:p>
          <w:p w:rsidR="00D55626" w:rsidRDefault="003B014E" w:rsidP="007E60B1">
            <w:pPr>
              <w:pStyle w:val="TableParagraph"/>
              <w:spacing w:before="0" w:after="0"/>
              <w:ind w:rightChars="36" w:right="79" w:firstLineChars="183" w:firstLine="403"/>
              <w:jc w:val="center"/>
              <w:rPr>
                <w:rFonts w:ascii="Times New Roman" w:hAnsi="Times New Roman" w:cs="Times New Roman"/>
              </w:rPr>
            </w:pPr>
            <w:r>
              <w:rPr>
                <w:rFonts w:ascii="Times New Roman" w:hAnsi="Times New Roman" w:cs="Times New Roman"/>
              </w:rPr>
              <w:t>Тел.</w:t>
            </w:r>
            <w:r>
              <w:rPr>
                <w:rFonts w:ascii="Times New Roman" w:hAnsi="Times New Roman" w:cs="Times New Roman"/>
                <w:spacing w:val="40"/>
              </w:rPr>
              <w:t xml:space="preserve"> </w:t>
            </w:r>
            <w:r>
              <w:rPr>
                <w:rFonts w:ascii="Times New Roman" w:hAnsi="Times New Roman" w:cs="Times New Roman"/>
              </w:rPr>
              <w:t>+7 777 7851346</w:t>
            </w:r>
          </w:p>
        </w:tc>
      </w:tr>
    </w:tbl>
    <w:p w:rsidR="00D55626" w:rsidRDefault="00D55626">
      <w:pPr>
        <w:spacing w:before="0" w:after="0"/>
        <w:ind w:firstLineChars="200" w:firstLine="442"/>
        <w:rPr>
          <w:b/>
          <w:bCs/>
          <w:lang w:val="ru-RU"/>
        </w:rPr>
      </w:pPr>
    </w:p>
    <w:p w:rsidR="00D55626" w:rsidRDefault="003B014E">
      <w:pPr>
        <w:rPr>
          <w:b/>
          <w:bCs/>
        </w:rPr>
      </w:pPr>
      <w:r>
        <w:rPr>
          <w:b/>
          <w:bCs/>
        </w:rPr>
        <w:br w:type="page"/>
      </w:r>
    </w:p>
    <w:p w:rsidR="00D55626" w:rsidRDefault="003B014E">
      <w:pPr>
        <w:numPr>
          <w:ilvl w:val="1"/>
          <w:numId w:val="5"/>
        </w:numPr>
        <w:spacing w:before="0" w:after="0"/>
        <w:ind w:firstLineChars="200" w:firstLine="442"/>
        <w:jc w:val="center"/>
        <w:rPr>
          <w:b/>
          <w:bCs/>
          <w:lang w:val="ru-RU"/>
        </w:rPr>
      </w:pPr>
      <w:r>
        <w:rPr>
          <w:b/>
          <w:bCs/>
          <w:lang w:val="ru-RU"/>
        </w:rPr>
        <w:lastRenderedPageBreak/>
        <w:t>ОПИСАНИЕ ПРЕДПОЛАГАЕМОГО МЕСТА ОСУЩЕСТВЛЕНИЯ НАМЕЧАЕМОЙ ДЕЯТЕЛЬНОСТИ</w:t>
      </w:r>
    </w:p>
    <w:p w:rsidR="00D55626" w:rsidRDefault="003B014E">
      <w:pPr>
        <w:spacing w:before="0" w:after="0"/>
        <w:ind w:firstLineChars="320" w:firstLine="707"/>
        <w:jc w:val="left"/>
        <w:rPr>
          <w:b/>
          <w:bCs/>
          <w:i/>
          <w:iCs/>
          <w:lang w:val="ru-RU"/>
        </w:rPr>
      </w:pPr>
      <w:r>
        <w:rPr>
          <w:b/>
          <w:bCs/>
          <w:i/>
          <w:iCs/>
          <w:lang w:val="ru-RU"/>
        </w:rPr>
        <w:t>Общие сведения о месторождении</w:t>
      </w:r>
    </w:p>
    <w:p w:rsidR="00D55626" w:rsidRDefault="003B014E">
      <w:pPr>
        <w:tabs>
          <w:tab w:val="left" w:pos="10120"/>
        </w:tabs>
        <w:spacing w:before="0" w:after="0"/>
        <w:ind w:firstLineChars="300" w:firstLine="660"/>
        <w:rPr>
          <w:rFonts w:eastAsia="Calibri"/>
          <w:lang w:val="kk-KZ"/>
        </w:rPr>
      </w:pPr>
      <w:r>
        <w:rPr>
          <w:rFonts w:eastAsia="Calibri"/>
          <w:lang w:val="ru-RU"/>
        </w:rPr>
        <w:t>Недропользователем месторождения Жамансу является</w:t>
      </w:r>
      <w:r>
        <w:rPr>
          <w:rFonts w:eastAsia="Calibri"/>
          <w:lang w:val="ru-RU"/>
        </w:rPr>
        <w:t xml:space="preserve"> ТОО “</w:t>
      </w:r>
      <w:r>
        <w:rPr>
          <w:rFonts w:eastAsia="Calibri"/>
        </w:rPr>
        <w:t>BRP</w:t>
      </w:r>
      <w:r>
        <w:rPr>
          <w:rFonts w:eastAsia="Calibri"/>
          <w:lang w:val="ru-RU"/>
        </w:rPr>
        <w:t xml:space="preserve"> </w:t>
      </w:r>
      <w:r>
        <w:rPr>
          <w:rFonts w:eastAsia="Calibri"/>
        </w:rPr>
        <w:t>OIL</w:t>
      </w:r>
      <w:r>
        <w:rPr>
          <w:rFonts w:eastAsia="Calibri"/>
          <w:lang w:val="ru-RU"/>
        </w:rPr>
        <w:t>”, имеющее Контракт № 5321-УВС от 14.02.2024 г., на проведение добычи углеводородов на месторождении Жамансу (срок действия контракта 25 лет с момента вступления в силу, то есть до 14.02.2049 г).</w:t>
      </w:r>
      <w:r>
        <w:rPr>
          <w:rFonts w:eastAsia="Calibri"/>
          <w:lang w:val="kk-KZ"/>
        </w:rPr>
        <w:t xml:space="preserve"> </w:t>
      </w:r>
    </w:p>
    <w:p w:rsidR="00D55626" w:rsidRDefault="003B014E" w:rsidP="007E60B1">
      <w:pPr>
        <w:tabs>
          <w:tab w:val="left" w:pos="10120"/>
        </w:tabs>
        <w:spacing w:before="0" w:after="0"/>
        <w:ind w:firstLineChars="300" w:firstLine="666"/>
        <w:rPr>
          <w:rFonts w:eastAsia="Calibri"/>
          <w:lang w:val="kk-KZ"/>
        </w:rPr>
      </w:pPr>
      <w:r>
        <w:rPr>
          <w:rFonts w:eastAsia="Times New Roman"/>
          <w:color w:val="000000"/>
          <w:spacing w:val="2"/>
          <w:lang w:val="ru-RU"/>
        </w:rPr>
        <w:t>Географические координаты горного отвода по уг</w:t>
      </w:r>
      <w:r>
        <w:rPr>
          <w:rFonts w:eastAsia="Times New Roman"/>
          <w:color w:val="000000"/>
          <w:spacing w:val="2"/>
          <w:lang w:val="ru-RU"/>
        </w:rPr>
        <w:t>ловым точкам: с.ш. 4</w:t>
      </w:r>
      <w:r>
        <w:rPr>
          <w:rFonts w:eastAsia="Times New Roman"/>
          <w:color w:val="000000"/>
          <w:spacing w:val="2"/>
          <w:lang w:val="kk-KZ"/>
        </w:rPr>
        <w:t>5</w:t>
      </w:r>
      <w:r>
        <w:rPr>
          <w:rFonts w:eastAsia="Times New Roman"/>
          <w:color w:val="000000"/>
          <w:spacing w:val="2"/>
          <w:lang w:val="ru-RU"/>
        </w:rPr>
        <w:t xml:space="preserve">° </w:t>
      </w:r>
      <w:r>
        <w:rPr>
          <w:rFonts w:eastAsia="Times New Roman"/>
          <w:color w:val="000000"/>
          <w:spacing w:val="2"/>
          <w:lang w:val="kk-KZ"/>
        </w:rPr>
        <w:t>38</w:t>
      </w:r>
      <w:r>
        <w:rPr>
          <w:rFonts w:eastAsia="Times New Roman"/>
          <w:color w:val="000000"/>
          <w:spacing w:val="2"/>
          <w:lang w:val="ru-RU"/>
        </w:rPr>
        <w:t>' 4</w:t>
      </w:r>
      <w:r>
        <w:rPr>
          <w:rFonts w:eastAsia="Times New Roman"/>
          <w:color w:val="000000"/>
          <w:spacing w:val="2"/>
          <w:lang w:val="kk-KZ"/>
        </w:rPr>
        <w:t>4</w:t>
      </w:r>
      <w:r>
        <w:rPr>
          <w:rFonts w:eastAsia="Times New Roman"/>
          <w:color w:val="000000"/>
          <w:spacing w:val="2"/>
          <w:lang w:val="ru-RU"/>
        </w:rPr>
        <w:t xml:space="preserve">" в.д. </w:t>
      </w:r>
      <w:r>
        <w:rPr>
          <w:rFonts w:eastAsia="Times New Roman"/>
          <w:color w:val="000000"/>
          <w:spacing w:val="2"/>
          <w:lang w:val="kk-KZ"/>
        </w:rPr>
        <w:t>66</w:t>
      </w:r>
      <w:r>
        <w:rPr>
          <w:rFonts w:eastAsia="Times New Roman"/>
          <w:color w:val="000000"/>
          <w:spacing w:val="2"/>
          <w:lang w:val="ru-RU"/>
        </w:rPr>
        <w:t xml:space="preserve">° </w:t>
      </w:r>
      <w:r>
        <w:rPr>
          <w:rFonts w:eastAsia="Times New Roman"/>
          <w:color w:val="000000"/>
          <w:spacing w:val="2"/>
          <w:lang w:val="kk-KZ"/>
        </w:rPr>
        <w:t>00</w:t>
      </w:r>
      <w:r>
        <w:rPr>
          <w:rFonts w:eastAsia="Times New Roman"/>
          <w:color w:val="000000"/>
          <w:spacing w:val="2"/>
          <w:lang w:val="ru-RU"/>
        </w:rPr>
        <w:t xml:space="preserve">' </w:t>
      </w:r>
      <w:r>
        <w:rPr>
          <w:rFonts w:eastAsia="Times New Roman"/>
          <w:color w:val="000000"/>
          <w:spacing w:val="2"/>
          <w:lang w:val="kk-KZ"/>
        </w:rPr>
        <w:t>00</w:t>
      </w:r>
      <w:r>
        <w:rPr>
          <w:rFonts w:eastAsia="Times New Roman"/>
          <w:color w:val="000000"/>
          <w:spacing w:val="2"/>
          <w:lang w:val="ru-RU"/>
        </w:rPr>
        <w:t>"; с.ш. 4</w:t>
      </w:r>
      <w:r>
        <w:rPr>
          <w:rFonts w:eastAsia="Times New Roman"/>
          <w:color w:val="000000"/>
          <w:spacing w:val="2"/>
          <w:lang w:val="kk-KZ"/>
        </w:rPr>
        <w:t>5</w:t>
      </w:r>
      <w:r>
        <w:rPr>
          <w:rFonts w:eastAsia="Times New Roman"/>
          <w:color w:val="000000"/>
          <w:spacing w:val="2"/>
          <w:lang w:val="ru-RU"/>
        </w:rPr>
        <w:t>° 4</w:t>
      </w:r>
      <w:r>
        <w:rPr>
          <w:rFonts w:eastAsia="Times New Roman"/>
          <w:color w:val="000000"/>
          <w:spacing w:val="2"/>
          <w:lang w:val="kk-KZ"/>
        </w:rPr>
        <w:t>0</w:t>
      </w:r>
      <w:r>
        <w:rPr>
          <w:rFonts w:eastAsia="Times New Roman"/>
          <w:color w:val="000000"/>
          <w:spacing w:val="2"/>
          <w:lang w:val="ru-RU"/>
        </w:rPr>
        <w:t xml:space="preserve">' </w:t>
      </w:r>
      <w:r>
        <w:rPr>
          <w:rFonts w:eastAsia="Times New Roman"/>
          <w:color w:val="000000"/>
          <w:spacing w:val="2"/>
          <w:lang w:val="kk-KZ"/>
        </w:rPr>
        <w:t>00</w:t>
      </w:r>
      <w:r>
        <w:rPr>
          <w:rFonts w:eastAsia="Times New Roman"/>
          <w:color w:val="000000"/>
          <w:spacing w:val="2"/>
          <w:lang w:val="ru-RU"/>
        </w:rPr>
        <w:t xml:space="preserve">" в.д. </w:t>
      </w:r>
      <w:r>
        <w:rPr>
          <w:rFonts w:eastAsia="Times New Roman"/>
          <w:color w:val="000000"/>
          <w:spacing w:val="2"/>
          <w:lang w:val="kk-KZ"/>
        </w:rPr>
        <w:t>66</w:t>
      </w:r>
      <w:r>
        <w:rPr>
          <w:rFonts w:eastAsia="Times New Roman"/>
          <w:color w:val="000000"/>
          <w:spacing w:val="2"/>
          <w:lang w:val="ru-RU"/>
        </w:rPr>
        <w:t xml:space="preserve">° </w:t>
      </w:r>
      <w:r>
        <w:rPr>
          <w:rFonts w:eastAsia="Times New Roman"/>
          <w:color w:val="000000"/>
          <w:spacing w:val="2"/>
          <w:lang w:val="kk-KZ"/>
        </w:rPr>
        <w:t>00</w:t>
      </w:r>
      <w:r>
        <w:rPr>
          <w:rFonts w:eastAsia="Times New Roman"/>
          <w:color w:val="000000"/>
          <w:spacing w:val="2"/>
          <w:lang w:val="ru-RU"/>
        </w:rPr>
        <w:t xml:space="preserve">' </w:t>
      </w:r>
      <w:r>
        <w:rPr>
          <w:rFonts w:eastAsia="Times New Roman"/>
          <w:color w:val="000000"/>
          <w:spacing w:val="2"/>
          <w:lang w:val="kk-KZ"/>
        </w:rPr>
        <w:t>00</w:t>
      </w:r>
      <w:r>
        <w:rPr>
          <w:rFonts w:eastAsia="Times New Roman"/>
          <w:color w:val="000000"/>
          <w:spacing w:val="2"/>
          <w:lang w:val="ru-RU"/>
        </w:rPr>
        <w:t>"; с.ш. 4</w:t>
      </w:r>
      <w:r>
        <w:rPr>
          <w:rFonts w:eastAsia="Times New Roman"/>
          <w:color w:val="000000"/>
          <w:spacing w:val="2"/>
          <w:lang w:val="kk-KZ"/>
        </w:rPr>
        <w:t>5</w:t>
      </w:r>
      <w:r>
        <w:rPr>
          <w:rFonts w:eastAsia="Times New Roman"/>
          <w:color w:val="000000"/>
          <w:spacing w:val="2"/>
          <w:lang w:val="ru-RU"/>
        </w:rPr>
        <w:t>° 4</w:t>
      </w:r>
      <w:r>
        <w:rPr>
          <w:rFonts w:eastAsia="Times New Roman"/>
          <w:color w:val="000000"/>
          <w:spacing w:val="2"/>
          <w:lang w:val="kk-KZ"/>
        </w:rPr>
        <w:t>0</w:t>
      </w:r>
      <w:r>
        <w:rPr>
          <w:rFonts w:eastAsia="Times New Roman"/>
          <w:color w:val="000000"/>
          <w:spacing w:val="2"/>
          <w:lang w:val="ru-RU"/>
        </w:rPr>
        <w:t xml:space="preserve">' </w:t>
      </w:r>
      <w:r>
        <w:rPr>
          <w:rFonts w:eastAsia="Times New Roman"/>
          <w:color w:val="000000"/>
          <w:spacing w:val="2"/>
          <w:lang w:val="kk-KZ"/>
        </w:rPr>
        <w:t>00</w:t>
      </w:r>
      <w:r>
        <w:rPr>
          <w:rFonts w:eastAsia="Times New Roman"/>
          <w:color w:val="000000"/>
          <w:spacing w:val="2"/>
          <w:lang w:val="ru-RU"/>
        </w:rPr>
        <w:t xml:space="preserve">" в.д. </w:t>
      </w:r>
      <w:r>
        <w:rPr>
          <w:rFonts w:eastAsia="Times New Roman"/>
          <w:color w:val="000000"/>
          <w:spacing w:val="2"/>
          <w:lang w:val="kk-KZ"/>
        </w:rPr>
        <w:t>66</w:t>
      </w:r>
      <w:r>
        <w:rPr>
          <w:rFonts w:eastAsia="Times New Roman"/>
          <w:color w:val="000000"/>
          <w:spacing w:val="2"/>
          <w:lang w:val="ru-RU"/>
        </w:rPr>
        <w:t xml:space="preserve">° 33' </w:t>
      </w:r>
      <w:r>
        <w:rPr>
          <w:rFonts w:eastAsia="Times New Roman"/>
          <w:color w:val="000000"/>
          <w:spacing w:val="2"/>
          <w:lang w:val="kk-KZ"/>
        </w:rPr>
        <w:t>18</w:t>
      </w:r>
      <w:r>
        <w:rPr>
          <w:rFonts w:eastAsia="Times New Roman"/>
          <w:color w:val="000000"/>
          <w:spacing w:val="2"/>
          <w:lang w:val="ru-RU"/>
        </w:rPr>
        <w:t>"; с.ш. 4</w:t>
      </w:r>
      <w:r>
        <w:rPr>
          <w:rFonts w:eastAsia="Times New Roman"/>
          <w:color w:val="000000"/>
          <w:spacing w:val="2"/>
          <w:lang w:val="kk-KZ"/>
        </w:rPr>
        <w:t>5</w:t>
      </w:r>
      <w:r>
        <w:rPr>
          <w:rFonts w:eastAsia="Times New Roman"/>
          <w:color w:val="000000"/>
          <w:spacing w:val="2"/>
          <w:lang w:val="ru-RU"/>
        </w:rPr>
        <w:t xml:space="preserve">° </w:t>
      </w:r>
      <w:r>
        <w:rPr>
          <w:rFonts w:eastAsia="Times New Roman"/>
          <w:color w:val="000000"/>
          <w:spacing w:val="2"/>
          <w:lang w:val="kk-KZ"/>
        </w:rPr>
        <w:t>23</w:t>
      </w:r>
      <w:r>
        <w:rPr>
          <w:rFonts w:eastAsia="Times New Roman"/>
          <w:color w:val="000000"/>
          <w:spacing w:val="2"/>
          <w:lang w:val="ru-RU"/>
        </w:rPr>
        <w:t xml:space="preserve">' </w:t>
      </w:r>
      <w:r>
        <w:rPr>
          <w:rFonts w:eastAsia="Times New Roman"/>
          <w:color w:val="000000"/>
          <w:spacing w:val="2"/>
          <w:lang w:val="kk-KZ"/>
        </w:rPr>
        <w:t>29</w:t>
      </w:r>
      <w:r>
        <w:rPr>
          <w:rFonts w:eastAsia="Times New Roman"/>
          <w:color w:val="000000"/>
          <w:spacing w:val="2"/>
          <w:lang w:val="ru-RU"/>
        </w:rPr>
        <w:t xml:space="preserve">" в.д. </w:t>
      </w:r>
      <w:r>
        <w:rPr>
          <w:rFonts w:eastAsia="Times New Roman"/>
          <w:color w:val="000000"/>
          <w:spacing w:val="2"/>
          <w:lang w:val="kk-KZ"/>
        </w:rPr>
        <w:t>66</w:t>
      </w:r>
      <w:r>
        <w:rPr>
          <w:rFonts w:eastAsia="Times New Roman"/>
          <w:color w:val="000000"/>
          <w:spacing w:val="2"/>
          <w:lang w:val="ru-RU"/>
        </w:rPr>
        <w:t xml:space="preserve">° 33' </w:t>
      </w:r>
      <w:r>
        <w:rPr>
          <w:rFonts w:eastAsia="Times New Roman"/>
          <w:color w:val="000000"/>
          <w:spacing w:val="2"/>
          <w:lang w:val="kk-KZ"/>
        </w:rPr>
        <w:t>18</w:t>
      </w:r>
      <w:r>
        <w:rPr>
          <w:rFonts w:eastAsia="Times New Roman"/>
          <w:color w:val="000000"/>
          <w:spacing w:val="2"/>
          <w:lang w:val="ru-RU"/>
        </w:rPr>
        <w:t>"; с.ш. 4</w:t>
      </w:r>
      <w:r>
        <w:rPr>
          <w:rFonts w:eastAsia="Times New Roman"/>
          <w:color w:val="000000"/>
          <w:spacing w:val="2"/>
          <w:lang w:val="kk-KZ"/>
        </w:rPr>
        <w:t>5</w:t>
      </w:r>
      <w:r>
        <w:rPr>
          <w:rFonts w:eastAsia="Times New Roman"/>
          <w:color w:val="000000"/>
          <w:spacing w:val="2"/>
          <w:lang w:val="ru-RU"/>
        </w:rPr>
        <w:t xml:space="preserve">° </w:t>
      </w:r>
      <w:r>
        <w:rPr>
          <w:rFonts w:eastAsia="Times New Roman"/>
          <w:color w:val="000000"/>
          <w:spacing w:val="2"/>
          <w:lang w:val="kk-KZ"/>
        </w:rPr>
        <w:t>23</w:t>
      </w:r>
      <w:r>
        <w:rPr>
          <w:rFonts w:eastAsia="Times New Roman"/>
          <w:color w:val="000000"/>
          <w:spacing w:val="2"/>
          <w:lang w:val="ru-RU"/>
        </w:rPr>
        <w:t xml:space="preserve">' </w:t>
      </w:r>
      <w:r>
        <w:rPr>
          <w:rFonts w:eastAsia="Times New Roman"/>
          <w:color w:val="000000"/>
          <w:spacing w:val="2"/>
          <w:lang w:val="kk-KZ"/>
        </w:rPr>
        <w:t>29</w:t>
      </w:r>
      <w:r>
        <w:rPr>
          <w:rFonts w:eastAsia="Times New Roman"/>
          <w:color w:val="000000"/>
          <w:spacing w:val="2"/>
          <w:lang w:val="ru-RU"/>
        </w:rPr>
        <w:t xml:space="preserve">" в.д. </w:t>
      </w:r>
      <w:r>
        <w:rPr>
          <w:rFonts w:eastAsia="Times New Roman"/>
          <w:color w:val="000000"/>
          <w:spacing w:val="2"/>
          <w:lang w:val="kk-KZ"/>
        </w:rPr>
        <w:t>66</w:t>
      </w:r>
      <w:r>
        <w:rPr>
          <w:rFonts w:eastAsia="Times New Roman"/>
          <w:color w:val="000000"/>
          <w:spacing w:val="2"/>
          <w:lang w:val="ru-RU"/>
        </w:rPr>
        <w:t xml:space="preserve">° </w:t>
      </w:r>
      <w:r>
        <w:rPr>
          <w:rFonts w:eastAsia="Times New Roman"/>
          <w:color w:val="000000"/>
          <w:spacing w:val="2"/>
          <w:lang w:val="kk-KZ"/>
        </w:rPr>
        <w:t>24</w:t>
      </w:r>
      <w:r>
        <w:rPr>
          <w:rFonts w:eastAsia="Times New Roman"/>
          <w:color w:val="000000"/>
          <w:spacing w:val="2"/>
          <w:lang w:val="ru-RU"/>
        </w:rPr>
        <w:t xml:space="preserve">' </w:t>
      </w:r>
      <w:r>
        <w:rPr>
          <w:rFonts w:eastAsia="Times New Roman"/>
          <w:color w:val="000000"/>
          <w:spacing w:val="2"/>
          <w:lang w:val="kk-KZ"/>
        </w:rPr>
        <w:t>17</w:t>
      </w:r>
      <w:r>
        <w:rPr>
          <w:rFonts w:eastAsia="Times New Roman"/>
          <w:color w:val="000000"/>
          <w:spacing w:val="2"/>
          <w:lang w:val="ru-RU"/>
        </w:rPr>
        <w:t>".</w:t>
      </w:r>
    </w:p>
    <w:p w:rsidR="00D55626" w:rsidRDefault="003B014E">
      <w:pPr>
        <w:tabs>
          <w:tab w:val="left" w:pos="10120"/>
        </w:tabs>
        <w:spacing w:before="0" w:after="0"/>
        <w:ind w:firstLineChars="300" w:firstLine="660"/>
        <w:rPr>
          <w:lang w:val="ru-RU"/>
        </w:rPr>
      </w:pPr>
      <w:r>
        <w:rPr>
          <w:lang w:val="ru-RU"/>
        </w:rPr>
        <w:t xml:space="preserve">В административном отношении месторождение Жамансу находится в Сырдарьинском районе Кызылординской области Республики Казахстан. </w:t>
      </w:r>
    </w:p>
    <w:p w:rsidR="00D55626" w:rsidRDefault="003B014E" w:rsidP="007E60B1">
      <w:pPr>
        <w:spacing w:before="0" w:after="0"/>
        <w:ind w:firstLineChars="183" w:firstLine="403"/>
        <w:rPr>
          <w:lang w:val="ru-RU"/>
        </w:rPr>
      </w:pPr>
      <w:r>
        <w:rPr>
          <w:lang w:val="ru-RU"/>
        </w:rPr>
        <w:t xml:space="preserve">В географическом отношении контрактная территория занимает южную часть Южно-Торгайской впадины. </w:t>
      </w:r>
    </w:p>
    <w:p w:rsidR="00D55626" w:rsidRDefault="003B014E" w:rsidP="007E60B1">
      <w:pPr>
        <w:spacing w:before="0" w:after="0"/>
        <w:ind w:firstLineChars="183" w:firstLine="403"/>
        <w:rPr>
          <w:rFonts w:eastAsia="Calibri"/>
          <w:lang w:val="kk-KZ"/>
        </w:rPr>
      </w:pPr>
      <w:r>
        <w:rPr>
          <w:lang w:val="ru-RU"/>
        </w:rPr>
        <w:t>Площадь горного отвода состав</w:t>
      </w:r>
      <w:r>
        <w:rPr>
          <w:lang w:val="ru-RU"/>
        </w:rPr>
        <w:t xml:space="preserve">ляет 880,39 км2. </w:t>
      </w:r>
      <w:r>
        <w:rPr>
          <w:rFonts w:eastAsia="Calibri"/>
          <w:lang w:val="ru-RU"/>
        </w:rPr>
        <w:t>Глубина отвода – абсолютная отметка минус 2330,5 м.</w:t>
      </w:r>
      <w:r>
        <w:rPr>
          <w:rFonts w:eastAsia="Calibri"/>
          <w:lang w:val="kk-KZ"/>
        </w:rPr>
        <w:t xml:space="preserve"> </w:t>
      </w:r>
    </w:p>
    <w:p w:rsidR="00D55626" w:rsidRDefault="003B014E" w:rsidP="007E60B1">
      <w:pPr>
        <w:spacing w:before="0" w:after="0"/>
        <w:ind w:firstLineChars="183" w:firstLine="403"/>
        <w:rPr>
          <w:lang w:val="ru-RU"/>
        </w:rPr>
      </w:pPr>
      <w:r>
        <w:rPr>
          <w:lang w:val="ru-RU"/>
        </w:rPr>
        <w:t xml:space="preserve">Ближайшими населенными пунктами и железнодорожными станциями являются г. Кызылорда (к юго-западу 120 км), ст. Жосалы (к западу 200 км), промысел Кумколь (к северо-западу 95 км). </w:t>
      </w:r>
    </w:p>
    <w:p w:rsidR="00D55626" w:rsidRDefault="003B014E" w:rsidP="007E60B1">
      <w:pPr>
        <w:spacing w:before="0" w:after="0"/>
        <w:ind w:firstLineChars="183" w:firstLine="403"/>
        <w:rPr>
          <w:lang w:val="ru-RU"/>
        </w:rPr>
      </w:pPr>
      <w:r>
        <w:rPr>
          <w:lang w:val="ru-RU"/>
        </w:rPr>
        <w:t>В орогр</w:t>
      </w:r>
      <w:r>
        <w:rPr>
          <w:lang w:val="ru-RU"/>
        </w:rPr>
        <w:t xml:space="preserve">афическом отношении район представляет низменную равнину с абсолютными отметками рельефа от 80 до 230 м. </w:t>
      </w:r>
    </w:p>
    <w:p w:rsidR="00D55626" w:rsidRDefault="003B014E" w:rsidP="007E60B1">
      <w:pPr>
        <w:spacing w:before="0" w:after="0"/>
        <w:ind w:firstLineChars="183" w:firstLine="403"/>
        <w:rPr>
          <w:lang w:val="ru-RU"/>
        </w:rPr>
      </w:pPr>
      <w:r>
        <w:rPr>
          <w:lang w:val="ru-RU"/>
        </w:rPr>
        <w:t xml:space="preserve">Гидросеть и поверхностные источники водоснабжения отсутствуют. Источниками водоснабжения являются артезианские воды верхнего мела, имеющие дебит от 5 </w:t>
      </w:r>
      <w:r>
        <w:rPr>
          <w:lang w:val="ru-RU"/>
        </w:rPr>
        <w:t xml:space="preserve">до 15 л/сек, с минерализацией до 3 г/л. </w:t>
      </w:r>
    </w:p>
    <w:p w:rsidR="00D55626" w:rsidRDefault="003B014E" w:rsidP="007E60B1">
      <w:pPr>
        <w:spacing w:before="0" w:after="0"/>
        <w:ind w:firstLineChars="183" w:firstLine="403"/>
        <w:rPr>
          <w:lang w:val="ru-RU"/>
        </w:rPr>
      </w:pPr>
      <w:r>
        <w:rPr>
          <w:lang w:val="ru-RU"/>
        </w:rPr>
        <w:t xml:space="preserve">Климат района резко-континентальный, сухой. Среднегодовое количество осадков не менее 150 мм, основное их количество выпадает в зимне-весенний период. Температура воздуха зимой в среднем – 12 0С (до-40 0С), летом + </w:t>
      </w:r>
      <w:r>
        <w:rPr>
          <w:lang w:val="ru-RU"/>
        </w:rPr>
        <w:t xml:space="preserve">27 0С (до + 45 0С). </w:t>
      </w:r>
    </w:p>
    <w:p w:rsidR="00D55626" w:rsidRDefault="003B014E" w:rsidP="007E60B1">
      <w:pPr>
        <w:spacing w:before="0" w:after="0"/>
        <w:ind w:firstLineChars="183" w:firstLine="403"/>
        <w:rPr>
          <w:lang w:val="ru-RU"/>
        </w:rPr>
      </w:pPr>
      <w:r>
        <w:rPr>
          <w:lang w:val="ru-RU"/>
        </w:rPr>
        <w:t>Район относится к пустынной и полупустынной зонам с типичными для них растительностью и животным миром. Для района характерны сильные ветра: летом западные, юго-западные, в остальное время года северные и северо-восточные, скорость 3-4</w:t>
      </w:r>
      <w:r>
        <w:rPr>
          <w:lang w:val="ru-RU"/>
        </w:rPr>
        <w:t xml:space="preserve"> м/сек.</w:t>
      </w:r>
    </w:p>
    <w:p w:rsidR="00D55626" w:rsidRDefault="003B014E">
      <w:pPr>
        <w:pStyle w:val="3"/>
        <w:tabs>
          <w:tab w:val="left" w:pos="1297"/>
          <w:tab w:val="left" w:pos="1298"/>
          <w:tab w:val="left" w:pos="3065"/>
          <w:tab w:val="left" w:pos="6017"/>
          <w:tab w:val="left" w:pos="7237"/>
        </w:tabs>
        <w:spacing w:before="0" w:after="0"/>
        <w:ind w:left="0" w:right="221" w:firstLine="567"/>
        <w:rPr>
          <w:b w:val="0"/>
          <w:sz w:val="22"/>
          <w:szCs w:val="22"/>
          <w:lang w:val="ru-RU"/>
        </w:rPr>
      </w:pPr>
      <w:r>
        <w:rPr>
          <w:b w:val="0"/>
          <w:sz w:val="22"/>
          <w:szCs w:val="22"/>
          <w:lang w:val="ru-RU"/>
        </w:rPr>
        <w:t xml:space="preserve">На расстоянии 95 км к северу от проектируемого района работ находится нефтепровод Кумколь-Каракоин, связанный с ниткой нефтепровода Павлодар-Шымкент. </w:t>
      </w:r>
    </w:p>
    <w:p w:rsidR="00D55626" w:rsidRDefault="003B014E">
      <w:pPr>
        <w:rPr>
          <w:lang w:val="ru-RU"/>
        </w:rPr>
      </w:pPr>
      <w:r>
        <w:rPr>
          <w:lang w:val="ru-RU"/>
        </w:rPr>
        <w:br w:type="page"/>
      </w:r>
    </w:p>
    <w:p w:rsidR="00D55626" w:rsidRDefault="003B014E">
      <w:pPr>
        <w:pStyle w:val="3"/>
        <w:tabs>
          <w:tab w:val="left" w:pos="1297"/>
          <w:tab w:val="left" w:pos="1298"/>
          <w:tab w:val="left" w:pos="3065"/>
          <w:tab w:val="left" w:pos="6017"/>
          <w:tab w:val="left" w:pos="7237"/>
        </w:tabs>
        <w:spacing w:before="0" w:after="0"/>
        <w:ind w:left="0" w:right="221" w:firstLine="567"/>
        <w:jc w:val="center"/>
        <w:rPr>
          <w:bCs w:val="0"/>
          <w:sz w:val="22"/>
          <w:szCs w:val="22"/>
          <w:lang w:val="ru-RU"/>
        </w:rPr>
      </w:pPr>
      <w:r>
        <w:rPr>
          <w:bCs w:val="0"/>
          <w:sz w:val="22"/>
          <w:szCs w:val="22"/>
          <w:lang w:val="ru-RU"/>
        </w:rPr>
        <w:lastRenderedPageBreak/>
        <w:t>Обзорная карта района работ представлена на рисунке 1.</w:t>
      </w:r>
    </w:p>
    <w:p w:rsidR="00D55626" w:rsidRDefault="00D55626">
      <w:pPr>
        <w:pStyle w:val="3"/>
        <w:tabs>
          <w:tab w:val="left" w:pos="1297"/>
          <w:tab w:val="left" w:pos="1298"/>
          <w:tab w:val="left" w:pos="3065"/>
          <w:tab w:val="left" w:pos="6017"/>
          <w:tab w:val="left" w:pos="7237"/>
        </w:tabs>
        <w:spacing w:before="0" w:after="0"/>
        <w:ind w:left="0" w:right="221" w:firstLine="567"/>
        <w:jc w:val="center"/>
        <w:rPr>
          <w:bCs w:val="0"/>
          <w:sz w:val="22"/>
          <w:szCs w:val="22"/>
          <w:lang w:val="ru-RU"/>
        </w:rPr>
      </w:pPr>
    </w:p>
    <w:p w:rsidR="00D55626" w:rsidRDefault="003B014E">
      <w:pPr>
        <w:pStyle w:val="3"/>
        <w:tabs>
          <w:tab w:val="left" w:pos="1297"/>
          <w:tab w:val="left" w:pos="1298"/>
          <w:tab w:val="left" w:pos="3065"/>
          <w:tab w:val="left" w:pos="6017"/>
          <w:tab w:val="left" w:pos="7237"/>
        </w:tabs>
        <w:spacing w:before="0" w:after="0"/>
        <w:ind w:left="0" w:right="221"/>
        <w:rPr>
          <w:b w:val="0"/>
          <w:sz w:val="22"/>
          <w:szCs w:val="22"/>
        </w:rPr>
      </w:pPr>
      <w:r>
        <w:rPr>
          <w:rFonts w:eastAsia="Calibri"/>
          <w:noProof/>
          <w:lang w:val="ru-RU" w:eastAsia="ru-RU"/>
        </w:rPr>
        <w:drawing>
          <wp:inline distT="0" distB="0" distL="0" distR="0">
            <wp:extent cx="6210300" cy="8249920"/>
            <wp:effectExtent l="0" t="0" r="0" b="17780"/>
            <wp:docPr id="3852144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14411" name="Рисунок 1"/>
                    <pic:cNvPicPr>
                      <a:picLocks noChangeAspect="1" noChangeArrowheads="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6210300" cy="8249920"/>
                    </a:xfrm>
                    <a:prstGeom prst="rect">
                      <a:avLst/>
                    </a:prstGeom>
                    <a:noFill/>
                  </pic:spPr>
                </pic:pic>
              </a:graphicData>
            </a:graphic>
          </wp:inline>
        </w:drawing>
      </w:r>
    </w:p>
    <w:p w:rsidR="00D55626" w:rsidRDefault="003B014E">
      <w:r>
        <w:br w:type="page"/>
      </w:r>
    </w:p>
    <w:p w:rsidR="00D55626" w:rsidRDefault="003B014E">
      <w:pPr>
        <w:pStyle w:val="3"/>
        <w:tabs>
          <w:tab w:val="left" w:pos="1297"/>
          <w:tab w:val="left" w:pos="1298"/>
          <w:tab w:val="left" w:pos="3065"/>
          <w:tab w:val="left" w:pos="6017"/>
          <w:tab w:val="left" w:pos="7237"/>
        </w:tabs>
        <w:spacing w:before="0" w:after="0"/>
        <w:ind w:left="0" w:right="221" w:firstLine="567"/>
        <w:jc w:val="left"/>
        <w:rPr>
          <w:rFonts w:eastAsia="Calibri"/>
          <w:lang w:val="ru-RU" w:eastAsia="ru-RU"/>
        </w:rPr>
      </w:pPr>
      <w:r>
        <w:rPr>
          <w:bCs w:val="0"/>
          <w:sz w:val="22"/>
          <w:szCs w:val="22"/>
          <w:lang w:val="ru-RU"/>
        </w:rPr>
        <w:lastRenderedPageBreak/>
        <w:t xml:space="preserve">Основные параметры участка недр (горный отвод) с указанием координат представлены на рисунке 2. </w:t>
      </w:r>
      <w:r>
        <w:rPr>
          <w:rFonts w:eastAsia="Calibri"/>
          <w:noProof/>
          <w:lang w:val="ru-RU" w:eastAsia="ru-RU"/>
        </w:rPr>
        <w:drawing>
          <wp:inline distT="0" distB="0" distL="0" distR="0">
            <wp:extent cx="5981065" cy="8463280"/>
            <wp:effectExtent l="0" t="0" r="635" b="1397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
                    <pic:cNvPicPr>
                      <a:picLocks noChangeAspect="1" noChangeArrowheads="1"/>
                    </pic:cNvPicPr>
                  </pic:nvPicPr>
                  <pic:blipFill>
                    <a:blip r:embed="rId13" cstate="print"/>
                    <a:srcRect/>
                    <a:stretch>
                      <a:fillRect/>
                    </a:stretch>
                  </pic:blipFill>
                  <pic:spPr>
                    <a:xfrm>
                      <a:off x="0" y="0"/>
                      <a:ext cx="5981065" cy="8463280"/>
                    </a:xfrm>
                    <a:prstGeom prst="rect">
                      <a:avLst/>
                    </a:prstGeom>
                    <a:noFill/>
                    <a:ln w="9525">
                      <a:noFill/>
                      <a:miter lim="800000"/>
                      <a:headEnd/>
                      <a:tailEnd/>
                    </a:ln>
                  </pic:spPr>
                </pic:pic>
              </a:graphicData>
            </a:graphic>
          </wp:inline>
        </w:drawing>
      </w:r>
      <w:r>
        <w:rPr>
          <w:rFonts w:eastAsia="Calibri"/>
          <w:lang w:val="ru-RU" w:eastAsia="ru-RU"/>
        </w:rPr>
        <w:br w:type="page"/>
      </w:r>
    </w:p>
    <w:p w:rsidR="00D55626" w:rsidRDefault="003B014E">
      <w:pPr>
        <w:pStyle w:val="3"/>
        <w:tabs>
          <w:tab w:val="left" w:pos="1297"/>
          <w:tab w:val="left" w:pos="1298"/>
          <w:tab w:val="left" w:pos="3065"/>
          <w:tab w:val="left" w:pos="6017"/>
          <w:tab w:val="left" w:pos="7237"/>
        </w:tabs>
        <w:spacing w:before="0" w:after="0"/>
        <w:ind w:left="0" w:right="221"/>
        <w:jc w:val="left"/>
        <w:rPr>
          <w:b w:val="0"/>
        </w:rPr>
      </w:pPr>
      <w:r>
        <w:rPr>
          <w:rFonts w:eastAsia="Calibri"/>
          <w:noProof/>
          <w:lang w:val="ru-RU" w:eastAsia="ru-RU"/>
        </w:rPr>
        <w:lastRenderedPageBreak/>
        <w:drawing>
          <wp:inline distT="0" distB="0" distL="0" distR="0">
            <wp:extent cx="6171565" cy="8732520"/>
            <wp:effectExtent l="0" t="0" r="635" b="1143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4"/>
                    <pic:cNvPicPr>
                      <a:picLocks noChangeAspect="1" noChangeArrowheads="1"/>
                    </pic:cNvPicPr>
                  </pic:nvPicPr>
                  <pic:blipFill>
                    <a:blip r:embed="rId14" cstate="print"/>
                    <a:srcRect/>
                    <a:stretch>
                      <a:fillRect/>
                    </a:stretch>
                  </pic:blipFill>
                  <pic:spPr>
                    <a:xfrm>
                      <a:off x="0" y="0"/>
                      <a:ext cx="6171565" cy="8733008"/>
                    </a:xfrm>
                    <a:prstGeom prst="rect">
                      <a:avLst/>
                    </a:prstGeom>
                    <a:noFill/>
                    <a:ln w="9525">
                      <a:noFill/>
                      <a:miter lim="800000"/>
                      <a:headEnd/>
                      <a:tailEnd/>
                    </a:ln>
                  </pic:spPr>
                </pic:pic>
              </a:graphicData>
            </a:graphic>
          </wp:inline>
        </w:drawing>
      </w:r>
      <w:r>
        <w:rPr>
          <w:b w:val="0"/>
        </w:rPr>
        <w:br w:type="page"/>
      </w:r>
    </w:p>
    <w:p w:rsidR="00D55626" w:rsidRDefault="003B014E">
      <w:pPr>
        <w:pStyle w:val="3"/>
        <w:tabs>
          <w:tab w:val="left" w:pos="1297"/>
          <w:tab w:val="left" w:pos="1298"/>
          <w:tab w:val="left" w:pos="3065"/>
          <w:tab w:val="left" w:pos="6017"/>
          <w:tab w:val="left" w:pos="7237"/>
        </w:tabs>
        <w:spacing w:before="0" w:after="0"/>
        <w:ind w:left="0" w:right="221" w:firstLine="567"/>
        <w:rPr>
          <w:bCs w:val="0"/>
          <w:sz w:val="22"/>
          <w:szCs w:val="22"/>
          <w:lang w:val="ru-RU"/>
        </w:rPr>
      </w:pPr>
      <w:r>
        <w:rPr>
          <w:bCs w:val="0"/>
          <w:sz w:val="22"/>
          <w:szCs w:val="22"/>
          <w:lang w:val="ru-RU"/>
        </w:rPr>
        <w:lastRenderedPageBreak/>
        <w:t xml:space="preserve">Карта-схема расположения месторождения с указанием границ санитарно-защитной зоны и ближайших селитебных зон представлены на рисунке 3. </w:t>
      </w:r>
    </w:p>
    <w:p w:rsidR="00D55626" w:rsidRDefault="003B014E">
      <w:pPr>
        <w:pStyle w:val="3"/>
        <w:tabs>
          <w:tab w:val="left" w:pos="1297"/>
          <w:tab w:val="left" w:pos="1298"/>
          <w:tab w:val="left" w:pos="3065"/>
          <w:tab w:val="left" w:pos="6017"/>
          <w:tab w:val="left" w:pos="7237"/>
        </w:tabs>
        <w:spacing w:before="0" w:after="0"/>
        <w:ind w:left="0" w:right="-102"/>
        <w:rPr>
          <w:bCs w:val="0"/>
          <w:sz w:val="22"/>
          <w:szCs w:val="22"/>
        </w:rPr>
      </w:pPr>
      <w:r>
        <w:rPr>
          <w:rFonts w:eastAsia="Calibri"/>
          <w:noProof/>
          <w:lang w:val="ru-RU" w:eastAsia="ru-RU"/>
        </w:rPr>
        <w:drawing>
          <wp:inline distT="0" distB="0" distL="0" distR="0">
            <wp:extent cx="6125845" cy="2913380"/>
            <wp:effectExtent l="0" t="0" r="8255" b="1270"/>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
                    <pic:cNvPicPr>
                      <a:picLocks noChangeAspect="1" noChangeArrowheads="1"/>
                    </pic:cNvPicPr>
                  </pic:nvPicPr>
                  <pic:blipFill>
                    <a:blip r:embed="rId15" cstate="print"/>
                    <a:srcRect/>
                    <a:stretch>
                      <a:fillRect/>
                    </a:stretch>
                  </pic:blipFill>
                  <pic:spPr>
                    <a:xfrm>
                      <a:off x="0" y="0"/>
                      <a:ext cx="6125845" cy="2913380"/>
                    </a:xfrm>
                    <a:prstGeom prst="rect">
                      <a:avLst/>
                    </a:prstGeom>
                    <a:noFill/>
                    <a:ln w="9525">
                      <a:noFill/>
                      <a:miter lim="800000"/>
                      <a:headEnd/>
                      <a:tailEnd/>
                    </a:ln>
                  </pic:spPr>
                </pic:pic>
              </a:graphicData>
            </a:graphic>
          </wp:inline>
        </w:drawing>
      </w:r>
    </w:p>
    <w:p w:rsidR="00D55626" w:rsidRDefault="00D55626">
      <w:pPr>
        <w:rPr>
          <w:b/>
          <w:bCs/>
          <w:lang w:val="ru-RU"/>
        </w:rPr>
      </w:pPr>
    </w:p>
    <w:p w:rsidR="00D55626" w:rsidRDefault="003B014E">
      <w:pPr>
        <w:pStyle w:val="a8"/>
        <w:numPr>
          <w:ilvl w:val="1"/>
          <w:numId w:val="6"/>
        </w:numPr>
        <w:spacing w:before="0" w:after="0"/>
        <w:ind w:left="0" w:firstLine="567"/>
        <w:rPr>
          <w:rFonts w:eastAsia="Calibri"/>
          <w:b/>
          <w:lang w:val="ru-RU"/>
        </w:rPr>
      </w:pPr>
      <w:r>
        <w:rPr>
          <w:rFonts w:eastAsia="Calibri"/>
          <w:b/>
          <w:lang w:val="ru-RU"/>
        </w:rPr>
        <w:t xml:space="preserve">Описание </w:t>
      </w:r>
      <w:r>
        <w:rPr>
          <w:rFonts w:eastAsia="Calibri"/>
          <w:b/>
          <w:lang w:val="ru-RU"/>
        </w:rPr>
        <w:t>состояния окружающей среды на предполагаемой затрагиваемой территории на момент составления отчета (базовый сценарий)</w:t>
      </w:r>
    </w:p>
    <w:p w:rsidR="00D55626" w:rsidRDefault="003B014E">
      <w:pPr>
        <w:pStyle w:val="a8"/>
        <w:numPr>
          <w:ilvl w:val="2"/>
          <w:numId w:val="6"/>
        </w:numPr>
        <w:spacing w:before="0" w:after="0"/>
        <w:ind w:left="93" w:firstLine="567"/>
        <w:rPr>
          <w:rFonts w:eastAsia="Calibri"/>
          <w:b/>
          <w:i/>
        </w:rPr>
      </w:pPr>
      <w:r>
        <w:rPr>
          <w:rFonts w:eastAsia="Calibri"/>
          <w:b/>
          <w:i/>
        </w:rPr>
        <w:t>Климатические условия региона</w:t>
      </w:r>
    </w:p>
    <w:p w:rsidR="00D55626" w:rsidRDefault="003B014E">
      <w:pPr>
        <w:spacing w:before="0" w:after="0"/>
        <w:ind w:firstLine="567"/>
        <w:rPr>
          <w:lang w:val="ru-RU"/>
        </w:rPr>
      </w:pPr>
      <w:r>
        <w:rPr>
          <w:lang w:val="ru-RU"/>
        </w:rPr>
        <w:t xml:space="preserve">В климатическом отношении территория месторождения относится к степной и полупустынной зонам. Климат района </w:t>
      </w:r>
      <w:r>
        <w:rPr>
          <w:lang w:val="ru-RU"/>
        </w:rPr>
        <w:t xml:space="preserve">резко-континентальный засушливый и жаркий с большими сезонными и суточными колебаниями температуры воздуха. Максимальная температура воздуха +40+45°С, суточные колебания температуры достигают 23°С, относительная влажность воздуха 20-40%. Зимой температура </w:t>
      </w:r>
      <w:r>
        <w:rPr>
          <w:lang w:val="ru-RU"/>
        </w:rPr>
        <w:t>воздуха достигает -15-45°С. Снежный покров незначительный, основное количество осадков выпадает в зимне-весенний период. Характерны сильные ветра, летом западные, юго-западные, в остальное время года – северные и северо-восточные.</w:t>
      </w:r>
    </w:p>
    <w:p w:rsidR="00D55626" w:rsidRDefault="003B014E">
      <w:pPr>
        <w:spacing w:before="0" w:after="0"/>
        <w:ind w:firstLine="567"/>
        <w:rPr>
          <w:lang w:val="ru-RU"/>
        </w:rPr>
      </w:pPr>
      <w:r>
        <w:rPr>
          <w:lang w:val="ru-RU"/>
        </w:rPr>
        <w:t>Для климатической характе</w:t>
      </w:r>
      <w:r>
        <w:rPr>
          <w:lang w:val="ru-RU"/>
        </w:rPr>
        <w:t>ристики изучаемого района использовались многолетние данные метеорологических станций Кызылординской области: Жосалы и Злиха. Температурный режим воздуха формируется под влиянием радиационного баланса, циркуляционных процессов и сложных условий подстилающе</w:t>
      </w:r>
      <w:r>
        <w:rPr>
          <w:lang w:val="ru-RU"/>
        </w:rPr>
        <w:t>й поверхности. На территории исследуемого района лето жаркое и продолжительное. Резких различий в температурах в этот период не наблюдается. Среднемесячная температура самого жаркого месяца июля колеблется от 26,8 до 27,6 ºС, а средние из абсолютных максим</w:t>
      </w:r>
      <w:r>
        <w:rPr>
          <w:lang w:val="ru-RU"/>
        </w:rPr>
        <w:t>альных температур достигают 40-42 ºС. Суточные колебания температуры воздуха достигают 14- 16 ºС. Средняя месячная и годовая температура воздуха представлена в таблице 1.2-1.</w:t>
      </w:r>
    </w:p>
    <w:p w:rsidR="00D55626" w:rsidRDefault="003B014E">
      <w:pPr>
        <w:spacing w:before="0" w:after="0"/>
        <w:ind w:firstLine="567"/>
        <w:rPr>
          <w:lang w:val="ru-RU"/>
        </w:rPr>
      </w:pPr>
      <w:r>
        <w:rPr>
          <w:lang w:val="ru-RU"/>
        </w:rPr>
        <w:t xml:space="preserve">Средняя температура воздуха в июле приведена на рисунке 1.2-1. Зимой температуры </w:t>
      </w:r>
      <w:r>
        <w:rPr>
          <w:lang w:val="ru-RU"/>
        </w:rPr>
        <w:t>имеют отрицательные значения, так средняя температура самого холодного месяца января колеблется от минус 10,8 до минус 13,8 ºС, а средние из абсолютных минимумов температуры воздуха января от минус 27 до минус 29 ºС. Средняя абсолютная амплитуда составляет</w:t>
      </w:r>
      <w:r>
        <w:rPr>
          <w:lang w:val="ru-RU"/>
        </w:rPr>
        <w:t xml:space="preserve"> 72-76 ºС, а средняя годовая температура воздуха изменяется от 7,0 до 8,6 ºС.</w:t>
      </w:r>
    </w:p>
    <w:p w:rsidR="00D55626" w:rsidRDefault="003B014E">
      <w:pPr>
        <w:spacing w:before="0" w:after="0"/>
        <w:ind w:firstLine="567"/>
        <w:rPr>
          <w:lang w:val="ru-RU"/>
        </w:rPr>
      </w:pPr>
      <w:r>
        <w:rPr>
          <w:lang w:val="ru-RU"/>
        </w:rPr>
        <w:t xml:space="preserve">Средние из абсолютных минимумов и максимумов температуры воздуха представлены в таблицах 1.2-2  и 1.2-3. </w:t>
      </w:r>
    </w:p>
    <w:p w:rsidR="00D55626" w:rsidRDefault="003B014E">
      <w:pPr>
        <w:spacing w:before="0" w:after="0"/>
        <w:ind w:firstLine="567"/>
        <w:rPr>
          <w:lang w:val="ru-RU"/>
        </w:rPr>
      </w:pPr>
      <w:r>
        <w:rPr>
          <w:lang w:val="ru-RU"/>
        </w:rPr>
        <w:t>Период со средней суточной температурой воздуха выше нуля градусов наблю</w:t>
      </w:r>
      <w:r>
        <w:rPr>
          <w:lang w:val="ru-RU"/>
        </w:rPr>
        <w:t>дается с 17-25 марта до 6-12 ноября, что составляет 226-239 дней в году. Даты наступления средних суточных температур воздуха выше и ниже определенных пределов и число дней с температурой, превышающей эти пределы, представлены в таблице 1.2-4.</w:t>
      </w:r>
    </w:p>
    <w:p w:rsidR="00D55626" w:rsidRDefault="003B014E">
      <w:pPr>
        <w:spacing w:before="0" w:after="0"/>
        <w:ind w:firstLine="567"/>
        <w:rPr>
          <w:lang w:val="ru-RU"/>
        </w:rPr>
      </w:pPr>
      <w:r>
        <w:rPr>
          <w:lang w:val="ru-RU"/>
        </w:rPr>
        <w:t xml:space="preserve">Влажность </w:t>
      </w:r>
      <w:r>
        <w:rPr>
          <w:lang w:val="ru-RU"/>
        </w:rPr>
        <w:t>воздуха. Относительная влажность воздуха, характеризующая степень насыщения воздуха водяным паром, меняется в течение года в широких пределах.</w:t>
      </w:r>
    </w:p>
    <w:p w:rsidR="00D55626" w:rsidRDefault="003B014E">
      <w:pPr>
        <w:spacing w:before="0" w:after="0"/>
        <w:ind w:firstLine="567"/>
        <w:rPr>
          <w:lang w:val="ru-RU"/>
        </w:rPr>
      </w:pPr>
      <w:r>
        <w:rPr>
          <w:lang w:val="ru-RU"/>
        </w:rPr>
        <w:t xml:space="preserve">Относительная влажность </w:t>
      </w:r>
      <w:r>
        <w:sym w:font="Times New Roman" w:char="F03C"/>
      </w:r>
      <w:r>
        <w:rPr>
          <w:lang w:val="ru-RU"/>
        </w:rPr>
        <w:t xml:space="preserve"> 30% и более 80% считается дискомфортной. Так, в изучаемом районе среднемесячная относит</w:t>
      </w:r>
      <w:r>
        <w:rPr>
          <w:lang w:val="ru-RU"/>
        </w:rPr>
        <w:t>ельная влажность летом достигает 28-34%, а зимой - 72- 86% и составляет 153 дня с влажностью менее 30% и 60,3 дня с влажностью более 80%.</w:t>
      </w:r>
    </w:p>
    <w:p w:rsidR="00D55626" w:rsidRDefault="003B014E">
      <w:pPr>
        <w:spacing w:before="0" w:after="0"/>
        <w:ind w:rightChars="-46" w:right="-101" w:firstLine="567"/>
        <w:rPr>
          <w:lang w:val="ru-RU"/>
        </w:rPr>
      </w:pPr>
      <w:r>
        <w:rPr>
          <w:lang w:val="ru-RU"/>
        </w:rPr>
        <w:lastRenderedPageBreak/>
        <w:t>Следовательно, 213,3 дней в году данный район дискомфортен для проживания человека.</w:t>
      </w:r>
    </w:p>
    <w:p w:rsidR="00D55626" w:rsidRDefault="003B014E">
      <w:pPr>
        <w:spacing w:before="0" w:after="0"/>
        <w:ind w:left="264" w:rightChars="-46" w:right="-101"/>
        <w:rPr>
          <w:b/>
          <w:lang w:val="ru-RU"/>
        </w:rPr>
      </w:pPr>
      <w:r>
        <w:rPr>
          <w:b/>
          <w:lang w:val="ru-RU"/>
        </w:rPr>
        <w:t>Таблица 1.2-1-Средняя месячная и г</w:t>
      </w:r>
      <w:r>
        <w:rPr>
          <w:b/>
          <w:lang w:val="ru-RU"/>
        </w:rPr>
        <w:t>одовая температура воздуха</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487"/>
        <w:gridCol w:w="677"/>
        <w:gridCol w:w="673"/>
        <w:gridCol w:w="612"/>
        <w:gridCol w:w="612"/>
        <w:gridCol w:w="612"/>
        <w:gridCol w:w="612"/>
        <w:gridCol w:w="612"/>
        <w:gridCol w:w="612"/>
        <w:gridCol w:w="612"/>
        <w:gridCol w:w="612"/>
        <w:gridCol w:w="612"/>
        <w:gridCol w:w="613"/>
        <w:gridCol w:w="613"/>
      </w:tblGrid>
      <w:tr w:rsidR="00D55626">
        <w:trPr>
          <w:trHeight w:val="318"/>
        </w:trPr>
        <w:tc>
          <w:tcPr>
            <w:tcW w:w="1487" w:type="dxa"/>
            <w:vMerge w:val="restart"/>
          </w:tcPr>
          <w:p w:rsidR="00D55626" w:rsidRDefault="003B014E">
            <w:pPr>
              <w:spacing w:before="0" w:after="0"/>
              <w:ind w:left="395" w:right="86" w:hanging="278"/>
            </w:pPr>
            <w:r>
              <w:t>Наименованиестанции</w:t>
            </w:r>
          </w:p>
        </w:tc>
        <w:tc>
          <w:tcPr>
            <w:tcW w:w="8084" w:type="dxa"/>
            <w:gridSpan w:val="13"/>
          </w:tcPr>
          <w:p w:rsidR="00D55626" w:rsidRDefault="003B014E">
            <w:pPr>
              <w:spacing w:before="0" w:after="0"/>
              <w:ind w:left="3433" w:right="2813"/>
              <w:jc w:val="center"/>
            </w:pPr>
            <w:r>
              <w:t>Месяцы,год</w:t>
            </w:r>
          </w:p>
        </w:tc>
      </w:tr>
      <w:tr w:rsidR="00D55626">
        <w:trPr>
          <w:trHeight w:val="292"/>
        </w:trPr>
        <w:tc>
          <w:tcPr>
            <w:tcW w:w="1487" w:type="dxa"/>
            <w:vMerge/>
            <w:tcBorders>
              <w:top w:val="nil"/>
            </w:tcBorders>
          </w:tcPr>
          <w:p w:rsidR="00D55626" w:rsidRDefault="00D55626">
            <w:pPr>
              <w:spacing w:before="0" w:after="0"/>
            </w:pPr>
          </w:p>
        </w:tc>
        <w:tc>
          <w:tcPr>
            <w:tcW w:w="677" w:type="dxa"/>
          </w:tcPr>
          <w:p w:rsidR="00D55626" w:rsidRDefault="003B014E">
            <w:pPr>
              <w:spacing w:before="0" w:after="0"/>
              <w:ind w:left="12"/>
              <w:jc w:val="center"/>
              <w:rPr>
                <w:sz w:val="18"/>
                <w:szCs w:val="18"/>
              </w:rPr>
            </w:pPr>
            <w:r>
              <w:rPr>
                <w:w w:val="99"/>
                <w:sz w:val="18"/>
                <w:szCs w:val="18"/>
              </w:rPr>
              <w:t>I</w:t>
            </w:r>
          </w:p>
        </w:tc>
        <w:tc>
          <w:tcPr>
            <w:tcW w:w="673" w:type="dxa"/>
          </w:tcPr>
          <w:p w:rsidR="00D55626" w:rsidRDefault="003B014E">
            <w:pPr>
              <w:spacing w:before="0" w:after="0"/>
              <w:ind w:left="12"/>
              <w:jc w:val="center"/>
              <w:rPr>
                <w:sz w:val="18"/>
                <w:szCs w:val="18"/>
              </w:rPr>
            </w:pPr>
            <w:r>
              <w:rPr>
                <w:sz w:val="18"/>
                <w:szCs w:val="18"/>
              </w:rPr>
              <w:t>II</w:t>
            </w:r>
          </w:p>
        </w:tc>
        <w:tc>
          <w:tcPr>
            <w:tcW w:w="612" w:type="dxa"/>
          </w:tcPr>
          <w:p w:rsidR="00D55626" w:rsidRDefault="003B014E">
            <w:pPr>
              <w:spacing w:before="0" w:after="0"/>
              <w:ind w:left="12"/>
              <w:jc w:val="center"/>
              <w:rPr>
                <w:sz w:val="18"/>
                <w:szCs w:val="18"/>
              </w:rPr>
            </w:pPr>
            <w:r>
              <w:rPr>
                <w:sz w:val="18"/>
                <w:szCs w:val="18"/>
              </w:rPr>
              <w:t>III</w:t>
            </w:r>
          </w:p>
        </w:tc>
        <w:tc>
          <w:tcPr>
            <w:tcW w:w="612" w:type="dxa"/>
          </w:tcPr>
          <w:p w:rsidR="00D55626" w:rsidRDefault="003B014E">
            <w:pPr>
              <w:spacing w:before="0" w:after="0"/>
              <w:ind w:left="12"/>
              <w:rPr>
                <w:sz w:val="18"/>
                <w:szCs w:val="18"/>
              </w:rPr>
            </w:pPr>
            <w:r>
              <w:rPr>
                <w:sz w:val="18"/>
                <w:szCs w:val="18"/>
              </w:rPr>
              <w:t>IV</w:t>
            </w:r>
          </w:p>
        </w:tc>
        <w:tc>
          <w:tcPr>
            <w:tcW w:w="612" w:type="dxa"/>
          </w:tcPr>
          <w:p w:rsidR="00D55626" w:rsidRDefault="003B014E">
            <w:pPr>
              <w:spacing w:before="0" w:after="0"/>
              <w:ind w:left="12"/>
              <w:jc w:val="center"/>
              <w:rPr>
                <w:sz w:val="18"/>
                <w:szCs w:val="18"/>
              </w:rPr>
            </w:pPr>
            <w:r>
              <w:rPr>
                <w:w w:val="99"/>
                <w:sz w:val="18"/>
                <w:szCs w:val="18"/>
              </w:rPr>
              <w:t>V</w:t>
            </w:r>
          </w:p>
        </w:tc>
        <w:tc>
          <w:tcPr>
            <w:tcW w:w="612" w:type="dxa"/>
          </w:tcPr>
          <w:p w:rsidR="00D55626" w:rsidRDefault="003B014E">
            <w:pPr>
              <w:spacing w:before="0" w:after="0"/>
              <w:ind w:left="12"/>
              <w:jc w:val="center"/>
              <w:rPr>
                <w:sz w:val="18"/>
                <w:szCs w:val="18"/>
              </w:rPr>
            </w:pPr>
            <w:r>
              <w:rPr>
                <w:sz w:val="18"/>
                <w:szCs w:val="18"/>
              </w:rPr>
              <w:t>VI</w:t>
            </w:r>
          </w:p>
        </w:tc>
        <w:tc>
          <w:tcPr>
            <w:tcW w:w="612" w:type="dxa"/>
          </w:tcPr>
          <w:p w:rsidR="00D55626" w:rsidRDefault="003B014E">
            <w:pPr>
              <w:spacing w:before="0" w:after="0"/>
              <w:ind w:left="12"/>
              <w:rPr>
                <w:sz w:val="18"/>
                <w:szCs w:val="18"/>
              </w:rPr>
            </w:pPr>
            <w:r>
              <w:rPr>
                <w:sz w:val="18"/>
                <w:szCs w:val="18"/>
              </w:rPr>
              <w:t>VII</w:t>
            </w:r>
          </w:p>
        </w:tc>
        <w:tc>
          <w:tcPr>
            <w:tcW w:w="612" w:type="dxa"/>
          </w:tcPr>
          <w:p w:rsidR="00D55626" w:rsidRDefault="003B014E">
            <w:pPr>
              <w:spacing w:before="0" w:after="0"/>
              <w:ind w:left="12"/>
              <w:jc w:val="center"/>
              <w:rPr>
                <w:sz w:val="18"/>
                <w:szCs w:val="18"/>
              </w:rPr>
            </w:pPr>
            <w:r>
              <w:rPr>
                <w:sz w:val="18"/>
                <w:szCs w:val="18"/>
              </w:rPr>
              <w:t>VIII</w:t>
            </w:r>
          </w:p>
        </w:tc>
        <w:tc>
          <w:tcPr>
            <w:tcW w:w="612" w:type="dxa"/>
          </w:tcPr>
          <w:p w:rsidR="00D55626" w:rsidRDefault="003B014E">
            <w:pPr>
              <w:spacing w:before="0" w:after="0"/>
              <w:ind w:left="12"/>
              <w:jc w:val="center"/>
              <w:rPr>
                <w:sz w:val="18"/>
                <w:szCs w:val="18"/>
              </w:rPr>
            </w:pPr>
            <w:r>
              <w:rPr>
                <w:sz w:val="18"/>
                <w:szCs w:val="18"/>
              </w:rPr>
              <w:t>IX</w:t>
            </w:r>
          </w:p>
        </w:tc>
        <w:tc>
          <w:tcPr>
            <w:tcW w:w="612" w:type="dxa"/>
          </w:tcPr>
          <w:p w:rsidR="00D55626" w:rsidRDefault="003B014E">
            <w:pPr>
              <w:spacing w:before="0" w:after="0"/>
              <w:ind w:left="12"/>
              <w:rPr>
                <w:sz w:val="18"/>
                <w:szCs w:val="18"/>
              </w:rPr>
            </w:pPr>
            <w:r>
              <w:rPr>
                <w:w w:val="99"/>
                <w:sz w:val="18"/>
                <w:szCs w:val="18"/>
              </w:rPr>
              <w:t>X</w:t>
            </w:r>
          </w:p>
        </w:tc>
        <w:tc>
          <w:tcPr>
            <w:tcW w:w="612" w:type="dxa"/>
          </w:tcPr>
          <w:p w:rsidR="00D55626" w:rsidRDefault="003B014E">
            <w:pPr>
              <w:spacing w:before="0" w:after="0"/>
              <w:ind w:left="12"/>
              <w:jc w:val="center"/>
              <w:rPr>
                <w:sz w:val="18"/>
                <w:szCs w:val="18"/>
              </w:rPr>
            </w:pPr>
            <w:r>
              <w:rPr>
                <w:sz w:val="18"/>
                <w:szCs w:val="18"/>
              </w:rPr>
              <w:t>XI</w:t>
            </w:r>
          </w:p>
        </w:tc>
        <w:tc>
          <w:tcPr>
            <w:tcW w:w="613" w:type="dxa"/>
          </w:tcPr>
          <w:p w:rsidR="00D55626" w:rsidRDefault="003B014E">
            <w:pPr>
              <w:spacing w:before="0" w:after="0"/>
              <w:ind w:left="12"/>
              <w:jc w:val="center"/>
              <w:rPr>
                <w:sz w:val="18"/>
                <w:szCs w:val="18"/>
              </w:rPr>
            </w:pPr>
            <w:r>
              <w:rPr>
                <w:sz w:val="18"/>
                <w:szCs w:val="18"/>
              </w:rPr>
              <w:t>XII</w:t>
            </w:r>
          </w:p>
        </w:tc>
        <w:tc>
          <w:tcPr>
            <w:tcW w:w="613" w:type="dxa"/>
          </w:tcPr>
          <w:p w:rsidR="00D55626" w:rsidRDefault="003B014E">
            <w:pPr>
              <w:spacing w:before="0" w:after="0"/>
              <w:ind w:left="12"/>
              <w:rPr>
                <w:sz w:val="18"/>
                <w:szCs w:val="18"/>
              </w:rPr>
            </w:pPr>
            <w:r>
              <w:rPr>
                <w:sz w:val="18"/>
                <w:szCs w:val="18"/>
              </w:rPr>
              <w:t>Год</w:t>
            </w:r>
          </w:p>
        </w:tc>
      </w:tr>
      <w:tr w:rsidR="00D55626">
        <w:trPr>
          <w:trHeight w:val="317"/>
        </w:trPr>
        <w:tc>
          <w:tcPr>
            <w:tcW w:w="1487" w:type="dxa"/>
          </w:tcPr>
          <w:p w:rsidR="00D55626" w:rsidRDefault="003B014E">
            <w:pPr>
              <w:spacing w:before="0" w:after="0"/>
              <w:ind w:left="107"/>
            </w:pPr>
            <w:r>
              <w:t>Саксаульская</w:t>
            </w:r>
          </w:p>
        </w:tc>
        <w:tc>
          <w:tcPr>
            <w:tcW w:w="677" w:type="dxa"/>
          </w:tcPr>
          <w:p w:rsidR="00D55626" w:rsidRDefault="003B014E">
            <w:pPr>
              <w:spacing w:before="0" w:after="0"/>
              <w:ind w:left="12"/>
              <w:jc w:val="center"/>
              <w:rPr>
                <w:sz w:val="18"/>
                <w:szCs w:val="18"/>
              </w:rPr>
            </w:pPr>
            <w:r>
              <w:rPr>
                <w:sz w:val="18"/>
                <w:szCs w:val="18"/>
              </w:rPr>
              <w:t>-13,8</w:t>
            </w:r>
          </w:p>
        </w:tc>
        <w:tc>
          <w:tcPr>
            <w:tcW w:w="673" w:type="dxa"/>
          </w:tcPr>
          <w:p w:rsidR="00D55626" w:rsidRDefault="003B014E">
            <w:pPr>
              <w:spacing w:before="0" w:after="0"/>
              <w:ind w:left="12"/>
              <w:jc w:val="center"/>
              <w:rPr>
                <w:sz w:val="18"/>
                <w:szCs w:val="18"/>
              </w:rPr>
            </w:pPr>
            <w:r>
              <w:rPr>
                <w:sz w:val="18"/>
                <w:szCs w:val="18"/>
              </w:rPr>
              <w:t>-12,8</w:t>
            </w:r>
          </w:p>
        </w:tc>
        <w:tc>
          <w:tcPr>
            <w:tcW w:w="612" w:type="dxa"/>
          </w:tcPr>
          <w:p w:rsidR="00D55626" w:rsidRDefault="003B014E">
            <w:pPr>
              <w:spacing w:before="0" w:after="0"/>
              <w:ind w:left="12"/>
              <w:jc w:val="center"/>
              <w:rPr>
                <w:sz w:val="18"/>
                <w:szCs w:val="18"/>
              </w:rPr>
            </w:pPr>
            <w:r>
              <w:rPr>
                <w:sz w:val="18"/>
                <w:szCs w:val="18"/>
              </w:rPr>
              <w:t>-4,5</w:t>
            </w:r>
          </w:p>
        </w:tc>
        <w:tc>
          <w:tcPr>
            <w:tcW w:w="612" w:type="dxa"/>
          </w:tcPr>
          <w:p w:rsidR="00D55626" w:rsidRDefault="003B014E">
            <w:pPr>
              <w:spacing w:before="0" w:after="0"/>
              <w:ind w:left="12"/>
              <w:jc w:val="right"/>
              <w:rPr>
                <w:sz w:val="18"/>
                <w:szCs w:val="18"/>
              </w:rPr>
            </w:pPr>
            <w:r>
              <w:rPr>
                <w:sz w:val="18"/>
                <w:szCs w:val="18"/>
              </w:rPr>
              <w:t>9,1</w:t>
            </w:r>
          </w:p>
        </w:tc>
        <w:tc>
          <w:tcPr>
            <w:tcW w:w="612" w:type="dxa"/>
          </w:tcPr>
          <w:p w:rsidR="00D55626" w:rsidRDefault="003B014E">
            <w:pPr>
              <w:spacing w:before="0" w:after="0"/>
              <w:ind w:left="12"/>
              <w:jc w:val="center"/>
              <w:rPr>
                <w:sz w:val="18"/>
                <w:szCs w:val="18"/>
              </w:rPr>
            </w:pPr>
            <w:r>
              <w:rPr>
                <w:sz w:val="18"/>
                <w:szCs w:val="18"/>
              </w:rPr>
              <w:t>18,4</w:t>
            </w:r>
          </w:p>
        </w:tc>
        <w:tc>
          <w:tcPr>
            <w:tcW w:w="612" w:type="dxa"/>
          </w:tcPr>
          <w:p w:rsidR="00D55626" w:rsidRDefault="003B014E">
            <w:pPr>
              <w:spacing w:before="0" w:after="0"/>
              <w:ind w:left="12"/>
              <w:jc w:val="center"/>
              <w:rPr>
                <w:sz w:val="18"/>
                <w:szCs w:val="18"/>
              </w:rPr>
            </w:pPr>
            <w:r>
              <w:rPr>
                <w:sz w:val="18"/>
                <w:szCs w:val="18"/>
              </w:rPr>
              <w:t>24,2</w:t>
            </w:r>
          </w:p>
        </w:tc>
        <w:tc>
          <w:tcPr>
            <w:tcW w:w="612" w:type="dxa"/>
          </w:tcPr>
          <w:p w:rsidR="00D55626" w:rsidRDefault="003B014E">
            <w:pPr>
              <w:spacing w:before="0" w:after="0"/>
              <w:ind w:left="12"/>
              <w:rPr>
                <w:sz w:val="18"/>
                <w:szCs w:val="18"/>
              </w:rPr>
            </w:pPr>
            <w:r>
              <w:rPr>
                <w:sz w:val="18"/>
                <w:szCs w:val="18"/>
              </w:rPr>
              <w:t>26,8</w:t>
            </w:r>
          </w:p>
        </w:tc>
        <w:tc>
          <w:tcPr>
            <w:tcW w:w="612" w:type="dxa"/>
          </w:tcPr>
          <w:p w:rsidR="00D55626" w:rsidRDefault="003B014E">
            <w:pPr>
              <w:spacing w:before="0" w:after="0"/>
              <w:ind w:left="12"/>
              <w:jc w:val="center"/>
              <w:rPr>
                <w:sz w:val="18"/>
                <w:szCs w:val="18"/>
              </w:rPr>
            </w:pPr>
            <w:r>
              <w:rPr>
                <w:sz w:val="18"/>
                <w:szCs w:val="18"/>
              </w:rPr>
              <w:t>24,5</w:t>
            </w:r>
          </w:p>
        </w:tc>
        <w:tc>
          <w:tcPr>
            <w:tcW w:w="612" w:type="dxa"/>
          </w:tcPr>
          <w:p w:rsidR="00D55626" w:rsidRDefault="003B014E">
            <w:pPr>
              <w:spacing w:before="0" w:after="0"/>
              <w:ind w:left="12"/>
              <w:jc w:val="center"/>
              <w:rPr>
                <w:sz w:val="18"/>
                <w:szCs w:val="18"/>
              </w:rPr>
            </w:pPr>
            <w:r>
              <w:rPr>
                <w:sz w:val="18"/>
                <w:szCs w:val="18"/>
              </w:rPr>
              <w:t>17,2</w:t>
            </w:r>
          </w:p>
        </w:tc>
        <w:tc>
          <w:tcPr>
            <w:tcW w:w="612" w:type="dxa"/>
          </w:tcPr>
          <w:p w:rsidR="00D55626" w:rsidRDefault="003B014E">
            <w:pPr>
              <w:spacing w:before="0" w:after="0"/>
              <w:ind w:left="12"/>
              <w:rPr>
                <w:sz w:val="18"/>
                <w:szCs w:val="18"/>
              </w:rPr>
            </w:pPr>
            <w:r>
              <w:rPr>
                <w:sz w:val="18"/>
                <w:szCs w:val="18"/>
              </w:rPr>
              <w:t>7,5</w:t>
            </w:r>
          </w:p>
        </w:tc>
        <w:tc>
          <w:tcPr>
            <w:tcW w:w="612" w:type="dxa"/>
          </w:tcPr>
          <w:p w:rsidR="00D55626" w:rsidRDefault="003B014E">
            <w:pPr>
              <w:spacing w:before="0" w:after="0"/>
              <w:ind w:left="12"/>
              <w:jc w:val="center"/>
              <w:rPr>
                <w:sz w:val="18"/>
                <w:szCs w:val="18"/>
              </w:rPr>
            </w:pPr>
            <w:r>
              <w:rPr>
                <w:sz w:val="18"/>
                <w:szCs w:val="18"/>
              </w:rPr>
              <w:t>-2,2</w:t>
            </w:r>
          </w:p>
        </w:tc>
        <w:tc>
          <w:tcPr>
            <w:tcW w:w="613" w:type="dxa"/>
          </w:tcPr>
          <w:p w:rsidR="00D55626" w:rsidRDefault="003B014E">
            <w:pPr>
              <w:spacing w:before="0" w:after="0"/>
              <w:ind w:left="12"/>
              <w:jc w:val="center"/>
              <w:rPr>
                <w:sz w:val="18"/>
                <w:szCs w:val="18"/>
              </w:rPr>
            </w:pPr>
            <w:r>
              <w:rPr>
                <w:sz w:val="18"/>
                <w:szCs w:val="18"/>
              </w:rPr>
              <w:t>-9,8</w:t>
            </w:r>
          </w:p>
        </w:tc>
        <w:tc>
          <w:tcPr>
            <w:tcW w:w="613" w:type="dxa"/>
          </w:tcPr>
          <w:p w:rsidR="00D55626" w:rsidRDefault="003B014E">
            <w:pPr>
              <w:spacing w:before="0" w:after="0"/>
              <w:ind w:left="12"/>
              <w:rPr>
                <w:sz w:val="18"/>
                <w:szCs w:val="18"/>
              </w:rPr>
            </w:pPr>
            <w:r>
              <w:rPr>
                <w:sz w:val="18"/>
                <w:szCs w:val="18"/>
              </w:rPr>
              <w:t>7,0</w:t>
            </w:r>
          </w:p>
        </w:tc>
      </w:tr>
      <w:tr w:rsidR="00D55626">
        <w:trPr>
          <w:trHeight w:val="292"/>
        </w:trPr>
        <w:tc>
          <w:tcPr>
            <w:tcW w:w="1487" w:type="dxa"/>
          </w:tcPr>
          <w:p w:rsidR="00D55626" w:rsidRDefault="003B014E">
            <w:pPr>
              <w:spacing w:before="0" w:after="0"/>
              <w:ind w:left="107"/>
            </w:pPr>
            <w:r>
              <w:t>Жосалы</w:t>
            </w:r>
          </w:p>
        </w:tc>
        <w:tc>
          <w:tcPr>
            <w:tcW w:w="677" w:type="dxa"/>
          </w:tcPr>
          <w:p w:rsidR="00D55626" w:rsidRDefault="003B014E">
            <w:pPr>
              <w:spacing w:before="0" w:after="0"/>
              <w:ind w:left="12"/>
              <w:jc w:val="center"/>
              <w:rPr>
                <w:sz w:val="18"/>
                <w:szCs w:val="18"/>
              </w:rPr>
            </w:pPr>
            <w:r>
              <w:rPr>
                <w:sz w:val="18"/>
                <w:szCs w:val="18"/>
              </w:rPr>
              <w:t>-11,5</w:t>
            </w:r>
          </w:p>
        </w:tc>
        <w:tc>
          <w:tcPr>
            <w:tcW w:w="673" w:type="dxa"/>
          </w:tcPr>
          <w:p w:rsidR="00D55626" w:rsidRDefault="003B014E">
            <w:pPr>
              <w:spacing w:before="0" w:after="0"/>
              <w:ind w:left="12"/>
              <w:jc w:val="center"/>
              <w:rPr>
                <w:sz w:val="18"/>
                <w:szCs w:val="18"/>
              </w:rPr>
            </w:pPr>
            <w:r>
              <w:rPr>
                <w:sz w:val="18"/>
                <w:szCs w:val="18"/>
              </w:rPr>
              <w:t>-9,7</w:t>
            </w:r>
          </w:p>
        </w:tc>
        <w:tc>
          <w:tcPr>
            <w:tcW w:w="612" w:type="dxa"/>
          </w:tcPr>
          <w:p w:rsidR="00D55626" w:rsidRDefault="003B014E">
            <w:pPr>
              <w:spacing w:before="0" w:after="0"/>
              <w:ind w:left="12"/>
              <w:jc w:val="center"/>
              <w:rPr>
                <w:sz w:val="18"/>
                <w:szCs w:val="18"/>
              </w:rPr>
            </w:pPr>
            <w:r>
              <w:rPr>
                <w:sz w:val="18"/>
                <w:szCs w:val="18"/>
              </w:rPr>
              <w:t>-1,1</w:t>
            </w:r>
          </w:p>
        </w:tc>
        <w:tc>
          <w:tcPr>
            <w:tcW w:w="612" w:type="dxa"/>
          </w:tcPr>
          <w:p w:rsidR="00D55626" w:rsidRDefault="003B014E">
            <w:pPr>
              <w:spacing w:before="0" w:after="0"/>
              <w:ind w:left="12"/>
              <w:jc w:val="right"/>
              <w:rPr>
                <w:sz w:val="18"/>
                <w:szCs w:val="18"/>
              </w:rPr>
            </w:pPr>
            <w:r>
              <w:rPr>
                <w:sz w:val="18"/>
                <w:szCs w:val="18"/>
              </w:rPr>
              <w:t>10,5</w:t>
            </w:r>
          </w:p>
        </w:tc>
        <w:tc>
          <w:tcPr>
            <w:tcW w:w="612" w:type="dxa"/>
          </w:tcPr>
          <w:p w:rsidR="00D55626" w:rsidRDefault="003B014E">
            <w:pPr>
              <w:spacing w:before="0" w:after="0"/>
              <w:ind w:left="12"/>
              <w:jc w:val="center"/>
              <w:rPr>
                <w:sz w:val="18"/>
                <w:szCs w:val="18"/>
              </w:rPr>
            </w:pPr>
            <w:r>
              <w:rPr>
                <w:sz w:val="18"/>
                <w:szCs w:val="18"/>
              </w:rPr>
              <w:t>19,1</w:t>
            </w:r>
          </w:p>
        </w:tc>
        <w:tc>
          <w:tcPr>
            <w:tcW w:w="612" w:type="dxa"/>
          </w:tcPr>
          <w:p w:rsidR="00D55626" w:rsidRDefault="003B014E">
            <w:pPr>
              <w:spacing w:before="0" w:after="0"/>
              <w:ind w:left="12"/>
              <w:jc w:val="center"/>
              <w:rPr>
                <w:sz w:val="18"/>
                <w:szCs w:val="18"/>
              </w:rPr>
            </w:pPr>
            <w:r>
              <w:rPr>
                <w:sz w:val="18"/>
                <w:szCs w:val="18"/>
              </w:rPr>
              <w:t>24,8</w:t>
            </w:r>
          </w:p>
        </w:tc>
        <w:tc>
          <w:tcPr>
            <w:tcW w:w="612" w:type="dxa"/>
          </w:tcPr>
          <w:p w:rsidR="00D55626" w:rsidRDefault="003B014E">
            <w:pPr>
              <w:spacing w:before="0" w:after="0"/>
              <w:ind w:left="12"/>
              <w:rPr>
                <w:sz w:val="18"/>
                <w:szCs w:val="18"/>
              </w:rPr>
            </w:pPr>
            <w:r>
              <w:rPr>
                <w:sz w:val="18"/>
                <w:szCs w:val="18"/>
              </w:rPr>
              <w:t>27,3</w:t>
            </w:r>
          </w:p>
        </w:tc>
        <w:tc>
          <w:tcPr>
            <w:tcW w:w="612" w:type="dxa"/>
          </w:tcPr>
          <w:p w:rsidR="00D55626" w:rsidRDefault="003B014E">
            <w:pPr>
              <w:spacing w:before="0" w:after="0"/>
              <w:ind w:left="12"/>
              <w:jc w:val="center"/>
              <w:rPr>
                <w:sz w:val="18"/>
                <w:szCs w:val="18"/>
              </w:rPr>
            </w:pPr>
            <w:r>
              <w:rPr>
                <w:sz w:val="18"/>
                <w:szCs w:val="18"/>
              </w:rPr>
              <w:t>24,9</w:t>
            </w:r>
          </w:p>
        </w:tc>
        <w:tc>
          <w:tcPr>
            <w:tcW w:w="612" w:type="dxa"/>
          </w:tcPr>
          <w:p w:rsidR="00D55626" w:rsidRDefault="003B014E">
            <w:pPr>
              <w:spacing w:before="0" w:after="0"/>
              <w:ind w:left="12"/>
              <w:jc w:val="center"/>
              <w:rPr>
                <w:sz w:val="18"/>
                <w:szCs w:val="18"/>
              </w:rPr>
            </w:pPr>
            <w:r>
              <w:rPr>
                <w:sz w:val="18"/>
                <w:szCs w:val="18"/>
              </w:rPr>
              <w:t>17,8</w:t>
            </w:r>
          </w:p>
        </w:tc>
        <w:tc>
          <w:tcPr>
            <w:tcW w:w="612" w:type="dxa"/>
          </w:tcPr>
          <w:p w:rsidR="00D55626" w:rsidRDefault="003B014E">
            <w:pPr>
              <w:spacing w:before="0" w:after="0"/>
              <w:ind w:left="12"/>
              <w:rPr>
                <w:sz w:val="18"/>
                <w:szCs w:val="18"/>
              </w:rPr>
            </w:pPr>
            <w:r>
              <w:rPr>
                <w:sz w:val="18"/>
                <w:szCs w:val="18"/>
              </w:rPr>
              <w:t>8,2</w:t>
            </w:r>
          </w:p>
        </w:tc>
        <w:tc>
          <w:tcPr>
            <w:tcW w:w="612" w:type="dxa"/>
          </w:tcPr>
          <w:p w:rsidR="00D55626" w:rsidRDefault="003B014E">
            <w:pPr>
              <w:spacing w:before="0" w:after="0"/>
              <w:ind w:left="12"/>
              <w:jc w:val="center"/>
              <w:rPr>
                <w:sz w:val="18"/>
                <w:szCs w:val="18"/>
              </w:rPr>
            </w:pPr>
            <w:r>
              <w:rPr>
                <w:sz w:val="18"/>
                <w:szCs w:val="18"/>
              </w:rPr>
              <w:t>-1,2</w:t>
            </w:r>
          </w:p>
        </w:tc>
        <w:tc>
          <w:tcPr>
            <w:tcW w:w="613" w:type="dxa"/>
          </w:tcPr>
          <w:p w:rsidR="00D55626" w:rsidRDefault="003B014E">
            <w:pPr>
              <w:spacing w:before="0" w:after="0"/>
              <w:ind w:left="12"/>
              <w:jc w:val="center"/>
              <w:rPr>
                <w:sz w:val="18"/>
                <w:szCs w:val="18"/>
              </w:rPr>
            </w:pPr>
            <w:r>
              <w:rPr>
                <w:sz w:val="18"/>
                <w:szCs w:val="18"/>
              </w:rPr>
              <w:t>-8,2</w:t>
            </w:r>
          </w:p>
        </w:tc>
        <w:tc>
          <w:tcPr>
            <w:tcW w:w="613" w:type="dxa"/>
          </w:tcPr>
          <w:p w:rsidR="00D55626" w:rsidRDefault="003B014E">
            <w:pPr>
              <w:spacing w:before="0" w:after="0"/>
              <w:ind w:left="12"/>
              <w:rPr>
                <w:sz w:val="18"/>
                <w:szCs w:val="18"/>
              </w:rPr>
            </w:pPr>
            <w:r>
              <w:rPr>
                <w:sz w:val="18"/>
                <w:szCs w:val="18"/>
              </w:rPr>
              <w:t>8,4</w:t>
            </w:r>
          </w:p>
        </w:tc>
      </w:tr>
      <w:tr w:rsidR="00D55626">
        <w:trPr>
          <w:trHeight w:val="317"/>
        </w:trPr>
        <w:tc>
          <w:tcPr>
            <w:tcW w:w="1487" w:type="dxa"/>
          </w:tcPr>
          <w:p w:rsidR="00D55626" w:rsidRDefault="003B014E">
            <w:pPr>
              <w:spacing w:before="0" w:after="0"/>
              <w:ind w:left="107"/>
            </w:pPr>
            <w:r>
              <w:t>Злиха</w:t>
            </w:r>
          </w:p>
        </w:tc>
        <w:tc>
          <w:tcPr>
            <w:tcW w:w="677" w:type="dxa"/>
          </w:tcPr>
          <w:p w:rsidR="00D55626" w:rsidRDefault="003B014E">
            <w:pPr>
              <w:spacing w:before="0" w:after="0"/>
              <w:ind w:left="12"/>
              <w:jc w:val="center"/>
              <w:rPr>
                <w:sz w:val="18"/>
                <w:szCs w:val="18"/>
              </w:rPr>
            </w:pPr>
            <w:r>
              <w:rPr>
                <w:sz w:val="18"/>
                <w:szCs w:val="18"/>
              </w:rPr>
              <w:t>-10,7</w:t>
            </w:r>
          </w:p>
        </w:tc>
        <w:tc>
          <w:tcPr>
            <w:tcW w:w="673" w:type="dxa"/>
          </w:tcPr>
          <w:p w:rsidR="00D55626" w:rsidRDefault="003B014E">
            <w:pPr>
              <w:spacing w:before="0" w:after="0"/>
              <w:ind w:left="12"/>
              <w:jc w:val="center"/>
              <w:rPr>
                <w:sz w:val="18"/>
                <w:szCs w:val="18"/>
              </w:rPr>
            </w:pPr>
            <w:r>
              <w:rPr>
                <w:sz w:val="18"/>
                <w:szCs w:val="18"/>
              </w:rPr>
              <w:t>-9,6</w:t>
            </w:r>
          </w:p>
        </w:tc>
        <w:tc>
          <w:tcPr>
            <w:tcW w:w="612" w:type="dxa"/>
          </w:tcPr>
          <w:p w:rsidR="00D55626" w:rsidRDefault="003B014E">
            <w:pPr>
              <w:spacing w:before="0" w:after="0"/>
              <w:ind w:left="12"/>
              <w:jc w:val="center"/>
              <w:rPr>
                <w:sz w:val="18"/>
                <w:szCs w:val="18"/>
              </w:rPr>
            </w:pPr>
            <w:r>
              <w:rPr>
                <w:sz w:val="18"/>
                <w:szCs w:val="18"/>
              </w:rPr>
              <w:t>-0,7</w:t>
            </w:r>
          </w:p>
        </w:tc>
        <w:tc>
          <w:tcPr>
            <w:tcW w:w="612" w:type="dxa"/>
          </w:tcPr>
          <w:p w:rsidR="00D55626" w:rsidRDefault="003B014E">
            <w:pPr>
              <w:spacing w:before="0" w:after="0"/>
              <w:ind w:left="12"/>
              <w:jc w:val="right"/>
              <w:rPr>
                <w:sz w:val="18"/>
                <w:szCs w:val="18"/>
              </w:rPr>
            </w:pPr>
            <w:r>
              <w:rPr>
                <w:sz w:val="18"/>
                <w:szCs w:val="18"/>
              </w:rPr>
              <w:t>10,5</w:t>
            </w:r>
          </w:p>
        </w:tc>
        <w:tc>
          <w:tcPr>
            <w:tcW w:w="612" w:type="dxa"/>
          </w:tcPr>
          <w:p w:rsidR="00D55626" w:rsidRDefault="003B014E">
            <w:pPr>
              <w:spacing w:before="0" w:after="0"/>
              <w:ind w:left="12"/>
              <w:jc w:val="center"/>
              <w:rPr>
                <w:sz w:val="18"/>
                <w:szCs w:val="18"/>
              </w:rPr>
            </w:pPr>
            <w:r>
              <w:rPr>
                <w:sz w:val="18"/>
                <w:szCs w:val="18"/>
              </w:rPr>
              <w:t>18,9</w:t>
            </w:r>
          </w:p>
        </w:tc>
        <w:tc>
          <w:tcPr>
            <w:tcW w:w="612" w:type="dxa"/>
          </w:tcPr>
          <w:p w:rsidR="00D55626" w:rsidRDefault="003B014E">
            <w:pPr>
              <w:spacing w:before="0" w:after="0"/>
              <w:ind w:left="12"/>
              <w:jc w:val="center"/>
              <w:rPr>
                <w:sz w:val="18"/>
                <w:szCs w:val="18"/>
              </w:rPr>
            </w:pPr>
            <w:r>
              <w:rPr>
                <w:sz w:val="18"/>
                <w:szCs w:val="18"/>
              </w:rPr>
              <w:t>24,8</w:t>
            </w:r>
          </w:p>
        </w:tc>
        <w:tc>
          <w:tcPr>
            <w:tcW w:w="612" w:type="dxa"/>
          </w:tcPr>
          <w:p w:rsidR="00D55626" w:rsidRDefault="003B014E">
            <w:pPr>
              <w:spacing w:before="0" w:after="0"/>
              <w:ind w:left="12"/>
              <w:rPr>
                <w:sz w:val="18"/>
                <w:szCs w:val="18"/>
              </w:rPr>
            </w:pPr>
            <w:r>
              <w:rPr>
                <w:sz w:val="18"/>
                <w:szCs w:val="18"/>
              </w:rPr>
              <w:t>27,6</w:t>
            </w:r>
          </w:p>
        </w:tc>
        <w:tc>
          <w:tcPr>
            <w:tcW w:w="612" w:type="dxa"/>
          </w:tcPr>
          <w:p w:rsidR="00D55626" w:rsidRDefault="003B014E">
            <w:pPr>
              <w:spacing w:before="0" w:after="0"/>
              <w:ind w:left="12"/>
              <w:jc w:val="center"/>
              <w:rPr>
                <w:sz w:val="18"/>
                <w:szCs w:val="18"/>
              </w:rPr>
            </w:pPr>
            <w:r>
              <w:rPr>
                <w:sz w:val="18"/>
                <w:szCs w:val="18"/>
              </w:rPr>
              <w:t>25,0</w:t>
            </w:r>
          </w:p>
        </w:tc>
        <w:tc>
          <w:tcPr>
            <w:tcW w:w="612" w:type="dxa"/>
          </w:tcPr>
          <w:p w:rsidR="00D55626" w:rsidRDefault="003B014E">
            <w:pPr>
              <w:spacing w:before="0" w:after="0"/>
              <w:ind w:left="12"/>
              <w:jc w:val="center"/>
              <w:rPr>
                <w:sz w:val="18"/>
                <w:szCs w:val="18"/>
              </w:rPr>
            </w:pPr>
            <w:r>
              <w:rPr>
                <w:sz w:val="18"/>
                <w:szCs w:val="18"/>
              </w:rPr>
              <w:t>17,7</w:t>
            </w:r>
          </w:p>
        </w:tc>
        <w:tc>
          <w:tcPr>
            <w:tcW w:w="612" w:type="dxa"/>
          </w:tcPr>
          <w:p w:rsidR="00D55626" w:rsidRDefault="003B014E">
            <w:pPr>
              <w:spacing w:before="0" w:after="0"/>
              <w:ind w:left="12"/>
              <w:rPr>
                <w:sz w:val="18"/>
                <w:szCs w:val="18"/>
              </w:rPr>
            </w:pPr>
            <w:r>
              <w:rPr>
                <w:sz w:val="18"/>
                <w:szCs w:val="18"/>
              </w:rPr>
              <w:t>8,3</w:t>
            </w:r>
          </w:p>
        </w:tc>
        <w:tc>
          <w:tcPr>
            <w:tcW w:w="612" w:type="dxa"/>
          </w:tcPr>
          <w:p w:rsidR="00D55626" w:rsidRDefault="003B014E">
            <w:pPr>
              <w:spacing w:before="0" w:after="0"/>
              <w:ind w:left="12"/>
              <w:jc w:val="center"/>
              <w:rPr>
                <w:sz w:val="18"/>
                <w:szCs w:val="18"/>
              </w:rPr>
            </w:pPr>
            <w:r>
              <w:rPr>
                <w:sz w:val="18"/>
                <w:szCs w:val="18"/>
              </w:rPr>
              <w:t>-0,8</w:t>
            </w:r>
          </w:p>
        </w:tc>
        <w:tc>
          <w:tcPr>
            <w:tcW w:w="613" w:type="dxa"/>
          </w:tcPr>
          <w:p w:rsidR="00D55626" w:rsidRDefault="003B014E">
            <w:pPr>
              <w:spacing w:before="0" w:after="0"/>
              <w:ind w:left="12"/>
              <w:jc w:val="center"/>
              <w:rPr>
                <w:sz w:val="18"/>
                <w:szCs w:val="18"/>
              </w:rPr>
            </w:pPr>
            <w:r>
              <w:rPr>
                <w:sz w:val="18"/>
                <w:szCs w:val="18"/>
              </w:rPr>
              <w:t>-8,2</w:t>
            </w:r>
          </w:p>
        </w:tc>
        <w:tc>
          <w:tcPr>
            <w:tcW w:w="613" w:type="dxa"/>
          </w:tcPr>
          <w:p w:rsidR="00D55626" w:rsidRDefault="003B014E">
            <w:pPr>
              <w:spacing w:before="0" w:after="0"/>
              <w:ind w:left="12"/>
              <w:rPr>
                <w:sz w:val="18"/>
                <w:szCs w:val="18"/>
              </w:rPr>
            </w:pPr>
            <w:r>
              <w:rPr>
                <w:sz w:val="18"/>
                <w:szCs w:val="18"/>
              </w:rPr>
              <w:t>8,6</w:t>
            </w:r>
          </w:p>
        </w:tc>
      </w:tr>
    </w:tbl>
    <w:p w:rsidR="00D55626" w:rsidRDefault="00D55626">
      <w:pPr>
        <w:spacing w:before="0" w:after="0"/>
        <w:rPr>
          <w:b/>
        </w:rPr>
      </w:pPr>
    </w:p>
    <w:p w:rsidR="00D55626" w:rsidRDefault="003B014E">
      <w:pPr>
        <w:spacing w:before="0" w:after="0"/>
        <w:ind w:left="265" w:right="270"/>
        <w:jc w:val="center"/>
        <w:outlineLvl w:val="2"/>
        <w:rPr>
          <w:b/>
          <w:bCs/>
          <w:lang w:val="ru-RU"/>
        </w:rPr>
      </w:pPr>
      <w:r>
        <w:rPr>
          <w:b/>
          <w:bCs/>
          <w:lang w:val="ru-RU"/>
        </w:rPr>
        <w:t>Таблица 1.2-2-Средний из абсолютных максимумов температуры воздуха</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487"/>
        <w:gridCol w:w="622"/>
        <w:gridCol w:w="621"/>
        <w:gridCol w:w="622"/>
        <w:gridCol w:w="623"/>
        <w:gridCol w:w="621"/>
        <w:gridCol w:w="622"/>
        <w:gridCol w:w="623"/>
        <w:gridCol w:w="622"/>
        <w:gridCol w:w="622"/>
        <w:gridCol w:w="624"/>
        <w:gridCol w:w="622"/>
        <w:gridCol w:w="623"/>
        <w:gridCol w:w="622"/>
      </w:tblGrid>
      <w:tr w:rsidR="00D55626">
        <w:trPr>
          <w:trHeight w:val="290"/>
        </w:trPr>
        <w:tc>
          <w:tcPr>
            <w:tcW w:w="1487" w:type="dxa"/>
            <w:vMerge w:val="restart"/>
          </w:tcPr>
          <w:p w:rsidR="00D55626" w:rsidRDefault="003B014E">
            <w:pPr>
              <w:spacing w:before="0" w:after="0"/>
              <w:ind w:right="86" w:firstLine="21"/>
            </w:pPr>
            <w:r>
              <w:t>Наименование станции</w:t>
            </w:r>
          </w:p>
        </w:tc>
        <w:tc>
          <w:tcPr>
            <w:tcW w:w="8089" w:type="dxa"/>
            <w:gridSpan w:val="13"/>
          </w:tcPr>
          <w:p w:rsidR="00D55626" w:rsidRDefault="003B014E">
            <w:pPr>
              <w:spacing w:before="0" w:after="0"/>
              <w:ind w:left="3433" w:right="2535"/>
              <w:jc w:val="center"/>
            </w:pPr>
            <w:r>
              <w:t>Месяцы, год</w:t>
            </w:r>
          </w:p>
        </w:tc>
      </w:tr>
      <w:tr w:rsidR="00D55626">
        <w:trPr>
          <w:trHeight w:val="291"/>
        </w:trPr>
        <w:tc>
          <w:tcPr>
            <w:tcW w:w="1487" w:type="dxa"/>
            <w:vMerge/>
            <w:tcBorders>
              <w:top w:val="nil"/>
            </w:tcBorders>
          </w:tcPr>
          <w:p w:rsidR="00D55626" w:rsidRDefault="00D55626">
            <w:pPr>
              <w:spacing w:before="0" w:after="0"/>
            </w:pPr>
          </w:p>
        </w:tc>
        <w:tc>
          <w:tcPr>
            <w:tcW w:w="622" w:type="dxa"/>
          </w:tcPr>
          <w:p w:rsidR="00D55626" w:rsidRDefault="003B014E">
            <w:pPr>
              <w:spacing w:before="0" w:after="0"/>
              <w:ind w:left="12"/>
              <w:jc w:val="center"/>
            </w:pPr>
            <w:r>
              <w:rPr>
                <w:w w:val="99"/>
              </w:rPr>
              <w:t>I</w:t>
            </w:r>
          </w:p>
        </w:tc>
        <w:tc>
          <w:tcPr>
            <w:tcW w:w="621" w:type="dxa"/>
          </w:tcPr>
          <w:p w:rsidR="00D55626" w:rsidRDefault="003B014E">
            <w:pPr>
              <w:spacing w:before="0" w:after="0"/>
              <w:ind w:left="12"/>
              <w:jc w:val="center"/>
            </w:pPr>
            <w:r>
              <w:t>II</w:t>
            </w:r>
          </w:p>
        </w:tc>
        <w:tc>
          <w:tcPr>
            <w:tcW w:w="622" w:type="dxa"/>
          </w:tcPr>
          <w:p w:rsidR="00D55626" w:rsidRDefault="003B014E">
            <w:pPr>
              <w:spacing w:before="0" w:after="0"/>
              <w:ind w:left="12"/>
              <w:jc w:val="center"/>
            </w:pPr>
            <w:r>
              <w:t>III</w:t>
            </w:r>
          </w:p>
        </w:tc>
        <w:tc>
          <w:tcPr>
            <w:tcW w:w="623" w:type="dxa"/>
          </w:tcPr>
          <w:p w:rsidR="00D55626" w:rsidRDefault="003B014E">
            <w:pPr>
              <w:spacing w:before="0" w:after="0"/>
              <w:ind w:left="12"/>
            </w:pPr>
            <w:r>
              <w:t>IV</w:t>
            </w:r>
          </w:p>
        </w:tc>
        <w:tc>
          <w:tcPr>
            <w:tcW w:w="621" w:type="dxa"/>
          </w:tcPr>
          <w:p w:rsidR="00D55626" w:rsidRDefault="003B014E">
            <w:pPr>
              <w:spacing w:before="0" w:after="0"/>
              <w:ind w:left="12"/>
            </w:pPr>
            <w:r>
              <w:rPr>
                <w:w w:val="99"/>
              </w:rPr>
              <w:t>V</w:t>
            </w:r>
          </w:p>
        </w:tc>
        <w:tc>
          <w:tcPr>
            <w:tcW w:w="622" w:type="dxa"/>
          </w:tcPr>
          <w:p w:rsidR="00D55626" w:rsidRDefault="003B014E">
            <w:pPr>
              <w:spacing w:before="0" w:after="0"/>
              <w:ind w:left="12"/>
              <w:jc w:val="right"/>
            </w:pPr>
            <w:r>
              <w:t>VI</w:t>
            </w:r>
          </w:p>
        </w:tc>
        <w:tc>
          <w:tcPr>
            <w:tcW w:w="623" w:type="dxa"/>
          </w:tcPr>
          <w:p w:rsidR="00D55626" w:rsidRDefault="003B014E">
            <w:pPr>
              <w:spacing w:before="0" w:after="0"/>
              <w:ind w:left="12"/>
            </w:pPr>
            <w:r>
              <w:t>VII</w:t>
            </w:r>
          </w:p>
        </w:tc>
        <w:tc>
          <w:tcPr>
            <w:tcW w:w="622" w:type="dxa"/>
          </w:tcPr>
          <w:p w:rsidR="00D55626" w:rsidRDefault="003B014E">
            <w:pPr>
              <w:spacing w:before="0" w:after="0"/>
              <w:ind w:left="12"/>
              <w:jc w:val="center"/>
            </w:pPr>
            <w:r>
              <w:t>VIII</w:t>
            </w:r>
          </w:p>
        </w:tc>
        <w:tc>
          <w:tcPr>
            <w:tcW w:w="622" w:type="dxa"/>
          </w:tcPr>
          <w:p w:rsidR="00D55626" w:rsidRDefault="003B014E">
            <w:pPr>
              <w:spacing w:before="0" w:after="0"/>
              <w:ind w:left="12"/>
              <w:jc w:val="center"/>
            </w:pPr>
            <w:r>
              <w:t>IX</w:t>
            </w:r>
          </w:p>
        </w:tc>
        <w:tc>
          <w:tcPr>
            <w:tcW w:w="624" w:type="dxa"/>
          </w:tcPr>
          <w:p w:rsidR="00D55626" w:rsidRDefault="003B014E">
            <w:pPr>
              <w:spacing w:before="0" w:after="0"/>
              <w:ind w:left="12"/>
              <w:jc w:val="center"/>
            </w:pPr>
            <w:r>
              <w:rPr>
                <w:w w:val="99"/>
              </w:rPr>
              <w:t>X</w:t>
            </w:r>
          </w:p>
        </w:tc>
        <w:tc>
          <w:tcPr>
            <w:tcW w:w="622" w:type="dxa"/>
          </w:tcPr>
          <w:p w:rsidR="00D55626" w:rsidRDefault="003B014E">
            <w:pPr>
              <w:spacing w:before="0" w:after="0"/>
              <w:ind w:left="12"/>
              <w:jc w:val="center"/>
            </w:pPr>
            <w:r>
              <w:t>XI</w:t>
            </w:r>
          </w:p>
        </w:tc>
        <w:tc>
          <w:tcPr>
            <w:tcW w:w="623" w:type="dxa"/>
          </w:tcPr>
          <w:p w:rsidR="00D55626" w:rsidRDefault="003B014E">
            <w:pPr>
              <w:spacing w:before="0" w:after="0"/>
              <w:ind w:left="12"/>
              <w:jc w:val="center"/>
            </w:pPr>
            <w:r>
              <w:t>XII</w:t>
            </w:r>
          </w:p>
        </w:tc>
        <w:tc>
          <w:tcPr>
            <w:tcW w:w="622" w:type="dxa"/>
          </w:tcPr>
          <w:p w:rsidR="00D55626" w:rsidRDefault="003B014E">
            <w:pPr>
              <w:spacing w:before="0" w:after="0"/>
              <w:ind w:left="12"/>
              <w:jc w:val="right"/>
            </w:pPr>
            <w:r>
              <w:t>Год</w:t>
            </w:r>
          </w:p>
        </w:tc>
      </w:tr>
      <w:tr w:rsidR="00D55626">
        <w:trPr>
          <w:trHeight w:val="291"/>
        </w:trPr>
        <w:tc>
          <w:tcPr>
            <w:tcW w:w="1487" w:type="dxa"/>
          </w:tcPr>
          <w:p w:rsidR="00D55626" w:rsidRDefault="003B014E">
            <w:pPr>
              <w:spacing w:before="0" w:after="0"/>
              <w:ind w:left="107"/>
            </w:pPr>
            <w:r>
              <w:t>Саксаульская</w:t>
            </w:r>
          </w:p>
        </w:tc>
        <w:tc>
          <w:tcPr>
            <w:tcW w:w="622" w:type="dxa"/>
          </w:tcPr>
          <w:p w:rsidR="00D55626" w:rsidRDefault="003B014E">
            <w:pPr>
              <w:spacing w:before="0" w:after="0"/>
              <w:ind w:left="12"/>
              <w:jc w:val="center"/>
            </w:pPr>
            <w:r>
              <w:rPr>
                <w:w w:val="99"/>
              </w:rPr>
              <w:t>0</w:t>
            </w:r>
          </w:p>
        </w:tc>
        <w:tc>
          <w:tcPr>
            <w:tcW w:w="621" w:type="dxa"/>
          </w:tcPr>
          <w:p w:rsidR="00D55626" w:rsidRDefault="003B014E">
            <w:pPr>
              <w:spacing w:before="0" w:after="0"/>
              <w:ind w:left="12"/>
              <w:jc w:val="center"/>
            </w:pPr>
            <w:r>
              <w:rPr>
                <w:w w:val="99"/>
              </w:rPr>
              <w:t>2</w:t>
            </w:r>
          </w:p>
        </w:tc>
        <w:tc>
          <w:tcPr>
            <w:tcW w:w="622" w:type="dxa"/>
          </w:tcPr>
          <w:p w:rsidR="00D55626" w:rsidRDefault="003B014E">
            <w:pPr>
              <w:spacing w:before="0" w:after="0"/>
              <w:ind w:left="12"/>
              <w:jc w:val="center"/>
            </w:pPr>
            <w:r>
              <w:t>12</w:t>
            </w:r>
          </w:p>
        </w:tc>
        <w:tc>
          <w:tcPr>
            <w:tcW w:w="623" w:type="dxa"/>
          </w:tcPr>
          <w:p w:rsidR="00D55626" w:rsidRDefault="003B014E">
            <w:pPr>
              <w:spacing w:before="0" w:after="0"/>
              <w:ind w:left="12"/>
            </w:pPr>
            <w:r>
              <w:t>27</w:t>
            </w:r>
          </w:p>
        </w:tc>
        <w:tc>
          <w:tcPr>
            <w:tcW w:w="621" w:type="dxa"/>
          </w:tcPr>
          <w:p w:rsidR="00D55626" w:rsidRDefault="003B014E">
            <w:pPr>
              <w:spacing w:before="0" w:after="0"/>
              <w:ind w:left="12"/>
            </w:pPr>
            <w:r>
              <w:t>34</w:t>
            </w:r>
          </w:p>
        </w:tc>
        <w:tc>
          <w:tcPr>
            <w:tcW w:w="622" w:type="dxa"/>
          </w:tcPr>
          <w:p w:rsidR="00D55626" w:rsidRDefault="003B014E">
            <w:pPr>
              <w:spacing w:before="0" w:after="0"/>
              <w:ind w:left="12"/>
            </w:pPr>
            <w:r>
              <w:t>38</w:t>
            </w:r>
          </w:p>
        </w:tc>
        <w:tc>
          <w:tcPr>
            <w:tcW w:w="623" w:type="dxa"/>
          </w:tcPr>
          <w:p w:rsidR="00D55626" w:rsidRDefault="003B014E">
            <w:pPr>
              <w:spacing w:before="0" w:after="0"/>
              <w:ind w:left="12"/>
            </w:pPr>
            <w:r>
              <w:t>40</w:t>
            </w:r>
          </w:p>
        </w:tc>
        <w:tc>
          <w:tcPr>
            <w:tcW w:w="622" w:type="dxa"/>
          </w:tcPr>
          <w:p w:rsidR="00D55626" w:rsidRDefault="003B014E">
            <w:pPr>
              <w:spacing w:before="0" w:after="0"/>
              <w:ind w:left="12"/>
              <w:jc w:val="center"/>
            </w:pPr>
            <w:r>
              <w:t>38</w:t>
            </w:r>
          </w:p>
        </w:tc>
        <w:tc>
          <w:tcPr>
            <w:tcW w:w="622" w:type="dxa"/>
          </w:tcPr>
          <w:p w:rsidR="00D55626" w:rsidRDefault="003B014E">
            <w:pPr>
              <w:spacing w:before="0" w:after="0"/>
              <w:ind w:left="12"/>
              <w:jc w:val="center"/>
            </w:pPr>
            <w:r>
              <w:t>32</w:t>
            </w:r>
          </w:p>
        </w:tc>
        <w:tc>
          <w:tcPr>
            <w:tcW w:w="624" w:type="dxa"/>
          </w:tcPr>
          <w:p w:rsidR="00D55626" w:rsidRDefault="003B014E">
            <w:pPr>
              <w:spacing w:before="0" w:after="0"/>
              <w:ind w:left="12"/>
              <w:jc w:val="center"/>
            </w:pPr>
            <w:r>
              <w:t>24</w:t>
            </w:r>
          </w:p>
        </w:tc>
        <w:tc>
          <w:tcPr>
            <w:tcW w:w="622" w:type="dxa"/>
          </w:tcPr>
          <w:p w:rsidR="00D55626" w:rsidRDefault="003B014E">
            <w:pPr>
              <w:spacing w:before="0" w:after="0"/>
              <w:ind w:left="12"/>
              <w:jc w:val="center"/>
            </w:pPr>
            <w:r>
              <w:t>13</w:t>
            </w:r>
          </w:p>
        </w:tc>
        <w:tc>
          <w:tcPr>
            <w:tcW w:w="623" w:type="dxa"/>
          </w:tcPr>
          <w:p w:rsidR="00D55626" w:rsidRDefault="003B014E">
            <w:pPr>
              <w:spacing w:before="0" w:after="0"/>
              <w:ind w:left="12"/>
              <w:jc w:val="center"/>
            </w:pPr>
            <w:r>
              <w:rPr>
                <w:w w:val="99"/>
              </w:rPr>
              <w:t>2</w:t>
            </w:r>
          </w:p>
        </w:tc>
        <w:tc>
          <w:tcPr>
            <w:tcW w:w="622" w:type="dxa"/>
          </w:tcPr>
          <w:p w:rsidR="00D55626" w:rsidRDefault="003B014E">
            <w:pPr>
              <w:spacing w:before="0" w:after="0"/>
              <w:ind w:left="12"/>
              <w:jc w:val="right"/>
            </w:pPr>
            <w:r>
              <w:t>40</w:t>
            </w:r>
          </w:p>
        </w:tc>
      </w:tr>
      <w:tr w:rsidR="00D55626">
        <w:trPr>
          <w:trHeight w:val="290"/>
        </w:trPr>
        <w:tc>
          <w:tcPr>
            <w:tcW w:w="1487" w:type="dxa"/>
          </w:tcPr>
          <w:p w:rsidR="00D55626" w:rsidRDefault="003B014E">
            <w:pPr>
              <w:spacing w:before="0" w:after="0"/>
              <w:ind w:left="107"/>
            </w:pPr>
            <w:r>
              <w:t>Жосалы</w:t>
            </w:r>
          </w:p>
        </w:tc>
        <w:tc>
          <w:tcPr>
            <w:tcW w:w="622" w:type="dxa"/>
          </w:tcPr>
          <w:p w:rsidR="00D55626" w:rsidRDefault="003B014E">
            <w:pPr>
              <w:spacing w:before="0" w:after="0"/>
              <w:ind w:left="12"/>
              <w:jc w:val="center"/>
            </w:pPr>
            <w:r>
              <w:rPr>
                <w:w w:val="99"/>
              </w:rPr>
              <w:t>3</w:t>
            </w:r>
          </w:p>
        </w:tc>
        <w:tc>
          <w:tcPr>
            <w:tcW w:w="621" w:type="dxa"/>
          </w:tcPr>
          <w:p w:rsidR="00D55626" w:rsidRDefault="003B014E">
            <w:pPr>
              <w:spacing w:before="0" w:after="0"/>
              <w:ind w:left="12"/>
              <w:jc w:val="center"/>
            </w:pPr>
            <w:r>
              <w:rPr>
                <w:w w:val="99"/>
              </w:rPr>
              <w:t>6</w:t>
            </w:r>
          </w:p>
        </w:tc>
        <w:tc>
          <w:tcPr>
            <w:tcW w:w="622" w:type="dxa"/>
          </w:tcPr>
          <w:p w:rsidR="00D55626" w:rsidRDefault="003B014E">
            <w:pPr>
              <w:spacing w:before="0" w:after="0"/>
              <w:ind w:left="12"/>
              <w:jc w:val="center"/>
            </w:pPr>
            <w:r>
              <w:t>18</w:t>
            </w:r>
          </w:p>
        </w:tc>
        <w:tc>
          <w:tcPr>
            <w:tcW w:w="623" w:type="dxa"/>
          </w:tcPr>
          <w:p w:rsidR="00D55626" w:rsidRDefault="003B014E">
            <w:pPr>
              <w:spacing w:before="0" w:after="0"/>
              <w:ind w:left="12"/>
            </w:pPr>
            <w:r>
              <w:t>29</w:t>
            </w:r>
          </w:p>
        </w:tc>
        <w:tc>
          <w:tcPr>
            <w:tcW w:w="621" w:type="dxa"/>
          </w:tcPr>
          <w:p w:rsidR="00D55626" w:rsidRDefault="003B014E">
            <w:pPr>
              <w:spacing w:before="0" w:after="0"/>
              <w:ind w:left="12"/>
            </w:pPr>
            <w:r>
              <w:t>35</w:t>
            </w:r>
          </w:p>
        </w:tc>
        <w:tc>
          <w:tcPr>
            <w:tcW w:w="622" w:type="dxa"/>
          </w:tcPr>
          <w:p w:rsidR="00D55626" w:rsidRDefault="003B014E">
            <w:pPr>
              <w:spacing w:before="0" w:after="0"/>
              <w:ind w:left="12"/>
              <w:jc w:val="right"/>
            </w:pPr>
            <w:r>
              <w:t>39</w:t>
            </w:r>
          </w:p>
        </w:tc>
        <w:tc>
          <w:tcPr>
            <w:tcW w:w="623" w:type="dxa"/>
          </w:tcPr>
          <w:p w:rsidR="00D55626" w:rsidRDefault="003B014E">
            <w:pPr>
              <w:spacing w:before="0" w:after="0"/>
              <w:ind w:left="12"/>
            </w:pPr>
            <w:r>
              <w:t>41</w:t>
            </w:r>
          </w:p>
        </w:tc>
        <w:tc>
          <w:tcPr>
            <w:tcW w:w="622" w:type="dxa"/>
          </w:tcPr>
          <w:p w:rsidR="00D55626" w:rsidRDefault="003B014E">
            <w:pPr>
              <w:spacing w:before="0" w:after="0"/>
              <w:ind w:left="12"/>
              <w:jc w:val="center"/>
            </w:pPr>
            <w:r>
              <w:t>38</w:t>
            </w:r>
          </w:p>
        </w:tc>
        <w:tc>
          <w:tcPr>
            <w:tcW w:w="622" w:type="dxa"/>
          </w:tcPr>
          <w:p w:rsidR="00D55626" w:rsidRDefault="003B014E">
            <w:pPr>
              <w:spacing w:before="0" w:after="0"/>
              <w:ind w:left="12"/>
              <w:jc w:val="center"/>
            </w:pPr>
            <w:r>
              <w:t>34</w:t>
            </w:r>
          </w:p>
        </w:tc>
        <w:tc>
          <w:tcPr>
            <w:tcW w:w="624" w:type="dxa"/>
          </w:tcPr>
          <w:p w:rsidR="00D55626" w:rsidRDefault="003B014E">
            <w:pPr>
              <w:spacing w:before="0" w:after="0"/>
              <w:ind w:left="12"/>
              <w:jc w:val="center"/>
            </w:pPr>
            <w:r>
              <w:t>27</w:t>
            </w:r>
          </w:p>
        </w:tc>
        <w:tc>
          <w:tcPr>
            <w:tcW w:w="622" w:type="dxa"/>
          </w:tcPr>
          <w:p w:rsidR="00D55626" w:rsidRDefault="003B014E">
            <w:pPr>
              <w:spacing w:before="0" w:after="0"/>
              <w:ind w:left="12"/>
              <w:jc w:val="center"/>
            </w:pPr>
            <w:r>
              <w:t>15</w:t>
            </w:r>
          </w:p>
        </w:tc>
        <w:tc>
          <w:tcPr>
            <w:tcW w:w="623" w:type="dxa"/>
          </w:tcPr>
          <w:p w:rsidR="00D55626" w:rsidRDefault="003B014E">
            <w:pPr>
              <w:spacing w:before="0" w:after="0"/>
              <w:ind w:left="12"/>
              <w:jc w:val="center"/>
            </w:pPr>
            <w:r>
              <w:rPr>
                <w:w w:val="99"/>
              </w:rPr>
              <w:t>5</w:t>
            </w:r>
          </w:p>
        </w:tc>
        <w:tc>
          <w:tcPr>
            <w:tcW w:w="622" w:type="dxa"/>
          </w:tcPr>
          <w:p w:rsidR="00D55626" w:rsidRDefault="003B014E">
            <w:pPr>
              <w:spacing w:before="0" w:after="0"/>
              <w:ind w:left="12"/>
              <w:jc w:val="right"/>
            </w:pPr>
            <w:r>
              <w:t>42</w:t>
            </w:r>
          </w:p>
        </w:tc>
      </w:tr>
      <w:tr w:rsidR="00D55626">
        <w:trPr>
          <w:trHeight w:val="289"/>
        </w:trPr>
        <w:tc>
          <w:tcPr>
            <w:tcW w:w="1487" w:type="dxa"/>
          </w:tcPr>
          <w:p w:rsidR="00D55626" w:rsidRDefault="003B014E">
            <w:pPr>
              <w:spacing w:before="0" w:after="0"/>
              <w:ind w:left="107"/>
            </w:pPr>
            <w:r>
              <w:t>Злиха</w:t>
            </w:r>
          </w:p>
        </w:tc>
        <w:tc>
          <w:tcPr>
            <w:tcW w:w="622" w:type="dxa"/>
          </w:tcPr>
          <w:p w:rsidR="00D55626" w:rsidRDefault="003B014E">
            <w:pPr>
              <w:spacing w:before="0" w:after="0"/>
              <w:ind w:left="12"/>
              <w:jc w:val="center"/>
            </w:pPr>
            <w:r>
              <w:rPr>
                <w:w w:val="99"/>
              </w:rPr>
              <w:t>3</w:t>
            </w:r>
          </w:p>
        </w:tc>
        <w:tc>
          <w:tcPr>
            <w:tcW w:w="621" w:type="dxa"/>
          </w:tcPr>
          <w:p w:rsidR="00D55626" w:rsidRDefault="003B014E">
            <w:pPr>
              <w:spacing w:before="0" w:after="0"/>
              <w:ind w:left="12"/>
              <w:jc w:val="center"/>
            </w:pPr>
            <w:r>
              <w:rPr>
                <w:w w:val="99"/>
              </w:rPr>
              <w:t>6</w:t>
            </w:r>
          </w:p>
        </w:tc>
        <w:tc>
          <w:tcPr>
            <w:tcW w:w="622" w:type="dxa"/>
          </w:tcPr>
          <w:p w:rsidR="00D55626" w:rsidRDefault="003B014E">
            <w:pPr>
              <w:spacing w:before="0" w:after="0"/>
              <w:ind w:left="12"/>
              <w:jc w:val="center"/>
            </w:pPr>
            <w:r>
              <w:t>18</w:t>
            </w:r>
          </w:p>
        </w:tc>
        <w:tc>
          <w:tcPr>
            <w:tcW w:w="623" w:type="dxa"/>
          </w:tcPr>
          <w:p w:rsidR="00D55626" w:rsidRDefault="003B014E">
            <w:pPr>
              <w:spacing w:before="0" w:after="0"/>
              <w:ind w:left="12"/>
            </w:pPr>
            <w:r>
              <w:t>30</w:t>
            </w:r>
          </w:p>
        </w:tc>
        <w:tc>
          <w:tcPr>
            <w:tcW w:w="621" w:type="dxa"/>
          </w:tcPr>
          <w:p w:rsidR="00D55626" w:rsidRDefault="003B014E">
            <w:pPr>
              <w:spacing w:before="0" w:after="0"/>
              <w:ind w:left="12"/>
            </w:pPr>
            <w:r>
              <w:t>35</w:t>
            </w:r>
          </w:p>
        </w:tc>
        <w:tc>
          <w:tcPr>
            <w:tcW w:w="622" w:type="dxa"/>
          </w:tcPr>
          <w:p w:rsidR="00D55626" w:rsidRDefault="003B014E">
            <w:pPr>
              <w:spacing w:before="0" w:after="0"/>
              <w:ind w:left="12"/>
              <w:jc w:val="right"/>
            </w:pPr>
            <w:r>
              <w:t>39</w:t>
            </w:r>
          </w:p>
        </w:tc>
        <w:tc>
          <w:tcPr>
            <w:tcW w:w="623" w:type="dxa"/>
          </w:tcPr>
          <w:p w:rsidR="00D55626" w:rsidRDefault="003B014E">
            <w:pPr>
              <w:spacing w:before="0" w:after="0"/>
              <w:ind w:left="12"/>
            </w:pPr>
            <w:r>
              <w:t>41</w:t>
            </w:r>
          </w:p>
        </w:tc>
        <w:tc>
          <w:tcPr>
            <w:tcW w:w="622" w:type="dxa"/>
          </w:tcPr>
          <w:p w:rsidR="00D55626" w:rsidRDefault="003B014E">
            <w:pPr>
              <w:spacing w:before="0" w:after="0"/>
              <w:ind w:left="12"/>
              <w:jc w:val="center"/>
            </w:pPr>
            <w:r>
              <w:t>40</w:t>
            </w:r>
          </w:p>
        </w:tc>
        <w:tc>
          <w:tcPr>
            <w:tcW w:w="622" w:type="dxa"/>
          </w:tcPr>
          <w:p w:rsidR="00D55626" w:rsidRDefault="003B014E">
            <w:pPr>
              <w:spacing w:before="0" w:after="0"/>
              <w:ind w:left="12"/>
              <w:jc w:val="center"/>
            </w:pPr>
            <w:r>
              <w:t>35</w:t>
            </w:r>
          </w:p>
        </w:tc>
        <w:tc>
          <w:tcPr>
            <w:tcW w:w="624" w:type="dxa"/>
          </w:tcPr>
          <w:p w:rsidR="00D55626" w:rsidRDefault="003B014E">
            <w:pPr>
              <w:spacing w:before="0" w:after="0"/>
              <w:ind w:left="12"/>
              <w:jc w:val="center"/>
            </w:pPr>
            <w:r>
              <w:t>28</w:t>
            </w:r>
          </w:p>
        </w:tc>
        <w:tc>
          <w:tcPr>
            <w:tcW w:w="622" w:type="dxa"/>
          </w:tcPr>
          <w:p w:rsidR="00D55626" w:rsidRDefault="003B014E">
            <w:pPr>
              <w:spacing w:before="0" w:after="0"/>
              <w:ind w:left="12"/>
              <w:jc w:val="center"/>
            </w:pPr>
            <w:r>
              <w:t>16</w:t>
            </w:r>
          </w:p>
        </w:tc>
        <w:tc>
          <w:tcPr>
            <w:tcW w:w="623" w:type="dxa"/>
          </w:tcPr>
          <w:p w:rsidR="00D55626" w:rsidRDefault="003B014E">
            <w:pPr>
              <w:spacing w:before="0" w:after="0"/>
              <w:ind w:left="12"/>
              <w:jc w:val="center"/>
            </w:pPr>
            <w:r>
              <w:rPr>
                <w:w w:val="99"/>
              </w:rPr>
              <w:t>6</w:t>
            </w:r>
          </w:p>
        </w:tc>
        <w:tc>
          <w:tcPr>
            <w:tcW w:w="622" w:type="dxa"/>
          </w:tcPr>
          <w:p w:rsidR="00D55626" w:rsidRDefault="003B014E">
            <w:pPr>
              <w:spacing w:before="0" w:after="0"/>
              <w:ind w:left="12"/>
              <w:jc w:val="right"/>
            </w:pPr>
            <w:r>
              <w:t>42</w:t>
            </w:r>
          </w:p>
        </w:tc>
      </w:tr>
    </w:tbl>
    <w:p w:rsidR="00D55626" w:rsidRDefault="00D55626">
      <w:pPr>
        <w:spacing w:before="0" w:after="0"/>
        <w:rPr>
          <w:b/>
        </w:rPr>
      </w:pPr>
    </w:p>
    <w:p w:rsidR="00D55626" w:rsidRDefault="003B014E">
      <w:pPr>
        <w:spacing w:before="0" w:after="0"/>
        <w:ind w:left="264" w:right="270"/>
        <w:jc w:val="center"/>
        <w:rPr>
          <w:b/>
          <w:lang w:val="ru-RU"/>
        </w:rPr>
      </w:pPr>
      <w:r>
        <w:rPr>
          <w:b/>
          <w:lang w:val="ru-RU"/>
        </w:rPr>
        <w:t>Таблица 1.2-3-Средние из абсолютных минимумов температуры воздуха</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613"/>
        <w:gridCol w:w="612"/>
        <w:gridCol w:w="612"/>
        <w:gridCol w:w="612"/>
        <w:gridCol w:w="612"/>
        <w:gridCol w:w="612"/>
        <w:gridCol w:w="613"/>
        <w:gridCol w:w="613"/>
        <w:gridCol w:w="613"/>
        <w:gridCol w:w="613"/>
        <w:gridCol w:w="612"/>
        <w:gridCol w:w="613"/>
        <w:gridCol w:w="613"/>
        <w:gridCol w:w="607"/>
      </w:tblGrid>
      <w:tr w:rsidR="00D55626">
        <w:trPr>
          <w:trHeight w:val="324"/>
        </w:trPr>
        <w:tc>
          <w:tcPr>
            <w:tcW w:w="1613" w:type="dxa"/>
            <w:vMerge w:val="restart"/>
          </w:tcPr>
          <w:p w:rsidR="00D55626" w:rsidRDefault="003B014E">
            <w:pPr>
              <w:spacing w:before="0" w:after="0"/>
            </w:pPr>
            <w:r>
              <w:rPr>
                <w:spacing w:val="-1"/>
              </w:rPr>
              <w:t xml:space="preserve">Наименование </w:t>
            </w:r>
            <w:r>
              <w:t>станции</w:t>
            </w:r>
          </w:p>
        </w:tc>
        <w:tc>
          <w:tcPr>
            <w:tcW w:w="7957" w:type="dxa"/>
            <w:gridSpan w:val="13"/>
          </w:tcPr>
          <w:p w:rsidR="00D55626" w:rsidRDefault="003B014E">
            <w:pPr>
              <w:spacing w:before="0" w:after="0"/>
              <w:ind w:left="3369" w:right="2529"/>
              <w:jc w:val="center"/>
            </w:pPr>
            <w:r>
              <w:t>Месяцы, год</w:t>
            </w:r>
          </w:p>
        </w:tc>
      </w:tr>
      <w:tr w:rsidR="00D55626">
        <w:trPr>
          <w:trHeight w:val="300"/>
        </w:trPr>
        <w:tc>
          <w:tcPr>
            <w:tcW w:w="1613" w:type="dxa"/>
            <w:vMerge/>
            <w:tcBorders>
              <w:top w:val="nil"/>
            </w:tcBorders>
          </w:tcPr>
          <w:p w:rsidR="00D55626" w:rsidRDefault="00D55626">
            <w:pPr>
              <w:spacing w:before="0" w:after="0"/>
            </w:pPr>
          </w:p>
        </w:tc>
        <w:tc>
          <w:tcPr>
            <w:tcW w:w="612" w:type="dxa"/>
          </w:tcPr>
          <w:p w:rsidR="00D55626" w:rsidRDefault="003B014E">
            <w:pPr>
              <w:spacing w:before="0" w:after="0"/>
              <w:ind w:left="12"/>
              <w:jc w:val="center"/>
            </w:pPr>
            <w:r>
              <w:rPr>
                <w:w w:val="99"/>
              </w:rPr>
              <w:t>I</w:t>
            </w:r>
          </w:p>
        </w:tc>
        <w:tc>
          <w:tcPr>
            <w:tcW w:w="612" w:type="dxa"/>
          </w:tcPr>
          <w:p w:rsidR="00D55626" w:rsidRDefault="003B014E">
            <w:pPr>
              <w:spacing w:before="0" w:after="0"/>
              <w:ind w:left="12"/>
              <w:jc w:val="center"/>
            </w:pPr>
            <w:r>
              <w:t>II</w:t>
            </w:r>
          </w:p>
        </w:tc>
        <w:tc>
          <w:tcPr>
            <w:tcW w:w="612" w:type="dxa"/>
          </w:tcPr>
          <w:p w:rsidR="00D55626" w:rsidRDefault="003B014E">
            <w:pPr>
              <w:spacing w:before="0" w:after="0"/>
              <w:ind w:left="12"/>
              <w:jc w:val="center"/>
            </w:pPr>
            <w:r>
              <w:t>III</w:t>
            </w:r>
          </w:p>
        </w:tc>
        <w:tc>
          <w:tcPr>
            <w:tcW w:w="612" w:type="dxa"/>
          </w:tcPr>
          <w:p w:rsidR="00D55626" w:rsidRDefault="003B014E">
            <w:pPr>
              <w:spacing w:before="0" w:after="0"/>
              <w:ind w:left="12"/>
            </w:pPr>
            <w:r>
              <w:t>IV</w:t>
            </w:r>
          </w:p>
        </w:tc>
        <w:tc>
          <w:tcPr>
            <w:tcW w:w="612" w:type="dxa"/>
          </w:tcPr>
          <w:p w:rsidR="00D55626" w:rsidRDefault="003B014E">
            <w:pPr>
              <w:spacing w:before="0" w:after="0"/>
              <w:ind w:left="12"/>
              <w:jc w:val="center"/>
            </w:pPr>
            <w:r>
              <w:rPr>
                <w:w w:val="99"/>
              </w:rPr>
              <w:t>V</w:t>
            </w:r>
          </w:p>
        </w:tc>
        <w:tc>
          <w:tcPr>
            <w:tcW w:w="613" w:type="dxa"/>
          </w:tcPr>
          <w:p w:rsidR="00D55626" w:rsidRDefault="003B014E">
            <w:pPr>
              <w:spacing w:before="0" w:after="0"/>
              <w:ind w:left="12"/>
            </w:pPr>
            <w:r>
              <w:t>VI</w:t>
            </w:r>
          </w:p>
        </w:tc>
        <w:tc>
          <w:tcPr>
            <w:tcW w:w="613" w:type="dxa"/>
          </w:tcPr>
          <w:p w:rsidR="00D55626" w:rsidRDefault="003B014E">
            <w:pPr>
              <w:spacing w:before="0" w:after="0"/>
              <w:ind w:left="12"/>
            </w:pPr>
            <w:r>
              <w:t>VII</w:t>
            </w:r>
          </w:p>
        </w:tc>
        <w:tc>
          <w:tcPr>
            <w:tcW w:w="613" w:type="dxa"/>
          </w:tcPr>
          <w:p w:rsidR="00D55626" w:rsidRDefault="003B014E">
            <w:pPr>
              <w:spacing w:before="0" w:after="0"/>
              <w:ind w:left="12"/>
              <w:jc w:val="center"/>
            </w:pPr>
            <w:r>
              <w:t>VIII</w:t>
            </w:r>
          </w:p>
        </w:tc>
        <w:tc>
          <w:tcPr>
            <w:tcW w:w="613" w:type="dxa"/>
          </w:tcPr>
          <w:p w:rsidR="00D55626" w:rsidRDefault="003B014E">
            <w:pPr>
              <w:spacing w:before="0" w:after="0"/>
              <w:ind w:left="12"/>
            </w:pPr>
            <w:r>
              <w:t>IX</w:t>
            </w:r>
          </w:p>
        </w:tc>
        <w:tc>
          <w:tcPr>
            <w:tcW w:w="612" w:type="dxa"/>
          </w:tcPr>
          <w:p w:rsidR="00D55626" w:rsidRDefault="003B014E">
            <w:pPr>
              <w:spacing w:before="0" w:after="0"/>
              <w:ind w:left="12"/>
              <w:jc w:val="center"/>
            </w:pPr>
            <w:r>
              <w:rPr>
                <w:w w:val="99"/>
              </w:rPr>
              <w:t>X</w:t>
            </w:r>
          </w:p>
        </w:tc>
        <w:tc>
          <w:tcPr>
            <w:tcW w:w="613" w:type="dxa"/>
          </w:tcPr>
          <w:p w:rsidR="00D55626" w:rsidRDefault="003B014E">
            <w:pPr>
              <w:spacing w:before="0" w:after="0"/>
              <w:ind w:left="12"/>
              <w:jc w:val="center"/>
            </w:pPr>
            <w:r>
              <w:t>XI</w:t>
            </w:r>
          </w:p>
        </w:tc>
        <w:tc>
          <w:tcPr>
            <w:tcW w:w="613" w:type="dxa"/>
          </w:tcPr>
          <w:p w:rsidR="00D55626" w:rsidRDefault="003B014E">
            <w:pPr>
              <w:spacing w:before="0" w:after="0"/>
              <w:ind w:left="12"/>
              <w:jc w:val="center"/>
            </w:pPr>
            <w:r>
              <w:t>XII</w:t>
            </w:r>
          </w:p>
        </w:tc>
        <w:tc>
          <w:tcPr>
            <w:tcW w:w="607" w:type="dxa"/>
          </w:tcPr>
          <w:p w:rsidR="00D55626" w:rsidRDefault="003B014E">
            <w:pPr>
              <w:spacing w:before="0" w:after="0"/>
              <w:ind w:left="12"/>
              <w:jc w:val="center"/>
            </w:pPr>
            <w:r>
              <w:t>Год</w:t>
            </w:r>
          </w:p>
        </w:tc>
      </w:tr>
      <w:tr w:rsidR="00D55626">
        <w:trPr>
          <w:trHeight w:val="324"/>
        </w:trPr>
        <w:tc>
          <w:tcPr>
            <w:tcW w:w="1613" w:type="dxa"/>
          </w:tcPr>
          <w:p w:rsidR="00D55626" w:rsidRDefault="003B014E">
            <w:pPr>
              <w:spacing w:before="0" w:after="0"/>
              <w:ind w:left="107"/>
            </w:pPr>
            <w:r>
              <w:t>Саксаульская</w:t>
            </w:r>
          </w:p>
        </w:tc>
        <w:tc>
          <w:tcPr>
            <w:tcW w:w="612" w:type="dxa"/>
          </w:tcPr>
          <w:p w:rsidR="00D55626" w:rsidRDefault="003B014E">
            <w:pPr>
              <w:spacing w:before="0" w:after="0"/>
              <w:ind w:left="12"/>
              <w:jc w:val="center"/>
            </w:pPr>
            <w:r>
              <w:t>-29</w:t>
            </w:r>
          </w:p>
        </w:tc>
        <w:tc>
          <w:tcPr>
            <w:tcW w:w="612" w:type="dxa"/>
          </w:tcPr>
          <w:p w:rsidR="00D55626" w:rsidRDefault="003B014E">
            <w:pPr>
              <w:spacing w:before="0" w:after="0"/>
              <w:ind w:left="12"/>
              <w:jc w:val="center"/>
            </w:pPr>
            <w:r>
              <w:t>-29</w:t>
            </w:r>
          </w:p>
        </w:tc>
        <w:tc>
          <w:tcPr>
            <w:tcW w:w="612" w:type="dxa"/>
          </w:tcPr>
          <w:p w:rsidR="00D55626" w:rsidRDefault="003B014E">
            <w:pPr>
              <w:spacing w:before="0" w:after="0"/>
              <w:ind w:left="12"/>
              <w:jc w:val="center"/>
            </w:pPr>
            <w:r>
              <w:t>-23</w:t>
            </w:r>
          </w:p>
        </w:tc>
        <w:tc>
          <w:tcPr>
            <w:tcW w:w="612" w:type="dxa"/>
          </w:tcPr>
          <w:p w:rsidR="00D55626" w:rsidRDefault="003B014E">
            <w:pPr>
              <w:spacing w:before="0" w:after="0"/>
              <w:ind w:left="12"/>
            </w:pPr>
            <w:r>
              <w:t>-5</w:t>
            </w:r>
          </w:p>
        </w:tc>
        <w:tc>
          <w:tcPr>
            <w:tcW w:w="612" w:type="dxa"/>
          </w:tcPr>
          <w:p w:rsidR="00D55626" w:rsidRDefault="003B014E">
            <w:pPr>
              <w:spacing w:before="0" w:after="0"/>
              <w:ind w:left="12"/>
              <w:jc w:val="center"/>
            </w:pPr>
            <w:r>
              <w:rPr>
                <w:w w:val="99"/>
              </w:rPr>
              <w:t>3</w:t>
            </w:r>
          </w:p>
        </w:tc>
        <w:tc>
          <w:tcPr>
            <w:tcW w:w="613" w:type="dxa"/>
          </w:tcPr>
          <w:p w:rsidR="00D55626" w:rsidRDefault="003B014E">
            <w:pPr>
              <w:spacing w:before="0" w:after="0"/>
              <w:ind w:left="12"/>
            </w:pPr>
            <w:r>
              <w:rPr>
                <w:w w:val="99"/>
              </w:rPr>
              <w:t>9</w:t>
            </w:r>
          </w:p>
        </w:tc>
        <w:tc>
          <w:tcPr>
            <w:tcW w:w="613" w:type="dxa"/>
          </w:tcPr>
          <w:p w:rsidR="00D55626" w:rsidRDefault="003B014E">
            <w:pPr>
              <w:spacing w:before="0" w:after="0"/>
              <w:ind w:left="12"/>
            </w:pPr>
            <w:r>
              <w:t>13</w:t>
            </w:r>
          </w:p>
        </w:tc>
        <w:tc>
          <w:tcPr>
            <w:tcW w:w="613" w:type="dxa"/>
          </w:tcPr>
          <w:p w:rsidR="00D55626" w:rsidRDefault="003B014E">
            <w:pPr>
              <w:spacing w:before="0" w:after="0"/>
              <w:ind w:left="12"/>
              <w:jc w:val="center"/>
            </w:pPr>
            <w:r>
              <w:t>11</w:t>
            </w:r>
          </w:p>
        </w:tc>
        <w:tc>
          <w:tcPr>
            <w:tcW w:w="613" w:type="dxa"/>
          </w:tcPr>
          <w:p w:rsidR="00D55626" w:rsidRDefault="003B014E">
            <w:pPr>
              <w:spacing w:before="0" w:after="0"/>
              <w:ind w:left="12"/>
            </w:pPr>
            <w:r>
              <w:rPr>
                <w:w w:val="99"/>
              </w:rPr>
              <w:t>2</w:t>
            </w:r>
          </w:p>
        </w:tc>
        <w:tc>
          <w:tcPr>
            <w:tcW w:w="612" w:type="dxa"/>
          </w:tcPr>
          <w:p w:rsidR="00D55626" w:rsidRDefault="003B014E">
            <w:pPr>
              <w:spacing w:before="0" w:after="0"/>
              <w:ind w:left="12"/>
              <w:jc w:val="center"/>
            </w:pPr>
            <w:r>
              <w:t>-7</w:t>
            </w:r>
          </w:p>
        </w:tc>
        <w:tc>
          <w:tcPr>
            <w:tcW w:w="613" w:type="dxa"/>
          </w:tcPr>
          <w:p w:rsidR="00D55626" w:rsidRDefault="003B014E">
            <w:pPr>
              <w:spacing w:before="0" w:after="0"/>
              <w:ind w:left="12"/>
              <w:jc w:val="center"/>
            </w:pPr>
            <w:r>
              <w:t>-18</w:t>
            </w:r>
          </w:p>
        </w:tc>
        <w:tc>
          <w:tcPr>
            <w:tcW w:w="613" w:type="dxa"/>
          </w:tcPr>
          <w:p w:rsidR="00D55626" w:rsidRDefault="003B014E">
            <w:pPr>
              <w:spacing w:before="0" w:after="0"/>
              <w:ind w:left="12"/>
              <w:jc w:val="center"/>
            </w:pPr>
            <w:r>
              <w:t>-25</w:t>
            </w:r>
          </w:p>
        </w:tc>
        <w:tc>
          <w:tcPr>
            <w:tcW w:w="607" w:type="dxa"/>
          </w:tcPr>
          <w:p w:rsidR="00D55626" w:rsidRDefault="003B014E">
            <w:pPr>
              <w:spacing w:before="0" w:after="0"/>
              <w:ind w:left="12"/>
              <w:jc w:val="center"/>
            </w:pPr>
            <w:r>
              <w:t>-32</w:t>
            </w:r>
          </w:p>
        </w:tc>
      </w:tr>
      <w:tr w:rsidR="00D55626">
        <w:trPr>
          <w:trHeight w:val="323"/>
        </w:trPr>
        <w:tc>
          <w:tcPr>
            <w:tcW w:w="1613" w:type="dxa"/>
          </w:tcPr>
          <w:p w:rsidR="00D55626" w:rsidRDefault="003B014E">
            <w:pPr>
              <w:spacing w:before="0" w:after="0"/>
              <w:ind w:left="107"/>
            </w:pPr>
            <w:r>
              <w:t>Жосалы</w:t>
            </w:r>
          </w:p>
        </w:tc>
        <w:tc>
          <w:tcPr>
            <w:tcW w:w="612" w:type="dxa"/>
          </w:tcPr>
          <w:p w:rsidR="00D55626" w:rsidRDefault="003B014E">
            <w:pPr>
              <w:spacing w:before="0" w:after="0"/>
              <w:ind w:left="12"/>
              <w:jc w:val="center"/>
            </w:pPr>
            <w:r>
              <w:t>-28</w:t>
            </w:r>
          </w:p>
        </w:tc>
        <w:tc>
          <w:tcPr>
            <w:tcW w:w="612" w:type="dxa"/>
          </w:tcPr>
          <w:p w:rsidR="00D55626" w:rsidRDefault="003B014E">
            <w:pPr>
              <w:spacing w:before="0" w:after="0"/>
              <w:ind w:left="12"/>
              <w:jc w:val="center"/>
            </w:pPr>
            <w:r>
              <w:t>-27</w:t>
            </w:r>
          </w:p>
        </w:tc>
        <w:tc>
          <w:tcPr>
            <w:tcW w:w="612" w:type="dxa"/>
          </w:tcPr>
          <w:p w:rsidR="00D55626" w:rsidRDefault="003B014E">
            <w:pPr>
              <w:spacing w:before="0" w:after="0"/>
              <w:ind w:left="12"/>
              <w:jc w:val="center"/>
            </w:pPr>
            <w:r>
              <w:t>-19</w:t>
            </w:r>
          </w:p>
        </w:tc>
        <w:tc>
          <w:tcPr>
            <w:tcW w:w="612" w:type="dxa"/>
          </w:tcPr>
          <w:p w:rsidR="00D55626" w:rsidRDefault="003B014E">
            <w:pPr>
              <w:spacing w:before="0" w:after="0"/>
              <w:ind w:left="12"/>
            </w:pPr>
            <w:r>
              <w:t>-4</w:t>
            </w:r>
          </w:p>
        </w:tc>
        <w:tc>
          <w:tcPr>
            <w:tcW w:w="612" w:type="dxa"/>
          </w:tcPr>
          <w:p w:rsidR="00D55626" w:rsidRDefault="003B014E">
            <w:pPr>
              <w:spacing w:before="0" w:after="0"/>
              <w:ind w:left="12"/>
              <w:jc w:val="center"/>
            </w:pPr>
            <w:r>
              <w:rPr>
                <w:w w:val="99"/>
              </w:rPr>
              <w:t>2</w:t>
            </w:r>
          </w:p>
        </w:tc>
        <w:tc>
          <w:tcPr>
            <w:tcW w:w="613" w:type="dxa"/>
          </w:tcPr>
          <w:p w:rsidR="00D55626" w:rsidRDefault="003B014E">
            <w:pPr>
              <w:spacing w:before="0" w:after="0"/>
              <w:ind w:left="12"/>
            </w:pPr>
            <w:r>
              <w:rPr>
                <w:w w:val="99"/>
              </w:rPr>
              <w:t>9</w:t>
            </w:r>
          </w:p>
        </w:tc>
        <w:tc>
          <w:tcPr>
            <w:tcW w:w="613" w:type="dxa"/>
          </w:tcPr>
          <w:p w:rsidR="00D55626" w:rsidRDefault="003B014E">
            <w:pPr>
              <w:spacing w:before="0" w:after="0"/>
              <w:ind w:left="12"/>
            </w:pPr>
            <w:r>
              <w:t>13</w:t>
            </w:r>
          </w:p>
        </w:tc>
        <w:tc>
          <w:tcPr>
            <w:tcW w:w="613" w:type="dxa"/>
          </w:tcPr>
          <w:p w:rsidR="00D55626" w:rsidRDefault="003B014E">
            <w:pPr>
              <w:spacing w:before="0" w:after="0"/>
              <w:ind w:left="12"/>
              <w:jc w:val="center"/>
            </w:pPr>
            <w:r>
              <w:t>10</w:t>
            </w:r>
          </w:p>
        </w:tc>
        <w:tc>
          <w:tcPr>
            <w:tcW w:w="613" w:type="dxa"/>
          </w:tcPr>
          <w:p w:rsidR="00D55626" w:rsidRDefault="003B014E">
            <w:pPr>
              <w:spacing w:before="0" w:after="0"/>
              <w:ind w:left="12"/>
            </w:pPr>
            <w:r>
              <w:rPr>
                <w:w w:val="99"/>
              </w:rPr>
              <w:t>2</w:t>
            </w:r>
          </w:p>
        </w:tc>
        <w:tc>
          <w:tcPr>
            <w:tcW w:w="612" w:type="dxa"/>
          </w:tcPr>
          <w:p w:rsidR="00D55626" w:rsidRDefault="003B014E">
            <w:pPr>
              <w:spacing w:before="0" w:after="0"/>
              <w:ind w:left="12"/>
              <w:jc w:val="center"/>
            </w:pPr>
            <w:r>
              <w:t>-6</w:t>
            </w:r>
          </w:p>
        </w:tc>
        <w:tc>
          <w:tcPr>
            <w:tcW w:w="613" w:type="dxa"/>
          </w:tcPr>
          <w:p w:rsidR="00D55626" w:rsidRDefault="003B014E">
            <w:pPr>
              <w:spacing w:before="0" w:after="0"/>
              <w:ind w:left="12"/>
              <w:jc w:val="center"/>
            </w:pPr>
            <w:r>
              <w:t>-17</w:t>
            </w:r>
          </w:p>
        </w:tc>
        <w:tc>
          <w:tcPr>
            <w:tcW w:w="613" w:type="dxa"/>
          </w:tcPr>
          <w:p w:rsidR="00D55626" w:rsidRDefault="003B014E">
            <w:pPr>
              <w:spacing w:before="0" w:after="0"/>
              <w:ind w:left="12"/>
              <w:jc w:val="center"/>
            </w:pPr>
            <w:r>
              <w:t>-23</w:t>
            </w:r>
          </w:p>
        </w:tc>
        <w:tc>
          <w:tcPr>
            <w:tcW w:w="607" w:type="dxa"/>
          </w:tcPr>
          <w:p w:rsidR="00D55626" w:rsidRDefault="003B014E">
            <w:pPr>
              <w:spacing w:before="0" w:after="0"/>
              <w:ind w:left="12"/>
              <w:jc w:val="center"/>
            </w:pPr>
            <w:r>
              <w:t>-30</w:t>
            </w:r>
          </w:p>
        </w:tc>
      </w:tr>
      <w:tr w:rsidR="00D55626">
        <w:trPr>
          <w:trHeight w:val="346"/>
        </w:trPr>
        <w:tc>
          <w:tcPr>
            <w:tcW w:w="1613" w:type="dxa"/>
          </w:tcPr>
          <w:p w:rsidR="00D55626" w:rsidRDefault="003B014E">
            <w:pPr>
              <w:spacing w:before="0" w:after="0"/>
              <w:ind w:left="107"/>
            </w:pPr>
            <w:r>
              <w:t>Злиха</w:t>
            </w:r>
          </w:p>
        </w:tc>
        <w:tc>
          <w:tcPr>
            <w:tcW w:w="612" w:type="dxa"/>
          </w:tcPr>
          <w:p w:rsidR="00D55626" w:rsidRDefault="003B014E">
            <w:pPr>
              <w:spacing w:before="0" w:after="0"/>
              <w:ind w:left="12"/>
              <w:jc w:val="center"/>
            </w:pPr>
            <w:r>
              <w:t>-27</w:t>
            </w:r>
          </w:p>
        </w:tc>
        <w:tc>
          <w:tcPr>
            <w:tcW w:w="612" w:type="dxa"/>
          </w:tcPr>
          <w:p w:rsidR="00D55626" w:rsidRDefault="003B014E">
            <w:pPr>
              <w:spacing w:before="0" w:after="0"/>
              <w:ind w:left="12"/>
              <w:jc w:val="center"/>
            </w:pPr>
            <w:r>
              <w:t>-26</w:t>
            </w:r>
          </w:p>
        </w:tc>
        <w:tc>
          <w:tcPr>
            <w:tcW w:w="612" w:type="dxa"/>
          </w:tcPr>
          <w:p w:rsidR="00D55626" w:rsidRDefault="003B014E">
            <w:pPr>
              <w:spacing w:before="0" w:after="0"/>
              <w:ind w:left="12"/>
              <w:jc w:val="center"/>
            </w:pPr>
            <w:r>
              <w:t>-20</w:t>
            </w:r>
          </w:p>
        </w:tc>
        <w:tc>
          <w:tcPr>
            <w:tcW w:w="612" w:type="dxa"/>
          </w:tcPr>
          <w:p w:rsidR="00D55626" w:rsidRDefault="003B014E">
            <w:pPr>
              <w:spacing w:before="0" w:after="0"/>
              <w:ind w:left="12"/>
            </w:pPr>
            <w:r>
              <w:t>-4</w:t>
            </w:r>
          </w:p>
        </w:tc>
        <w:tc>
          <w:tcPr>
            <w:tcW w:w="612" w:type="dxa"/>
          </w:tcPr>
          <w:p w:rsidR="00D55626" w:rsidRDefault="003B014E">
            <w:pPr>
              <w:spacing w:before="0" w:after="0"/>
              <w:ind w:left="12"/>
              <w:jc w:val="center"/>
            </w:pPr>
            <w:r>
              <w:rPr>
                <w:w w:val="99"/>
              </w:rPr>
              <w:t>3</w:t>
            </w:r>
          </w:p>
        </w:tc>
        <w:tc>
          <w:tcPr>
            <w:tcW w:w="613" w:type="dxa"/>
          </w:tcPr>
          <w:p w:rsidR="00D55626" w:rsidRDefault="003B014E">
            <w:pPr>
              <w:spacing w:before="0" w:after="0"/>
              <w:ind w:left="12"/>
            </w:pPr>
            <w:r>
              <w:rPr>
                <w:w w:val="99"/>
              </w:rPr>
              <w:t>8</w:t>
            </w:r>
          </w:p>
        </w:tc>
        <w:tc>
          <w:tcPr>
            <w:tcW w:w="613" w:type="dxa"/>
          </w:tcPr>
          <w:p w:rsidR="00D55626" w:rsidRDefault="003B014E">
            <w:pPr>
              <w:spacing w:before="0" w:after="0"/>
              <w:ind w:left="12"/>
            </w:pPr>
            <w:r>
              <w:t>12</w:t>
            </w:r>
          </w:p>
        </w:tc>
        <w:tc>
          <w:tcPr>
            <w:tcW w:w="613" w:type="dxa"/>
          </w:tcPr>
          <w:p w:rsidR="00D55626" w:rsidRDefault="003B014E">
            <w:pPr>
              <w:spacing w:before="0" w:after="0"/>
              <w:ind w:left="12"/>
              <w:jc w:val="center"/>
            </w:pPr>
            <w:r>
              <w:rPr>
                <w:w w:val="99"/>
              </w:rPr>
              <w:t>9</w:t>
            </w:r>
          </w:p>
        </w:tc>
        <w:tc>
          <w:tcPr>
            <w:tcW w:w="613" w:type="dxa"/>
          </w:tcPr>
          <w:p w:rsidR="00D55626" w:rsidRDefault="003B014E">
            <w:pPr>
              <w:spacing w:before="0" w:after="0"/>
              <w:ind w:left="12"/>
            </w:pPr>
            <w:r>
              <w:rPr>
                <w:w w:val="99"/>
              </w:rPr>
              <w:t>1</w:t>
            </w:r>
          </w:p>
        </w:tc>
        <w:tc>
          <w:tcPr>
            <w:tcW w:w="612" w:type="dxa"/>
          </w:tcPr>
          <w:p w:rsidR="00D55626" w:rsidRDefault="003B014E">
            <w:pPr>
              <w:spacing w:before="0" w:after="0"/>
              <w:ind w:left="12"/>
              <w:jc w:val="center"/>
            </w:pPr>
            <w:r>
              <w:t>-7</w:t>
            </w:r>
          </w:p>
        </w:tc>
        <w:tc>
          <w:tcPr>
            <w:tcW w:w="613" w:type="dxa"/>
          </w:tcPr>
          <w:p w:rsidR="00D55626" w:rsidRDefault="003B014E">
            <w:pPr>
              <w:spacing w:before="0" w:after="0"/>
              <w:ind w:left="12"/>
              <w:jc w:val="center"/>
            </w:pPr>
            <w:r>
              <w:t>-17</w:t>
            </w:r>
          </w:p>
        </w:tc>
        <w:tc>
          <w:tcPr>
            <w:tcW w:w="613" w:type="dxa"/>
          </w:tcPr>
          <w:p w:rsidR="00D55626" w:rsidRDefault="003B014E">
            <w:pPr>
              <w:spacing w:before="0" w:after="0"/>
              <w:ind w:left="12"/>
              <w:jc w:val="center"/>
            </w:pPr>
            <w:r>
              <w:t>-25</w:t>
            </w:r>
          </w:p>
        </w:tc>
        <w:tc>
          <w:tcPr>
            <w:tcW w:w="607" w:type="dxa"/>
          </w:tcPr>
          <w:p w:rsidR="00D55626" w:rsidRDefault="003B014E">
            <w:pPr>
              <w:spacing w:before="0" w:after="0"/>
              <w:ind w:left="12"/>
              <w:jc w:val="center"/>
            </w:pPr>
            <w:r>
              <w:t>-32</w:t>
            </w:r>
          </w:p>
        </w:tc>
      </w:tr>
    </w:tbl>
    <w:p w:rsidR="00D55626" w:rsidRDefault="00D55626">
      <w:pPr>
        <w:spacing w:before="0" w:after="0"/>
        <w:rPr>
          <w:b/>
        </w:rPr>
      </w:pPr>
    </w:p>
    <w:p w:rsidR="00D55626" w:rsidRDefault="003B014E">
      <w:pPr>
        <w:spacing w:before="0" w:after="0"/>
        <w:ind w:left="266" w:right="270"/>
        <w:jc w:val="center"/>
        <w:outlineLvl w:val="2"/>
        <w:rPr>
          <w:b/>
          <w:bCs/>
          <w:lang w:val="ru-RU"/>
        </w:rPr>
      </w:pPr>
      <w:r>
        <w:rPr>
          <w:b/>
          <w:bCs/>
          <w:lang w:val="ru-RU"/>
        </w:rPr>
        <w:t xml:space="preserve">Таблица 1.2-4 - Даты наступления средних суточных температур воздуха выше и ниже определенных пределов и число </w:t>
      </w:r>
      <w:r>
        <w:rPr>
          <w:b/>
          <w:bCs/>
          <w:lang w:val="ru-RU"/>
        </w:rPr>
        <w:t>дней с температурой, превышающей эти пределы</w:t>
      </w: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06"/>
        <w:gridCol w:w="1593"/>
        <w:gridCol w:w="1594"/>
        <w:gridCol w:w="1593"/>
        <w:gridCol w:w="1593"/>
        <w:gridCol w:w="1593"/>
      </w:tblGrid>
      <w:tr w:rsidR="00D55626">
        <w:trPr>
          <w:trHeight w:val="289"/>
        </w:trPr>
        <w:tc>
          <w:tcPr>
            <w:tcW w:w="1606" w:type="dxa"/>
            <w:vMerge w:val="restart"/>
          </w:tcPr>
          <w:p w:rsidR="00D55626" w:rsidRDefault="003B014E">
            <w:pPr>
              <w:spacing w:before="0" w:after="0"/>
              <w:ind w:left="115"/>
            </w:pPr>
            <w:r>
              <w:t>Наименование</w:t>
            </w:r>
          </w:p>
          <w:p w:rsidR="00D55626" w:rsidRDefault="003B014E">
            <w:pPr>
              <w:spacing w:before="0" w:after="0"/>
              <w:ind w:left="107"/>
            </w:pPr>
            <w:r>
              <w:t>станции</w:t>
            </w:r>
          </w:p>
        </w:tc>
        <w:tc>
          <w:tcPr>
            <w:tcW w:w="7966" w:type="dxa"/>
            <w:gridSpan w:val="5"/>
          </w:tcPr>
          <w:p w:rsidR="00D55626" w:rsidRDefault="003B014E">
            <w:pPr>
              <w:spacing w:before="0" w:after="0"/>
              <w:ind w:left="106"/>
            </w:pPr>
            <w:r>
              <w:t>Температура</w:t>
            </w:r>
          </w:p>
        </w:tc>
      </w:tr>
      <w:tr w:rsidR="00D55626">
        <w:trPr>
          <w:trHeight w:val="291"/>
        </w:trPr>
        <w:tc>
          <w:tcPr>
            <w:tcW w:w="1606" w:type="dxa"/>
            <w:vMerge/>
            <w:tcBorders>
              <w:top w:val="nil"/>
            </w:tcBorders>
          </w:tcPr>
          <w:p w:rsidR="00D55626" w:rsidRDefault="00D55626">
            <w:pPr>
              <w:spacing w:before="0" w:after="0"/>
            </w:pPr>
          </w:p>
        </w:tc>
        <w:tc>
          <w:tcPr>
            <w:tcW w:w="1593" w:type="dxa"/>
          </w:tcPr>
          <w:p w:rsidR="00D55626" w:rsidRDefault="003B014E">
            <w:pPr>
              <w:spacing w:before="0" w:after="0"/>
              <w:ind w:left="480" w:right="472"/>
            </w:pPr>
            <w:r>
              <w:t>-10</w:t>
            </w:r>
          </w:p>
        </w:tc>
        <w:tc>
          <w:tcPr>
            <w:tcW w:w="1594" w:type="dxa"/>
          </w:tcPr>
          <w:p w:rsidR="00D55626" w:rsidRDefault="003B014E">
            <w:pPr>
              <w:spacing w:before="0" w:after="0"/>
              <w:ind w:left="170" w:right="166"/>
              <w:jc w:val="center"/>
            </w:pPr>
            <w:r>
              <w:t>-5</w:t>
            </w:r>
          </w:p>
        </w:tc>
        <w:tc>
          <w:tcPr>
            <w:tcW w:w="1593" w:type="dxa"/>
          </w:tcPr>
          <w:p w:rsidR="00D55626" w:rsidRDefault="003B014E">
            <w:pPr>
              <w:spacing w:before="0" w:after="0"/>
              <w:ind w:left="5"/>
              <w:jc w:val="center"/>
            </w:pPr>
            <w:r>
              <w:rPr>
                <w:w w:val="99"/>
              </w:rPr>
              <w:t>0</w:t>
            </w:r>
          </w:p>
        </w:tc>
        <w:tc>
          <w:tcPr>
            <w:tcW w:w="1593" w:type="dxa"/>
          </w:tcPr>
          <w:p w:rsidR="00D55626" w:rsidRDefault="003B014E">
            <w:pPr>
              <w:spacing w:before="0" w:after="0"/>
              <w:ind w:left="4"/>
              <w:jc w:val="center"/>
            </w:pPr>
            <w:r>
              <w:rPr>
                <w:w w:val="99"/>
              </w:rPr>
              <w:t>5</w:t>
            </w:r>
          </w:p>
        </w:tc>
        <w:tc>
          <w:tcPr>
            <w:tcW w:w="1593" w:type="dxa"/>
          </w:tcPr>
          <w:p w:rsidR="00D55626" w:rsidRDefault="003B014E">
            <w:pPr>
              <w:spacing w:before="0" w:after="0"/>
              <w:ind w:left="478" w:right="475"/>
              <w:jc w:val="center"/>
            </w:pPr>
            <w:r>
              <w:t>10</w:t>
            </w:r>
          </w:p>
        </w:tc>
      </w:tr>
      <w:tr w:rsidR="00D55626">
        <w:trPr>
          <w:trHeight w:val="291"/>
        </w:trPr>
        <w:tc>
          <w:tcPr>
            <w:tcW w:w="1606" w:type="dxa"/>
          </w:tcPr>
          <w:p w:rsidR="00D55626" w:rsidRDefault="003B014E">
            <w:pPr>
              <w:spacing w:before="0" w:after="0"/>
              <w:ind w:left="107"/>
            </w:pPr>
            <w:r>
              <w:t>Саксаульская</w:t>
            </w:r>
          </w:p>
        </w:tc>
        <w:tc>
          <w:tcPr>
            <w:tcW w:w="1593" w:type="dxa"/>
          </w:tcPr>
          <w:p w:rsidR="00D55626" w:rsidRDefault="003B014E">
            <w:pPr>
              <w:spacing w:before="0" w:after="0"/>
              <w:ind w:left="-23" w:right="407"/>
              <w:jc w:val="center"/>
            </w:pPr>
            <w:r>
              <w:t>1/III</w:t>
            </w:r>
          </w:p>
        </w:tc>
        <w:tc>
          <w:tcPr>
            <w:tcW w:w="1594" w:type="dxa"/>
          </w:tcPr>
          <w:p w:rsidR="00D55626" w:rsidRDefault="003B014E">
            <w:pPr>
              <w:spacing w:before="0" w:after="0"/>
              <w:ind w:left="-23" w:right="407"/>
              <w:jc w:val="center"/>
            </w:pPr>
            <w:r>
              <w:t>16/III</w:t>
            </w:r>
          </w:p>
        </w:tc>
        <w:tc>
          <w:tcPr>
            <w:tcW w:w="1593" w:type="dxa"/>
          </w:tcPr>
          <w:p w:rsidR="00D55626" w:rsidRDefault="003B014E">
            <w:pPr>
              <w:spacing w:before="0" w:after="0"/>
              <w:ind w:left="-23" w:right="407"/>
              <w:jc w:val="center"/>
            </w:pPr>
            <w:r>
              <w:t>25/III</w:t>
            </w:r>
          </w:p>
        </w:tc>
        <w:tc>
          <w:tcPr>
            <w:tcW w:w="1593" w:type="dxa"/>
          </w:tcPr>
          <w:p w:rsidR="00D55626" w:rsidRDefault="003B014E">
            <w:pPr>
              <w:spacing w:before="0" w:after="0"/>
              <w:ind w:left="-23" w:right="407"/>
              <w:jc w:val="center"/>
            </w:pPr>
            <w:r>
              <w:t>5-IV</w:t>
            </w:r>
          </w:p>
        </w:tc>
        <w:tc>
          <w:tcPr>
            <w:tcW w:w="1593" w:type="dxa"/>
          </w:tcPr>
          <w:p w:rsidR="00D55626" w:rsidRDefault="003B014E">
            <w:pPr>
              <w:spacing w:before="0" w:after="0"/>
              <w:ind w:left="-23" w:right="407"/>
              <w:jc w:val="center"/>
            </w:pPr>
            <w:r>
              <w:t>17/IV</w:t>
            </w:r>
          </w:p>
        </w:tc>
      </w:tr>
      <w:tr w:rsidR="00D55626">
        <w:trPr>
          <w:trHeight w:val="291"/>
        </w:trPr>
        <w:tc>
          <w:tcPr>
            <w:tcW w:w="1606" w:type="dxa"/>
          </w:tcPr>
          <w:p w:rsidR="00D55626" w:rsidRDefault="00D55626">
            <w:pPr>
              <w:spacing w:before="0" w:after="0"/>
            </w:pPr>
          </w:p>
        </w:tc>
        <w:tc>
          <w:tcPr>
            <w:tcW w:w="1593" w:type="dxa"/>
          </w:tcPr>
          <w:p w:rsidR="00D55626" w:rsidRDefault="003B014E">
            <w:pPr>
              <w:spacing w:before="0" w:after="0"/>
              <w:ind w:left="-23" w:right="407"/>
              <w:jc w:val="center"/>
            </w:pPr>
            <w:r>
              <w:t>15/XII</w:t>
            </w:r>
          </w:p>
        </w:tc>
        <w:tc>
          <w:tcPr>
            <w:tcW w:w="1594" w:type="dxa"/>
          </w:tcPr>
          <w:p w:rsidR="00D55626" w:rsidRDefault="003B014E">
            <w:pPr>
              <w:spacing w:before="0" w:after="0"/>
              <w:ind w:left="-23" w:right="407"/>
              <w:jc w:val="center"/>
            </w:pPr>
            <w:r>
              <w:t>25/XI</w:t>
            </w:r>
          </w:p>
        </w:tc>
        <w:tc>
          <w:tcPr>
            <w:tcW w:w="1593" w:type="dxa"/>
          </w:tcPr>
          <w:p w:rsidR="00D55626" w:rsidRDefault="003B014E">
            <w:pPr>
              <w:spacing w:before="0" w:after="0"/>
              <w:ind w:left="-23" w:right="407"/>
              <w:jc w:val="center"/>
            </w:pPr>
            <w:r>
              <w:t>7/XI</w:t>
            </w:r>
          </w:p>
        </w:tc>
        <w:tc>
          <w:tcPr>
            <w:tcW w:w="1593" w:type="dxa"/>
          </w:tcPr>
          <w:p w:rsidR="00D55626" w:rsidRDefault="003B014E">
            <w:pPr>
              <w:spacing w:before="0" w:after="0"/>
              <w:ind w:left="-23" w:right="407"/>
              <w:jc w:val="center"/>
            </w:pPr>
            <w:r>
              <w:t>23/X</w:t>
            </w:r>
          </w:p>
        </w:tc>
        <w:tc>
          <w:tcPr>
            <w:tcW w:w="1593" w:type="dxa"/>
          </w:tcPr>
          <w:p w:rsidR="00D55626" w:rsidRDefault="003B014E">
            <w:pPr>
              <w:spacing w:before="0" w:after="0"/>
              <w:ind w:left="-23" w:right="407"/>
              <w:jc w:val="center"/>
            </w:pPr>
            <w:r>
              <w:t>8/X</w:t>
            </w:r>
          </w:p>
        </w:tc>
      </w:tr>
      <w:tr w:rsidR="00D55626">
        <w:trPr>
          <w:trHeight w:val="291"/>
        </w:trPr>
        <w:tc>
          <w:tcPr>
            <w:tcW w:w="1606" w:type="dxa"/>
          </w:tcPr>
          <w:p w:rsidR="00D55626" w:rsidRDefault="00D55626">
            <w:pPr>
              <w:spacing w:before="0" w:after="0"/>
            </w:pPr>
          </w:p>
        </w:tc>
        <w:tc>
          <w:tcPr>
            <w:tcW w:w="1593" w:type="dxa"/>
          </w:tcPr>
          <w:p w:rsidR="00D55626" w:rsidRDefault="003B014E">
            <w:pPr>
              <w:spacing w:before="0" w:after="0"/>
              <w:ind w:left="-23" w:right="407"/>
              <w:jc w:val="center"/>
            </w:pPr>
            <w:r>
              <w:t>288</w:t>
            </w:r>
          </w:p>
        </w:tc>
        <w:tc>
          <w:tcPr>
            <w:tcW w:w="1594" w:type="dxa"/>
          </w:tcPr>
          <w:p w:rsidR="00D55626" w:rsidRDefault="003B014E">
            <w:pPr>
              <w:spacing w:before="0" w:after="0"/>
              <w:ind w:left="-23" w:right="407"/>
              <w:jc w:val="center"/>
            </w:pPr>
            <w:r>
              <w:t>253</w:t>
            </w:r>
          </w:p>
        </w:tc>
        <w:tc>
          <w:tcPr>
            <w:tcW w:w="1593" w:type="dxa"/>
          </w:tcPr>
          <w:p w:rsidR="00D55626" w:rsidRDefault="003B014E">
            <w:pPr>
              <w:spacing w:before="0" w:after="0"/>
              <w:ind w:left="-23" w:right="407"/>
              <w:jc w:val="center"/>
            </w:pPr>
            <w:r>
              <w:t>226</w:t>
            </w:r>
          </w:p>
        </w:tc>
        <w:tc>
          <w:tcPr>
            <w:tcW w:w="1593" w:type="dxa"/>
          </w:tcPr>
          <w:p w:rsidR="00D55626" w:rsidRDefault="003B014E">
            <w:pPr>
              <w:spacing w:before="0" w:after="0"/>
              <w:ind w:left="-23" w:right="407"/>
              <w:jc w:val="center"/>
            </w:pPr>
            <w:r>
              <w:t>200</w:t>
            </w:r>
          </w:p>
        </w:tc>
        <w:tc>
          <w:tcPr>
            <w:tcW w:w="1593" w:type="dxa"/>
          </w:tcPr>
          <w:p w:rsidR="00D55626" w:rsidRDefault="003B014E">
            <w:pPr>
              <w:spacing w:before="0" w:after="0"/>
              <w:ind w:left="-23" w:right="407"/>
              <w:jc w:val="center"/>
            </w:pPr>
            <w:r>
              <w:t>173</w:t>
            </w:r>
          </w:p>
        </w:tc>
      </w:tr>
      <w:tr w:rsidR="00D55626">
        <w:trPr>
          <w:trHeight w:val="291"/>
        </w:trPr>
        <w:tc>
          <w:tcPr>
            <w:tcW w:w="1606" w:type="dxa"/>
          </w:tcPr>
          <w:p w:rsidR="00D55626" w:rsidRDefault="003B014E">
            <w:pPr>
              <w:spacing w:before="0" w:after="0"/>
              <w:ind w:left="107"/>
            </w:pPr>
            <w:r>
              <w:t>Жосалы</w:t>
            </w:r>
          </w:p>
        </w:tc>
        <w:tc>
          <w:tcPr>
            <w:tcW w:w="1593" w:type="dxa"/>
          </w:tcPr>
          <w:p w:rsidR="00D55626" w:rsidRDefault="003B014E">
            <w:pPr>
              <w:spacing w:before="0" w:after="0"/>
              <w:ind w:left="-23" w:right="407"/>
              <w:jc w:val="center"/>
            </w:pPr>
            <w:r>
              <w:t>14/II</w:t>
            </w:r>
          </w:p>
        </w:tc>
        <w:tc>
          <w:tcPr>
            <w:tcW w:w="1594" w:type="dxa"/>
          </w:tcPr>
          <w:p w:rsidR="00D55626" w:rsidRDefault="003B014E">
            <w:pPr>
              <w:spacing w:before="0" w:after="0"/>
              <w:ind w:left="-23" w:right="407"/>
              <w:jc w:val="center"/>
            </w:pPr>
            <w:r>
              <w:t>6/III</w:t>
            </w:r>
          </w:p>
        </w:tc>
        <w:tc>
          <w:tcPr>
            <w:tcW w:w="1593" w:type="dxa"/>
          </w:tcPr>
          <w:p w:rsidR="00D55626" w:rsidRDefault="003B014E">
            <w:pPr>
              <w:spacing w:before="0" w:after="0"/>
              <w:ind w:left="-23" w:right="407"/>
              <w:jc w:val="center"/>
            </w:pPr>
            <w:r>
              <w:t>19/III</w:t>
            </w:r>
          </w:p>
        </w:tc>
        <w:tc>
          <w:tcPr>
            <w:tcW w:w="1593" w:type="dxa"/>
          </w:tcPr>
          <w:p w:rsidR="00D55626" w:rsidRDefault="003B014E">
            <w:pPr>
              <w:spacing w:before="0" w:after="0"/>
              <w:ind w:left="-23" w:right="407"/>
              <w:jc w:val="center"/>
            </w:pPr>
            <w:r>
              <w:t>30/III</w:t>
            </w:r>
          </w:p>
        </w:tc>
        <w:tc>
          <w:tcPr>
            <w:tcW w:w="1593" w:type="dxa"/>
          </w:tcPr>
          <w:p w:rsidR="00D55626" w:rsidRDefault="003B014E">
            <w:pPr>
              <w:spacing w:before="0" w:after="0"/>
              <w:ind w:left="-23" w:right="407"/>
              <w:jc w:val="center"/>
            </w:pPr>
            <w:r>
              <w:t>13/IV</w:t>
            </w:r>
          </w:p>
        </w:tc>
      </w:tr>
      <w:tr w:rsidR="00D55626">
        <w:trPr>
          <w:trHeight w:val="291"/>
        </w:trPr>
        <w:tc>
          <w:tcPr>
            <w:tcW w:w="1606" w:type="dxa"/>
          </w:tcPr>
          <w:p w:rsidR="00D55626" w:rsidRDefault="00D55626">
            <w:pPr>
              <w:spacing w:before="0" w:after="0"/>
            </w:pPr>
          </w:p>
        </w:tc>
        <w:tc>
          <w:tcPr>
            <w:tcW w:w="1593" w:type="dxa"/>
          </w:tcPr>
          <w:p w:rsidR="00D55626" w:rsidRDefault="003B014E">
            <w:pPr>
              <w:spacing w:before="0" w:after="0"/>
              <w:ind w:left="-23" w:right="407"/>
              <w:jc w:val="center"/>
            </w:pPr>
            <w:r>
              <w:t>24/XII</w:t>
            </w:r>
          </w:p>
        </w:tc>
        <w:tc>
          <w:tcPr>
            <w:tcW w:w="1594" w:type="dxa"/>
          </w:tcPr>
          <w:p w:rsidR="00D55626" w:rsidRDefault="003B014E">
            <w:pPr>
              <w:spacing w:before="0" w:after="0"/>
              <w:ind w:left="-23" w:right="407"/>
              <w:jc w:val="center"/>
            </w:pPr>
            <w:r>
              <w:t>29/XI</w:t>
            </w:r>
          </w:p>
        </w:tc>
        <w:tc>
          <w:tcPr>
            <w:tcW w:w="1593" w:type="dxa"/>
          </w:tcPr>
          <w:p w:rsidR="00D55626" w:rsidRDefault="003B014E">
            <w:pPr>
              <w:spacing w:before="0" w:after="0"/>
              <w:ind w:left="-23" w:right="407"/>
              <w:jc w:val="center"/>
            </w:pPr>
            <w:r>
              <w:t>10/XI</w:t>
            </w:r>
          </w:p>
        </w:tc>
        <w:tc>
          <w:tcPr>
            <w:tcW w:w="1593" w:type="dxa"/>
          </w:tcPr>
          <w:p w:rsidR="00D55626" w:rsidRDefault="003B014E">
            <w:pPr>
              <w:spacing w:before="0" w:after="0"/>
              <w:ind w:left="-23" w:right="407"/>
              <w:jc w:val="right"/>
            </w:pPr>
            <w:r>
              <w:t>25/X</w:t>
            </w:r>
          </w:p>
        </w:tc>
        <w:tc>
          <w:tcPr>
            <w:tcW w:w="1593" w:type="dxa"/>
          </w:tcPr>
          <w:p w:rsidR="00D55626" w:rsidRDefault="003B014E">
            <w:pPr>
              <w:spacing w:before="0" w:after="0"/>
              <w:ind w:left="-23" w:right="407"/>
            </w:pPr>
            <w:r>
              <w:t>10/X</w:t>
            </w:r>
          </w:p>
        </w:tc>
      </w:tr>
      <w:tr w:rsidR="00D55626">
        <w:trPr>
          <w:trHeight w:val="291"/>
        </w:trPr>
        <w:tc>
          <w:tcPr>
            <w:tcW w:w="1606" w:type="dxa"/>
          </w:tcPr>
          <w:p w:rsidR="00D55626" w:rsidRDefault="00D55626">
            <w:pPr>
              <w:spacing w:before="0" w:after="0"/>
            </w:pPr>
          </w:p>
        </w:tc>
        <w:tc>
          <w:tcPr>
            <w:tcW w:w="1593" w:type="dxa"/>
          </w:tcPr>
          <w:p w:rsidR="00D55626" w:rsidRDefault="003B014E">
            <w:pPr>
              <w:spacing w:before="0" w:after="0"/>
              <w:ind w:left="-23" w:right="407"/>
              <w:jc w:val="center"/>
            </w:pPr>
            <w:r>
              <w:t>312</w:t>
            </w:r>
          </w:p>
        </w:tc>
        <w:tc>
          <w:tcPr>
            <w:tcW w:w="1594" w:type="dxa"/>
          </w:tcPr>
          <w:p w:rsidR="00D55626" w:rsidRDefault="003B014E">
            <w:pPr>
              <w:spacing w:before="0" w:after="0"/>
              <w:ind w:left="-23" w:right="407"/>
              <w:jc w:val="center"/>
            </w:pPr>
            <w:r>
              <w:t>267</w:t>
            </w:r>
          </w:p>
        </w:tc>
        <w:tc>
          <w:tcPr>
            <w:tcW w:w="1593" w:type="dxa"/>
          </w:tcPr>
          <w:p w:rsidR="00D55626" w:rsidRDefault="003B014E">
            <w:pPr>
              <w:spacing w:before="0" w:after="0"/>
              <w:ind w:left="-23" w:right="407"/>
              <w:jc w:val="center"/>
            </w:pPr>
            <w:r>
              <w:t>235</w:t>
            </w:r>
          </w:p>
        </w:tc>
        <w:tc>
          <w:tcPr>
            <w:tcW w:w="1593" w:type="dxa"/>
          </w:tcPr>
          <w:p w:rsidR="00D55626" w:rsidRDefault="003B014E">
            <w:pPr>
              <w:spacing w:before="0" w:after="0"/>
              <w:ind w:left="-23" w:right="407"/>
              <w:jc w:val="right"/>
            </w:pPr>
            <w:r>
              <w:t>206</w:t>
            </w:r>
          </w:p>
        </w:tc>
        <w:tc>
          <w:tcPr>
            <w:tcW w:w="1593" w:type="dxa"/>
          </w:tcPr>
          <w:p w:rsidR="00D55626" w:rsidRDefault="003B014E">
            <w:pPr>
              <w:spacing w:before="0" w:after="0"/>
              <w:ind w:left="-23" w:right="407"/>
            </w:pPr>
            <w:r>
              <w:t>179</w:t>
            </w:r>
          </w:p>
        </w:tc>
      </w:tr>
      <w:tr w:rsidR="00D55626">
        <w:trPr>
          <w:trHeight w:val="291"/>
        </w:trPr>
        <w:tc>
          <w:tcPr>
            <w:tcW w:w="1606" w:type="dxa"/>
          </w:tcPr>
          <w:p w:rsidR="00D55626" w:rsidRDefault="003B014E">
            <w:pPr>
              <w:spacing w:before="0" w:after="0"/>
              <w:ind w:left="107"/>
            </w:pPr>
            <w:r>
              <w:t>Злиха</w:t>
            </w:r>
          </w:p>
        </w:tc>
        <w:tc>
          <w:tcPr>
            <w:tcW w:w="1593" w:type="dxa"/>
          </w:tcPr>
          <w:p w:rsidR="00D55626" w:rsidRDefault="003B014E">
            <w:pPr>
              <w:spacing w:before="0" w:after="0"/>
              <w:ind w:left="-23" w:right="407"/>
              <w:jc w:val="center"/>
            </w:pPr>
            <w:r>
              <w:t>14/II</w:t>
            </w:r>
          </w:p>
        </w:tc>
        <w:tc>
          <w:tcPr>
            <w:tcW w:w="1594" w:type="dxa"/>
          </w:tcPr>
          <w:p w:rsidR="00D55626" w:rsidRDefault="003B014E">
            <w:pPr>
              <w:spacing w:before="0" w:after="0"/>
              <w:ind w:left="-23" w:right="407"/>
              <w:jc w:val="center"/>
            </w:pPr>
            <w:r>
              <w:t>4/III</w:t>
            </w:r>
          </w:p>
        </w:tc>
        <w:tc>
          <w:tcPr>
            <w:tcW w:w="1593" w:type="dxa"/>
          </w:tcPr>
          <w:p w:rsidR="00D55626" w:rsidRDefault="003B014E">
            <w:pPr>
              <w:spacing w:before="0" w:after="0"/>
              <w:ind w:left="-23" w:right="407"/>
              <w:jc w:val="center"/>
            </w:pPr>
            <w:r>
              <w:t>17/III</w:t>
            </w:r>
          </w:p>
        </w:tc>
        <w:tc>
          <w:tcPr>
            <w:tcW w:w="1593" w:type="dxa"/>
          </w:tcPr>
          <w:p w:rsidR="00D55626" w:rsidRDefault="003B014E">
            <w:pPr>
              <w:spacing w:before="0" w:after="0"/>
              <w:ind w:left="-23" w:right="407"/>
              <w:jc w:val="right"/>
            </w:pPr>
            <w:r>
              <w:t>31/III</w:t>
            </w:r>
          </w:p>
        </w:tc>
        <w:tc>
          <w:tcPr>
            <w:tcW w:w="1593" w:type="dxa"/>
          </w:tcPr>
          <w:p w:rsidR="00D55626" w:rsidRDefault="003B014E">
            <w:pPr>
              <w:spacing w:before="0" w:after="0"/>
              <w:ind w:left="-23" w:right="407"/>
            </w:pPr>
            <w:r>
              <w:t>12IV</w:t>
            </w:r>
          </w:p>
        </w:tc>
      </w:tr>
      <w:tr w:rsidR="00D55626">
        <w:trPr>
          <w:trHeight w:val="290"/>
        </w:trPr>
        <w:tc>
          <w:tcPr>
            <w:tcW w:w="1606" w:type="dxa"/>
          </w:tcPr>
          <w:p w:rsidR="00D55626" w:rsidRDefault="00D55626">
            <w:pPr>
              <w:spacing w:before="0" w:after="0"/>
            </w:pPr>
          </w:p>
        </w:tc>
        <w:tc>
          <w:tcPr>
            <w:tcW w:w="1593" w:type="dxa"/>
          </w:tcPr>
          <w:p w:rsidR="00D55626" w:rsidRDefault="003B014E">
            <w:pPr>
              <w:spacing w:before="0" w:after="0"/>
              <w:ind w:left="-23" w:right="407"/>
              <w:jc w:val="center"/>
            </w:pPr>
            <w:r>
              <w:t>29/XII</w:t>
            </w:r>
          </w:p>
        </w:tc>
        <w:tc>
          <w:tcPr>
            <w:tcW w:w="1594" w:type="dxa"/>
          </w:tcPr>
          <w:p w:rsidR="00D55626" w:rsidRDefault="003B014E">
            <w:pPr>
              <w:spacing w:before="0" w:after="0"/>
              <w:ind w:left="-23" w:right="407"/>
              <w:jc w:val="center"/>
            </w:pPr>
            <w:r>
              <w:t>28/XI</w:t>
            </w:r>
          </w:p>
        </w:tc>
        <w:tc>
          <w:tcPr>
            <w:tcW w:w="1593" w:type="dxa"/>
          </w:tcPr>
          <w:p w:rsidR="00D55626" w:rsidRDefault="003B014E">
            <w:pPr>
              <w:spacing w:before="0" w:after="0"/>
              <w:ind w:left="-23" w:right="407"/>
              <w:jc w:val="center"/>
            </w:pPr>
            <w:r>
              <w:t>12/XI</w:t>
            </w:r>
          </w:p>
        </w:tc>
        <w:tc>
          <w:tcPr>
            <w:tcW w:w="1593" w:type="dxa"/>
          </w:tcPr>
          <w:p w:rsidR="00D55626" w:rsidRDefault="003B014E">
            <w:pPr>
              <w:spacing w:before="0" w:after="0"/>
              <w:ind w:left="-23" w:right="407"/>
              <w:jc w:val="right"/>
            </w:pPr>
            <w:r>
              <w:t>27/X</w:t>
            </w:r>
          </w:p>
        </w:tc>
        <w:tc>
          <w:tcPr>
            <w:tcW w:w="1593" w:type="dxa"/>
          </w:tcPr>
          <w:p w:rsidR="00D55626" w:rsidRDefault="003B014E">
            <w:pPr>
              <w:spacing w:before="0" w:after="0"/>
              <w:ind w:left="-23" w:right="407"/>
            </w:pPr>
            <w:r>
              <w:t>10/X</w:t>
            </w:r>
          </w:p>
        </w:tc>
      </w:tr>
      <w:tr w:rsidR="00D55626">
        <w:trPr>
          <w:trHeight w:val="292"/>
        </w:trPr>
        <w:tc>
          <w:tcPr>
            <w:tcW w:w="1606" w:type="dxa"/>
          </w:tcPr>
          <w:p w:rsidR="00D55626" w:rsidRDefault="00D55626">
            <w:pPr>
              <w:spacing w:before="0" w:after="0"/>
            </w:pPr>
          </w:p>
        </w:tc>
        <w:tc>
          <w:tcPr>
            <w:tcW w:w="1593" w:type="dxa"/>
          </w:tcPr>
          <w:p w:rsidR="00D55626" w:rsidRDefault="003B014E">
            <w:pPr>
              <w:spacing w:before="0" w:after="0"/>
              <w:ind w:left="-23" w:right="407"/>
              <w:jc w:val="center"/>
            </w:pPr>
            <w:r>
              <w:t>317</w:t>
            </w:r>
          </w:p>
        </w:tc>
        <w:tc>
          <w:tcPr>
            <w:tcW w:w="1594" w:type="dxa"/>
          </w:tcPr>
          <w:p w:rsidR="00D55626" w:rsidRDefault="003B014E">
            <w:pPr>
              <w:spacing w:before="0" w:after="0"/>
              <w:ind w:left="-23" w:right="407"/>
              <w:jc w:val="center"/>
            </w:pPr>
            <w:r>
              <w:t>268</w:t>
            </w:r>
          </w:p>
        </w:tc>
        <w:tc>
          <w:tcPr>
            <w:tcW w:w="1593" w:type="dxa"/>
          </w:tcPr>
          <w:p w:rsidR="00D55626" w:rsidRDefault="003B014E">
            <w:pPr>
              <w:spacing w:before="0" w:after="0"/>
              <w:ind w:left="-23" w:right="407"/>
              <w:jc w:val="center"/>
            </w:pPr>
            <w:r>
              <w:t>239</w:t>
            </w:r>
          </w:p>
        </w:tc>
        <w:tc>
          <w:tcPr>
            <w:tcW w:w="1593" w:type="dxa"/>
          </w:tcPr>
          <w:p w:rsidR="00D55626" w:rsidRDefault="003B014E">
            <w:pPr>
              <w:spacing w:before="0" w:after="0"/>
              <w:ind w:left="-23" w:right="407"/>
              <w:jc w:val="right"/>
            </w:pPr>
            <w:r>
              <w:t>209</w:t>
            </w:r>
          </w:p>
        </w:tc>
        <w:tc>
          <w:tcPr>
            <w:tcW w:w="1593" w:type="dxa"/>
          </w:tcPr>
          <w:p w:rsidR="00D55626" w:rsidRDefault="003B014E">
            <w:pPr>
              <w:spacing w:before="0" w:after="0"/>
              <w:ind w:left="-23" w:right="407"/>
            </w:pPr>
            <w:r>
              <w:t>180</w:t>
            </w:r>
          </w:p>
        </w:tc>
      </w:tr>
    </w:tbl>
    <w:p w:rsidR="00D55626" w:rsidRDefault="003B014E">
      <w:pPr>
        <w:spacing w:before="0" w:after="0"/>
        <w:ind w:left="265" w:right="270"/>
        <w:jc w:val="center"/>
        <w:rPr>
          <w:b/>
          <w:lang w:val="ru-RU"/>
        </w:rPr>
      </w:pPr>
      <w:r>
        <w:rPr>
          <w:b/>
          <w:lang w:val="ru-RU"/>
        </w:rPr>
        <w:t>Таблица</w:t>
      </w:r>
      <w:r>
        <w:rPr>
          <w:b/>
          <w:spacing w:val="-4"/>
          <w:lang w:val="ru-RU"/>
        </w:rPr>
        <w:t xml:space="preserve"> 1.</w:t>
      </w:r>
      <w:r>
        <w:rPr>
          <w:b/>
          <w:lang w:val="ru-RU"/>
        </w:rPr>
        <w:t>2-5-Средняя месячная и годовая относительная влажность воздуха(%)</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8"/>
        <w:gridCol w:w="599"/>
        <w:gridCol w:w="598"/>
        <w:gridCol w:w="598"/>
        <w:gridCol w:w="597"/>
        <w:gridCol w:w="598"/>
        <w:gridCol w:w="597"/>
        <w:gridCol w:w="598"/>
        <w:gridCol w:w="597"/>
        <w:gridCol w:w="598"/>
        <w:gridCol w:w="597"/>
        <w:gridCol w:w="598"/>
        <w:gridCol w:w="597"/>
        <w:gridCol w:w="608"/>
      </w:tblGrid>
      <w:tr w:rsidR="00D55626">
        <w:trPr>
          <w:trHeight w:val="293"/>
        </w:trPr>
        <w:tc>
          <w:tcPr>
            <w:tcW w:w="1798" w:type="dxa"/>
            <w:vMerge w:val="restart"/>
          </w:tcPr>
          <w:p w:rsidR="00D55626" w:rsidRDefault="003B014E">
            <w:pPr>
              <w:spacing w:before="0" w:after="0"/>
              <w:ind w:left="21" w:right="2"/>
            </w:pPr>
            <w:r>
              <w:rPr>
                <w:spacing w:val="-1"/>
              </w:rPr>
              <w:t xml:space="preserve">Наименование </w:t>
            </w:r>
            <w:r>
              <w:t>станции</w:t>
            </w:r>
          </w:p>
        </w:tc>
        <w:tc>
          <w:tcPr>
            <w:tcW w:w="7780" w:type="dxa"/>
            <w:gridSpan w:val="13"/>
          </w:tcPr>
          <w:p w:rsidR="00D55626" w:rsidRDefault="003B014E">
            <w:pPr>
              <w:spacing w:before="0" w:after="0"/>
              <w:ind w:left="3274" w:right="2537"/>
              <w:jc w:val="center"/>
            </w:pPr>
            <w:r>
              <w:t>Месяцы, год</w:t>
            </w:r>
          </w:p>
        </w:tc>
      </w:tr>
      <w:tr w:rsidR="00D55626">
        <w:trPr>
          <w:trHeight w:val="293"/>
        </w:trPr>
        <w:tc>
          <w:tcPr>
            <w:tcW w:w="1798" w:type="dxa"/>
            <w:vMerge/>
            <w:tcBorders>
              <w:top w:val="nil"/>
            </w:tcBorders>
          </w:tcPr>
          <w:p w:rsidR="00D55626" w:rsidRDefault="00D55626">
            <w:pPr>
              <w:spacing w:before="0" w:after="0"/>
            </w:pPr>
          </w:p>
        </w:tc>
        <w:tc>
          <w:tcPr>
            <w:tcW w:w="599" w:type="dxa"/>
          </w:tcPr>
          <w:p w:rsidR="00D55626" w:rsidRDefault="003B014E">
            <w:pPr>
              <w:spacing w:before="0" w:after="0"/>
              <w:ind w:left="10"/>
              <w:jc w:val="center"/>
            </w:pPr>
            <w:r>
              <w:rPr>
                <w:w w:val="99"/>
              </w:rPr>
              <w:t>I</w:t>
            </w:r>
          </w:p>
        </w:tc>
        <w:tc>
          <w:tcPr>
            <w:tcW w:w="598" w:type="dxa"/>
          </w:tcPr>
          <w:p w:rsidR="00D55626" w:rsidRDefault="003B014E">
            <w:pPr>
              <w:spacing w:before="0" w:after="0"/>
              <w:ind w:left="121" w:right="112"/>
              <w:jc w:val="center"/>
            </w:pPr>
            <w:r>
              <w:t>II</w:t>
            </w:r>
          </w:p>
        </w:tc>
        <w:tc>
          <w:tcPr>
            <w:tcW w:w="598" w:type="dxa"/>
          </w:tcPr>
          <w:p w:rsidR="00D55626" w:rsidRDefault="003B014E">
            <w:pPr>
              <w:spacing w:before="0" w:after="0"/>
              <w:ind w:left="121" w:right="112"/>
              <w:jc w:val="center"/>
            </w:pPr>
            <w:r>
              <w:t>III</w:t>
            </w:r>
          </w:p>
        </w:tc>
        <w:tc>
          <w:tcPr>
            <w:tcW w:w="597" w:type="dxa"/>
          </w:tcPr>
          <w:p w:rsidR="00D55626" w:rsidRDefault="003B014E">
            <w:pPr>
              <w:spacing w:before="0" w:after="0"/>
              <w:ind w:left="81" w:right="74"/>
              <w:jc w:val="center"/>
            </w:pPr>
            <w:r>
              <w:t>IV</w:t>
            </w:r>
          </w:p>
        </w:tc>
        <w:tc>
          <w:tcPr>
            <w:tcW w:w="598" w:type="dxa"/>
          </w:tcPr>
          <w:p w:rsidR="00D55626" w:rsidRDefault="003B014E">
            <w:pPr>
              <w:spacing w:before="0" w:after="0"/>
              <w:ind w:left="9"/>
              <w:jc w:val="center"/>
            </w:pPr>
            <w:r>
              <w:rPr>
                <w:w w:val="99"/>
              </w:rPr>
              <w:t>V</w:t>
            </w:r>
          </w:p>
        </w:tc>
        <w:tc>
          <w:tcPr>
            <w:tcW w:w="597" w:type="dxa"/>
          </w:tcPr>
          <w:p w:rsidR="00D55626" w:rsidRDefault="003B014E">
            <w:pPr>
              <w:spacing w:before="0" w:after="0"/>
              <w:ind w:left="81" w:right="76"/>
              <w:jc w:val="center"/>
            </w:pPr>
            <w:r>
              <w:t>VI</w:t>
            </w:r>
          </w:p>
        </w:tc>
        <w:tc>
          <w:tcPr>
            <w:tcW w:w="598" w:type="dxa"/>
          </w:tcPr>
          <w:p w:rsidR="00D55626" w:rsidRDefault="003B014E">
            <w:pPr>
              <w:spacing w:before="0" w:after="0"/>
              <w:ind w:left="142"/>
            </w:pPr>
            <w:r>
              <w:t>VII</w:t>
            </w:r>
          </w:p>
        </w:tc>
        <w:tc>
          <w:tcPr>
            <w:tcW w:w="597" w:type="dxa"/>
          </w:tcPr>
          <w:p w:rsidR="00D55626" w:rsidRDefault="003B014E">
            <w:pPr>
              <w:spacing w:before="0" w:after="0"/>
              <w:ind w:left="81" w:right="79"/>
              <w:jc w:val="center"/>
            </w:pPr>
            <w:r>
              <w:t>VIII</w:t>
            </w:r>
          </w:p>
        </w:tc>
        <w:tc>
          <w:tcPr>
            <w:tcW w:w="598" w:type="dxa"/>
          </w:tcPr>
          <w:p w:rsidR="00D55626" w:rsidRDefault="003B014E">
            <w:pPr>
              <w:spacing w:before="0" w:after="0"/>
              <w:ind w:left="177"/>
            </w:pPr>
            <w:r>
              <w:t>IX</w:t>
            </w:r>
          </w:p>
        </w:tc>
        <w:tc>
          <w:tcPr>
            <w:tcW w:w="597" w:type="dxa"/>
          </w:tcPr>
          <w:p w:rsidR="00D55626" w:rsidRDefault="003B014E">
            <w:pPr>
              <w:spacing w:before="0" w:after="0"/>
              <w:ind w:left="212"/>
            </w:pPr>
            <w:r>
              <w:rPr>
                <w:w w:val="99"/>
              </w:rPr>
              <w:t>X</w:t>
            </w:r>
          </w:p>
        </w:tc>
        <w:tc>
          <w:tcPr>
            <w:tcW w:w="598" w:type="dxa"/>
          </w:tcPr>
          <w:p w:rsidR="00D55626" w:rsidRDefault="003B014E">
            <w:pPr>
              <w:spacing w:before="0" w:after="0"/>
              <w:ind w:left="176"/>
            </w:pPr>
            <w:r>
              <w:t>XI</w:t>
            </w:r>
          </w:p>
        </w:tc>
        <w:tc>
          <w:tcPr>
            <w:tcW w:w="597" w:type="dxa"/>
          </w:tcPr>
          <w:p w:rsidR="00D55626" w:rsidRDefault="003B014E">
            <w:pPr>
              <w:spacing w:before="0" w:after="0"/>
              <w:ind w:left="138"/>
            </w:pPr>
            <w:r>
              <w:t>XII</w:t>
            </w:r>
          </w:p>
        </w:tc>
        <w:tc>
          <w:tcPr>
            <w:tcW w:w="608" w:type="dxa"/>
          </w:tcPr>
          <w:p w:rsidR="00D55626" w:rsidRDefault="003B014E">
            <w:pPr>
              <w:spacing w:before="0" w:after="0"/>
              <w:ind w:left="122"/>
            </w:pPr>
            <w:r>
              <w:t>Год</w:t>
            </w:r>
          </w:p>
        </w:tc>
      </w:tr>
      <w:tr w:rsidR="00D55626">
        <w:trPr>
          <w:trHeight w:val="292"/>
        </w:trPr>
        <w:tc>
          <w:tcPr>
            <w:tcW w:w="1798" w:type="dxa"/>
          </w:tcPr>
          <w:p w:rsidR="00D55626" w:rsidRDefault="003B014E">
            <w:pPr>
              <w:spacing w:before="0" w:after="0"/>
              <w:ind w:left="107"/>
            </w:pPr>
            <w:r>
              <w:t>Саксаульская</w:t>
            </w:r>
          </w:p>
        </w:tc>
        <w:tc>
          <w:tcPr>
            <w:tcW w:w="599" w:type="dxa"/>
          </w:tcPr>
          <w:p w:rsidR="00D55626" w:rsidRDefault="003B014E">
            <w:pPr>
              <w:spacing w:before="0" w:after="0"/>
              <w:jc w:val="center"/>
            </w:pPr>
            <w:r>
              <w:t>82</w:t>
            </w:r>
          </w:p>
        </w:tc>
        <w:tc>
          <w:tcPr>
            <w:tcW w:w="598" w:type="dxa"/>
          </w:tcPr>
          <w:p w:rsidR="00D55626" w:rsidRDefault="003B014E">
            <w:pPr>
              <w:spacing w:before="0" w:after="0"/>
              <w:jc w:val="center"/>
            </w:pPr>
            <w:r>
              <w:t>80</w:t>
            </w:r>
          </w:p>
        </w:tc>
        <w:tc>
          <w:tcPr>
            <w:tcW w:w="598" w:type="dxa"/>
          </w:tcPr>
          <w:p w:rsidR="00D55626" w:rsidRDefault="003B014E">
            <w:pPr>
              <w:spacing w:before="0" w:after="0"/>
              <w:jc w:val="center"/>
            </w:pPr>
            <w:r>
              <w:t>78</w:t>
            </w:r>
          </w:p>
        </w:tc>
        <w:tc>
          <w:tcPr>
            <w:tcW w:w="597" w:type="dxa"/>
          </w:tcPr>
          <w:p w:rsidR="00D55626" w:rsidRDefault="003B014E">
            <w:pPr>
              <w:spacing w:before="0" w:after="0"/>
              <w:jc w:val="center"/>
            </w:pPr>
            <w:r>
              <w:t>54</w:t>
            </w:r>
          </w:p>
        </w:tc>
        <w:tc>
          <w:tcPr>
            <w:tcW w:w="598" w:type="dxa"/>
          </w:tcPr>
          <w:p w:rsidR="00D55626" w:rsidRDefault="003B014E">
            <w:pPr>
              <w:spacing w:before="0" w:after="0"/>
              <w:jc w:val="center"/>
            </w:pPr>
            <w:r>
              <w:t>40</w:t>
            </w:r>
          </w:p>
        </w:tc>
        <w:tc>
          <w:tcPr>
            <w:tcW w:w="597" w:type="dxa"/>
          </w:tcPr>
          <w:p w:rsidR="00D55626" w:rsidRDefault="003B014E">
            <w:pPr>
              <w:spacing w:before="0" w:after="0"/>
              <w:jc w:val="center"/>
            </w:pPr>
            <w:r>
              <w:t>34</w:t>
            </w:r>
          </w:p>
        </w:tc>
        <w:tc>
          <w:tcPr>
            <w:tcW w:w="598" w:type="dxa"/>
          </w:tcPr>
          <w:p w:rsidR="00D55626" w:rsidRDefault="003B014E">
            <w:pPr>
              <w:spacing w:before="0" w:after="0"/>
            </w:pPr>
            <w:r>
              <w:t>34</w:t>
            </w:r>
          </w:p>
        </w:tc>
        <w:tc>
          <w:tcPr>
            <w:tcW w:w="597" w:type="dxa"/>
          </w:tcPr>
          <w:p w:rsidR="00D55626" w:rsidRDefault="003B014E">
            <w:pPr>
              <w:spacing w:before="0" w:after="0"/>
              <w:jc w:val="center"/>
            </w:pPr>
            <w:r>
              <w:t>35</w:t>
            </w:r>
          </w:p>
        </w:tc>
        <w:tc>
          <w:tcPr>
            <w:tcW w:w="598" w:type="dxa"/>
          </w:tcPr>
          <w:p w:rsidR="00D55626" w:rsidRDefault="003B014E">
            <w:pPr>
              <w:spacing w:before="0" w:after="0"/>
            </w:pPr>
            <w:r>
              <w:t>41</w:t>
            </w:r>
          </w:p>
        </w:tc>
        <w:tc>
          <w:tcPr>
            <w:tcW w:w="597" w:type="dxa"/>
          </w:tcPr>
          <w:p w:rsidR="00D55626" w:rsidRDefault="003B014E">
            <w:pPr>
              <w:spacing w:before="0" w:after="0"/>
            </w:pPr>
            <w:r>
              <w:t>57</w:t>
            </w:r>
          </w:p>
        </w:tc>
        <w:tc>
          <w:tcPr>
            <w:tcW w:w="598" w:type="dxa"/>
          </w:tcPr>
          <w:p w:rsidR="00D55626" w:rsidRDefault="003B014E">
            <w:pPr>
              <w:spacing w:before="0" w:after="0"/>
            </w:pPr>
            <w:r>
              <w:t>74</w:t>
            </w:r>
          </w:p>
        </w:tc>
        <w:tc>
          <w:tcPr>
            <w:tcW w:w="597" w:type="dxa"/>
          </w:tcPr>
          <w:p w:rsidR="00D55626" w:rsidRDefault="003B014E">
            <w:pPr>
              <w:spacing w:before="0" w:after="0"/>
            </w:pPr>
            <w:r>
              <w:t>80</w:t>
            </w:r>
          </w:p>
        </w:tc>
        <w:tc>
          <w:tcPr>
            <w:tcW w:w="608" w:type="dxa"/>
          </w:tcPr>
          <w:p w:rsidR="00D55626" w:rsidRDefault="003B014E">
            <w:pPr>
              <w:spacing w:before="0" w:after="0"/>
            </w:pPr>
            <w:r>
              <w:t>57</w:t>
            </w:r>
          </w:p>
        </w:tc>
      </w:tr>
      <w:tr w:rsidR="00D55626">
        <w:trPr>
          <w:trHeight w:val="293"/>
        </w:trPr>
        <w:tc>
          <w:tcPr>
            <w:tcW w:w="1798" w:type="dxa"/>
          </w:tcPr>
          <w:p w:rsidR="00D55626" w:rsidRDefault="003B014E">
            <w:pPr>
              <w:spacing w:before="0" w:after="0"/>
              <w:ind w:left="107"/>
            </w:pPr>
            <w:r>
              <w:t>Жосалы</w:t>
            </w:r>
          </w:p>
        </w:tc>
        <w:tc>
          <w:tcPr>
            <w:tcW w:w="599" w:type="dxa"/>
          </w:tcPr>
          <w:p w:rsidR="00D55626" w:rsidRDefault="003B014E">
            <w:pPr>
              <w:spacing w:before="0" w:after="0"/>
              <w:jc w:val="center"/>
            </w:pPr>
            <w:r>
              <w:t>83</w:t>
            </w:r>
          </w:p>
        </w:tc>
        <w:tc>
          <w:tcPr>
            <w:tcW w:w="598" w:type="dxa"/>
          </w:tcPr>
          <w:p w:rsidR="00D55626" w:rsidRDefault="003B014E">
            <w:pPr>
              <w:spacing w:before="0" w:after="0"/>
              <w:jc w:val="center"/>
            </w:pPr>
            <w:r>
              <w:t>80</w:t>
            </w:r>
          </w:p>
        </w:tc>
        <w:tc>
          <w:tcPr>
            <w:tcW w:w="598" w:type="dxa"/>
          </w:tcPr>
          <w:p w:rsidR="00D55626" w:rsidRDefault="003B014E">
            <w:pPr>
              <w:spacing w:before="0" w:after="0"/>
              <w:jc w:val="center"/>
            </w:pPr>
            <w:r>
              <w:t>74</w:t>
            </w:r>
          </w:p>
        </w:tc>
        <w:tc>
          <w:tcPr>
            <w:tcW w:w="597" w:type="dxa"/>
          </w:tcPr>
          <w:p w:rsidR="00D55626" w:rsidRDefault="003B014E">
            <w:pPr>
              <w:spacing w:before="0" w:after="0"/>
              <w:jc w:val="center"/>
            </w:pPr>
            <w:r>
              <w:t>52</w:t>
            </w:r>
          </w:p>
        </w:tc>
        <w:tc>
          <w:tcPr>
            <w:tcW w:w="598" w:type="dxa"/>
          </w:tcPr>
          <w:p w:rsidR="00D55626" w:rsidRDefault="003B014E">
            <w:pPr>
              <w:spacing w:before="0" w:after="0"/>
              <w:jc w:val="center"/>
            </w:pPr>
            <w:r>
              <w:t>40</w:t>
            </w:r>
          </w:p>
        </w:tc>
        <w:tc>
          <w:tcPr>
            <w:tcW w:w="597" w:type="dxa"/>
          </w:tcPr>
          <w:p w:rsidR="00D55626" w:rsidRDefault="003B014E">
            <w:pPr>
              <w:spacing w:before="0" w:after="0"/>
              <w:jc w:val="center"/>
            </w:pPr>
            <w:r>
              <w:t>34</w:t>
            </w:r>
          </w:p>
        </w:tc>
        <w:tc>
          <w:tcPr>
            <w:tcW w:w="598" w:type="dxa"/>
          </w:tcPr>
          <w:p w:rsidR="00D55626" w:rsidRDefault="003B014E">
            <w:pPr>
              <w:spacing w:before="0" w:after="0"/>
            </w:pPr>
            <w:r>
              <w:t>33</w:t>
            </w:r>
          </w:p>
        </w:tc>
        <w:tc>
          <w:tcPr>
            <w:tcW w:w="597" w:type="dxa"/>
          </w:tcPr>
          <w:p w:rsidR="00D55626" w:rsidRDefault="003B014E">
            <w:pPr>
              <w:spacing w:before="0" w:after="0"/>
              <w:jc w:val="center"/>
            </w:pPr>
            <w:r>
              <w:t>34</w:t>
            </w:r>
          </w:p>
        </w:tc>
        <w:tc>
          <w:tcPr>
            <w:tcW w:w="598" w:type="dxa"/>
          </w:tcPr>
          <w:p w:rsidR="00D55626" w:rsidRDefault="003B014E">
            <w:pPr>
              <w:spacing w:before="0" w:after="0"/>
            </w:pPr>
            <w:r>
              <w:t>40</w:t>
            </w:r>
          </w:p>
        </w:tc>
        <w:tc>
          <w:tcPr>
            <w:tcW w:w="597" w:type="dxa"/>
          </w:tcPr>
          <w:p w:rsidR="00D55626" w:rsidRDefault="003B014E">
            <w:pPr>
              <w:spacing w:before="0" w:after="0"/>
            </w:pPr>
            <w:r>
              <w:t>56</w:t>
            </w:r>
          </w:p>
        </w:tc>
        <w:tc>
          <w:tcPr>
            <w:tcW w:w="598" w:type="dxa"/>
          </w:tcPr>
          <w:p w:rsidR="00D55626" w:rsidRDefault="003B014E">
            <w:pPr>
              <w:spacing w:before="0" w:after="0"/>
            </w:pPr>
            <w:r>
              <w:t>72</w:t>
            </w:r>
          </w:p>
        </w:tc>
        <w:tc>
          <w:tcPr>
            <w:tcW w:w="597" w:type="dxa"/>
          </w:tcPr>
          <w:p w:rsidR="00D55626" w:rsidRDefault="003B014E">
            <w:pPr>
              <w:spacing w:before="0" w:after="0"/>
            </w:pPr>
            <w:r>
              <w:t>80</w:t>
            </w:r>
          </w:p>
        </w:tc>
        <w:tc>
          <w:tcPr>
            <w:tcW w:w="608" w:type="dxa"/>
          </w:tcPr>
          <w:p w:rsidR="00D55626" w:rsidRDefault="003B014E">
            <w:pPr>
              <w:spacing w:before="0" w:after="0"/>
            </w:pPr>
            <w:r>
              <w:t>56</w:t>
            </w:r>
          </w:p>
        </w:tc>
      </w:tr>
      <w:tr w:rsidR="00D55626">
        <w:trPr>
          <w:trHeight w:val="315"/>
        </w:trPr>
        <w:tc>
          <w:tcPr>
            <w:tcW w:w="1798" w:type="dxa"/>
          </w:tcPr>
          <w:p w:rsidR="00D55626" w:rsidRDefault="003B014E">
            <w:pPr>
              <w:spacing w:before="0" w:after="0"/>
              <w:ind w:left="107"/>
            </w:pPr>
            <w:r>
              <w:t>Злиха</w:t>
            </w:r>
          </w:p>
        </w:tc>
        <w:tc>
          <w:tcPr>
            <w:tcW w:w="599" w:type="dxa"/>
          </w:tcPr>
          <w:p w:rsidR="00D55626" w:rsidRDefault="003B014E">
            <w:pPr>
              <w:spacing w:before="0" w:after="0"/>
              <w:jc w:val="center"/>
            </w:pPr>
            <w:r>
              <w:t>86</w:t>
            </w:r>
          </w:p>
        </w:tc>
        <w:tc>
          <w:tcPr>
            <w:tcW w:w="598" w:type="dxa"/>
          </w:tcPr>
          <w:p w:rsidR="00D55626" w:rsidRDefault="003B014E">
            <w:pPr>
              <w:spacing w:before="0" w:after="0"/>
              <w:jc w:val="center"/>
            </w:pPr>
            <w:r>
              <w:t>83</w:t>
            </w:r>
          </w:p>
        </w:tc>
        <w:tc>
          <w:tcPr>
            <w:tcW w:w="598" w:type="dxa"/>
          </w:tcPr>
          <w:p w:rsidR="00D55626" w:rsidRDefault="003B014E">
            <w:pPr>
              <w:spacing w:before="0" w:after="0"/>
              <w:jc w:val="center"/>
            </w:pPr>
            <w:r>
              <w:t>76</w:t>
            </w:r>
          </w:p>
        </w:tc>
        <w:tc>
          <w:tcPr>
            <w:tcW w:w="597" w:type="dxa"/>
          </w:tcPr>
          <w:p w:rsidR="00D55626" w:rsidRDefault="003B014E">
            <w:pPr>
              <w:spacing w:before="0" w:after="0"/>
              <w:jc w:val="center"/>
            </w:pPr>
            <w:r>
              <w:t>51</w:t>
            </w:r>
          </w:p>
        </w:tc>
        <w:tc>
          <w:tcPr>
            <w:tcW w:w="598" w:type="dxa"/>
          </w:tcPr>
          <w:p w:rsidR="00D55626" w:rsidRDefault="003B014E">
            <w:pPr>
              <w:spacing w:before="0" w:after="0"/>
              <w:jc w:val="center"/>
            </w:pPr>
            <w:r>
              <w:t>38</w:t>
            </w:r>
          </w:p>
        </w:tc>
        <w:tc>
          <w:tcPr>
            <w:tcW w:w="597" w:type="dxa"/>
          </w:tcPr>
          <w:p w:rsidR="00D55626" w:rsidRDefault="003B014E">
            <w:pPr>
              <w:spacing w:before="0" w:after="0"/>
              <w:jc w:val="center"/>
            </w:pPr>
            <w:r>
              <w:t>31</w:t>
            </w:r>
          </w:p>
        </w:tc>
        <w:tc>
          <w:tcPr>
            <w:tcW w:w="598" w:type="dxa"/>
          </w:tcPr>
          <w:p w:rsidR="00D55626" w:rsidRDefault="003B014E">
            <w:pPr>
              <w:spacing w:before="0" w:after="0"/>
            </w:pPr>
            <w:r>
              <w:t>28</w:t>
            </w:r>
          </w:p>
        </w:tc>
        <w:tc>
          <w:tcPr>
            <w:tcW w:w="597" w:type="dxa"/>
          </w:tcPr>
          <w:p w:rsidR="00D55626" w:rsidRDefault="003B014E">
            <w:pPr>
              <w:spacing w:before="0" w:after="0"/>
              <w:jc w:val="center"/>
            </w:pPr>
            <w:r>
              <w:t>30</w:t>
            </w:r>
          </w:p>
        </w:tc>
        <w:tc>
          <w:tcPr>
            <w:tcW w:w="598" w:type="dxa"/>
          </w:tcPr>
          <w:p w:rsidR="00D55626" w:rsidRDefault="003B014E">
            <w:pPr>
              <w:spacing w:before="0" w:after="0"/>
            </w:pPr>
            <w:r>
              <w:t>34</w:t>
            </w:r>
          </w:p>
        </w:tc>
        <w:tc>
          <w:tcPr>
            <w:tcW w:w="597" w:type="dxa"/>
          </w:tcPr>
          <w:p w:rsidR="00D55626" w:rsidRDefault="003B014E">
            <w:pPr>
              <w:spacing w:before="0" w:after="0"/>
            </w:pPr>
            <w:r>
              <w:t>52</w:t>
            </w:r>
          </w:p>
        </w:tc>
        <w:tc>
          <w:tcPr>
            <w:tcW w:w="598" w:type="dxa"/>
          </w:tcPr>
          <w:p w:rsidR="00D55626" w:rsidRDefault="003B014E">
            <w:pPr>
              <w:spacing w:before="0" w:after="0"/>
            </w:pPr>
            <w:r>
              <w:t>72</w:t>
            </w:r>
          </w:p>
        </w:tc>
        <w:tc>
          <w:tcPr>
            <w:tcW w:w="597" w:type="dxa"/>
          </w:tcPr>
          <w:p w:rsidR="00D55626" w:rsidRDefault="003B014E">
            <w:pPr>
              <w:spacing w:before="0" w:after="0"/>
            </w:pPr>
            <w:r>
              <w:t>81</w:t>
            </w:r>
          </w:p>
        </w:tc>
        <w:tc>
          <w:tcPr>
            <w:tcW w:w="608" w:type="dxa"/>
          </w:tcPr>
          <w:p w:rsidR="00D55626" w:rsidRDefault="003B014E">
            <w:pPr>
              <w:spacing w:before="0" w:after="0"/>
            </w:pPr>
            <w:r>
              <w:t>55</w:t>
            </w:r>
          </w:p>
        </w:tc>
      </w:tr>
    </w:tbl>
    <w:p w:rsidR="00D55626" w:rsidRDefault="00D55626">
      <w:pPr>
        <w:spacing w:before="0" w:after="0"/>
        <w:rPr>
          <w:b/>
        </w:rPr>
      </w:pPr>
    </w:p>
    <w:p w:rsidR="00D55626" w:rsidRDefault="003B014E">
      <w:pPr>
        <w:spacing w:before="0" w:after="0"/>
        <w:ind w:firstLine="567"/>
      </w:pPr>
      <w:r>
        <w:rPr>
          <w:lang w:val="ru-RU"/>
        </w:rPr>
        <w:t xml:space="preserve">Наибольшие скорости ветра отмечаются на метеостанциях Жосалы, Злиха, расположенных в </w:t>
      </w:r>
      <w:r>
        <w:rPr>
          <w:lang w:val="ru-RU"/>
        </w:rPr>
        <w:t>центральной части Кызылординской области. Годовая скорость ветра в районе исследований колеблется от 3,5 до 5,5 м/сек (табл.</w:t>
      </w:r>
      <w:r>
        <w:rPr>
          <w:spacing w:val="-1"/>
          <w:lang w:val="ru-RU"/>
        </w:rPr>
        <w:t xml:space="preserve"> </w:t>
      </w:r>
      <w:r>
        <w:rPr>
          <w:spacing w:val="-1"/>
        </w:rPr>
        <w:t>1.</w:t>
      </w:r>
      <w:r>
        <w:t>2-7).</w:t>
      </w:r>
    </w:p>
    <w:p w:rsidR="00D55626" w:rsidRDefault="003B014E">
      <w:pPr>
        <w:spacing w:before="0" w:after="0"/>
        <w:ind w:firstLine="567"/>
        <w:rPr>
          <w:lang w:val="ru-RU"/>
        </w:rPr>
      </w:pPr>
      <w:r>
        <w:rPr>
          <w:lang w:val="ru-RU"/>
        </w:rPr>
        <w:lastRenderedPageBreak/>
        <w:t>В теплый период сильные ветры вызывают пыльные бури (табл.1.2-8), а вхолодный-метели (табл.1.2-9).</w:t>
      </w:r>
    </w:p>
    <w:p w:rsidR="00D55626" w:rsidRDefault="003B014E">
      <w:pPr>
        <w:spacing w:before="0" w:after="0"/>
        <w:ind w:firstLine="567"/>
        <w:rPr>
          <w:lang w:val="ru-RU"/>
        </w:rPr>
      </w:pPr>
      <w:r>
        <w:rPr>
          <w:lang w:val="ru-RU"/>
        </w:rPr>
        <w:t xml:space="preserve">Как видно из таблицы </w:t>
      </w:r>
      <w:r>
        <w:rPr>
          <w:lang w:val="ru-RU"/>
        </w:rPr>
        <w:t>2.10, очень сильные ветры (более 15 м/сек) наблюдаются настанциях Злиха 49 дней, Жосалы-45 и Саксаульская-6 дней в году.</w:t>
      </w:r>
    </w:p>
    <w:p w:rsidR="00D55626" w:rsidRDefault="003B014E">
      <w:pPr>
        <w:spacing w:before="0" w:after="0"/>
        <w:ind w:firstLine="567"/>
        <w:jc w:val="center"/>
        <w:outlineLvl w:val="2"/>
        <w:rPr>
          <w:b/>
          <w:bCs/>
          <w:lang w:val="ru-RU"/>
        </w:rPr>
      </w:pPr>
      <w:r>
        <w:rPr>
          <w:b/>
          <w:bCs/>
          <w:lang w:val="ru-RU"/>
        </w:rPr>
        <w:t>Таблица1.2-6-Средняя годовая повторяемость направлений ветра и штилей(%)</w:t>
      </w:r>
    </w:p>
    <w:tbl>
      <w:tblPr>
        <w:tblW w:w="0" w:type="auto"/>
        <w:tblInd w:w="1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2345"/>
        <w:gridCol w:w="795"/>
        <w:gridCol w:w="794"/>
        <w:gridCol w:w="633"/>
        <w:gridCol w:w="958"/>
        <w:gridCol w:w="628"/>
        <w:gridCol w:w="802"/>
        <w:gridCol w:w="672"/>
        <w:gridCol w:w="809"/>
        <w:gridCol w:w="1137"/>
      </w:tblGrid>
      <w:tr w:rsidR="00D55626">
        <w:trPr>
          <w:trHeight w:val="291"/>
        </w:trPr>
        <w:tc>
          <w:tcPr>
            <w:tcW w:w="2345" w:type="dxa"/>
            <w:vMerge w:val="restart"/>
          </w:tcPr>
          <w:p w:rsidR="00D55626" w:rsidRDefault="003B014E">
            <w:pPr>
              <w:spacing w:before="0" w:after="0"/>
              <w:ind w:right="-17"/>
              <w:jc w:val="center"/>
            </w:pPr>
            <w:r>
              <w:t>Наименование</w:t>
            </w:r>
          </w:p>
          <w:p w:rsidR="00D55626" w:rsidRDefault="003B014E">
            <w:pPr>
              <w:spacing w:before="0" w:after="0"/>
              <w:ind w:left="463" w:right="451"/>
              <w:jc w:val="center"/>
            </w:pPr>
            <w:r>
              <w:t>станций</w:t>
            </w:r>
          </w:p>
        </w:tc>
        <w:tc>
          <w:tcPr>
            <w:tcW w:w="7228" w:type="dxa"/>
            <w:gridSpan w:val="9"/>
          </w:tcPr>
          <w:p w:rsidR="00D55626" w:rsidRDefault="003B014E">
            <w:pPr>
              <w:spacing w:before="0" w:after="0"/>
              <w:ind w:left="2699" w:right="1682"/>
              <w:jc w:val="center"/>
            </w:pPr>
            <w:r>
              <w:t>Направление ветра</w:t>
            </w:r>
          </w:p>
        </w:tc>
      </w:tr>
      <w:tr w:rsidR="00D55626">
        <w:trPr>
          <w:trHeight w:val="291"/>
        </w:trPr>
        <w:tc>
          <w:tcPr>
            <w:tcW w:w="2345" w:type="dxa"/>
            <w:vMerge/>
            <w:tcBorders>
              <w:top w:val="nil"/>
            </w:tcBorders>
          </w:tcPr>
          <w:p w:rsidR="00D55626" w:rsidRDefault="00D55626">
            <w:pPr>
              <w:spacing w:before="0" w:after="0"/>
            </w:pPr>
          </w:p>
        </w:tc>
        <w:tc>
          <w:tcPr>
            <w:tcW w:w="795" w:type="dxa"/>
          </w:tcPr>
          <w:p w:rsidR="00D55626" w:rsidRDefault="003B014E">
            <w:pPr>
              <w:spacing w:before="0" w:after="0"/>
              <w:ind w:left="11"/>
              <w:jc w:val="center"/>
            </w:pPr>
            <w:r>
              <w:rPr>
                <w:w w:val="99"/>
              </w:rPr>
              <w:t>С</w:t>
            </w:r>
          </w:p>
        </w:tc>
        <w:tc>
          <w:tcPr>
            <w:tcW w:w="794" w:type="dxa"/>
          </w:tcPr>
          <w:p w:rsidR="00D55626" w:rsidRDefault="003B014E">
            <w:pPr>
              <w:spacing w:before="0" w:after="0"/>
              <w:ind w:right="218"/>
            </w:pPr>
            <w:r>
              <w:t>СВ</w:t>
            </w:r>
          </w:p>
        </w:tc>
        <w:tc>
          <w:tcPr>
            <w:tcW w:w="633" w:type="dxa"/>
          </w:tcPr>
          <w:p w:rsidR="00D55626" w:rsidRDefault="003B014E">
            <w:pPr>
              <w:spacing w:before="0" w:after="0"/>
              <w:ind w:left="9"/>
              <w:jc w:val="center"/>
            </w:pPr>
            <w:r>
              <w:rPr>
                <w:w w:val="99"/>
              </w:rPr>
              <w:t>В</w:t>
            </w:r>
          </w:p>
        </w:tc>
        <w:tc>
          <w:tcPr>
            <w:tcW w:w="958" w:type="dxa"/>
          </w:tcPr>
          <w:p w:rsidR="00D55626" w:rsidRDefault="003B014E">
            <w:pPr>
              <w:spacing w:before="0" w:after="0"/>
              <w:ind w:right="261"/>
            </w:pPr>
            <w:r>
              <w:t>ЮВ</w:t>
            </w:r>
          </w:p>
        </w:tc>
        <w:tc>
          <w:tcPr>
            <w:tcW w:w="628" w:type="dxa"/>
          </w:tcPr>
          <w:p w:rsidR="00D55626" w:rsidRDefault="003B014E">
            <w:pPr>
              <w:spacing w:before="0" w:after="0"/>
              <w:ind w:right="188"/>
              <w:jc w:val="right"/>
            </w:pPr>
            <w:r>
              <w:rPr>
                <w:w w:val="99"/>
              </w:rPr>
              <w:t>Ю</w:t>
            </w:r>
          </w:p>
        </w:tc>
        <w:tc>
          <w:tcPr>
            <w:tcW w:w="802" w:type="dxa"/>
          </w:tcPr>
          <w:p w:rsidR="00D55626" w:rsidRDefault="003B014E">
            <w:pPr>
              <w:spacing w:before="0" w:after="0"/>
              <w:ind w:right="202"/>
            </w:pPr>
            <w:r>
              <w:t>ЮЗ</w:t>
            </w:r>
          </w:p>
        </w:tc>
        <w:tc>
          <w:tcPr>
            <w:tcW w:w="672" w:type="dxa"/>
          </w:tcPr>
          <w:p w:rsidR="00D55626" w:rsidRDefault="003B014E">
            <w:pPr>
              <w:spacing w:before="0" w:after="0"/>
              <w:ind w:left="7"/>
              <w:jc w:val="center"/>
            </w:pPr>
            <w:r>
              <w:rPr>
                <w:w w:val="99"/>
              </w:rPr>
              <w:t>З</w:t>
            </w:r>
          </w:p>
        </w:tc>
        <w:tc>
          <w:tcPr>
            <w:tcW w:w="809" w:type="dxa"/>
          </w:tcPr>
          <w:p w:rsidR="00D55626" w:rsidRDefault="003B014E">
            <w:pPr>
              <w:spacing w:before="0" w:after="0"/>
              <w:ind w:right="246"/>
            </w:pPr>
            <w:r>
              <w:t>СЗ</w:t>
            </w:r>
          </w:p>
        </w:tc>
        <w:tc>
          <w:tcPr>
            <w:tcW w:w="1137" w:type="dxa"/>
          </w:tcPr>
          <w:p w:rsidR="00D55626" w:rsidRDefault="003B014E">
            <w:pPr>
              <w:spacing w:before="0" w:after="0"/>
              <w:ind w:right="215"/>
            </w:pPr>
            <w:r>
              <w:t>Штиль</w:t>
            </w:r>
          </w:p>
        </w:tc>
      </w:tr>
      <w:tr w:rsidR="00D55626">
        <w:trPr>
          <w:trHeight w:val="290"/>
        </w:trPr>
        <w:tc>
          <w:tcPr>
            <w:tcW w:w="2345" w:type="dxa"/>
          </w:tcPr>
          <w:p w:rsidR="00D55626" w:rsidRDefault="003B014E">
            <w:pPr>
              <w:spacing w:before="0" w:after="0"/>
              <w:ind w:left="106"/>
            </w:pPr>
            <w:r>
              <w:t>Саксаульская</w:t>
            </w:r>
          </w:p>
        </w:tc>
        <w:tc>
          <w:tcPr>
            <w:tcW w:w="795" w:type="dxa"/>
          </w:tcPr>
          <w:p w:rsidR="00D55626" w:rsidRDefault="003B014E">
            <w:pPr>
              <w:spacing w:before="0" w:after="0"/>
              <w:ind w:right="253"/>
            </w:pPr>
            <w:r>
              <w:t>25</w:t>
            </w:r>
          </w:p>
        </w:tc>
        <w:tc>
          <w:tcPr>
            <w:tcW w:w="794" w:type="dxa"/>
          </w:tcPr>
          <w:p w:rsidR="00D55626" w:rsidRDefault="003B014E">
            <w:pPr>
              <w:spacing w:before="0" w:after="0"/>
              <w:ind w:right="216"/>
            </w:pPr>
            <w:r>
              <w:t>11</w:t>
            </w:r>
          </w:p>
        </w:tc>
        <w:tc>
          <w:tcPr>
            <w:tcW w:w="633" w:type="dxa"/>
          </w:tcPr>
          <w:p w:rsidR="00D55626" w:rsidRDefault="003B014E">
            <w:pPr>
              <w:spacing w:before="0" w:after="0"/>
              <w:ind w:right="173"/>
            </w:pPr>
            <w:r>
              <w:t>15</w:t>
            </w:r>
          </w:p>
        </w:tc>
        <w:tc>
          <w:tcPr>
            <w:tcW w:w="958" w:type="dxa"/>
          </w:tcPr>
          <w:p w:rsidR="00D55626" w:rsidRDefault="003B014E">
            <w:pPr>
              <w:spacing w:before="0" w:after="0"/>
              <w:ind w:left="8"/>
              <w:jc w:val="center"/>
            </w:pPr>
            <w:r>
              <w:rPr>
                <w:w w:val="99"/>
              </w:rPr>
              <w:t>6</w:t>
            </w:r>
          </w:p>
        </w:tc>
        <w:tc>
          <w:tcPr>
            <w:tcW w:w="628" w:type="dxa"/>
          </w:tcPr>
          <w:p w:rsidR="00D55626" w:rsidRDefault="003B014E">
            <w:pPr>
              <w:spacing w:before="0" w:after="0"/>
              <w:ind w:right="247"/>
              <w:jc w:val="right"/>
            </w:pPr>
            <w:r>
              <w:rPr>
                <w:w w:val="99"/>
              </w:rPr>
              <w:t>6</w:t>
            </w:r>
          </w:p>
        </w:tc>
        <w:tc>
          <w:tcPr>
            <w:tcW w:w="802" w:type="dxa"/>
          </w:tcPr>
          <w:p w:rsidR="00D55626" w:rsidRDefault="003B014E">
            <w:pPr>
              <w:spacing w:before="0" w:after="0"/>
              <w:ind w:right="202"/>
            </w:pPr>
            <w:r>
              <w:t>13</w:t>
            </w:r>
          </w:p>
        </w:tc>
        <w:tc>
          <w:tcPr>
            <w:tcW w:w="672" w:type="dxa"/>
          </w:tcPr>
          <w:p w:rsidR="00D55626" w:rsidRDefault="003B014E">
            <w:pPr>
              <w:spacing w:before="0" w:after="0"/>
              <w:ind w:left="85" w:right="78"/>
              <w:jc w:val="center"/>
            </w:pPr>
            <w:r>
              <w:t>12</w:t>
            </w:r>
          </w:p>
        </w:tc>
        <w:tc>
          <w:tcPr>
            <w:tcW w:w="809" w:type="dxa"/>
          </w:tcPr>
          <w:p w:rsidR="00D55626" w:rsidRDefault="003B014E">
            <w:pPr>
              <w:spacing w:before="0" w:after="0"/>
              <w:ind w:right="243"/>
            </w:pPr>
            <w:r>
              <w:t>12</w:t>
            </w:r>
          </w:p>
        </w:tc>
        <w:tc>
          <w:tcPr>
            <w:tcW w:w="1137" w:type="dxa"/>
          </w:tcPr>
          <w:p w:rsidR="00D55626" w:rsidRDefault="003B014E">
            <w:pPr>
              <w:spacing w:before="0" w:after="0"/>
              <w:ind w:left="220" w:right="215"/>
              <w:jc w:val="center"/>
            </w:pPr>
            <w:r>
              <w:t>16</w:t>
            </w:r>
          </w:p>
        </w:tc>
      </w:tr>
      <w:tr w:rsidR="00D55626">
        <w:trPr>
          <w:trHeight w:val="291"/>
        </w:trPr>
        <w:tc>
          <w:tcPr>
            <w:tcW w:w="2345" w:type="dxa"/>
          </w:tcPr>
          <w:p w:rsidR="00D55626" w:rsidRDefault="003B014E">
            <w:pPr>
              <w:spacing w:before="0" w:after="0"/>
              <w:ind w:left="106"/>
            </w:pPr>
            <w:r>
              <w:t>Жосалы</w:t>
            </w:r>
          </w:p>
        </w:tc>
        <w:tc>
          <w:tcPr>
            <w:tcW w:w="795" w:type="dxa"/>
          </w:tcPr>
          <w:p w:rsidR="00D55626" w:rsidRDefault="003B014E">
            <w:pPr>
              <w:spacing w:before="0" w:after="0"/>
              <w:ind w:right="253"/>
            </w:pPr>
            <w:r>
              <w:t>11</w:t>
            </w:r>
          </w:p>
        </w:tc>
        <w:tc>
          <w:tcPr>
            <w:tcW w:w="794" w:type="dxa"/>
          </w:tcPr>
          <w:p w:rsidR="00D55626" w:rsidRDefault="003B014E">
            <w:pPr>
              <w:spacing w:before="0" w:after="0"/>
              <w:ind w:right="216"/>
            </w:pPr>
            <w:r>
              <w:t>32</w:t>
            </w:r>
          </w:p>
        </w:tc>
        <w:tc>
          <w:tcPr>
            <w:tcW w:w="633" w:type="dxa"/>
          </w:tcPr>
          <w:p w:rsidR="00D55626" w:rsidRDefault="003B014E">
            <w:pPr>
              <w:spacing w:before="0" w:after="0"/>
              <w:ind w:right="173"/>
            </w:pPr>
            <w:r>
              <w:t>15</w:t>
            </w:r>
          </w:p>
        </w:tc>
        <w:tc>
          <w:tcPr>
            <w:tcW w:w="958" w:type="dxa"/>
          </w:tcPr>
          <w:p w:rsidR="00D55626" w:rsidRDefault="003B014E">
            <w:pPr>
              <w:spacing w:before="0" w:after="0"/>
              <w:ind w:left="9"/>
              <w:jc w:val="center"/>
            </w:pPr>
            <w:r>
              <w:rPr>
                <w:w w:val="99"/>
              </w:rPr>
              <w:t>5</w:t>
            </w:r>
          </w:p>
        </w:tc>
        <w:tc>
          <w:tcPr>
            <w:tcW w:w="628" w:type="dxa"/>
          </w:tcPr>
          <w:p w:rsidR="00D55626" w:rsidRDefault="003B014E">
            <w:pPr>
              <w:spacing w:before="0" w:after="0"/>
              <w:ind w:right="247"/>
              <w:jc w:val="right"/>
            </w:pPr>
            <w:r>
              <w:rPr>
                <w:w w:val="99"/>
              </w:rPr>
              <w:t>5</w:t>
            </w:r>
          </w:p>
        </w:tc>
        <w:tc>
          <w:tcPr>
            <w:tcW w:w="802" w:type="dxa"/>
          </w:tcPr>
          <w:p w:rsidR="00D55626" w:rsidRDefault="003B014E">
            <w:pPr>
              <w:spacing w:before="0" w:after="0"/>
              <w:ind w:right="202"/>
            </w:pPr>
            <w:r>
              <w:t>10</w:t>
            </w:r>
          </w:p>
        </w:tc>
        <w:tc>
          <w:tcPr>
            <w:tcW w:w="672" w:type="dxa"/>
          </w:tcPr>
          <w:p w:rsidR="00D55626" w:rsidRDefault="003B014E">
            <w:pPr>
              <w:spacing w:before="0" w:after="0"/>
              <w:ind w:left="85" w:right="78"/>
              <w:jc w:val="center"/>
            </w:pPr>
            <w:r>
              <w:t>11</w:t>
            </w:r>
          </w:p>
        </w:tc>
        <w:tc>
          <w:tcPr>
            <w:tcW w:w="809" w:type="dxa"/>
          </w:tcPr>
          <w:p w:rsidR="00D55626" w:rsidRDefault="003B014E">
            <w:pPr>
              <w:spacing w:before="0" w:after="0"/>
              <w:ind w:right="243"/>
            </w:pPr>
            <w:r>
              <w:t>11</w:t>
            </w:r>
          </w:p>
        </w:tc>
        <w:tc>
          <w:tcPr>
            <w:tcW w:w="1137" w:type="dxa"/>
          </w:tcPr>
          <w:p w:rsidR="00D55626" w:rsidRDefault="003B014E">
            <w:pPr>
              <w:spacing w:before="0" w:after="0"/>
              <w:ind w:left="4"/>
              <w:jc w:val="center"/>
            </w:pPr>
            <w:r>
              <w:rPr>
                <w:w w:val="99"/>
              </w:rPr>
              <w:t>6</w:t>
            </w:r>
          </w:p>
        </w:tc>
      </w:tr>
      <w:tr w:rsidR="00D55626">
        <w:trPr>
          <w:trHeight w:val="290"/>
        </w:trPr>
        <w:tc>
          <w:tcPr>
            <w:tcW w:w="2345" w:type="dxa"/>
          </w:tcPr>
          <w:p w:rsidR="00D55626" w:rsidRDefault="003B014E">
            <w:pPr>
              <w:spacing w:before="0" w:after="0"/>
              <w:ind w:left="106"/>
            </w:pPr>
            <w:r>
              <w:t>Злиха</w:t>
            </w:r>
          </w:p>
        </w:tc>
        <w:tc>
          <w:tcPr>
            <w:tcW w:w="795" w:type="dxa"/>
          </w:tcPr>
          <w:p w:rsidR="00D55626" w:rsidRDefault="003B014E">
            <w:pPr>
              <w:spacing w:before="0" w:after="0"/>
              <w:ind w:right="253"/>
            </w:pPr>
            <w:r>
              <w:t>10</w:t>
            </w:r>
          </w:p>
        </w:tc>
        <w:tc>
          <w:tcPr>
            <w:tcW w:w="794" w:type="dxa"/>
          </w:tcPr>
          <w:p w:rsidR="00D55626" w:rsidRDefault="003B014E">
            <w:pPr>
              <w:spacing w:before="0" w:after="0"/>
              <w:ind w:right="216"/>
            </w:pPr>
            <w:r>
              <w:t>22</w:t>
            </w:r>
          </w:p>
        </w:tc>
        <w:tc>
          <w:tcPr>
            <w:tcW w:w="633" w:type="dxa"/>
          </w:tcPr>
          <w:p w:rsidR="00D55626" w:rsidRDefault="003B014E">
            <w:pPr>
              <w:spacing w:before="0" w:after="0"/>
              <w:ind w:right="173"/>
            </w:pPr>
            <w:r>
              <w:t>31</w:t>
            </w:r>
          </w:p>
        </w:tc>
        <w:tc>
          <w:tcPr>
            <w:tcW w:w="958" w:type="dxa"/>
          </w:tcPr>
          <w:p w:rsidR="00D55626" w:rsidRDefault="003B014E">
            <w:pPr>
              <w:spacing w:before="0" w:after="0"/>
              <w:ind w:left="9"/>
              <w:jc w:val="center"/>
            </w:pPr>
            <w:r>
              <w:rPr>
                <w:w w:val="99"/>
              </w:rPr>
              <w:t>6</w:t>
            </w:r>
          </w:p>
        </w:tc>
        <w:tc>
          <w:tcPr>
            <w:tcW w:w="628" w:type="dxa"/>
          </w:tcPr>
          <w:p w:rsidR="00D55626" w:rsidRDefault="003B014E">
            <w:pPr>
              <w:spacing w:before="0" w:after="0"/>
              <w:ind w:right="247"/>
              <w:jc w:val="right"/>
            </w:pPr>
            <w:r>
              <w:rPr>
                <w:w w:val="99"/>
              </w:rPr>
              <w:t>4</w:t>
            </w:r>
          </w:p>
        </w:tc>
        <w:tc>
          <w:tcPr>
            <w:tcW w:w="802" w:type="dxa"/>
          </w:tcPr>
          <w:p w:rsidR="00D55626" w:rsidRDefault="003B014E">
            <w:pPr>
              <w:spacing w:before="0" w:after="0"/>
              <w:ind w:left="5"/>
              <w:jc w:val="center"/>
            </w:pPr>
            <w:r>
              <w:rPr>
                <w:w w:val="99"/>
              </w:rPr>
              <w:t>8</w:t>
            </w:r>
          </w:p>
        </w:tc>
        <w:tc>
          <w:tcPr>
            <w:tcW w:w="672" w:type="dxa"/>
          </w:tcPr>
          <w:p w:rsidR="00D55626" w:rsidRDefault="003B014E">
            <w:pPr>
              <w:spacing w:before="0" w:after="0"/>
              <w:ind w:left="85" w:right="78"/>
              <w:jc w:val="center"/>
            </w:pPr>
            <w:r>
              <w:t>11</w:t>
            </w:r>
          </w:p>
        </w:tc>
        <w:tc>
          <w:tcPr>
            <w:tcW w:w="809" w:type="dxa"/>
          </w:tcPr>
          <w:p w:rsidR="00D55626" w:rsidRDefault="003B014E">
            <w:pPr>
              <w:spacing w:before="0" w:after="0"/>
              <w:ind w:left="4"/>
              <w:jc w:val="center"/>
            </w:pPr>
            <w:r>
              <w:rPr>
                <w:w w:val="99"/>
              </w:rPr>
              <w:t>8</w:t>
            </w:r>
          </w:p>
        </w:tc>
        <w:tc>
          <w:tcPr>
            <w:tcW w:w="1137" w:type="dxa"/>
          </w:tcPr>
          <w:p w:rsidR="00D55626" w:rsidRDefault="003B014E">
            <w:pPr>
              <w:spacing w:before="0" w:after="0"/>
              <w:ind w:left="220" w:right="215"/>
              <w:jc w:val="center"/>
            </w:pPr>
            <w:r>
              <w:t>15</w:t>
            </w:r>
          </w:p>
        </w:tc>
      </w:tr>
    </w:tbl>
    <w:p w:rsidR="00D55626" w:rsidRDefault="00D55626">
      <w:pPr>
        <w:spacing w:before="0" w:after="0"/>
        <w:rPr>
          <w:b/>
        </w:rPr>
      </w:pPr>
    </w:p>
    <w:p w:rsidR="00D55626" w:rsidRDefault="003B014E">
      <w:pPr>
        <w:spacing w:before="0" w:after="0"/>
        <w:ind w:left="265" w:right="270"/>
        <w:jc w:val="center"/>
        <w:rPr>
          <w:b/>
          <w:lang w:val="ru-RU"/>
        </w:rPr>
      </w:pPr>
      <w:r>
        <w:rPr>
          <w:b/>
          <w:lang w:val="ru-RU"/>
        </w:rPr>
        <w:t>Таблица</w:t>
      </w:r>
      <w:r>
        <w:rPr>
          <w:b/>
          <w:spacing w:val="-4"/>
          <w:lang w:val="ru-RU"/>
        </w:rPr>
        <w:t xml:space="preserve"> 1.</w:t>
      </w:r>
      <w:r>
        <w:rPr>
          <w:b/>
          <w:lang w:val="ru-RU"/>
        </w:rPr>
        <w:t>2-7-Средняя месячная и годовая скорость ветра(м/сек)</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8"/>
        <w:gridCol w:w="599"/>
        <w:gridCol w:w="598"/>
        <w:gridCol w:w="598"/>
        <w:gridCol w:w="597"/>
        <w:gridCol w:w="598"/>
        <w:gridCol w:w="586"/>
        <w:gridCol w:w="609"/>
        <w:gridCol w:w="597"/>
        <w:gridCol w:w="598"/>
        <w:gridCol w:w="597"/>
        <w:gridCol w:w="598"/>
        <w:gridCol w:w="597"/>
        <w:gridCol w:w="608"/>
      </w:tblGrid>
      <w:tr w:rsidR="00D55626">
        <w:trPr>
          <w:trHeight w:val="342"/>
        </w:trPr>
        <w:tc>
          <w:tcPr>
            <w:tcW w:w="1798" w:type="dxa"/>
            <w:vMerge w:val="restart"/>
          </w:tcPr>
          <w:p w:rsidR="00D55626" w:rsidRDefault="003B014E">
            <w:pPr>
              <w:spacing w:before="0" w:after="0"/>
              <w:ind w:right="2" w:firstLine="21"/>
              <w:rPr>
                <w:sz w:val="20"/>
                <w:szCs w:val="20"/>
              </w:rPr>
            </w:pPr>
            <w:r>
              <w:rPr>
                <w:spacing w:val="-1"/>
                <w:sz w:val="20"/>
                <w:szCs w:val="20"/>
              </w:rPr>
              <w:t>Наименование с</w:t>
            </w:r>
            <w:r>
              <w:rPr>
                <w:sz w:val="20"/>
                <w:szCs w:val="20"/>
              </w:rPr>
              <w:t>танции</w:t>
            </w:r>
          </w:p>
        </w:tc>
        <w:tc>
          <w:tcPr>
            <w:tcW w:w="7780" w:type="dxa"/>
            <w:gridSpan w:val="13"/>
          </w:tcPr>
          <w:p w:rsidR="00D55626" w:rsidRDefault="003B014E">
            <w:pPr>
              <w:spacing w:before="0" w:after="0"/>
              <w:ind w:left="3274" w:right="2112"/>
              <w:jc w:val="center"/>
              <w:rPr>
                <w:sz w:val="20"/>
                <w:szCs w:val="20"/>
              </w:rPr>
            </w:pPr>
            <w:r>
              <w:rPr>
                <w:sz w:val="20"/>
                <w:szCs w:val="20"/>
              </w:rPr>
              <w:t>Месяцы, год</w:t>
            </w:r>
          </w:p>
        </w:tc>
      </w:tr>
      <w:tr w:rsidR="00D55626">
        <w:trPr>
          <w:trHeight w:val="342"/>
        </w:trPr>
        <w:tc>
          <w:tcPr>
            <w:tcW w:w="1798" w:type="dxa"/>
            <w:vMerge/>
            <w:tcBorders>
              <w:top w:val="nil"/>
            </w:tcBorders>
          </w:tcPr>
          <w:p w:rsidR="00D55626" w:rsidRDefault="00D55626">
            <w:pPr>
              <w:spacing w:before="0" w:after="0"/>
              <w:rPr>
                <w:sz w:val="20"/>
                <w:szCs w:val="20"/>
              </w:rPr>
            </w:pPr>
          </w:p>
        </w:tc>
        <w:tc>
          <w:tcPr>
            <w:tcW w:w="599" w:type="dxa"/>
          </w:tcPr>
          <w:p w:rsidR="00D55626" w:rsidRDefault="003B014E">
            <w:pPr>
              <w:spacing w:before="0" w:after="0"/>
              <w:ind w:left="10"/>
              <w:jc w:val="center"/>
              <w:rPr>
                <w:sz w:val="20"/>
                <w:szCs w:val="20"/>
              </w:rPr>
            </w:pPr>
            <w:r>
              <w:rPr>
                <w:w w:val="99"/>
                <w:sz w:val="20"/>
                <w:szCs w:val="20"/>
              </w:rPr>
              <w:t>I</w:t>
            </w:r>
          </w:p>
        </w:tc>
        <w:tc>
          <w:tcPr>
            <w:tcW w:w="598" w:type="dxa"/>
          </w:tcPr>
          <w:p w:rsidR="00D55626" w:rsidRDefault="003B014E">
            <w:pPr>
              <w:spacing w:before="0" w:after="0"/>
              <w:ind w:left="121" w:right="112"/>
              <w:jc w:val="center"/>
              <w:rPr>
                <w:sz w:val="20"/>
                <w:szCs w:val="20"/>
              </w:rPr>
            </w:pPr>
            <w:r>
              <w:rPr>
                <w:sz w:val="20"/>
                <w:szCs w:val="20"/>
              </w:rPr>
              <w:t>II</w:t>
            </w:r>
          </w:p>
        </w:tc>
        <w:tc>
          <w:tcPr>
            <w:tcW w:w="598" w:type="dxa"/>
          </w:tcPr>
          <w:p w:rsidR="00D55626" w:rsidRDefault="003B014E">
            <w:pPr>
              <w:spacing w:before="0" w:after="0"/>
              <w:rPr>
                <w:sz w:val="20"/>
                <w:szCs w:val="20"/>
              </w:rPr>
            </w:pPr>
            <w:r>
              <w:rPr>
                <w:sz w:val="20"/>
                <w:szCs w:val="20"/>
              </w:rPr>
              <w:t>III</w:t>
            </w:r>
          </w:p>
        </w:tc>
        <w:tc>
          <w:tcPr>
            <w:tcW w:w="597" w:type="dxa"/>
          </w:tcPr>
          <w:p w:rsidR="00D55626" w:rsidRDefault="003B014E">
            <w:pPr>
              <w:spacing w:before="0" w:after="0"/>
              <w:ind w:right="74"/>
              <w:rPr>
                <w:sz w:val="20"/>
                <w:szCs w:val="20"/>
              </w:rPr>
            </w:pPr>
            <w:r>
              <w:rPr>
                <w:sz w:val="20"/>
                <w:szCs w:val="20"/>
              </w:rPr>
              <w:t>IV</w:t>
            </w:r>
          </w:p>
        </w:tc>
        <w:tc>
          <w:tcPr>
            <w:tcW w:w="598" w:type="dxa"/>
          </w:tcPr>
          <w:p w:rsidR="00D55626" w:rsidRDefault="003B014E">
            <w:pPr>
              <w:spacing w:before="0" w:after="0"/>
              <w:ind w:left="9"/>
              <w:jc w:val="center"/>
              <w:rPr>
                <w:sz w:val="20"/>
                <w:szCs w:val="20"/>
              </w:rPr>
            </w:pPr>
            <w:r>
              <w:rPr>
                <w:w w:val="99"/>
                <w:sz w:val="20"/>
                <w:szCs w:val="20"/>
              </w:rPr>
              <w:t>V</w:t>
            </w:r>
          </w:p>
        </w:tc>
        <w:tc>
          <w:tcPr>
            <w:tcW w:w="586" w:type="dxa"/>
          </w:tcPr>
          <w:p w:rsidR="00D55626" w:rsidRDefault="003B014E">
            <w:pPr>
              <w:spacing w:before="0" w:after="0"/>
              <w:ind w:right="76"/>
              <w:rPr>
                <w:sz w:val="20"/>
                <w:szCs w:val="20"/>
              </w:rPr>
            </w:pPr>
            <w:r>
              <w:rPr>
                <w:sz w:val="20"/>
                <w:szCs w:val="20"/>
              </w:rPr>
              <w:t>VI</w:t>
            </w:r>
          </w:p>
        </w:tc>
        <w:tc>
          <w:tcPr>
            <w:tcW w:w="609" w:type="dxa"/>
          </w:tcPr>
          <w:p w:rsidR="00D55626" w:rsidRDefault="003B014E">
            <w:pPr>
              <w:spacing w:before="0" w:after="0"/>
              <w:ind w:right="115"/>
              <w:rPr>
                <w:sz w:val="20"/>
                <w:szCs w:val="20"/>
              </w:rPr>
            </w:pPr>
            <w:r>
              <w:rPr>
                <w:sz w:val="20"/>
                <w:szCs w:val="20"/>
              </w:rPr>
              <w:t>VII</w:t>
            </w:r>
          </w:p>
        </w:tc>
        <w:tc>
          <w:tcPr>
            <w:tcW w:w="597" w:type="dxa"/>
          </w:tcPr>
          <w:p w:rsidR="00D55626" w:rsidRDefault="003B014E">
            <w:pPr>
              <w:spacing w:before="0" w:after="0"/>
              <w:rPr>
                <w:sz w:val="20"/>
                <w:szCs w:val="20"/>
              </w:rPr>
            </w:pPr>
            <w:r>
              <w:rPr>
                <w:sz w:val="20"/>
                <w:szCs w:val="20"/>
              </w:rPr>
              <w:t>VIII</w:t>
            </w:r>
          </w:p>
        </w:tc>
        <w:tc>
          <w:tcPr>
            <w:tcW w:w="598" w:type="dxa"/>
          </w:tcPr>
          <w:p w:rsidR="00D55626" w:rsidRDefault="003B014E">
            <w:pPr>
              <w:spacing w:before="0" w:after="0"/>
              <w:ind w:left="177"/>
              <w:rPr>
                <w:sz w:val="20"/>
                <w:szCs w:val="20"/>
              </w:rPr>
            </w:pPr>
            <w:r>
              <w:rPr>
                <w:sz w:val="20"/>
                <w:szCs w:val="20"/>
              </w:rPr>
              <w:t>IX</w:t>
            </w:r>
          </w:p>
        </w:tc>
        <w:tc>
          <w:tcPr>
            <w:tcW w:w="597" w:type="dxa"/>
          </w:tcPr>
          <w:p w:rsidR="00D55626" w:rsidRDefault="003B014E">
            <w:pPr>
              <w:spacing w:before="0" w:after="0"/>
              <w:ind w:left="2"/>
              <w:jc w:val="center"/>
              <w:rPr>
                <w:sz w:val="20"/>
                <w:szCs w:val="20"/>
              </w:rPr>
            </w:pPr>
            <w:r>
              <w:rPr>
                <w:w w:val="99"/>
                <w:sz w:val="20"/>
                <w:szCs w:val="20"/>
              </w:rPr>
              <w:t>X</w:t>
            </w:r>
          </w:p>
        </w:tc>
        <w:tc>
          <w:tcPr>
            <w:tcW w:w="598" w:type="dxa"/>
          </w:tcPr>
          <w:p w:rsidR="00D55626" w:rsidRDefault="003B014E">
            <w:pPr>
              <w:spacing w:before="0" w:after="0"/>
              <w:ind w:left="176"/>
              <w:rPr>
                <w:sz w:val="20"/>
                <w:szCs w:val="20"/>
              </w:rPr>
            </w:pPr>
            <w:r>
              <w:rPr>
                <w:sz w:val="20"/>
                <w:szCs w:val="20"/>
              </w:rPr>
              <w:t>XI</w:t>
            </w:r>
          </w:p>
        </w:tc>
        <w:tc>
          <w:tcPr>
            <w:tcW w:w="597" w:type="dxa"/>
          </w:tcPr>
          <w:p w:rsidR="00D55626" w:rsidRDefault="003B014E">
            <w:pPr>
              <w:spacing w:before="0" w:after="0"/>
              <w:ind w:left="138"/>
              <w:rPr>
                <w:sz w:val="20"/>
                <w:szCs w:val="20"/>
              </w:rPr>
            </w:pPr>
            <w:r>
              <w:rPr>
                <w:sz w:val="20"/>
                <w:szCs w:val="20"/>
              </w:rPr>
              <w:t>XII</w:t>
            </w:r>
          </w:p>
        </w:tc>
        <w:tc>
          <w:tcPr>
            <w:tcW w:w="608" w:type="dxa"/>
          </w:tcPr>
          <w:p w:rsidR="00D55626" w:rsidRDefault="003B014E">
            <w:pPr>
              <w:spacing w:before="0" w:after="0"/>
              <w:ind w:left="122"/>
              <w:rPr>
                <w:sz w:val="20"/>
                <w:szCs w:val="20"/>
              </w:rPr>
            </w:pPr>
            <w:r>
              <w:rPr>
                <w:sz w:val="20"/>
                <w:szCs w:val="20"/>
              </w:rPr>
              <w:t>Год</w:t>
            </w:r>
          </w:p>
        </w:tc>
      </w:tr>
      <w:tr w:rsidR="00D55626">
        <w:trPr>
          <w:trHeight w:val="343"/>
        </w:trPr>
        <w:tc>
          <w:tcPr>
            <w:tcW w:w="1798" w:type="dxa"/>
          </w:tcPr>
          <w:p w:rsidR="00D55626" w:rsidRDefault="003B014E">
            <w:pPr>
              <w:spacing w:before="0" w:after="0"/>
              <w:ind w:left="107"/>
              <w:rPr>
                <w:sz w:val="20"/>
                <w:szCs w:val="20"/>
              </w:rPr>
            </w:pPr>
            <w:r>
              <w:rPr>
                <w:sz w:val="20"/>
                <w:szCs w:val="20"/>
              </w:rPr>
              <w:t>Саксаульская</w:t>
            </w:r>
          </w:p>
        </w:tc>
        <w:tc>
          <w:tcPr>
            <w:tcW w:w="599" w:type="dxa"/>
          </w:tcPr>
          <w:p w:rsidR="00D55626" w:rsidRDefault="003B014E">
            <w:pPr>
              <w:spacing w:before="0" w:after="0"/>
              <w:rPr>
                <w:sz w:val="20"/>
                <w:szCs w:val="20"/>
              </w:rPr>
            </w:pPr>
            <w:r>
              <w:rPr>
                <w:sz w:val="20"/>
                <w:szCs w:val="20"/>
              </w:rPr>
              <w:t>3,3</w:t>
            </w:r>
          </w:p>
        </w:tc>
        <w:tc>
          <w:tcPr>
            <w:tcW w:w="598" w:type="dxa"/>
          </w:tcPr>
          <w:p w:rsidR="00D55626" w:rsidRDefault="003B014E">
            <w:pPr>
              <w:spacing w:before="0" w:after="0"/>
              <w:rPr>
                <w:sz w:val="20"/>
                <w:szCs w:val="20"/>
              </w:rPr>
            </w:pPr>
            <w:r>
              <w:rPr>
                <w:sz w:val="20"/>
                <w:szCs w:val="20"/>
              </w:rPr>
              <w:t>3,8</w:t>
            </w:r>
          </w:p>
        </w:tc>
        <w:tc>
          <w:tcPr>
            <w:tcW w:w="598" w:type="dxa"/>
          </w:tcPr>
          <w:p w:rsidR="00D55626" w:rsidRDefault="003B014E">
            <w:pPr>
              <w:spacing w:before="0" w:after="0"/>
              <w:rPr>
                <w:sz w:val="20"/>
                <w:szCs w:val="20"/>
              </w:rPr>
            </w:pPr>
            <w:r>
              <w:rPr>
                <w:sz w:val="20"/>
                <w:szCs w:val="20"/>
              </w:rPr>
              <w:t>3,9</w:t>
            </w:r>
          </w:p>
        </w:tc>
        <w:tc>
          <w:tcPr>
            <w:tcW w:w="597" w:type="dxa"/>
          </w:tcPr>
          <w:p w:rsidR="00D55626" w:rsidRDefault="003B014E">
            <w:pPr>
              <w:spacing w:before="0" w:after="0"/>
              <w:ind w:right="72"/>
              <w:rPr>
                <w:sz w:val="20"/>
                <w:szCs w:val="20"/>
              </w:rPr>
            </w:pPr>
            <w:r>
              <w:rPr>
                <w:sz w:val="20"/>
                <w:szCs w:val="20"/>
              </w:rPr>
              <w:t>3,8</w:t>
            </w:r>
          </w:p>
        </w:tc>
        <w:tc>
          <w:tcPr>
            <w:tcW w:w="598" w:type="dxa"/>
          </w:tcPr>
          <w:p w:rsidR="00D55626" w:rsidRDefault="003B014E">
            <w:pPr>
              <w:spacing w:before="0" w:after="0"/>
              <w:rPr>
                <w:sz w:val="20"/>
                <w:szCs w:val="20"/>
              </w:rPr>
            </w:pPr>
            <w:r>
              <w:rPr>
                <w:sz w:val="20"/>
                <w:szCs w:val="20"/>
              </w:rPr>
              <w:t>3,6</w:t>
            </w:r>
          </w:p>
        </w:tc>
        <w:tc>
          <w:tcPr>
            <w:tcW w:w="586" w:type="dxa"/>
          </w:tcPr>
          <w:p w:rsidR="00D55626" w:rsidRDefault="003B014E">
            <w:pPr>
              <w:spacing w:before="0" w:after="0"/>
              <w:ind w:right="74"/>
              <w:rPr>
                <w:sz w:val="20"/>
                <w:szCs w:val="20"/>
              </w:rPr>
            </w:pPr>
            <w:r>
              <w:rPr>
                <w:sz w:val="20"/>
                <w:szCs w:val="20"/>
              </w:rPr>
              <w:t>3,7</w:t>
            </w:r>
          </w:p>
        </w:tc>
        <w:tc>
          <w:tcPr>
            <w:tcW w:w="609" w:type="dxa"/>
          </w:tcPr>
          <w:p w:rsidR="00D55626" w:rsidRDefault="003B014E">
            <w:pPr>
              <w:spacing w:before="0" w:after="0"/>
              <w:rPr>
                <w:sz w:val="20"/>
                <w:szCs w:val="20"/>
              </w:rPr>
            </w:pPr>
            <w:r>
              <w:rPr>
                <w:sz w:val="20"/>
                <w:szCs w:val="20"/>
              </w:rPr>
              <w:t>3,6</w:t>
            </w:r>
          </w:p>
        </w:tc>
        <w:tc>
          <w:tcPr>
            <w:tcW w:w="597" w:type="dxa"/>
          </w:tcPr>
          <w:p w:rsidR="00D55626" w:rsidRDefault="003B014E">
            <w:pPr>
              <w:spacing w:before="0" w:after="0"/>
              <w:rPr>
                <w:sz w:val="20"/>
                <w:szCs w:val="20"/>
              </w:rPr>
            </w:pPr>
            <w:r>
              <w:rPr>
                <w:sz w:val="20"/>
                <w:szCs w:val="20"/>
              </w:rPr>
              <w:t>3,3</w:t>
            </w:r>
          </w:p>
        </w:tc>
        <w:tc>
          <w:tcPr>
            <w:tcW w:w="598" w:type="dxa"/>
          </w:tcPr>
          <w:p w:rsidR="00D55626" w:rsidRDefault="003B014E">
            <w:pPr>
              <w:spacing w:before="0" w:after="0"/>
              <w:rPr>
                <w:sz w:val="20"/>
                <w:szCs w:val="20"/>
              </w:rPr>
            </w:pPr>
            <w:r>
              <w:rPr>
                <w:sz w:val="20"/>
                <w:szCs w:val="20"/>
              </w:rPr>
              <w:t>3,1</w:t>
            </w:r>
          </w:p>
        </w:tc>
        <w:tc>
          <w:tcPr>
            <w:tcW w:w="597" w:type="dxa"/>
          </w:tcPr>
          <w:p w:rsidR="00D55626" w:rsidRDefault="003B014E">
            <w:pPr>
              <w:spacing w:before="0" w:after="0"/>
              <w:ind w:right="77"/>
              <w:rPr>
                <w:sz w:val="20"/>
                <w:szCs w:val="20"/>
              </w:rPr>
            </w:pPr>
            <w:r>
              <w:rPr>
                <w:sz w:val="20"/>
                <w:szCs w:val="20"/>
              </w:rPr>
              <w:t>3,4</w:t>
            </w:r>
          </w:p>
        </w:tc>
        <w:tc>
          <w:tcPr>
            <w:tcW w:w="598" w:type="dxa"/>
          </w:tcPr>
          <w:p w:rsidR="00D55626" w:rsidRDefault="003B014E">
            <w:pPr>
              <w:spacing w:before="0" w:after="0"/>
              <w:rPr>
                <w:sz w:val="20"/>
                <w:szCs w:val="20"/>
              </w:rPr>
            </w:pPr>
            <w:r>
              <w:rPr>
                <w:sz w:val="20"/>
                <w:szCs w:val="20"/>
              </w:rPr>
              <w:t>3,2</w:t>
            </w:r>
          </w:p>
        </w:tc>
        <w:tc>
          <w:tcPr>
            <w:tcW w:w="597" w:type="dxa"/>
          </w:tcPr>
          <w:p w:rsidR="00D55626" w:rsidRDefault="003B014E">
            <w:pPr>
              <w:spacing w:before="0" w:after="0"/>
              <w:rPr>
                <w:sz w:val="20"/>
                <w:szCs w:val="20"/>
              </w:rPr>
            </w:pPr>
            <w:r>
              <w:rPr>
                <w:sz w:val="20"/>
                <w:szCs w:val="20"/>
              </w:rPr>
              <w:t>3,3</w:t>
            </w:r>
          </w:p>
        </w:tc>
        <w:tc>
          <w:tcPr>
            <w:tcW w:w="608" w:type="dxa"/>
          </w:tcPr>
          <w:p w:rsidR="00D55626" w:rsidRDefault="003B014E">
            <w:pPr>
              <w:spacing w:before="0" w:after="0"/>
              <w:rPr>
                <w:sz w:val="20"/>
                <w:szCs w:val="20"/>
              </w:rPr>
            </w:pPr>
            <w:r>
              <w:rPr>
                <w:sz w:val="20"/>
                <w:szCs w:val="20"/>
              </w:rPr>
              <w:t>3,5</w:t>
            </w:r>
          </w:p>
        </w:tc>
      </w:tr>
      <w:tr w:rsidR="00D55626">
        <w:trPr>
          <w:trHeight w:val="342"/>
        </w:trPr>
        <w:tc>
          <w:tcPr>
            <w:tcW w:w="1798" w:type="dxa"/>
          </w:tcPr>
          <w:p w:rsidR="00D55626" w:rsidRDefault="003B014E">
            <w:pPr>
              <w:spacing w:before="0" w:after="0"/>
              <w:ind w:left="107"/>
              <w:rPr>
                <w:sz w:val="20"/>
                <w:szCs w:val="20"/>
              </w:rPr>
            </w:pPr>
            <w:r>
              <w:rPr>
                <w:sz w:val="20"/>
                <w:szCs w:val="20"/>
              </w:rPr>
              <w:t>Жосалы</w:t>
            </w:r>
          </w:p>
        </w:tc>
        <w:tc>
          <w:tcPr>
            <w:tcW w:w="599" w:type="dxa"/>
          </w:tcPr>
          <w:p w:rsidR="00D55626" w:rsidRDefault="003B014E">
            <w:pPr>
              <w:spacing w:before="0" w:after="0"/>
              <w:rPr>
                <w:sz w:val="20"/>
                <w:szCs w:val="20"/>
              </w:rPr>
            </w:pPr>
            <w:r>
              <w:rPr>
                <w:sz w:val="20"/>
                <w:szCs w:val="20"/>
              </w:rPr>
              <w:t>5,7</w:t>
            </w:r>
          </w:p>
        </w:tc>
        <w:tc>
          <w:tcPr>
            <w:tcW w:w="598" w:type="dxa"/>
          </w:tcPr>
          <w:p w:rsidR="00D55626" w:rsidRDefault="003B014E">
            <w:pPr>
              <w:spacing w:before="0" w:after="0"/>
              <w:rPr>
                <w:sz w:val="20"/>
                <w:szCs w:val="20"/>
              </w:rPr>
            </w:pPr>
            <w:r>
              <w:rPr>
                <w:sz w:val="20"/>
                <w:szCs w:val="20"/>
              </w:rPr>
              <w:t>6,5</w:t>
            </w:r>
          </w:p>
        </w:tc>
        <w:tc>
          <w:tcPr>
            <w:tcW w:w="598" w:type="dxa"/>
          </w:tcPr>
          <w:p w:rsidR="00D55626" w:rsidRDefault="003B014E">
            <w:pPr>
              <w:spacing w:before="0" w:after="0"/>
              <w:rPr>
                <w:sz w:val="20"/>
                <w:szCs w:val="20"/>
              </w:rPr>
            </w:pPr>
            <w:r>
              <w:rPr>
                <w:sz w:val="20"/>
                <w:szCs w:val="20"/>
              </w:rPr>
              <w:t>6,1</w:t>
            </w:r>
          </w:p>
        </w:tc>
        <w:tc>
          <w:tcPr>
            <w:tcW w:w="597" w:type="dxa"/>
          </w:tcPr>
          <w:p w:rsidR="00D55626" w:rsidRDefault="003B014E">
            <w:pPr>
              <w:spacing w:before="0" w:after="0"/>
              <w:ind w:right="72"/>
              <w:rPr>
                <w:sz w:val="20"/>
                <w:szCs w:val="20"/>
              </w:rPr>
            </w:pPr>
            <w:r>
              <w:rPr>
                <w:sz w:val="20"/>
                <w:szCs w:val="20"/>
              </w:rPr>
              <w:t>5,6</w:t>
            </w:r>
          </w:p>
        </w:tc>
        <w:tc>
          <w:tcPr>
            <w:tcW w:w="598" w:type="dxa"/>
          </w:tcPr>
          <w:p w:rsidR="00D55626" w:rsidRDefault="003B014E">
            <w:pPr>
              <w:spacing w:before="0" w:after="0"/>
              <w:rPr>
                <w:sz w:val="20"/>
                <w:szCs w:val="20"/>
              </w:rPr>
            </w:pPr>
            <w:r>
              <w:rPr>
                <w:sz w:val="20"/>
                <w:szCs w:val="20"/>
              </w:rPr>
              <w:t>5,5</w:t>
            </w:r>
          </w:p>
        </w:tc>
        <w:tc>
          <w:tcPr>
            <w:tcW w:w="586" w:type="dxa"/>
          </w:tcPr>
          <w:p w:rsidR="00D55626" w:rsidRDefault="003B014E">
            <w:pPr>
              <w:spacing w:before="0" w:after="0"/>
              <w:ind w:right="74"/>
              <w:rPr>
                <w:sz w:val="20"/>
                <w:szCs w:val="20"/>
              </w:rPr>
            </w:pPr>
            <w:r>
              <w:rPr>
                <w:sz w:val="20"/>
                <w:szCs w:val="20"/>
              </w:rPr>
              <w:t>5,4</w:t>
            </w:r>
          </w:p>
        </w:tc>
        <w:tc>
          <w:tcPr>
            <w:tcW w:w="609" w:type="dxa"/>
          </w:tcPr>
          <w:p w:rsidR="00D55626" w:rsidRDefault="003B014E">
            <w:pPr>
              <w:spacing w:before="0" w:after="0"/>
              <w:rPr>
                <w:sz w:val="20"/>
                <w:szCs w:val="20"/>
              </w:rPr>
            </w:pPr>
            <w:r>
              <w:rPr>
                <w:sz w:val="20"/>
                <w:szCs w:val="20"/>
              </w:rPr>
              <w:t>5,0</w:t>
            </w:r>
          </w:p>
        </w:tc>
        <w:tc>
          <w:tcPr>
            <w:tcW w:w="597" w:type="dxa"/>
          </w:tcPr>
          <w:p w:rsidR="00D55626" w:rsidRDefault="003B014E">
            <w:pPr>
              <w:spacing w:before="0" w:after="0"/>
              <w:rPr>
                <w:sz w:val="20"/>
                <w:szCs w:val="20"/>
              </w:rPr>
            </w:pPr>
            <w:r>
              <w:rPr>
                <w:sz w:val="20"/>
                <w:szCs w:val="20"/>
              </w:rPr>
              <w:t>4,7</w:t>
            </w:r>
          </w:p>
        </w:tc>
        <w:tc>
          <w:tcPr>
            <w:tcW w:w="598" w:type="dxa"/>
          </w:tcPr>
          <w:p w:rsidR="00D55626" w:rsidRDefault="003B014E">
            <w:pPr>
              <w:spacing w:before="0" w:after="0"/>
              <w:rPr>
                <w:sz w:val="20"/>
                <w:szCs w:val="20"/>
              </w:rPr>
            </w:pPr>
            <w:r>
              <w:rPr>
                <w:sz w:val="20"/>
                <w:szCs w:val="20"/>
              </w:rPr>
              <w:t>4,7</w:t>
            </w:r>
          </w:p>
        </w:tc>
        <w:tc>
          <w:tcPr>
            <w:tcW w:w="597" w:type="dxa"/>
          </w:tcPr>
          <w:p w:rsidR="00D55626" w:rsidRDefault="003B014E">
            <w:pPr>
              <w:spacing w:before="0" w:after="0"/>
              <w:ind w:right="77"/>
              <w:rPr>
                <w:sz w:val="20"/>
                <w:szCs w:val="20"/>
              </w:rPr>
            </w:pPr>
            <w:r>
              <w:rPr>
                <w:sz w:val="20"/>
                <w:szCs w:val="20"/>
              </w:rPr>
              <w:t>4,6</w:t>
            </w:r>
          </w:p>
        </w:tc>
        <w:tc>
          <w:tcPr>
            <w:tcW w:w="598" w:type="dxa"/>
          </w:tcPr>
          <w:p w:rsidR="00D55626" w:rsidRDefault="003B014E">
            <w:pPr>
              <w:spacing w:before="0" w:after="0"/>
              <w:rPr>
                <w:sz w:val="20"/>
                <w:szCs w:val="20"/>
              </w:rPr>
            </w:pPr>
            <w:r>
              <w:rPr>
                <w:sz w:val="20"/>
                <w:szCs w:val="20"/>
              </w:rPr>
              <w:t>5,1</w:t>
            </w:r>
          </w:p>
        </w:tc>
        <w:tc>
          <w:tcPr>
            <w:tcW w:w="597" w:type="dxa"/>
          </w:tcPr>
          <w:p w:rsidR="00D55626" w:rsidRDefault="003B014E">
            <w:pPr>
              <w:spacing w:before="0" w:after="0"/>
              <w:rPr>
                <w:sz w:val="20"/>
                <w:szCs w:val="20"/>
              </w:rPr>
            </w:pPr>
            <w:r>
              <w:rPr>
                <w:sz w:val="20"/>
                <w:szCs w:val="20"/>
              </w:rPr>
              <w:t>5,6</w:t>
            </w:r>
          </w:p>
        </w:tc>
        <w:tc>
          <w:tcPr>
            <w:tcW w:w="608" w:type="dxa"/>
          </w:tcPr>
          <w:p w:rsidR="00D55626" w:rsidRDefault="003B014E">
            <w:pPr>
              <w:spacing w:before="0" w:after="0"/>
              <w:rPr>
                <w:sz w:val="20"/>
                <w:szCs w:val="20"/>
              </w:rPr>
            </w:pPr>
            <w:r>
              <w:rPr>
                <w:sz w:val="20"/>
                <w:szCs w:val="20"/>
              </w:rPr>
              <w:t>5,5</w:t>
            </w:r>
          </w:p>
        </w:tc>
      </w:tr>
      <w:tr w:rsidR="00D55626">
        <w:trPr>
          <w:trHeight w:val="342"/>
        </w:trPr>
        <w:tc>
          <w:tcPr>
            <w:tcW w:w="1798" w:type="dxa"/>
          </w:tcPr>
          <w:p w:rsidR="00D55626" w:rsidRDefault="003B014E">
            <w:pPr>
              <w:spacing w:before="0" w:after="0"/>
              <w:ind w:left="107"/>
              <w:rPr>
                <w:sz w:val="20"/>
                <w:szCs w:val="20"/>
              </w:rPr>
            </w:pPr>
            <w:r>
              <w:rPr>
                <w:sz w:val="20"/>
                <w:szCs w:val="20"/>
              </w:rPr>
              <w:t>Злиха</w:t>
            </w:r>
          </w:p>
        </w:tc>
        <w:tc>
          <w:tcPr>
            <w:tcW w:w="599" w:type="dxa"/>
          </w:tcPr>
          <w:p w:rsidR="00D55626" w:rsidRDefault="003B014E">
            <w:pPr>
              <w:spacing w:before="0" w:after="0"/>
              <w:rPr>
                <w:sz w:val="20"/>
                <w:szCs w:val="20"/>
              </w:rPr>
            </w:pPr>
            <w:r>
              <w:rPr>
                <w:sz w:val="20"/>
                <w:szCs w:val="20"/>
              </w:rPr>
              <w:t>5,9</w:t>
            </w:r>
          </w:p>
        </w:tc>
        <w:tc>
          <w:tcPr>
            <w:tcW w:w="598" w:type="dxa"/>
          </w:tcPr>
          <w:p w:rsidR="00D55626" w:rsidRDefault="003B014E">
            <w:pPr>
              <w:spacing w:before="0" w:after="0"/>
              <w:rPr>
                <w:sz w:val="20"/>
                <w:szCs w:val="20"/>
              </w:rPr>
            </w:pPr>
            <w:r>
              <w:rPr>
                <w:sz w:val="20"/>
                <w:szCs w:val="20"/>
              </w:rPr>
              <w:t>5,9</w:t>
            </w:r>
          </w:p>
        </w:tc>
        <w:tc>
          <w:tcPr>
            <w:tcW w:w="598" w:type="dxa"/>
          </w:tcPr>
          <w:p w:rsidR="00D55626" w:rsidRDefault="003B014E">
            <w:pPr>
              <w:spacing w:before="0" w:after="0"/>
              <w:rPr>
                <w:sz w:val="20"/>
                <w:szCs w:val="20"/>
              </w:rPr>
            </w:pPr>
            <w:r>
              <w:rPr>
                <w:sz w:val="20"/>
                <w:szCs w:val="20"/>
              </w:rPr>
              <w:t>5,9</w:t>
            </w:r>
          </w:p>
        </w:tc>
        <w:tc>
          <w:tcPr>
            <w:tcW w:w="597" w:type="dxa"/>
          </w:tcPr>
          <w:p w:rsidR="00D55626" w:rsidRDefault="003B014E">
            <w:pPr>
              <w:spacing w:before="0" w:after="0"/>
              <w:ind w:right="72"/>
              <w:rPr>
                <w:sz w:val="20"/>
                <w:szCs w:val="20"/>
              </w:rPr>
            </w:pPr>
            <w:r>
              <w:rPr>
                <w:sz w:val="20"/>
                <w:szCs w:val="20"/>
              </w:rPr>
              <w:t>5,3</w:t>
            </w:r>
          </w:p>
        </w:tc>
        <w:tc>
          <w:tcPr>
            <w:tcW w:w="598" w:type="dxa"/>
          </w:tcPr>
          <w:p w:rsidR="00D55626" w:rsidRDefault="003B014E">
            <w:pPr>
              <w:spacing w:before="0" w:after="0"/>
              <w:rPr>
                <w:sz w:val="20"/>
                <w:szCs w:val="20"/>
              </w:rPr>
            </w:pPr>
            <w:r>
              <w:rPr>
                <w:sz w:val="20"/>
                <w:szCs w:val="20"/>
              </w:rPr>
              <w:t>4,2</w:t>
            </w:r>
          </w:p>
        </w:tc>
        <w:tc>
          <w:tcPr>
            <w:tcW w:w="586" w:type="dxa"/>
          </w:tcPr>
          <w:p w:rsidR="00D55626" w:rsidRDefault="003B014E">
            <w:pPr>
              <w:spacing w:before="0" w:after="0"/>
              <w:ind w:right="74"/>
              <w:rPr>
                <w:sz w:val="20"/>
                <w:szCs w:val="20"/>
              </w:rPr>
            </w:pPr>
            <w:r>
              <w:rPr>
                <w:sz w:val="20"/>
                <w:szCs w:val="20"/>
              </w:rPr>
              <w:t>4,3</w:t>
            </w:r>
          </w:p>
        </w:tc>
        <w:tc>
          <w:tcPr>
            <w:tcW w:w="609" w:type="dxa"/>
          </w:tcPr>
          <w:p w:rsidR="00D55626" w:rsidRDefault="003B014E">
            <w:pPr>
              <w:spacing w:before="0" w:after="0"/>
              <w:rPr>
                <w:sz w:val="20"/>
                <w:szCs w:val="20"/>
              </w:rPr>
            </w:pPr>
            <w:r>
              <w:rPr>
                <w:sz w:val="20"/>
                <w:szCs w:val="20"/>
              </w:rPr>
              <w:t>3,8</w:t>
            </w:r>
          </w:p>
        </w:tc>
        <w:tc>
          <w:tcPr>
            <w:tcW w:w="597" w:type="dxa"/>
          </w:tcPr>
          <w:p w:rsidR="00D55626" w:rsidRDefault="003B014E">
            <w:pPr>
              <w:spacing w:before="0" w:after="0"/>
              <w:rPr>
                <w:sz w:val="20"/>
                <w:szCs w:val="20"/>
              </w:rPr>
            </w:pPr>
            <w:r>
              <w:rPr>
                <w:sz w:val="20"/>
                <w:szCs w:val="20"/>
              </w:rPr>
              <w:t>3,7</w:t>
            </w:r>
          </w:p>
        </w:tc>
        <w:tc>
          <w:tcPr>
            <w:tcW w:w="598" w:type="dxa"/>
          </w:tcPr>
          <w:p w:rsidR="00D55626" w:rsidRDefault="003B014E">
            <w:pPr>
              <w:spacing w:before="0" w:after="0"/>
              <w:rPr>
                <w:sz w:val="20"/>
                <w:szCs w:val="20"/>
              </w:rPr>
            </w:pPr>
            <w:r>
              <w:rPr>
                <w:sz w:val="20"/>
                <w:szCs w:val="20"/>
              </w:rPr>
              <w:t>3,9</w:t>
            </w:r>
          </w:p>
        </w:tc>
        <w:tc>
          <w:tcPr>
            <w:tcW w:w="597" w:type="dxa"/>
          </w:tcPr>
          <w:p w:rsidR="00D55626" w:rsidRDefault="003B014E">
            <w:pPr>
              <w:spacing w:before="0" w:after="0"/>
              <w:ind w:right="77"/>
              <w:rPr>
                <w:sz w:val="20"/>
                <w:szCs w:val="20"/>
              </w:rPr>
            </w:pPr>
            <w:r>
              <w:rPr>
                <w:sz w:val="20"/>
                <w:szCs w:val="20"/>
              </w:rPr>
              <w:t>3,9</w:t>
            </w:r>
          </w:p>
        </w:tc>
        <w:tc>
          <w:tcPr>
            <w:tcW w:w="598" w:type="dxa"/>
          </w:tcPr>
          <w:p w:rsidR="00D55626" w:rsidRDefault="003B014E">
            <w:pPr>
              <w:spacing w:before="0" w:after="0"/>
              <w:rPr>
                <w:sz w:val="20"/>
                <w:szCs w:val="20"/>
              </w:rPr>
            </w:pPr>
            <w:r>
              <w:rPr>
                <w:sz w:val="20"/>
                <w:szCs w:val="20"/>
              </w:rPr>
              <w:t>4,5</w:t>
            </w:r>
          </w:p>
        </w:tc>
        <w:tc>
          <w:tcPr>
            <w:tcW w:w="597" w:type="dxa"/>
          </w:tcPr>
          <w:p w:rsidR="00D55626" w:rsidRDefault="003B014E">
            <w:pPr>
              <w:spacing w:before="0" w:after="0"/>
              <w:rPr>
                <w:sz w:val="20"/>
                <w:szCs w:val="20"/>
              </w:rPr>
            </w:pPr>
            <w:r>
              <w:rPr>
                <w:sz w:val="20"/>
                <w:szCs w:val="20"/>
              </w:rPr>
              <w:t>5,3</w:t>
            </w:r>
          </w:p>
        </w:tc>
        <w:tc>
          <w:tcPr>
            <w:tcW w:w="608" w:type="dxa"/>
          </w:tcPr>
          <w:p w:rsidR="00D55626" w:rsidRDefault="003B014E">
            <w:pPr>
              <w:spacing w:before="0" w:after="0"/>
              <w:rPr>
                <w:sz w:val="20"/>
                <w:szCs w:val="20"/>
              </w:rPr>
            </w:pPr>
            <w:r>
              <w:rPr>
                <w:sz w:val="20"/>
                <w:szCs w:val="20"/>
              </w:rPr>
              <w:t>4,7</w:t>
            </w:r>
          </w:p>
        </w:tc>
      </w:tr>
    </w:tbl>
    <w:p w:rsidR="00D55626" w:rsidRDefault="00D55626">
      <w:pPr>
        <w:spacing w:before="0" w:after="0"/>
        <w:rPr>
          <w:b/>
        </w:rPr>
      </w:pPr>
    </w:p>
    <w:p w:rsidR="00D55626" w:rsidRDefault="003B014E">
      <w:pPr>
        <w:spacing w:before="0" w:after="0"/>
        <w:ind w:left="2490" w:right="2494"/>
        <w:jc w:val="center"/>
        <w:outlineLvl w:val="2"/>
        <w:rPr>
          <w:b/>
          <w:bCs/>
          <w:lang w:val="ru-RU"/>
        </w:rPr>
      </w:pPr>
      <w:r>
        <w:rPr>
          <w:b/>
          <w:bCs/>
          <w:lang w:val="ru-RU"/>
        </w:rPr>
        <w:t>Таблица1.2-8-Число дней с пыльной бурей</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8"/>
        <w:gridCol w:w="599"/>
        <w:gridCol w:w="598"/>
        <w:gridCol w:w="598"/>
        <w:gridCol w:w="597"/>
        <w:gridCol w:w="598"/>
        <w:gridCol w:w="597"/>
        <w:gridCol w:w="598"/>
        <w:gridCol w:w="597"/>
        <w:gridCol w:w="598"/>
        <w:gridCol w:w="597"/>
        <w:gridCol w:w="598"/>
        <w:gridCol w:w="597"/>
        <w:gridCol w:w="608"/>
      </w:tblGrid>
      <w:tr w:rsidR="00D55626">
        <w:trPr>
          <w:trHeight w:val="291"/>
        </w:trPr>
        <w:tc>
          <w:tcPr>
            <w:tcW w:w="1798" w:type="dxa"/>
            <w:vMerge w:val="restart"/>
          </w:tcPr>
          <w:p w:rsidR="00D55626" w:rsidRDefault="003B014E">
            <w:pPr>
              <w:spacing w:before="0" w:after="0"/>
              <w:ind w:left="191" w:right="178"/>
              <w:jc w:val="center"/>
            </w:pPr>
            <w:r>
              <w:t>Наименование</w:t>
            </w:r>
          </w:p>
          <w:p w:rsidR="00D55626" w:rsidRDefault="003B014E">
            <w:pPr>
              <w:spacing w:before="0" w:after="0"/>
              <w:ind w:left="189" w:right="178"/>
              <w:jc w:val="center"/>
            </w:pPr>
            <w:r>
              <w:t>станции</w:t>
            </w:r>
          </w:p>
        </w:tc>
        <w:tc>
          <w:tcPr>
            <w:tcW w:w="7780" w:type="dxa"/>
            <w:gridSpan w:val="13"/>
          </w:tcPr>
          <w:p w:rsidR="00D55626" w:rsidRDefault="003B014E">
            <w:pPr>
              <w:spacing w:before="0" w:after="0"/>
              <w:ind w:left="107"/>
            </w:pPr>
            <w:r>
              <w:t xml:space="preserve">Месяцы, </w:t>
            </w:r>
            <w:r>
              <w:t>год</w:t>
            </w:r>
          </w:p>
        </w:tc>
      </w:tr>
      <w:tr w:rsidR="00D55626">
        <w:trPr>
          <w:trHeight w:val="290"/>
        </w:trPr>
        <w:tc>
          <w:tcPr>
            <w:tcW w:w="1798" w:type="dxa"/>
            <w:vMerge/>
            <w:tcBorders>
              <w:top w:val="nil"/>
            </w:tcBorders>
          </w:tcPr>
          <w:p w:rsidR="00D55626" w:rsidRDefault="00D55626">
            <w:pPr>
              <w:spacing w:before="0" w:after="0"/>
            </w:pPr>
          </w:p>
        </w:tc>
        <w:tc>
          <w:tcPr>
            <w:tcW w:w="599" w:type="dxa"/>
          </w:tcPr>
          <w:p w:rsidR="00D55626" w:rsidRDefault="003B014E">
            <w:pPr>
              <w:spacing w:before="0" w:after="0"/>
              <w:ind w:left="107"/>
            </w:pPr>
            <w:r>
              <w:rPr>
                <w:w w:val="99"/>
              </w:rPr>
              <w:t>I</w:t>
            </w:r>
          </w:p>
        </w:tc>
        <w:tc>
          <w:tcPr>
            <w:tcW w:w="598" w:type="dxa"/>
          </w:tcPr>
          <w:p w:rsidR="00D55626" w:rsidRDefault="003B014E">
            <w:pPr>
              <w:spacing w:before="0" w:after="0"/>
              <w:ind w:left="105"/>
            </w:pPr>
            <w:r>
              <w:t>II</w:t>
            </w:r>
          </w:p>
        </w:tc>
        <w:tc>
          <w:tcPr>
            <w:tcW w:w="598" w:type="dxa"/>
          </w:tcPr>
          <w:p w:rsidR="00D55626" w:rsidRDefault="003B014E">
            <w:pPr>
              <w:spacing w:before="0" w:after="0"/>
              <w:ind w:left="106"/>
            </w:pPr>
            <w:r>
              <w:t>III</w:t>
            </w:r>
          </w:p>
        </w:tc>
        <w:tc>
          <w:tcPr>
            <w:tcW w:w="597" w:type="dxa"/>
          </w:tcPr>
          <w:p w:rsidR="00D55626" w:rsidRDefault="003B014E">
            <w:pPr>
              <w:spacing w:before="0" w:after="0"/>
              <w:ind w:left="104"/>
            </w:pPr>
            <w:r>
              <w:t>IV</w:t>
            </w:r>
          </w:p>
        </w:tc>
        <w:tc>
          <w:tcPr>
            <w:tcW w:w="598" w:type="dxa"/>
          </w:tcPr>
          <w:p w:rsidR="00D55626" w:rsidRDefault="003B014E">
            <w:pPr>
              <w:spacing w:before="0" w:after="0"/>
              <w:ind w:left="105"/>
            </w:pPr>
            <w:r>
              <w:rPr>
                <w:w w:val="99"/>
              </w:rPr>
              <w:t>V</w:t>
            </w:r>
          </w:p>
        </w:tc>
        <w:tc>
          <w:tcPr>
            <w:tcW w:w="597" w:type="dxa"/>
          </w:tcPr>
          <w:p w:rsidR="00D55626" w:rsidRDefault="003B014E">
            <w:pPr>
              <w:spacing w:before="0" w:after="0"/>
              <w:ind w:left="103"/>
            </w:pPr>
            <w:r>
              <w:t>VI</w:t>
            </w:r>
          </w:p>
        </w:tc>
        <w:tc>
          <w:tcPr>
            <w:tcW w:w="598" w:type="dxa"/>
          </w:tcPr>
          <w:p w:rsidR="00D55626" w:rsidRDefault="003B014E">
            <w:pPr>
              <w:spacing w:before="0" w:after="0"/>
            </w:pPr>
            <w:r>
              <w:t>VII</w:t>
            </w:r>
          </w:p>
        </w:tc>
        <w:tc>
          <w:tcPr>
            <w:tcW w:w="597" w:type="dxa"/>
          </w:tcPr>
          <w:p w:rsidR="00D55626" w:rsidRDefault="003B014E">
            <w:pPr>
              <w:spacing w:before="0" w:after="0"/>
              <w:ind w:right="80"/>
            </w:pPr>
            <w:r>
              <w:t>VIII</w:t>
            </w:r>
          </w:p>
        </w:tc>
        <w:tc>
          <w:tcPr>
            <w:tcW w:w="598" w:type="dxa"/>
          </w:tcPr>
          <w:p w:rsidR="00D55626" w:rsidRDefault="003B014E">
            <w:pPr>
              <w:spacing w:before="0" w:after="0"/>
              <w:ind w:left="102"/>
            </w:pPr>
            <w:r>
              <w:t>IX</w:t>
            </w:r>
          </w:p>
        </w:tc>
        <w:tc>
          <w:tcPr>
            <w:tcW w:w="597" w:type="dxa"/>
          </w:tcPr>
          <w:p w:rsidR="00D55626" w:rsidRDefault="003B014E">
            <w:pPr>
              <w:spacing w:before="0" w:after="0"/>
              <w:ind w:left="101"/>
            </w:pPr>
            <w:r>
              <w:rPr>
                <w:w w:val="99"/>
              </w:rPr>
              <w:t>X</w:t>
            </w:r>
          </w:p>
        </w:tc>
        <w:tc>
          <w:tcPr>
            <w:tcW w:w="598" w:type="dxa"/>
          </w:tcPr>
          <w:p w:rsidR="00D55626" w:rsidRDefault="003B014E">
            <w:pPr>
              <w:spacing w:before="0" w:after="0"/>
              <w:ind w:left="101"/>
            </w:pPr>
            <w:r>
              <w:t>XI</w:t>
            </w:r>
          </w:p>
        </w:tc>
        <w:tc>
          <w:tcPr>
            <w:tcW w:w="597" w:type="dxa"/>
          </w:tcPr>
          <w:p w:rsidR="00D55626" w:rsidRDefault="003B014E">
            <w:pPr>
              <w:spacing w:before="0" w:after="0"/>
              <w:ind w:left="100"/>
            </w:pPr>
            <w:r>
              <w:t>XII</w:t>
            </w:r>
          </w:p>
        </w:tc>
        <w:tc>
          <w:tcPr>
            <w:tcW w:w="608" w:type="dxa"/>
          </w:tcPr>
          <w:p w:rsidR="00D55626" w:rsidRDefault="003B014E">
            <w:pPr>
              <w:spacing w:before="0" w:after="0"/>
              <w:ind w:left="101"/>
            </w:pPr>
            <w:r>
              <w:t>Год</w:t>
            </w:r>
          </w:p>
        </w:tc>
      </w:tr>
      <w:tr w:rsidR="00D55626">
        <w:trPr>
          <w:trHeight w:val="291"/>
        </w:trPr>
        <w:tc>
          <w:tcPr>
            <w:tcW w:w="1798" w:type="dxa"/>
          </w:tcPr>
          <w:p w:rsidR="00D55626" w:rsidRDefault="003B014E">
            <w:pPr>
              <w:spacing w:before="0" w:after="0"/>
              <w:ind w:left="107"/>
            </w:pPr>
            <w:r>
              <w:t>Саксаульская</w:t>
            </w:r>
          </w:p>
        </w:tc>
        <w:tc>
          <w:tcPr>
            <w:tcW w:w="599" w:type="dxa"/>
          </w:tcPr>
          <w:p w:rsidR="00D55626" w:rsidRDefault="003B014E">
            <w:pPr>
              <w:spacing w:before="0" w:after="0"/>
              <w:ind w:left="107"/>
            </w:pPr>
            <w:r>
              <w:t>0,1</w:t>
            </w:r>
          </w:p>
        </w:tc>
        <w:tc>
          <w:tcPr>
            <w:tcW w:w="598" w:type="dxa"/>
          </w:tcPr>
          <w:p w:rsidR="00D55626" w:rsidRDefault="003B014E">
            <w:pPr>
              <w:spacing w:before="0" w:after="0"/>
              <w:ind w:left="105"/>
            </w:pPr>
            <w:r>
              <w:t>0,2</w:t>
            </w:r>
          </w:p>
        </w:tc>
        <w:tc>
          <w:tcPr>
            <w:tcW w:w="598" w:type="dxa"/>
          </w:tcPr>
          <w:p w:rsidR="00D55626" w:rsidRDefault="003B014E">
            <w:pPr>
              <w:spacing w:before="0" w:after="0"/>
              <w:ind w:left="106"/>
            </w:pPr>
            <w:r>
              <w:t>0,2</w:t>
            </w:r>
          </w:p>
        </w:tc>
        <w:tc>
          <w:tcPr>
            <w:tcW w:w="597" w:type="dxa"/>
          </w:tcPr>
          <w:p w:rsidR="00D55626" w:rsidRDefault="003B014E">
            <w:pPr>
              <w:spacing w:before="0" w:after="0"/>
              <w:ind w:left="105"/>
            </w:pPr>
            <w:r>
              <w:t>0,3</w:t>
            </w:r>
          </w:p>
        </w:tc>
        <w:tc>
          <w:tcPr>
            <w:tcW w:w="598" w:type="dxa"/>
          </w:tcPr>
          <w:p w:rsidR="00D55626" w:rsidRDefault="003B014E">
            <w:pPr>
              <w:spacing w:before="0" w:after="0"/>
              <w:ind w:left="105"/>
            </w:pPr>
            <w:r>
              <w:t>0,9</w:t>
            </w:r>
          </w:p>
        </w:tc>
        <w:tc>
          <w:tcPr>
            <w:tcW w:w="597" w:type="dxa"/>
          </w:tcPr>
          <w:p w:rsidR="00D55626" w:rsidRDefault="003B014E">
            <w:pPr>
              <w:spacing w:before="0" w:after="0"/>
              <w:ind w:left="104"/>
            </w:pPr>
            <w:r>
              <w:t>1,3</w:t>
            </w:r>
          </w:p>
        </w:tc>
        <w:tc>
          <w:tcPr>
            <w:tcW w:w="598" w:type="dxa"/>
          </w:tcPr>
          <w:p w:rsidR="00D55626" w:rsidRDefault="003B014E">
            <w:pPr>
              <w:spacing w:before="0" w:after="0"/>
              <w:ind w:left="104"/>
            </w:pPr>
            <w:r>
              <w:t>2,1</w:t>
            </w:r>
          </w:p>
        </w:tc>
        <w:tc>
          <w:tcPr>
            <w:tcW w:w="597" w:type="dxa"/>
          </w:tcPr>
          <w:p w:rsidR="00D55626" w:rsidRDefault="003B014E">
            <w:pPr>
              <w:spacing w:before="0" w:after="0"/>
            </w:pPr>
            <w:r>
              <w:t>1,7</w:t>
            </w:r>
          </w:p>
        </w:tc>
        <w:tc>
          <w:tcPr>
            <w:tcW w:w="598" w:type="dxa"/>
          </w:tcPr>
          <w:p w:rsidR="00D55626" w:rsidRDefault="003B014E">
            <w:pPr>
              <w:spacing w:before="0" w:after="0"/>
              <w:ind w:left="103"/>
            </w:pPr>
            <w:r>
              <w:t>1,1</w:t>
            </w:r>
          </w:p>
        </w:tc>
        <w:tc>
          <w:tcPr>
            <w:tcW w:w="597" w:type="dxa"/>
          </w:tcPr>
          <w:p w:rsidR="00D55626" w:rsidRDefault="003B014E">
            <w:pPr>
              <w:spacing w:before="0" w:after="0"/>
              <w:ind w:left="102"/>
            </w:pPr>
            <w:r>
              <w:t>0,7</w:t>
            </w:r>
          </w:p>
        </w:tc>
        <w:tc>
          <w:tcPr>
            <w:tcW w:w="598" w:type="dxa"/>
          </w:tcPr>
          <w:p w:rsidR="00D55626" w:rsidRDefault="003B014E">
            <w:pPr>
              <w:spacing w:before="0" w:after="0"/>
              <w:ind w:left="102"/>
            </w:pPr>
            <w:r>
              <w:t>0,3</w:t>
            </w:r>
          </w:p>
        </w:tc>
        <w:tc>
          <w:tcPr>
            <w:tcW w:w="597" w:type="dxa"/>
          </w:tcPr>
          <w:p w:rsidR="00D55626" w:rsidRDefault="003B014E">
            <w:pPr>
              <w:spacing w:before="0" w:after="0"/>
              <w:ind w:left="101"/>
            </w:pPr>
            <w:r>
              <w:t>0,1</w:t>
            </w:r>
          </w:p>
        </w:tc>
        <w:tc>
          <w:tcPr>
            <w:tcW w:w="608" w:type="dxa"/>
          </w:tcPr>
          <w:p w:rsidR="00D55626" w:rsidRDefault="003B014E">
            <w:pPr>
              <w:spacing w:before="0" w:after="0"/>
            </w:pPr>
            <w:r>
              <w:t>9,0</w:t>
            </w:r>
          </w:p>
        </w:tc>
      </w:tr>
      <w:tr w:rsidR="00D55626">
        <w:trPr>
          <w:trHeight w:val="289"/>
        </w:trPr>
        <w:tc>
          <w:tcPr>
            <w:tcW w:w="1798" w:type="dxa"/>
          </w:tcPr>
          <w:p w:rsidR="00D55626" w:rsidRDefault="003B014E">
            <w:pPr>
              <w:spacing w:before="0" w:after="0"/>
              <w:ind w:left="107"/>
            </w:pPr>
            <w:r>
              <w:t>Жосалы</w:t>
            </w:r>
          </w:p>
        </w:tc>
        <w:tc>
          <w:tcPr>
            <w:tcW w:w="599" w:type="dxa"/>
          </w:tcPr>
          <w:p w:rsidR="00D55626" w:rsidRDefault="003B014E">
            <w:pPr>
              <w:spacing w:before="0" w:after="0"/>
              <w:ind w:left="107"/>
            </w:pPr>
            <w:r>
              <w:t>0,6</w:t>
            </w:r>
          </w:p>
        </w:tc>
        <w:tc>
          <w:tcPr>
            <w:tcW w:w="598" w:type="dxa"/>
          </w:tcPr>
          <w:p w:rsidR="00D55626" w:rsidRDefault="003B014E">
            <w:pPr>
              <w:spacing w:before="0" w:after="0"/>
              <w:ind w:left="105"/>
            </w:pPr>
            <w:r>
              <w:t>0,8</w:t>
            </w:r>
          </w:p>
        </w:tc>
        <w:tc>
          <w:tcPr>
            <w:tcW w:w="598" w:type="dxa"/>
          </w:tcPr>
          <w:p w:rsidR="00D55626" w:rsidRDefault="003B014E">
            <w:pPr>
              <w:spacing w:before="0" w:after="0"/>
              <w:ind w:left="106"/>
            </w:pPr>
            <w:r>
              <w:t>1,9</w:t>
            </w:r>
          </w:p>
        </w:tc>
        <w:tc>
          <w:tcPr>
            <w:tcW w:w="597" w:type="dxa"/>
          </w:tcPr>
          <w:p w:rsidR="00D55626" w:rsidRDefault="003B014E">
            <w:pPr>
              <w:spacing w:before="0" w:after="0"/>
              <w:ind w:left="105"/>
            </w:pPr>
            <w:r>
              <w:t>4,7</w:t>
            </w:r>
          </w:p>
        </w:tc>
        <w:tc>
          <w:tcPr>
            <w:tcW w:w="598" w:type="dxa"/>
          </w:tcPr>
          <w:p w:rsidR="00D55626" w:rsidRDefault="003B014E">
            <w:pPr>
              <w:spacing w:before="0" w:after="0"/>
              <w:ind w:left="105"/>
            </w:pPr>
            <w:r>
              <w:t>4,7</w:t>
            </w:r>
          </w:p>
        </w:tc>
        <w:tc>
          <w:tcPr>
            <w:tcW w:w="597" w:type="dxa"/>
          </w:tcPr>
          <w:p w:rsidR="00D55626" w:rsidRDefault="003B014E">
            <w:pPr>
              <w:spacing w:before="0" w:after="0"/>
              <w:ind w:left="104"/>
            </w:pPr>
            <w:r>
              <w:t>3,6</w:t>
            </w:r>
          </w:p>
        </w:tc>
        <w:tc>
          <w:tcPr>
            <w:tcW w:w="598" w:type="dxa"/>
          </w:tcPr>
          <w:p w:rsidR="00D55626" w:rsidRDefault="003B014E">
            <w:pPr>
              <w:spacing w:before="0" w:after="0"/>
              <w:ind w:left="104"/>
            </w:pPr>
            <w:r>
              <w:t>3,3</w:t>
            </w:r>
          </w:p>
        </w:tc>
        <w:tc>
          <w:tcPr>
            <w:tcW w:w="597" w:type="dxa"/>
          </w:tcPr>
          <w:p w:rsidR="00D55626" w:rsidRDefault="003B014E">
            <w:pPr>
              <w:spacing w:before="0" w:after="0"/>
            </w:pPr>
            <w:r>
              <w:t>2,6</w:t>
            </w:r>
          </w:p>
        </w:tc>
        <w:tc>
          <w:tcPr>
            <w:tcW w:w="598" w:type="dxa"/>
          </w:tcPr>
          <w:p w:rsidR="00D55626" w:rsidRDefault="003B014E">
            <w:pPr>
              <w:spacing w:before="0" w:after="0"/>
              <w:ind w:left="103"/>
            </w:pPr>
            <w:r>
              <w:t>2,6</w:t>
            </w:r>
          </w:p>
        </w:tc>
        <w:tc>
          <w:tcPr>
            <w:tcW w:w="597" w:type="dxa"/>
          </w:tcPr>
          <w:p w:rsidR="00D55626" w:rsidRDefault="003B014E">
            <w:pPr>
              <w:spacing w:before="0" w:after="0"/>
              <w:ind w:left="102"/>
            </w:pPr>
            <w:r>
              <w:t>2,6</w:t>
            </w:r>
          </w:p>
        </w:tc>
        <w:tc>
          <w:tcPr>
            <w:tcW w:w="598" w:type="dxa"/>
          </w:tcPr>
          <w:p w:rsidR="00D55626" w:rsidRDefault="003B014E">
            <w:pPr>
              <w:spacing w:before="0" w:after="0"/>
              <w:ind w:left="102"/>
            </w:pPr>
            <w:r>
              <w:t>1,8</w:t>
            </w:r>
          </w:p>
        </w:tc>
        <w:tc>
          <w:tcPr>
            <w:tcW w:w="597" w:type="dxa"/>
          </w:tcPr>
          <w:p w:rsidR="00D55626" w:rsidRDefault="003B014E">
            <w:pPr>
              <w:spacing w:before="0" w:after="0"/>
              <w:ind w:left="101"/>
            </w:pPr>
            <w:r>
              <w:t>0,7</w:t>
            </w:r>
          </w:p>
        </w:tc>
        <w:tc>
          <w:tcPr>
            <w:tcW w:w="608" w:type="dxa"/>
          </w:tcPr>
          <w:p w:rsidR="00D55626" w:rsidRDefault="003B014E">
            <w:pPr>
              <w:spacing w:before="0" w:after="0"/>
            </w:pPr>
            <w:r>
              <w:t>28,3</w:t>
            </w:r>
          </w:p>
        </w:tc>
      </w:tr>
      <w:tr w:rsidR="00D55626">
        <w:trPr>
          <w:trHeight w:val="309"/>
        </w:trPr>
        <w:tc>
          <w:tcPr>
            <w:tcW w:w="1798" w:type="dxa"/>
          </w:tcPr>
          <w:p w:rsidR="00D55626" w:rsidRDefault="003B014E">
            <w:pPr>
              <w:spacing w:before="0" w:after="0"/>
              <w:ind w:left="107"/>
            </w:pPr>
            <w:r>
              <w:t>Злиха</w:t>
            </w:r>
          </w:p>
        </w:tc>
        <w:tc>
          <w:tcPr>
            <w:tcW w:w="599" w:type="dxa"/>
          </w:tcPr>
          <w:p w:rsidR="00D55626" w:rsidRDefault="003B014E">
            <w:pPr>
              <w:spacing w:before="0" w:after="0"/>
              <w:ind w:left="107"/>
            </w:pPr>
            <w:r>
              <w:t>0,3</w:t>
            </w:r>
          </w:p>
        </w:tc>
        <w:tc>
          <w:tcPr>
            <w:tcW w:w="598" w:type="dxa"/>
          </w:tcPr>
          <w:p w:rsidR="00D55626" w:rsidRDefault="003B014E">
            <w:pPr>
              <w:spacing w:before="0" w:after="0"/>
              <w:ind w:left="105"/>
            </w:pPr>
            <w:r>
              <w:t>0,1</w:t>
            </w:r>
          </w:p>
        </w:tc>
        <w:tc>
          <w:tcPr>
            <w:tcW w:w="598" w:type="dxa"/>
          </w:tcPr>
          <w:p w:rsidR="00D55626" w:rsidRDefault="003B014E">
            <w:pPr>
              <w:spacing w:before="0" w:after="0"/>
              <w:ind w:left="106"/>
            </w:pPr>
            <w:r>
              <w:t>0,8</w:t>
            </w:r>
          </w:p>
        </w:tc>
        <w:tc>
          <w:tcPr>
            <w:tcW w:w="597" w:type="dxa"/>
          </w:tcPr>
          <w:p w:rsidR="00D55626" w:rsidRDefault="003B014E">
            <w:pPr>
              <w:spacing w:before="0" w:after="0"/>
              <w:ind w:left="105"/>
            </w:pPr>
            <w:r>
              <w:t>1,5</w:t>
            </w:r>
          </w:p>
        </w:tc>
        <w:tc>
          <w:tcPr>
            <w:tcW w:w="598" w:type="dxa"/>
          </w:tcPr>
          <w:p w:rsidR="00D55626" w:rsidRDefault="003B014E">
            <w:pPr>
              <w:spacing w:before="0" w:after="0"/>
              <w:ind w:left="105"/>
            </w:pPr>
            <w:r>
              <w:t>1,2</w:t>
            </w:r>
          </w:p>
        </w:tc>
        <w:tc>
          <w:tcPr>
            <w:tcW w:w="597" w:type="dxa"/>
          </w:tcPr>
          <w:p w:rsidR="00D55626" w:rsidRDefault="003B014E">
            <w:pPr>
              <w:spacing w:before="0" w:after="0"/>
              <w:ind w:left="104"/>
            </w:pPr>
            <w:r>
              <w:t>1,8</w:t>
            </w:r>
          </w:p>
        </w:tc>
        <w:tc>
          <w:tcPr>
            <w:tcW w:w="598" w:type="dxa"/>
          </w:tcPr>
          <w:p w:rsidR="00D55626" w:rsidRDefault="003B014E">
            <w:pPr>
              <w:spacing w:before="0" w:after="0"/>
              <w:ind w:left="104"/>
            </w:pPr>
            <w:r>
              <w:t>1,5</w:t>
            </w:r>
          </w:p>
        </w:tc>
        <w:tc>
          <w:tcPr>
            <w:tcW w:w="597" w:type="dxa"/>
          </w:tcPr>
          <w:p w:rsidR="00D55626" w:rsidRDefault="003B014E">
            <w:pPr>
              <w:spacing w:before="0" w:after="0"/>
            </w:pPr>
            <w:r>
              <w:t>3,0</w:t>
            </w:r>
          </w:p>
        </w:tc>
        <w:tc>
          <w:tcPr>
            <w:tcW w:w="598" w:type="dxa"/>
          </w:tcPr>
          <w:p w:rsidR="00D55626" w:rsidRDefault="003B014E">
            <w:pPr>
              <w:spacing w:before="0" w:after="0"/>
              <w:ind w:left="103"/>
            </w:pPr>
            <w:r>
              <w:t>3,8</w:t>
            </w:r>
          </w:p>
        </w:tc>
        <w:tc>
          <w:tcPr>
            <w:tcW w:w="597" w:type="dxa"/>
          </w:tcPr>
          <w:p w:rsidR="00D55626" w:rsidRDefault="003B014E">
            <w:pPr>
              <w:spacing w:before="0" w:after="0"/>
              <w:ind w:left="102"/>
            </w:pPr>
            <w:r>
              <w:t>2,7</w:t>
            </w:r>
          </w:p>
        </w:tc>
        <w:tc>
          <w:tcPr>
            <w:tcW w:w="598" w:type="dxa"/>
          </w:tcPr>
          <w:p w:rsidR="00D55626" w:rsidRDefault="003B014E">
            <w:pPr>
              <w:spacing w:before="0" w:after="0"/>
              <w:ind w:left="102"/>
            </w:pPr>
            <w:r>
              <w:t>0,7</w:t>
            </w:r>
          </w:p>
        </w:tc>
        <w:tc>
          <w:tcPr>
            <w:tcW w:w="597" w:type="dxa"/>
          </w:tcPr>
          <w:p w:rsidR="00D55626" w:rsidRDefault="003B014E">
            <w:pPr>
              <w:spacing w:before="0" w:after="0"/>
              <w:ind w:left="101"/>
            </w:pPr>
            <w:r>
              <w:t>0,4</w:t>
            </w:r>
          </w:p>
        </w:tc>
        <w:tc>
          <w:tcPr>
            <w:tcW w:w="608" w:type="dxa"/>
          </w:tcPr>
          <w:p w:rsidR="00D55626" w:rsidRDefault="003B014E">
            <w:pPr>
              <w:spacing w:before="0" w:after="0"/>
            </w:pPr>
            <w:r>
              <w:t>17,8</w:t>
            </w:r>
          </w:p>
        </w:tc>
      </w:tr>
    </w:tbl>
    <w:p w:rsidR="00D55626" w:rsidRDefault="003B014E">
      <w:pPr>
        <w:spacing w:before="0" w:after="0"/>
        <w:ind w:right="2494"/>
        <w:jc w:val="center"/>
        <w:rPr>
          <w:b/>
          <w:lang w:val="ru-RU"/>
        </w:rPr>
      </w:pPr>
      <w:r>
        <w:rPr>
          <w:b/>
          <w:lang w:val="ru-RU"/>
        </w:rPr>
        <w:t>Таблица1.2-9-Среднее</w:t>
      </w:r>
      <w:r>
        <w:rPr>
          <w:b/>
          <w:lang w:val="ru-RU"/>
        </w:rPr>
        <w:t xml:space="preserve"> число дней с метелью</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52"/>
        <w:gridCol w:w="583"/>
        <w:gridCol w:w="583"/>
        <w:gridCol w:w="583"/>
        <w:gridCol w:w="582"/>
        <w:gridCol w:w="734"/>
        <w:gridCol w:w="583"/>
        <w:gridCol w:w="583"/>
        <w:gridCol w:w="595"/>
        <w:gridCol w:w="582"/>
        <w:gridCol w:w="666"/>
        <w:gridCol w:w="582"/>
        <w:gridCol w:w="583"/>
        <w:gridCol w:w="578"/>
      </w:tblGrid>
      <w:tr w:rsidR="00D55626">
        <w:trPr>
          <w:trHeight w:val="291"/>
        </w:trPr>
        <w:tc>
          <w:tcPr>
            <w:tcW w:w="1752" w:type="dxa"/>
            <w:vMerge w:val="restart"/>
          </w:tcPr>
          <w:p w:rsidR="00D55626" w:rsidRDefault="003B014E">
            <w:pPr>
              <w:spacing w:before="0" w:after="0"/>
              <w:ind w:left="168" w:right="154"/>
              <w:jc w:val="center"/>
              <w:rPr>
                <w:sz w:val="20"/>
                <w:szCs w:val="20"/>
              </w:rPr>
            </w:pPr>
            <w:r>
              <w:rPr>
                <w:sz w:val="20"/>
                <w:szCs w:val="20"/>
              </w:rPr>
              <w:t>Наименование</w:t>
            </w:r>
          </w:p>
          <w:p w:rsidR="00D55626" w:rsidRDefault="003B014E">
            <w:pPr>
              <w:spacing w:before="0" w:after="0"/>
              <w:ind w:left="166" w:right="154"/>
              <w:jc w:val="center"/>
              <w:rPr>
                <w:sz w:val="20"/>
                <w:szCs w:val="20"/>
              </w:rPr>
            </w:pPr>
            <w:r>
              <w:rPr>
                <w:sz w:val="20"/>
                <w:szCs w:val="20"/>
              </w:rPr>
              <w:t>станции</w:t>
            </w:r>
          </w:p>
        </w:tc>
        <w:tc>
          <w:tcPr>
            <w:tcW w:w="7817" w:type="dxa"/>
            <w:gridSpan w:val="13"/>
          </w:tcPr>
          <w:p w:rsidR="00D55626" w:rsidRDefault="003B014E">
            <w:pPr>
              <w:spacing w:before="0" w:after="0"/>
              <w:ind w:left="3300" w:right="2528"/>
              <w:jc w:val="center"/>
              <w:rPr>
                <w:sz w:val="20"/>
                <w:szCs w:val="20"/>
              </w:rPr>
            </w:pPr>
            <w:r>
              <w:rPr>
                <w:sz w:val="20"/>
                <w:szCs w:val="20"/>
              </w:rPr>
              <w:t>Месяцы,год</w:t>
            </w:r>
          </w:p>
        </w:tc>
      </w:tr>
      <w:tr w:rsidR="00D55626">
        <w:trPr>
          <w:trHeight w:val="290"/>
        </w:trPr>
        <w:tc>
          <w:tcPr>
            <w:tcW w:w="1752" w:type="dxa"/>
            <w:vMerge/>
            <w:tcBorders>
              <w:top w:val="nil"/>
            </w:tcBorders>
          </w:tcPr>
          <w:p w:rsidR="00D55626" w:rsidRDefault="00D55626">
            <w:pPr>
              <w:spacing w:before="0" w:after="0"/>
              <w:rPr>
                <w:sz w:val="20"/>
                <w:szCs w:val="20"/>
              </w:rPr>
            </w:pPr>
          </w:p>
        </w:tc>
        <w:tc>
          <w:tcPr>
            <w:tcW w:w="583" w:type="dxa"/>
          </w:tcPr>
          <w:p w:rsidR="00D55626" w:rsidRDefault="003B014E">
            <w:pPr>
              <w:spacing w:before="0" w:after="0"/>
              <w:ind w:right="238"/>
              <w:jc w:val="right"/>
              <w:rPr>
                <w:sz w:val="20"/>
                <w:szCs w:val="20"/>
              </w:rPr>
            </w:pPr>
            <w:r>
              <w:rPr>
                <w:w w:val="99"/>
                <w:sz w:val="20"/>
                <w:szCs w:val="20"/>
              </w:rPr>
              <w:t>I</w:t>
            </w:r>
          </w:p>
        </w:tc>
        <w:tc>
          <w:tcPr>
            <w:tcW w:w="583" w:type="dxa"/>
          </w:tcPr>
          <w:p w:rsidR="00D55626" w:rsidRDefault="003B014E">
            <w:pPr>
              <w:spacing w:before="0" w:after="0"/>
              <w:ind w:left="115" w:right="103"/>
              <w:jc w:val="center"/>
              <w:rPr>
                <w:sz w:val="20"/>
                <w:szCs w:val="20"/>
              </w:rPr>
            </w:pPr>
            <w:r>
              <w:rPr>
                <w:sz w:val="20"/>
                <w:szCs w:val="20"/>
              </w:rPr>
              <w:t>II</w:t>
            </w:r>
          </w:p>
        </w:tc>
        <w:tc>
          <w:tcPr>
            <w:tcW w:w="583" w:type="dxa"/>
          </w:tcPr>
          <w:p w:rsidR="00D55626" w:rsidRDefault="003B014E">
            <w:pPr>
              <w:spacing w:before="0" w:after="0"/>
              <w:ind w:right="103"/>
              <w:rPr>
                <w:sz w:val="20"/>
                <w:szCs w:val="20"/>
              </w:rPr>
            </w:pPr>
            <w:r>
              <w:rPr>
                <w:sz w:val="20"/>
                <w:szCs w:val="20"/>
              </w:rPr>
              <w:t>III</w:t>
            </w:r>
          </w:p>
        </w:tc>
        <w:tc>
          <w:tcPr>
            <w:tcW w:w="582" w:type="dxa"/>
          </w:tcPr>
          <w:p w:rsidR="00D55626" w:rsidRDefault="003B014E">
            <w:pPr>
              <w:spacing w:before="0" w:after="0"/>
              <w:ind w:right="118"/>
              <w:rPr>
                <w:sz w:val="20"/>
                <w:szCs w:val="20"/>
              </w:rPr>
            </w:pPr>
            <w:r>
              <w:rPr>
                <w:sz w:val="20"/>
                <w:szCs w:val="20"/>
              </w:rPr>
              <w:t>IV</w:t>
            </w:r>
          </w:p>
        </w:tc>
        <w:tc>
          <w:tcPr>
            <w:tcW w:w="734" w:type="dxa"/>
          </w:tcPr>
          <w:p w:rsidR="00D55626" w:rsidRDefault="003B014E">
            <w:pPr>
              <w:spacing w:before="0" w:after="0"/>
              <w:ind w:right="270"/>
              <w:jc w:val="right"/>
              <w:rPr>
                <w:sz w:val="20"/>
                <w:szCs w:val="20"/>
              </w:rPr>
            </w:pPr>
            <w:r>
              <w:rPr>
                <w:w w:val="99"/>
                <w:sz w:val="20"/>
                <w:szCs w:val="20"/>
              </w:rPr>
              <w:t>V</w:t>
            </w:r>
          </w:p>
        </w:tc>
        <w:tc>
          <w:tcPr>
            <w:tcW w:w="583" w:type="dxa"/>
          </w:tcPr>
          <w:p w:rsidR="00D55626" w:rsidRDefault="003B014E">
            <w:pPr>
              <w:spacing w:before="0" w:after="0"/>
              <w:ind w:right="103"/>
              <w:rPr>
                <w:sz w:val="20"/>
                <w:szCs w:val="20"/>
              </w:rPr>
            </w:pPr>
            <w:r>
              <w:rPr>
                <w:sz w:val="20"/>
                <w:szCs w:val="20"/>
              </w:rPr>
              <w:t>VI</w:t>
            </w:r>
          </w:p>
        </w:tc>
        <w:tc>
          <w:tcPr>
            <w:tcW w:w="583" w:type="dxa"/>
          </w:tcPr>
          <w:p w:rsidR="00D55626" w:rsidRDefault="003B014E">
            <w:pPr>
              <w:spacing w:before="0" w:after="0"/>
              <w:ind w:right="103"/>
              <w:rPr>
                <w:sz w:val="20"/>
                <w:szCs w:val="20"/>
              </w:rPr>
            </w:pPr>
            <w:r>
              <w:rPr>
                <w:sz w:val="20"/>
                <w:szCs w:val="20"/>
              </w:rPr>
              <w:t>VII</w:t>
            </w:r>
          </w:p>
        </w:tc>
        <w:tc>
          <w:tcPr>
            <w:tcW w:w="595" w:type="dxa"/>
          </w:tcPr>
          <w:p w:rsidR="00D55626" w:rsidRDefault="003B014E">
            <w:pPr>
              <w:spacing w:before="0" w:after="0"/>
              <w:ind w:right="74"/>
              <w:rPr>
                <w:sz w:val="20"/>
                <w:szCs w:val="20"/>
              </w:rPr>
            </w:pPr>
            <w:r>
              <w:rPr>
                <w:sz w:val="20"/>
                <w:szCs w:val="20"/>
              </w:rPr>
              <w:t>VIII</w:t>
            </w:r>
          </w:p>
        </w:tc>
        <w:tc>
          <w:tcPr>
            <w:tcW w:w="582" w:type="dxa"/>
          </w:tcPr>
          <w:p w:rsidR="00D55626" w:rsidRDefault="003B014E">
            <w:pPr>
              <w:spacing w:before="0" w:after="0"/>
              <w:ind w:right="118"/>
              <w:rPr>
                <w:sz w:val="20"/>
                <w:szCs w:val="20"/>
              </w:rPr>
            </w:pPr>
            <w:r>
              <w:rPr>
                <w:sz w:val="20"/>
                <w:szCs w:val="20"/>
              </w:rPr>
              <w:t>IX</w:t>
            </w:r>
          </w:p>
        </w:tc>
        <w:tc>
          <w:tcPr>
            <w:tcW w:w="666" w:type="dxa"/>
          </w:tcPr>
          <w:p w:rsidR="00D55626" w:rsidRDefault="003B014E">
            <w:pPr>
              <w:spacing w:before="0" w:after="0"/>
              <w:ind w:left="14"/>
              <w:jc w:val="center"/>
              <w:rPr>
                <w:sz w:val="20"/>
                <w:szCs w:val="20"/>
              </w:rPr>
            </w:pPr>
            <w:r>
              <w:rPr>
                <w:w w:val="99"/>
                <w:sz w:val="20"/>
                <w:szCs w:val="20"/>
              </w:rPr>
              <w:t>X</w:t>
            </w:r>
          </w:p>
        </w:tc>
        <w:tc>
          <w:tcPr>
            <w:tcW w:w="582" w:type="dxa"/>
          </w:tcPr>
          <w:p w:rsidR="00D55626" w:rsidRDefault="003B014E">
            <w:pPr>
              <w:spacing w:before="0" w:after="0"/>
              <w:ind w:right="118"/>
              <w:rPr>
                <w:sz w:val="20"/>
                <w:szCs w:val="20"/>
              </w:rPr>
            </w:pPr>
            <w:r>
              <w:rPr>
                <w:sz w:val="20"/>
                <w:szCs w:val="20"/>
              </w:rPr>
              <w:t>XI</w:t>
            </w:r>
          </w:p>
        </w:tc>
        <w:tc>
          <w:tcPr>
            <w:tcW w:w="583" w:type="dxa"/>
          </w:tcPr>
          <w:p w:rsidR="00D55626" w:rsidRDefault="003B014E">
            <w:pPr>
              <w:spacing w:before="0" w:after="0"/>
              <w:ind w:right="102"/>
              <w:rPr>
                <w:sz w:val="20"/>
                <w:szCs w:val="20"/>
              </w:rPr>
            </w:pPr>
            <w:r>
              <w:rPr>
                <w:sz w:val="20"/>
                <w:szCs w:val="20"/>
              </w:rPr>
              <w:t>XII</w:t>
            </w:r>
          </w:p>
        </w:tc>
        <w:tc>
          <w:tcPr>
            <w:tcW w:w="578" w:type="dxa"/>
          </w:tcPr>
          <w:p w:rsidR="00D55626" w:rsidRDefault="003B014E">
            <w:pPr>
              <w:spacing w:before="0" w:after="0"/>
              <w:ind w:left="95" w:right="78"/>
              <w:jc w:val="center"/>
              <w:rPr>
                <w:sz w:val="20"/>
                <w:szCs w:val="20"/>
              </w:rPr>
            </w:pPr>
            <w:r>
              <w:rPr>
                <w:sz w:val="20"/>
                <w:szCs w:val="20"/>
              </w:rPr>
              <w:t>Год</w:t>
            </w:r>
          </w:p>
        </w:tc>
      </w:tr>
      <w:tr w:rsidR="00D55626">
        <w:trPr>
          <w:trHeight w:val="291"/>
        </w:trPr>
        <w:tc>
          <w:tcPr>
            <w:tcW w:w="1752" w:type="dxa"/>
          </w:tcPr>
          <w:p w:rsidR="00D55626" w:rsidRDefault="003B014E">
            <w:pPr>
              <w:spacing w:before="0" w:after="0"/>
              <w:ind w:left="107"/>
              <w:rPr>
                <w:sz w:val="20"/>
                <w:szCs w:val="20"/>
              </w:rPr>
            </w:pPr>
            <w:r>
              <w:rPr>
                <w:sz w:val="20"/>
                <w:szCs w:val="20"/>
              </w:rPr>
              <w:t>Саксаульская</w:t>
            </w:r>
          </w:p>
        </w:tc>
        <w:tc>
          <w:tcPr>
            <w:tcW w:w="583" w:type="dxa"/>
          </w:tcPr>
          <w:p w:rsidR="00D55626" w:rsidRDefault="003B014E">
            <w:pPr>
              <w:spacing w:before="0" w:after="0"/>
              <w:ind w:right="-28"/>
              <w:jc w:val="right"/>
              <w:rPr>
                <w:sz w:val="20"/>
                <w:szCs w:val="20"/>
              </w:rPr>
            </w:pPr>
            <w:r>
              <w:rPr>
                <w:w w:val="99"/>
                <w:sz w:val="20"/>
                <w:szCs w:val="20"/>
              </w:rPr>
              <w:t>8</w:t>
            </w:r>
          </w:p>
        </w:tc>
        <w:tc>
          <w:tcPr>
            <w:tcW w:w="583" w:type="dxa"/>
          </w:tcPr>
          <w:p w:rsidR="00D55626" w:rsidRDefault="003B014E">
            <w:pPr>
              <w:spacing w:before="0" w:after="0"/>
              <w:ind w:right="-28"/>
              <w:jc w:val="center"/>
              <w:rPr>
                <w:sz w:val="20"/>
                <w:szCs w:val="20"/>
              </w:rPr>
            </w:pPr>
            <w:r>
              <w:rPr>
                <w:w w:val="99"/>
                <w:sz w:val="20"/>
                <w:szCs w:val="20"/>
              </w:rPr>
              <w:t>3</w:t>
            </w:r>
          </w:p>
        </w:tc>
        <w:tc>
          <w:tcPr>
            <w:tcW w:w="583" w:type="dxa"/>
          </w:tcPr>
          <w:p w:rsidR="00D55626" w:rsidRDefault="003B014E">
            <w:pPr>
              <w:spacing w:before="0" w:after="0"/>
              <w:ind w:right="-28"/>
              <w:jc w:val="center"/>
              <w:rPr>
                <w:sz w:val="20"/>
                <w:szCs w:val="20"/>
              </w:rPr>
            </w:pPr>
            <w:r>
              <w:rPr>
                <w:w w:val="99"/>
                <w:sz w:val="20"/>
                <w:szCs w:val="20"/>
              </w:rPr>
              <w:t>3</w:t>
            </w:r>
          </w:p>
        </w:tc>
        <w:tc>
          <w:tcPr>
            <w:tcW w:w="582" w:type="dxa"/>
          </w:tcPr>
          <w:p w:rsidR="00D55626" w:rsidRDefault="003B014E">
            <w:pPr>
              <w:spacing w:before="0" w:after="0"/>
              <w:ind w:right="-28"/>
              <w:jc w:val="center"/>
              <w:rPr>
                <w:sz w:val="20"/>
                <w:szCs w:val="20"/>
              </w:rPr>
            </w:pPr>
            <w:r>
              <w:rPr>
                <w:w w:val="99"/>
                <w:sz w:val="20"/>
                <w:szCs w:val="20"/>
              </w:rPr>
              <w:t>2</w:t>
            </w:r>
          </w:p>
        </w:tc>
        <w:tc>
          <w:tcPr>
            <w:tcW w:w="734" w:type="dxa"/>
          </w:tcPr>
          <w:p w:rsidR="00D55626" w:rsidRDefault="003B014E">
            <w:pPr>
              <w:spacing w:before="0" w:after="0"/>
              <w:ind w:right="-28"/>
              <w:jc w:val="right"/>
              <w:rPr>
                <w:sz w:val="20"/>
                <w:szCs w:val="20"/>
              </w:rPr>
            </w:pPr>
            <w:r>
              <w:rPr>
                <w:sz w:val="20"/>
                <w:szCs w:val="20"/>
              </w:rPr>
              <w:t>0,1</w:t>
            </w:r>
          </w:p>
        </w:tc>
        <w:tc>
          <w:tcPr>
            <w:tcW w:w="583" w:type="dxa"/>
          </w:tcPr>
          <w:p w:rsidR="00D55626" w:rsidRDefault="003B014E">
            <w:pPr>
              <w:spacing w:before="0" w:after="0"/>
              <w:ind w:right="-28"/>
              <w:jc w:val="center"/>
              <w:rPr>
                <w:sz w:val="20"/>
                <w:szCs w:val="20"/>
              </w:rPr>
            </w:pPr>
            <w:r>
              <w:rPr>
                <w:w w:val="99"/>
                <w:sz w:val="20"/>
                <w:szCs w:val="20"/>
              </w:rPr>
              <w:t>-</w:t>
            </w:r>
          </w:p>
        </w:tc>
        <w:tc>
          <w:tcPr>
            <w:tcW w:w="583" w:type="dxa"/>
          </w:tcPr>
          <w:p w:rsidR="00D55626" w:rsidRDefault="003B014E">
            <w:pPr>
              <w:spacing w:before="0" w:after="0"/>
              <w:ind w:right="-28"/>
              <w:jc w:val="center"/>
              <w:rPr>
                <w:sz w:val="20"/>
                <w:szCs w:val="20"/>
              </w:rPr>
            </w:pPr>
            <w:r>
              <w:rPr>
                <w:w w:val="99"/>
                <w:sz w:val="20"/>
                <w:szCs w:val="20"/>
              </w:rPr>
              <w:t>-</w:t>
            </w:r>
          </w:p>
        </w:tc>
        <w:tc>
          <w:tcPr>
            <w:tcW w:w="595" w:type="dxa"/>
          </w:tcPr>
          <w:p w:rsidR="00D55626" w:rsidRDefault="003B014E">
            <w:pPr>
              <w:spacing w:before="0" w:after="0"/>
              <w:ind w:right="-28"/>
              <w:jc w:val="center"/>
              <w:rPr>
                <w:sz w:val="20"/>
                <w:szCs w:val="20"/>
              </w:rPr>
            </w:pPr>
            <w:r>
              <w:rPr>
                <w:w w:val="99"/>
                <w:sz w:val="20"/>
                <w:szCs w:val="20"/>
              </w:rPr>
              <w:t>-</w:t>
            </w:r>
          </w:p>
        </w:tc>
        <w:tc>
          <w:tcPr>
            <w:tcW w:w="582" w:type="dxa"/>
          </w:tcPr>
          <w:p w:rsidR="00D55626" w:rsidRDefault="003B014E">
            <w:pPr>
              <w:spacing w:before="0" w:after="0"/>
              <w:ind w:right="-28"/>
              <w:jc w:val="center"/>
              <w:rPr>
                <w:sz w:val="20"/>
                <w:szCs w:val="20"/>
              </w:rPr>
            </w:pPr>
            <w:r>
              <w:rPr>
                <w:w w:val="99"/>
                <w:sz w:val="20"/>
                <w:szCs w:val="20"/>
              </w:rPr>
              <w:t>-</w:t>
            </w:r>
          </w:p>
        </w:tc>
        <w:tc>
          <w:tcPr>
            <w:tcW w:w="666" w:type="dxa"/>
          </w:tcPr>
          <w:p w:rsidR="00D55626" w:rsidRDefault="003B014E">
            <w:pPr>
              <w:spacing w:before="0" w:after="0"/>
              <w:ind w:right="-28"/>
              <w:jc w:val="center"/>
              <w:rPr>
                <w:sz w:val="20"/>
                <w:szCs w:val="20"/>
              </w:rPr>
            </w:pPr>
            <w:r>
              <w:rPr>
                <w:sz w:val="20"/>
                <w:szCs w:val="20"/>
              </w:rPr>
              <w:t>0,04</w:t>
            </w:r>
          </w:p>
        </w:tc>
        <w:tc>
          <w:tcPr>
            <w:tcW w:w="582" w:type="dxa"/>
          </w:tcPr>
          <w:p w:rsidR="00D55626" w:rsidRDefault="003B014E">
            <w:pPr>
              <w:spacing w:before="0" w:after="0"/>
              <w:ind w:right="-28"/>
              <w:jc w:val="center"/>
              <w:rPr>
                <w:sz w:val="20"/>
                <w:szCs w:val="20"/>
              </w:rPr>
            </w:pPr>
            <w:r>
              <w:rPr>
                <w:sz w:val="20"/>
                <w:szCs w:val="20"/>
              </w:rPr>
              <w:t>0,5</w:t>
            </w:r>
          </w:p>
        </w:tc>
        <w:tc>
          <w:tcPr>
            <w:tcW w:w="583" w:type="dxa"/>
          </w:tcPr>
          <w:p w:rsidR="00D55626" w:rsidRDefault="003B014E">
            <w:pPr>
              <w:spacing w:before="0" w:after="0"/>
              <w:ind w:right="-28"/>
              <w:jc w:val="center"/>
              <w:rPr>
                <w:sz w:val="20"/>
                <w:szCs w:val="20"/>
              </w:rPr>
            </w:pPr>
            <w:r>
              <w:rPr>
                <w:sz w:val="20"/>
                <w:szCs w:val="20"/>
              </w:rPr>
              <w:t>0,9</w:t>
            </w:r>
          </w:p>
        </w:tc>
        <w:tc>
          <w:tcPr>
            <w:tcW w:w="578" w:type="dxa"/>
          </w:tcPr>
          <w:p w:rsidR="00D55626" w:rsidRDefault="003B014E">
            <w:pPr>
              <w:spacing w:before="0" w:after="0"/>
              <w:ind w:right="-28"/>
              <w:jc w:val="center"/>
              <w:rPr>
                <w:sz w:val="20"/>
                <w:szCs w:val="20"/>
              </w:rPr>
            </w:pPr>
            <w:r>
              <w:rPr>
                <w:sz w:val="20"/>
                <w:szCs w:val="20"/>
              </w:rPr>
              <w:t>10</w:t>
            </w:r>
          </w:p>
        </w:tc>
      </w:tr>
      <w:tr w:rsidR="00D55626">
        <w:trPr>
          <w:trHeight w:val="290"/>
        </w:trPr>
        <w:tc>
          <w:tcPr>
            <w:tcW w:w="1752" w:type="dxa"/>
          </w:tcPr>
          <w:p w:rsidR="00D55626" w:rsidRDefault="003B014E">
            <w:pPr>
              <w:spacing w:before="0" w:after="0"/>
              <w:ind w:left="107"/>
              <w:rPr>
                <w:sz w:val="20"/>
                <w:szCs w:val="20"/>
              </w:rPr>
            </w:pPr>
            <w:r>
              <w:rPr>
                <w:sz w:val="20"/>
                <w:szCs w:val="20"/>
              </w:rPr>
              <w:t>Жосалы</w:t>
            </w:r>
          </w:p>
        </w:tc>
        <w:tc>
          <w:tcPr>
            <w:tcW w:w="583" w:type="dxa"/>
          </w:tcPr>
          <w:p w:rsidR="00D55626" w:rsidRDefault="003B014E">
            <w:pPr>
              <w:spacing w:before="0" w:after="0"/>
              <w:ind w:right="-28"/>
              <w:jc w:val="right"/>
              <w:rPr>
                <w:sz w:val="20"/>
                <w:szCs w:val="20"/>
              </w:rPr>
            </w:pPr>
            <w:r>
              <w:rPr>
                <w:w w:val="99"/>
                <w:sz w:val="20"/>
                <w:szCs w:val="20"/>
              </w:rPr>
              <w:t>9</w:t>
            </w:r>
          </w:p>
        </w:tc>
        <w:tc>
          <w:tcPr>
            <w:tcW w:w="583" w:type="dxa"/>
          </w:tcPr>
          <w:p w:rsidR="00D55626" w:rsidRDefault="003B014E">
            <w:pPr>
              <w:spacing w:before="0" w:after="0"/>
              <w:ind w:right="-28"/>
              <w:jc w:val="center"/>
              <w:rPr>
                <w:sz w:val="20"/>
                <w:szCs w:val="20"/>
              </w:rPr>
            </w:pPr>
            <w:r>
              <w:rPr>
                <w:w w:val="99"/>
                <w:sz w:val="20"/>
                <w:szCs w:val="20"/>
              </w:rPr>
              <w:t>2</w:t>
            </w:r>
          </w:p>
        </w:tc>
        <w:tc>
          <w:tcPr>
            <w:tcW w:w="583" w:type="dxa"/>
          </w:tcPr>
          <w:p w:rsidR="00D55626" w:rsidRDefault="003B014E">
            <w:pPr>
              <w:spacing w:before="0" w:after="0"/>
              <w:ind w:right="-28"/>
              <w:jc w:val="center"/>
              <w:rPr>
                <w:sz w:val="20"/>
                <w:szCs w:val="20"/>
              </w:rPr>
            </w:pPr>
            <w:r>
              <w:rPr>
                <w:w w:val="99"/>
                <w:sz w:val="20"/>
                <w:szCs w:val="20"/>
              </w:rPr>
              <w:t>2</w:t>
            </w:r>
          </w:p>
        </w:tc>
        <w:tc>
          <w:tcPr>
            <w:tcW w:w="582" w:type="dxa"/>
          </w:tcPr>
          <w:p w:rsidR="00D55626" w:rsidRDefault="003B014E">
            <w:pPr>
              <w:spacing w:before="0" w:after="0"/>
              <w:ind w:right="-28"/>
              <w:jc w:val="center"/>
              <w:rPr>
                <w:sz w:val="20"/>
                <w:szCs w:val="20"/>
              </w:rPr>
            </w:pPr>
            <w:r>
              <w:rPr>
                <w:sz w:val="20"/>
                <w:szCs w:val="20"/>
              </w:rPr>
              <w:t>0,9</w:t>
            </w:r>
          </w:p>
        </w:tc>
        <w:tc>
          <w:tcPr>
            <w:tcW w:w="734" w:type="dxa"/>
          </w:tcPr>
          <w:p w:rsidR="00D55626" w:rsidRDefault="003B014E">
            <w:pPr>
              <w:spacing w:before="0" w:after="0"/>
              <w:ind w:right="-28"/>
              <w:jc w:val="right"/>
              <w:rPr>
                <w:sz w:val="20"/>
                <w:szCs w:val="20"/>
              </w:rPr>
            </w:pPr>
            <w:r>
              <w:rPr>
                <w:sz w:val="20"/>
                <w:szCs w:val="20"/>
              </w:rPr>
              <w:t>0,07</w:t>
            </w:r>
          </w:p>
        </w:tc>
        <w:tc>
          <w:tcPr>
            <w:tcW w:w="583" w:type="dxa"/>
          </w:tcPr>
          <w:p w:rsidR="00D55626" w:rsidRDefault="003B014E">
            <w:pPr>
              <w:spacing w:before="0" w:after="0"/>
              <w:ind w:right="-28"/>
              <w:jc w:val="center"/>
              <w:rPr>
                <w:sz w:val="20"/>
                <w:szCs w:val="20"/>
              </w:rPr>
            </w:pPr>
            <w:r>
              <w:rPr>
                <w:w w:val="99"/>
                <w:sz w:val="20"/>
                <w:szCs w:val="20"/>
              </w:rPr>
              <w:t>-</w:t>
            </w:r>
          </w:p>
        </w:tc>
        <w:tc>
          <w:tcPr>
            <w:tcW w:w="583" w:type="dxa"/>
          </w:tcPr>
          <w:p w:rsidR="00D55626" w:rsidRDefault="003B014E">
            <w:pPr>
              <w:spacing w:before="0" w:after="0"/>
              <w:ind w:right="-28"/>
              <w:jc w:val="center"/>
              <w:rPr>
                <w:sz w:val="20"/>
                <w:szCs w:val="20"/>
              </w:rPr>
            </w:pPr>
            <w:r>
              <w:rPr>
                <w:w w:val="99"/>
                <w:sz w:val="20"/>
                <w:szCs w:val="20"/>
              </w:rPr>
              <w:t>-</w:t>
            </w:r>
          </w:p>
        </w:tc>
        <w:tc>
          <w:tcPr>
            <w:tcW w:w="595" w:type="dxa"/>
          </w:tcPr>
          <w:p w:rsidR="00D55626" w:rsidRDefault="003B014E">
            <w:pPr>
              <w:spacing w:before="0" w:after="0"/>
              <w:ind w:right="-28"/>
              <w:jc w:val="center"/>
              <w:rPr>
                <w:sz w:val="20"/>
                <w:szCs w:val="20"/>
              </w:rPr>
            </w:pPr>
            <w:r>
              <w:rPr>
                <w:w w:val="99"/>
                <w:sz w:val="20"/>
                <w:szCs w:val="20"/>
              </w:rPr>
              <w:t>-</w:t>
            </w:r>
          </w:p>
        </w:tc>
        <w:tc>
          <w:tcPr>
            <w:tcW w:w="582" w:type="dxa"/>
          </w:tcPr>
          <w:p w:rsidR="00D55626" w:rsidRDefault="003B014E">
            <w:pPr>
              <w:spacing w:before="0" w:after="0"/>
              <w:ind w:right="-28"/>
              <w:jc w:val="center"/>
              <w:rPr>
                <w:sz w:val="20"/>
                <w:szCs w:val="20"/>
              </w:rPr>
            </w:pPr>
            <w:r>
              <w:rPr>
                <w:w w:val="99"/>
                <w:sz w:val="20"/>
                <w:szCs w:val="20"/>
              </w:rPr>
              <w:t>-</w:t>
            </w:r>
          </w:p>
        </w:tc>
        <w:tc>
          <w:tcPr>
            <w:tcW w:w="666" w:type="dxa"/>
          </w:tcPr>
          <w:p w:rsidR="00D55626" w:rsidRDefault="003B014E">
            <w:pPr>
              <w:spacing w:before="0" w:after="0"/>
              <w:ind w:right="-28"/>
              <w:jc w:val="center"/>
              <w:rPr>
                <w:sz w:val="20"/>
                <w:szCs w:val="20"/>
              </w:rPr>
            </w:pPr>
            <w:r>
              <w:rPr>
                <w:sz w:val="20"/>
                <w:szCs w:val="20"/>
              </w:rPr>
              <w:t>0,04</w:t>
            </w:r>
          </w:p>
        </w:tc>
        <w:tc>
          <w:tcPr>
            <w:tcW w:w="582" w:type="dxa"/>
          </w:tcPr>
          <w:p w:rsidR="00D55626" w:rsidRDefault="003B014E">
            <w:pPr>
              <w:spacing w:before="0" w:after="0"/>
              <w:ind w:right="-28"/>
              <w:jc w:val="center"/>
              <w:rPr>
                <w:sz w:val="20"/>
                <w:szCs w:val="20"/>
              </w:rPr>
            </w:pPr>
            <w:r>
              <w:rPr>
                <w:sz w:val="20"/>
                <w:szCs w:val="20"/>
              </w:rPr>
              <w:t>0,5</w:t>
            </w:r>
          </w:p>
        </w:tc>
        <w:tc>
          <w:tcPr>
            <w:tcW w:w="583" w:type="dxa"/>
          </w:tcPr>
          <w:p w:rsidR="00D55626" w:rsidRDefault="003B014E">
            <w:pPr>
              <w:spacing w:before="0" w:after="0"/>
              <w:ind w:right="-28"/>
              <w:jc w:val="center"/>
              <w:rPr>
                <w:sz w:val="20"/>
                <w:szCs w:val="20"/>
              </w:rPr>
            </w:pPr>
            <w:r>
              <w:rPr>
                <w:sz w:val="20"/>
                <w:szCs w:val="20"/>
              </w:rPr>
              <w:t>0,9</w:t>
            </w:r>
          </w:p>
        </w:tc>
        <w:tc>
          <w:tcPr>
            <w:tcW w:w="578" w:type="dxa"/>
          </w:tcPr>
          <w:p w:rsidR="00D55626" w:rsidRDefault="003B014E">
            <w:pPr>
              <w:spacing w:before="0" w:after="0"/>
              <w:ind w:right="-28"/>
              <w:jc w:val="center"/>
              <w:rPr>
                <w:sz w:val="20"/>
                <w:szCs w:val="20"/>
              </w:rPr>
            </w:pPr>
            <w:r>
              <w:rPr>
                <w:w w:val="99"/>
                <w:sz w:val="20"/>
                <w:szCs w:val="20"/>
              </w:rPr>
              <w:t>6</w:t>
            </w:r>
          </w:p>
        </w:tc>
      </w:tr>
      <w:tr w:rsidR="00D55626">
        <w:trPr>
          <w:trHeight w:val="289"/>
        </w:trPr>
        <w:tc>
          <w:tcPr>
            <w:tcW w:w="1752" w:type="dxa"/>
          </w:tcPr>
          <w:p w:rsidR="00D55626" w:rsidRDefault="003B014E">
            <w:pPr>
              <w:spacing w:before="0" w:after="0"/>
              <w:ind w:left="107"/>
              <w:rPr>
                <w:sz w:val="20"/>
                <w:szCs w:val="20"/>
              </w:rPr>
            </w:pPr>
            <w:r>
              <w:rPr>
                <w:sz w:val="20"/>
                <w:szCs w:val="20"/>
              </w:rPr>
              <w:t>Злиха</w:t>
            </w:r>
          </w:p>
        </w:tc>
        <w:tc>
          <w:tcPr>
            <w:tcW w:w="583" w:type="dxa"/>
          </w:tcPr>
          <w:p w:rsidR="00D55626" w:rsidRDefault="003B014E">
            <w:pPr>
              <w:spacing w:before="0" w:after="0"/>
              <w:ind w:right="-28"/>
              <w:jc w:val="right"/>
              <w:rPr>
                <w:sz w:val="20"/>
                <w:szCs w:val="20"/>
              </w:rPr>
            </w:pPr>
            <w:r>
              <w:rPr>
                <w:sz w:val="20"/>
                <w:szCs w:val="20"/>
              </w:rPr>
              <w:t>10</w:t>
            </w:r>
          </w:p>
        </w:tc>
        <w:tc>
          <w:tcPr>
            <w:tcW w:w="583" w:type="dxa"/>
          </w:tcPr>
          <w:p w:rsidR="00D55626" w:rsidRDefault="003B014E">
            <w:pPr>
              <w:spacing w:before="0" w:after="0"/>
              <w:ind w:right="-28"/>
              <w:jc w:val="center"/>
              <w:rPr>
                <w:sz w:val="20"/>
                <w:szCs w:val="20"/>
              </w:rPr>
            </w:pPr>
            <w:r>
              <w:rPr>
                <w:w w:val="99"/>
                <w:sz w:val="20"/>
                <w:szCs w:val="20"/>
              </w:rPr>
              <w:t>5</w:t>
            </w:r>
          </w:p>
        </w:tc>
        <w:tc>
          <w:tcPr>
            <w:tcW w:w="583" w:type="dxa"/>
          </w:tcPr>
          <w:p w:rsidR="00D55626" w:rsidRDefault="003B014E">
            <w:pPr>
              <w:spacing w:before="0" w:after="0"/>
              <w:ind w:right="-28"/>
              <w:jc w:val="center"/>
              <w:rPr>
                <w:sz w:val="20"/>
                <w:szCs w:val="20"/>
              </w:rPr>
            </w:pPr>
            <w:r>
              <w:rPr>
                <w:w w:val="99"/>
                <w:sz w:val="20"/>
                <w:szCs w:val="20"/>
              </w:rPr>
              <w:t>3</w:t>
            </w:r>
          </w:p>
        </w:tc>
        <w:tc>
          <w:tcPr>
            <w:tcW w:w="582" w:type="dxa"/>
          </w:tcPr>
          <w:p w:rsidR="00D55626" w:rsidRDefault="003B014E">
            <w:pPr>
              <w:spacing w:before="0" w:after="0"/>
              <w:ind w:right="-28"/>
              <w:jc w:val="center"/>
              <w:rPr>
                <w:sz w:val="20"/>
                <w:szCs w:val="20"/>
              </w:rPr>
            </w:pPr>
            <w:r>
              <w:rPr>
                <w:w w:val="99"/>
                <w:sz w:val="20"/>
                <w:szCs w:val="20"/>
              </w:rPr>
              <w:t>1</w:t>
            </w:r>
          </w:p>
        </w:tc>
        <w:tc>
          <w:tcPr>
            <w:tcW w:w="734" w:type="dxa"/>
          </w:tcPr>
          <w:p w:rsidR="00D55626" w:rsidRDefault="003B014E">
            <w:pPr>
              <w:spacing w:before="0" w:after="0"/>
              <w:ind w:right="-28"/>
              <w:jc w:val="right"/>
              <w:rPr>
                <w:sz w:val="20"/>
                <w:szCs w:val="20"/>
              </w:rPr>
            </w:pPr>
            <w:r>
              <w:rPr>
                <w:sz w:val="20"/>
                <w:szCs w:val="20"/>
              </w:rPr>
              <w:t>0,1</w:t>
            </w:r>
          </w:p>
        </w:tc>
        <w:tc>
          <w:tcPr>
            <w:tcW w:w="583" w:type="dxa"/>
          </w:tcPr>
          <w:p w:rsidR="00D55626" w:rsidRDefault="003B014E">
            <w:pPr>
              <w:spacing w:before="0" w:after="0"/>
              <w:ind w:right="-28"/>
              <w:jc w:val="center"/>
              <w:rPr>
                <w:sz w:val="20"/>
                <w:szCs w:val="20"/>
              </w:rPr>
            </w:pPr>
            <w:r>
              <w:rPr>
                <w:w w:val="99"/>
                <w:sz w:val="20"/>
                <w:szCs w:val="20"/>
              </w:rPr>
              <w:t>-</w:t>
            </w:r>
          </w:p>
        </w:tc>
        <w:tc>
          <w:tcPr>
            <w:tcW w:w="583" w:type="dxa"/>
          </w:tcPr>
          <w:p w:rsidR="00D55626" w:rsidRDefault="003B014E">
            <w:pPr>
              <w:spacing w:before="0" w:after="0"/>
              <w:ind w:right="-28"/>
              <w:jc w:val="center"/>
              <w:rPr>
                <w:sz w:val="20"/>
                <w:szCs w:val="20"/>
              </w:rPr>
            </w:pPr>
            <w:r>
              <w:rPr>
                <w:w w:val="99"/>
                <w:sz w:val="20"/>
                <w:szCs w:val="20"/>
              </w:rPr>
              <w:t>-</w:t>
            </w:r>
          </w:p>
        </w:tc>
        <w:tc>
          <w:tcPr>
            <w:tcW w:w="595" w:type="dxa"/>
          </w:tcPr>
          <w:p w:rsidR="00D55626" w:rsidRDefault="003B014E">
            <w:pPr>
              <w:spacing w:before="0" w:after="0"/>
              <w:ind w:right="-28"/>
              <w:jc w:val="center"/>
              <w:rPr>
                <w:sz w:val="20"/>
                <w:szCs w:val="20"/>
              </w:rPr>
            </w:pPr>
            <w:r>
              <w:rPr>
                <w:w w:val="99"/>
                <w:sz w:val="20"/>
                <w:szCs w:val="20"/>
              </w:rPr>
              <w:t>-</w:t>
            </w:r>
          </w:p>
        </w:tc>
        <w:tc>
          <w:tcPr>
            <w:tcW w:w="582" w:type="dxa"/>
          </w:tcPr>
          <w:p w:rsidR="00D55626" w:rsidRDefault="003B014E">
            <w:pPr>
              <w:spacing w:before="0" w:after="0"/>
              <w:ind w:right="-28"/>
              <w:jc w:val="center"/>
              <w:rPr>
                <w:sz w:val="20"/>
                <w:szCs w:val="20"/>
              </w:rPr>
            </w:pPr>
            <w:r>
              <w:rPr>
                <w:w w:val="99"/>
                <w:sz w:val="20"/>
                <w:szCs w:val="20"/>
              </w:rPr>
              <w:t>-</w:t>
            </w:r>
          </w:p>
        </w:tc>
        <w:tc>
          <w:tcPr>
            <w:tcW w:w="666" w:type="dxa"/>
          </w:tcPr>
          <w:p w:rsidR="00D55626" w:rsidRDefault="003B014E">
            <w:pPr>
              <w:spacing w:before="0" w:after="0"/>
              <w:ind w:right="-28"/>
              <w:jc w:val="center"/>
              <w:rPr>
                <w:sz w:val="20"/>
                <w:szCs w:val="20"/>
              </w:rPr>
            </w:pPr>
            <w:r>
              <w:rPr>
                <w:w w:val="99"/>
                <w:sz w:val="20"/>
                <w:szCs w:val="20"/>
              </w:rPr>
              <w:t>-</w:t>
            </w:r>
          </w:p>
        </w:tc>
        <w:tc>
          <w:tcPr>
            <w:tcW w:w="582" w:type="dxa"/>
          </w:tcPr>
          <w:p w:rsidR="00D55626" w:rsidRDefault="003B014E">
            <w:pPr>
              <w:spacing w:before="0" w:after="0"/>
              <w:ind w:right="-28"/>
              <w:jc w:val="center"/>
              <w:rPr>
                <w:sz w:val="20"/>
                <w:szCs w:val="20"/>
              </w:rPr>
            </w:pPr>
            <w:r>
              <w:rPr>
                <w:sz w:val="20"/>
                <w:szCs w:val="20"/>
              </w:rPr>
              <w:t>0,3</w:t>
            </w:r>
          </w:p>
        </w:tc>
        <w:tc>
          <w:tcPr>
            <w:tcW w:w="583" w:type="dxa"/>
          </w:tcPr>
          <w:p w:rsidR="00D55626" w:rsidRDefault="003B014E">
            <w:pPr>
              <w:spacing w:before="0" w:after="0"/>
              <w:ind w:right="-28"/>
              <w:jc w:val="center"/>
              <w:rPr>
                <w:sz w:val="20"/>
                <w:szCs w:val="20"/>
              </w:rPr>
            </w:pPr>
            <w:r>
              <w:rPr>
                <w:w w:val="99"/>
                <w:sz w:val="20"/>
                <w:szCs w:val="20"/>
              </w:rPr>
              <w:t>2</w:t>
            </w:r>
          </w:p>
        </w:tc>
        <w:tc>
          <w:tcPr>
            <w:tcW w:w="578" w:type="dxa"/>
          </w:tcPr>
          <w:p w:rsidR="00D55626" w:rsidRDefault="003B014E">
            <w:pPr>
              <w:spacing w:before="0" w:after="0"/>
              <w:ind w:right="-28"/>
              <w:jc w:val="center"/>
              <w:rPr>
                <w:sz w:val="20"/>
                <w:szCs w:val="20"/>
              </w:rPr>
            </w:pPr>
            <w:r>
              <w:rPr>
                <w:sz w:val="20"/>
                <w:szCs w:val="20"/>
              </w:rPr>
              <w:t>11</w:t>
            </w:r>
          </w:p>
        </w:tc>
      </w:tr>
    </w:tbl>
    <w:p w:rsidR="00D55626" w:rsidRDefault="00D55626">
      <w:pPr>
        <w:spacing w:before="0" w:after="0"/>
        <w:rPr>
          <w:b/>
        </w:rPr>
      </w:pPr>
    </w:p>
    <w:p w:rsidR="00D55626" w:rsidRDefault="003B014E">
      <w:pPr>
        <w:spacing w:before="0" w:after="0"/>
        <w:ind w:left="266" w:right="269"/>
        <w:jc w:val="center"/>
        <w:outlineLvl w:val="2"/>
        <w:rPr>
          <w:b/>
          <w:bCs/>
          <w:lang w:val="ru-RU"/>
        </w:rPr>
      </w:pPr>
      <w:r>
        <w:rPr>
          <w:b/>
          <w:bCs/>
          <w:lang w:val="ru-RU"/>
        </w:rPr>
        <w:t>Таблица1.2-10-Среднее</w:t>
      </w:r>
      <w:r>
        <w:rPr>
          <w:b/>
          <w:bCs/>
          <w:lang w:val="ru-RU"/>
        </w:rPr>
        <w:t xml:space="preserve"> число дней с сильным ветром (</w:t>
      </w:r>
      <w:r>
        <w:rPr>
          <w:rFonts w:ascii="Symbol" w:hAnsi="Symbol"/>
          <w:bCs/>
        </w:rPr>
        <w:t></w:t>
      </w:r>
      <w:r>
        <w:rPr>
          <w:b/>
          <w:bCs/>
          <w:lang w:val="ru-RU"/>
        </w:rPr>
        <w:t>15м/сек)</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8"/>
        <w:gridCol w:w="598"/>
        <w:gridCol w:w="598"/>
        <w:gridCol w:w="599"/>
        <w:gridCol w:w="597"/>
        <w:gridCol w:w="598"/>
        <w:gridCol w:w="597"/>
        <w:gridCol w:w="598"/>
        <w:gridCol w:w="597"/>
        <w:gridCol w:w="598"/>
        <w:gridCol w:w="597"/>
        <w:gridCol w:w="598"/>
        <w:gridCol w:w="597"/>
        <w:gridCol w:w="608"/>
      </w:tblGrid>
      <w:tr w:rsidR="00D55626">
        <w:trPr>
          <w:trHeight w:val="291"/>
        </w:trPr>
        <w:tc>
          <w:tcPr>
            <w:tcW w:w="1798" w:type="dxa"/>
            <w:vMerge w:val="restart"/>
          </w:tcPr>
          <w:p w:rsidR="00D55626" w:rsidRDefault="003B014E">
            <w:pPr>
              <w:spacing w:before="0" w:after="0"/>
              <w:ind w:left="191" w:right="178"/>
              <w:jc w:val="center"/>
            </w:pPr>
            <w:r>
              <w:t>Наименование</w:t>
            </w:r>
          </w:p>
          <w:p w:rsidR="00D55626" w:rsidRDefault="003B014E">
            <w:pPr>
              <w:spacing w:before="0" w:after="0"/>
              <w:ind w:left="189" w:right="178"/>
              <w:jc w:val="center"/>
            </w:pPr>
            <w:r>
              <w:t>станции</w:t>
            </w:r>
          </w:p>
        </w:tc>
        <w:tc>
          <w:tcPr>
            <w:tcW w:w="7780" w:type="dxa"/>
            <w:gridSpan w:val="13"/>
          </w:tcPr>
          <w:p w:rsidR="00D55626" w:rsidRDefault="003B014E">
            <w:pPr>
              <w:spacing w:before="0" w:after="0"/>
              <w:ind w:left="3272" w:right="2537"/>
              <w:jc w:val="center"/>
            </w:pPr>
            <w:r>
              <w:t>Месяцы,год</w:t>
            </w:r>
          </w:p>
        </w:tc>
      </w:tr>
      <w:tr w:rsidR="00D55626">
        <w:trPr>
          <w:trHeight w:val="290"/>
        </w:trPr>
        <w:tc>
          <w:tcPr>
            <w:tcW w:w="1798" w:type="dxa"/>
            <w:vMerge/>
            <w:tcBorders>
              <w:top w:val="nil"/>
            </w:tcBorders>
          </w:tcPr>
          <w:p w:rsidR="00D55626" w:rsidRDefault="00D55626">
            <w:pPr>
              <w:spacing w:before="0" w:after="0"/>
            </w:pPr>
          </w:p>
        </w:tc>
        <w:tc>
          <w:tcPr>
            <w:tcW w:w="598" w:type="dxa"/>
          </w:tcPr>
          <w:p w:rsidR="00D55626" w:rsidRDefault="003B014E">
            <w:pPr>
              <w:spacing w:before="0" w:after="0"/>
              <w:ind w:left="9"/>
              <w:jc w:val="center"/>
            </w:pPr>
            <w:r>
              <w:rPr>
                <w:w w:val="99"/>
              </w:rPr>
              <w:t>I</w:t>
            </w:r>
          </w:p>
        </w:tc>
        <w:tc>
          <w:tcPr>
            <w:tcW w:w="598" w:type="dxa"/>
          </w:tcPr>
          <w:p w:rsidR="00D55626" w:rsidRDefault="003B014E">
            <w:pPr>
              <w:spacing w:before="0" w:after="0"/>
              <w:ind w:left="9"/>
              <w:jc w:val="center"/>
            </w:pPr>
            <w:r>
              <w:t>II</w:t>
            </w:r>
          </w:p>
        </w:tc>
        <w:tc>
          <w:tcPr>
            <w:tcW w:w="599" w:type="dxa"/>
          </w:tcPr>
          <w:p w:rsidR="00D55626" w:rsidRDefault="003B014E">
            <w:pPr>
              <w:spacing w:before="0" w:after="0"/>
              <w:ind w:left="9"/>
            </w:pPr>
            <w:r>
              <w:t>III</w:t>
            </w:r>
          </w:p>
        </w:tc>
        <w:tc>
          <w:tcPr>
            <w:tcW w:w="597" w:type="dxa"/>
          </w:tcPr>
          <w:p w:rsidR="00D55626" w:rsidRDefault="003B014E">
            <w:pPr>
              <w:spacing w:before="0" w:after="0"/>
              <w:ind w:left="9"/>
              <w:jc w:val="center"/>
            </w:pPr>
            <w:r>
              <w:t>IV</w:t>
            </w:r>
          </w:p>
        </w:tc>
        <w:tc>
          <w:tcPr>
            <w:tcW w:w="598" w:type="dxa"/>
          </w:tcPr>
          <w:p w:rsidR="00D55626" w:rsidRDefault="003B014E">
            <w:pPr>
              <w:spacing w:before="0" w:after="0"/>
              <w:ind w:left="9"/>
              <w:jc w:val="center"/>
            </w:pPr>
            <w:r>
              <w:rPr>
                <w:w w:val="99"/>
              </w:rPr>
              <w:t>V</w:t>
            </w:r>
          </w:p>
        </w:tc>
        <w:tc>
          <w:tcPr>
            <w:tcW w:w="597" w:type="dxa"/>
          </w:tcPr>
          <w:p w:rsidR="00D55626" w:rsidRDefault="003B014E">
            <w:pPr>
              <w:spacing w:before="0" w:after="0"/>
              <w:ind w:left="9"/>
              <w:jc w:val="center"/>
            </w:pPr>
            <w:r>
              <w:t>VI</w:t>
            </w:r>
          </w:p>
        </w:tc>
        <w:tc>
          <w:tcPr>
            <w:tcW w:w="598" w:type="dxa"/>
          </w:tcPr>
          <w:p w:rsidR="00D55626" w:rsidRDefault="003B014E">
            <w:pPr>
              <w:spacing w:before="0" w:after="0"/>
              <w:ind w:left="9"/>
              <w:jc w:val="center"/>
            </w:pPr>
            <w:r>
              <w:t>VII</w:t>
            </w:r>
          </w:p>
        </w:tc>
        <w:tc>
          <w:tcPr>
            <w:tcW w:w="597" w:type="dxa"/>
          </w:tcPr>
          <w:p w:rsidR="00D55626" w:rsidRDefault="003B014E">
            <w:pPr>
              <w:spacing w:before="0" w:after="0"/>
              <w:ind w:left="9"/>
            </w:pPr>
            <w:r>
              <w:t>VIII</w:t>
            </w:r>
          </w:p>
        </w:tc>
        <w:tc>
          <w:tcPr>
            <w:tcW w:w="598" w:type="dxa"/>
          </w:tcPr>
          <w:p w:rsidR="00D55626" w:rsidRDefault="003B014E">
            <w:pPr>
              <w:spacing w:before="0" w:after="0"/>
              <w:ind w:left="9"/>
            </w:pPr>
            <w:r>
              <w:t>IX</w:t>
            </w:r>
          </w:p>
        </w:tc>
        <w:tc>
          <w:tcPr>
            <w:tcW w:w="597" w:type="dxa"/>
          </w:tcPr>
          <w:p w:rsidR="00D55626" w:rsidRDefault="003B014E">
            <w:pPr>
              <w:spacing w:before="0" w:after="0"/>
              <w:ind w:left="9"/>
              <w:jc w:val="center"/>
            </w:pPr>
            <w:r>
              <w:rPr>
                <w:w w:val="99"/>
              </w:rPr>
              <w:t>X</w:t>
            </w:r>
          </w:p>
        </w:tc>
        <w:tc>
          <w:tcPr>
            <w:tcW w:w="598" w:type="dxa"/>
          </w:tcPr>
          <w:p w:rsidR="00D55626" w:rsidRDefault="003B014E">
            <w:pPr>
              <w:spacing w:before="0" w:after="0"/>
              <w:ind w:left="9"/>
            </w:pPr>
            <w:r>
              <w:t>XI</w:t>
            </w:r>
          </w:p>
        </w:tc>
        <w:tc>
          <w:tcPr>
            <w:tcW w:w="597" w:type="dxa"/>
          </w:tcPr>
          <w:p w:rsidR="00D55626" w:rsidRDefault="003B014E">
            <w:pPr>
              <w:spacing w:before="0" w:after="0"/>
              <w:ind w:left="9"/>
            </w:pPr>
            <w:r>
              <w:t>XII</w:t>
            </w:r>
          </w:p>
        </w:tc>
        <w:tc>
          <w:tcPr>
            <w:tcW w:w="608" w:type="dxa"/>
          </w:tcPr>
          <w:p w:rsidR="00D55626" w:rsidRDefault="003B014E">
            <w:pPr>
              <w:spacing w:before="0" w:after="0"/>
              <w:ind w:left="9"/>
              <w:jc w:val="center"/>
            </w:pPr>
            <w:r>
              <w:t>Год</w:t>
            </w:r>
          </w:p>
        </w:tc>
      </w:tr>
      <w:tr w:rsidR="00D55626">
        <w:trPr>
          <w:trHeight w:val="290"/>
        </w:trPr>
        <w:tc>
          <w:tcPr>
            <w:tcW w:w="1798" w:type="dxa"/>
          </w:tcPr>
          <w:p w:rsidR="00D55626" w:rsidRDefault="003B014E">
            <w:pPr>
              <w:spacing w:before="0" w:after="0"/>
              <w:ind w:left="107"/>
            </w:pPr>
            <w:r>
              <w:t>Саксаульская</w:t>
            </w:r>
          </w:p>
        </w:tc>
        <w:tc>
          <w:tcPr>
            <w:tcW w:w="598" w:type="dxa"/>
          </w:tcPr>
          <w:p w:rsidR="00D55626" w:rsidRDefault="003B014E">
            <w:pPr>
              <w:spacing w:before="0" w:after="0"/>
              <w:ind w:left="9"/>
              <w:jc w:val="center"/>
            </w:pPr>
            <w:r>
              <w:t>0,5</w:t>
            </w:r>
          </w:p>
        </w:tc>
        <w:tc>
          <w:tcPr>
            <w:tcW w:w="598" w:type="dxa"/>
          </w:tcPr>
          <w:p w:rsidR="00D55626" w:rsidRDefault="003B014E">
            <w:pPr>
              <w:spacing w:before="0" w:after="0"/>
              <w:ind w:left="9"/>
              <w:jc w:val="center"/>
            </w:pPr>
            <w:r>
              <w:t>0,4</w:t>
            </w:r>
          </w:p>
        </w:tc>
        <w:tc>
          <w:tcPr>
            <w:tcW w:w="599" w:type="dxa"/>
          </w:tcPr>
          <w:p w:rsidR="00D55626" w:rsidRDefault="003B014E">
            <w:pPr>
              <w:spacing w:before="0" w:after="0"/>
              <w:ind w:left="9"/>
            </w:pPr>
            <w:r>
              <w:t>1,0</w:t>
            </w:r>
          </w:p>
        </w:tc>
        <w:tc>
          <w:tcPr>
            <w:tcW w:w="597" w:type="dxa"/>
          </w:tcPr>
          <w:p w:rsidR="00D55626" w:rsidRDefault="003B014E">
            <w:pPr>
              <w:spacing w:before="0" w:after="0"/>
              <w:ind w:left="9"/>
              <w:jc w:val="center"/>
            </w:pPr>
            <w:r>
              <w:t>0,6</w:t>
            </w:r>
          </w:p>
        </w:tc>
        <w:tc>
          <w:tcPr>
            <w:tcW w:w="598" w:type="dxa"/>
          </w:tcPr>
          <w:p w:rsidR="00D55626" w:rsidRDefault="003B014E">
            <w:pPr>
              <w:spacing w:before="0" w:after="0"/>
              <w:ind w:left="9"/>
              <w:jc w:val="center"/>
            </w:pPr>
            <w:r>
              <w:t>0,4</w:t>
            </w:r>
          </w:p>
        </w:tc>
        <w:tc>
          <w:tcPr>
            <w:tcW w:w="597" w:type="dxa"/>
          </w:tcPr>
          <w:p w:rsidR="00D55626" w:rsidRDefault="003B014E">
            <w:pPr>
              <w:spacing w:before="0" w:after="0"/>
              <w:ind w:left="9"/>
              <w:jc w:val="center"/>
            </w:pPr>
            <w:r>
              <w:t>0,6</w:t>
            </w:r>
          </w:p>
        </w:tc>
        <w:tc>
          <w:tcPr>
            <w:tcW w:w="598" w:type="dxa"/>
          </w:tcPr>
          <w:p w:rsidR="00D55626" w:rsidRDefault="003B014E">
            <w:pPr>
              <w:spacing w:before="0" w:after="0"/>
              <w:ind w:left="9"/>
              <w:jc w:val="center"/>
            </w:pPr>
            <w:r>
              <w:t>0,5</w:t>
            </w:r>
          </w:p>
        </w:tc>
        <w:tc>
          <w:tcPr>
            <w:tcW w:w="597" w:type="dxa"/>
          </w:tcPr>
          <w:p w:rsidR="00D55626" w:rsidRDefault="003B014E">
            <w:pPr>
              <w:spacing w:before="0" w:after="0"/>
              <w:ind w:left="9"/>
            </w:pPr>
            <w:r>
              <w:t>0,5</w:t>
            </w:r>
          </w:p>
        </w:tc>
        <w:tc>
          <w:tcPr>
            <w:tcW w:w="598" w:type="dxa"/>
          </w:tcPr>
          <w:p w:rsidR="00D55626" w:rsidRDefault="003B014E">
            <w:pPr>
              <w:spacing w:before="0" w:after="0"/>
              <w:ind w:left="9"/>
            </w:pPr>
            <w:r>
              <w:t>0,3</w:t>
            </w:r>
          </w:p>
        </w:tc>
        <w:tc>
          <w:tcPr>
            <w:tcW w:w="597" w:type="dxa"/>
          </w:tcPr>
          <w:p w:rsidR="00D55626" w:rsidRDefault="003B014E">
            <w:pPr>
              <w:spacing w:before="0" w:after="0"/>
              <w:ind w:left="9"/>
              <w:jc w:val="center"/>
            </w:pPr>
            <w:r>
              <w:t>0,4</w:t>
            </w:r>
          </w:p>
        </w:tc>
        <w:tc>
          <w:tcPr>
            <w:tcW w:w="598" w:type="dxa"/>
          </w:tcPr>
          <w:p w:rsidR="00D55626" w:rsidRDefault="003B014E">
            <w:pPr>
              <w:spacing w:before="0" w:after="0"/>
              <w:ind w:left="9"/>
            </w:pPr>
            <w:r>
              <w:t>0,3</w:t>
            </w:r>
          </w:p>
        </w:tc>
        <w:tc>
          <w:tcPr>
            <w:tcW w:w="597" w:type="dxa"/>
          </w:tcPr>
          <w:p w:rsidR="00D55626" w:rsidRDefault="003B014E">
            <w:pPr>
              <w:spacing w:before="0" w:after="0"/>
              <w:ind w:left="9"/>
            </w:pPr>
            <w:r>
              <w:t>0,3</w:t>
            </w:r>
          </w:p>
        </w:tc>
        <w:tc>
          <w:tcPr>
            <w:tcW w:w="608" w:type="dxa"/>
          </w:tcPr>
          <w:p w:rsidR="00D55626" w:rsidRDefault="003B014E">
            <w:pPr>
              <w:spacing w:before="0" w:after="0"/>
              <w:ind w:left="9"/>
              <w:jc w:val="center"/>
            </w:pPr>
            <w:r>
              <w:rPr>
                <w:w w:val="99"/>
              </w:rPr>
              <w:t>6</w:t>
            </w:r>
          </w:p>
        </w:tc>
      </w:tr>
      <w:tr w:rsidR="00D55626">
        <w:trPr>
          <w:trHeight w:val="291"/>
        </w:trPr>
        <w:tc>
          <w:tcPr>
            <w:tcW w:w="1798" w:type="dxa"/>
          </w:tcPr>
          <w:p w:rsidR="00D55626" w:rsidRDefault="003B014E">
            <w:pPr>
              <w:spacing w:before="0" w:after="0"/>
              <w:ind w:left="107"/>
            </w:pPr>
            <w:r>
              <w:t>Жосалы</w:t>
            </w:r>
          </w:p>
        </w:tc>
        <w:tc>
          <w:tcPr>
            <w:tcW w:w="598" w:type="dxa"/>
          </w:tcPr>
          <w:p w:rsidR="00D55626" w:rsidRDefault="003B014E">
            <w:pPr>
              <w:spacing w:before="0" w:after="0"/>
              <w:ind w:left="9"/>
              <w:jc w:val="center"/>
            </w:pPr>
            <w:r>
              <w:t>3,6</w:t>
            </w:r>
          </w:p>
        </w:tc>
        <w:tc>
          <w:tcPr>
            <w:tcW w:w="598" w:type="dxa"/>
          </w:tcPr>
          <w:p w:rsidR="00D55626" w:rsidRDefault="003B014E">
            <w:pPr>
              <w:spacing w:before="0" w:after="0"/>
              <w:ind w:left="9"/>
              <w:jc w:val="center"/>
            </w:pPr>
            <w:r>
              <w:t>3,8</w:t>
            </w:r>
          </w:p>
        </w:tc>
        <w:tc>
          <w:tcPr>
            <w:tcW w:w="599" w:type="dxa"/>
          </w:tcPr>
          <w:p w:rsidR="00D55626" w:rsidRDefault="003B014E">
            <w:pPr>
              <w:spacing w:before="0" w:after="0"/>
              <w:ind w:left="9"/>
            </w:pPr>
            <w:r>
              <w:t>4,9</w:t>
            </w:r>
          </w:p>
        </w:tc>
        <w:tc>
          <w:tcPr>
            <w:tcW w:w="597" w:type="dxa"/>
          </w:tcPr>
          <w:p w:rsidR="00D55626" w:rsidRDefault="003B014E">
            <w:pPr>
              <w:spacing w:before="0" w:after="0"/>
              <w:ind w:left="9"/>
              <w:jc w:val="center"/>
            </w:pPr>
            <w:r>
              <w:t>6,2</w:t>
            </w:r>
          </w:p>
        </w:tc>
        <w:tc>
          <w:tcPr>
            <w:tcW w:w="598" w:type="dxa"/>
          </w:tcPr>
          <w:p w:rsidR="00D55626" w:rsidRDefault="003B014E">
            <w:pPr>
              <w:spacing w:before="0" w:after="0"/>
              <w:ind w:left="9"/>
              <w:jc w:val="center"/>
            </w:pPr>
            <w:r>
              <w:t>4,7</w:t>
            </w:r>
          </w:p>
        </w:tc>
        <w:tc>
          <w:tcPr>
            <w:tcW w:w="597" w:type="dxa"/>
          </w:tcPr>
          <w:p w:rsidR="00D55626" w:rsidRDefault="003B014E">
            <w:pPr>
              <w:spacing w:before="0" w:after="0"/>
              <w:ind w:left="9"/>
              <w:jc w:val="center"/>
            </w:pPr>
            <w:r>
              <w:t>3,6</w:t>
            </w:r>
          </w:p>
        </w:tc>
        <w:tc>
          <w:tcPr>
            <w:tcW w:w="598" w:type="dxa"/>
          </w:tcPr>
          <w:p w:rsidR="00D55626" w:rsidRDefault="003B014E">
            <w:pPr>
              <w:spacing w:before="0" w:after="0"/>
              <w:ind w:left="9"/>
              <w:jc w:val="center"/>
            </w:pPr>
            <w:r>
              <w:t>3,6</w:t>
            </w:r>
          </w:p>
        </w:tc>
        <w:tc>
          <w:tcPr>
            <w:tcW w:w="597" w:type="dxa"/>
          </w:tcPr>
          <w:p w:rsidR="00D55626" w:rsidRDefault="003B014E">
            <w:pPr>
              <w:spacing w:before="0" w:after="0"/>
              <w:ind w:left="9"/>
            </w:pPr>
            <w:r>
              <w:t>3,2</w:t>
            </w:r>
          </w:p>
        </w:tc>
        <w:tc>
          <w:tcPr>
            <w:tcW w:w="598" w:type="dxa"/>
          </w:tcPr>
          <w:p w:rsidR="00D55626" w:rsidRDefault="003B014E">
            <w:pPr>
              <w:spacing w:before="0" w:after="0"/>
              <w:ind w:left="9"/>
            </w:pPr>
            <w:r>
              <w:t>2,9</w:t>
            </w:r>
          </w:p>
        </w:tc>
        <w:tc>
          <w:tcPr>
            <w:tcW w:w="597" w:type="dxa"/>
          </w:tcPr>
          <w:p w:rsidR="00D55626" w:rsidRDefault="003B014E">
            <w:pPr>
              <w:spacing w:before="0" w:after="0"/>
              <w:ind w:left="9"/>
              <w:jc w:val="center"/>
            </w:pPr>
            <w:r>
              <w:t>3,0</w:t>
            </w:r>
          </w:p>
        </w:tc>
        <w:tc>
          <w:tcPr>
            <w:tcW w:w="598" w:type="dxa"/>
          </w:tcPr>
          <w:p w:rsidR="00D55626" w:rsidRDefault="003B014E">
            <w:pPr>
              <w:spacing w:before="0" w:after="0"/>
              <w:ind w:left="9"/>
            </w:pPr>
            <w:r>
              <w:t>2,9</w:t>
            </w:r>
          </w:p>
        </w:tc>
        <w:tc>
          <w:tcPr>
            <w:tcW w:w="597" w:type="dxa"/>
          </w:tcPr>
          <w:p w:rsidR="00D55626" w:rsidRDefault="003B014E">
            <w:pPr>
              <w:spacing w:before="0" w:after="0"/>
              <w:ind w:left="9"/>
            </w:pPr>
            <w:r>
              <w:t>2,3</w:t>
            </w:r>
          </w:p>
        </w:tc>
        <w:tc>
          <w:tcPr>
            <w:tcW w:w="608" w:type="dxa"/>
          </w:tcPr>
          <w:p w:rsidR="00D55626" w:rsidRDefault="003B014E">
            <w:pPr>
              <w:spacing w:before="0" w:after="0"/>
              <w:ind w:left="9"/>
              <w:jc w:val="center"/>
            </w:pPr>
            <w:r>
              <w:t>45</w:t>
            </w:r>
          </w:p>
        </w:tc>
      </w:tr>
      <w:tr w:rsidR="00D55626">
        <w:trPr>
          <w:trHeight w:val="300"/>
        </w:trPr>
        <w:tc>
          <w:tcPr>
            <w:tcW w:w="1798" w:type="dxa"/>
          </w:tcPr>
          <w:p w:rsidR="00D55626" w:rsidRDefault="003B014E">
            <w:pPr>
              <w:spacing w:before="0" w:after="0"/>
              <w:ind w:left="107"/>
            </w:pPr>
            <w:r>
              <w:t>Злиха</w:t>
            </w:r>
          </w:p>
        </w:tc>
        <w:tc>
          <w:tcPr>
            <w:tcW w:w="598" w:type="dxa"/>
          </w:tcPr>
          <w:p w:rsidR="00D55626" w:rsidRDefault="003B014E">
            <w:pPr>
              <w:spacing w:before="0" w:after="0"/>
              <w:ind w:left="9"/>
              <w:jc w:val="center"/>
            </w:pPr>
            <w:r>
              <w:t>4,8</w:t>
            </w:r>
          </w:p>
        </w:tc>
        <w:tc>
          <w:tcPr>
            <w:tcW w:w="598" w:type="dxa"/>
          </w:tcPr>
          <w:p w:rsidR="00D55626" w:rsidRDefault="003B014E">
            <w:pPr>
              <w:spacing w:before="0" w:after="0"/>
              <w:ind w:left="9"/>
              <w:jc w:val="center"/>
            </w:pPr>
            <w:r>
              <w:t>5,4</w:t>
            </w:r>
          </w:p>
        </w:tc>
        <w:tc>
          <w:tcPr>
            <w:tcW w:w="599" w:type="dxa"/>
          </w:tcPr>
          <w:p w:rsidR="00D55626" w:rsidRDefault="003B014E">
            <w:pPr>
              <w:spacing w:before="0" w:after="0"/>
              <w:ind w:left="9"/>
            </w:pPr>
            <w:r>
              <w:t>5,4</w:t>
            </w:r>
          </w:p>
        </w:tc>
        <w:tc>
          <w:tcPr>
            <w:tcW w:w="597" w:type="dxa"/>
          </w:tcPr>
          <w:p w:rsidR="00D55626" w:rsidRDefault="003B014E">
            <w:pPr>
              <w:spacing w:before="0" w:after="0"/>
              <w:ind w:left="9"/>
              <w:jc w:val="center"/>
            </w:pPr>
            <w:r>
              <w:t>4,9</w:t>
            </w:r>
          </w:p>
        </w:tc>
        <w:tc>
          <w:tcPr>
            <w:tcW w:w="598" w:type="dxa"/>
          </w:tcPr>
          <w:p w:rsidR="00D55626" w:rsidRDefault="003B014E">
            <w:pPr>
              <w:spacing w:before="0" w:after="0"/>
              <w:ind w:left="9"/>
              <w:jc w:val="center"/>
            </w:pPr>
            <w:r>
              <w:t>4,1</w:t>
            </w:r>
          </w:p>
        </w:tc>
        <w:tc>
          <w:tcPr>
            <w:tcW w:w="597" w:type="dxa"/>
          </w:tcPr>
          <w:p w:rsidR="00D55626" w:rsidRDefault="003B014E">
            <w:pPr>
              <w:spacing w:before="0" w:after="0"/>
              <w:ind w:left="9"/>
              <w:jc w:val="center"/>
            </w:pPr>
            <w:r>
              <w:t>2,9</w:t>
            </w:r>
          </w:p>
        </w:tc>
        <w:tc>
          <w:tcPr>
            <w:tcW w:w="598" w:type="dxa"/>
          </w:tcPr>
          <w:p w:rsidR="00D55626" w:rsidRDefault="003B014E">
            <w:pPr>
              <w:spacing w:before="0" w:after="0"/>
              <w:ind w:left="9"/>
              <w:jc w:val="center"/>
            </w:pPr>
            <w:r>
              <w:t>3,9</w:t>
            </w:r>
          </w:p>
        </w:tc>
        <w:tc>
          <w:tcPr>
            <w:tcW w:w="597" w:type="dxa"/>
          </w:tcPr>
          <w:p w:rsidR="00D55626" w:rsidRDefault="003B014E">
            <w:pPr>
              <w:spacing w:before="0" w:after="0"/>
              <w:ind w:left="9"/>
            </w:pPr>
            <w:r>
              <w:t>2,8</w:t>
            </w:r>
          </w:p>
        </w:tc>
        <w:tc>
          <w:tcPr>
            <w:tcW w:w="598" w:type="dxa"/>
          </w:tcPr>
          <w:p w:rsidR="00D55626" w:rsidRDefault="003B014E">
            <w:pPr>
              <w:spacing w:before="0" w:after="0"/>
              <w:ind w:left="9"/>
            </w:pPr>
            <w:r>
              <w:t>3,6</w:t>
            </w:r>
          </w:p>
        </w:tc>
        <w:tc>
          <w:tcPr>
            <w:tcW w:w="597" w:type="dxa"/>
          </w:tcPr>
          <w:p w:rsidR="00D55626" w:rsidRDefault="003B014E">
            <w:pPr>
              <w:spacing w:before="0" w:after="0"/>
              <w:ind w:left="9"/>
              <w:jc w:val="center"/>
            </w:pPr>
            <w:r>
              <w:t>3,4</w:t>
            </w:r>
          </w:p>
        </w:tc>
        <w:tc>
          <w:tcPr>
            <w:tcW w:w="598" w:type="dxa"/>
          </w:tcPr>
          <w:p w:rsidR="00D55626" w:rsidRDefault="003B014E">
            <w:pPr>
              <w:spacing w:before="0" w:after="0"/>
              <w:ind w:left="9"/>
            </w:pPr>
            <w:r>
              <w:t>2,8</w:t>
            </w:r>
          </w:p>
        </w:tc>
        <w:tc>
          <w:tcPr>
            <w:tcW w:w="597" w:type="dxa"/>
          </w:tcPr>
          <w:p w:rsidR="00D55626" w:rsidRDefault="003B014E">
            <w:pPr>
              <w:spacing w:before="0" w:after="0"/>
              <w:ind w:left="9"/>
            </w:pPr>
            <w:r>
              <w:t>4,9</w:t>
            </w:r>
          </w:p>
        </w:tc>
        <w:tc>
          <w:tcPr>
            <w:tcW w:w="608" w:type="dxa"/>
          </w:tcPr>
          <w:p w:rsidR="00D55626" w:rsidRDefault="003B014E">
            <w:pPr>
              <w:spacing w:before="0" w:after="0"/>
              <w:ind w:left="9"/>
              <w:jc w:val="center"/>
            </w:pPr>
            <w:r>
              <w:t>49</w:t>
            </w:r>
          </w:p>
        </w:tc>
      </w:tr>
    </w:tbl>
    <w:p w:rsidR="00D55626" w:rsidRDefault="00D55626">
      <w:pPr>
        <w:spacing w:before="0" w:after="0"/>
        <w:rPr>
          <w:b/>
        </w:rPr>
      </w:pPr>
    </w:p>
    <w:p w:rsidR="00D55626" w:rsidRDefault="003B014E">
      <w:pPr>
        <w:spacing w:before="0" w:after="0"/>
        <w:ind w:firstLine="567"/>
        <w:rPr>
          <w:lang w:val="ru-RU"/>
        </w:rPr>
      </w:pPr>
      <w:r>
        <w:rPr>
          <w:b/>
          <w:i/>
          <w:lang w:val="ru-RU"/>
        </w:rPr>
        <w:t xml:space="preserve">Атмосферные осадки. </w:t>
      </w:r>
      <w:r>
        <w:rPr>
          <w:lang w:val="ru-RU"/>
        </w:rPr>
        <w:t xml:space="preserve">Засушливость-одна из отличительных черт климата района. Осадков выпадает очень мало и они распределяются посезонам года крайне неравномерно: 60% всех осадков приходится на зимне-весенний </w:t>
      </w:r>
      <w:r>
        <w:rPr>
          <w:lang w:val="ru-RU"/>
        </w:rPr>
        <w:t>период. Осадки летнего</w:t>
      </w:r>
      <w:r>
        <w:rPr>
          <w:lang w:val="ru-RU"/>
        </w:rPr>
        <w:t xml:space="preserve"> </w:t>
      </w:r>
      <w:r>
        <w:rPr>
          <w:lang w:val="ru-RU"/>
        </w:rPr>
        <w:t>периода не имеют существенного значения, как для увлажнения почвы, так и для развития культурных растений.</w:t>
      </w:r>
    </w:p>
    <w:p w:rsidR="00D55626" w:rsidRDefault="003B014E">
      <w:pPr>
        <w:spacing w:before="0" w:after="0"/>
        <w:ind w:firstLine="567"/>
        <w:rPr>
          <w:lang w:val="ru-RU"/>
        </w:rPr>
      </w:pPr>
      <w:r>
        <w:rPr>
          <w:lang w:val="ru-RU"/>
        </w:rPr>
        <w:t>Снежный покров незначителен и неустойчив; образуется он во второй - третьей декаде декабря. Средняя высота его 10-25 см. Устой</w:t>
      </w:r>
      <w:r>
        <w:rPr>
          <w:lang w:val="ru-RU"/>
        </w:rPr>
        <w:t>чиво снег лежит 2,5 месяца. Средние запасы воды в снеге составляют 30-60 мм.</w:t>
      </w:r>
    </w:p>
    <w:p w:rsidR="00D55626" w:rsidRDefault="003B014E">
      <w:pPr>
        <w:spacing w:before="0" w:after="0"/>
        <w:ind w:firstLine="567"/>
        <w:rPr>
          <w:lang w:val="ru-RU"/>
        </w:rPr>
      </w:pPr>
      <w:r>
        <w:rPr>
          <w:lang w:val="ru-RU"/>
        </w:rPr>
        <w:t xml:space="preserve">Изучаемый регион отличается ярко выраженной засушливостью с годовым количеством осадков 130-137 мм (табл. </w:t>
      </w:r>
      <w:r>
        <w:t xml:space="preserve">2.11). </w:t>
      </w:r>
      <w:r>
        <w:rPr>
          <w:lang w:val="ru-RU"/>
        </w:rPr>
        <w:t xml:space="preserve">Объясняется это тем, что район расположен почти в центре Евразии, </w:t>
      </w:r>
      <w:r>
        <w:rPr>
          <w:lang w:val="ru-RU"/>
        </w:rPr>
        <w:t xml:space="preserve">мало </w:t>
      </w:r>
      <w:r>
        <w:rPr>
          <w:lang w:val="ru-RU"/>
        </w:rPr>
        <w:lastRenderedPageBreak/>
        <w:t>доступен непосредственному воздействию влажных атлантических масс воздуха, являющихся основным источником увлажнения. Количество осадков убывает с севера на</w:t>
      </w:r>
      <w:r>
        <w:rPr>
          <w:lang w:val="ru-RU"/>
        </w:rPr>
        <w:t xml:space="preserve"> </w:t>
      </w:r>
      <w:r>
        <w:rPr>
          <w:lang w:val="ru-RU"/>
        </w:rPr>
        <w:t>юги</w:t>
      </w:r>
      <w:r>
        <w:rPr>
          <w:lang w:val="ru-RU"/>
        </w:rPr>
        <w:t xml:space="preserve"> </w:t>
      </w:r>
      <w:r>
        <w:rPr>
          <w:lang w:val="ru-RU"/>
        </w:rPr>
        <w:t>составляет</w:t>
      </w:r>
      <w:r>
        <w:rPr>
          <w:lang w:val="ru-RU"/>
        </w:rPr>
        <w:t xml:space="preserve"> </w:t>
      </w:r>
      <w:r>
        <w:rPr>
          <w:lang w:val="ru-RU"/>
        </w:rPr>
        <w:t>на</w:t>
      </w:r>
      <w:r>
        <w:rPr>
          <w:lang w:val="ru-RU"/>
        </w:rPr>
        <w:t xml:space="preserve"> </w:t>
      </w:r>
      <w:r>
        <w:rPr>
          <w:lang w:val="ru-RU"/>
        </w:rPr>
        <w:t>севере 137мм, на</w:t>
      </w:r>
      <w:r>
        <w:rPr>
          <w:lang w:val="ru-RU"/>
        </w:rPr>
        <w:t xml:space="preserve"> </w:t>
      </w:r>
      <w:r>
        <w:rPr>
          <w:lang w:val="ru-RU"/>
        </w:rPr>
        <w:t>юге - 130 мм.</w:t>
      </w:r>
    </w:p>
    <w:p w:rsidR="00D55626" w:rsidRDefault="003B014E">
      <w:pPr>
        <w:spacing w:before="0" w:after="0"/>
        <w:ind w:left="1828" w:rightChars="-46" w:right="-101"/>
        <w:outlineLvl w:val="2"/>
        <w:rPr>
          <w:b/>
          <w:bCs/>
          <w:lang w:val="ru-RU"/>
        </w:rPr>
      </w:pPr>
      <w:r>
        <w:rPr>
          <w:b/>
          <w:bCs/>
          <w:lang w:val="ru-RU"/>
        </w:rPr>
        <w:t xml:space="preserve">Таблица1.2-11-Среднее многолетнее количество </w:t>
      </w:r>
      <w:r>
        <w:rPr>
          <w:b/>
          <w:bCs/>
          <w:lang w:val="ru-RU"/>
        </w:rPr>
        <w:t>осадков</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4"/>
        <w:gridCol w:w="597"/>
        <w:gridCol w:w="597"/>
        <w:gridCol w:w="598"/>
        <w:gridCol w:w="597"/>
        <w:gridCol w:w="597"/>
        <w:gridCol w:w="597"/>
        <w:gridCol w:w="597"/>
        <w:gridCol w:w="597"/>
        <w:gridCol w:w="598"/>
        <w:gridCol w:w="597"/>
        <w:gridCol w:w="597"/>
        <w:gridCol w:w="597"/>
        <w:gridCol w:w="599"/>
      </w:tblGrid>
      <w:tr w:rsidR="00D55626">
        <w:trPr>
          <w:trHeight w:val="303"/>
        </w:trPr>
        <w:tc>
          <w:tcPr>
            <w:tcW w:w="1794" w:type="dxa"/>
            <w:vMerge w:val="restart"/>
          </w:tcPr>
          <w:p w:rsidR="00D55626" w:rsidRDefault="003B014E">
            <w:pPr>
              <w:spacing w:before="0" w:after="0"/>
              <w:ind w:firstLine="21"/>
            </w:pPr>
            <w:r>
              <w:rPr>
                <w:spacing w:val="-1"/>
              </w:rPr>
              <w:t xml:space="preserve">Наименование </w:t>
            </w:r>
            <w:r>
              <w:t>станции</w:t>
            </w:r>
          </w:p>
        </w:tc>
        <w:tc>
          <w:tcPr>
            <w:tcW w:w="7765" w:type="dxa"/>
            <w:gridSpan w:val="13"/>
          </w:tcPr>
          <w:p w:rsidR="00D55626" w:rsidRDefault="003B014E">
            <w:pPr>
              <w:tabs>
                <w:tab w:val="left" w:pos="5061"/>
                <w:tab w:val="left" w:pos="5203"/>
              </w:tabs>
              <w:spacing w:before="0" w:after="0"/>
              <w:ind w:left="3206" w:right="1789"/>
              <w:jc w:val="center"/>
            </w:pPr>
            <w:r>
              <w:t>Месяцы, год</w:t>
            </w:r>
          </w:p>
        </w:tc>
      </w:tr>
      <w:tr w:rsidR="00D55626">
        <w:trPr>
          <w:trHeight w:val="592"/>
        </w:trPr>
        <w:tc>
          <w:tcPr>
            <w:tcW w:w="1794" w:type="dxa"/>
            <w:vMerge/>
            <w:tcBorders>
              <w:top w:val="nil"/>
            </w:tcBorders>
          </w:tcPr>
          <w:p w:rsidR="00D55626" w:rsidRDefault="00D55626">
            <w:pPr>
              <w:spacing w:before="0" w:after="0"/>
            </w:pPr>
          </w:p>
        </w:tc>
        <w:tc>
          <w:tcPr>
            <w:tcW w:w="597" w:type="dxa"/>
          </w:tcPr>
          <w:p w:rsidR="00D55626" w:rsidRDefault="003B014E">
            <w:pPr>
              <w:spacing w:before="0" w:after="0"/>
              <w:ind w:left="14"/>
              <w:jc w:val="center"/>
            </w:pPr>
            <w:r>
              <w:rPr>
                <w:w w:val="99"/>
              </w:rPr>
              <w:t>I</w:t>
            </w:r>
          </w:p>
        </w:tc>
        <w:tc>
          <w:tcPr>
            <w:tcW w:w="597" w:type="dxa"/>
          </w:tcPr>
          <w:p w:rsidR="00D55626" w:rsidRDefault="003B014E">
            <w:pPr>
              <w:spacing w:before="0" w:after="0"/>
              <w:ind w:left="14"/>
              <w:jc w:val="center"/>
            </w:pPr>
            <w:r>
              <w:t>II</w:t>
            </w:r>
          </w:p>
        </w:tc>
        <w:tc>
          <w:tcPr>
            <w:tcW w:w="598" w:type="dxa"/>
          </w:tcPr>
          <w:p w:rsidR="00D55626" w:rsidRDefault="003B014E">
            <w:pPr>
              <w:spacing w:before="0" w:after="0"/>
              <w:ind w:left="14"/>
              <w:jc w:val="center"/>
            </w:pPr>
            <w:r>
              <w:t>III</w:t>
            </w:r>
          </w:p>
        </w:tc>
        <w:tc>
          <w:tcPr>
            <w:tcW w:w="597" w:type="dxa"/>
          </w:tcPr>
          <w:p w:rsidR="00D55626" w:rsidRDefault="003B014E">
            <w:pPr>
              <w:spacing w:before="0" w:after="0"/>
              <w:ind w:left="14"/>
              <w:jc w:val="center"/>
            </w:pPr>
            <w:r>
              <w:t>IV</w:t>
            </w:r>
          </w:p>
        </w:tc>
        <w:tc>
          <w:tcPr>
            <w:tcW w:w="597" w:type="dxa"/>
          </w:tcPr>
          <w:p w:rsidR="00D55626" w:rsidRDefault="003B014E">
            <w:pPr>
              <w:spacing w:before="0" w:after="0"/>
              <w:ind w:left="14"/>
              <w:jc w:val="center"/>
            </w:pPr>
            <w:r>
              <w:rPr>
                <w:w w:val="99"/>
              </w:rPr>
              <w:t>V</w:t>
            </w:r>
          </w:p>
        </w:tc>
        <w:tc>
          <w:tcPr>
            <w:tcW w:w="597" w:type="dxa"/>
          </w:tcPr>
          <w:p w:rsidR="00D55626" w:rsidRDefault="003B014E">
            <w:pPr>
              <w:spacing w:before="0" w:after="0"/>
              <w:ind w:left="14"/>
              <w:jc w:val="center"/>
            </w:pPr>
            <w:r>
              <w:t>VI</w:t>
            </w:r>
          </w:p>
        </w:tc>
        <w:tc>
          <w:tcPr>
            <w:tcW w:w="597" w:type="dxa"/>
          </w:tcPr>
          <w:p w:rsidR="00D55626" w:rsidRDefault="003B014E">
            <w:pPr>
              <w:spacing w:before="0" w:after="0"/>
              <w:ind w:left="14"/>
              <w:jc w:val="center"/>
            </w:pPr>
            <w:r>
              <w:t>VII</w:t>
            </w:r>
          </w:p>
        </w:tc>
        <w:tc>
          <w:tcPr>
            <w:tcW w:w="597" w:type="dxa"/>
          </w:tcPr>
          <w:p w:rsidR="00D55626" w:rsidRDefault="003B014E">
            <w:pPr>
              <w:spacing w:before="0" w:after="0"/>
              <w:ind w:left="14"/>
              <w:jc w:val="center"/>
            </w:pPr>
            <w:r>
              <w:t>VII</w:t>
            </w:r>
          </w:p>
          <w:p w:rsidR="00D55626" w:rsidRDefault="003B014E">
            <w:pPr>
              <w:spacing w:before="0" w:after="0"/>
              <w:ind w:left="14"/>
              <w:jc w:val="center"/>
            </w:pPr>
            <w:r>
              <w:rPr>
                <w:w w:val="99"/>
              </w:rPr>
              <w:t>I</w:t>
            </w:r>
          </w:p>
        </w:tc>
        <w:tc>
          <w:tcPr>
            <w:tcW w:w="598" w:type="dxa"/>
          </w:tcPr>
          <w:p w:rsidR="00D55626" w:rsidRDefault="003B014E">
            <w:pPr>
              <w:spacing w:before="0" w:after="0"/>
              <w:ind w:left="14"/>
              <w:jc w:val="right"/>
            </w:pPr>
            <w:r>
              <w:t>IX</w:t>
            </w:r>
          </w:p>
        </w:tc>
        <w:tc>
          <w:tcPr>
            <w:tcW w:w="597" w:type="dxa"/>
          </w:tcPr>
          <w:p w:rsidR="00D55626" w:rsidRDefault="003B014E">
            <w:pPr>
              <w:spacing w:before="0" w:after="0"/>
              <w:ind w:left="14"/>
              <w:jc w:val="center"/>
            </w:pPr>
            <w:r>
              <w:rPr>
                <w:w w:val="99"/>
              </w:rPr>
              <w:t>X</w:t>
            </w:r>
          </w:p>
        </w:tc>
        <w:tc>
          <w:tcPr>
            <w:tcW w:w="597" w:type="dxa"/>
          </w:tcPr>
          <w:p w:rsidR="00D55626" w:rsidRDefault="003B014E">
            <w:pPr>
              <w:spacing w:before="0" w:after="0"/>
              <w:ind w:left="14"/>
              <w:jc w:val="center"/>
            </w:pPr>
            <w:r>
              <w:t>XI</w:t>
            </w:r>
          </w:p>
        </w:tc>
        <w:tc>
          <w:tcPr>
            <w:tcW w:w="597" w:type="dxa"/>
          </w:tcPr>
          <w:p w:rsidR="00D55626" w:rsidRDefault="003B014E">
            <w:pPr>
              <w:spacing w:before="0" w:after="0"/>
              <w:ind w:left="14"/>
            </w:pPr>
            <w:r>
              <w:t>XII</w:t>
            </w:r>
          </w:p>
        </w:tc>
        <w:tc>
          <w:tcPr>
            <w:tcW w:w="599" w:type="dxa"/>
          </w:tcPr>
          <w:p w:rsidR="00D55626" w:rsidRDefault="003B014E">
            <w:pPr>
              <w:spacing w:before="0" w:after="0"/>
              <w:ind w:left="14"/>
              <w:jc w:val="right"/>
            </w:pPr>
            <w:r>
              <w:t>Год</w:t>
            </w:r>
          </w:p>
        </w:tc>
      </w:tr>
      <w:tr w:rsidR="00D55626">
        <w:trPr>
          <w:trHeight w:val="304"/>
        </w:trPr>
        <w:tc>
          <w:tcPr>
            <w:tcW w:w="1794" w:type="dxa"/>
          </w:tcPr>
          <w:p w:rsidR="00D55626" w:rsidRDefault="003B014E">
            <w:pPr>
              <w:spacing w:before="0" w:after="0"/>
              <w:ind w:left="107"/>
            </w:pPr>
            <w:r>
              <w:t>Саксаульская</w:t>
            </w:r>
          </w:p>
        </w:tc>
        <w:tc>
          <w:tcPr>
            <w:tcW w:w="597" w:type="dxa"/>
          </w:tcPr>
          <w:p w:rsidR="00D55626" w:rsidRDefault="003B014E">
            <w:pPr>
              <w:spacing w:before="0" w:after="0"/>
              <w:ind w:left="14"/>
              <w:jc w:val="center"/>
            </w:pPr>
            <w:r>
              <w:t>10</w:t>
            </w:r>
          </w:p>
        </w:tc>
        <w:tc>
          <w:tcPr>
            <w:tcW w:w="597" w:type="dxa"/>
          </w:tcPr>
          <w:p w:rsidR="00D55626" w:rsidRDefault="003B014E">
            <w:pPr>
              <w:spacing w:before="0" w:after="0"/>
              <w:ind w:left="14"/>
              <w:jc w:val="center"/>
            </w:pPr>
            <w:r>
              <w:t>10</w:t>
            </w:r>
          </w:p>
        </w:tc>
        <w:tc>
          <w:tcPr>
            <w:tcW w:w="598" w:type="dxa"/>
          </w:tcPr>
          <w:p w:rsidR="00D55626" w:rsidRDefault="003B014E">
            <w:pPr>
              <w:spacing w:before="0" w:after="0"/>
              <w:ind w:left="14"/>
              <w:jc w:val="center"/>
            </w:pPr>
            <w:r>
              <w:t>15</w:t>
            </w:r>
          </w:p>
        </w:tc>
        <w:tc>
          <w:tcPr>
            <w:tcW w:w="597" w:type="dxa"/>
          </w:tcPr>
          <w:p w:rsidR="00D55626" w:rsidRDefault="003B014E">
            <w:pPr>
              <w:spacing w:before="0" w:after="0"/>
              <w:ind w:left="14"/>
              <w:jc w:val="center"/>
            </w:pPr>
            <w:r>
              <w:t>13</w:t>
            </w:r>
          </w:p>
        </w:tc>
        <w:tc>
          <w:tcPr>
            <w:tcW w:w="597" w:type="dxa"/>
          </w:tcPr>
          <w:p w:rsidR="00D55626" w:rsidRDefault="003B014E">
            <w:pPr>
              <w:spacing w:before="0" w:after="0"/>
              <w:ind w:left="14"/>
              <w:jc w:val="center"/>
            </w:pPr>
            <w:r>
              <w:t>10</w:t>
            </w:r>
          </w:p>
        </w:tc>
        <w:tc>
          <w:tcPr>
            <w:tcW w:w="597" w:type="dxa"/>
          </w:tcPr>
          <w:p w:rsidR="00D55626" w:rsidRDefault="003B014E">
            <w:pPr>
              <w:spacing w:before="0" w:after="0"/>
              <w:ind w:left="14"/>
              <w:jc w:val="center"/>
            </w:pPr>
            <w:r>
              <w:t>13</w:t>
            </w:r>
          </w:p>
        </w:tc>
        <w:tc>
          <w:tcPr>
            <w:tcW w:w="597" w:type="dxa"/>
          </w:tcPr>
          <w:p w:rsidR="00D55626" w:rsidRDefault="003B014E">
            <w:pPr>
              <w:spacing w:before="0" w:after="0"/>
              <w:ind w:left="14"/>
              <w:jc w:val="center"/>
            </w:pPr>
            <w:r>
              <w:t>12</w:t>
            </w:r>
          </w:p>
        </w:tc>
        <w:tc>
          <w:tcPr>
            <w:tcW w:w="597" w:type="dxa"/>
          </w:tcPr>
          <w:p w:rsidR="00D55626" w:rsidRDefault="003B014E">
            <w:pPr>
              <w:spacing w:before="0" w:after="0"/>
              <w:ind w:left="14"/>
              <w:jc w:val="center"/>
            </w:pPr>
            <w:r>
              <w:t>10</w:t>
            </w:r>
          </w:p>
        </w:tc>
        <w:tc>
          <w:tcPr>
            <w:tcW w:w="598" w:type="dxa"/>
          </w:tcPr>
          <w:p w:rsidR="00D55626" w:rsidRDefault="003B014E">
            <w:pPr>
              <w:spacing w:before="0" w:after="0"/>
              <w:ind w:left="14"/>
              <w:jc w:val="right"/>
            </w:pPr>
            <w:r>
              <w:rPr>
                <w:w w:val="99"/>
              </w:rPr>
              <w:t>8</w:t>
            </w:r>
          </w:p>
        </w:tc>
        <w:tc>
          <w:tcPr>
            <w:tcW w:w="597" w:type="dxa"/>
          </w:tcPr>
          <w:p w:rsidR="00D55626" w:rsidRDefault="003B014E">
            <w:pPr>
              <w:spacing w:before="0" w:after="0"/>
              <w:ind w:left="14"/>
              <w:jc w:val="center"/>
            </w:pPr>
            <w:r>
              <w:t>12</w:t>
            </w:r>
          </w:p>
        </w:tc>
        <w:tc>
          <w:tcPr>
            <w:tcW w:w="597" w:type="dxa"/>
          </w:tcPr>
          <w:p w:rsidR="00D55626" w:rsidRDefault="003B014E">
            <w:pPr>
              <w:spacing w:before="0" w:after="0"/>
              <w:ind w:left="14"/>
              <w:jc w:val="center"/>
            </w:pPr>
            <w:r>
              <w:t>12</w:t>
            </w:r>
          </w:p>
        </w:tc>
        <w:tc>
          <w:tcPr>
            <w:tcW w:w="597" w:type="dxa"/>
          </w:tcPr>
          <w:p w:rsidR="00D55626" w:rsidRDefault="003B014E">
            <w:pPr>
              <w:spacing w:before="0" w:after="0"/>
              <w:ind w:left="14"/>
            </w:pPr>
            <w:r>
              <w:t>12</w:t>
            </w:r>
          </w:p>
        </w:tc>
        <w:tc>
          <w:tcPr>
            <w:tcW w:w="599" w:type="dxa"/>
          </w:tcPr>
          <w:p w:rsidR="00D55626" w:rsidRDefault="003B014E">
            <w:pPr>
              <w:spacing w:before="0" w:after="0"/>
              <w:ind w:left="14"/>
              <w:jc w:val="right"/>
            </w:pPr>
            <w:r>
              <w:t>137</w:t>
            </w:r>
          </w:p>
        </w:tc>
      </w:tr>
      <w:tr w:rsidR="00D55626">
        <w:trPr>
          <w:trHeight w:val="304"/>
        </w:trPr>
        <w:tc>
          <w:tcPr>
            <w:tcW w:w="1794" w:type="dxa"/>
          </w:tcPr>
          <w:p w:rsidR="00D55626" w:rsidRDefault="003B014E">
            <w:pPr>
              <w:spacing w:before="0" w:after="0"/>
              <w:ind w:left="107"/>
            </w:pPr>
            <w:r>
              <w:t>Жосалы</w:t>
            </w:r>
          </w:p>
        </w:tc>
        <w:tc>
          <w:tcPr>
            <w:tcW w:w="597" w:type="dxa"/>
          </w:tcPr>
          <w:p w:rsidR="00D55626" w:rsidRDefault="003B014E">
            <w:pPr>
              <w:spacing w:before="0" w:after="0"/>
              <w:ind w:left="14"/>
              <w:jc w:val="center"/>
            </w:pPr>
            <w:r>
              <w:t>14</w:t>
            </w:r>
          </w:p>
        </w:tc>
        <w:tc>
          <w:tcPr>
            <w:tcW w:w="597" w:type="dxa"/>
          </w:tcPr>
          <w:p w:rsidR="00D55626" w:rsidRDefault="003B014E">
            <w:pPr>
              <w:spacing w:before="0" w:after="0"/>
              <w:ind w:left="14"/>
              <w:jc w:val="center"/>
            </w:pPr>
            <w:r>
              <w:t>16</w:t>
            </w:r>
          </w:p>
        </w:tc>
        <w:tc>
          <w:tcPr>
            <w:tcW w:w="598" w:type="dxa"/>
          </w:tcPr>
          <w:p w:rsidR="00D55626" w:rsidRDefault="003B014E">
            <w:pPr>
              <w:spacing w:before="0" w:after="0"/>
              <w:ind w:left="14"/>
              <w:jc w:val="center"/>
            </w:pPr>
            <w:r>
              <w:t>18</w:t>
            </w:r>
          </w:p>
        </w:tc>
        <w:tc>
          <w:tcPr>
            <w:tcW w:w="597" w:type="dxa"/>
          </w:tcPr>
          <w:p w:rsidR="00D55626" w:rsidRDefault="003B014E">
            <w:pPr>
              <w:spacing w:before="0" w:after="0"/>
              <w:ind w:left="14"/>
              <w:jc w:val="center"/>
            </w:pPr>
            <w:r>
              <w:t>15</w:t>
            </w:r>
          </w:p>
        </w:tc>
        <w:tc>
          <w:tcPr>
            <w:tcW w:w="597" w:type="dxa"/>
          </w:tcPr>
          <w:p w:rsidR="00D55626" w:rsidRDefault="003B014E">
            <w:pPr>
              <w:spacing w:before="0" w:after="0"/>
              <w:ind w:left="14"/>
              <w:jc w:val="center"/>
            </w:pPr>
            <w:r>
              <w:t>11</w:t>
            </w:r>
          </w:p>
        </w:tc>
        <w:tc>
          <w:tcPr>
            <w:tcW w:w="597" w:type="dxa"/>
          </w:tcPr>
          <w:p w:rsidR="00D55626" w:rsidRDefault="003B014E">
            <w:pPr>
              <w:spacing w:before="0" w:after="0"/>
              <w:ind w:left="14"/>
              <w:jc w:val="center"/>
            </w:pPr>
            <w:r>
              <w:rPr>
                <w:w w:val="99"/>
              </w:rPr>
              <w:t>8</w:t>
            </w:r>
          </w:p>
        </w:tc>
        <w:tc>
          <w:tcPr>
            <w:tcW w:w="597" w:type="dxa"/>
          </w:tcPr>
          <w:p w:rsidR="00D55626" w:rsidRDefault="003B014E">
            <w:pPr>
              <w:spacing w:before="0" w:after="0"/>
              <w:ind w:left="14"/>
              <w:jc w:val="center"/>
            </w:pPr>
            <w:r>
              <w:rPr>
                <w:w w:val="99"/>
              </w:rPr>
              <w:t>6</w:t>
            </w:r>
          </w:p>
        </w:tc>
        <w:tc>
          <w:tcPr>
            <w:tcW w:w="597" w:type="dxa"/>
          </w:tcPr>
          <w:p w:rsidR="00D55626" w:rsidRDefault="003B014E">
            <w:pPr>
              <w:spacing w:before="0" w:after="0"/>
              <w:ind w:left="14"/>
              <w:jc w:val="center"/>
            </w:pPr>
            <w:r>
              <w:rPr>
                <w:w w:val="99"/>
              </w:rPr>
              <w:t>5</w:t>
            </w:r>
          </w:p>
        </w:tc>
        <w:tc>
          <w:tcPr>
            <w:tcW w:w="598" w:type="dxa"/>
          </w:tcPr>
          <w:p w:rsidR="00D55626" w:rsidRDefault="003B014E">
            <w:pPr>
              <w:spacing w:before="0" w:after="0"/>
              <w:ind w:left="14"/>
              <w:jc w:val="right"/>
            </w:pPr>
            <w:r>
              <w:rPr>
                <w:w w:val="99"/>
              </w:rPr>
              <w:t>6</w:t>
            </w:r>
          </w:p>
        </w:tc>
        <w:tc>
          <w:tcPr>
            <w:tcW w:w="597" w:type="dxa"/>
          </w:tcPr>
          <w:p w:rsidR="00D55626" w:rsidRDefault="003B014E">
            <w:pPr>
              <w:spacing w:before="0" w:after="0"/>
              <w:ind w:left="14"/>
              <w:jc w:val="center"/>
            </w:pPr>
            <w:r>
              <w:rPr>
                <w:w w:val="99"/>
              </w:rPr>
              <w:t>9</w:t>
            </w:r>
          </w:p>
        </w:tc>
        <w:tc>
          <w:tcPr>
            <w:tcW w:w="597" w:type="dxa"/>
          </w:tcPr>
          <w:p w:rsidR="00D55626" w:rsidRDefault="003B014E">
            <w:pPr>
              <w:spacing w:before="0" w:after="0"/>
              <w:ind w:left="14"/>
              <w:jc w:val="center"/>
            </w:pPr>
            <w:r>
              <w:t>10</w:t>
            </w:r>
          </w:p>
        </w:tc>
        <w:tc>
          <w:tcPr>
            <w:tcW w:w="597" w:type="dxa"/>
          </w:tcPr>
          <w:p w:rsidR="00D55626" w:rsidRDefault="003B014E">
            <w:pPr>
              <w:spacing w:before="0" w:after="0"/>
              <w:ind w:left="14"/>
            </w:pPr>
            <w:r>
              <w:t>18</w:t>
            </w:r>
          </w:p>
        </w:tc>
        <w:tc>
          <w:tcPr>
            <w:tcW w:w="599" w:type="dxa"/>
          </w:tcPr>
          <w:p w:rsidR="00D55626" w:rsidRDefault="003B014E">
            <w:pPr>
              <w:spacing w:before="0" w:after="0"/>
              <w:ind w:left="14"/>
              <w:jc w:val="right"/>
            </w:pPr>
            <w:r>
              <w:t>136</w:t>
            </w:r>
          </w:p>
        </w:tc>
      </w:tr>
      <w:tr w:rsidR="00D55626">
        <w:trPr>
          <w:trHeight w:val="318"/>
        </w:trPr>
        <w:tc>
          <w:tcPr>
            <w:tcW w:w="1794" w:type="dxa"/>
          </w:tcPr>
          <w:p w:rsidR="00D55626" w:rsidRDefault="003B014E">
            <w:pPr>
              <w:spacing w:before="0" w:after="0"/>
              <w:ind w:left="107"/>
            </w:pPr>
            <w:r>
              <w:t>Злиха</w:t>
            </w:r>
          </w:p>
        </w:tc>
        <w:tc>
          <w:tcPr>
            <w:tcW w:w="597" w:type="dxa"/>
          </w:tcPr>
          <w:p w:rsidR="00D55626" w:rsidRDefault="003B014E">
            <w:pPr>
              <w:spacing w:before="0" w:after="0"/>
              <w:ind w:left="14"/>
              <w:jc w:val="center"/>
            </w:pPr>
            <w:r>
              <w:t>17</w:t>
            </w:r>
          </w:p>
        </w:tc>
        <w:tc>
          <w:tcPr>
            <w:tcW w:w="597" w:type="dxa"/>
          </w:tcPr>
          <w:p w:rsidR="00D55626" w:rsidRDefault="003B014E">
            <w:pPr>
              <w:spacing w:before="0" w:after="0"/>
              <w:ind w:left="14"/>
              <w:jc w:val="center"/>
            </w:pPr>
            <w:r>
              <w:t>19</w:t>
            </w:r>
          </w:p>
        </w:tc>
        <w:tc>
          <w:tcPr>
            <w:tcW w:w="598" w:type="dxa"/>
          </w:tcPr>
          <w:p w:rsidR="00D55626" w:rsidRDefault="003B014E">
            <w:pPr>
              <w:spacing w:before="0" w:after="0"/>
              <w:ind w:left="14"/>
              <w:jc w:val="center"/>
            </w:pPr>
            <w:r>
              <w:t>18</w:t>
            </w:r>
          </w:p>
        </w:tc>
        <w:tc>
          <w:tcPr>
            <w:tcW w:w="597" w:type="dxa"/>
          </w:tcPr>
          <w:p w:rsidR="00D55626" w:rsidRDefault="003B014E">
            <w:pPr>
              <w:spacing w:before="0" w:after="0"/>
              <w:ind w:left="14"/>
              <w:jc w:val="center"/>
            </w:pPr>
            <w:r>
              <w:t>18</w:t>
            </w:r>
          </w:p>
        </w:tc>
        <w:tc>
          <w:tcPr>
            <w:tcW w:w="597" w:type="dxa"/>
          </w:tcPr>
          <w:p w:rsidR="00D55626" w:rsidRDefault="003B014E">
            <w:pPr>
              <w:spacing w:before="0" w:after="0"/>
              <w:ind w:left="14"/>
              <w:jc w:val="center"/>
            </w:pPr>
            <w:r>
              <w:t>14</w:t>
            </w:r>
          </w:p>
        </w:tc>
        <w:tc>
          <w:tcPr>
            <w:tcW w:w="597" w:type="dxa"/>
          </w:tcPr>
          <w:p w:rsidR="00D55626" w:rsidRDefault="003B014E">
            <w:pPr>
              <w:spacing w:before="0" w:after="0"/>
              <w:ind w:left="14"/>
              <w:jc w:val="center"/>
            </w:pPr>
            <w:r>
              <w:rPr>
                <w:w w:val="99"/>
              </w:rPr>
              <w:t>7</w:t>
            </w:r>
          </w:p>
        </w:tc>
        <w:tc>
          <w:tcPr>
            <w:tcW w:w="597" w:type="dxa"/>
          </w:tcPr>
          <w:p w:rsidR="00D55626" w:rsidRDefault="003B014E">
            <w:pPr>
              <w:spacing w:before="0" w:after="0"/>
              <w:ind w:left="14"/>
              <w:jc w:val="center"/>
            </w:pPr>
            <w:r>
              <w:rPr>
                <w:w w:val="99"/>
              </w:rPr>
              <w:t>5</w:t>
            </w:r>
          </w:p>
        </w:tc>
        <w:tc>
          <w:tcPr>
            <w:tcW w:w="597" w:type="dxa"/>
          </w:tcPr>
          <w:p w:rsidR="00D55626" w:rsidRDefault="003B014E">
            <w:pPr>
              <w:spacing w:before="0" w:after="0"/>
              <w:ind w:left="14"/>
              <w:jc w:val="center"/>
            </w:pPr>
            <w:r>
              <w:rPr>
                <w:w w:val="99"/>
              </w:rPr>
              <w:t>4</w:t>
            </w:r>
          </w:p>
        </w:tc>
        <w:tc>
          <w:tcPr>
            <w:tcW w:w="598" w:type="dxa"/>
          </w:tcPr>
          <w:p w:rsidR="00D55626" w:rsidRDefault="003B014E">
            <w:pPr>
              <w:spacing w:before="0" w:after="0"/>
              <w:ind w:left="14"/>
              <w:jc w:val="right"/>
            </w:pPr>
            <w:r>
              <w:rPr>
                <w:w w:val="99"/>
              </w:rPr>
              <w:t>5</w:t>
            </w:r>
          </w:p>
        </w:tc>
        <w:tc>
          <w:tcPr>
            <w:tcW w:w="597" w:type="dxa"/>
          </w:tcPr>
          <w:p w:rsidR="00D55626" w:rsidRDefault="003B014E">
            <w:pPr>
              <w:spacing w:before="0" w:after="0"/>
              <w:ind w:left="14"/>
              <w:jc w:val="center"/>
            </w:pPr>
            <w:r>
              <w:t>19</w:t>
            </w:r>
          </w:p>
        </w:tc>
        <w:tc>
          <w:tcPr>
            <w:tcW w:w="597" w:type="dxa"/>
          </w:tcPr>
          <w:p w:rsidR="00D55626" w:rsidRDefault="003B014E">
            <w:pPr>
              <w:spacing w:before="0" w:after="0"/>
              <w:ind w:left="14"/>
              <w:jc w:val="center"/>
            </w:pPr>
            <w:r>
              <w:t>12</w:t>
            </w:r>
          </w:p>
        </w:tc>
        <w:tc>
          <w:tcPr>
            <w:tcW w:w="597" w:type="dxa"/>
          </w:tcPr>
          <w:p w:rsidR="00D55626" w:rsidRDefault="003B014E">
            <w:pPr>
              <w:spacing w:before="0" w:after="0"/>
              <w:ind w:left="14"/>
            </w:pPr>
            <w:r>
              <w:t>17</w:t>
            </w:r>
          </w:p>
        </w:tc>
        <w:tc>
          <w:tcPr>
            <w:tcW w:w="599" w:type="dxa"/>
          </w:tcPr>
          <w:p w:rsidR="00D55626" w:rsidRDefault="003B014E">
            <w:pPr>
              <w:spacing w:before="0" w:after="0"/>
              <w:ind w:left="14"/>
              <w:jc w:val="right"/>
            </w:pPr>
            <w:r>
              <w:t>130</w:t>
            </w:r>
          </w:p>
        </w:tc>
      </w:tr>
    </w:tbl>
    <w:p w:rsidR="00D55626" w:rsidRDefault="00D55626">
      <w:pPr>
        <w:spacing w:before="0" w:after="0"/>
        <w:rPr>
          <w:b/>
        </w:rPr>
      </w:pPr>
    </w:p>
    <w:p w:rsidR="00D55626" w:rsidRDefault="003B014E">
      <w:pPr>
        <w:spacing w:before="0" w:after="0"/>
        <w:ind w:firstLine="567"/>
        <w:rPr>
          <w:lang w:val="ru-RU"/>
        </w:rPr>
      </w:pPr>
      <w:r>
        <w:rPr>
          <w:lang w:val="ru-RU"/>
        </w:rPr>
        <w:t>Характер</w:t>
      </w:r>
      <w:r>
        <w:rPr>
          <w:lang w:val="ru-RU"/>
        </w:rPr>
        <w:t xml:space="preserve"> </w:t>
      </w:r>
      <w:r>
        <w:rPr>
          <w:lang w:val="ru-RU"/>
        </w:rPr>
        <w:t>годового</w:t>
      </w:r>
      <w:r>
        <w:rPr>
          <w:lang w:val="ru-RU"/>
        </w:rPr>
        <w:t xml:space="preserve"> </w:t>
      </w:r>
      <w:r>
        <w:rPr>
          <w:lang w:val="ru-RU"/>
        </w:rPr>
        <w:t>распределения</w:t>
      </w:r>
      <w:r>
        <w:rPr>
          <w:lang w:val="ru-RU"/>
        </w:rPr>
        <w:t xml:space="preserve"> </w:t>
      </w:r>
      <w:r>
        <w:rPr>
          <w:lang w:val="ru-RU"/>
        </w:rPr>
        <w:t>месячных</w:t>
      </w:r>
      <w:r>
        <w:rPr>
          <w:lang w:val="ru-RU"/>
        </w:rPr>
        <w:t xml:space="preserve"> </w:t>
      </w:r>
      <w:r>
        <w:rPr>
          <w:lang w:val="ru-RU"/>
        </w:rPr>
        <w:t>сумм</w:t>
      </w:r>
      <w:r>
        <w:rPr>
          <w:lang w:val="ru-RU"/>
        </w:rPr>
        <w:t xml:space="preserve"> </w:t>
      </w:r>
      <w:r>
        <w:rPr>
          <w:lang w:val="ru-RU"/>
        </w:rPr>
        <w:t>осадков</w:t>
      </w:r>
      <w:r>
        <w:rPr>
          <w:lang w:val="ru-RU"/>
        </w:rPr>
        <w:t xml:space="preserve"> </w:t>
      </w:r>
      <w:r>
        <w:rPr>
          <w:lang w:val="ru-RU"/>
        </w:rPr>
        <w:t>также</w:t>
      </w:r>
      <w:r>
        <w:rPr>
          <w:lang w:val="ru-RU"/>
        </w:rPr>
        <w:t xml:space="preserve"> </w:t>
      </w:r>
      <w:r>
        <w:rPr>
          <w:lang w:val="ru-RU"/>
        </w:rPr>
        <w:t>неоднороден:</w:t>
      </w:r>
      <w:r>
        <w:rPr>
          <w:lang w:val="ru-RU"/>
        </w:rPr>
        <w:t xml:space="preserve"> </w:t>
      </w:r>
      <w:r>
        <w:rPr>
          <w:lang w:val="ru-RU"/>
        </w:rPr>
        <w:t>летом</w:t>
      </w:r>
      <w:r>
        <w:rPr>
          <w:lang w:val="ru-RU"/>
        </w:rPr>
        <w:t xml:space="preserve"> </w:t>
      </w:r>
      <w:r>
        <w:rPr>
          <w:lang w:val="ru-RU"/>
        </w:rPr>
        <w:t>4-6</w:t>
      </w:r>
      <w:r>
        <w:rPr>
          <w:lang w:val="ru-RU"/>
        </w:rPr>
        <w:t xml:space="preserve"> </w:t>
      </w:r>
      <w:r>
        <w:rPr>
          <w:lang w:val="ru-RU"/>
        </w:rPr>
        <w:t>мм,</w:t>
      </w:r>
      <w:r>
        <w:rPr>
          <w:lang w:val="ru-RU"/>
        </w:rPr>
        <w:t xml:space="preserve"> </w:t>
      </w:r>
      <w:r>
        <w:rPr>
          <w:lang w:val="ru-RU"/>
        </w:rPr>
        <w:t>зимой</w:t>
      </w:r>
      <w:r>
        <w:rPr>
          <w:lang w:val="ru-RU"/>
        </w:rPr>
        <w:t xml:space="preserve"> </w:t>
      </w:r>
      <w:r>
        <w:rPr>
          <w:lang w:val="ru-RU"/>
        </w:rPr>
        <w:t>15-17</w:t>
      </w:r>
      <w:r>
        <w:rPr>
          <w:lang w:val="ru-RU"/>
        </w:rPr>
        <w:t xml:space="preserve"> </w:t>
      </w:r>
      <w:r>
        <w:rPr>
          <w:lang w:val="ru-RU"/>
        </w:rPr>
        <w:t>мм.</w:t>
      </w:r>
      <w:r>
        <w:rPr>
          <w:lang w:val="ru-RU"/>
        </w:rPr>
        <w:t xml:space="preserve"> </w:t>
      </w:r>
      <w:r>
        <w:rPr>
          <w:lang w:val="ru-RU"/>
        </w:rPr>
        <w:t>Осадки</w:t>
      </w:r>
      <w:r>
        <w:rPr>
          <w:lang w:val="ru-RU"/>
        </w:rPr>
        <w:t xml:space="preserve"> </w:t>
      </w:r>
      <w:r>
        <w:rPr>
          <w:lang w:val="ru-RU"/>
        </w:rPr>
        <w:t>ливневого</w:t>
      </w:r>
      <w:r>
        <w:rPr>
          <w:lang w:val="ru-RU"/>
        </w:rPr>
        <w:t xml:space="preserve"> </w:t>
      </w:r>
      <w:r>
        <w:rPr>
          <w:lang w:val="ru-RU"/>
        </w:rPr>
        <w:t>характера</w:t>
      </w:r>
      <w:r>
        <w:rPr>
          <w:lang w:val="ru-RU"/>
        </w:rPr>
        <w:t xml:space="preserve"> </w:t>
      </w:r>
      <w:r>
        <w:rPr>
          <w:lang w:val="ru-RU"/>
        </w:rPr>
        <w:t>с</w:t>
      </w:r>
      <w:r>
        <w:rPr>
          <w:lang w:val="ru-RU"/>
        </w:rPr>
        <w:t xml:space="preserve"> </w:t>
      </w:r>
      <w:r>
        <w:rPr>
          <w:lang w:val="ru-RU"/>
        </w:rPr>
        <w:t>грозами</w:t>
      </w:r>
      <w:r>
        <w:rPr>
          <w:lang w:val="ru-RU"/>
        </w:rPr>
        <w:t xml:space="preserve"> </w:t>
      </w:r>
      <w:r>
        <w:rPr>
          <w:lang w:val="ru-RU"/>
        </w:rPr>
        <w:t>и</w:t>
      </w:r>
      <w:r>
        <w:rPr>
          <w:lang w:val="ru-RU"/>
        </w:rPr>
        <w:t xml:space="preserve"> </w:t>
      </w:r>
      <w:r>
        <w:rPr>
          <w:lang w:val="ru-RU"/>
        </w:rPr>
        <w:t>градом</w:t>
      </w:r>
      <w:r>
        <w:rPr>
          <w:lang w:val="ru-RU"/>
        </w:rPr>
        <w:t xml:space="preserve"> </w:t>
      </w:r>
      <w:r>
        <w:rPr>
          <w:lang w:val="ru-RU"/>
        </w:rPr>
        <w:t xml:space="preserve">наблюдаются в теплое время года (табл. </w:t>
      </w:r>
      <w:r>
        <w:t xml:space="preserve">2.12, 2.13). </w:t>
      </w:r>
      <w:r>
        <w:rPr>
          <w:lang w:val="ru-RU"/>
        </w:rPr>
        <w:t>Зимой ливневые осадки наблюдаются значительно реже.</w:t>
      </w:r>
    </w:p>
    <w:p w:rsidR="00D55626" w:rsidRDefault="003B014E">
      <w:pPr>
        <w:spacing w:before="0" w:after="0"/>
        <w:ind w:left="264" w:rightChars="-46" w:right="-101"/>
        <w:jc w:val="center"/>
        <w:outlineLvl w:val="2"/>
        <w:rPr>
          <w:b/>
          <w:bCs/>
          <w:lang w:val="ru-RU"/>
        </w:rPr>
      </w:pPr>
      <w:r>
        <w:rPr>
          <w:b/>
          <w:bCs/>
          <w:lang w:val="ru-RU"/>
        </w:rPr>
        <w:t>Таблица1.2-12-Среднее</w:t>
      </w:r>
      <w:r>
        <w:rPr>
          <w:b/>
          <w:bCs/>
          <w:lang w:val="ru-RU"/>
        </w:rPr>
        <w:t xml:space="preserve"> число дней с грозой</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6"/>
        <w:gridCol w:w="595"/>
        <w:gridCol w:w="596"/>
        <w:gridCol w:w="601"/>
        <w:gridCol w:w="596"/>
        <w:gridCol w:w="595"/>
        <w:gridCol w:w="597"/>
        <w:gridCol w:w="596"/>
        <w:gridCol w:w="597"/>
        <w:gridCol w:w="596"/>
        <w:gridCol w:w="601"/>
        <w:gridCol w:w="597"/>
        <w:gridCol w:w="596"/>
        <w:gridCol w:w="607"/>
      </w:tblGrid>
      <w:tr w:rsidR="00D55626">
        <w:trPr>
          <w:trHeight w:val="289"/>
        </w:trPr>
        <w:tc>
          <w:tcPr>
            <w:tcW w:w="1796" w:type="dxa"/>
            <w:vMerge w:val="restart"/>
          </w:tcPr>
          <w:p w:rsidR="00D55626" w:rsidRDefault="003B014E">
            <w:pPr>
              <w:spacing w:before="0" w:after="0"/>
              <w:ind w:left="107"/>
            </w:pPr>
            <w:r>
              <w:t>Наименование</w:t>
            </w:r>
          </w:p>
          <w:p w:rsidR="00D55626" w:rsidRDefault="003B014E">
            <w:pPr>
              <w:spacing w:before="0" w:after="0"/>
              <w:ind w:left="107"/>
            </w:pPr>
            <w:r>
              <w:t>станции</w:t>
            </w:r>
          </w:p>
        </w:tc>
        <w:tc>
          <w:tcPr>
            <w:tcW w:w="7770" w:type="dxa"/>
            <w:gridSpan w:val="13"/>
          </w:tcPr>
          <w:p w:rsidR="00D55626" w:rsidRDefault="003B014E">
            <w:pPr>
              <w:spacing w:before="0" w:after="0"/>
              <w:ind w:left="3277" w:right="2241"/>
              <w:jc w:val="center"/>
            </w:pPr>
            <w:r>
              <w:t>Месяцы,год</w:t>
            </w:r>
          </w:p>
        </w:tc>
      </w:tr>
      <w:tr w:rsidR="00D55626">
        <w:trPr>
          <w:trHeight w:val="290"/>
        </w:trPr>
        <w:tc>
          <w:tcPr>
            <w:tcW w:w="1796" w:type="dxa"/>
            <w:vMerge/>
            <w:tcBorders>
              <w:top w:val="nil"/>
            </w:tcBorders>
          </w:tcPr>
          <w:p w:rsidR="00D55626" w:rsidRDefault="00D55626">
            <w:pPr>
              <w:spacing w:before="0" w:after="0"/>
            </w:pPr>
          </w:p>
        </w:tc>
        <w:tc>
          <w:tcPr>
            <w:tcW w:w="595" w:type="dxa"/>
          </w:tcPr>
          <w:p w:rsidR="00D55626" w:rsidRDefault="003B014E">
            <w:pPr>
              <w:spacing w:before="0" w:after="0"/>
            </w:pPr>
            <w:r>
              <w:rPr>
                <w:w w:val="99"/>
              </w:rPr>
              <w:t>I</w:t>
            </w:r>
          </w:p>
        </w:tc>
        <w:tc>
          <w:tcPr>
            <w:tcW w:w="596" w:type="dxa"/>
          </w:tcPr>
          <w:p w:rsidR="00D55626" w:rsidRDefault="003B014E">
            <w:pPr>
              <w:spacing w:before="0" w:after="0"/>
            </w:pPr>
            <w:r>
              <w:t>II</w:t>
            </w:r>
          </w:p>
        </w:tc>
        <w:tc>
          <w:tcPr>
            <w:tcW w:w="601" w:type="dxa"/>
          </w:tcPr>
          <w:p w:rsidR="00D55626" w:rsidRDefault="003B014E">
            <w:pPr>
              <w:spacing w:before="0" w:after="0"/>
            </w:pPr>
            <w:r>
              <w:t>III</w:t>
            </w:r>
          </w:p>
        </w:tc>
        <w:tc>
          <w:tcPr>
            <w:tcW w:w="596" w:type="dxa"/>
          </w:tcPr>
          <w:p w:rsidR="00D55626" w:rsidRDefault="003B014E">
            <w:pPr>
              <w:spacing w:before="0" w:after="0"/>
            </w:pPr>
            <w:r>
              <w:t>IV</w:t>
            </w:r>
          </w:p>
        </w:tc>
        <w:tc>
          <w:tcPr>
            <w:tcW w:w="595" w:type="dxa"/>
          </w:tcPr>
          <w:p w:rsidR="00D55626" w:rsidRDefault="003B014E">
            <w:pPr>
              <w:spacing w:before="0" w:after="0"/>
            </w:pPr>
            <w:r>
              <w:rPr>
                <w:w w:val="99"/>
              </w:rPr>
              <w:t>V</w:t>
            </w:r>
          </w:p>
        </w:tc>
        <w:tc>
          <w:tcPr>
            <w:tcW w:w="597" w:type="dxa"/>
          </w:tcPr>
          <w:p w:rsidR="00D55626" w:rsidRDefault="003B014E">
            <w:pPr>
              <w:spacing w:before="0" w:after="0"/>
            </w:pPr>
            <w:r>
              <w:t>VI</w:t>
            </w:r>
          </w:p>
        </w:tc>
        <w:tc>
          <w:tcPr>
            <w:tcW w:w="596" w:type="dxa"/>
          </w:tcPr>
          <w:p w:rsidR="00D55626" w:rsidRDefault="003B014E">
            <w:pPr>
              <w:spacing w:before="0" w:after="0"/>
            </w:pPr>
            <w:r>
              <w:t>VII</w:t>
            </w:r>
          </w:p>
        </w:tc>
        <w:tc>
          <w:tcPr>
            <w:tcW w:w="597" w:type="dxa"/>
          </w:tcPr>
          <w:p w:rsidR="00D55626" w:rsidRDefault="003B014E">
            <w:pPr>
              <w:spacing w:before="0" w:after="0"/>
            </w:pPr>
            <w:r>
              <w:t>VIII</w:t>
            </w:r>
          </w:p>
        </w:tc>
        <w:tc>
          <w:tcPr>
            <w:tcW w:w="596" w:type="dxa"/>
          </w:tcPr>
          <w:p w:rsidR="00D55626" w:rsidRDefault="003B014E">
            <w:pPr>
              <w:spacing w:before="0" w:after="0"/>
            </w:pPr>
            <w:r>
              <w:t>IX</w:t>
            </w:r>
          </w:p>
        </w:tc>
        <w:tc>
          <w:tcPr>
            <w:tcW w:w="601" w:type="dxa"/>
          </w:tcPr>
          <w:p w:rsidR="00D55626" w:rsidRDefault="003B014E">
            <w:pPr>
              <w:spacing w:before="0" w:after="0"/>
            </w:pPr>
            <w:r>
              <w:rPr>
                <w:w w:val="99"/>
              </w:rPr>
              <w:t>X</w:t>
            </w:r>
          </w:p>
        </w:tc>
        <w:tc>
          <w:tcPr>
            <w:tcW w:w="597" w:type="dxa"/>
          </w:tcPr>
          <w:p w:rsidR="00D55626" w:rsidRDefault="003B014E">
            <w:pPr>
              <w:spacing w:before="0" w:after="0"/>
            </w:pPr>
            <w:r>
              <w:t>XI</w:t>
            </w:r>
          </w:p>
        </w:tc>
        <w:tc>
          <w:tcPr>
            <w:tcW w:w="596" w:type="dxa"/>
          </w:tcPr>
          <w:p w:rsidR="00D55626" w:rsidRDefault="003B014E">
            <w:pPr>
              <w:spacing w:before="0" w:after="0"/>
            </w:pPr>
            <w:r>
              <w:t>XII</w:t>
            </w:r>
          </w:p>
        </w:tc>
        <w:tc>
          <w:tcPr>
            <w:tcW w:w="607" w:type="dxa"/>
          </w:tcPr>
          <w:p w:rsidR="00D55626" w:rsidRDefault="003B014E">
            <w:pPr>
              <w:spacing w:before="0" w:after="0"/>
            </w:pPr>
            <w:r>
              <w:t>Год</w:t>
            </w:r>
          </w:p>
        </w:tc>
      </w:tr>
      <w:tr w:rsidR="00D55626">
        <w:trPr>
          <w:trHeight w:val="290"/>
        </w:trPr>
        <w:tc>
          <w:tcPr>
            <w:tcW w:w="1796" w:type="dxa"/>
          </w:tcPr>
          <w:p w:rsidR="00D55626" w:rsidRDefault="003B014E">
            <w:pPr>
              <w:spacing w:before="0" w:after="0"/>
              <w:ind w:left="107"/>
            </w:pPr>
            <w:r>
              <w:t>Саксаульская</w:t>
            </w:r>
          </w:p>
        </w:tc>
        <w:tc>
          <w:tcPr>
            <w:tcW w:w="595" w:type="dxa"/>
          </w:tcPr>
          <w:p w:rsidR="00D55626" w:rsidRDefault="003B014E">
            <w:pPr>
              <w:spacing w:before="0" w:after="0"/>
            </w:pPr>
            <w:r>
              <w:rPr>
                <w:w w:val="99"/>
              </w:rPr>
              <w:t>-</w:t>
            </w:r>
          </w:p>
        </w:tc>
        <w:tc>
          <w:tcPr>
            <w:tcW w:w="596" w:type="dxa"/>
          </w:tcPr>
          <w:p w:rsidR="00D55626" w:rsidRDefault="003B014E">
            <w:pPr>
              <w:spacing w:before="0" w:after="0"/>
            </w:pPr>
            <w:r>
              <w:rPr>
                <w:w w:val="99"/>
              </w:rPr>
              <w:t>-</w:t>
            </w:r>
          </w:p>
        </w:tc>
        <w:tc>
          <w:tcPr>
            <w:tcW w:w="601" w:type="dxa"/>
          </w:tcPr>
          <w:p w:rsidR="00D55626" w:rsidRDefault="003B014E">
            <w:pPr>
              <w:spacing w:before="0" w:after="0"/>
            </w:pPr>
            <w:r>
              <w:t>0,07</w:t>
            </w:r>
          </w:p>
        </w:tc>
        <w:tc>
          <w:tcPr>
            <w:tcW w:w="596" w:type="dxa"/>
          </w:tcPr>
          <w:p w:rsidR="00D55626" w:rsidRDefault="003B014E">
            <w:pPr>
              <w:spacing w:before="0" w:after="0"/>
            </w:pPr>
            <w:r>
              <w:t>0,2</w:t>
            </w:r>
          </w:p>
        </w:tc>
        <w:tc>
          <w:tcPr>
            <w:tcW w:w="595" w:type="dxa"/>
          </w:tcPr>
          <w:p w:rsidR="00D55626" w:rsidRDefault="003B014E">
            <w:pPr>
              <w:spacing w:before="0" w:after="0"/>
            </w:pPr>
            <w:r>
              <w:rPr>
                <w:w w:val="99"/>
              </w:rPr>
              <w:t>1</w:t>
            </w:r>
          </w:p>
        </w:tc>
        <w:tc>
          <w:tcPr>
            <w:tcW w:w="597" w:type="dxa"/>
          </w:tcPr>
          <w:p w:rsidR="00D55626" w:rsidRDefault="003B014E">
            <w:pPr>
              <w:spacing w:before="0" w:after="0"/>
            </w:pPr>
            <w:r>
              <w:rPr>
                <w:w w:val="99"/>
              </w:rPr>
              <w:t>2</w:t>
            </w:r>
          </w:p>
        </w:tc>
        <w:tc>
          <w:tcPr>
            <w:tcW w:w="596" w:type="dxa"/>
          </w:tcPr>
          <w:p w:rsidR="00D55626" w:rsidRDefault="003B014E">
            <w:pPr>
              <w:spacing w:before="0" w:after="0"/>
            </w:pPr>
            <w:r>
              <w:rPr>
                <w:w w:val="99"/>
              </w:rPr>
              <w:t>3</w:t>
            </w:r>
          </w:p>
        </w:tc>
        <w:tc>
          <w:tcPr>
            <w:tcW w:w="597" w:type="dxa"/>
          </w:tcPr>
          <w:p w:rsidR="00D55626" w:rsidRDefault="003B014E">
            <w:pPr>
              <w:spacing w:before="0" w:after="0"/>
            </w:pPr>
            <w:r>
              <w:rPr>
                <w:w w:val="99"/>
              </w:rPr>
              <w:t>1</w:t>
            </w:r>
          </w:p>
        </w:tc>
        <w:tc>
          <w:tcPr>
            <w:tcW w:w="596" w:type="dxa"/>
          </w:tcPr>
          <w:p w:rsidR="00D55626" w:rsidRDefault="003B014E">
            <w:pPr>
              <w:spacing w:before="0" w:after="0"/>
            </w:pPr>
            <w:r>
              <w:t>0,4</w:t>
            </w:r>
          </w:p>
        </w:tc>
        <w:tc>
          <w:tcPr>
            <w:tcW w:w="601" w:type="dxa"/>
          </w:tcPr>
          <w:p w:rsidR="00D55626" w:rsidRDefault="003B014E">
            <w:pPr>
              <w:spacing w:before="0" w:after="0"/>
            </w:pPr>
            <w:r>
              <w:t>0,07</w:t>
            </w:r>
          </w:p>
        </w:tc>
        <w:tc>
          <w:tcPr>
            <w:tcW w:w="597" w:type="dxa"/>
          </w:tcPr>
          <w:p w:rsidR="00D55626" w:rsidRDefault="003B014E">
            <w:pPr>
              <w:spacing w:before="0" w:after="0"/>
            </w:pPr>
            <w:r>
              <w:rPr>
                <w:w w:val="99"/>
              </w:rPr>
              <w:t>-</w:t>
            </w:r>
          </w:p>
        </w:tc>
        <w:tc>
          <w:tcPr>
            <w:tcW w:w="596" w:type="dxa"/>
          </w:tcPr>
          <w:p w:rsidR="00D55626" w:rsidRDefault="003B014E">
            <w:pPr>
              <w:spacing w:before="0" w:after="0"/>
            </w:pPr>
            <w:r>
              <w:rPr>
                <w:w w:val="99"/>
              </w:rPr>
              <w:t>-</w:t>
            </w:r>
          </w:p>
        </w:tc>
        <w:tc>
          <w:tcPr>
            <w:tcW w:w="607" w:type="dxa"/>
          </w:tcPr>
          <w:p w:rsidR="00D55626" w:rsidRDefault="003B014E">
            <w:pPr>
              <w:spacing w:before="0" w:after="0"/>
            </w:pPr>
            <w:r>
              <w:rPr>
                <w:w w:val="99"/>
              </w:rPr>
              <w:t>8</w:t>
            </w:r>
          </w:p>
        </w:tc>
      </w:tr>
      <w:tr w:rsidR="00D55626">
        <w:trPr>
          <w:trHeight w:val="290"/>
        </w:trPr>
        <w:tc>
          <w:tcPr>
            <w:tcW w:w="1796" w:type="dxa"/>
          </w:tcPr>
          <w:p w:rsidR="00D55626" w:rsidRDefault="003B014E">
            <w:pPr>
              <w:spacing w:before="0" w:after="0"/>
              <w:ind w:left="107"/>
            </w:pPr>
            <w:r>
              <w:t>Жосалы</w:t>
            </w:r>
          </w:p>
        </w:tc>
        <w:tc>
          <w:tcPr>
            <w:tcW w:w="595" w:type="dxa"/>
          </w:tcPr>
          <w:p w:rsidR="00D55626" w:rsidRDefault="003B014E">
            <w:pPr>
              <w:spacing w:before="0" w:after="0"/>
            </w:pPr>
            <w:r>
              <w:rPr>
                <w:w w:val="99"/>
              </w:rPr>
              <w:t>-</w:t>
            </w:r>
          </w:p>
        </w:tc>
        <w:tc>
          <w:tcPr>
            <w:tcW w:w="596" w:type="dxa"/>
          </w:tcPr>
          <w:p w:rsidR="00D55626" w:rsidRDefault="003B014E">
            <w:pPr>
              <w:spacing w:before="0" w:after="0"/>
            </w:pPr>
            <w:r>
              <w:rPr>
                <w:w w:val="99"/>
              </w:rPr>
              <w:t>-</w:t>
            </w:r>
          </w:p>
        </w:tc>
        <w:tc>
          <w:tcPr>
            <w:tcW w:w="601" w:type="dxa"/>
          </w:tcPr>
          <w:p w:rsidR="00D55626" w:rsidRDefault="003B014E">
            <w:pPr>
              <w:spacing w:before="0" w:after="0"/>
            </w:pPr>
            <w:r>
              <w:t>0,1</w:t>
            </w:r>
          </w:p>
        </w:tc>
        <w:tc>
          <w:tcPr>
            <w:tcW w:w="596" w:type="dxa"/>
          </w:tcPr>
          <w:p w:rsidR="00D55626" w:rsidRDefault="003B014E">
            <w:pPr>
              <w:spacing w:before="0" w:after="0"/>
            </w:pPr>
            <w:r>
              <w:t>0,6</w:t>
            </w:r>
          </w:p>
        </w:tc>
        <w:tc>
          <w:tcPr>
            <w:tcW w:w="595" w:type="dxa"/>
          </w:tcPr>
          <w:p w:rsidR="00D55626" w:rsidRDefault="003B014E">
            <w:pPr>
              <w:spacing w:before="0" w:after="0"/>
            </w:pPr>
            <w:r>
              <w:rPr>
                <w:w w:val="99"/>
              </w:rPr>
              <w:t>1</w:t>
            </w:r>
          </w:p>
        </w:tc>
        <w:tc>
          <w:tcPr>
            <w:tcW w:w="597" w:type="dxa"/>
          </w:tcPr>
          <w:p w:rsidR="00D55626" w:rsidRDefault="003B014E">
            <w:pPr>
              <w:spacing w:before="0" w:after="0"/>
            </w:pPr>
            <w:r>
              <w:rPr>
                <w:w w:val="99"/>
              </w:rPr>
              <w:t>2</w:t>
            </w:r>
          </w:p>
        </w:tc>
        <w:tc>
          <w:tcPr>
            <w:tcW w:w="596" w:type="dxa"/>
          </w:tcPr>
          <w:p w:rsidR="00D55626" w:rsidRDefault="003B014E">
            <w:pPr>
              <w:spacing w:before="0" w:after="0"/>
            </w:pPr>
            <w:r>
              <w:rPr>
                <w:w w:val="99"/>
              </w:rPr>
              <w:t>2</w:t>
            </w:r>
          </w:p>
        </w:tc>
        <w:tc>
          <w:tcPr>
            <w:tcW w:w="597" w:type="dxa"/>
          </w:tcPr>
          <w:p w:rsidR="00D55626" w:rsidRDefault="003B014E">
            <w:pPr>
              <w:spacing w:before="0" w:after="0"/>
            </w:pPr>
            <w:r>
              <w:rPr>
                <w:w w:val="99"/>
              </w:rPr>
              <w:t>1</w:t>
            </w:r>
          </w:p>
        </w:tc>
        <w:tc>
          <w:tcPr>
            <w:tcW w:w="596" w:type="dxa"/>
          </w:tcPr>
          <w:p w:rsidR="00D55626" w:rsidRDefault="003B014E">
            <w:pPr>
              <w:spacing w:before="0" w:after="0"/>
            </w:pPr>
            <w:r>
              <w:t>0,5</w:t>
            </w:r>
          </w:p>
        </w:tc>
        <w:tc>
          <w:tcPr>
            <w:tcW w:w="601" w:type="dxa"/>
          </w:tcPr>
          <w:p w:rsidR="00D55626" w:rsidRDefault="003B014E">
            <w:pPr>
              <w:spacing w:before="0" w:after="0"/>
            </w:pPr>
            <w:r>
              <w:t>0,1</w:t>
            </w:r>
          </w:p>
        </w:tc>
        <w:tc>
          <w:tcPr>
            <w:tcW w:w="597" w:type="dxa"/>
          </w:tcPr>
          <w:p w:rsidR="00D55626" w:rsidRDefault="003B014E">
            <w:pPr>
              <w:spacing w:before="0" w:after="0"/>
            </w:pPr>
            <w:r>
              <w:rPr>
                <w:w w:val="99"/>
              </w:rPr>
              <w:t>-</w:t>
            </w:r>
          </w:p>
        </w:tc>
        <w:tc>
          <w:tcPr>
            <w:tcW w:w="596" w:type="dxa"/>
          </w:tcPr>
          <w:p w:rsidR="00D55626" w:rsidRDefault="003B014E">
            <w:pPr>
              <w:spacing w:before="0" w:after="0"/>
            </w:pPr>
            <w:r>
              <w:rPr>
                <w:w w:val="99"/>
              </w:rPr>
              <w:t>-</w:t>
            </w:r>
          </w:p>
        </w:tc>
        <w:tc>
          <w:tcPr>
            <w:tcW w:w="607" w:type="dxa"/>
          </w:tcPr>
          <w:p w:rsidR="00D55626" w:rsidRDefault="003B014E">
            <w:pPr>
              <w:spacing w:before="0" w:after="0"/>
            </w:pPr>
            <w:r>
              <w:rPr>
                <w:w w:val="99"/>
              </w:rPr>
              <w:t>7</w:t>
            </w:r>
          </w:p>
        </w:tc>
      </w:tr>
      <w:tr w:rsidR="00D55626">
        <w:trPr>
          <w:trHeight w:val="291"/>
        </w:trPr>
        <w:tc>
          <w:tcPr>
            <w:tcW w:w="1796" w:type="dxa"/>
          </w:tcPr>
          <w:p w:rsidR="00D55626" w:rsidRDefault="003B014E">
            <w:pPr>
              <w:spacing w:before="0" w:after="0"/>
              <w:ind w:left="107"/>
            </w:pPr>
            <w:r>
              <w:t>Злиха</w:t>
            </w:r>
          </w:p>
        </w:tc>
        <w:tc>
          <w:tcPr>
            <w:tcW w:w="595" w:type="dxa"/>
          </w:tcPr>
          <w:p w:rsidR="00D55626" w:rsidRDefault="003B014E">
            <w:pPr>
              <w:spacing w:before="0" w:after="0"/>
            </w:pPr>
            <w:r>
              <w:rPr>
                <w:w w:val="99"/>
              </w:rPr>
              <w:t>-</w:t>
            </w:r>
          </w:p>
        </w:tc>
        <w:tc>
          <w:tcPr>
            <w:tcW w:w="596" w:type="dxa"/>
          </w:tcPr>
          <w:p w:rsidR="00D55626" w:rsidRDefault="003B014E">
            <w:pPr>
              <w:spacing w:before="0" w:after="0"/>
            </w:pPr>
            <w:r>
              <w:rPr>
                <w:w w:val="99"/>
              </w:rPr>
              <w:t>-</w:t>
            </w:r>
          </w:p>
        </w:tc>
        <w:tc>
          <w:tcPr>
            <w:tcW w:w="601" w:type="dxa"/>
          </w:tcPr>
          <w:p w:rsidR="00D55626" w:rsidRDefault="003B014E">
            <w:pPr>
              <w:spacing w:before="0" w:after="0"/>
            </w:pPr>
            <w:r>
              <w:t>0,3</w:t>
            </w:r>
          </w:p>
        </w:tc>
        <w:tc>
          <w:tcPr>
            <w:tcW w:w="596" w:type="dxa"/>
          </w:tcPr>
          <w:p w:rsidR="00D55626" w:rsidRDefault="003B014E">
            <w:pPr>
              <w:spacing w:before="0" w:after="0"/>
            </w:pPr>
            <w:r>
              <w:t>0,5</w:t>
            </w:r>
          </w:p>
        </w:tc>
        <w:tc>
          <w:tcPr>
            <w:tcW w:w="595" w:type="dxa"/>
          </w:tcPr>
          <w:p w:rsidR="00D55626" w:rsidRDefault="003B014E">
            <w:pPr>
              <w:spacing w:before="0" w:after="0"/>
            </w:pPr>
            <w:r>
              <w:rPr>
                <w:w w:val="99"/>
              </w:rPr>
              <w:t>2</w:t>
            </w:r>
          </w:p>
        </w:tc>
        <w:tc>
          <w:tcPr>
            <w:tcW w:w="597" w:type="dxa"/>
          </w:tcPr>
          <w:p w:rsidR="00D55626" w:rsidRDefault="003B014E">
            <w:pPr>
              <w:spacing w:before="0" w:after="0"/>
            </w:pPr>
            <w:r>
              <w:rPr>
                <w:w w:val="99"/>
              </w:rPr>
              <w:t>3</w:t>
            </w:r>
          </w:p>
        </w:tc>
        <w:tc>
          <w:tcPr>
            <w:tcW w:w="596" w:type="dxa"/>
          </w:tcPr>
          <w:p w:rsidR="00D55626" w:rsidRDefault="003B014E">
            <w:pPr>
              <w:spacing w:before="0" w:after="0"/>
            </w:pPr>
            <w:r>
              <w:rPr>
                <w:w w:val="99"/>
              </w:rPr>
              <w:t>3</w:t>
            </w:r>
          </w:p>
        </w:tc>
        <w:tc>
          <w:tcPr>
            <w:tcW w:w="597" w:type="dxa"/>
          </w:tcPr>
          <w:p w:rsidR="00D55626" w:rsidRDefault="003B014E">
            <w:pPr>
              <w:spacing w:before="0" w:after="0"/>
            </w:pPr>
            <w:r>
              <w:rPr>
                <w:w w:val="99"/>
              </w:rPr>
              <w:t>1</w:t>
            </w:r>
          </w:p>
        </w:tc>
        <w:tc>
          <w:tcPr>
            <w:tcW w:w="596" w:type="dxa"/>
          </w:tcPr>
          <w:p w:rsidR="00D55626" w:rsidRDefault="003B014E">
            <w:pPr>
              <w:spacing w:before="0" w:after="0"/>
            </w:pPr>
            <w:r>
              <w:t>0,1</w:t>
            </w:r>
          </w:p>
        </w:tc>
        <w:tc>
          <w:tcPr>
            <w:tcW w:w="601" w:type="dxa"/>
          </w:tcPr>
          <w:p w:rsidR="00D55626" w:rsidRDefault="003B014E">
            <w:pPr>
              <w:spacing w:before="0" w:after="0"/>
            </w:pPr>
            <w:r>
              <w:t>0,07</w:t>
            </w:r>
          </w:p>
        </w:tc>
        <w:tc>
          <w:tcPr>
            <w:tcW w:w="597" w:type="dxa"/>
          </w:tcPr>
          <w:p w:rsidR="00D55626" w:rsidRDefault="003B014E">
            <w:pPr>
              <w:spacing w:before="0" w:after="0"/>
            </w:pPr>
            <w:r>
              <w:rPr>
                <w:w w:val="99"/>
              </w:rPr>
              <w:t>-</w:t>
            </w:r>
          </w:p>
        </w:tc>
        <w:tc>
          <w:tcPr>
            <w:tcW w:w="596" w:type="dxa"/>
          </w:tcPr>
          <w:p w:rsidR="00D55626" w:rsidRDefault="003B014E">
            <w:pPr>
              <w:spacing w:before="0" w:after="0"/>
            </w:pPr>
            <w:r>
              <w:rPr>
                <w:w w:val="99"/>
              </w:rPr>
              <w:t>-</w:t>
            </w:r>
          </w:p>
        </w:tc>
        <w:tc>
          <w:tcPr>
            <w:tcW w:w="607" w:type="dxa"/>
          </w:tcPr>
          <w:p w:rsidR="00D55626" w:rsidRDefault="003B014E">
            <w:pPr>
              <w:spacing w:before="0" w:after="0"/>
            </w:pPr>
            <w:r>
              <w:t>10</w:t>
            </w:r>
          </w:p>
        </w:tc>
      </w:tr>
    </w:tbl>
    <w:p w:rsidR="00D55626" w:rsidRDefault="003B014E">
      <w:pPr>
        <w:jc w:val="center"/>
        <w:rPr>
          <w:b/>
          <w:lang w:val="ru-RU"/>
        </w:rPr>
      </w:pPr>
      <w:r>
        <w:rPr>
          <w:b/>
          <w:lang w:val="ru-RU"/>
        </w:rPr>
        <w:t xml:space="preserve">Таблица2.13-Среднее </w:t>
      </w:r>
      <w:r>
        <w:rPr>
          <w:b/>
          <w:lang w:val="ru-RU"/>
        </w:rPr>
        <w:t>число дней с градом</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1790"/>
        <w:gridCol w:w="601"/>
        <w:gridCol w:w="589"/>
        <w:gridCol w:w="601"/>
        <w:gridCol w:w="601"/>
        <w:gridCol w:w="601"/>
        <w:gridCol w:w="601"/>
        <w:gridCol w:w="600"/>
        <w:gridCol w:w="601"/>
        <w:gridCol w:w="601"/>
        <w:gridCol w:w="601"/>
        <w:gridCol w:w="590"/>
        <w:gridCol w:w="590"/>
        <w:gridCol w:w="601"/>
      </w:tblGrid>
      <w:tr w:rsidR="00D55626">
        <w:trPr>
          <w:trHeight w:val="291"/>
        </w:trPr>
        <w:tc>
          <w:tcPr>
            <w:tcW w:w="1790" w:type="dxa"/>
            <w:vMerge w:val="restart"/>
          </w:tcPr>
          <w:p w:rsidR="00D55626" w:rsidRDefault="003B014E">
            <w:pPr>
              <w:spacing w:before="0" w:after="0"/>
              <w:ind w:left="107"/>
            </w:pPr>
            <w:r>
              <w:t>Наименование</w:t>
            </w:r>
          </w:p>
          <w:p w:rsidR="00D55626" w:rsidRDefault="003B014E">
            <w:pPr>
              <w:spacing w:before="0" w:after="0"/>
              <w:ind w:left="107"/>
            </w:pPr>
            <w:r>
              <w:t>станции</w:t>
            </w:r>
          </w:p>
        </w:tc>
        <w:tc>
          <w:tcPr>
            <w:tcW w:w="7778" w:type="dxa"/>
            <w:gridSpan w:val="13"/>
          </w:tcPr>
          <w:p w:rsidR="00D55626" w:rsidRDefault="003B014E">
            <w:pPr>
              <w:tabs>
                <w:tab w:val="left" w:pos="5744"/>
              </w:tabs>
              <w:spacing w:before="0" w:after="0"/>
              <w:ind w:left="3280" w:right="2102"/>
              <w:jc w:val="center"/>
            </w:pPr>
            <w:r>
              <w:t>Месяцы,год</w:t>
            </w:r>
          </w:p>
        </w:tc>
      </w:tr>
      <w:tr w:rsidR="00D55626">
        <w:trPr>
          <w:trHeight w:val="290"/>
        </w:trPr>
        <w:tc>
          <w:tcPr>
            <w:tcW w:w="1790" w:type="dxa"/>
            <w:vMerge/>
            <w:tcBorders>
              <w:top w:val="nil"/>
            </w:tcBorders>
          </w:tcPr>
          <w:p w:rsidR="00D55626" w:rsidRDefault="00D55626">
            <w:pPr>
              <w:spacing w:before="0" w:after="0"/>
            </w:pPr>
          </w:p>
        </w:tc>
        <w:tc>
          <w:tcPr>
            <w:tcW w:w="601" w:type="dxa"/>
          </w:tcPr>
          <w:p w:rsidR="00D55626" w:rsidRDefault="003B014E">
            <w:pPr>
              <w:spacing w:before="0" w:after="0"/>
              <w:ind w:left="-68"/>
              <w:jc w:val="center"/>
            </w:pPr>
            <w:r>
              <w:rPr>
                <w:w w:val="99"/>
              </w:rPr>
              <w:t>I</w:t>
            </w:r>
          </w:p>
        </w:tc>
        <w:tc>
          <w:tcPr>
            <w:tcW w:w="589" w:type="dxa"/>
          </w:tcPr>
          <w:p w:rsidR="00D55626" w:rsidRDefault="003B014E">
            <w:pPr>
              <w:spacing w:before="0" w:after="0"/>
              <w:ind w:left="-68"/>
              <w:jc w:val="center"/>
            </w:pPr>
            <w:r>
              <w:t>II</w:t>
            </w:r>
          </w:p>
        </w:tc>
        <w:tc>
          <w:tcPr>
            <w:tcW w:w="601" w:type="dxa"/>
          </w:tcPr>
          <w:p w:rsidR="00D55626" w:rsidRDefault="003B014E">
            <w:pPr>
              <w:spacing w:before="0" w:after="0"/>
              <w:ind w:left="-68"/>
              <w:jc w:val="center"/>
            </w:pPr>
            <w:r>
              <w:t>III</w:t>
            </w:r>
          </w:p>
        </w:tc>
        <w:tc>
          <w:tcPr>
            <w:tcW w:w="601" w:type="dxa"/>
          </w:tcPr>
          <w:p w:rsidR="00D55626" w:rsidRDefault="003B014E">
            <w:pPr>
              <w:spacing w:before="0" w:after="0"/>
              <w:ind w:left="-68"/>
            </w:pPr>
            <w:r>
              <w:t>IV</w:t>
            </w:r>
          </w:p>
        </w:tc>
        <w:tc>
          <w:tcPr>
            <w:tcW w:w="601" w:type="dxa"/>
          </w:tcPr>
          <w:p w:rsidR="00D55626" w:rsidRDefault="003B014E">
            <w:pPr>
              <w:spacing w:before="0" w:after="0"/>
              <w:ind w:left="-68"/>
              <w:jc w:val="center"/>
            </w:pPr>
            <w:r>
              <w:rPr>
                <w:w w:val="99"/>
              </w:rPr>
              <w:t>V</w:t>
            </w:r>
          </w:p>
        </w:tc>
        <w:tc>
          <w:tcPr>
            <w:tcW w:w="601" w:type="dxa"/>
          </w:tcPr>
          <w:p w:rsidR="00D55626" w:rsidRDefault="003B014E">
            <w:pPr>
              <w:spacing w:before="0" w:after="0"/>
              <w:ind w:left="-68"/>
              <w:jc w:val="center"/>
            </w:pPr>
            <w:r>
              <w:t>VI</w:t>
            </w:r>
          </w:p>
        </w:tc>
        <w:tc>
          <w:tcPr>
            <w:tcW w:w="600" w:type="dxa"/>
          </w:tcPr>
          <w:p w:rsidR="00D55626" w:rsidRDefault="003B014E">
            <w:pPr>
              <w:spacing w:before="0" w:after="0"/>
              <w:ind w:left="-68"/>
              <w:jc w:val="center"/>
            </w:pPr>
            <w:r>
              <w:t>VII</w:t>
            </w:r>
          </w:p>
        </w:tc>
        <w:tc>
          <w:tcPr>
            <w:tcW w:w="601" w:type="dxa"/>
          </w:tcPr>
          <w:p w:rsidR="00D55626" w:rsidRDefault="003B014E">
            <w:pPr>
              <w:spacing w:before="0" w:after="0"/>
              <w:ind w:left="-68"/>
              <w:jc w:val="center"/>
            </w:pPr>
            <w:r>
              <w:t>VIII</w:t>
            </w:r>
          </w:p>
        </w:tc>
        <w:tc>
          <w:tcPr>
            <w:tcW w:w="601" w:type="dxa"/>
          </w:tcPr>
          <w:p w:rsidR="00D55626" w:rsidRDefault="003B014E">
            <w:pPr>
              <w:spacing w:before="0" w:after="0"/>
              <w:ind w:left="-68"/>
              <w:jc w:val="center"/>
            </w:pPr>
            <w:r>
              <w:t>IX</w:t>
            </w:r>
          </w:p>
        </w:tc>
        <w:tc>
          <w:tcPr>
            <w:tcW w:w="601" w:type="dxa"/>
          </w:tcPr>
          <w:p w:rsidR="00D55626" w:rsidRDefault="003B014E">
            <w:pPr>
              <w:spacing w:before="0" w:after="0"/>
              <w:ind w:left="-68"/>
              <w:jc w:val="center"/>
            </w:pPr>
            <w:r>
              <w:rPr>
                <w:w w:val="99"/>
              </w:rPr>
              <w:t>X</w:t>
            </w:r>
          </w:p>
        </w:tc>
        <w:tc>
          <w:tcPr>
            <w:tcW w:w="590" w:type="dxa"/>
          </w:tcPr>
          <w:p w:rsidR="00D55626" w:rsidRDefault="003B014E">
            <w:pPr>
              <w:spacing w:before="0" w:after="0"/>
              <w:ind w:left="-68"/>
              <w:jc w:val="center"/>
            </w:pPr>
            <w:r>
              <w:t>XI</w:t>
            </w:r>
          </w:p>
        </w:tc>
        <w:tc>
          <w:tcPr>
            <w:tcW w:w="590" w:type="dxa"/>
          </w:tcPr>
          <w:p w:rsidR="00D55626" w:rsidRDefault="003B014E">
            <w:pPr>
              <w:spacing w:before="0" w:after="0"/>
              <w:ind w:left="-68"/>
              <w:jc w:val="center"/>
            </w:pPr>
            <w:r>
              <w:t>XII</w:t>
            </w:r>
          </w:p>
        </w:tc>
        <w:tc>
          <w:tcPr>
            <w:tcW w:w="601" w:type="dxa"/>
          </w:tcPr>
          <w:p w:rsidR="00D55626" w:rsidRDefault="003B014E">
            <w:pPr>
              <w:spacing w:before="0" w:after="0"/>
              <w:ind w:left="-68"/>
              <w:jc w:val="center"/>
            </w:pPr>
            <w:r>
              <w:t>Год</w:t>
            </w:r>
          </w:p>
        </w:tc>
      </w:tr>
      <w:tr w:rsidR="00D55626">
        <w:trPr>
          <w:trHeight w:val="291"/>
        </w:trPr>
        <w:tc>
          <w:tcPr>
            <w:tcW w:w="1790" w:type="dxa"/>
          </w:tcPr>
          <w:p w:rsidR="00D55626" w:rsidRDefault="003B014E">
            <w:pPr>
              <w:spacing w:before="0" w:after="0"/>
              <w:ind w:left="107"/>
            </w:pPr>
            <w:r>
              <w:t>Саксаульская</w:t>
            </w:r>
          </w:p>
        </w:tc>
        <w:tc>
          <w:tcPr>
            <w:tcW w:w="601" w:type="dxa"/>
          </w:tcPr>
          <w:p w:rsidR="00D55626" w:rsidRDefault="003B014E">
            <w:pPr>
              <w:spacing w:before="0" w:after="0"/>
              <w:ind w:left="-68"/>
              <w:jc w:val="center"/>
            </w:pPr>
            <w:r>
              <w:rPr>
                <w:w w:val="99"/>
              </w:rPr>
              <w:t>-</w:t>
            </w:r>
          </w:p>
        </w:tc>
        <w:tc>
          <w:tcPr>
            <w:tcW w:w="589"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t>0,05</w:t>
            </w:r>
          </w:p>
        </w:tc>
        <w:tc>
          <w:tcPr>
            <w:tcW w:w="601" w:type="dxa"/>
          </w:tcPr>
          <w:p w:rsidR="00D55626" w:rsidRDefault="003B014E">
            <w:pPr>
              <w:spacing w:before="0" w:after="0"/>
              <w:ind w:left="-68"/>
            </w:pPr>
            <w:r>
              <w:t>0,08</w:t>
            </w:r>
          </w:p>
        </w:tc>
        <w:tc>
          <w:tcPr>
            <w:tcW w:w="601" w:type="dxa"/>
          </w:tcPr>
          <w:p w:rsidR="00D55626" w:rsidRDefault="003B014E">
            <w:pPr>
              <w:spacing w:before="0" w:after="0"/>
              <w:ind w:left="-68"/>
              <w:jc w:val="center"/>
            </w:pPr>
            <w:r>
              <w:t>0,05</w:t>
            </w:r>
          </w:p>
        </w:tc>
        <w:tc>
          <w:tcPr>
            <w:tcW w:w="601" w:type="dxa"/>
          </w:tcPr>
          <w:p w:rsidR="00D55626" w:rsidRDefault="003B014E">
            <w:pPr>
              <w:spacing w:before="0" w:after="0"/>
              <w:ind w:left="-68"/>
              <w:jc w:val="center"/>
            </w:pPr>
            <w:r>
              <w:t>0,08</w:t>
            </w:r>
          </w:p>
        </w:tc>
        <w:tc>
          <w:tcPr>
            <w:tcW w:w="600" w:type="dxa"/>
          </w:tcPr>
          <w:p w:rsidR="00D55626" w:rsidRDefault="003B014E">
            <w:pPr>
              <w:spacing w:before="0" w:after="0"/>
              <w:ind w:left="-68"/>
              <w:jc w:val="center"/>
            </w:pPr>
            <w:r>
              <w:t>0,06</w:t>
            </w:r>
          </w:p>
        </w:tc>
        <w:tc>
          <w:tcPr>
            <w:tcW w:w="601" w:type="dxa"/>
          </w:tcPr>
          <w:p w:rsidR="00D55626" w:rsidRDefault="003B014E">
            <w:pPr>
              <w:spacing w:before="0" w:after="0"/>
              <w:ind w:left="-68"/>
              <w:jc w:val="center"/>
            </w:pPr>
            <w:r>
              <w:t>0,06</w:t>
            </w:r>
          </w:p>
        </w:tc>
        <w:tc>
          <w:tcPr>
            <w:tcW w:w="601" w:type="dxa"/>
          </w:tcPr>
          <w:p w:rsidR="00D55626" w:rsidRDefault="003B014E">
            <w:pPr>
              <w:spacing w:before="0" w:after="0"/>
              <w:ind w:left="-68"/>
              <w:jc w:val="center"/>
            </w:pPr>
            <w:r>
              <w:t>0,03</w:t>
            </w:r>
          </w:p>
        </w:tc>
        <w:tc>
          <w:tcPr>
            <w:tcW w:w="601" w:type="dxa"/>
          </w:tcPr>
          <w:p w:rsidR="00D55626" w:rsidRDefault="003B014E">
            <w:pPr>
              <w:spacing w:before="0" w:after="0"/>
              <w:ind w:left="-68"/>
              <w:jc w:val="center"/>
            </w:pPr>
            <w:r>
              <w:t>0,05</w:t>
            </w:r>
          </w:p>
        </w:tc>
        <w:tc>
          <w:tcPr>
            <w:tcW w:w="590" w:type="dxa"/>
          </w:tcPr>
          <w:p w:rsidR="00D55626" w:rsidRDefault="003B014E">
            <w:pPr>
              <w:spacing w:before="0" w:after="0"/>
              <w:ind w:left="-68"/>
              <w:jc w:val="center"/>
            </w:pPr>
            <w:r>
              <w:rPr>
                <w:w w:val="99"/>
              </w:rPr>
              <w:t>-</w:t>
            </w:r>
          </w:p>
        </w:tc>
        <w:tc>
          <w:tcPr>
            <w:tcW w:w="590"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t>0,5</w:t>
            </w:r>
          </w:p>
        </w:tc>
      </w:tr>
      <w:tr w:rsidR="00D55626">
        <w:trPr>
          <w:trHeight w:val="290"/>
        </w:trPr>
        <w:tc>
          <w:tcPr>
            <w:tcW w:w="1790" w:type="dxa"/>
          </w:tcPr>
          <w:p w:rsidR="00D55626" w:rsidRDefault="003B014E">
            <w:pPr>
              <w:spacing w:before="0" w:after="0"/>
              <w:ind w:left="107"/>
            </w:pPr>
            <w:r>
              <w:t>Жосалы</w:t>
            </w:r>
          </w:p>
        </w:tc>
        <w:tc>
          <w:tcPr>
            <w:tcW w:w="601" w:type="dxa"/>
          </w:tcPr>
          <w:p w:rsidR="00D55626" w:rsidRDefault="003B014E">
            <w:pPr>
              <w:spacing w:before="0" w:after="0"/>
              <w:ind w:left="-68"/>
              <w:jc w:val="center"/>
            </w:pPr>
            <w:r>
              <w:t>0,02</w:t>
            </w:r>
          </w:p>
        </w:tc>
        <w:tc>
          <w:tcPr>
            <w:tcW w:w="589"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t>0,1</w:t>
            </w:r>
          </w:p>
        </w:tc>
        <w:tc>
          <w:tcPr>
            <w:tcW w:w="601" w:type="dxa"/>
          </w:tcPr>
          <w:p w:rsidR="00D55626" w:rsidRDefault="003B014E">
            <w:pPr>
              <w:spacing w:before="0" w:after="0"/>
              <w:ind w:left="-68"/>
            </w:pPr>
            <w:r>
              <w:t>0,05</w:t>
            </w:r>
          </w:p>
        </w:tc>
        <w:tc>
          <w:tcPr>
            <w:tcW w:w="601" w:type="dxa"/>
          </w:tcPr>
          <w:p w:rsidR="00D55626" w:rsidRDefault="003B014E">
            <w:pPr>
              <w:spacing w:before="0" w:after="0"/>
              <w:ind w:left="-68"/>
              <w:jc w:val="center"/>
            </w:pPr>
            <w:r>
              <w:t>0,03</w:t>
            </w:r>
          </w:p>
        </w:tc>
        <w:tc>
          <w:tcPr>
            <w:tcW w:w="601" w:type="dxa"/>
          </w:tcPr>
          <w:p w:rsidR="00D55626" w:rsidRDefault="003B014E">
            <w:pPr>
              <w:spacing w:before="0" w:after="0"/>
              <w:ind w:left="-68"/>
              <w:jc w:val="center"/>
            </w:pPr>
            <w:r>
              <w:t>0,05</w:t>
            </w:r>
          </w:p>
        </w:tc>
        <w:tc>
          <w:tcPr>
            <w:tcW w:w="600" w:type="dxa"/>
          </w:tcPr>
          <w:p w:rsidR="00D55626" w:rsidRDefault="003B014E">
            <w:pPr>
              <w:spacing w:before="0" w:after="0"/>
              <w:ind w:left="-68"/>
              <w:jc w:val="center"/>
            </w:pPr>
            <w:r>
              <w:t>0,02</w:t>
            </w:r>
          </w:p>
        </w:tc>
        <w:tc>
          <w:tcPr>
            <w:tcW w:w="601"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t>0,02</w:t>
            </w:r>
          </w:p>
        </w:tc>
        <w:tc>
          <w:tcPr>
            <w:tcW w:w="601" w:type="dxa"/>
          </w:tcPr>
          <w:p w:rsidR="00D55626" w:rsidRDefault="003B014E">
            <w:pPr>
              <w:spacing w:before="0" w:after="0"/>
              <w:ind w:left="-68"/>
              <w:jc w:val="center"/>
            </w:pPr>
            <w:r>
              <w:rPr>
                <w:w w:val="99"/>
              </w:rPr>
              <w:t>-</w:t>
            </w:r>
          </w:p>
        </w:tc>
        <w:tc>
          <w:tcPr>
            <w:tcW w:w="590" w:type="dxa"/>
          </w:tcPr>
          <w:p w:rsidR="00D55626" w:rsidRDefault="003B014E">
            <w:pPr>
              <w:spacing w:before="0" w:after="0"/>
              <w:ind w:left="-68"/>
              <w:jc w:val="center"/>
            </w:pPr>
            <w:r>
              <w:rPr>
                <w:w w:val="99"/>
              </w:rPr>
              <w:t>-</w:t>
            </w:r>
          </w:p>
        </w:tc>
        <w:tc>
          <w:tcPr>
            <w:tcW w:w="590"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t>0,3</w:t>
            </w:r>
          </w:p>
        </w:tc>
      </w:tr>
      <w:tr w:rsidR="00D55626">
        <w:trPr>
          <w:trHeight w:val="289"/>
        </w:trPr>
        <w:tc>
          <w:tcPr>
            <w:tcW w:w="1790" w:type="dxa"/>
          </w:tcPr>
          <w:p w:rsidR="00D55626" w:rsidRDefault="003B014E">
            <w:pPr>
              <w:spacing w:before="0" w:after="0"/>
              <w:ind w:left="107"/>
            </w:pPr>
            <w:r>
              <w:t>Злиха</w:t>
            </w:r>
          </w:p>
        </w:tc>
        <w:tc>
          <w:tcPr>
            <w:tcW w:w="601" w:type="dxa"/>
          </w:tcPr>
          <w:p w:rsidR="00D55626" w:rsidRDefault="003B014E">
            <w:pPr>
              <w:spacing w:before="0" w:after="0"/>
              <w:ind w:left="-68"/>
              <w:jc w:val="center"/>
            </w:pPr>
            <w:r>
              <w:rPr>
                <w:w w:val="99"/>
              </w:rPr>
              <w:t>-</w:t>
            </w:r>
          </w:p>
        </w:tc>
        <w:tc>
          <w:tcPr>
            <w:tcW w:w="589"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rPr>
                <w:w w:val="99"/>
              </w:rPr>
              <w:t>-</w:t>
            </w:r>
          </w:p>
        </w:tc>
        <w:tc>
          <w:tcPr>
            <w:tcW w:w="601" w:type="dxa"/>
          </w:tcPr>
          <w:p w:rsidR="00D55626" w:rsidRDefault="003B014E">
            <w:pPr>
              <w:spacing w:before="0" w:after="0"/>
              <w:ind w:left="-68"/>
            </w:pPr>
            <w:r>
              <w:t>0,1</w:t>
            </w:r>
          </w:p>
        </w:tc>
        <w:tc>
          <w:tcPr>
            <w:tcW w:w="601" w:type="dxa"/>
          </w:tcPr>
          <w:p w:rsidR="00D55626" w:rsidRDefault="003B014E">
            <w:pPr>
              <w:spacing w:before="0" w:after="0"/>
              <w:ind w:left="-68"/>
              <w:jc w:val="center"/>
            </w:pPr>
            <w:r>
              <w:t>0,05</w:t>
            </w:r>
          </w:p>
        </w:tc>
        <w:tc>
          <w:tcPr>
            <w:tcW w:w="601" w:type="dxa"/>
          </w:tcPr>
          <w:p w:rsidR="00D55626" w:rsidRDefault="003B014E">
            <w:pPr>
              <w:spacing w:before="0" w:after="0"/>
              <w:ind w:left="-68"/>
              <w:jc w:val="center"/>
            </w:pPr>
            <w:r>
              <w:t>0,03</w:t>
            </w:r>
          </w:p>
        </w:tc>
        <w:tc>
          <w:tcPr>
            <w:tcW w:w="600" w:type="dxa"/>
          </w:tcPr>
          <w:p w:rsidR="00D55626" w:rsidRDefault="003B014E">
            <w:pPr>
              <w:spacing w:before="0" w:after="0"/>
              <w:ind w:left="-68"/>
              <w:jc w:val="center"/>
            </w:pPr>
            <w:r>
              <w:t>0,05</w:t>
            </w:r>
          </w:p>
        </w:tc>
        <w:tc>
          <w:tcPr>
            <w:tcW w:w="601" w:type="dxa"/>
          </w:tcPr>
          <w:p w:rsidR="00D55626" w:rsidRDefault="003B014E">
            <w:pPr>
              <w:spacing w:before="0" w:after="0"/>
              <w:ind w:left="-68"/>
              <w:jc w:val="center"/>
            </w:pPr>
            <w:r>
              <w:t>0,02</w:t>
            </w:r>
          </w:p>
        </w:tc>
        <w:tc>
          <w:tcPr>
            <w:tcW w:w="601" w:type="dxa"/>
          </w:tcPr>
          <w:p w:rsidR="00D55626" w:rsidRDefault="003B014E">
            <w:pPr>
              <w:spacing w:before="0" w:after="0"/>
              <w:ind w:left="-68"/>
              <w:jc w:val="center"/>
            </w:pPr>
            <w:r>
              <w:t>0,02</w:t>
            </w:r>
          </w:p>
        </w:tc>
        <w:tc>
          <w:tcPr>
            <w:tcW w:w="601" w:type="dxa"/>
          </w:tcPr>
          <w:p w:rsidR="00D55626" w:rsidRDefault="003B014E">
            <w:pPr>
              <w:spacing w:before="0" w:after="0"/>
              <w:ind w:left="-68"/>
              <w:jc w:val="center"/>
            </w:pPr>
            <w:r>
              <w:rPr>
                <w:w w:val="99"/>
              </w:rPr>
              <w:t>-</w:t>
            </w:r>
          </w:p>
        </w:tc>
        <w:tc>
          <w:tcPr>
            <w:tcW w:w="590" w:type="dxa"/>
          </w:tcPr>
          <w:p w:rsidR="00D55626" w:rsidRDefault="003B014E">
            <w:pPr>
              <w:spacing w:before="0" w:after="0"/>
              <w:ind w:left="-68"/>
              <w:jc w:val="center"/>
            </w:pPr>
            <w:r>
              <w:rPr>
                <w:w w:val="99"/>
              </w:rPr>
              <w:t>-</w:t>
            </w:r>
          </w:p>
        </w:tc>
        <w:tc>
          <w:tcPr>
            <w:tcW w:w="590" w:type="dxa"/>
          </w:tcPr>
          <w:p w:rsidR="00D55626" w:rsidRDefault="003B014E">
            <w:pPr>
              <w:spacing w:before="0" w:after="0"/>
              <w:ind w:left="-68"/>
              <w:jc w:val="center"/>
            </w:pPr>
            <w:r>
              <w:rPr>
                <w:w w:val="99"/>
              </w:rPr>
              <w:t>-</w:t>
            </w:r>
          </w:p>
        </w:tc>
        <w:tc>
          <w:tcPr>
            <w:tcW w:w="601" w:type="dxa"/>
          </w:tcPr>
          <w:p w:rsidR="00D55626" w:rsidRDefault="003B014E">
            <w:pPr>
              <w:spacing w:before="0" w:after="0"/>
              <w:ind w:left="-68"/>
              <w:jc w:val="center"/>
            </w:pPr>
            <w:r>
              <w:t>0,5</w:t>
            </w:r>
          </w:p>
        </w:tc>
      </w:tr>
    </w:tbl>
    <w:p w:rsidR="00D55626" w:rsidRDefault="00D55626">
      <w:pPr>
        <w:spacing w:before="0" w:after="0"/>
        <w:rPr>
          <w:b/>
        </w:rPr>
      </w:pPr>
    </w:p>
    <w:p w:rsidR="00D55626" w:rsidRDefault="003B014E">
      <w:pPr>
        <w:tabs>
          <w:tab w:val="left" w:pos="9639"/>
        </w:tabs>
        <w:spacing w:before="0" w:after="0"/>
        <w:ind w:firstLine="567"/>
        <w:outlineLvl w:val="3"/>
        <w:rPr>
          <w:b/>
          <w:bCs/>
          <w:i/>
          <w:iCs/>
          <w:u w:color="000000"/>
          <w:lang w:val="ru-RU"/>
        </w:rPr>
      </w:pPr>
      <w:r>
        <w:rPr>
          <w:b/>
          <w:bCs/>
          <w:i/>
          <w:iCs/>
          <w:u w:color="000000"/>
          <w:lang w:val="ru-RU"/>
        </w:rPr>
        <w:t>Метеорологические особенности, определяющие особо неблагоприятные условия для рассеивания вредных примесей</w:t>
      </w:r>
    </w:p>
    <w:p w:rsidR="00D55626" w:rsidRDefault="003B014E">
      <w:pPr>
        <w:tabs>
          <w:tab w:val="left" w:pos="9639"/>
        </w:tabs>
        <w:spacing w:before="0" w:after="0"/>
        <w:ind w:firstLine="567"/>
        <w:rPr>
          <w:lang w:val="ru-RU"/>
        </w:rPr>
      </w:pPr>
      <w:r>
        <w:rPr>
          <w:lang w:val="ru-RU"/>
        </w:rPr>
        <w:t xml:space="preserve">Метеорологические условия оказывают существенное влияние на перенос и рассеивание вредных примесей, поступающих в атмосферу. </w:t>
      </w:r>
      <w:r>
        <w:rPr>
          <w:lang w:val="ru-RU"/>
        </w:rPr>
        <w:t>Наибольшее влияние на рассеивание примесей в атмосферу оказывает режим ветра и температуры. На формирование уровня загрязнения воздуха оказывают также влияние туманы, осадки и радиационный режим.</w:t>
      </w:r>
    </w:p>
    <w:p w:rsidR="00D55626" w:rsidRDefault="003B014E">
      <w:pPr>
        <w:tabs>
          <w:tab w:val="left" w:pos="9639"/>
        </w:tabs>
        <w:spacing w:before="0" w:after="0"/>
        <w:ind w:firstLine="567"/>
        <w:rPr>
          <w:lang w:val="ru-RU"/>
        </w:rPr>
      </w:pPr>
      <w:r>
        <w:rPr>
          <w:lang w:val="ru-RU"/>
        </w:rPr>
        <w:t>Капли тумана поглощают примесь, причем не только в близи под</w:t>
      </w:r>
      <w:r>
        <w:rPr>
          <w:lang w:val="ru-RU"/>
        </w:rPr>
        <w:t>стилающей поверхности, но и из вышележащих наиболее загрязненных слоев воздуха. Вследствие этого концентрация примесей сильно возрастает в слое тумана и уменьшается над ним. При этом растворение сернистого газа в капле тумана приводит к образованию более т</w:t>
      </w:r>
      <w:r>
        <w:rPr>
          <w:lang w:val="ru-RU"/>
        </w:rPr>
        <w:t>оксичной серной кислоты. Так как в тумане возрастает весовая концентрация сернистого газа, то при его окислени и может образоваться серной кислоты в 1,5 раза больше.</w:t>
      </w:r>
    </w:p>
    <w:p w:rsidR="00D55626" w:rsidRDefault="003B014E">
      <w:pPr>
        <w:tabs>
          <w:tab w:val="left" w:pos="9639"/>
        </w:tabs>
        <w:spacing w:before="0" w:after="0"/>
        <w:ind w:firstLine="567"/>
        <w:rPr>
          <w:lang w:val="ru-RU"/>
        </w:rPr>
      </w:pPr>
      <w:r>
        <w:rPr>
          <w:lang w:val="ru-RU"/>
        </w:rPr>
        <w:t>На  ст.   Саксаульская    среднее    число   дней    с   туманом   составляет    5,2%, ст.</w:t>
      </w:r>
      <w:r>
        <w:rPr>
          <w:lang w:val="ru-RU"/>
        </w:rPr>
        <w:t>Жосалы-7,4%, ст.Злиха-4,9%.</w:t>
      </w:r>
    </w:p>
    <w:p w:rsidR="00D55626" w:rsidRDefault="003B014E">
      <w:pPr>
        <w:tabs>
          <w:tab w:val="left" w:pos="9639"/>
        </w:tabs>
        <w:spacing w:before="0" w:after="0"/>
        <w:ind w:firstLine="567"/>
        <w:rPr>
          <w:lang w:val="ru-RU"/>
        </w:rPr>
      </w:pPr>
      <w:r>
        <w:rPr>
          <w:lang w:val="ru-RU"/>
        </w:rPr>
        <w:t xml:space="preserve">Ветры оказывают существенное влияние на перенос и рассеивание примесей в атмосфере, особенно слабые. Однако в это время значительно увеличивается подъем перегретых выбросов в слои атмосферы, где они рассеиваются, если при этих </w:t>
      </w:r>
      <w:r>
        <w:rPr>
          <w:lang w:val="ru-RU"/>
        </w:rPr>
        <w:t>условиях наблюдаются инверсии, то может образоваться "потолок", который будет препятствовать подъему выбросов, и концентрация примесей у земли резко возрастает.</w:t>
      </w:r>
    </w:p>
    <w:p w:rsidR="00D55626" w:rsidRDefault="003B014E">
      <w:pPr>
        <w:tabs>
          <w:tab w:val="left" w:pos="9639"/>
        </w:tabs>
        <w:spacing w:before="0" w:after="0"/>
        <w:ind w:firstLine="567"/>
        <w:rPr>
          <w:lang w:val="ru-RU"/>
        </w:rPr>
      </w:pPr>
      <w:r>
        <w:rPr>
          <w:lang w:val="ru-RU"/>
        </w:rPr>
        <w:t>На    ст.    Саксаульская    повторяемость      штилей      составляет      16%,      наст.Жоса</w:t>
      </w:r>
      <w:r>
        <w:rPr>
          <w:lang w:val="ru-RU"/>
        </w:rPr>
        <w:t>лы- 6%, на ст.Злиха - 15%.</w:t>
      </w:r>
    </w:p>
    <w:p w:rsidR="00D55626" w:rsidRDefault="003B014E">
      <w:pPr>
        <w:tabs>
          <w:tab w:val="left" w:pos="9639"/>
        </w:tabs>
        <w:spacing w:before="0" w:after="0"/>
        <w:ind w:firstLine="567"/>
        <w:rPr>
          <w:lang w:val="ru-RU"/>
        </w:rPr>
      </w:pPr>
      <w:r>
        <w:rPr>
          <w:lang w:val="ru-RU"/>
        </w:rPr>
        <w:t>Осадки очищают воздух от примесей. После длительных и интенсивных осадков высокие концентрации примесей наблюдаются очень редко. Засушливость климата в изучаемом районе не способствует очищению атмосферы.</w:t>
      </w:r>
    </w:p>
    <w:p w:rsidR="00D55626" w:rsidRDefault="003B014E">
      <w:pPr>
        <w:tabs>
          <w:tab w:val="left" w:pos="9639"/>
        </w:tabs>
        <w:spacing w:before="0" w:after="0"/>
        <w:ind w:firstLine="567"/>
        <w:rPr>
          <w:lang w:val="ru-RU"/>
        </w:rPr>
      </w:pPr>
      <w:r>
        <w:rPr>
          <w:lang w:val="ru-RU"/>
        </w:rPr>
        <w:lastRenderedPageBreak/>
        <w:t>Солнечная радиация обусл</w:t>
      </w:r>
      <w:r>
        <w:rPr>
          <w:lang w:val="ru-RU"/>
        </w:rPr>
        <w:t>авливает фото химические реакции в атмосфере и формирование различных вторичных продуктов, обладающих часто более токсичными свойствами, чем вещества, поступающие от источников выбросов.</w:t>
      </w:r>
    </w:p>
    <w:p w:rsidR="00D55626" w:rsidRDefault="003B014E">
      <w:pPr>
        <w:tabs>
          <w:tab w:val="left" w:pos="9639"/>
        </w:tabs>
        <w:spacing w:before="0" w:after="0"/>
        <w:ind w:firstLine="567"/>
        <w:rPr>
          <w:lang w:val="ru-RU"/>
        </w:rPr>
      </w:pPr>
      <w:r>
        <w:rPr>
          <w:lang w:val="ru-RU"/>
        </w:rPr>
        <w:t xml:space="preserve">Инверсия затрудняет вертикальный воздухообмен. Если слой приподнятой </w:t>
      </w:r>
      <w:r>
        <w:rPr>
          <w:lang w:val="ru-RU"/>
        </w:rPr>
        <w:t>инверсии располагается непосредственно на дисточником выбросов (трубой), то в приземном слое атмосферы создаются опасные условия загрязнения, так как инверсионный слой ограничивает подъем выбросов и способствует их накоплению в приземном слое. Если слой пр</w:t>
      </w:r>
      <w:r>
        <w:rPr>
          <w:lang w:val="ru-RU"/>
        </w:rPr>
        <w:t>иподнятой инверсии расположен на достаточно большой высоте от труб промышленных предприятий, то концентрация примесей будет существенно меньше. Слой инверсии, расположенный ниже уровня выбросов, препятствует переносу их к земной поверхности. Как видно из т</w:t>
      </w:r>
      <w:r>
        <w:rPr>
          <w:lang w:val="ru-RU"/>
        </w:rPr>
        <w:t>аблицы 2.16, в изучаемом районе повторяемость приземных инверсий в годовом ходе составляет 39% и незначительно меняется от месяца к месяцу: от 36% (февраль) до 42% (сентябрь).</w:t>
      </w:r>
    </w:p>
    <w:p w:rsidR="00D55626" w:rsidRDefault="003B014E">
      <w:pPr>
        <w:spacing w:before="0" w:after="0"/>
        <w:ind w:left="266" w:firstLine="567"/>
        <w:jc w:val="center"/>
        <w:outlineLvl w:val="2"/>
        <w:rPr>
          <w:b/>
          <w:bCs/>
          <w:lang w:val="ru-RU"/>
        </w:rPr>
      </w:pPr>
      <w:r>
        <w:rPr>
          <w:b/>
          <w:bCs/>
          <w:lang w:val="ru-RU"/>
        </w:rPr>
        <w:t>Таблица</w:t>
      </w:r>
      <w:r>
        <w:rPr>
          <w:b/>
          <w:bCs/>
          <w:spacing w:val="-4"/>
          <w:lang w:val="ru-RU"/>
        </w:rPr>
        <w:t xml:space="preserve"> 1.</w:t>
      </w:r>
      <w:r>
        <w:rPr>
          <w:b/>
          <w:bCs/>
          <w:lang w:val="ru-RU"/>
        </w:rPr>
        <w:t>2-16-Годовой ход повторяемости инверсии в изучаемом районе,%</w:t>
      </w:r>
    </w:p>
    <w:tbl>
      <w:tblPr>
        <w:tblW w:w="0" w:type="auto"/>
        <w:tblInd w:w="12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737"/>
        <w:gridCol w:w="737"/>
        <w:gridCol w:w="738"/>
        <w:gridCol w:w="737"/>
        <w:gridCol w:w="737"/>
        <w:gridCol w:w="737"/>
        <w:gridCol w:w="737"/>
        <w:gridCol w:w="737"/>
        <w:gridCol w:w="738"/>
        <w:gridCol w:w="737"/>
        <w:gridCol w:w="737"/>
        <w:gridCol w:w="737"/>
        <w:gridCol w:w="727"/>
      </w:tblGrid>
      <w:tr w:rsidR="00D55626">
        <w:trPr>
          <w:trHeight w:val="317"/>
        </w:trPr>
        <w:tc>
          <w:tcPr>
            <w:tcW w:w="9573" w:type="dxa"/>
            <w:gridSpan w:val="13"/>
          </w:tcPr>
          <w:p w:rsidR="00D55626" w:rsidRDefault="003B014E">
            <w:pPr>
              <w:spacing w:before="0" w:after="0"/>
              <w:ind w:left="4121" w:right="3307" w:firstLine="567"/>
              <w:jc w:val="center"/>
            </w:pPr>
            <w:r>
              <w:t>Месяцы, г</w:t>
            </w:r>
            <w:r>
              <w:t>од</w:t>
            </w:r>
          </w:p>
        </w:tc>
      </w:tr>
      <w:tr w:rsidR="00D55626">
        <w:trPr>
          <w:trHeight w:val="317"/>
        </w:trPr>
        <w:tc>
          <w:tcPr>
            <w:tcW w:w="737" w:type="dxa"/>
          </w:tcPr>
          <w:p w:rsidR="00D55626" w:rsidRDefault="003B014E">
            <w:pPr>
              <w:spacing w:before="0" w:after="0"/>
            </w:pPr>
            <w:r>
              <w:t>I</w:t>
            </w:r>
          </w:p>
        </w:tc>
        <w:tc>
          <w:tcPr>
            <w:tcW w:w="737" w:type="dxa"/>
          </w:tcPr>
          <w:p w:rsidR="00D55626" w:rsidRDefault="003B014E">
            <w:pPr>
              <w:spacing w:before="0" w:after="0"/>
              <w:ind w:left="266" w:right="255"/>
            </w:pPr>
            <w:r>
              <w:t>II</w:t>
            </w:r>
          </w:p>
        </w:tc>
        <w:tc>
          <w:tcPr>
            <w:tcW w:w="738" w:type="dxa"/>
          </w:tcPr>
          <w:p w:rsidR="00D55626" w:rsidRDefault="003B014E">
            <w:pPr>
              <w:spacing w:before="0" w:after="0"/>
            </w:pPr>
            <w:r>
              <w:t>III</w:t>
            </w:r>
          </w:p>
        </w:tc>
        <w:tc>
          <w:tcPr>
            <w:tcW w:w="737" w:type="dxa"/>
          </w:tcPr>
          <w:p w:rsidR="00D55626" w:rsidRDefault="003B014E">
            <w:pPr>
              <w:spacing w:before="0" w:after="0"/>
            </w:pPr>
            <w:r>
              <w:t>IV</w:t>
            </w:r>
          </w:p>
        </w:tc>
        <w:tc>
          <w:tcPr>
            <w:tcW w:w="737" w:type="dxa"/>
          </w:tcPr>
          <w:p w:rsidR="00D55626" w:rsidRDefault="003B014E">
            <w:pPr>
              <w:spacing w:before="0" w:after="0"/>
            </w:pPr>
            <w:r>
              <w:t>V</w:t>
            </w:r>
          </w:p>
        </w:tc>
        <w:tc>
          <w:tcPr>
            <w:tcW w:w="737" w:type="dxa"/>
          </w:tcPr>
          <w:p w:rsidR="00D55626" w:rsidRDefault="003B014E">
            <w:pPr>
              <w:spacing w:before="0" w:after="0"/>
            </w:pPr>
            <w:r>
              <w:t>VI</w:t>
            </w:r>
          </w:p>
        </w:tc>
        <w:tc>
          <w:tcPr>
            <w:tcW w:w="737" w:type="dxa"/>
          </w:tcPr>
          <w:p w:rsidR="00D55626" w:rsidRDefault="003B014E">
            <w:pPr>
              <w:spacing w:before="0" w:after="0"/>
            </w:pPr>
            <w:r>
              <w:t>VII</w:t>
            </w:r>
          </w:p>
        </w:tc>
        <w:tc>
          <w:tcPr>
            <w:tcW w:w="737" w:type="dxa"/>
          </w:tcPr>
          <w:p w:rsidR="00D55626" w:rsidRDefault="003B014E">
            <w:pPr>
              <w:spacing w:before="0" w:after="0"/>
            </w:pPr>
            <w:r>
              <w:t>VIII</w:t>
            </w:r>
          </w:p>
        </w:tc>
        <w:tc>
          <w:tcPr>
            <w:tcW w:w="738" w:type="dxa"/>
          </w:tcPr>
          <w:p w:rsidR="00D55626" w:rsidRDefault="003B014E">
            <w:pPr>
              <w:spacing w:before="0" w:after="0"/>
            </w:pPr>
            <w:r>
              <w:t>IX</w:t>
            </w:r>
          </w:p>
        </w:tc>
        <w:tc>
          <w:tcPr>
            <w:tcW w:w="737" w:type="dxa"/>
          </w:tcPr>
          <w:p w:rsidR="00D55626" w:rsidRDefault="003B014E">
            <w:pPr>
              <w:spacing w:before="0" w:after="0"/>
            </w:pPr>
            <w:r>
              <w:t>X</w:t>
            </w:r>
          </w:p>
        </w:tc>
        <w:tc>
          <w:tcPr>
            <w:tcW w:w="737" w:type="dxa"/>
          </w:tcPr>
          <w:p w:rsidR="00D55626" w:rsidRDefault="003B014E">
            <w:pPr>
              <w:spacing w:before="0" w:after="0"/>
              <w:ind w:left="238"/>
            </w:pPr>
            <w:r>
              <w:t>XI</w:t>
            </w:r>
          </w:p>
        </w:tc>
        <w:tc>
          <w:tcPr>
            <w:tcW w:w="737" w:type="dxa"/>
          </w:tcPr>
          <w:p w:rsidR="00D55626" w:rsidRDefault="003B014E">
            <w:pPr>
              <w:spacing w:before="0" w:after="0"/>
              <w:ind w:left="198"/>
            </w:pPr>
            <w:r>
              <w:t>XII</w:t>
            </w:r>
          </w:p>
        </w:tc>
        <w:tc>
          <w:tcPr>
            <w:tcW w:w="727" w:type="dxa"/>
          </w:tcPr>
          <w:p w:rsidR="00D55626" w:rsidRDefault="003B014E">
            <w:pPr>
              <w:spacing w:before="0" w:after="0"/>
            </w:pPr>
            <w:r>
              <w:t>год</w:t>
            </w:r>
          </w:p>
        </w:tc>
      </w:tr>
      <w:tr w:rsidR="00D55626">
        <w:trPr>
          <w:trHeight w:val="317"/>
        </w:trPr>
        <w:tc>
          <w:tcPr>
            <w:tcW w:w="737" w:type="dxa"/>
          </w:tcPr>
          <w:p w:rsidR="00D55626" w:rsidRDefault="003B014E">
            <w:pPr>
              <w:spacing w:before="0" w:after="0"/>
            </w:pPr>
            <w:r>
              <w:t>38</w:t>
            </w:r>
          </w:p>
        </w:tc>
        <w:tc>
          <w:tcPr>
            <w:tcW w:w="737" w:type="dxa"/>
          </w:tcPr>
          <w:p w:rsidR="00D55626" w:rsidRDefault="003B014E">
            <w:pPr>
              <w:spacing w:before="0" w:after="0"/>
              <w:ind w:left="107"/>
            </w:pPr>
            <w:r>
              <w:t>36</w:t>
            </w:r>
          </w:p>
        </w:tc>
        <w:tc>
          <w:tcPr>
            <w:tcW w:w="738" w:type="dxa"/>
          </w:tcPr>
          <w:p w:rsidR="00D55626" w:rsidRDefault="003B014E">
            <w:pPr>
              <w:spacing w:before="0" w:after="0"/>
            </w:pPr>
            <w:r>
              <w:t>37</w:t>
            </w:r>
          </w:p>
        </w:tc>
        <w:tc>
          <w:tcPr>
            <w:tcW w:w="737" w:type="dxa"/>
          </w:tcPr>
          <w:p w:rsidR="00D55626" w:rsidRDefault="003B014E">
            <w:pPr>
              <w:spacing w:before="0" w:after="0"/>
              <w:ind w:left="106"/>
            </w:pPr>
            <w:r>
              <w:t>37</w:t>
            </w:r>
          </w:p>
        </w:tc>
        <w:tc>
          <w:tcPr>
            <w:tcW w:w="737" w:type="dxa"/>
          </w:tcPr>
          <w:p w:rsidR="00D55626" w:rsidRDefault="003B014E">
            <w:pPr>
              <w:spacing w:before="0" w:after="0"/>
            </w:pPr>
            <w:r>
              <w:t>37</w:t>
            </w:r>
          </w:p>
        </w:tc>
        <w:tc>
          <w:tcPr>
            <w:tcW w:w="737" w:type="dxa"/>
          </w:tcPr>
          <w:p w:rsidR="00D55626" w:rsidRDefault="003B014E">
            <w:pPr>
              <w:spacing w:before="0" w:after="0"/>
              <w:ind w:left="106"/>
            </w:pPr>
            <w:r>
              <w:t>38</w:t>
            </w:r>
          </w:p>
        </w:tc>
        <w:tc>
          <w:tcPr>
            <w:tcW w:w="737" w:type="dxa"/>
          </w:tcPr>
          <w:p w:rsidR="00D55626" w:rsidRDefault="003B014E">
            <w:pPr>
              <w:spacing w:before="0" w:after="0"/>
              <w:ind w:left="106"/>
            </w:pPr>
            <w:r>
              <w:t>38</w:t>
            </w:r>
          </w:p>
        </w:tc>
        <w:tc>
          <w:tcPr>
            <w:tcW w:w="737" w:type="dxa"/>
          </w:tcPr>
          <w:p w:rsidR="00D55626" w:rsidRDefault="003B014E">
            <w:pPr>
              <w:spacing w:before="0" w:after="0"/>
              <w:ind w:left="106"/>
            </w:pPr>
            <w:r>
              <w:t>40</w:t>
            </w:r>
          </w:p>
        </w:tc>
        <w:tc>
          <w:tcPr>
            <w:tcW w:w="738" w:type="dxa"/>
          </w:tcPr>
          <w:p w:rsidR="00D55626" w:rsidRDefault="003B014E">
            <w:pPr>
              <w:spacing w:before="0" w:after="0"/>
              <w:ind w:left="106"/>
            </w:pPr>
            <w:r>
              <w:t>42</w:t>
            </w:r>
          </w:p>
        </w:tc>
        <w:tc>
          <w:tcPr>
            <w:tcW w:w="737" w:type="dxa"/>
          </w:tcPr>
          <w:p w:rsidR="00D55626" w:rsidRDefault="003B014E">
            <w:pPr>
              <w:spacing w:before="0" w:after="0"/>
              <w:ind w:left="105"/>
            </w:pPr>
            <w:r>
              <w:t>42</w:t>
            </w:r>
          </w:p>
        </w:tc>
        <w:tc>
          <w:tcPr>
            <w:tcW w:w="737" w:type="dxa"/>
          </w:tcPr>
          <w:p w:rsidR="00D55626" w:rsidRDefault="003B014E">
            <w:pPr>
              <w:spacing w:before="0" w:after="0"/>
            </w:pPr>
            <w:r>
              <w:t>40</w:t>
            </w:r>
          </w:p>
        </w:tc>
        <w:tc>
          <w:tcPr>
            <w:tcW w:w="737" w:type="dxa"/>
          </w:tcPr>
          <w:p w:rsidR="00D55626" w:rsidRDefault="003B014E">
            <w:pPr>
              <w:spacing w:before="0" w:after="0"/>
            </w:pPr>
            <w:r>
              <w:t>39</w:t>
            </w:r>
          </w:p>
        </w:tc>
        <w:tc>
          <w:tcPr>
            <w:tcW w:w="727" w:type="dxa"/>
          </w:tcPr>
          <w:p w:rsidR="00D55626" w:rsidRDefault="003B014E">
            <w:pPr>
              <w:spacing w:before="0" w:after="0"/>
            </w:pPr>
            <w:r>
              <w:t>39</w:t>
            </w:r>
          </w:p>
        </w:tc>
      </w:tr>
    </w:tbl>
    <w:p w:rsidR="00D55626" w:rsidRDefault="00D55626">
      <w:pPr>
        <w:spacing w:before="0" w:after="0"/>
        <w:ind w:firstLine="567"/>
        <w:rPr>
          <w:b/>
        </w:rPr>
      </w:pPr>
    </w:p>
    <w:p w:rsidR="00D55626" w:rsidRDefault="003B014E">
      <w:pPr>
        <w:spacing w:before="0" w:after="0"/>
        <w:ind w:firstLine="567"/>
        <w:rPr>
          <w:lang w:val="ru-RU"/>
        </w:rPr>
      </w:pPr>
      <w:r>
        <w:rPr>
          <w:lang w:val="ru-RU"/>
        </w:rPr>
        <w:t xml:space="preserve">Совокупность климатических условий; режим ветра, застой воздуха, туман, инверсии и т.д., определяет способность атмосферы рассеивать продукты выбросов и формировать </w:t>
      </w:r>
      <w:r>
        <w:rPr>
          <w:lang w:val="ru-RU"/>
        </w:rPr>
        <w:t>некоторый уровень ее загрязнения.</w:t>
      </w:r>
    </w:p>
    <w:p w:rsidR="00D55626" w:rsidRDefault="003B014E">
      <w:pPr>
        <w:spacing w:before="0" w:after="0"/>
        <w:ind w:firstLine="567"/>
        <w:rPr>
          <w:lang w:val="ru-RU"/>
        </w:rPr>
      </w:pPr>
      <w:r>
        <w:rPr>
          <w:lang w:val="ru-RU"/>
        </w:rPr>
        <w:t>Метеорологические характеристики и коэффициенты, определяющие условия рассеивания загрязняющих веществ в атмосфере, приведены в таблице</w:t>
      </w:r>
      <w:r>
        <w:rPr>
          <w:spacing w:val="-1"/>
          <w:lang w:val="ru-RU"/>
        </w:rPr>
        <w:t xml:space="preserve"> 1.</w:t>
      </w:r>
      <w:r>
        <w:rPr>
          <w:lang w:val="ru-RU"/>
        </w:rPr>
        <w:t>2-17.</w:t>
      </w:r>
    </w:p>
    <w:p w:rsidR="00D55626" w:rsidRDefault="00D55626">
      <w:pPr>
        <w:spacing w:after="0"/>
        <w:rPr>
          <w:i/>
          <w:lang w:val="ru-RU" w:eastAsia="ru-RU"/>
        </w:rPr>
      </w:pPr>
    </w:p>
    <w:p w:rsidR="00D55626" w:rsidRDefault="003B014E">
      <w:pPr>
        <w:spacing w:before="0" w:after="0"/>
        <w:jc w:val="center"/>
        <w:rPr>
          <w:i/>
          <w:lang w:val="ru-RU" w:eastAsia="ru-RU"/>
        </w:rPr>
      </w:pPr>
      <w:r>
        <w:rPr>
          <w:i/>
          <w:lang w:val="ru-RU" w:eastAsia="ru-RU"/>
        </w:rPr>
        <w:t xml:space="preserve">Метеорологические характеристики и коэффициент, </w:t>
      </w:r>
    </w:p>
    <w:p w:rsidR="00D55626" w:rsidRDefault="003B014E">
      <w:pPr>
        <w:spacing w:before="0" w:after="0"/>
        <w:jc w:val="center"/>
        <w:rPr>
          <w:i/>
          <w:lang w:val="ru-RU" w:eastAsia="ru-RU"/>
        </w:rPr>
      </w:pPr>
      <w:r>
        <w:rPr>
          <w:i/>
          <w:lang w:val="ru-RU" w:eastAsia="ru-RU"/>
        </w:rPr>
        <w:t>определяющий условия рассеив</w:t>
      </w:r>
      <w:r>
        <w:rPr>
          <w:i/>
          <w:lang w:val="ru-RU" w:eastAsia="ru-RU"/>
        </w:rPr>
        <w:t>ания загрязняющих веществ в атмосфере</w:t>
      </w:r>
    </w:p>
    <w:tbl>
      <w:tblPr>
        <w:tblW w:w="9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15"/>
        <w:gridCol w:w="1244"/>
      </w:tblGrid>
      <w:tr w:rsidR="00D55626">
        <w:trPr>
          <w:trHeight w:val="53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val="ru-RU" w:eastAsia="ru-RU"/>
              </w:rPr>
            </w:pPr>
            <w:r>
              <w:rPr>
                <w:sz w:val="18"/>
                <w:szCs w:val="18"/>
                <w:lang w:val="ru-RU" w:eastAsia="ru-RU"/>
              </w:rPr>
              <w:t>Средняя максимальная температура наружного</w:t>
            </w:r>
          </w:p>
          <w:p w:rsidR="00D55626" w:rsidRDefault="003B014E">
            <w:pPr>
              <w:spacing w:before="0" w:after="0"/>
              <w:jc w:val="center"/>
              <w:rPr>
                <w:sz w:val="18"/>
                <w:szCs w:val="18"/>
                <w:lang w:val="ru-RU" w:eastAsia="ru-RU"/>
              </w:rPr>
            </w:pPr>
            <w:r>
              <w:rPr>
                <w:sz w:val="18"/>
                <w:szCs w:val="18"/>
                <w:lang w:val="ru-RU" w:eastAsia="ru-RU"/>
              </w:rPr>
              <w:t xml:space="preserve">воздуха наиболее жаркого месяца года, </w:t>
            </w:r>
            <w:r>
              <w:rPr>
                <w:sz w:val="18"/>
                <w:szCs w:val="18"/>
                <w:vertAlign w:val="superscript"/>
                <w:lang w:val="ru-RU" w:eastAsia="ru-RU"/>
              </w:rPr>
              <w:t>0</w:t>
            </w:r>
            <w:r>
              <w:rPr>
                <w:sz w:val="18"/>
                <w:szCs w:val="18"/>
                <w:lang w:val="ru-RU" w:eastAsia="ru-RU"/>
              </w:rPr>
              <w:t>С</w:t>
            </w:r>
          </w:p>
        </w:tc>
        <w:tc>
          <w:tcPr>
            <w:tcW w:w="1244" w:type="dxa"/>
            <w:tcBorders>
              <w:top w:val="single" w:sz="4" w:space="0" w:color="auto"/>
              <w:left w:val="single" w:sz="4" w:space="0" w:color="auto"/>
              <w:bottom w:val="single" w:sz="4" w:space="0" w:color="auto"/>
              <w:right w:val="single" w:sz="4" w:space="0" w:color="auto"/>
            </w:tcBorders>
          </w:tcPr>
          <w:p w:rsidR="00D55626" w:rsidRDefault="00D55626">
            <w:pPr>
              <w:spacing w:before="0" w:after="0"/>
              <w:jc w:val="center"/>
              <w:rPr>
                <w:sz w:val="18"/>
                <w:szCs w:val="18"/>
                <w:lang w:val="ru-RU" w:eastAsia="ru-RU"/>
              </w:rPr>
            </w:pPr>
          </w:p>
          <w:p w:rsidR="00D55626" w:rsidRDefault="003B014E">
            <w:pPr>
              <w:spacing w:before="0" w:after="0"/>
              <w:jc w:val="center"/>
              <w:rPr>
                <w:sz w:val="18"/>
                <w:szCs w:val="18"/>
                <w:lang w:eastAsia="ru-RU"/>
              </w:rPr>
            </w:pPr>
            <w:r>
              <w:rPr>
                <w:sz w:val="18"/>
                <w:szCs w:val="18"/>
                <w:lang w:eastAsia="ru-RU"/>
              </w:rPr>
              <w:t>34,3</w:t>
            </w:r>
          </w:p>
        </w:tc>
      </w:tr>
      <w:tr w:rsidR="00D55626">
        <w:trPr>
          <w:trHeight w:val="53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val="ru-RU" w:eastAsia="ru-RU"/>
              </w:rPr>
            </w:pPr>
            <w:r>
              <w:rPr>
                <w:sz w:val="18"/>
                <w:szCs w:val="18"/>
                <w:lang w:val="ru-RU" w:eastAsia="ru-RU"/>
              </w:rPr>
              <w:t>Средняя максимальная температура наружного</w:t>
            </w:r>
          </w:p>
          <w:p w:rsidR="00D55626" w:rsidRDefault="003B014E">
            <w:pPr>
              <w:spacing w:before="0" w:after="0"/>
              <w:jc w:val="center"/>
              <w:rPr>
                <w:sz w:val="18"/>
                <w:szCs w:val="18"/>
                <w:lang w:val="ru-RU" w:eastAsia="ru-RU"/>
              </w:rPr>
            </w:pPr>
            <w:r>
              <w:rPr>
                <w:sz w:val="18"/>
                <w:szCs w:val="18"/>
                <w:lang w:val="ru-RU" w:eastAsia="ru-RU"/>
              </w:rPr>
              <w:t xml:space="preserve">воздуха наиболее холодного месяца года, </w:t>
            </w:r>
            <w:r>
              <w:rPr>
                <w:sz w:val="18"/>
                <w:szCs w:val="18"/>
                <w:vertAlign w:val="superscript"/>
                <w:lang w:val="ru-RU" w:eastAsia="ru-RU"/>
              </w:rPr>
              <w:t>0</w:t>
            </w:r>
            <w:r>
              <w:rPr>
                <w:sz w:val="18"/>
                <w:szCs w:val="18"/>
                <w:lang w:val="ru-RU" w:eastAsia="ru-RU"/>
              </w:rPr>
              <w:t>С</w:t>
            </w:r>
          </w:p>
        </w:tc>
        <w:tc>
          <w:tcPr>
            <w:tcW w:w="1244" w:type="dxa"/>
            <w:tcBorders>
              <w:top w:val="single" w:sz="4" w:space="0" w:color="auto"/>
              <w:left w:val="single" w:sz="4" w:space="0" w:color="auto"/>
              <w:bottom w:val="single" w:sz="4" w:space="0" w:color="auto"/>
              <w:right w:val="single" w:sz="4" w:space="0" w:color="auto"/>
            </w:tcBorders>
          </w:tcPr>
          <w:p w:rsidR="00D55626" w:rsidRDefault="00D55626">
            <w:pPr>
              <w:spacing w:before="0" w:after="0"/>
              <w:jc w:val="center"/>
              <w:rPr>
                <w:sz w:val="18"/>
                <w:szCs w:val="18"/>
                <w:lang w:val="ru-RU" w:eastAsia="ru-RU"/>
              </w:rPr>
            </w:pPr>
          </w:p>
          <w:p w:rsidR="00D55626" w:rsidRDefault="003B014E">
            <w:pPr>
              <w:spacing w:before="0" w:after="0"/>
              <w:jc w:val="center"/>
              <w:rPr>
                <w:sz w:val="18"/>
                <w:szCs w:val="18"/>
                <w:lang w:eastAsia="ru-RU"/>
              </w:rPr>
            </w:pPr>
            <w:r>
              <w:rPr>
                <w:sz w:val="18"/>
                <w:szCs w:val="18"/>
                <w:lang w:eastAsia="ru-RU"/>
              </w:rPr>
              <w:t>-9,2</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Много летняя роза ветров, %</w:t>
            </w:r>
          </w:p>
        </w:tc>
        <w:tc>
          <w:tcPr>
            <w:tcW w:w="1244" w:type="dxa"/>
            <w:tcBorders>
              <w:top w:val="single" w:sz="4" w:space="0" w:color="auto"/>
              <w:left w:val="single" w:sz="4" w:space="0" w:color="auto"/>
              <w:bottom w:val="single" w:sz="4" w:space="0" w:color="auto"/>
              <w:right w:val="single" w:sz="4" w:space="0" w:color="auto"/>
            </w:tcBorders>
          </w:tcPr>
          <w:p w:rsidR="00D55626" w:rsidRDefault="00D55626">
            <w:pPr>
              <w:spacing w:before="0" w:after="0"/>
              <w:jc w:val="center"/>
              <w:rPr>
                <w:sz w:val="18"/>
                <w:szCs w:val="18"/>
                <w:lang w:eastAsia="ru-RU"/>
              </w:rPr>
            </w:pP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С</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16</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СВ</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31</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В</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14</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ЮВ</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4</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Ю</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6</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ЮЗ</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8</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З</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12</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СЗ</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9</w:t>
            </w:r>
          </w:p>
        </w:tc>
      </w:tr>
      <w:tr w:rsidR="00D55626">
        <w:trPr>
          <w:trHeight w:val="271"/>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Штиль</w:t>
            </w:r>
          </w:p>
        </w:tc>
        <w:tc>
          <w:tcPr>
            <w:tcW w:w="124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eastAsia="ru-RU"/>
              </w:rPr>
            </w:pPr>
            <w:r>
              <w:rPr>
                <w:sz w:val="18"/>
                <w:szCs w:val="18"/>
                <w:lang w:eastAsia="ru-RU"/>
              </w:rPr>
              <w:t>13</w:t>
            </w:r>
          </w:p>
        </w:tc>
      </w:tr>
      <w:tr w:rsidR="00D55626">
        <w:trPr>
          <w:trHeight w:val="544"/>
        </w:trPr>
        <w:tc>
          <w:tcPr>
            <w:tcW w:w="8215"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sz w:val="18"/>
                <w:szCs w:val="18"/>
                <w:lang w:val="ru-RU" w:eastAsia="ru-RU"/>
              </w:rPr>
            </w:pPr>
            <w:r>
              <w:rPr>
                <w:sz w:val="18"/>
                <w:szCs w:val="18"/>
                <w:lang w:val="ru-RU" w:eastAsia="ru-RU"/>
              </w:rPr>
              <w:t>Скорость ветра по средним многолетним данным,</w:t>
            </w:r>
          </w:p>
          <w:p w:rsidR="00D55626" w:rsidRDefault="003B014E">
            <w:pPr>
              <w:spacing w:before="0" w:after="0"/>
              <w:jc w:val="center"/>
              <w:rPr>
                <w:sz w:val="18"/>
                <w:szCs w:val="18"/>
                <w:lang w:val="ru-RU" w:eastAsia="ru-RU"/>
              </w:rPr>
            </w:pPr>
            <w:r>
              <w:rPr>
                <w:sz w:val="18"/>
                <w:szCs w:val="18"/>
                <w:lang w:val="ru-RU" w:eastAsia="ru-RU"/>
              </w:rPr>
              <w:t>повторяемость которой составляет 5%, м/с</w:t>
            </w:r>
          </w:p>
        </w:tc>
        <w:tc>
          <w:tcPr>
            <w:tcW w:w="1244" w:type="dxa"/>
            <w:tcBorders>
              <w:top w:val="single" w:sz="4" w:space="0" w:color="auto"/>
              <w:left w:val="single" w:sz="4" w:space="0" w:color="auto"/>
              <w:bottom w:val="single" w:sz="4" w:space="0" w:color="auto"/>
              <w:right w:val="single" w:sz="4" w:space="0" w:color="auto"/>
            </w:tcBorders>
          </w:tcPr>
          <w:p w:rsidR="00D55626" w:rsidRDefault="00D55626">
            <w:pPr>
              <w:spacing w:before="0" w:after="0"/>
              <w:jc w:val="center"/>
              <w:rPr>
                <w:sz w:val="18"/>
                <w:szCs w:val="18"/>
                <w:lang w:val="ru-RU" w:eastAsia="ru-RU"/>
              </w:rPr>
            </w:pPr>
          </w:p>
          <w:p w:rsidR="00D55626" w:rsidRDefault="003B014E">
            <w:pPr>
              <w:spacing w:before="0" w:after="0"/>
              <w:jc w:val="center"/>
              <w:rPr>
                <w:sz w:val="18"/>
                <w:szCs w:val="18"/>
                <w:lang w:eastAsia="ru-RU"/>
              </w:rPr>
            </w:pPr>
            <w:r>
              <w:rPr>
                <w:sz w:val="18"/>
                <w:szCs w:val="18"/>
                <w:lang w:eastAsia="ru-RU"/>
              </w:rPr>
              <w:t>9</w:t>
            </w:r>
          </w:p>
        </w:tc>
      </w:tr>
    </w:tbl>
    <w:p w:rsidR="00D55626" w:rsidRDefault="00D55626">
      <w:pPr>
        <w:pStyle w:val="3"/>
        <w:tabs>
          <w:tab w:val="left" w:pos="1471"/>
        </w:tabs>
        <w:spacing w:before="0" w:after="0"/>
        <w:ind w:left="0"/>
        <w:rPr>
          <w:sz w:val="22"/>
          <w:szCs w:val="22"/>
        </w:rPr>
      </w:pPr>
    </w:p>
    <w:p w:rsidR="00D55626" w:rsidRDefault="003B014E">
      <w:pPr>
        <w:pStyle w:val="3"/>
        <w:tabs>
          <w:tab w:val="left" w:pos="1471"/>
        </w:tabs>
        <w:spacing w:before="0" w:after="0"/>
        <w:ind w:left="0"/>
        <w:jc w:val="left"/>
        <w:rPr>
          <w:sz w:val="22"/>
          <w:szCs w:val="22"/>
        </w:rPr>
      </w:pPr>
      <w:r>
        <w:rPr>
          <w:noProof/>
          <w:sz w:val="22"/>
          <w:szCs w:val="22"/>
          <w:lang w:val="ru-RU" w:eastAsia="ru-RU"/>
        </w:rPr>
        <w:lastRenderedPageBreak/>
        <w:drawing>
          <wp:inline distT="0" distB="0" distL="0" distR="0">
            <wp:extent cx="5968365" cy="3763010"/>
            <wp:effectExtent l="0" t="0" r="13335"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noChangeArrowheads="1"/>
                    </pic:cNvPicPr>
                  </pic:nvPicPr>
                  <pic:blipFill>
                    <a:blip r:embed="rId1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968365" cy="3763010"/>
                    </a:xfrm>
                    <a:prstGeom prst="rect">
                      <a:avLst/>
                    </a:prstGeom>
                    <a:noFill/>
                  </pic:spPr>
                </pic:pic>
              </a:graphicData>
            </a:graphic>
          </wp:inline>
        </w:drawing>
      </w:r>
    </w:p>
    <w:p w:rsidR="00D55626" w:rsidRDefault="003B014E">
      <w:pPr>
        <w:pStyle w:val="3"/>
        <w:tabs>
          <w:tab w:val="left" w:pos="1471"/>
        </w:tabs>
        <w:spacing w:before="0" w:after="0"/>
        <w:ind w:left="567"/>
        <w:jc w:val="center"/>
        <w:rPr>
          <w:b w:val="0"/>
          <w:sz w:val="22"/>
          <w:szCs w:val="22"/>
        </w:rPr>
      </w:pPr>
      <w:r>
        <w:rPr>
          <w:b w:val="0"/>
          <w:sz w:val="22"/>
          <w:szCs w:val="22"/>
        </w:rPr>
        <w:t>Рисунок 4 - Климатическая карта</w:t>
      </w:r>
    </w:p>
    <w:p w:rsidR="00D55626" w:rsidRDefault="00D55626">
      <w:pPr>
        <w:pStyle w:val="3"/>
        <w:tabs>
          <w:tab w:val="left" w:pos="1471"/>
        </w:tabs>
        <w:spacing w:before="0" w:after="0"/>
        <w:ind w:left="567"/>
        <w:jc w:val="center"/>
        <w:rPr>
          <w:b w:val="0"/>
          <w:sz w:val="22"/>
          <w:szCs w:val="22"/>
        </w:rPr>
      </w:pPr>
    </w:p>
    <w:p w:rsidR="00D55626" w:rsidRDefault="003B014E">
      <w:pPr>
        <w:pStyle w:val="a8"/>
        <w:numPr>
          <w:ilvl w:val="2"/>
          <w:numId w:val="6"/>
        </w:numPr>
        <w:spacing w:before="0" w:after="0"/>
        <w:ind w:left="93" w:firstLine="567"/>
        <w:rPr>
          <w:rFonts w:eastAsia="Calibri"/>
          <w:b/>
          <w:i/>
        </w:rPr>
      </w:pPr>
      <w:r>
        <w:rPr>
          <w:b/>
          <w:bCs/>
          <w:i/>
        </w:rPr>
        <w:t>Характеристика современного состояния воздушной среды</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В районе намечаемой деятельности контроль состояния атмосферного воздуха не ведется. </w:t>
      </w:r>
    </w:p>
    <w:p w:rsidR="00D55626" w:rsidRDefault="003B014E">
      <w:pPr>
        <w:pStyle w:val="a8"/>
        <w:spacing w:before="0" w:after="0"/>
        <w:ind w:left="0" w:firstLine="567"/>
        <w:rPr>
          <w:rFonts w:eastAsiaTheme="minorHAnsi"/>
          <w:color w:val="000000"/>
          <w:lang w:val="ru-RU"/>
        </w:rPr>
      </w:pPr>
      <w:r>
        <w:rPr>
          <w:rFonts w:eastAsiaTheme="minorHAnsi"/>
          <w:color w:val="000000"/>
          <w:lang w:val="ru-RU"/>
        </w:rPr>
        <w:t>Основными источниками выбросов загрязняющих веществ в атмосферу, при проектируемых работах на месторождении Жамансу будет являться технологическое оборудование, которое б</w:t>
      </w:r>
      <w:r>
        <w:rPr>
          <w:rFonts w:eastAsiaTheme="minorHAnsi"/>
          <w:color w:val="000000"/>
          <w:lang w:val="ru-RU"/>
        </w:rPr>
        <w:t>удет задействовано в системе сбора продукции скважин.</w:t>
      </w:r>
    </w:p>
    <w:p w:rsidR="00D55626" w:rsidRDefault="003B014E">
      <w:pPr>
        <w:pStyle w:val="a8"/>
        <w:spacing w:before="0" w:after="0"/>
        <w:ind w:left="0" w:firstLine="567"/>
        <w:rPr>
          <w:rFonts w:eastAsiaTheme="minorHAnsi"/>
          <w:color w:val="000000"/>
          <w:lang w:val="ru-RU"/>
        </w:rPr>
      </w:pPr>
      <w:r>
        <w:rPr>
          <w:rFonts w:eastAsiaTheme="minorHAnsi"/>
          <w:color w:val="000000"/>
          <w:lang w:val="ru-RU"/>
        </w:rPr>
        <w:t>В соответствие с п. 5 статьи 28 Экологического Кодекса РК принимается, что при установлении нормативов эмиссий учитываются существующие загрязнения окружающей среды. Данные по фоновым концентрациям пара</w:t>
      </w:r>
      <w:r>
        <w:rPr>
          <w:rFonts w:eastAsiaTheme="minorHAnsi"/>
          <w:color w:val="000000"/>
          <w:lang w:val="ru-RU"/>
        </w:rPr>
        <w:t xml:space="preserve">метров качества окружающей среды представляются гидрометеорологической службой Республики Казахстан. </w:t>
      </w:r>
    </w:p>
    <w:p w:rsidR="00D55626" w:rsidRDefault="003B014E">
      <w:pPr>
        <w:pStyle w:val="a8"/>
        <w:spacing w:before="0" w:after="0"/>
        <w:ind w:left="0" w:firstLine="567"/>
        <w:rPr>
          <w:rFonts w:eastAsiaTheme="minorHAnsi"/>
          <w:color w:val="000000"/>
          <w:lang w:val="ru-RU"/>
        </w:rPr>
      </w:pPr>
      <w:r>
        <w:rPr>
          <w:rFonts w:eastAsiaTheme="minorHAnsi"/>
          <w:color w:val="000000"/>
          <w:lang w:val="ru-RU"/>
        </w:rPr>
        <w:t xml:space="preserve">Контроль уровня загрязнения атмосферного воздуха в населенных пунктах Республики Казахстан ведется РГП «Казгидромет». Государственная система наблюдений </w:t>
      </w:r>
      <w:r>
        <w:rPr>
          <w:rFonts w:eastAsiaTheme="minorHAnsi"/>
          <w:color w:val="000000"/>
          <w:lang w:val="ru-RU"/>
        </w:rPr>
        <w:t>является комплексной измерительно-информационной системой, предназначенной для проведения систематических наблюдений и контроля изменений состояния природной среды, а также для обеспечения государственных органов, хозяйственного комплекса и населения респу</w:t>
      </w:r>
      <w:r>
        <w:rPr>
          <w:rFonts w:eastAsiaTheme="minorHAnsi"/>
          <w:color w:val="000000"/>
          <w:lang w:val="ru-RU"/>
        </w:rPr>
        <w:t xml:space="preserve">блики информацией о текущем и прогнозируемом состоянии природной среды. Основу наземной подсистемы получения данных о состоянии природной среды и климата составляют сетевые организации РГП «Казгидромет», в том числе метеорологические станции. Сеть пунктов </w:t>
      </w:r>
      <w:r>
        <w:rPr>
          <w:rFonts w:eastAsiaTheme="minorHAnsi"/>
          <w:color w:val="000000"/>
          <w:lang w:val="ru-RU"/>
        </w:rPr>
        <w:t>приземных метеорологических наблюдений предназначена для определения состояния и развития физических процессов в атмосфере при взаимодействии ее с подстилающей поверхностью.</w:t>
      </w:r>
    </w:p>
    <w:p w:rsidR="00D55626" w:rsidRDefault="003B014E">
      <w:pPr>
        <w:pStyle w:val="a8"/>
        <w:spacing w:before="0" w:after="0"/>
        <w:ind w:left="0" w:firstLine="567"/>
        <w:rPr>
          <w:lang w:val="ru-RU"/>
        </w:rPr>
      </w:pPr>
      <w:r>
        <w:rPr>
          <w:lang w:val="ru-RU"/>
        </w:rPr>
        <w:t>Стационарные посты за наблюдением загрязнения атмосферного воздуха в Сырдарьинском</w:t>
      </w:r>
      <w:r>
        <w:rPr>
          <w:lang w:val="ru-RU"/>
        </w:rPr>
        <w:t xml:space="preserve"> районе Кызылординской области отсутствуют (по данным РГП «Казгидромет» на сайте </w:t>
      </w:r>
      <w:r>
        <w:t>http</w:t>
      </w:r>
      <w:r>
        <w:rPr>
          <w:lang w:val="ru-RU"/>
        </w:rPr>
        <w:t>://</w:t>
      </w:r>
      <w:r>
        <w:t>www</w:t>
      </w:r>
      <w:r>
        <w:rPr>
          <w:lang w:val="ru-RU"/>
        </w:rPr>
        <w:t>.</w:t>
      </w:r>
      <w:r>
        <w:t>meteo</w:t>
      </w:r>
      <w:r>
        <w:rPr>
          <w:lang w:val="ru-RU"/>
        </w:rPr>
        <w:t>.</w:t>
      </w:r>
      <w:r>
        <w:t>kz</w:t>
      </w:r>
      <w:r>
        <w:rPr>
          <w:lang w:val="ru-RU"/>
        </w:rPr>
        <w:t>).</w:t>
      </w:r>
    </w:p>
    <w:p w:rsidR="00D55626" w:rsidRDefault="003B014E">
      <w:pPr>
        <w:pStyle w:val="a8"/>
        <w:spacing w:before="0" w:after="0"/>
        <w:ind w:left="0" w:firstLine="567"/>
        <w:rPr>
          <w:lang w:val="ru-RU"/>
        </w:rPr>
      </w:pPr>
      <w:r>
        <w:rPr>
          <w:lang w:val="ru-RU"/>
        </w:rPr>
        <w:t>Информационный бюллетень подготовлен по результатам работ, выполняемых специалистамикомплексной лаборатории мониторинга за состоянием окружающей среды фи</w:t>
      </w:r>
      <w:r>
        <w:rPr>
          <w:lang w:val="ru-RU"/>
        </w:rPr>
        <w:t xml:space="preserve">лиала РГП «Казгидромет» по Кызылординской области. </w:t>
      </w:r>
    </w:p>
    <w:p w:rsidR="00D55626" w:rsidRDefault="003B014E">
      <w:pPr>
        <w:pStyle w:val="a8"/>
        <w:spacing w:before="0" w:after="0"/>
        <w:ind w:left="0" w:firstLine="567"/>
        <w:rPr>
          <w:rFonts w:eastAsiaTheme="minorHAnsi"/>
          <w:color w:val="000000"/>
          <w:lang w:val="ru-RU"/>
        </w:rPr>
      </w:pPr>
      <w:r>
        <w:rPr>
          <w:lang w:val="ru-RU"/>
        </w:rPr>
        <w:t>Бюллетень предназначен для информирования государственных органов, общественности и населения о состоянии окружающей среды на территории Кызылординской области и необходим для дальнейшей оценки эффективно</w:t>
      </w:r>
      <w:r>
        <w:rPr>
          <w:lang w:val="ru-RU"/>
        </w:rPr>
        <w:t>сти мероприятий в области охраны окружающей среды РК с учетом тенденции происходящих изменений уровня загрязнения.</w:t>
      </w:r>
    </w:p>
    <w:p w:rsidR="00D55626" w:rsidRDefault="00D55626">
      <w:pPr>
        <w:pStyle w:val="a8"/>
        <w:spacing w:before="0" w:after="0"/>
        <w:ind w:left="0" w:firstLine="567"/>
        <w:rPr>
          <w:rFonts w:eastAsiaTheme="minorHAnsi"/>
          <w:color w:val="000000"/>
          <w:lang w:val="ru-RU"/>
        </w:rPr>
      </w:pPr>
    </w:p>
    <w:p w:rsidR="00D55626" w:rsidRDefault="003B014E">
      <w:pPr>
        <w:rPr>
          <w:rFonts w:eastAsia="Calibri"/>
          <w:b/>
          <w:i/>
        </w:rPr>
      </w:pPr>
      <w:r>
        <w:rPr>
          <w:rFonts w:eastAsia="Calibri"/>
          <w:b/>
          <w:i/>
        </w:rPr>
        <w:br w:type="page"/>
      </w:r>
    </w:p>
    <w:p w:rsidR="00D55626" w:rsidRDefault="003B014E">
      <w:pPr>
        <w:pStyle w:val="a8"/>
        <w:numPr>
          <w:ilvl w:val="2"/>
          <w:numId w:val="6"/>
        </w:numPr>
        <w:spacing w:before="0" w:after="0"/>
        <w:ind w:left="93" w:firstLine="567"/>
        <w:rPr>
          <w:rFonts w:eastAsia="Calibri"/>
          <w:b/>
          <w:i/>
        </w:rPr>
      </w:pPr>
      <w:r>
        <w:rPr>
          <w:rFonts w:eastAsia="Calibri"/>
          <w:b/>
          <w:i/>
        </w:rPr>
        <w:lastRenderedPageBreak/>
        <w:t>Рельеф района</w:t>
      </w:r>
    </w:p>
    <w:p w:rsidR="00D55626" w:rsidRDefault="003B014E">
      <w:pPr>
        <w:spacing w:before="0" w:after="0"/>
        <w:ind w:firstLine="567"/>
        <w:rPr>
          <w:rFonts w:eastAsia="Calibri"/>
          <w:lang w:val="ru-RU"/>
        </w:rPr>
      </w:pPr>
      <w:r>
        <w:rPr>
          <w:rFonts w:eastAsia="Calibri"/>
          <w:lang w:val="ru-RU"/>
        </w:rPr>
        <w:t>Гидросеть и поверхностные источники водоснабжения отсутствуют. Источниками водоснабжения являются артезианские скважины, име</w:t>
      </w:r>
      <w:r>
        <w:rPr>
          <w:rFonts w:eastAsia="Calibri"/>
          <w:lang w:val="ru-RU"/>
        </w:rPr>
        <w:t>ющие дебит от 5 до 15 л/сек., с минерализацией до 4 г/л.</w:t>
      </w:r>
    </w:p>
    <w:p w:rsidR="00D55626" w:rsidRDefault="003B014E">
      <w:pPr>
        <w:spacing w:before="0" w:after="0"/>
        <w:ind w:firstLine="567"/>
        <w:rPr>
          <w:rFonts w:eastAsia="Calibri"/>
          <w:lang w:val="ru-RU"/>
        </w:rPr>
      </w:pPr>
      <w:r>
        <w:rPr>
          <w:rFonts w:eastAsia="Calibri"/>
          <w:lang w:val="ru-RU"/>
        </w:rPr>
        <w:t xml:space="preserve">На территории месторождения Жамансу не осуществляется эксплуатация подземных вод. В этом направлении мониторинг не предусматривается. </w:t>
      </w:r>
    </w:p>
    <w:p w:rsidR="00D55626" w:rsidRDefault="003B014E">
      <w:pPr>
        <w:spacing w:before="0" w:after="0"/>
        <w:ind w:firstLine="567"/>
        <w:rPr>
          <w:rFonts w:eastAsia="Calibri"/>
          <w:lang w:val="ru-RU"/>
        </w:rPr>
      </w:pPr>
      <w:r>
        <w:rPr>
          <w:rFonts w:eastAsia="Calibri"/>
          <w:lang w:val="ru-RU"/>
        </w:rPr>
        <w:t>Хозяйственно-бытовые и производственные сточные воды отводятся в</w:t>
      </w:r>
      <w:r>
        <w:rPr>
          <w:rFonts w:eastAsia="Calibri"/>
          <w:lang w:val="ru-RU"/>
        </w:rPr>
        <w:t xml:space="preserve"> септики, и далее по мере заполнения вывозятся специальным автотранспортом на ближайшие очистные сооружения по договору.  </w:t>
      </w:r>
    </w:p>
    <w:p w:rsidR="00D55626" w:rsidRDefault="00D55626">
      <w:pPr>
        <w:spacing w:before="0" w:after="0"/>
        <w:rPr>
          <w:rFonts w:eastAsia="Calibri"/>
          <w:lang w:val="ru-RU"/>
        </w:rPr>
      </w:pPr>
    </w:p>
    <w:p w:rsidR="00D55626" w:rsidRDefault="003B014E">
      <w:pPr>
        <w:pStyle w:val="3"/>
        <w:numPr>
          <w:ilvl w:val="2"/>
          <w:numId w:val="6"/>
        </w:numPr>
        <w:tabs>
          <w:tab w:val="left" w:pos="1297"/>
          <w:tab w:val="left" w:pos="1298"/>
          <w:tab w:val="left" w:pos="3065"/>
          <w:tab w:val="left" w:pos="6017"/>
          <w:tab w:val="left" w:pos="7237"/>
        </w:tabs>
        <w:spacing w:before="0" w:after="0"/>
        <w:ind w:left="93" w:firstLine="567"/>
        <w:rPr>
          <w:i/>
          <w:sz w:val="22"/>
          <w:szCs w:val="22"/>
        </w:rPr>
      </w:pPr>
      <w:r>
        <w:rPr>
          <w:i/>
          <w:sz w:val="22"/>
          <w:szCs w:val="22"/>
        </w:rPr>
        <w:t>Гидрографическая сеть</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Площади проектируемых работ приурочены к Южно-Торгайскому  артезианскому бассейну.</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 xml:space="preserve">Грунтовые и пластовые воды </w:t>
      </w:r>
      <w:r>
        <w:rPr>
          <w:b w:val="0"/>
          <w:sz w:val="22"/>
          <w:szCs w:val="22"/>
          <w:lang w:val="ru-RU"/>
        </w:rPr>
        <w:t>неоген-четвертичных, палеогеновых и верхнемеловых отложений изучены в ходе гидрогеологических съемок. Пластовые воды нижнемеловых, юрских отложений изучены в глубоких параметрических, поисковых и разведочных скважинах пробуренных на нефть и газ.</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Повсеместн</w:t>
      </w:r>
      <w:r>
        <w:rPr>
          <w:b w:val="0"/>
          <w:sz w:val="22"/>
          <w:szCs w:val="22"/>
          <w:lang w:val="ru-RU"/>
        </w:rPr>
        <w:t>ая закрытость структур бассейна, значительная удаленность от областей питания наряду с сухим климатом и отсутствием полноценных рек определяют особенности накопления и водообмена в водоносных горизонтах.</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В разрезе Южно – Торгайской впадины выделяются три г</w:t>
      </w:r>
      <w:r>
        <w:rPr>
          <w:b w:val="0"/>
          <w:sz w:val="22"/>
          <w:szCs w:val="22"/>
          <w:lang w:val="ru-RU"/>
        </w:rPr>
        <w:t>идрохимические зоны: верхняя, средняя и нижняя. Водоносные горизонты разделены глинистыми флюидоупорами, развитыми по всей площади месторождения.</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Верхняя зона включает верхнемеловой водоносный комплекс, водоносные горизонты палеогена и грунтовые воды неоге</w:t>
      </w:r>
      <w:r>
        <w:rPr>
          <w:b w:val="0"/>
          <w:sz w:val="22"/>
          <w:szCs w:val="22"/>
          <w:lang w:val="ru-RU"/>
        </w:rPr>
        <w:t>н – четвертичных отложений. Пластовые воды этой зоны пресные сульфатно – гидрокарбонатно – хлоридные. Зона характеризуется активным инфильтрационным гидрохимическим режимом поверхностных вод и неблагоприятными условиями для образования и сохранения залежей</w:t>
      </w:r>
      <w:r>
        <w:rPr>
          <w:b w:val="0"/>
          <w:sz w:val="22"/>
          <w:szCs w:val="22"/>
          <w:lang w:val="ru-RU"/>
        </w:rPr>
        <w:t xml:space="preserve"> углеводородов.</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 xml:space="preserve">Средняя гидрохимическая зона в составе карачетауской свиты апт – альба характеризуется изменчивым составом и минерализацией от пресных  и слабосолоноватых вод и бортах Арыскумского бассейна, аналогичных по солевому составу верхней зоне, до </w:t>
      </w:r>
      <w:r>
        <w:rPr>
          <w:b w:val="0"/>
          <w:sz w:val="22"/>
          <w:szCs w:val="22"/>
          <w:lang w:val="ru-RU"/>
        </w:rPr>
        <w:t>высоко</w:t>
      </w:r>
      <w:r>
        <w:rPr>
          <w:b w:val="0"/>
          <w:sz w:val="22"/>
          <w:szCs w:val="22"/>
          <w:lang w:val="ru-RU"/>
        </w:rPr>
        <w:t xml:space="preserve"> </w:t>
      </w:r>
      <w:r>
        <w:rPr>
          <w:b w:val="0"/>
          <w:sz w:val="22"/>
          <w:szCs w:val="22"/>
          <w:lang w:val="ru-RU"/>
        </w:rPr>
        <w:t>минерализационных</w:t>
      </w:r>
      <w:r>
        <w:rPr>
          <w:b w:val="0"/>
          <w:sz w:val="22"/>
          <w:szCs w:val="22"/>
          <w:lang w:val="ru-RU"/>
        </w:rPr>
        <w:t xml:space="preserve"> </w:t>
      </w:r>
      <w:r>
        <w:rPr>
          <w:b w:val="0"/>
          <w:sz w:val="22"/>
          <w:szCs w:val="22"/>
          <w:lang w:val="ru-RU"/>
        </w:rPr>
        <w:t>хлоридно–натриево–кальциевого состава во внутренней части бассейна.</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 xml:space="preserve">Питание горизонтов осуществляется,  в основном, за счет инфильтраций атмосферных осадков на участках выходов их на поверхность и частично за счет фильтрации </w:t>
      </w:r>
      <w:r>
        <w:rPr>
          <w:b w:val="0"/>
          <w:sz w:val="22"/>
          <w:szCs w:val="22"/>
          <w:lang w:val="ru-RU"/>
        </w:rPr>
        <w:t>поводковых вод.</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Средняя зона также характеризуется свободным водообменном и неблагоприятными условиями для образования и сохранения залежей УВ.</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 xml:space="preserve">Нижняя зона в составе водоносных комплексов неокома и юры содержит пластовые воды хлоридно-натриево-кальциевого </w:t>
      </w:r>
      <w:r>
        <w:rPr>
          <w:b w:val="0"/>
          <w:sz w:val="22"/>
          <w:szCs w:val="22"/>
          <w:lang w:val="ru-RU"/>
        </w:rPr>
        <w:t>состава, величина минерализации которых увеличивается, с глубиной залегания, до 92 г/л. Эти пластовые воды относятся в основном к седиментогенным водам элизионного гидродинамического режима, что является благоприятным условием для формирования и сохранения</w:t>
      </w:r>
      <w:r>
        <w:rPr>
          <w:b w:val="0"/>
          <w:sz w:val="22"/>
          <w:szCs w:val="22"/>
          <w:lang w:val="ru-RU"/>
        </w:rPr>
        <w:t xml:space="preserve"> залежей УВ.</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Воды, извлекаемые попутно с нефтью, можно использовать в качестве заводнения продуктивных пластов для поддержания пластового давления.</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Воды верхних водоносных горизонтов (альб-сеноманские и турон-сенонские) могут быть использованы для организа</w:t>
      </w:r>
      <w:r>
        <w:rPr>
          <w:b w:val="0"/>
          <w:sz w:val="22"/>
          <w:szCs w:val="22"/>
          <w:lang w:val="ru-RU"/>
        </w:rPr>
        <w:t>ции орошаемого земледелия, водоснабжения и обводнения пастбищных территорий, а также для технических целей и бытовых нужд. Они не пригодны в качестве питьевой воды и для заводнения.</w:t>
      </w:r>
    </w:p>
    <w:p w:rsidR="00D55626" w:rsidRDefault="003B014E">
      <w:pPr>
        <w:pStyle w:val="3"/>
        <w:tabs>
          <w:tab w:val="left" w:pos="0"/>
          <w:tab w:val="left" w:pos="3065"/>
          <w:tab w:val="left" w:pos="6017"/>
          <w:tab w:val="left" w:pos="7237"/>
        </w:tabs>
        <w:spacing w:before="0" w:after="0"/>
        <w:ind w:left="0" w:firstLine="567"/>
        <w:rPr>
          <w:b w:val="0"/>
          <w:sz w:val="22"/>
          <w:szCs w:val="22"/>
          <w:lang w:val="ru-RU"/>
        </w:rPr>
      </w:pPr>
      <w:r>
        <w:rPr>
          <w:b w:val="0"/>
          <w:sz w:val="22"/>
          <w:szCs w:val="22"/>
          <w:lang w:val="ru-RU"/>
        </w:rPr>
        <w:t>Для питьевого водоснабжения рекомендуется использовать воды неоген-четверт</w:t>
      </w:r>
      <w:r>
        <w:rPr>
          <w:b w:val="0"/>
          <w:sz w:val="22"/>
          <w:szCs w:val="22"/>
          <w:lang w:val="ru-RU"/>
        </w:rPr>
        <w:t>ичных и турон-сенонских  водоносных комплексов.</w:t>
      </w:r>
    </w:p>
    <w:p w:rsidR="00D55626" w:rsidRDefault="00D55626">
      <w:pPr>
        <w:pStyle w:val="3"/>
        <w:tabs>
          <w:tab w:val="left" w:pos="1297"/>
          <w:tab w:val="left" w:pos="1298"/>
          <w:tab w:val="left" w:pos="3065"/>
          <w:tab w:val="left" w:pos="6017"/>
          <w:tab w:val="left" w:pos="7237"/>
        </w:tabs>
        <w:spacing w:before="0" w:after="0"/>
        <w:ind w:left="0"/>
        <w:rPr>
          <w:b w:val="0"/>
          <w:sz w:val="22"/>
          <w:szCs w:val="22"/>
          <w:lang w:val="ru-RU"/>
        </w:rPr>
      </w:pPr>
    </w:p>
    <w:p w:rsidR="00D55626" w:rsidRDefault="003B014E">
      <w:pPr>
        <w:pStyle w:val="3"/>
        <w:numPr>
          <w:ilvl w:val="2"/>
          <w:numId w:val="6"/>
        </w:numPr>
        <w:tabs>
          <w:tab w:val="left" w:pos="1297"/>
          <w:tab w:val="left" w:pos="1298"/>
          <w:tab w:val="left" w:pos="3065"/>
          <w:tab w:val="left" w:pos="6017"/>
          <w:tab w:val="left" w:pos="7237"/>
        </w:tabs>
        <w:spacing w:before="0" w:after="0"/>
        <w:ind w:left="93" w:firstLine="567"/>
        <w:rPr>
          <w:i/>
          <w:sz w:val="22"/>
          <w:szCs w:val="22"/>
        </w:rPr>
      </w:pPr>
      <w:r>
        <w:rPr>
          <w:i/>
          <w:sz w:val="22"/>
          <w:szCs w:val="22"/>
        </w:rPr>
        <w:t xml:space="preserve">Растительный и животный мир </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Хозяйственная деятельность в степных районах способна глубоко изменять</w:t>
      </w:r>
      <w:r>
        <w:rPr>
          <w:b w:val="0"/>
          <w:sz w:val="22"/>
          <w:szCs w:val="22"/>
          <w:lang w:val="ru-RU"/>
        </w:rPr>
        <w:t xml:space="preserve"> </w:t>
      </w:r>
      <w:r>
        <w:rPr>
          <w:b w:val="0"/>
          <w:sz w:val="22"/>
          <w:szCs w:val="22"/>
          <w:lang w:val="ru-RU"/>
        </w:rPr>
        <w:t>природную обстановку и может привести к вторичному, уже самопроизвольному,расширению среды активно идущих и</w:t>
      </w:r>
      <w:r>
        <w:rPr>
          <w:b w:val="0"/>
          <w:sz w:val="22"/>
          <w:szCs w:val="22"/>
          <w:lang w:val="ru-RU"/>
        </w:rPr>
        <w:t>зменений окружающей среды.</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Флористически северная подзона относительно бедна. Это может быть объяснено</w:t>
      </w:r>
      <w:r>
        <w:rPr>
          <w:b w:val="0"/>
          <w:sz w:val="22"/>
          <w:szCs w:val="22"/>
          <w:lang w:val="ru-RU"/>
        </w:rPr>
        <w:t xml:space="preserve"> </w:t>
      </w:r>
      <w:r>
        <w:rPr>
          <w:b w:val="0"/>
          <w:sz w:val="22"/>
          <w:szCs w:val="22"/>
          <w:lang w:val="ru-RU"/>
        </w:rPr>
        <w:t>двояко: во-первых, тем, что в северных пустынях слабо развиты эфемеры, эфемероиды</w:t>
      </w:r>
      <w:r>
        <w:rPr>
          <w:b w:val="0"/>
          <w:sz w:val="22"/>
          <w:szCs w:val="22"/>
          <w:lang w:val="ru-RU"/>
        </w:rPr>
        <w:t xml:space="preserve"> </w:t>
      </w:r>
      <w:r>
        <w:rPr>
          <w:b w:val="0"/>
          <w:sz w:val="22"/>
          <w:szCs w:val="22"/>
          <w:lang w:val="ru-RU"/>
        </w:rPr>
        <w:t>гелиофиты, во-вторых, северные пустыни имеют равнинный рельеф и в геоло</w:t>
      </w:r>
      <w:r>
        <w:rPr>
          <w:b w:val="0"/>
          <w:sz w:val="22"/>
          <w:szCs w:val="22"/>
          <w:lang w:val="ru-RU"/>
        </w:rPr>
        <w:t>гическом</w:t>
      </w:r>
      <w:r>
        <w:rPr>
          <w:b w:val="0"/>
          <w:sz w:val="22"/>
          <w:szCs w:val="22"/>
          <w:lang w:val="ru-RU"/>
        </w:rPr>
        <w:t xml:space="preserve"> </w:t>
      </w:r>
      <w:r>
        <w:rPr>
          <w:b w:val="0"/>
          <w:sz w:val="22"/>
          <w:szCs w:val="22"/>
          <w:lang w:val="ru-RU"/>
        </w:rPr>
        <w:t>отношении более молоды, а поэтому здесь отсутствуют реликтовые элементы.</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Зональная растительность представлена ксерофильными и галофильными</w:t>
      </w:r>
      <w:r>
        <w:rPr>
          <w:b w:val="0"/>
          <w:sz w:val="22"/>
          <w:szCs w:val="22"/>
          <w:lang w:val="ru-RU"/>
        </w:rPr>
        <w:t xml:space="preserve"> </w:t>
      </w:r>
      <w:r>
        <w:rPr>
          <w:b w:val="0"/>
          <w:sz w:val="22"/>
          <w:szCs w:val="22"/>
          <w:lang w:val="ru-RU"/>
        </w:rPr>
        <w:t>полукустарниками (полынями и солянками). Из других жизненных форм распространены</w:t>
      </w:r>
      <w:r>
        <w:rPr>
          <w:b w:val="0"/>
          <w:sz w:val="22"/>
          <w:szCs w:val="22"/>
          <w:lang w:val="ru-RU"/>
        </w:rPr>
        <w:t xml:space="preserve"> </w:t>
      </w:r>
      <w:r>
        <w:rPr>
          <w:b w:val="0"/>
          <w:sz w:val="22"/>
          <w:szCs w:val="22"/>
          <w:lang w:val="ru-RU"/>
        </w:rPr>
        <w:t xml:space="preserve">саммофильные кустарники, </w:t>
      </w:r>
      <w:r>
        <w:rPr>
          <w:b w:val="0"/>
          <w:sz w:val="22"/>
          <w:szCs w:val="22"/>
          <w:lang w:val="ru-RU"/>
        </w:rPr>
        <w:lastRenderedPageBreak/>
        <w:t>к</w:t>
      </w:r>
      <w:r>
        <w:rPr>
          <w:b w:val="0"/>
          <w:sz w:val="22"/>
          <w:szCs w:val="22"/>
          <w:lang w:val="ru-RU"/>
        </w:rPr>
        <w:t>оротковегетирующие многолетние и однолетние травы,</w:t>
      </w:r>
      <w:r>
        <w:rPr>
          <w:b w:val="0"/>
          <w:sz w:val="22"/>
          <w:szCs w:val="22"/>
          <w:lang w:val="ru-RU"/>
        </w:rPr>
        <w:t xml:space="preserve"> </w:t>
      </w:r>
      <w:r>
        <w:rPr>
          <w:b w:val="0"/>
          <w:sz w:val="22"/>
          <w:szCs w:val="22"/>
          <w:lang w:val="ru-RU"/>
        </w:rPr>
        <w:t>длительно</w:t>
      </w:r>
      <w:r>
        <w:rPr>
          <w:b w:val="0"/>
          <w:sz w:val="22"/>
          <w:szCs w:val="22"/>
          <w:lang w:val="ru-RU"/>
        </w:rPr>
        <w:t xml:space="preserve"> </w:t>
      </w:r>
      <w:r>
        <w:rPr>
          <w:b w:val="0"/>
          <w:sz w:val="22"/>
          <w:szCs w:val="22"/>
          <w:lang w:val="ru-RU"/>
        </w:rPr>
        <w:t>вегетирующие многолетники и ксерофильные кустарники.</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Доминирующей жизненной ландшафтной формой, участвующей в сложении наиболее</w:t>
      </w:r>
      <w:r>
        <w:rPr>
          <w:b w:val="0"/>
          <w:sz w:val="22"/>
          <w:szCs w:val="22"/>
          <w:lang w:val="ru-RU"/>
        </w:rPr>
        <w:t xml:space="preserve"> </w:t>
      </w:r>
      <w:r>
        <w:rPr>
          <w:b w:val="0"/>
          <w:sz w:val="22"/>
          <w:szCs w:val="22"/>
          <w:lang w:val="ru-RU"/>
        </w:rPr>
        <w:t>широко распространенных сообществ, является ксерофильный и галофиль</w:t>
      </w:r>
      <w:r>
        <w:rPr>
          <w:b w:val="0"/>
          <w:sz w:val="22"/>
          <w:szCs w:val="22"/>
          <w:lang w:val="ru-RU"/>
        </w:rPr>
        <w:t>ныйполу</w:t>
      </w:r>
      <w:r>
        <w:rPr>
          <w:b w:val="0"/>
          <w:sz w:val="22"/>
          <w:szCs w:val="22"/>
          <w:lang w:val="ru-RU"/>
        </w:rPr>
        <w:t xml:space="preserve"> </w:t>
      </w:r>
      <w:r>
        <w:rPr>
          <w:b w:val="0"/>
          <w:sz w:val="22"/>
          <w:szCs w:val="22"/>
          <w:lang w:val="ru-RU"/>
        </w:rPr>
        <w:t>кустарник, как наиболее устойчивая форма в этих экстремальных условиях. На первом</w:t>
      </w:r>
      <w:r>
        <w:rPr>
          <w:b w:val="0"/>
          <w:sz w:val="22"/>
          <w:szCs w:val="22"/>
          <w:lang w:val="ru-RU"/>
        </w:rPr>
        <w:t xml:space="preserve"> </w:t>
      </w:r>
      <w:r>
        <w:rPr>
          <w:b w:val="0"/>
          <w:sz w:val="22"/>
          <w:szCs w:val="22"/>
          <w:lang w:val="ru-RU"/>
        </w:rPr>
        <w:t>месте стоят боялыч (</w:t>
      </w:r>
      <w:r>
        <w:rPr>
          <w:b w:val="0"/>
          <w:sz w:val="22"/>
          <w:szCs w:val="22"/>
        </w:rPr>
        <w:t>Salsolaarbusculaeformis</w:t>
      </w:r>
      <w:r>
        <w:rPr>
          <w:b w:val="0"/>
          <w:sz w:val="22"/>
          <w:szCs w:val="22"/>
          <w:lang w:val="ru-RU"/>
        </w:rPr>
        <w:t xml:space="preserve">) и полыни (виды рода </w:t>
      </w:r>
      <w:r>
        <w:rPr>
          <w:b w:val="0"/>
          <w:sz w:val="22"/>
          <w:szCs w:val="22"/>
        </w:rPr>
        <w:t>Artemisia</w:t>
      </w:r>
      <w:r>
        <w:rPr>
          <w:b w:val="0"/>
          <w:sz w:val="22"/>
          <w:szCs w:val="22"/>
          <w:lang w:val="ru-RU"/>
        </w:rPr>
        <w:t>) в сочетании сбиюргуном. А также солянка восточная (</w:t>
      </w:r>
      <w:r>
        <w:rPr>
          <w:b w:val="0"/>
          <w:sz w:val="22"/>
          <w:szCs w:val="22"/>
        </w:rPr>
        <w:t>S</w:t>
      </w:r>
      <w:r>
        <w:rPr>
          <w:b w:val="0"/>
          <w:sz w:val="22"/>
          <w:szCs w:val="22"/>
          <w:lang w:val="ru-RU"/>
        </w:rPr>
        <w:t xml:space="preserve">. </w:t>
      </w:r>
      <w:r>
        <w:rPr>
          <w:b w:val="0"/>
          <w:sz w:val="22"/>
          <w:szCs w:val="22"/>
        </w:rPr>
        <w:t>orientale</w:t>
      </w:r>
      <w:r>
        <w:rPr>
          <w:b w:val="0"/>
          <w:sz w:val="22"/>
          <w:szCs w:val="22"/>
          <w:lang w:val="ru-RU"/>
        </w:rPr>
        <w:t>), солянка Паульсена (</w:t>
      </w:r>
      <w:r>
        <w:rPr>
          <w:b w:val="0"/>
          <w:sz w:val="22"/>
          <w:szCs w:val="22"/>
        </w:rPr>
        <w:t>S</w:t>
      </w:r>
      <w:r>
        <w:rPr>
          <w:b w:val="0"/>
          <w:sz w:val="22"/>
          <w:szCs w:val="22"/>
          <w:lang w:val="ru-RU"/>
        </w:rPr>
        <w:t xml:space="preserve">. </w:t>
      </w:r>
      <w:r>
        <w:rPr>
          <w:b w:val="0"/>
          <w:sz w:val="22"/>
          <w:szCs w:val="22"/>
        </w:rPr>
        <w:t>pa</w:t>
      </w:r>
      <w:r>
        <w:rPr>
          <w:b w:val="0"/>
          <w:sz w:val="22"/>
          <w:szCs w:val="22"/>
        </w:rPr>
        <w:t>ulseni</w:t>
      </w:r>
      <w:r>
        <w:rPr>
          <w:b w:val="0"/>
          <w:sz w:val="22"/>
          <w:szCs w:val="22"/>
          <w:lang w:val="ru-RU"/>
        </w:rPr>
        <w:t>),биюргун (</w:t>
      </w:r>
      <w:r>
        <w:rPr>
          <w:b w:val="0"/>
          <w:sz w:val="22"/>
          <w:szCs w:val="22"/>
        </w:rPr>
        <w:t>Anabasissalsa</w:t>
      </w:r>
      <w:r>
        <w:rPr>
          <w:b w:val="0"/>
          <w:sz w:val="22"/>
          <w:szCs w:val="22"/>
          <w:lang w:val="ru-RU"/>
        </w:rPr>
        <w:t>), кустарники: саксаул черный (</w:t>
      </w:r>
      <w:r>
        <w:rPr>
          <w:b w:val="0"/>
          <w:sz w:val="22"/>
          <w:szCs w:val="22"/>
        </w:rPr>
        <w:t>Haloxylonaphyllum</w:t>
      </w:r>
      <w:r>
        <w:rPr>
          <w:b w:val="0"/>
          <w:sz w:val="22"/>
          <w:szCs w:val="22"/>
          <w:lang w:val="ru-RU"/>
        </w:rPr>
        <w:t>), жузгун(</w:t>
      </w:r>
      <w:r>
        <w:rPr>
          <w:b w:val="0"/>
          <w:sz w:val="22"/>
          <w:szCs w:val="22"/>
        </w:rPr>
        <w:t>Calligonumaphyllum</w:t>
      </w:r>
      <w:r>
        <w:rPr>
          <w:b w:val="0"/>
          <w:sz w:val="22"/>
          <w:szCs w:val="22"/>
          <w:lang w:val="ru-RU"/>
        </w:rPr>
        <w:t>), эфемеры: осока вздутая (</w:t>
      </w:r>
      <w:r>
        <w:rPr>
          <w:b w:val="0"/>
          <w:sz w:val="22"/>
          <w:szCs w:val="22"/>
        </w:rPr>
        <w:t>Carexphysodes</w:t>
      </w:r>
      <w:r>
        <w:rPr>
          <w:b w:val="0"/>
          <w:sz w:val="22"/>
          <w:szCs w:val="22"/>
          <w:lang w:val="ru-RU"/>
        </w:rPr>
        <w:t>), мортук восточный(</w:t>
      </w:r>
      <w:r>
        <w:rPr>
          <w:b w:val="0"/>
          <w:sz w:val="22"/>
          <w:szCs w:val="22"/>
        </w:rPr>
        <w:t>Eremopyrumorientale</w:t>
      </w:r>
      <w:r>
        <w:rPr>
          <w:b w:val="0"/>
          <w:sz w:val="22"/>
          <w:szCs w:val="22"/>
          <w:lang w:val="ru-RU"/>
        </w:rPr>
        <w:t>), мятлик луковичный (</w:t>
      </w:r>
      <w:r>
        <w:rPr>
          <w:b w:val="0"/>
          <w:sz w:val="22"/>
          <w:szCs w:val="22"/>
        </w:rPr>
        <w:t>Poabulbosa</w:t>
      </w:r>
      <w:r>
        <w:rPr>
          <w:b w:val="0"/>
          <w:sz w:val="22"/>
          <w:szCs w:val="22"/>
          <w:lang w:val="ru-RU"/>
        </w:rPr>
        <w:t>), разнотравье: жантак (</w:t>
      </w:r>
      <w:r>
        <w:rPr>
          <w:b w:val="0"/>
          <w:sz w:val="22"/>
          <w:szCs w:val="22"/>
        </w:rPr>
        <w:t>Alhagikirgizoru</w:t>
      </w:r>
      <w:r>
        <w:rPr>
          <w:b w:val="0"/>
          <w:sz w:val="22"/>
          <w:szCs w:val="22"/>
        </w:rPr>
        <w:t>m</w:t>
      </w:r>
      <w:r>
        <w:rPr>
          <w:b w:val="0"/>
          <w:sz w:val="22"/>
          <w:szCs w:val="22"/>
          <w:lang w:val="ru-RU"/>
        </w:rPr>
        <w:t>), которые в различных сочетаниях образуют следующие сообщества: боялычевополынные, белоземельнополынно-кейреуковые, черносаксаулово-белоземельнополынные,</w:t>
      </w:r>
      <w:r>
        <w:rPr>
          <w:b w:val="0"/>
          <w:sz w:val="22"/>
          <w:szCs w:val="22"/>
          <w:lang w:val="ru-RU"/>
        </w:rPr>
        <w:t xml:space="preserve"> </w:t>
      </w:r>
      <w:r>
        <w:rPr>
          <w:b w:val="0"/>
          <w:sz w:val="22"/>
          <w:szCs w:val="22"/>
          <w:lang w:val="ru-RU"/>
        </w:rPr>
        <w:t>биюргуновые – по равнинам; кустарниково-полынные по песчаным массивам. Боялыч(</w:t>
      </w:r>
      <w:r>
        <w:rPr>
          <w:b w:val="0"/>
          <w:sz w:val="22"/>
          <w:szCs w:val="22"/>
        </w:rPr>
        <w:t>Salsolaarbusculaeformi</w:t>
      </w:r>
      <w:r>
        <w:rPr>
          <w:b w:val="0"/>
          <w:sz w:val="22"/>
          <w:szCs w:val="22"/>
        </w:rPr>
        <w:t>s</w:t>
      </w:r>
      <w:r>
        <w:rPr>
          <w:b w:val="0"/>
          <w:sz w:val="22"/>
          <w:szCs w:val="22"/>
          <w:lang w:val="ru-RU"/>
        </w:rPr>
        <w:t xml:space="preserve">) – очень соле- и засухоустойчивый. Занимает огромныепространства на серо-бурых почвах различной степени засоления (практически большаячасть исследуемой территории) (выдел </w:t>
      </w:r>
      <w:r>
        <w:rPr>
          <w:b w:val="0"/>
          <w:sz w:val="22"/>
          <w:szCs w:val="22"/>
        </w:rPr>
        <w:t>II</w:t>
      </w:r>
      <w:r>
        <w:rPr>
          <w:b w:val="0"/>
          <w:sz w:val="22"/>
          <w:szCs w:val="22"/>
          <w:lang w:val="ru-RU"/>
        </w:rPr>
        <w:t>, контур 1, 2, 3). Чаще встречаются боялычевополынные, боялычевые и боялычево-бел</w:t>
      </w:r>
      <w:r>
        <w:rPr>
          <w:b w:val="0"/>
          <w:sz w:val="22"/>
          <w:szCs w:val="22"/>
          <w:lang w:val="ru-RU"/>
        </w:rPr>
        <w:t>оземельнополынные сообщества в комплексе сбелоземельнополынно-кейреуковыми и биюргуновыми. Видовой состав боялычевойформации скуден.</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 xml:space="preserve">Проективное покрытие почвы боялычевыми растительными группировками от 10 %(на нарушенных участках) до 80 % (в коренных </w:t>
      </w:r>
      <w:r>
        <w:rPr>
          <w:b w:val="0"/>
          <w:sz w:val="22"/>
          <w:szCs w:val="22"/>
          <w:lang w:val="ru-RU"/>
        </w:rPr>
        <w:t>сообществах). Субэдификаторамибоялычевой формации являются следующие растения: ежовник солончаковый (</w:t>
      </w:r>
      <w:r>
        <w:rPr>
          <w:b w:val="0"/>
          <w:sz w:val="22"/>
          <w:szCs w:val="22"/>
        </w:rPr>
        <w:t>Anabasissalsa</w:t>
      </w:r>
      <w:r>
        <w:rPr>
          <w:b w:val="0"/>
          <w:sz w:val="22"/>
          <w:szCs w:val="22"/>
          <w:lang w:val="ru-RU"/>
        </w:rPr>
        <w:t>), (</w:t>
      </w:r>
      <w:r>
        <w:rPr>
          <w:b w:val="0"/>
          <w:sz w:val="22"/>
          <w:szCs w:val="22"/>
        </w:rPr>
        <w:t>Artemisiaterrae</w:t>
      </w:r>
      <w:r>
        <w:rPr>
          <w:b w:val="0"/>
          <w:sz w:val="22"/>
          <w:szCs w:val="22"/>
          <w:lang w:val="ru-RU"/>
        </w:rPr>
        <w:t>-</w:t>
      </w:r>
      <w:r>
        <w:rPr>
          <w:b w:val="0"/>
          <w:sz w:val="22"/>
          <w:szCs w:val="22"/>
        </w:rPr>
        <w:t>albae</w:t>
      </w:r>
      <w:r>
        <w:rPr>
          <w:b w:val="0"/>
          <w:sz w:val="22"/>
          <w:szCs w:val="22"/>
          <w:lang w:val="ru-RU"/>
        </w:rPr>
        <w:t>), (</w:t>
      </w:r>
      <w:r>
        <w:rPr>
          <w:b w:val="0"/>
          <w:sz w:val="22"/>
          <w:szCs w:val="22"/>
        </w:rPr>
        <w:t>A</w:t>
      </w:r>
      <w:r>
        <w:rPr>
          <w:b w:val="0"/>
          <w:sz w:val="22"/>
          <w:szCs w:val="22"/>
          <w:lang w:val="ru-RU"/>
        </w:rPr>
        <w:t xml:space="preserve">. </w:t>
      </w:r>
      <w:r>
        <w:rPr>
          <w:b w:val="0"/>
          <w:sz w:val="22"/>
          <w:szCs w:val="22"/>
        </w:rPr>
        <w:t>turanica</w:t>
      </w:r>
      <w:r>
        <w:rPr>
          <w:b w:val="0"/>
          <w:sz w:val="22"/>
          <w:szCs w:val="22"/>
          <w:lang w:val="ru-RU"/>
        </w:rPr>
        <w:t>), (</w:t>
      </w:r>
      <w:r>
        <w:rPr>
          <w:b w:val="0"/>
          <w:sz w:val="22"/>
          <w:szCs w:val="22"/>
        </w:rPr>
        <w:t>A</w:t>
      </w:r>
      <w:r>
        <w:rPr>
          <w:b w:val="0"/>
          <w:sz w:val="22"/>
          <w:szCs w:val="22"/>
          <w:lang w:val="ru-RU"/>
        </w:rPr>
        <w:t xml:space="preserve">. </w:t>
      </w:r>
      <w:r>
        <w:rPr>
          <w:b w:val="0"/>
          <w:sz w:val="22"/>
          <w:szCs w:val="22"/>
        </w:rPr>
        <w:t>maicara</w:t>
      </w:r>
      <w:r>
        <w:rPr>
          <w:b w:val="0"/>
          <w:sz w:val="22"/>
          <w:szCs w:val="22"/>
          <w:lang w:val="ru-RU"/>
        </w:rPr>
        <w:t>). Наличие перечисленных субэдификаторов позволяет выделить боялычево-полынные и боялыче</w:t>
      </w:r>
      <w:r>
        <w:rPr>
          <w:b w:val="0"/>
          <w:sz w:val="22"/>
          <w:szCs w:val="22"/>
          <w:lang w:val="ru-RU"/>
        </w:rPr>
        <w:t>во-белоземель-нополынныеассоциации.</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По своим кормовым качествам боялыч относится к кормам среднего достоинства.</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Широкое распространение полыни белоземельной и разнообразие сообществ, вкоторых она доминирует, объясняется большой экологической приспособляемо</w:t>
      </w:r>
      <w:r>
        <w:rPr>
          <w:b w:val="0"/>
          <w:sz w:val="22"/>
          <w:szCs w:val="22"/>
          <w:lang w:val="ru-RU"/>
        </w:rPr>
        <w:t>стью и нетребовательностью к почвам. Полынь белоземельная – хорошее кормовое растениепустынь, питательная ценность которого особенно высока в осеннее-зимне-весенний период. На данной территории субдоминантами полыни являются эфемеры – бурачокпустынный, мор</w:t>
      </w:r>
      <w:r>
        <w:rPr>
          <w:b w:val="0"/>
          <w:sz w:val="22"/>
          <w:szCs w:val="22"/>
          <w:lang w:val="ru-RU"/>
        </w:rPr>
        <w:t>тук восточный, эфемероид мятлик луковичный; единично встречаются ревень татарский, липучка полуголая, однолетние солянки – климакоптерасупротивнолистая, гиргенсониясупротивноцветковая, клоповник пронзеннолистый.</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Формации биюргуна также являются типичным пр</w:t>
      </w:r>
      <w:r>
        <w:rPr>
          <w:b w:val="0"/>
          <w:sz w:val="22"/>
          <w:szCs w:val="22"/>
          <w:lang w:val="ru-RU"/>
        </w:rPr>
        <w:t>едставителем галофитноговарианта растительности. Эта формация широко распространена по сопредельнойтерритории на щебнистых, солонцеватых почвах, солонцах и такырах. В большинстве случаев биюргунники бывают чистыми, располагаются пятнами среди боялычевых иб</w:t>
      </w:r>
      <w:r>
        <w:rPr>
          <w:b w:val="0"/>
          <w:sz w:val="22"/>
          <w:szCs w:val="22"/>
          <w:lang w:val="ru-RU"/>
        </w:rPr>
        <w:t>елоземельнополынных сообществ.</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Животный мир представлен типичными видами пустынной и полупустынной фауны.</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 xml:space="preserve">На контрактной территории встречаются широко распространенные пустынные виды,принадлежащие к монгольской и туранской фауне и южные пустынные - ирано- </w:t>
      </w:r>
      <w:r>
        <w:rPr>
          <w:b w:val="0"/>
          <w:sz w:val="22"/>
          <w:szCs w:val="22"/>
          <w:lang w:val="ru-RU"/>
        </w:rPr>
        <w:t>афганскойи пустынной казахстанской фауне.</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Пресмыкающиеся играют заметную роль в биогеоценозах региона и характеризуются</w:t>
      </w:r>
      <w:r>
        <w:rPr>
          <w:b w:val="0"/>
          <w:sz w:val="22"/>
          <w:szCs w:val="22"/>
          <w:lang w:val="ru-RU"/>
        </w:rPr>
        <w:t xml:space="preserve"> </w:t>
      </w:r>
      <w:r>
        <w:rPr>
          <w:b w:val="0"/>
          <w:sz w:val="22"/>
          <w:szCs w:val="22"/>
          <w:lang w:val="ru-RU"/>
        </w:rPr>
        <w:t>высокой степенью зависимости от окружающей среды. Некоторые виды могут служить</w:t>
      </w:r>
      <w:r>
        <w:rPr>
          <w:b w:val="0"/>
          <w:sz w:val="22"/>
          <w:szCs w:val="22"/>
          <w:lang w:val="ru-RU"/>
        </w:rPr>
        <w:t xml:space="preserve"> </w:t>
      </w:r>
      <w:r>
        <w:rPr>
          <w:b w:val="0"/>
          <w:sz w:val="22"/>
          <w:szCs w:val="22"/>
          <w:lang w:val="ru-RU"/>
        </w:rPr>
        <w:t>индикаторами состояния среды и использоваться для монитор</w:t>
      </w:r>
      <w:r>
        <w:rPr>
          <w:b w:val="0"/>
          <w:sz w:val="22"/>
          <w:szCs w:val="22"/>
          <w:lang w:val="ru-RU"/>
        </w:rPr>
        <w:t>инга при освоении</w:t>
      </w:r>
      <w:r>
        <w:rPr>
          <w:b w:val="0"/>
          <w:sz w:val="22"/>
          <w:szCs w:val="22"/>
          <w:lang w:val="ru-RU"/>
        </w:rPr>
        <w:t xml:space="preserve"> </w:t>
      </w:r>
      <w:r>
        <w:rPr>
          <w:b w:val="0"/>
          <w:sz w:val="22"/>
          <w:szCs w:val="22"/>
          <w:lang w:val="ru-RU"/>
        </w:rPr>
        <w:t>нефтегазового месторождения.</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Земноводные. На территории Приаралья распространен лишь один вид амфибий -зеленая жаба. Она имеет очень широкий диапазон приспособляемости, что позволяет ей</w:t>
      </w:r>
      <w:r>
        <w:rPr>
          <w:b w:val="0"/>
          <w:sz w:val="22"/>
          <w:szCs w:val="22"/>
          <w:lang w:val="ru-RU"/>
        </w:rPr>
        <w:t xml:space="preserve"> </w:t>
      </w:r>
      <w:r>
        <w:rPr>
          <w:b w:val="0"/>
          <w:sz w:val="22"/>
          <w:szCs w:val="22"/>
          <w:lang w:val="ru-RU"/>
        </w:rPr>
        <w:t xml:space="preserve">переносить высокую сухость воздуха, а также </w:t>
      </w:r>
      <w:r>
        <w:rPr>
          <w:b w:val="0"/>
          <w:sz w:val="22"/>
          <w:szCs w:val="22"/>
          <w:lang w:val="ru-RU"/>
        </w:rPr>
        <w:t>использовать для икрометания временные</w:t>
      </w:r>
      <w:r>
        <w:rPr>
          <w:b w:val="0"/>
          <w:sz w:val="22"/>
          <w:szCs w:val="22"/>
          <w:lang w:val="ru-RU"/>
        </w:rPr>
        <w:t xml:space="preserve"> </w:t>
      </w:r>
      <w:r>
        <w:rPr>
          <w:b w:val="0"/>
          <w:sz w:val="22"/>
          <w:szCs w:val="22"/>
          <w:lang w:val="ru-RU"/>
        </w:rPr>
        <w:t>водоемы, расположенные на значительном удалении от постоянных источников воды. При</w:t>
      </w:r>
      <w:r>
        <w:rPr>
          <w:b w:val="0"/>
          <w:sz w:val="22"/>
          <w:szCs w:val="22"/>
          <w:lang w:val="ru-RU"/>
        </w:rPr>
        <w:t xml:space="preserve"> д</w:t>
      </w:r>
      <w:r>
        <w:rPr>
          <w:b w:val="0"/>
          <w:sz w:val="22"/>
          <w:szCs w:val="22"/>
          <w:lang w:val="ru-RU"/>
        </w:rPr>
        <w:t>ефиците воды использует лужи, образованные от таяния снега или прошедших дождей.</w:t>
      </w:r>
    </w:p>
    <w:p w:rsidR="00D55626" w:rsidRDefault="003B014E">
      <w:pPr>
        <w:pStyle w:val="3"/>
        <w:tabs>
          <w:tab w:val="left" w:pos="0"/>
          <w:tab w:val="left" w:pos="6017"/>
          <w:tab w:val="left" w:pos="7237"/>
          <w:tab w:val="left" w:pos="9498"/>
        </w:tabs>
        <w:spacing w:before="0" w:after="0"/>
        <w:ind w:left="0" w:firstLine="567"/>
        <w:rPr>
          <w:b w:val="0"/>
          <w:sz w:val="22"/>
          <w:szCs w:val="22"/>
          <w:lang w:val="ru-RU"/>
        </w:rPr>
      </w:pPr>
      <w:r>
        <w:rPr>
          <w:b w:val="0"/>
          <w:sz w:val="22"/>
          <w:szCs w:val="22"/>
          <w:lang w:val="ru-RU"/>
        </w:rPr>
        <w:t>Ведет преимущественно сумеречный и ночной образ жизн</w:t>
      </w:r>
      <w:r>
        <w:rPr>
          <w:b w:val="0"/>
          <w:sz w:val="22"/>
          <w:szCs w:val="22"/>
          <w:lang w:val="ru-RU"/>
        </w:rPr>
        <w:t>и. Она активна 7 месяцев в году.В дневное время в качестве пастбищ использует покинутые норы грызунов или зарывается</w:t>
      </w:r>
      <w:r>
        <w:rPr>
          <w:b w:val="0"/>
          <w:sz w:val="22"/>
          <w:szCs w:val="22"/>
          <w:lang w:val="ru-RU"/>
        </w:rPr>
        <w:t xml:space="preserve"> </w:t>
      </w:r>
      <w:r>
        <w:rPr>
          <w:b w:val="0"/>
          <w:sz w:val="22"/>
          <w:szCs w:val="22"/>
          <w:lang w:val="ru-RU"/>
        </w:rPr>
        <w:t>в мягкий грунт. Повсеместно является одним из полезнейших животных.Птицы. Орнитофауна рассматриваемого района и сопредельных территорий</w:t>
      </w:r>
      <w:r>
        <w:rPr>
          <w:b w:val="0"/>
          <w:sz w:val="22"/>
          <w:szCs w:val="22"/>
          <w:lang w:val="ru-RU"/>
        </w:rPr>
        <w:t xml:space="preserve"> </w:t>
      </w:r>
      <w:r>
        <w:rPr>
          <w:b w:val="0"/>
          <w:sz w:val="22"/>
          <w:szCs w:val="22"/>
          <w:lang w:val="ru-RU"/>
        </w:rPr>
        <w:t>нас</w:t>
      </w:r>
      <w:r>
        <w:rPr>
          <w:b w:val="0"/>
          <w:sz w:val="22"/>
          <w:szCs w:val="22"/>
          <w:lang w:val="ru-RU"/>
        </w:rPr>
        <w:t>читывает более 160 видов. Из них гнездящихся 47 видов, зимующих 18 видов ивстречающихся на пролете 97 видов. Основная масса птиц встречается на пролете. Средних имеются редкие и исчезающие птицы, внесенные в Красную книгу Казахстана.</w:t>
      </w:r>
    </w:p>
    <w:p w:rsidR="00D55626" w:rsidRDefault="003B014E">
      <w:pPr>
        <w:pStyle w:val="3"/>
        <w:tabs>
          <w:tab w:val="left" w:pos="0"/>
          <w:tab w:val="left" w:pos="6017"/>
          <w:tab w:val="left" w:pos="7237"/>
          <w:tab w:val="left" w:pos="9639"/>
        </w:tabs>
        <w:spacing w:before="0" w:after="0"/>
        <w:ind w:left="0" w:firstLine="567"/>
        <w:rPr>
          <w:b w:val="0"/>
          <w:sz w:val="22"/>
          <w:szCs w:val="22"/>
          <w:lang w:val="ru-RU"/>
        </w:rPr>
      </w:pPr>
      <w:r>
        <w:rPr>
          <w:b w:val="0"/>
          <w:sz w:val="22"/>
          <w:szCs w:val="22"/>
          <w:lang w:val="ru-RU"/>
        </w:rPr>
        <w:t>Фоновыми видами птиц в</w:t>
      </w:r>
      <w:r>
        <w:rPr>
          <w:b w:val="0"/>
          <w:sz w:val="22"/>
          <w:szCs w:val="22"/>
          <w:lang w:val="ru-RU"/>
        </w:rPr>
        <w:t xml:space="preserve"> данном районе являются малые жаворонки, пустынные</w:t>
      </w:r>
      <w:r>
        <w:rPr>
          <w:b w:val="0"/>
          <w:sz w:val="22"/>
          <w:szCs w:val="22"/>
          <w:lang w:val="ru-RU"/>
        </w:rPr>
        <w:t xml:space="preserve"> </w:t>
      </w:r>
      <w:r>
        <w:rPr>
          <w:b w:val="0"/>
          <w:sz w:val="22"/>
          <w:szCs w:val="22"/>
          <w:lang w:val="ru-RU"/>
        </w:rPr>
        <w:t>славка и каменка, зеленые и золотистые щурки, в целом составляющие более половины</w:t>
      </w:r>
      <w:r>
        <w:rPr>
          <w:b w:val="0"/>
          <w:sz w:val="22"/>
          <w:szCs w:val="22"/>
          <w:lang w:val="ru-RU"/>
        </w:rPr>
        <w:t xml:space="preserve"> </w:t>
      </w:r>
      <w:r>
        <w:rPr>
          <w:b w:val="0"/>
          <w:sz w:val="22"/>
          <w:szCs w:val="22"/>
          <w:lang w:val="ru-RU"/>
        </w:rPr>
        <w:t>населения птиц.</w:t>
      </w:r>
    </w:p>
    <w:p w:rsidR="00D55626" w:rsidRDefault="003B014E">
      <w:pPr>
        <w:pStyle w:val="3"/>
        <w:tabs>
          <w:tab w:val="left" w:pos="0"/>
          <w:tab w:val="left" w:pos="6017"/>
          <w:tab w:val="left" w:pos="7237"/>
          <w:tab w:val="left" w:pos="9495"/>
        </w:tabs>
        <w:spacing w:before="0" w:after="0"/>
        <w:ind w:left="0" w:firstLine="567"/>
        <w:rPr>
          <w:b w:val="0"/>
          <w:sz w:val="22"/>
          <w:szCs w:val="22"/>
          <w:lang w:val="ru-RU"/>
        </w:rPr>
      </w:pPr>
      <w:r>
        <w:rPr>
          <w:b w:val="0"/>
          <w:sz w:val="22"/>
          <w:szCs w:val="22"/>
          <w:lang w:val="ru-RU"/>
        </w:rPr>
        <w:t>Млекопитающие. Современный состав териофауны района включает в себя 35 вида</w:t>
      </w:r>
      <w:r>
        <w:rPr>
          <w:b w:val="0"/>
          <w:sz w:val="22"/>
          <w:szCs w:val="22"/>
          <w:lang w:val="ru-RU"/>
        </w:rPr>
        <w:t xml:space="preserve"> </w:t>
      </w:r>
      <w:r>
        <w:rPr>
          <w:b w:val="0"/>
          <w:sz w:val="22"/>
          <w:szCs w:val="22"/>
          <w:lang w:val="ru-RU"/>
        </w:rPr>
        <w:t>животных. Из них 3 вида относят</w:t>
      </w:r>
      <w:r>
        <w:rPr>
          <w:b w:val="0"/>
          <w:sz w:val="22"/>
          <w:szCs w:val="22"/>
          <w:lang w:val="ru-RU"/>
        </w:rPr>
        <w:t>ся к отряду насекомоядных, 4 - к рукокрылым, 7 – к</w:t>
      </w:r>
      <w:r>
        <w:rPr>
          <w:b w:val="0"/>
          <w:sz w:val="22"/>
          <w:szCs w:val="22"/>
          <w:lang w:val="ru-RU"/>
        </w:rPr>
        <w:t xml:space="preserve"> </w:t>
      </w:r>
      <w:r>
        <w:rPr>
          <w:b w:val="0"/>
          <w:sz w:val="22"/>
          <w:szCs w:val="22"/>
          <w:lang w:val="ru-RU"/>
        </w:rPr>
        <w:t>хищным, 1 - к парнокопытным, 19 - к грызунам, 1 - к зайцеобразным.</w:t>
      </w:r>
    </w:p>
    <w:p w:rsidR="00D55626" w:rsidRDefault="003B014E">
      <w:pPr>
        <w:pStyle w:val="3"/>
        <w:tabs>
          <w:tab w:val="left" w:pos="0"/>
          <w:tab w:val="left" w:pos="6017"/>
          <w:tab w:val="left" w:pos="7237"/>
          <w:tab w:val="left" w:pos="9495"/>
          <w:tab w:val="left" w:pos="9639"/>
        </w:tabs>
        <w:spacing w:before="0" w:after="0"/>
        <w:ind w:left="0" w:firstLine="567"/>
        <w:rPr>
          <w:b w:val="0"/>
          <w:sz w:val="22"/>
          <w:szCs w:val="22"/>
          <w:lang w:val="ru-RU"/>
        </w:rPr>
      </w:pPr>
      <w:r>
        <w:rPr>
          <w:b w:val="0"/>
          <w:sz w:val="22"/>
          <w:szCs w:val="22"/>
          <w:lang w:val="ru-RU"/>
        </w:rPr>
        <w:lastRenderedPageBreak/>
        <w:t>Наиболее характерной чертой фауны млекопитающих рассматриваемого района</w:t>
      </w:r>
      <w:r>
        <w:rPr>
          <w:b w:val="0"/>
          <w:sz w:val="22"/>
          <w:szCs w:val="22"/>
          <w:lang w:val="ru-RU"/>
        </w:rPr>
        <w:t xml:space="preserve"> </w:t>
      </w:r>
      <w:r>
        <w:rPr>
          <w:b w:val="0"/>
          <w:sz w:val="22"/>
          <w:szCs w:val="22"/>
          <w:lang w:val="ru-RU"/>
        </w:rPr>
        <w:t xml:space="preserve">является присутствие в ней большого количества типичных пустынных </w:t>
      </w:r>
      <w:r>
        <w:rPr>
          <w:b w:val="0"/>
          <w:sz w:val="22"/>
          <w:szCs w:val="22"/>
          <w:lang w:val="ru-RU"/>
        </w:rPr>
        <w:t>и полупустынных</w:t>
      </w:r>
      <w:r>
        <w:rPr>
          <w:b w:val="0"/>
          <w:sz w:val="22"/>
          <w:szCs w:val="22"/>
          <w:lang w:val="ru-RU"/>
        </w:rPr>
        <w:t xml:space="preserve"> </w:t>
      </w:r>
      <w:r>
        <w:rPr>
          <w:b w:val="0"/>
          <w:sz w:val="22"/>
          <w:szCs w:val="22"/>
          <w:lang w:val="ru-RU"/>
        </w:rPr>
        <w:t>видов, обитающих как на песчаных территориях, так и на участках глинистой пустыни.</w:t>
      </w:r>
    </w:p>
    <w:p w:rsidR="00D55626" w:rsidRDefault="003B014E">
      <w:pPr>
        <w:pStyle w:val="3"/>
        <w:tabs>
          <w:tab w:val="left" w:pos="0"/>
          <w:tab w:val="left" w:pos="6017"/>
          <w:tab w:val="left" w:pos="7237"/>
          <w:tab w:val="left" w:pos="9495"/>
          <w:tab w:val="left" w:pos="9639"/>
        </w:tabs>
        <w:spacing w:before="0" w:after="0"/>
        <w:ind w:left="0" w:firstLine="567"/>
        <w:rPr>
          <w:b w:val="0"/>
          <w:sz w:val="22"/>
          <w:szCs w:val="22"/>
          <w:lang w:val="ru-RU"/>
        </w:rPr>
      </w:pPr>
      <w:r>
        <w:rPr>
          <w:b w:val="0"/>
          <w:sz w:val="22"/>
          <w:szCs w:val="22"/>
          <w:lang w:val="ru-RU"/>
        </w:rPr>
        <w:t>Из млекопитающих наиболее заметную роль в исследуемом районе играют ценные</w:t>
      </w:r>
      <w:r>
        <w:rPr>
          <w:b w:val="0"/>
          <w:sz w:val="22"/>
          <w:szCs w:val="22"/>
          <w:lang w:val="ru-RU"/>
        </w:rPr>
        <w:t xml:space="preserve"> </w:t>
      </w:r>
      <w:r>
        <w:rPr>
          <w:b w:val="0"/>
          <w:sz w:val="22"/>
          <w:szCs w:val="22"/>
          <w:lang w:val="ru-RU"/>
        </w:rPr>
        <w:t>промысловые звери (сайгак, лисица, заяц, корсак и волк), а также животные являющие</w:t>
      </w:r>
      <w:r>
        <w:rPr>
          <w:b w:val="0"/>
          <w:sz w:val="22"/>
          <w:szCs w:val="22"/>
          <w:lang w:val="ru-RU"/>
        </w:rPr>
        <w:t>сяпереносчиками инфекционных болезней (песчанки и другие виды тушканчиков).</w:t>
      </w:r>
    </w:p>
    <w:p w:rsidR="00D55626" w:rsidRDefault="003B014E">
      <w:pPr>
        <w:pStyle w:val="3"/>
        <w:tabs>
          <w:tab w:val="left" w:pos="1297"/>
          <w:tab w:val="left" w:pos="1298"/>
          <w:tab w:val="left" w:pos="3065"/>
          <w:tab w:val="left" w:pos="6017"/>
          <w:tab w:val="left" w:pos="7237"/>
          <w:tab w:val="left" w:pos="9495"/>
          <w:tab w:val="left" w:pos="9639"/>
        </w:tabs>
        <w:spacing w:before="0" w:after="0"/>
        <w:ind w:left="0" w:firstLine="567"/>
        <w:rPr>
          <w:b w:val="0"/>
          <w:sz w:val="22"/>
          <w:szCs w:val="22"/>
          <w:lang w:val="ru-RU"/>
        </w:rPr>
      </w:pPr>
      <w:r>
        <w:rPr>
          <w:b w:val="0"/>
          <w:sz w:val="22"/>
          <w:szCs w:val="22"/>
          <w:lang w:val="ru-RU"/>
        </w:rPr>
        <w:t>Фауна представлена типичными представителями полупустынь.</w:t>
      </w:r>
    </w:p>
    <w:p w:rsidR="00D55626" w:rsidRDefault="003B014E">
      <w:pPr>
        <w:pStyle w:val="3"/>
        <w:tabs>
          <w:tab w:val="left" w:pos="1297"/>
          <w:tab w:val="left" w:pos="1298"/>
          <w:tab w:val="left" w:pos="3065"/>
          <w:tab w:val="left" w:pos="6017"/>
          <w:tab w:val="left" w:pos="7237"/>
          <w:tab w:val="left" w:pos="9495"/>
          <w:tab w:val="left" w:pos="9639"/>
        </w:tabs>
        <w:spacing w:before="0" w:after="0"/>
        <w:ind w:left="0" w:firstLine="567"/>
        <w:rPr>
          <w:b w:val="0"/>
          <w:sz w:val="22"/>
          <w:szCs w:val="22"/>
          <w:lang w:val="ru-RU"/>
        </w:rPr>
      </w:pPr>
      <w:r>
        <w:rPr>
          <w:b w:val="0"/>
          <w:sz w:val="22"/>
          <w:szCs w:val="22"/>
          <w:lang w:val="ru-RU"/>
        </w:rPr>
        <w:t>Места произростания редких видов растений, места обитания редких видов животных,</w:t>
      </w:r>
      <w:r>
        <w:rPr>
          <w:b w:val="0"/>
          <w:sz w:val="22"/>
          <w:szCs w:val="22"/>
          <w:lang w:val="ru-RU"/>
        </w:rPr>
        <w:t xml:space="preserve"> </w:t>
      </w:r>
      <w:r>
        <w:rPr>
          <w:b w:val="0"/>
          <w:sz w:val="22"/>
          <w:szCs w:val="22"/>
          <w:lang w:val="ru-RU"/>
        </w:rPr>
        <w:t>занесенных в Красную книгу РК отсутствуют</w:t>
      </w:r>
      <w:r>
        <w:rPr>
          <w:b w:val="0"/>
          <w:sz w:val="22"/>
          <w:szCs w:val="22"/>
          <w:lang w:val="ru-RU"/>
        </w:rPr>
        <w:t>.</w:t>
      </w:r>
    </w:p>
    <w:p w:rsidR="00D55626" w:rsidRDefault="00D55626">
      <w:pPr>
        <w:pStyle w:val="3"/>
        <w:tabs>
          <w:tab w:val="left" w:pos="1297"/>
          <w:tab w:val="left" w:pos="1298"/>
          <w:tab w:val="left" w:pos="3065"/>
          <w:tab w:val="left" w:pos="6017"/>
          <w:tab w:val="left" w:pos="7237"/>
          <w:tab w:val="left" w:pos="9498"/>
          <w:tab w:val="left" w:pos="9639"/>
        </w:tabs>
        <w:spacing w:before="0" w:after="0"/>
        <w:ind w:left="0" w:firstLine="567"/>
        <w:rPr>
          <w:b w:val="0"/>
          <w:sz w:val="22"/>
          <w:szCs w:val="22"/>
          <w:lang w:val="ru-RU"/>
        </w:rPr>
      </w:pPr>
    </w:p>
    <w:p w:rsidR="00D55626" w:rsidRDefault="003B014E">
      <w:pPr>
        <w:pStyle w:val="a4"/>
        <w:numPr>
          <w:ilvl w:val="2"/>
          <w:numId w:val="6"/>
        </w:numPr>
        <w:spacing w:before="0" w:after="0"/>
        <w:ind w:left="93" w:firstLine="567"/>
        <w:rPr>
          <w:b/>
          <w:bCs/>
          <w:i/>
          <w:iCs/>
          <w:sz w:val="22"/>
          <w:szCs w:val="22"/>
          <w:u w:color="000000"/>
        </w:rPr>
      </w:pPr>
      <w:r>
        <w:rPr>
          <w:b/>
          <w:bCs/>
          <w:sz w:val="22"/>
          <w:szCs w:val="22"/>
        </w:rPr>
        <w:t xml:space="preserve">Характеристика геологического строения </w:t>
      </w:r>
      <w:bookmarkStart w:id="2" w:name="_TOC_250102"/>
    </w:p>
    <w:p w:rsidR="00D55626" w:rsidRDefault="003B014E">
      <w:pPr>
        <w:pStyle w:val="a8"/>
        <w:numPr>
          <w:ilvl w:val="3"/>
          <w:numId w:val="7"/>
        </w:numPr>
        <w:suppressAutoHyphens/>
        <w:spacing w:before="0" w:after="0"/>
        <w:rPr>
          <w:rFonts w:eastAsia="DejaVu LGC Sans" w:cs="DejaVu LGC Sans"/>
          <w:b/>
          <w:i/>
          <w:kern w:val="2"/>
          <w:lang w:eastAsia="hi-IN" w:bidi="hi-IN"/>
        </w:rPr>
      </w:pPr>
      <w:r>
        <w:rPr>
          <w:rFonts w:eastAsia="DejaVu LGC Sans" w:cs="DejaVu LGC Sans"/>
          <w:b/>
          <w:i/>
          <w:kern w:val="2"/>
          <w:lang w:eastAsia="hi-IN" w:bidi="hi-IN"/>
        </w:rPr>
        <w:t>Литолого-стратиграфическая характеристика месторождения</w:t>
      </w:r>
    </w:p>
    <w:p w:rsidR="00D55626" w:rsidRDefault="003B014E">
      <w:pPr>
        <w:adjustRightInd w:val="0"/>
        <w:spacing w:before="0" w:after="0"/>
        <w:ind w:firstLine="567"/>
        <w:rPr>
          <w:rFonts w:eastAsia="Calibri"/>
          <w:color w:val="000000"/>
          <w:lang w:val="ru-RU"/>
        </w:rPr>
      </w:pPr>
      <w:r>
        <w:rPr>
          <w:rFonts w:eastAsia="Calibri"/>
          <w:color w:val="000000"/>
          <w:lang w:val="ru-RU"/>
        </w:rPr>
        <w:t xml:space="preserve">Бурением поисковых и структурных скважин, а также по данным сейсморазведки установлено, что в разрезе площадей Арыскумского прогиба участвуют отложения </w:t>
      </w:r>
      <w:r>
        <w:rPr>
          <w:rFonts w:eastAsia="Calibri"/>
          <w:color w:val="000000"/>
          <w:lang w:val="ru-RU"/>
        </w:rPr>
        <w:t>палеозойской, юрской, меловой, палеогеновой и неоген-четвертичных систем.</w:t>
      </w:r>
    </w:p>
    <w:p w:rsidR="00D55626" w:rsidRDefault="003B014E">
      <w:pPr>
        <w:spacing w:before="0" w:after="0"/>
        <w:ind w:firstLine="567"/>
        <w:jc w:val="center"/>
        <w:outlineLvl w:val="0"/>
        <w:rPr>
          <w:rFonts w:eastAsia="Calibri"/>
          <w:b/>
          <w:lang w:val="ru-RU"/>
        </w:rPr>
      </w:pPr>
      <w:r>
        <w:rPr>
          <w:rFonts w:eastAsia="Calibri"/>
          <w:b/>
          <w:lang w:val="ru-RU"/>
        </w:rPr>
        <w:t>Палеозойские отложения (</w:t>
      </w:r>
      <w:r>
        <w:rPr>
          <w:rFonts w:eastAsia="Calibri"/>
          <w:b/>
        </w:rPr>
        <w:t>PZ</w:t>
      </w:r>
      <w:r>
        <w:rPr>
          <w:rFonts w:eastAsia="Calibri"/>
          <w:b/>
          <w:lang w:val="ru-RU"/>
        </w:rPr>
        <w:t>)</w:t>
      </w:r>
    </w:p>
    <w:p w:rsidR="00D55626" w:rsidRDefault="003B014E">
      <w:pPr>
        <w:spacing w:before="0" w:after="0"/>
        <w:ind w:firstLine="567"/>
        <w:rPr>
          <w:rFonts w:eastAsia="Calibri"/>
          <w:color w:val="000000"/>
          <w:lang w:val="ru-RU"/>
        </w:rPr>
      </w:pPr>
      <w:r>
        <w:rPr>
          <w:rFonts w:eastAsia="Calibri"/>
          <w:lang w:val="ru-RU"/>
        </w:rPr>
        <w:t>Скважинами месторождения Жамансу палеозойские отложения не вскрыты. Эти отложения вскрыты пробуренными скважинами соседних участков и представлены метамор</w:t>
      </w:r>
      <w:r>
        <w:rPr>
          <w:rFonts w:eastAsia="Calibri"/>
          <w:lang w:val="ru-RU"/>
        </w:rPr>
        <w:t>фическими породами: кварц-хлоритовыми, кварц-биотитовыми, хлорит-серицитовыми сланцами и трещиноватыми гнейсами, а также менее метаморфизованными и дислоцированными карбонатными образованиями: известняками и доломитами, песчаниками и аргиллитами.</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Мезозойск</w:t>
      </w:r>
      <w:r>
        <w:rPr>
          <w:rFonts w:eastAsia="Calibri"/>
          <w:b/>
          <w:bCs/>
          <w:color w:val="000000"/>
          <w:lang w:val="ru-RU"/>
        </w:rPr>
        <w:t>ая группа (</w:t>
      </w:r>
      <w:r>
        <w:rPr>
          <w:rFonts w:eastAsia="Calibri"/>
          <w:b/>
          <w:bCs/>
          <w:color w:val="000000"/>
        </w:rPr>
        <w:t>MZ</w:t>
      </w:r>
      <w:r>
        <w:rPr>
          <w:rFonts w:eastAsia="Calibri"/>
          <w:b/>
          <w:bCs/>
          <w:color w:val="000000"/>
          <w:lang w:val="ru-RU"/>
        </w:rPr>
        <w:t>)</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Юрская система (</w:t>
      </w:r>
      <w:r>
        <w:rPr>
          <w:rFonts w:eastAsia="Calibri"/>
          <w:b/>
          <w:bCs/>
          <w:color w:val="000000"/>
        </w:rPr>
        <w:t>J</w:t>
      </w:r>
      <w:r>
        <w:rPr>
          <w:rFonts w:eastAsia="Calibri"/>
          <w:b/>
          <w:bCs/>
          <w:color w:val="000000"/>
          <w:lang w:val="ru-RU"/>
        </w:rPr>
        <w:t>)</w:t>
      </w:r>
    </w:p>
    <w:p w:rsidR="00D55626" w:rsidRDefault="003B014E">
      <w:pPr>
        <w:spacing w:before="0" w:after="0"/>
        <w:ind w:firstLine="567"/>
        <w:rPr>
          <w:rFonts w:eastAsia="Calibri"/>
          <w:color w:val="000000"/>
          <w:lang w:val="ru-RU"/>
        </w:rPr>
      </w:pPr>
      <w:r>
        <w:rPr>
          <w:rFonts w:eastAsia="Calibri"/>
          <w:color w:val="000000"/>
          <w:lang w:val="ru-RU"/>
        </w:rPr>
        <w:t xml:space="preserve">Разрез юрской системы в Арыскумском прогибе представлен всеми 3 отделами и расчленяется снизу вверх на 6 свит: сазымбайскую и айбалинскую нижнего отдела, дощанскую нижнего-среднего отдела и карагансайскую среднего отдела, </w:t>
      </w:r>
      <w:r>
        <w:rPr>
          <w:rFonts w:eastAsia="Calibri"/>
          <w:color w:val="000000"/>
          <w:lang w:val="ru-RU"/>
        </w:rPr>
        <w:t>кумкольскую и акшабулакскую верхнего отдела.</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Нижний отдел (</w:t>
      </w:r>
      <w:r>
        <w:rPr>
          <w:rFonts w:eastAsia="Calibri"/>
          <w:b/>
          <w:bCs/>
          <w:color w:val="000000"/>
        </w:rPr>
        <w:t>J</w:t>
      </w:r>
      <w:r>
        <w:rPr>
          <w:rFonts w:eastAsia="Calibri"/>
          <w:b/>
          <w:bCs/>
          <w:color w:val="000000"/>
          <w:lang w:val="ru-RU"/>
        </w:rPr>
        <w:t>1)</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Синемюрский–плинсбахский ярусы (</w:t>
      </w:r>
      <w:r>
        <w:rPr>
          <w:rFonts w:eastAsia="Calibri"/>
          <w:b/>
          <w:bCs/>
          <w:color w:val="000000"/>
        </w:rPr>
        <w:t>J</w:t>
      </w:r>
      <w:r>
        <w:rPr>
          <w:rFonts w:eastAsia="Calibri"/>
          <w:b/>
          <w:bCs/>
          <w:color w:val="000000"/>
          <w:lang w:val="ru-RU"/>
        </w:rPr>
        <w:t>1</w:t>
      </w:r>
      <w:r>
        <w:rPr>
          <w:rFonts w:eastAsia="Calibri"/>
          <w:b/>
          <w:bCs/>
          <w:color w:val="000000"/>
        </w:rPr>
        <w:t>s</w:t>
      </w:r>
      <w:r>
        <w:rPr>
          <w:rFonts w:eastAsia="Calibri"/>
          <w:b/>
          <w:bCs/>
          <w:color w:val="000000"/>
          <w:lang w:val="ru-RU"/>
        </w:rPr>
        <w:t>-</w:t>
      </w:r>
      <w:r>
        <w:rPr>
          <w:rFonts w:eastAsia="Calibri"/>
          <w:b/>
          <w:bCs/>
          <w:color w:val="000000"/>
        </w:rPr>
        <w:t>p</w:t>
      </w:r>
      <w:r>
        <w:rPr>
          <w:rFonts w:eastAsia="Calibri"/>
          <w:b/>
          <w:bCs/>
          <w:color w:val="000000"/>
          <w:lang w:val="ru-RU"/>
        </w:rPr>
        <w:t>)</w:t>
      </w:r>
    </w:p>
    <w:p w:rsidR="00D55626" w:rsidRDefault="003B014E">
      <w:pPr>
        <w:spacing w:before="0" w:after="0"/>
        <w:ind w:firstLine="567"/>
        <w:rPr>
          <w:rFonts w:eastAsia="Calibri"/>
          <w:color w:val="000000"/>
          <w:lang w:val="ru-RU"/>
        </w:rPr>
      </w:pPr>
      <w:r>
        <w:rPr>
          <w:rFonts w:eastAsia="Calibri"/>
          <w:b/>
          <w:bCs/>
          <w:color w:val="000000"/>
          <w:lang w:val="ru-RU"/>
        </w:rPr>
        <w:t>Айбалинская свита (</w:t>
      </w:r>
      <w:r>
        <w:rPr>
          <w:rFonts w:eastAsia="Calibri"/>
          <w:b/>
          <w:bCs/>
          <w:color w:val="000000"/>
        </w:rPr>
        <w:t>J</w:t>
      </w:r>
      <w:r>
        <w:rPr>
          <w:rFonts w:eastAsia="Calibri"/>
          <w:b/>
          <w:bCs/>
          <w:color w:val="000000"/>
          <w:lang w:val="ru-RU"/>
        </w:rPr>
        <w:t>1</w:t>
      </w:r>
      <w:r>
        <w:rPr>
          <w:rFonts w:eastAsia="Calibri"/>
          <w:b/>
          <w:bCs/>
          <w:color w:val="000000"/>
        </w:rPr>
        <w:t>s</w:t>
      </w:r>
      <w:r>
        <w:rPr>
          <w:rFonts w:eastAsia="Calibri"/>
          <w:b/>
          <w:bCs/>
          <w:color w:val="000000"/>
          <w:lang w:val="ru-RU"/>
        </w:rPr>
        <w:t>-</w:t>
      </w:r>
      <w:r>
        <w:rPr>
          <w:rFonts w:eastAsia="Calibri"/>
          <w:b/>
          <w:bCs/>
          <w:color w:val="000000"/>
        </w:rPr>
        <w:t>p</w:t>
      </w:r>
      <w:r>
        <w:rPr>
          <w:rFonts w:eastAsia="Calibri"/>
          <w:b/>
          <w:bCs/>
          <w:i/>
          <w:iCs/>
          <w:color w:val="000000"/>
          <w:lang w:val="ru-RU"/>
        </w:rPr>
        <w:t>(</w:t>
      </w:r>
      <w:r>
        <w:rPr>
          <w:rFonts w:eastAsia="Calibri"/>
          <w:b/>
          <w:bCs/>
          <w:i/>
          <w:iCs/>
          <w:color w:val="000000"/>
        </w:rPr>
        <w:t>ab</w:t>
      </w:r>
      <w:r>
        <w:rPr>
          <w:rFonts w:eastAsia="Calibri"/>
          <w:b/>
          <w:bCs/>
          <w:i/>
          <w:iCs/>
          <w:color w:val="000000"/>
          <w:lang w:val="ru-RU"/>
        </w:rPr>
        <w:t>))</w:t>
      </w:r>
      <w:r>
        <w:rPr>
          <w:rFonts w:eastAsia="Calibri"/>
          <w:color w:val="000000"/>
          <w:lang w:val="ru-RU"/>
        </w:rPr>
        <w:t>– представлена черными аргиллитами с прослоями алевролита. В зонах стратиграфического и тектонического экранирования установл</w:t>
      </w:r>
      <w:r>
        <w:rPr>
          <w:rFonts w:eastAsia="Calibri"/>
          <w:color w:val="000000"/>
          <w:lang w:val="ru-RU"/>
        </w:rPr>
        <w:t>ено замещение алевролитов и аргиллитов горизонтами песчаных коллекторов. Толщина свиты к бортовой части сокращается. Песчаники айбалинской свиты нефтенасыщены. Вскрытая толщина изменяется от 61 м (скв. 10) до 750 м (скв. 7).</w:t>
      </w:r>
    </w:p>
    <w:p w:rsidR="00D55626" w:rsidRDefault="003B014E">
      <w:pPr>
        <w:spacing w:before="0" w:after="0"/>
        <w:ind w:firstLine="567"/>
        <w:rPr>
          <w:rFonts w:eastAsia="Calibri"/>
          <w:color w:val="000000"/>
          <w:lang w:val="ru-RU"/>
        </w:rPr>
      </w:pPr>
      <w:r>
        <w:rPr>
          <w:rFonts w:eastAsia="Calibri"/>
          <w:color w:val="000000"/>
          <w:lang w:val="ru-RU"/>
        </w:rPr>
        <w:t>К этой свите приурочен продукти</w:t>
      </w:r>
      <w:r>
        <w:rPr>
          <w:rFonts w:eastAsia="Calibri"/>
          <w:color w:val="000000"/>
          <w:lang w:val="ru-RU"/>
        </w:rPr>
        <w:t>вный горизонт Ю-</w:t>
      </w:r>
      <w:r>
        <w:rPr>
          <w:rFonts w:eastAsia="Calibri"/>
          <w:color w:val="000000"/>
        </w:rPr>
        <w:t>V</w:t>
      </w:r>
      <w:r>
        <w:rPr>
          <w:rFonts w:eastAsia="Calibri"/>
          <w:color w:val="000000"/>
          <w:lang w:val="ru-RU"/>
        </w:rPr>
        <w:t xml:space="preserve">-1. </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Нижний-средний отдел (</w:t>
      </w:r>
      <w:r>
        <w:rPr>
          <w:rFonts w:eastAsia="Calibri"/>
          <w:b/>
          <w:bCs/>
          <w:color w:val="000000"/>
        </w:rPr>
        <w:t>J</w:t>
      </w:r>
      <w:r>
        <w:rPr>
          <w:rFonts w:eastAsia="Calibri"/>
          <w:b/>
          <w:bCs/>
          <w:color w:val="000000"/>
          <w:lang w:val="ru-RU"/>
        </w:rPr>
        <w:t>1-2)</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Тоарский-батский ярусы(</w:t>
      </w:r>
      <w:r>
        <w:rPr>
          <w:rFonts w:eastAsia="Calibri"/>
          <w:b/>
          <w:bCs/>
          <w:color w:val="000000"/>
        </w:rPr>
        <w:t>J</w:t>
      </w:r>
      <w:r>
        <w:rPr>
          <w:rFonts w:eastAsia="Calibri"/>
          <w:b/>
          <w:bCs/>
          <w:color w:val="000000"/>
          <w:lang w:val="ru-RU"/>
        </w:rPr>
        <w:t>1-2</w:t>
      </w:r>
      <w:r>
        <w:rPr>
          <w:rFonts w:eastAsia="Calibri"/>
          <w:b/>
          <w:bCs/>
          <w:color w:val="000000"/>
        </w:rPr>
        <w:t>t</w:t>
      </w:r>
      <w:r>
        <w:rPr>
          <w:rFonts w:eastAsia="Calibri"/>
          <w:b/>
          <w:bCs/>
          <w:color w:val="000000"/>
          <w:lang w:val="ru-RU"/>
        </w:rPr>
        <w:t>-в</w:t>
      </w:r>
      <w:r>
        <w:rPr>
          <w:rFonts w:eastAsia="Calibri"/>
          <w:b/>
          <w:bCs/>
          <w:color w:val="000000"/>
        </w:rPr>
        <w:t>t</w:t>
      </w:r>
      <w:r>
        <w:rPr>
          <w:rFonts w:eastAsia="Calibri"/>
          <w:b/>
          <w:bCs/>
          <w:color w:val="000000"/>
          <w:lang w:val="ru-RU"/>
        </w:rPr>
        <w:t>)</w:t>
      </w:r>
    </w:p>
    <w:p w:rsidR="00D55626" w:rsidRDefault="003B014E">
      <w:pPr>
        <w:spacing w:before="0" w:after="0"/>
        <w:ind w:firstLine="567"/>
        <w:rPr>
          <w:rFonts w:eastAsia="Calibri"/>
          <w:lang w:val="ru-RU"/>
        </w:rPr>
      </w:pPr>
      <w:r>
        <w:rPr>
          <w:rFonts w:eastAsia="Calibri"/>
          <w:b/>
          <w:bCs/>
          <w:color w:val="000000"/>
          <w:lang w:val="ru-RU"/>
        </w:rPr>
        <w:t>Дощанская свита (</w:t>
      </w:r>
      <w:r>
        <w:rPr>
          <w:rFonts w:eastAsia="Calibri"/>
          <w:b/>
          <w:bCs/>
          <w:color w:val="000000"/>
        </w:rPr>
        <w:t>J</w:t>
      </w:r>
      <w:r>
        <w:rPr>
          <w:rFonts w:eastAsia="Calibri"/>
          <w:b/>
          <w:bCs/>
          <w:color w:val="000000"/>
          <w:lang w:val="ru-RU"/>
        </w:rPr>
        <w:t>1-2</w:t>
      </w:r>
      <w:r>
        <w:rPr>
          <w:rFonts w:eastAsia="Calibri"/>
          <w:b/>
          <w:bCs/>
          <w:color w:val="000000"/>
        </w:rPr>
        <w:t>t</w:t>
      </w:r>
      <w:r>
        <w:rPr>
          <w:rFonts w:eastAsia="Calibri"/>
          <w:b/>
          <w:bCs/>
          <w:color w:val="000000"/>
          <w:lang w:val="ru-RU"/>
        </w:rPr>
        <w:t>-в</w:t>
      </w:r>
      <w:r>
        <w:rPr>
          <w:rFonts w:eastAsia="Calibri"/>
          <w:b/>
          <w:bCs/>
          <w:color w:val="000000"/>
        </w:rPr>
        <w:t>t</w:t>
      </w:r>
      <w:r>
        <w:rPr>
          <w:rFonts w:eastAsia="Calibri"/>
          <w:b/>
          <w:bCs/>
          <w:color w:val="000000"/>
          <w:lang w:val="ru-RU"/>
        </w:rPr>
        <w:t>(</w:t>
      </w:r>
      <w:r>
        <w:rPr>
          <w:rFonts w:eastAsia="Calibri"/>
          <w:b/>
          <w:bCs/>
          <w:i/>
          <w:iCs/>
          <w:color w:val="000000"/>
        </w:rPr>
        <w:t>ds</w:t>
      </w:r>
      <w:r>
        <w:rPr>
          <w:rFonts w:eastAsia="Calibri"/>
          <w:b/>
          <w:bCs/>
          <w:i/>
          <w:iCs/>
          <w:color w:val="000000"/>
          <w:lang w:val="ru-RU"/>
        </w:rPr>
        <w:t>)) –</w:t>
      </w:r>
      <w:r>
        <w:rPr>
          <w:rFonts w:eastAsia="Calibri"/>
          <w:color w:val="000000"/>
          <w:lang w:val="ru-RU"/>
        </w:rPr>
        <w:t xml:space="preserve">сложена частым переслаиванием темно-серых (до черных) аргиллитов, глинистых алевролитов, и </w:t>
      </w:r>
      <w:r>
        <w:rPr>
          <w:rFonts w:eastAsia="Calibri"/>
          <w:lang w:val="ru-RU"/>
        </w:rPr>
        <w:t xml:space="preserve">тонкозернистых серых глинистых песчаников. В </w:t>
      </w:r>
      <w:r>
        <w:rPr>
          <w:rFonts w:eastAsia="Calibri"/>
          <w:lang w:val="ru-RU"/>
        </w:rPr>
        <w:t>западной бортовой части она представлена песчаниками, внизу переслаивающимися с алевролитами и аргиллитами.</w:t>
      </w:r>
    </w:p>
    <w:p w:rsidR="00D55626" w:rsidRDefault="003B014E">
      <w:pPr>
        <w:spacing w:before="0" w:after="0"/>
        <w:ind w:firstLine="567"/>
        <w:rPr>
          <w:rFonts w:eastAsia="Calibri"/>
          <w:color w:val="000000"/>
          <w:lang w:val="ru-RU"/>
        </w:rPr>
      </w:pPr>
      <w:r>
        <w:rPr>
          <w:rFonts w:eastAsia="Calibri"/>
          <w:color w:val="000000"/>
          <w:lang w:val="ru-RU"/>
        </w:rPr>
        <w:t>Продуктивный горизонт дощанскойсвиты сложен темно-серыми аргиллитами и серыми песчаниками, состоит из 4-х пропластков. Вскрытая толщина изменяется о</w:t>
      </w:r>
      <w:r>
        <w:rPr>
          <w:rFonts w:eastAsia="Calibri"/>
          <w:color w:val="000000"/>
          <w:lang w:val="ru-RU"/>
        </w:rPr>
        <w:t xml:space="preserve">т 640 м (скв. 10) до 766 м (скв. 7). </w:t>
      </w:r>
    </w:p>
    <w:p w:rsidR="00D55626" w:rsidRDefault="003B014E">
      <w:pPr>
        <w:spacing w:before="0" w:after="0"/>
        <w:ind w:firstLine="567"/>
        <w:rPr>
          <w:rFonts w:eastAsia="Calibri"/>
          <w:color w:val="000000"/>
          <w:lang w:val="ru-RU"/>
        </w:rPr>
      </w:pPr>
      <w:r>
        <w:rPr>
          <w:rFonts w:eastAsia="Calibri"/>
          <w:color w:val="000000"/>
          <w:lang w:val="ru-RU"/>
        </w:rPr>
        <w:t>К этой свите приурочены продуктивные горизонты Ю-</w:t>
      </w:r>
      <w:r>
        <w:rPr>
          <w:rFonts w:eastAsia="Calibri"/>
          <w:color w:val="000000"/>
        </w:rPr>
        <w:t>IV</w:t>
      </w:r>
      <w:r>
        <w:rPr>
          <w:rFonts w:eastAsia="Calibri"/>
          <w:color w:val="000000"/>
          <w:lang w:val="ru-RU"/>
        </w:rPr>
        <w:t>-2-1, Ю-</w:t>
      </w:r>
      <w:r>
        <w:rPr>
          <w:rFonts w:eastAsia="Calibri"/>
          <w:color w:val="000000"/>
        </w:rPr>
        <w:t>IV</w:t>
      </w:r>
      <w:r>
        <w:rPr>
          <w:rFonts w:eastAsia="Calibri"/>
          <w:color w:val="000000"/>
          <w:lang w:val="ru-RU"/>
        </w:rPr>
        <w:t>-2-2,  Ю-</w:t>
      </w:r>
      <w:r>
        <w:rPr>
          <w:rFonts w:eastAsia="Calibri"/>
          <w:color w:val="000000"/>
        </w:rPr>
        <w:t>IV</w:t>
      </w:r>
      <w:r>
        <w:rPr>
          <w:rFonts w:eastAsia="Calibri"/>
          <w:color w:val="000000"/>
          <w:lang w:val="ru-RU"/>
        </w:rPr>
        <w:t>-2-4, Ю-</w:t>
      </w:r>
      <w:r>
        <w:rPr>
          <w:rFonts w:eastAsia="Calibri"/>
          <w:color w:val="000000"/>
        </w:rPr>
        <w:t>IV</w:t>
      </w:r>
      <w:r>
        <w:rPr>
          <w:rFonts w:eastAsia="Calibri"/>
          <w:color w:val="000000"/>
          <w:lang w:val="ru-RU"/>
        </w:rPr>
        <w:t>-2-5, Ю-</w:t>
      </w:r>
      <w:r>
        <w:rPr>
          <w:rFonts w:eastAsia="Calibri"/>
          <w:color w:val="000000"/>
        </w:rPr>
        <w:t>IV</w:t>
      </w:r>
      <w:r>
        <w:rPr>
          <w:rFonts w:eastAsia="Calibri"/>
          <w:color w:val="000000"/>
          <w:lang w:val="ru-RU"/>
        </w:rPr>
        <w:t>-2-6, Ю-</w:t>
      </w:r>
      <w:r>
        <w:rPr>
          <w:rFonts w:eastAsia="Calibri"/>
          <w:color w:val="000000"/>
        </w:rPr>
        <w:t>IV</w:t>
      </w:r>
      <w:r>
        <w:rPr>
          <w:rFonts w:eastAsia="Calibri"/>
          <w:color w:val="000000"/>
          <w:lang w:val="ru-RU"/>
        </w:rPr>
        <w:t>-2-7.</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Средний отдел (</w:t>
      </w:r>
      <w:r>
        <w:rPr>
          <w:rFonts w:eastAsia="Calibri"/>
          <w:b/>
          <w:bCs/>
          <w:color w:val="000000"/>
        </w:rPr>
        <w:t>J</w:t>
      </w:r>
      <w:r>
        <w:rPr>
          <w:rFonts w:eastAsia="Calibri"/>
          <w:b/>
          <w:bCs/>
          <w:color w:val="000000"/>
          <w:lang w:val="ru-RU"/>
        </w:rPr>
        <w:t>2)</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Батский ярус (</w:t>
      </w:r>
      <w:r>
        <w:rPr>
          <w:rFonts w:eastAsia="Calibri"/>
          <w:b/>
          <w:bCs/>
          <w:color w:val="000000"/>
        </w:rPr>
        <w:t>J</w:t>
      </w:r>
      <w:r>
        <w:rPr>
          <w:rFonts w:eastAsia="Calibri"/>
          <w:b/>
          <w:bCs/>
          <w:color w:val="000000"/>
          <w:lang w:val="ru-RU"/>
        </w:rPr>
        <w:t>2</w:t>
      </w:r>
      <w:r>
        <w:rPr>
          <w:rFonts w:eastAsia="Calibri"/>
          <w:b/>
          <w:bCs/>
          <w:color w:val="000000"/>
        </w:rPr>
        <w:t>bt</w:t>
      </w:r>
      <w:r>
        <w:rPr>
          <w:rFonts w:eastAsia="Calibri"/>
          <w:b/>
          <w:bCs/>
          <w:color w:val="000000"/>
          <w:lang w:val="ru-RU"/>
        </w:rPr>
        <w:t>)</w:t>
      </w:r>
    </w:p>
    <w:p w:rsidR="00D55626" w:rsidRDefault="003B014E">
      <w:pPr>
        <w:spacing w:before="0" w:after="0"/>
        <w:ind w:firstLine="567"/>
        <w:rPr>
          <w:rFonts w:eastAsia="Calibri"/>
          <w:color w:val="000000"/>
          <w:lang w:val="ru-RU"/>
        </w:rPr>
      </w:pPr>
      <w:r>
        <w:rPr>
          <w:rFonts w:eastAsia="Calibri"/>
          <w:b/>
          <w:bCs/>
          <w:color w:val="000000"/>
          <w:lang w:val="ru-RU"/>
        </w:rPr>
        <w:t>Карагансайская свита (</w:t>
      </w:r>
      <w:r>
        <w:rPr>
          <w:rFonts w:eastAsia="Calibri"/>
          <w:b/>
          <w:bCs/>
          <w:color w:val="000000"/>
        </w:rPr>
        <w:t>J</w:t>
      </w:r>
      <w:r>
        <w:rPr>
          <w:rFonts w:eastAsia="Calibri"/>
          <w:b/>
          <w:bCs/>
          <w:color w:val="000000"/>
          <w:lang w:val="ru-RU"/>
        </w:rPr>
        <w:t>2</w:t>
      </w:r>
      <w:r>
        <w:rPr>
          <w:rFonts w:eastAsia="Calibri"/>
          <w:b/>
          <w:bCs/>
          <w:color w:val="000000"/>
        </w:rPr>
        <w:t>bt</w:t>
      </w:r>
      <w:r>
        <w:rPr>
          <w:rFonts w:eastAsia="Calibri"/>
          <w:b/>
          <w:bCs/>
          <w:i/>
          <w:iCs/>
          <w:color w:val="000000"/>
          <w:lang w:val="ru-RU"/>
        </w:rPr>
        <w:t>(</w:t>
      </w:r>
      <w:r>
        <w:rPr>
          <w:rFonts w:eastAsia="Calibri"/>
          <w:b/>
          <w:bCs/>
          <w:i/>
          <w:iCs/>
          <w:color w:val="000000"/>
        </w:rPr>
        <w:t>kr</w:t>
      </w:r>
      <w:r>
        <w:rPr>
          <w:rFonts w:eastAsia="Calibri"/>
          <w:b/>
          <w:bCs/>
          <w:color w:val="000000"/>
          <w:lang w:val="ru-RU"/>
        </w:rPr>
        <w:t xml:space="preserve">)) – </w:t>
      </w:r>
      <w:r>
        <w:rPr>
          <w:rFonts w:eastAsia="Calibri"/>
          <w:color w:val="000000"/>
          <w:lang w:val="ru-RU"/>
        </w:rPr>
        <w:t>сложена черными аргиллитами с прослоя</w:t>
      </w:r>
      <w:r>
        <w:rPr>
          <w:rFonts w:eastAsia="Calibri"/>
          <w:color w:val="000000"/>
          <w:lang w:val="ru-RU"/>
        </w:rPr>
        <w:t>ми алевролитов. В западной бортовой части площади среди аргиллитов и алевролитов появляются горизонты песчаных коллекторов. Толщина изменяется от 284 м (скв. 11) до 639 м (скв. 6).</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Верхний отдел (</w:t>
      </w:r>
      <w:r>
        <w:rPr>
          <w:rFonts w:eastAsia="Calibri"/>
          <w:b/>
          <w:bCs/>
          <w:color w:val="000000"/>
        </w:rPr>
        <w:t>J</w:t>
      </w:r>
      <w:r>
        <w:rPr>
          <w:rFonts w:eastAsia="Calibri"/>
          <w:b/>
          <w:bCs/>
          <w:color w:val="000000"/>
          <w:lang w:val="ru-RU"/>
        </w:rPr>
        <w:t>3)</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Келловей-оксфордский ярусы (</w:t>
      </w:r>
      <w:r>
        <w:rPr>
          <w:rFonts w:eastAsia="Calibri"/>
          <w:b/>
          <w:bCs/>
          <w:color w:val="000000"/>
        </w:rPr>
        <w:t>J</w:t>
      </w:r>
      <w:r>
        <w:rPr>
          <w:rFonts w:eastAsia="Calibri"/>
          <w:b/>
          <w:bCs/>
          <w:color w:val="000000"/>
          <w:lang w:val="ru-RU"/>
        </w:rPr>
        <w:t>3к-о)</w:t>
      </w:r>
    </w:p>
    <w:p w:rsidR="00D55626" w:rsidRDefault="003B014E">
      <w:pPr>
        <w:spacing w:before="0" w:after="0"/>
        <w:ind w:firstLine="567"/>
        <w:rPr>
          <w:rFonts w:eastAsia="Calibri"/>
          <w:color w:val="000000"/>
          <w:lang w:val="ru-RU"/>
        </w:rPr>
      </w:pPr>
      <w:r>
        <w:rPr>
          <w:rFonts w:eastAsia="Calibri"/>
          <w:b/>
          <w:bCs/>
          <w:color w:val="000000"/>
          <w:lang w:val="ru-RU"/>
        </w:rPr>
        <w:t>Кумкольская свита (</w:t>
      </w:r>
      <w:r>
        <w:rPr>
          <w:rFonts w:eastAsia="Calibri"/>
          <w:b/>
          <w:bCs/>
          <w:color w:val="000000"/>
        </w:rPr>
        <w:t>J</w:t>
      </w:r>
      <w:r>
        <w:rPr>
          <w:rFonts w:eastAsia="Calibri"/>
          <w:b/>
          <w:bCs/>
          <w:color w:val="000000"/>
          <w:lang w:val="ru-RU"/>
        </w:rPr>
        <w:t>3к-о</w:t>
      </w:r>
      <w:r>
        <w:rPr>
          <w:rFonts w:eastAsia="Calibri"/>
          <w:b/>
          <w:bCs/>
          <w:i/>
          <w:iCs/>
          <w:color w:val="000000"/>
          <w:lang w:val="ru-RU"/>
        </w:rPr>
        <w:t>(</w:t>
      </w:r>
      <w:r>
        <w:rPr>
          <w:rFonts w:eastAsia="Calibri"/>
          <w:b/>
          <w:bCs/>
          <w:i/>
          <w:iCs/>
          <w:color w:val="000000"/>
        </w:rPr>
        <w:t>km</w:t>
      </w:r>
      <w:r>
        <w:rPr>
          <w:rFonts w:eastAsia="Calibri"/>
          <w:b/>
          <w:bCs/>
          <w:color w:val="000000"/>
          <w:lang w:val="ru-RU"/>
        </w:rPr>
        <w:t xml:space="preserve">)) – </w:t>
      </w:r>
      <w:r>
        <w:rPr>
          <w:rFonts w:eastAsia="Calibri"/>
          <w:color w:val="000000"/>
          <w:lang w:val="ru-RU"/>
        </w:rPr>
        <w:t>представлена толщей темно-серых глин с несколькими пачками песчаных пород. Толщина от 182 м (скв. 5) до 220 м (скв. 9).</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Меловая система (К)</w:t>
      </w:r>
    </w:p>
    <w:p w:rsidR="00D55626" w:rsidRDefault="003B014E">
      <w:pPr>
        <w:spacing w:before="0" w:after="0"/>
        <w:ind w:firstLine="567"/>
        <w:rPr>
          <w:rFonts w:eastAsia="Calibri"/>
          <w:color w:val="000000"/>
          <w:lang w:val="ru-RU"/>
        </w:rPr>
      </w:pPr>
      <w:r>
        <w:rPr>
          <w:rFonts w:eastAsia="Calibri"/>
          <w:color w:val="000000"/>
          <w:lang w:val="ru-RU"/>
        </w:rPr>
        <w:t xml:space="preserve">Меловые отложения, в нижней части разреза по литологическому составу расчленяются на три свиты: </w:t>
      </w:r>
      <w:r>
        <w:rPr>
          <w:rFonts w:eastAsia="Calibri"/>
          <w:color w:val="000000"/>
          <w:lang w:val="ru-RU"/>
        </w:rPr>
        <w:t>даульскую, карачетаускую и кызылкиинскую. Верхняя часть относится к нерасчлененному разрезу турон-сенона.</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Нижний отдел (К</w:t>
      </w:r>
      <w:r>
        <w:rPr>
          <w:rFonts w:eastAsia="Calibri"/>
          <w:b/>
          <w:bCs/>
          <w:color w:val="000000"/>
          <w:vertAlign w:val="subscript"/>
          <w:lang w:val="ru-RU"/>
        </w:rPr>
        <w:t>1</w:t>
      </w:r>
      <w:r>
        <w:rPr>
          <w:rFonts w:eastAsia="Calibri"/>
          <w:b/>
          <w:bCs/>
          <w:color w:val="000000"/>
          <w:lang w:val="ru-RU"/>
        </w:rPr>
        <w:t>)</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Неокомский надъярус (К</w:t>
      </w:r>
      <w:r>
        <w:rPr>
          <w:rFonts w:eastAsia="Calibri"/>
          <w:b/>
          <w:bCs/>
          <w:color w:val="000000"/>
          <w:vertAlign w:val="subscript"/>
          <w:lang w:val="ru-RU"/>
        </w:rPr>
        <w:t>1</w:t>
      </w:r>
      <w:r>
        <w:rPr>
          <w:rFonts w:eastAsia="Calibri"/>
          <w:b/>
          <w:bCs/>
          <w:color w:val="000000"/>
        </w:rPr>
        <w:t>n</w:t>
      </w:r>
      <w:r>
        <w:rPr>
          <w:rFonts w:eastAsia="Calibri"/>
          <w:b/>
          <w:bCs/>
          <w:color w:val="000000"/>
          <w:lang w:val="ru-RU"/>
        </w:rPr>
        <w:t>с</w:t>
      </w:r>
      <w:r>
        <w:rPr>
          <w:rFonts w:eastAsia="Calibri"/>
          <w:b/>
          <w:bCs/>
          <w:i/>
          <w:iCs/>
          <w:color w:val="000000"/>
          <w:lang w:val="ru-RU"/>
        </w:rPr>
        <w:t>)</w:t>
      </w:r>
    </w:p>
    <w:p w:rsidR="00D55626" w:rsidRDefault="003B014E">
      <w:pPr>
        <w:spacing w:before="0" w:after="0"/>
        <w:ind w:firstLine="567"/>
        <w:rPr>
          <w:lang w:val="ru-RU" w:eastAsia="ru-RU"/>
        </w:rPr>
      </w:pPr>
      <w:r>
        <w:rPr>
          <w:lang w:val="ru-RU" w:eastAsia="ru-RU"/>
        </w:rPr>
        <w:t>Нижний неоком (К</w:t>
      </w:r>
      <w:r>
        <w:rPr>
          <w:vertAlign w:val="subscript"/>
          <w:lang w:val="ru-RU" w:eastAsia="ru-RU"/>
        </w:rPr>
        <w:t>1</w:t>
      </w:r>
      <w:r>
        <w:rPr>
          <w:lang w:eastAsia="ru-RU"/>
        </w:rPr>
        <w:t>nc</w:t>
      </w:r>
      <w:r>
        <w:rPr>
          <w:vertAlign w:val="subscript"/>
          <w:lang w:val="ru-RU" w:eastAsia="ru-RU"/>
        </w:rPr>
        <w:t>1</w:t>
      </w:r>
      <w:r>
        <w:rPr>
          <w:lang w:val="ru-RU" w:eastAsia="ru-RU"/>
        </w:rPr>
        <w:t>). В разрезе нижнего неокома выделяется даульская свита, разделенная на две подсвиты:</w:t>
      </w:r>
      <w:r>
        <w:rPr>
          <w:lang w:val="ru-RU" w:eastAsia="ru-RU"/>
        </w:rPr>
        <w:t xml:space="preserve"> нижнюю и верхнюю. </w:t>
      </w:r>
    </w:p>
    <w:p w:rsidR="00D55626" w:rsidRDefault="003B014E">
      <w:pPr>
        <w:spacing w:before="0" w:after="0"/>
        <w:ind w:firstLine="567"/>
        <w:rPr>
          <w:lang w:val="ru-RU" w:eastAsia="ru-RU"/>
        </w:rPr>
      </w:pPr>
      <w:r>
        <w:rPr>
          <w:lang w:val="ru-RU" w:eastAsia="ru-RU"/>
        </w:rPr>
        <w:t>Нижнедаульская подсвита (</w:t>
      </w:r>
      <w:r>
        <w:rPr>
          <w:lang w:eastAsia="ru-RU"/>
        </w:rPr>
        <w:t>K</w:t>
      </w:r>
      <w:r>
        <w:rPr>
          <w:vertAlign w:val="subscript"/>
          <w:lang w:val="ru-RU" w:eastAsia="ru-RU"/>
        </w:rPr>
        <w:t>1</w:t>
      </w:r>
      <w:r>
        <w:rPr>
          <w:lang w:eastAsia="ru-RU"/>
        </w:rPr>
        <w:t>nc</w:t>
      </w:r>
      <w:r>
        <w:rPr>
          <w:vertAlign w:val="subscript"/>
          <w:lang w:val="ru-RU" w:eastAsia="ru-RU"/>
        </w:rPr>
        <w:t>1</w:t>
      </w:r>
      <w:r>
        <w:rPr>
          <w:lang w:val="ru-RU" w:eastAsia="ru-RU"/>
        </w:rPr>
        <w:t>(</w:t>
      </w:r>
      <w:r>
        <w:rPr>
          <w:lang w:eastAsia="ru-RU"/>
        </w:rPr>
        <w:t>dl</w:t>
      </w:r>
      <w:r>
        <w:rPr>
          <w:vertAlign w:val="subscript"/>
          <w:lang w:val="ru-RU" w:eastAsia="ru-RU"/>
        </w:rPr>
        <w:t>1</w:t>
      </w:r>
      <w:r>
        <w:rPr>
          <w:lang w:val="ru-RU" w:eastAsia="ru-RU"/>
        </w:rPr>
        <w:t>)) расчленена на два горизонта: нижний и верхний.</w:t>
      </w:r>
    </w:p>
    <w:p w:rsidR="00D55626" w:rsidRDefault="003B014E">
      <w:pPr>
        <w:spacing w:before="0" w:after="0"/>
        <w:ind w:firstLine="567"/>
        <w:rPr>
          <w:lang w:val="ru-RU" w:eastAsia="ru-RU"/>
        </w:rPr>
      </w:pPr>
      <w:r>
        <w:rPr>
          <w:lang w:val="ru-RU" w:eastAsia="ru-RU"/>
        </w:rPr>
        <w:t>Нижняя пачка на месторождении вскрыта всеми скважинами и представлена песчаниками, мелко-, среднезернистыми слабосцементирован-ными с прослоями аргиллит</w:t>
      </w:r>
      <w:r>
        <w:rPr>
          <w:lang w:val="ru-RU" w:eastAsia="ru-RU"/>
        </w:rPr>
        <w:t xml:space="preserve">ов. Цемент глинистый, местами глинисто-карбонатный. </w:t>
      </w:r>
    </w:p>
    <w:p w:rsidR="00D55626" w:rsidRDefault="003B014E">
      <w:pPr>
        <w:spacing w:before="0" w:after="0"/>
        <w:ind w:firstLine="567"/>
        <w:rPr>
          <w:lang w:val="ru-RU" w:eastAsia="ru-RU"/>
        </w:rPr>
      </w:pPr>
      <w:r>
        <w:rPr>
          <w:lang w:val="ru-RU" w:eastAsia="ru-RU"/>
        </w:rPr>
        <w:t xml:space="preserve">Средняя пачка сложена глинами и глинистыми алевролитами. </w:t>
      </w:r>
    </w:p>
    <w:p w:rsidR="00D55626" w:rsidRDefault="003B014E">
      <w:pPr>
        <w:spacing w:before="0" w:after="0"/>
        <w:ind w:firstLine="567"/>
        <w:rPr>
          <w:lang w:val="ru-RU" w:eastAsia="ru-RU"/>
        </w:rPr>
      </w:pPr>
      <w:r>
        <w:rPr>
          <w:lang w:val="ru-RU" w:eastAsia="ru-RU"/>
        </w:rPr>
        <w:t>Верхняя пачка представлена маломощным слоем песчаников с прослоями алевролитов.</w:t>
      </w:r>
    </w:p>
    <w:p w:rsidR="00D55626" w:rsidRDefault="003B014E">
      <w:pPr>
        <w:spacing w:before="0" w:after="0"/>
        <w:ind w:firstLine="567"/>
        <w:rPr>
          <w:lang w:val="ru-RU" w:eastAsia="ru-RU"/>
        </w:rPr>
      </w:pPr>
      <w:r>
        <w:rPr>
          <w:lang w:val="ru-RU" w:eastAsia="ru-RU"/>
        </w:rPr>
        <w:t>Верхняя часть нижнедаульской подсвиты сложена коричневыми глинами</w:t>
      </w:r>
      <w:r>
        <w:rPr>
          <w:lang w:val="ru-RU" w:eastAsia="ru-RU"/>
        </w:rPr>
        <w:t xml:space="preserve"> с тонкими прослоями песчаников, алевролитов. Они являются региональным флюидоупором для нефтеносных отложений арыскумского горизонта. Вскрытая толщина изменяется от 13 м (скв. 6) до 22 м (скв. 5).</w:t>
      </w:r>
    </w:p>
    <w:p w:rsidR="00D55626" w:rsidRDefault="003B014E">
      <w:pPr>
        <w:spacing w:before="0" w:after="0"/>
        <w:ind w:firstLine="567"/>
        <w:rPr>
          <w:lang w:val="ru-RU" w:eastAsia="ru-RU"/>
        </w:rPr>
      </w:pPr>
      <w:r>
        <w:rPr>
          <w:b/>
          <w:bCs/>
          <w:lang w:val="ru-RU" w:eastAsia="ru-RU"/>
        </w:rPr>
        <w:t>Верхнедаульская подсвита (К</w:t>
      </w:r>
      <w:r>
        <w:rPr>
          <w:b/>
          <w:bCs/>
          <w:vertAlign w:val="subscript"/>
          <w:lang w:val="ru-RU" w:eastAsia="ru-RU"/>
        </w:rPr>
        <w:t>1</w:t>
      </w:r>
      <w:r>
        <w:rPr>
          <w:b/>
          <w:bCs/>
          <w:lang w:eastAsia="ru-RU"/>
        </w:rPr>
        <w:t>n</w:t>
      </w:r>
      <w:r>
        <w:rPr>
          <w:b/>
          <w:bCs/>
          <w:lang w:val="ru-RU" w:eastAsia="ru-RU"/>
        </w:rPr>
        <w:t>с</w:t>
      </w:r>
      <w:r>
        <w:rPr>
          <w:b/>
          <w:bCs/>
          <w:vertAlign w:val="subscript"/>
          <w:lang w:val="ru-RU" w:eastAsia="ru-RU"/>
        </w:rPr>
        <w:t>2</w:t>
      </w:r>
      <w:r>
        <w:rPr>
          <w:b/>
          <w:bCs/>
          <w:lang w:val="ru-RU" w:eastAsia="ru-RU"/>
        </w:rPr>
        <w:t>(</w:t>
      </w:r>
      <w:r>
        <w:rPr>
          <w:b/>
          <w:bCs/>
          <w:lang w:eastAsia="ru-RU"/>
        </w:rPr>
        <w:t>dl</w:t>
      </w:r>
      <w:r>
        <w:rPr>
          <w:b/>
          <w:bCs/>
          <w:vertAlign w:val="subscript"/>
          <w:lang w:val="ru-RU" w:eastAsia="ru-RU"/>
        </w:rPr>
        <w:t>2</w:t>
      </w:r>
      <w:r>
        <w:rPr>
          <w:b/>
          <w:bCs/>
          <w:lang w:val="ru-RU" w:eastAsia="ru-RU"/>
        </w:rPr>
        <w:t xml:space="preserve">)) </w:t>
      </w:r>
      <w:r>
        <w:rPr>
          <w:lang w:val="ru-RU" w:eastAsia="ru-RU"/>
        </w:rPr>
        <w:t xml:space="preserve">в нижней и средней </w:t>
      </w:r>
      <w:r>
        <w:rPr>
          <w:lang w:val="ru-RU" w:eastAsia="ru-RU"/>
        </w:rPr>
        <w:t>частях представлена переслаиванием пачек песчаных и глинистых красноцветных пород, а в верхней - преимущественно глинами.</w:t>
      </w:r>
    </w:p>
    <w:p w:rsidR="00D55626" w:rsidRDefault="003B014E">
      <w:pPr>
        <w:spacing w:before="0" w:after="0"/>
        <w:ind w:firstLine="567"/>
        <w:rPr>
          <w:lang w:val="ru-RU" w:eastAsia="ru-RU"/>
        </w:rPr>
      </w:pPr>
      <w:r>
        <w:rPr>
          <w:lang w:val="ru-RU" w:eastAsia="ru-RU"/>
        </w:rPr>
        <w:t>Возраст даульской свиты установлен данными региональной параметрической скважины П-2 Акшабулак в конце 1980 гг. на основании обнаружен</w:t>
      </w:r>
      <w:r>
        <w:rPr>
          <w:lang w:val="ru-RU" w:eastAsia="ru-RU"/>
        </w:rPr>
        <w:t xml:space="preserve">ных единичных пресноводных остракод, типичных для отложений готерив-баррема, в связи с чем, устанавливается неокомским. Даульская свита хорошо развита в регионе и присутствует по всей площади платформенного типа. Вскрытая толщина изменяется от 128 м (скв. </w:t>
      </w:r>
      <w:r>
        <w:rPr>
          <w:lang w:val="ru-RU" w:eastAsia="ru-RU"/>
        </w:rPr>
        <w:t>11) до 396 м (скв. 7).</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Апт – альбский ярусы (К</w:t>
      </w:r>
      <w:r>
        <w:rPr>
          <w:rFonts w:eastAsia="Calibri"/>
          <w:b/>
          <w:bCs/>
          <w:color w:val="000000"/>
          <w:vertAlign w:val="subscript"/>
          <w:lang w:val="ru-RU"/>
        </w:rPr>
        <w:t>1</w:t>
      </w:r>
      <w:r>
        <w:rPr>
          <w:rFonts w:eastAsia="Calibri"/>
          <w:b/>
          <w:bCs/>
          <w:color w:val="000000"/>
          <w:lang w:val="ru-RU"/>
        </w:rPr>
        <w:t>а-а</w:t>
      </w:r>
      <w:r>
        <w:rPr>
          <w:rFonts w:eastAsia="Calibri"/>
          <w:b/>
          <w:bCs/>
          <w:color w:val="000000"/>
        </w:rPr>
        <w:t>l</w:t>
      </w:r>
      <w:r>
        <w:rPr>
          <w:rFonts w:eastAsia="Calibri"/>
          <w:b/>
          <w:bCs/>
          <w:color w:val="000000"/>
          <w:lang w:val="ru-RU"/>
        </w:rPr>
        <w:t>)</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Карачетауская свита (К</w:t>
      </w:r>
      <w:r>
        <w:rPr>
          <w:rFonts w:eastAsia="Calibri"/>
          <w:b/>
          <w:bCs/>
          <w:color w:val="000000"/>
          <w:vertAlign w:val="subscript"/>
          <w:lang w:val="ru-RU"/>
        </w:rPr>
        <w:t>1</w:t>
      </w:r>
      <w:r>
        <w:rPr>
          <w:rFonts w:eastAsia="Calibri"/>
          <w:b/>
          <w:bCs/>
          <w:color w:val="000000"/>
        </w:rPr>
        <w:t>a</w:t>
      </w:r>
      <w:r>
        <w:rPr>
          <w:rFonts w:eastAsia="Calibri"/>
          <w:b/>
          <w:bCs/>
          <w:color w:val="000000"/>
          <w:lang w:val="ru-RU"/>
        </w:rPr>
        <w:t>-</w:t>
      </w:r>
      <w:r>
        <w:rPr>
          <w:rFonts w:eastAsia="Calibri"/>
          <w:b/>
          <w:bCs/>
          <w:color w:val="000000"/>
        </w:rPr>
        <w:t>al</w:t>
      </w:r>
      <w:r>
        <w:rPr>
          <w:rFonts w:eastAsia="Calibri"/>
          <w:b/>
          <w:bCs/>
          <w:color w:val="000000"/>
          <w:lang w:val="ru-RU"/>
        </w:rPr>
        <w:t>1-</w:t>
      </w:r>
      <w:r>
        <w:rPr>
          <w:rFonts w:eastAsia="Calibri"/>
          <w:b/>
          <w:bCs/>
          <w:color w:val="000000"/>
          <w:vertAlign w:val="subscript"/>
          <w:lang w:val="ru-RU"/>
        </w:rPr>
        <w:t>2</w:t>
      </w:r>
      <w:r>
        <w:rPr>
          <w:rFonts w:eastAsia="Calibri"/>
          <w:b/>
          <w:bCs/>
          <w:color w:val="000000"/>
          <w:lang w:val="ru-RU"/>
        </w:rPr>
        <w:t>(</w:t>
      </w:r>
      <w:r>
        <w:rPr>
          <w:rFonts w:eastAsia="Calibri"/>
          <w:b/>
          <w:bCs/>
          <w:color w:val="000000"/>
        </w:rPr>
        <w:t>kr</w:t>
      </w:r>
      <w:r>
        <w:rPr>
          <w:rFonts w:eastAsia="Calibri"/>
          <w:b/>
          <w:bCs/>
          <w:color w:val="000000"/>
          <w:lang w:val="ru-RU"/>
        </w:rPr>
        <w:t>))</w:t>
      </w:r>
    </w:p>
    <w:p w:rsidR="00D55626" w:rsidRDefault="003B014E">
      <w:pPr>
        <w:spacing w:before="0" w:after="0"/>
        <w:ind w:firstLine="567"/>
        <w:rPr>
          <w:rFonts w:eastAsia="Calibri"/>
          <w:color w:val="000000"/>
          <w:lang w:val="ru-RU"/>
        </w:rPr>
      </w:pPr>
      <w:r>
        <w:rPr>
          <w:rFonts w:eastAsia="Calibri"/>
          <w:color w:val="000000"/>
          <w:lang w:val="ru-RU"/>
        </w:rPr>
        <w:t xml:space="preserve">Отложения карачетауской свиты залегают с размывом на даульской и представлены в нижней части серо-цветными слабосцементированными песчаниками с прослоями гравелитов и </w:t>
      </w:r>
      <w:r>
        <w:rPr>
          <w:rFonts w:eastAsia="Calibri"/>
          <w:color w:val="000000"/>
          <w:lang w:val="ru-RU"/>
        </w:rPr>
        <w:t>в верхней части - глинами. Все породы сильно насыщены углефицированными растительными остатками. Вскрытая толщина изменяется от 115 м (скв. 7) до 202 м (скв. 11).</w:t>
      </w:r>
    </w:p>
    <w:p w:rsidR="00D55626" w:rsidRDefault="003B014E">
      <w:pPr>
        <w:spacing w:before="0" w:after="0"/>
        <w:ind w:firstLine="567"/>
        <w:jc w:val="center"/>
        <w:rPr>
          <w:b/>
          <w:bCs/>
          <w:lang w:val="ru-RU" w:eastAsia="ru-RU"/>
        </w:rPr>
      </w:pPr>
      <w:r>
        <w:rPr>
          <w:b/>
          <w:bCs/>
          <w:lang w:val="ru-RU" w:eastAsia="ru-RU"/>
        </w:rPr>
        <w:t xml:space="preserve">Нерасчлененный нижний и верхний отделы меловой системы (К </w:t>
      </w:r>
      <w:r>
        <w:rPr>
          <w:b/>
          <w:bCs/>
          <w:vertAlign w:val="subscript"/>
          <w:lang w:val="ru-RU" w:eastAsia="ru-RU"/>
        </w:rPr>
        <w:t>1-2</w:t>
      </w:r>
      <w:r>
        <w:rPr>
          <w:b/>
          <w:bCs/>
          <w:lang w:val="ru-RU" w:eastAsia="ru-RU"/>
        </w:rPr>
        <w:t>)</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Альб – сеноманский ярусы (К</w:t>
      </w:r>
      <w:r>
        <w:rPr>
          <w:rFonts w:eastAsia="Calibri"/>
          <w:b/>
          <w:bCs/>
          <w:color w:val="000000"/>
          <w:vertAlign w:val="subscript"/>
          <w:lang w:val="ru-RU"/>
        </w:rPr>
        <w:t>1</w:t>
      </w:r>
      <w:r>
        <w:rPr>
          <w:rFonts w:eastAsia="Calibri"/>
          <w:b/>
          <w:bCs/>
          <w:color w:val="000000"/>
          <w:lang w:val="ru-RU"/>
        </w:rPr>
        <w:t>-</w:t>
      </w:r>
      <w:r>
        <w:rPr>
          <w:rFonts w:eastAsia="Calibri"/>
          <w:b/>
          <w:bCs/>
          <w:color w:val="000000"/>
          <w:vertAlign w:val="subscript"/>
          <w:lang w:val="ru-RU"/>
        </w:rPr>
        <w:t>2</w:t>
      </w:r>
      <w:r>
        <w:rPr>
          <w:rFonts w:eastAsia="Calibri"/>
          <w:b/>
          <w:bCs/>
          <w:color w:val="000000"/>
        </w:rPr>
        <w:t>al</w:t>
      </w:r>
      <w:r>
        <w:rPr>
          <w:rFonts w:eastAsia="Calibri"/>
          <w:b/>
          <w:bCs/>
          <w:color w:val="000000"/>
          <w:vertAlign w:val="subscript"/>
          <w:lang w:val="ru-RU"/>
        </w:rPr>
        <w:t>3</w:t>
      </w:r>
      <w:r>
        <w:rPr>
          <w:rFonts w:eastAsia="Calibri"/>
          <w:b/>
          <w:bCs/>
          <w:color w:val="000000"/>
          <w:lang w:val="ru-RU"/>
        </w:rPr>
        <w:t>-</w:t>
      </w:r>
      <w:r>
        <w:rPr>
          <w:rFonts w:eastAsia="Calibri"/>
          <w:b/>
          <w:bCs/>
          <w:color w:val="000000"/>
        </w:rPr>
        <w:t>s</w:t>
      </w:r>
      <w:r>
        <w:rPr>
          <w:rFonts w:eastAsia="Calibri"/>
          <w:b/>
          <w:bCs/>
          <w:color w:val="000000"/>
          <w:lang w:val="ru-RU"/>
        </w:rPr>
        <w:t>)</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Кызылкиинская свита (К</w:t>
      </w:r>
      <w:r>
        <w:rPr>
          <w:rFonts w:eastAsia="Calibri"/>
          <w:b/>
          <w:bCs/>
          <w:color w:val="000000"/>
          <w:vertAlign w:val="subscript"/>
          <w:lang w:val="ru-RU"/>
        </w:rPr>
        <w:t>1</w:t>
      </w:r>
      <w:r>
        <w:rPr>
          <w:rFonts w:eastAsia="Calibri"/>
          <w:b/>
          <w:bCs/>
          <w:color w:val="000000"/>
          <w:lang w:val="ru-RU"/>
        </w:rPr>
        <w:t>-</w:t>
      </w:r>
      <w:r>
        <w:rPr>
          <w:rFonts w:eastAsia="Calibri"/>
          <w:b/>
          <w:bCs/>
          <w:color w:val="000000"/>
          <w:vertAlign w:val="subscript"/>
          <w:lang w:val="ru-RU"/>
        </w:rPr>
        <w:t>2</w:t>
      </w:r>
      <w:r>
        <w:rPr>
          <w:rFonts w:eastAsia="Calibri"/>
          <w:b/>
          <w:bCs/>
          <w:color w:val="000000"/>
        </w:rPr>
        <w:t>al</w:t>
      </w:r>
      <w:r>
        <w:rPr>
          <w:rFonts w:eastAsia="Calibri"/>
          <w:b/>
          <w:bCs/>
          <w:color w:val="000000"/>
          <w:vertAlign w:val="subscript"/>
          <w:lang w:val="ru-RU"/>
        </w:rPr>
        <w:t>3</w:t>
      </w:r>
      <w:r>
        <w:rPr>
          <w:rFonts w:eastAsia="Calibri"/>
          <w:b/>
          <w:bCs/>
          <w:color w:val="000000"/>
          <w:lang w:val="ru-RU"/>
        </w:rPr>
        <w:t>-</w:t>
      </w:r>
      <w:r>
        <w:rPr>
          <w:rFonts w:eastAsia="Calibri"/>
          <w:b/>
          <w:bCs/>
          <w:color w:val="000000"/>
        </w:rPr>
        <w:t>s</w:t>
      </w:r>
      <w:r>
        <w:rPr>
          <w:rFonts w:eastAsia="Calibri"/>
          <w:b/>
          <w:bCs/>
          <w:color w:val="000000"/>
          <w:lang w:val="ru-RU"/>
        </w:rPr>
        <w:t>(</w:t>
      </w:r>
      <w:r>
        <w:rPr>
          <w:rFonts w:eastAsia="Calibri"/>
          <w:b/>
          <w:bCs/>
          <w:color w:val="000000"/>
        </w:rPr>
        <w:t>kk</w:t>
      </w:r>
      <w:r>
        <w:rPr>
          <w:rFonts w:eastAsia="Calibri"/>
          <w:b/>
          <w:bCs/>
          <w:color w:val="000000"/>
          <w:lang w:val="ru-RU"/>
        </w:rPr>
        <w:t>))</w:t>
      </w:r>
    </w:p>
    <w:p w:rsidR="00D55626" w:rsidRDefault="003B014E">
      <w:pPr>
        <w:spacing w:before="0" w:after="0"/>
        <w:ind w:firstLine="567"/>
        <w:rPr>
          <w:rFonts w:eastAsia="Calibri"/>
          <w:color w:val="000000"/>
          <w:lang w:val="ru-RU"/>
        </w:rPr>
      </w:pPr>
      <w:r>
        <w:rPr>
          <w:rFonts w:eastAsia="Calibri"/>
          <w:color w:val="000000"/>
          <w:lang w:val="ru-RU"/>
        </w:rPr>
        <w:t>Отложения кызылкиинской свиты повсеместно распространены хорошо развиты и мощность сохраняется данными бурения, залегают согласно на отложениях карачетауской свиты и сложены пестроцветными, глинистыми алевролитами</w:t>
      </w:r>
      <w:r>
        <w:rPr>
          <w:rFonts w:eastAsia="Calibri"/>
          <w:color w:val="000000"/>
          <w:lang w:val="ru-RU"/>
        </w:rPr>
        <w:t xml:space="preserve"> и глинами с прослоями песков и песчаников. По спорово-пыльцевому комплексу возраст устанавливается позднеальб – сеноманским. Вскрытая толщина изменяется от 117 м (скв. 7) до 235 м (скв. 10).</w:t>
      </w:r>
    </w:p>
    <w:p w:rsidR="00D55626" w:rsidRDefault="003B014E">
      <w:pPr>
        <w:adjustRightInd w:val="0"/>
        <w:spacing w:before="0" w:after="0"/>
        <w:ind w:firstLine="567"/>
        <w:jc w:val="center"/>
        <w:rPr>
          <w:rFonts w:eastAsia="Calibri"/>
          <w:color w:val="000000"/>
          <w:lang w:val="ru-RU"/>
        </w:rPr>
      </w:pPr>
      <w:r>
        <w:rPr>
          <w:rFonts w:eastAsia="Calibri"/>
          <w:b/>
          <w:bCs/>
          <w:color w:val="000000"/>
          <w:lang w:val="ru-RU"/>
        </w:rPr>
        <w:t>Верхний отдел (К2)</w:t>
      </w:r>
    </w:p>
    <w:p w:rsidR="00D55626" w:rsidRDefault="003B014E">
      <w:pPr>
        <w:spacing w:before="0" w:after="0"/>
        <w:ind w:firstLine="567"/>
        <w:rPr>
          <w:rFonts w:eastAsia="Calibri"/>
          <w:b/>
          <w:bCs/>
          <w:color w:val="000000"/>
          <w:lang w:val="ru-RU"/>
        </w:rPr>
      </w:pPr>
      <w:r>
        <w:rPr>
          <w:rFonts w:eastAsia="Calibri"/>
          <w:b/>
          <w:bCs/>
          <w:color w:val="000000"/>
          <w:lang w:val="ru-RU"/>
        </w:rPr>
        <w:t>Нерасчлененный верхний туронский ярус–сенонон</w:t>
      </w:r>
      <w:r>
        <w:rPr>
          <w:rFonts w:eastAsia="Calibri"/>
          <w:b/>
          <w:bCs/>
          <w:color w:val="000000"/>
          <w:lang w:val="ru-RU"/>
        </w:rPr>
        <w:t>ский надъярус (К2</w:t>
      </w:r>
      <w:r>
        <w:rPr>
          <w:rFonts w:eastAsia="Calibri"/>
          <w:b/>
          <w:bCs/>
          <w:color w:val="000000"/>
        </w:rPr>
        <w:t>t</w:t>
      </w:r>
      <w:r>
        <w:rPr>
          <w:rFonts w:eastAsia="Calibri"/>
          <w:b/>
          <w:bCs/>
          <w:color w:val="000000"/>
          <w:lang w:val="ru-RU"/>
        </w:rPr>
        <w:t>2-</w:t>
      </w:r>
      <w:r>
        <w:rPr>
          <w:rFonts w:eastAsia="Calibri"/>
          <w:b/>
          <w:bCs/>
          <w:color w:val="000000"/>
        </w:rPr>
        <w:t>sn</w:t>
      </w:r>
      <w:r>
        <w:rPr>
          <w:rFonts w:eastAsia="Calibri"/>
          <w:b/>
          <w:bCs/>
          <w:color w:val="000000"/>
          <w:lang w:val="ru-RU"/>
        </w:rPr>
        <w:t>)</w:t>
      </w:r>
    </w:p>
    <w:p w:rsidR="00D55626" w:rsidRDefault="003B014E">
      <w:pPr>
        <w:spacing w:before="0" w:after="0"/>
        <w:ind w:firstLine="567"/>
        <w:rPr>
          <w:lang w:val="ru-RU" w:eastAsia="ru-RU"/>
        </w:rPr>
      </w:pPr>
      <w:r>
        <w:rPr>
          <w:lang w:val="ru-RU" w:eastAsia="ru-RU"/>
        </w:rPr>
        <w:t>Отложения этой толщи залегают с размывом на породах балапанской свиты и представлены переслаивающимися пластами пестроцветных песков и глин. Возраст толщи обоснован комплексами спор и пыльцы. Вскрытая толщина изменяется от 150 м (ск</w:t>
      </w:r>
      <w:r>
        <w:rPr>
          <w:lang w:val="ru-RU" w:eastAsia="ru-RU"/>
        </w:rPr>
        <w:t>в. 5, 8) до 175 м (скв. 10, 11).</w:t>
      </w:r>
    </w:p>
    <w:p w:rsidR="00D55626" w:rsidRDefault="003B014E">
      <w:pPr>
        <w:spacing w:before="0" w:after="0"/>
        <w:ind w:firstLine="567"/>
        <w:jc w:val="center"/>
        <w:rPr>
          <w:b/>
          <w:bCs/>
          <w:lang w:val="ru-RU" w:eastAsia="ru-RU"/>
        </w:rPr>
      </w:pPr>
      <w:r>
        <w:rPr>
          <w:b/>
          <w:bCs/>
          <w:lang w:val="ru-RU" w:eastAsia="ru-RU"/>
        </w:rPr>
        <w:t>Кайнозойская группа (К</w:t>
      </w:r>
      <w:r>
        <w:rPr>
          <w:b/>
          <w:bCs/>
          <w:lang w:eastAsia="ru-RU"/>
        </w:rPr>
        <w:t>Z</w:t>
      </w:r>
      <w:r>
        <w:rPr>
          <w:b/>
          <w:bCs/>
          <w:lang w:val="ru-RU" w:eastAsia="ru-RU"/>
        </w:rPr>
        <w:t>)</w:t>
      </w:r>
    </w:p>
    <w:p w:rsidR="00D55626" w:rsidRDefault="003B014E">
      <w:pPr>
        <w:spacing w:before="0" w:after="0"/>
        <w:ind w:firstLine="567"/>
        <w:rPr>
          <w:lang w:val="ru-RU" w:eastAsia="ru-RU"/>
        </w:rPr>
      </w:pPr>
      <w:r>
        <w:rPr>
          <w:lang w:val="ru-RU" w:eastAsia="ru-RU"/>
        </w:rPr>
        <w:t>Кайнозойская группа представлена морскими и континентальными отложениями палеоген-неоген-четвертичной систем.</w:t>
      </w:r>
    </w:p>
    <w:p w:rsidR="00D55626" w:rsidRDefault="003B014E">
      <w:pPr>
        <w:spacing w:before="0" w:after="0"/>
        <w:ind w:firstLine="567"/>
        <w:jc w:val="center"/>
        <w:rPr>
          <w:rFonts w:eastAsia="Calibri"/>
          <w:b/>
          <w:bCs/>
          <w:lang w:val="ru-RU"/>
        </w:rPr>
      </w:pPr>
      <w:r>
        <w:rPr>
          <w:rFonts w:eastAsia="Calibri"/>
          <w:b/>
          <w:bCs/>
          <w:lang w:val="ru-RU"/>
        </w:rPr>
        <w:t>Нерасчлененные палеогеновые-неоген-четвертичныеотложения (</w:t>
      </w:r>
      <w:r>
        <w:rPr>
          <w:rFonts w:eastAsia="Calibri"/>
          <w:b/>
          <w:strike/>
          <w:lang w:val="ru-RU"/>
        </w:rPr>
        <w:t>Р</w:t>
      </w:r>
      <w:r>
        <w:rPr>
          <w:rFonts w:eastAsia="Calibri"/>
          <w:lang w:val="ru-RU"/>
        </w:rPr>
        <w:t>-</w:t>
      </w:r>
      <w:r>
        <w:rPr>
          <w:rFonts w:eastAsia="Calibri"/>
          <w:b/>
          <w:bCs/>
        </w:rPr>
        <w:t>N</w:t>
      </w:r>
      <w:r>
        <w:rPr>
          <w:rFonts w:eastAsia="Calibri"/>
          <w:lang w:val="ru-RU"/>
        </w:rPr>
        <w:t>-</w:t>
      </w:r>
      <w:r>
        <w:rPr>
          <w:rFonts w:eastAsia="Calibri"/>
          <w:b/>
          <w:bCs/>
        </w:rPr>
        <w:t>Q</w:t>
      </w:r>
      <w:r>
        <w:rPr>
          <w:rFonts w:eastAsia="Calibri"/>
          <w:b/>
          <w:bCs/>
          <w:lang w:val="ru-RU"/>
        </w:rPr>
        <w:t xml:space="preserve">) </w:t>
      </w:r>
    </w:p>
    <w:p w:rsidR="00D55626" w:rsidRDefault="003B014E">
      <w:pPr>
        <w:spacing w:before="0" w:after="0"/>
        <w:ind w:firstLine="567"/>
        <w:rPr>
          <w:rFonts w:eastAsia="Calibri"/>
          <w:lang w:val="ru-RU"/>
        </w:rPr>
      </w:pPr>
      <w:r>
        <w:rPr>
          <w:rFonts w:eastAsia="Calibri"/>
          <w:lang w:val="ru-RU"/>
        </w:rPr>
        <w:t xml:space="preserve">К </w:t>
      </w:r>
      <w:r>
        <w:rPr>
          <w:rFonts w:eastAsia="Calibri"/>
          <w:lang w:val="ru-RU"/>
        </w:rPr>
        <w:t>палеоген-неоген-четвертичной системе отнесены пески, суглинки и супеси, покрывающие поверхность наиболее низких участков территории Арыскумского прогиба.Толщина их от 20 м (скв. 7) до 85 м (скв. 5).</w:t>
      </w:r>
    </w:p>
    <w:p w:rsidR="00D55626" w:rsidRDefault="00D55626">
      <w:pPr>
        <w:spacing w:before="0" w:after="0"/>
        <w:jc w:val="center"/>
        <w:rPr>
          <w:rFonts w:eastAsia="Calibri"/>
          <w:bCs/>
          <w:iCs/>
          <w:lang w:val="ru-RU"/>
        </w:rPr>
      </w:pPr>
    </w:p>
    <w:p w:rsidR="00D55626" w:rsidRDefault="003B014E">
      <w:pPr>
        <w:pStyle w:val="a8"/>
        <w:numPr>
          <w:ilvl w:val="3"/>
          <w:numId w:val="7"/>
        </w:numPr>
        <w:spacing w:before="0" w:after="0"/>
        <w:rPr>
          <w:rFonts w:eastAsia="Calibri"/>
          <w:b/>
          <w:i/>
        </w:rPr>
      </w:pPr>
      <w:r>
        <w:rPr>
          <w:rFonts w:eastAsia="Calibri"/>
          <w:b/>
          <w:i/>
        </w:rPr>
        <w:t>Тектоника</w:t>
      </w:r>
    </w:p>
    <w:p w:rsidR="00D55626" w:rsidRDefault="003B014E">
      <w:pPr>
        <w:spacing w:before="0" w:after="0"/>
        <w:ind w:firstLine="567"/>
        <w:rPr>
          <w:lang w:val="ru-RU" w:eastAsia="ru-RU"/>
        </w:rPr>
      </w:pPr>
      <w:r>
        <w:rPr>
          <w:lang w:val="ru-RU" w:eastAsia="ru-RU"/>
        </w:rPr>
        <w:t>Контрактная территория освещает строение самой крайней южной части Акшабулакской грабен-синклинали. По кровле палеозоя и отложениям рифтового комплекса в данной части грабен- синклинали устанавливается высококонтрастное строение. По бортам грабена кровля д</w:t>
      </w:r>
      <w:r>
        <w:rPr>
          <w:lang w:val="ru-RU" w:eastAsia="ru-RU"/>
        </w:rPr>
        <w:t>омезойского поднятия залегает на отметках: восточный борт - 400-800 м, западный борт - 600-900 м, в осевой части погружается до 4000 м и более. Погружение блоков палеозоя происходит ступенчатообразно по высокоамлитудным (до 1000-1500 м) разломам. Суммарная</w:t>
      </w:r>
      <w:r>
        <w:rPr>
          <w:lang w:val="ru-RU" w:eastAsia="ru-RU"/>
        </w:rPr>
        <w:t xml:space="preserve"> мощность нижне- верхнеюрских отложений, заполняющих грабен, до 3500-4000 м. Отложения рифтового комплекса в значительной степени деформированы и разбиты тектоническими нарушениями. В кровле комплекса устанавливается резкое несогласие, по которому фиксируе</w:t>
      </w:r>
      <w:r>
        <w:rPr>
          <w:lang w:val="ru-RU" w:eastAsia="ru-RU"/>
        </w:rPr>
        <w:t xml:space="preserve">тся глубокий эрозионный срез отложений </w:t>
      </w:r>
      <w:r>
        <w:rPr>
          <w:lang w:eastAsia="ru-RU"/>
        </w:rPr>
        <w:t>J</w:t>
      </w:r>
      <w:r>
        <w:rPr>
          <w:vertAlign w:val="subscript"/>
          <w:lang w:val="ru-RU" w:eastAsia="ru-RU"/>
        </w:rPr>
        <w:t>1</w:t>
      </w:r>
      <w:r>
        <w:rPr>
          <w:lang w:val="ru-RU" w:eastAsia="ru-RU"/>
        </w:rPr>
        <w:t>-</w:t>
      </w:r>
      <w:r>
        <w:rPr>
          <w:lang w:eastAsia="ru-RU"/>
        </w:rPr>
        <w:t>J</w:t>
      </w:r>
      <w:r>
        <w:rPr>
          <w:vertAlign w:val="subscript"/>
          <w:lang w:val="ru-RU" w:eastAsia="ru-RU"/>
        </w:rPr>
        <w:t>3</w:t>
      </w:r>
      <w:r>
        <w:rPr>
          <w:lang w:val="ru-RU" w:eastAsia="ru-RU"/>
        </w:rPr>
        <w:t>, особенно в западной части грабена. В раннемеловое время от осевой части грабена к западному борту срезаны отложения поздней, затем средней, и ранней юры.</w:t>
      </w:r>
    </w:p>
    <w:p w:rsidR="00D55626" w:rsidRDefault="003B014E">
      <w:pPr>
        <w:spacing w:before="0" w:after="0"/>
        <w:ind w:firstLine="567"/>
        <w:rPr>
          <w:lang w:val="ru-RU" w:eastAsia="ru-RU"/>
        </w:rPr>
      </w:pPr>
      <w:r>
        <w:rPr>
          <w:lang w:val="ru-RU" w:eastAsia="ru-RU"/>
        </w:rPr>
        <w:t xml:space="preserve">По кровле палеозоя </w:t>
      </w:r>
      <w:r>
        <w:rPr>
          <w:lang w:eastAsia="ru-RU"/>
        </w:rPr>
        <w:t>PZ</w:t>
      </w:r>
      <w:r>
        <w:rPr>
          <w:lang w:val="ru-RU" w:eastAsia="ru-RU"/>
        </w:rPr>
        <w:t xml:space="preserve"> структура представляет собой синкл</w:t>
      </w:r>
      <w:r>
        <w:rPr>
          <w:lang w:val="ru-RU" w:eastAsia="ru-RU"/>
        </w:rPr>
        <w:t>иналь со сложным строением. С запада, северо-запада к северо-востоку происходит резкое ступенчатое высокоамплитудное погружение: от ступени-блока на - 400-600 м, до -2000-3200 м, далее -3600-4600 м с переходом, через разлом, в мульду в интервале глубин -52</w:t>
      </w:r>
      <w:r>
        <w:rPr>
          <w:lang w:val="ru-RU" w:eastAsia="ru-RU"/>
        </w:rPr>
        <w:t>00-6700 м. Территория месторождения Жамансу сильно деформирована - разрушена тектоническими нарушениями.</w:t>
      </w:r>
    </w:p>
    <w:p w:rsidR="00D55626" w:rsidRDefault="003B014E">
      <w:pPr>
        <w:spacing w:before="0" w:after="0"/>
        <w:ind w:firstLine="567"/>
        <w:rPr>
          <w:lang w:val="ru-RU" w:eastAsia="ru-RU"/>
        </w:rPr>
      </w:pPr>
      <w:r>
        <w:rPr>
          <w:lang w:val="ru-RU" w:eastAsia="ru-RU"/>
        </w:rPr>
        <w:t>О региональном сдвиге в раннем мезозое свидетельствует граница сдвиговой зоны: отметки глубин с юго-запада на восток переходят с -900 м до -4600 м; с -</w:t>
      </w:r>
      <w:r>
        <w:rPr>
          <w:lang w:val="ru-RU" w:eastAsia="ru-RU"/>
        </w:rPr>
        <w:t>3500 м до -5200 м.</w:t>
      </w:r>
    </w:p>
    <w:p w:rsidR="00D55626" w:rsidRDefault="003B014E">
      <w:pPr>
        <w:spacing w:before="0" w:after="0"/>
        <w:ind w:firstLine="567"/>
        <w:rPr>
          <w:lang w:val="ru-RU" w:eastAsia="ru-RU"/>
        </w:rPr>
      </w:pPr>
      <w:r>
        <w:rPr>
          <w:lang w:val="ru-RU" w:eastAsia="ru-RU"/>
        </w:rPr>
        <w:t>По палеозою сдвиг находится на осевой части структуры и делит территорию на две части: на востоке вырисовывается глубокая мульда, на западе – высокоамплитудные разломы. Вдоль сдвиговой зоны с юга на северо-запад теряется отражение горизо</w:t>
      </w:r>
      <w:r>
        <w:rPr>
          <w:lang w:val="ru-RU" w:eastAsia="ru-RU"/>
        </w:rPr>
        <w:t>нта палеозой.</w:t>
      </w:r>
    </w:p>
    <w:p w:rsidR="00D55626" w:rsidRDefault="003B014E">
      <w:pPr>
        <w:spacing w:before="0" w:after="0"/>
        <w:ind w:firstLine="567"/>
        <w:rPr>
          <w:b/>
          <w:lang w:val="ru-RU" w:eastAsia="ru-RU"/>
        </w:rPr>
      </w:pPr>
      <w:r>
        <w:rPr>
          <w:rFonts w:eastAsia="Calibri"/>
          <w:lang w:val="ru-RU"/>
        </w:rPr>
        <w:t>Структура Жамансу расположена вдоль западного борта грабен- синклинали. В пределах месторождения структура разбита на десять блоков (</w:t>
      </w:r>
      <w:r>
        <w:rPr>
          <w:rFonts w:eastAsia="Calibri"/>
        </w:rPr>
        <w:t>I</w:t>
      </w:r>
      <w:r>
        <w:rPr>
          <w:rFonts w:eastAsia="Calibri"/>
          <w:lang w:val="ru-RU"/>
        </w:rPr>
        <w:t>-</w:t>
      </w:r>
      <w:r>
        <w:rPr>
          <w:rFonts w:eastAsia="Calibri"/>
        </w:rPr>
        <w:t>X</w:t>
      </w:r>
      <w:r>
        <w:rPr>
          <w:rFonts w:eastAsia="Calibri"/>
          <w:lang w:val="ru-RU"/>
        </w:rPr>
        <w:t>)</w:t>
      </w:r>
      <w:r>
        <w:rPr>
          <w:b/>
          <w:lang w:val="ru-RU" w:eastAsia="ru-RU"/>
        </w:rPr>
        <w:t>.</w:t>
      </w:r>
    </w:p>
    <w:p w:rsidR="00D55626" w:rsidRDefault="003B014E">
      <w:pPr>
        <w:spacing w:before="0" w:after="0"/>
        <w:ind w:firstLine="567"/>
        <w:rPr>
          <w:lang w:val="ru-RU" w:eastAsia="ru-RU"/>
        </w:rPr>
      </w:pPr>
      <w:r>
        <w:rPr>
          <w:b/>
          <w:lang w:val="ru-RU" w:eastAsia="ru-RU"/>
        </w:rPr>
        <w:t xml:space="preserve">По кровле отложений айбалинской свиты </w:t>
      </w:r>
      <w:r>
        <w:rPr>
          <w:b/>
          <w:lang w:eastAsia="ru-RU"/>
        </w:rPr>
        <w:t>J</w:t>
      </w:r>
      <w:r>
        <w:rPr>
          <w:b/>
          <w:vertAlign w:val="subscript"/>
          <w:lang w:val="ru-RU" w:eastAsia="ru-RU"/>
        </w:rPr>
        <w:t>1</w:t>
      </w:r>
      <w:r>
        <w:rPr>
          <w:b/>
          <w:lang w:eastAsia="ru-RU"/>
        </w:rPr>
        <w:t>s</w:t>
      </w:r>
      <w:r>
        <w:rPr>
          <w:b/>
          <w:lang w:val="ru-RU" w:eastAsia="ru-RU"/>
        </w:rPr>
        <w:t>-</w:t>
      </w:r>
      <w:r>
        <w:rPr>
          <w:b/>
          <w:lang w:eastAsia="ru-RU"/>
        </w:rPr>
        <w:t>p</w:t>
      </w:r>
      <w:r>
        <w:rPr>
          <w:b/>
          <w:lang w:val="ru-RU" w:eastAsia="ru-RU"/>
        </w:rPr>
        <w:t>(</w:t>
      </w:r>
      <w:r>
        <w:rPr>
          <w:b/>
          <w:lang w:eastAsia="ru-RU"/>
        </w:rPr>
        <w:t>ab</w:t>
      </w:r>
      <w:r>
        <w:rPr>
          <w:b/>
          <w:lang w:val="ru-RU" w:eastAsia="ru-RU"/>
        </w:rPr>
        <w:t xml:space="preserve">) </w:t>
      </w:r>
      <w:r>
        <w:rPr>
          <w:lang w:val="ru-RU" w:eastAsia="ru-RU"/>
        </w:rPr>
        <w:t>выделяется ассиметричная, узкая, линейно-вытянутая к се</w:t>
      </w:r>
      <w:r>
        <w:rPr>
          <w:lang w:val="ru-RU" w:eastAsia="ru-RU"/>
        </w:rPr>
        <w:t xml:space="preserve">веро-западу структура между разломами </w:t>
      </w:r>
      <w:r>
        <w:rPr>
          <w:lang w:eastAsia="ru-RU"/>
        </w:rPr>
        <w:t>F</w:t>
      </w:r>
      <w:r>
        <w:rPr>
          <w:vertAlign w:val="subscript"/>
          <w:lang w:val="ru-RU" w:eastAsia="ru-RU"/>
        </w:rPr>
        <w:t>2</w:t>
      </w:r>
      <w:r>
        <w:rPr>
          <w:lang w:val="ru-RU" w:eastAsia="ru-RU"/>
        </w:rPr>
        <w:t xml:space="preserve"> и </w:t>
      </w:r>
      <w:r>
        <w:rPr>
          <w:lang w:eastAsia="ru-RU"/>
        </w:rPr>
        <w:t>F</w:t>
      </w:r>
      <w:r>
        <w:rPr>
          <w:vertAlign w:val="subscript"/>
          <w:lang w:val="ru-RU" w:eastAsia="ru-RU"/>
        </w:rPr>
        <w:t>3</w:t>
      </w:r>
      <w:r>
        <w:rPr>
          <w:lang w:val="ru-RU" w:eastAsia="ru-RU"/>
        </w:rPr>
        <w:t xml:space="preserve"> вдоль скважин 9, 11, 8, 7, 5 на блоках </w:t>
      </w:r>
      <w:r>
        <w:rPr>
          <w:lang w:eastAsia="ru-RU"/>
        </w:rPr>
        <w:t>III</w:t>
      </w:r>
      <w:r>
        <w:rPr>
          <w:lang w:val="ru-RU" w:eastAsia="ru-RU"/>
        </w:rPr>
        <w:t xml:space="preserve">, </w:t>
      </w:r>
      <w:r>
        <w:rPr>
          <w:lang w:eastAsia="ru-RU"/>
        </w:rPr>
        <w:t>IV</w:t>
      </w:r>
      <w:r>
        <w:rPr>
          <w:lang w:val="ru-RU" w:eastAsia="ru-RU"/>
        </w:rPr>
        <w:t xml:space="preserve">, </w:t>
      </w:r>
      <w:r>
        <w:rPr>
          <w:lang w:eastAsia="ru-RU"/>
        </w:rPr>
        <w:t>V</w:t>
      </w:r>
      <w:r>
        <w:rPr>
          <w:lang w:val="ru-RU" w:eastAsia="ru-RU"/>
        </w:rPr>
        <w:t xml:space="preserve">, </w:t>
      </w:r>
      <w:r>
        <w:rPr>
          <w:lang w:eastAsia="ru-RU"/>
        </w:rPr>
        <w:t>VII</w:t>
      </w:r>
      <w:r>
        <w:rPr>
          <w:lang w:val="ru-RU" w:eastAsia="ru-RU"/>
        </w:rPr>
        <w:t>.</w:t>
      </w:r>
    </w:p>
    <w:p w:rsidR="00D55626" w:rsidRDefault="003B014E">
      <w:pPr>
        <w:spacing w:before="0" w:after="0"/>
        <w:ind w:firstLine="567"/>
        <w:rPr>
          <w:lang w:val="ru-RU" w:eastAsia="ru-RU"/>
        </w:rPr>
      </w:pPr>
      <w:r>
        <w:rPr>
          <w:lang w:val="ru-RU" w:eastAsia="ru-RU"/>
        </w:rPr>
        <w:t>Восточноекрыловрайонескважины6наотметке -2193мнаблоке</w:t>
      </w:r>
      <w:r>
        <w:rPr>
          <w:lang w:eastAsia="ru-RU"/>
        </w:rPr>
        <w:t>VIII</w:t>
      </w:r>
      <w:r>
        <w:rPr>
          <w:lang w:val="ru-RU" w:eastAsia="ru-RU"/>
        </w:rPr>
        <w:t xml:space="preserve"> более погружено, чем западное. В центральной части, на блоке </w:t>
      </w:r>
      <w:r>
        <w:rPr>
          <w:lang w:eastAsia="ru-RU"/>
        </w:rPr>
        <w:t>IV</w:t>
      </w:r>
      <w:r>
        <w:rPr>
          <w:lang w:val="ru-RU" w:eastAsia="ru-RU"/>
        </w:rPr>
        <w:t xml:space="preserve"> скважина 11 находится на самой в</w:t>
      </w:r>
      <w:r>
        <w:rPr>
          <w:lang w:val="ru-RU" w:eastAsia="ru-RU"/>
        </w:rPr>
        <w:t xml:space="preserve">ысокой абсолютной отметке -1815 м по сравнению с другими скважинами, северо-западная периклиналь структуры расположенав районе скважины 9 (абсолютная отметка -1912 м) на блоке </w:t>
      </w:r>
      <w:r>
        <w:rPr>
          <w:lang w:eastAsia="ru-RU"/>
        </w:rPr>
        <w:t>III</w:t>
      </w:r>
      <w:r>
        <w:rPr>
          <w:lang w:val="ru-RU" w:eastAsia="ru-RU"/>
        </w:rPr>
        <w:t>, а юго- западная периклиналь - в районе скважины 5 (абсолютная отметка -1960</w:t>
      </w:r>
      <w:r>
        <w:rPr>
          <w:lang w:val="ru-RU" w:eastAsia="ru-RU"/>
        </w:rPr>
        <w:t xml:space="preserve"> м)на блоке </w:t>
      </w:r>
      <w:r>
        <w:rPr>
          <w:lang w:eastAsia="ru-RU"/>
        </w:rPr>
        <w:t>VII</w:t>
      </w:r>
      <w:r>
        <w:rPr>
          <w:lang w:val="ru-RU" w:eastAsia="ru-RU"/>
        </w:rPr>
        <w:t>.</w:t>
      </w:r>
    </w:p>
    <w:p w:rsidR="00D55626" w:rsidRDefault="003B014E">
      <w:pPr>
        <w:spacing w:before="0" w:after="0"/>
        <w:ind w:firstLine="567"/>
        <w:rPr>
          <w:lang w:val="ru-RU" w:eastAsia="ru-RU"/>
        </w:rPr>
      </w:pPr>
      <w:r>
        <w:rPr>
          <w:lang w:val="ru-RU" w:eastAsia="ru-RU"/>
        </w:rPr>
        <w:t>По дощанской свите структурный план повторяет строение поверхности и образование залежей нижней айболинской свиты.</w:t>
      </w:r>
    </w:p>
    <w:p w:rsidR="00D55626" w:rsidRDefault="003B014E">
      <w:pPr>
        <w:spacing w:before="0" w:after="0"/>
        <w:ind w:firstLine="567"/>
        <w:rPr>
          <w:lang w:val="ru-RU" w:eastAsia="ru-RU"/>
        </w:rPr>
      </w:pPr>
      <w:r>
        <w:rPr>
          <w:lang w:val="ru-RU" w:eastAsia="ru-RU"/>
        </w:rPr>
        <w:t xml:space="preserve">На площади Жамансу главные структуро образующие разломы </w:t>
      </w:r>
      <w:r>
        <w:rPr>
          <w:lang w:eastAsia="ru-RU"/>
        </w:rPr>
        <w:t>F</w:t>
      </w:r>
      <w:r>
        <w:rPr>
          <w:vertAlign w:val="subscript"/>
          <w:lang w:val="ru-RU" w:eastAsia="ru-RU"/>
        </w:rPr>
        <w:t>1</w:t>
      </w:r>
      <w:r>
        <w:rPr>
          <w:lang w:val="ru-RU" w:eastAsia="ru-RU"/>
        </w:rPr>
        <w:t>,</w:t>
      </w:r>
      <w:r>
        <w:rPr>
          <w:lang w:eastAsia="ru-RU"/>
        </w:rPr>
        <w:t>F</w:t>
      </w:r>
      <w:r>
        <w:rPr>
          <w:vertAlign w:val="subscript"/>
          <w:lang w:val="ru-RU" w:eastAsia="ru-RU"/>
        </w:rPr>
        <w:t>2</w:t>
      </w:r>
      <w:r>
        <w:rPr>
          <w:lang w:val="ru-RU" w:eastAsia="ru-RU"/>
        </w:rPr>
        <w:t>,</w:t>
      </w:r>
      <w:r>
        <w:rPr>
          <w:lang w:eastAsia="ru-RU"/>
        </w:rPr>
        <w:t>F</w:t>
      </w:r>
      <w:r>
        <w:rPr>
          <w:vertAlign w:val="subscript"/>
          <w:lang w:val="ru-RU" w:eastAsia="ru-RU"/>
        </w:rPr>
        <w:t>3</w:t>
      </w:r>
      <w:r>
        <w:rPr>
          <w:lang w:val="ru-RU" w:eastAsia="ru-RU"/>
        </w:rPr>
        <w:t xml:space="preserve"> простираются в северо-западном направлении с юга.</w:t>
      </w:r>
    </w:p>
    <w:p w:rsidR="00D55626" w:rsidRDefault="003B014E">
      <w:pPr>
        <w:spacing w:before="0" w:after="0"/>
        <w:ind w:firstLine="567"/>
        <w:rPr>
          <w:lang w:val="ru-RU" w:eastAsia="ru-RU"/>
        </w:rPr>
      </w:pPr>
      <w:r>
        <w:rPr>
          <w:lang w:val="ru-RU" w:eastAsia="ru-RU"/>
        </w:rPr>
        <w:t xml:space="preserve">Сбросовый разлом </w:t>
      </w:r>
      <w:r>
        <w:rPr>
          <w:lang w:eastAsia="ru-RU"/>
        </w:rPr>
        <w:t>F</w:t>
      </w:r>
      <w:r>
        <w:rPr>
          <w:vertAlign w:val="subscript"/>
          <w:lang w:val="ru-RU" w:eastAsia="ru-RU"/>
        </w:rPr>
        <w:t>1</w:t>
      </w:r>
      <w:r>
        <w:rPr>
          <w:lang w:val="ru-RU" w:eastAsia="ru-RU"/>
        </w:rPr>
        <w:t xml:space="preserve"> амплитудой 100 м. Между нарушениями </w:t>
      </w:r>
      <w:r>
        <w:rPr>
          <w:lang w:eastAsia="ru-RU"/>
        </w:rPr>
        <w:t>F</w:t>
      </w:r>
      <w:r>
        <w:rPr>
          <w:vertAlign w:val="subscript"/>
          <w:lang w:val="ru-RU" w:eastAsia="ru-RU"/>
        </w:rPr>
        <w:t>1</w:t>
      </w:r>
      <w:r>
        <w:rPr>
          <w:lang w:val="ru-RU" w:eastAsia="ru-RU"/>
        </w:rPr>
        <w:t xml:space="preserve"> и </w:t>
      </w:r>
      <w:r>
        <w:rPr>
          <w:lang w:eastAsia="ru-RU"/>
        </w:rPr>
        <w:t>F</w:t>
      </w:r>
      <w:r>
        <w:rPr>
          <w:vertAlign w:val="subscript"/>
          <w:lang w:val="ru-RU" w:eastAsia="ru-RU"/>
        </w:rPr>
        <w:t>2</w:t>
      </w:r>
      <w:r>
        <w:rPr>
          <w:lang w:val="ru-RU" w:eastAsia="ru-RU"/>
        </w:rPr>
        <w:t xml:space="preserve"> вырисовывается узкий грабен - блок </w:t>
      </w:r>
      <w:r>
        <w:rPr>
          <w:lang w:eastAsia="ru-RU"/>
        </w:rPr>
        <w:t>II</w:t>
      </w:r>
      <w:r>
        <w:rPr>
          <w:lang w:val="ru-RU" w:eastAsia="ru-RU"/>
        </w:rPr>
        <w:t>.</w:t>
      </w:r>
    </w:p>
    <w:p w:rsidR="00D55626" w:rsidRDefault="003B014E">
      <w:pPr>
        <w:spacing w:before="0" w:after="0"/>
        <w:ind w:firstLine="567"/>
        <w:rPr>
          <w:lang w:val="ru-RU" w:eastAsia="ru-RU"/>
        </w:rPr>
      </w:pPr>
      <w:r>
        <w:rPr>
          <w:lang w:val="ru-RU" w:eastAsia="ru-RU"/>
        </w:rPr>
        <w:t xml:space="preserve">Взбросовый разлом </w:t>
      </w:r>
      <w:r>
        <w:rPr>
          <w:lang w:eastAsia="ru-RU"/>
        </w:rPr>
        <w:t>F</w:t>
      </w:r>
      <w:r>
        <w:rPr>
          <w:vertAlign w:val="subscript"/>
          <w:lang w:val="ru-RU" w:eastAsia="ru-RU"/>
        </w:rPr>
        <w:t>2</w:t>
      </w:r>
      <w:r>
        <w:rPr>
          <w:lang w:val="ru-RU" w:eastAsia="ru-RU"/>
        </w:rPr>
        <w:t xml:space="preserve"> амплитудой 150 м. Блоки </w:t>
      </w:r>
      <w:r>
        <w:rPr>
          <w:lang w:eastAsia="ru-RU"/>
        </w:rPr>
        <w:t>III</w:t>
      </w:r>
      <w:r>
        <w:rPr>
          <w:lang w:val="ru-RU" w:eastAsia="ru-RU"/>
        </w:rPr>
        <w:t xml:space="preserve">, </w:t>
      </w:r>
      <w:r>
        <w:rPr>
          <w:lang w:eastAsia="ru-RU"/>
        </w:rPr>
        <w:t>IV</w:t>
      </w:r>
      <w:r>
        <w:rPr>
          <w:lang w:val="ru-RU" w:eastAsia="ru-RU"/>
        </w:rPr>
        <w:t xml:space="preserve">, </w:t>
      </w:r>
      <w:r>
        <w:rPr>
          <w:lang w:eastAsia="ru-RU"/>
        </w:rPr>
        <w:t>V</w:t>
      </w:r>
      <w:r>
        <w:rPr>
          <w:lang w:val="ru-RU" w:eastAsia="ru-RU"/>
        </w:rPr>
        <w:t xml:space="preserve"> между разломами </w:t>
      </w:r>
      <w:r>
        <w:rPr>
          <w:lang w:eastAsia="ru-RU"/>
        </w:rPr>
        <w:t>F</w:t>
      </w:r>
      <w:r>
        <w:rPr>
          <w:vertAlign w:val="subscript"/>
          <w:lang w:val="ru-RU" w:eastAsia="ru-RU"/>
        </w:rPr>
        <w:t>2</w:t>
      </w:r>
      <w:r>
        <w:rPr>
          <w:lang w:val="ru-RU" w:eastAsia="ru-RU"/>
        </w:rPr>
        <w:t xml:space="preserve">, </w:t>
      </w:r>
      <w:r>
        <w:rPr>
          <w:lang w:eastAsia="ru-RU"/>
        </w:rPr>
        <w:t>F</w:t>
      </w:r>
      <w:r>
        <w:rPr>
          <w:vertAlign w:val="subscript"/>
          <w:lang w:val="ru-RU" w:eastAsia="ru-RU"/>
        </w:rPr>
        <w:t>3</w:t>
      </w:r>
      <w:r>
        <w:rPr>
          <w:lang w:val="ru-RU" w:eastAsia="ru-RU"/>
        </w:rPr>
        <w:t xml:space="preserve"> образуют неширокий горст.</w:t>
      </w:r>
    </w:p>
    <w:p w:rsidR="00D55626" w:rsidRDefault="003B014E">
      <w:pPr>
        <w:spacing w:before="0" w:after="0"/>
        <w:ind w:firstLine="567"/>
        <w:rPr>
          <w:lang w:val="ru-RU" w:eastAsia="ru-RU"/>
        </w:rPr>
      </w:pPr>
      <w:r>
        <w:rPr>
          <w:lang w:eastAsia="ru-RU"/>
        </w:rPr>
        <w:t>F</w:t>
      </w:r>
      <w:r>
        <w:rPr>
          <w:vertAlign w:val="subscript"/>
          <w:lang w:val="ru-RU" w:eastAsia="ru-RU"/>
        </w:rPr>
        <w:t>3</w:t>
      </w:r>
      <w:r>
        <w:rPr>
          <w:lang w:val="ru-RU" w:eastAsia="ru-RU"/>
        </w:rPr>
        <w:t xml:space="preserve"> сбросовый разлом амплитудой более 100-150 м. </w:t>
      </w:r>
      <w:r>
        <w:rPr>
          <w:lang w:val="ru-RU" w:eastAsia="ru-RU"/>
        </w:rPr>
        <w:t xml:space="preserve">Разрывное сбросовое нарушение </w:t>
      </w:r>
      <w:r>
        <w:rPr>
          <w:lang w:eastAsia="ru-RU"/>
        </w:rPr>
        <w:t>F</w:t>
      </w:r>
      <w:r>
        <w:rPr>
          <w:vertAlign w:val="subscript"/>
          <w:lang w:val="ru-RU" w:eastAsia="ru-RU"/>
        </w:rPr>
        <w:t>4</w:t>
      </w:r>
      <w:r>
        <w:rPr>
          <w:lang w:val="ru-RU" w:eastAsia="ru-RU"/>
        </w:rPr>
        <w:t xml:space="preserve"> амплитудой300м протягивается от запада к востоку и прилегает к нарушению </w:t>
      </w:r>
      <w:r>
        <w:rPr>
          <w:lang w:eastAsia="ru-RU"/>
        </w:rPr>
        <w:t>f</w:t>
      </w:r>
      <w:r>
        <w:rPr>
          <w:vertAlign w:val="subscript"/>
          <w:lang w:val="ru-RU" w:eastAsia="ru-RU"/>
        </w:rPr>
        <w:t>5</w:t>
      </w:r>
      <w:r>
        <w:rPr>
          <w:lang w:val="ru-RU" w:eastAsia="ru-RU"/>
        </w:rPr>
        <w:t xml:space="preserve">. В свою очередь, </w:t>
      </w:r>
      <w:r>
        <w:rPr>
          <w:lang w:eastAsia="ru-RU"/>
        </w:rPr>
        <w:t>f</w:t>
      </w:r>
      <w:r>
        <w:rPr>
          <w:vertAlign w:val="subscript"/>
          <w:lang w:val="ru-RU" w:eastAsia="ru-RU"/>
        </w:rPr>
        <w:t>5</w:t>
      </w:r>
      <w:r>
        <w:rPr>
          <w:lang w:val="ru-RU" w:eastAsia="ru-RU"/>
        </w:rPr>
        <w:t xml:space="preserve">, простираясь с севера, изгибается, заворачивает на юго-восток и упирается в нарушение </w:t>
      </w:r>
      <w:r>
        <w:rPr>
          <w:lang w:eastAsia="ru-RU"/>
        </w:rPr>
        <w:t>f</w:t>
      </w:r>
      <w:r>
        <w:rPr>
          <w:vertAlign w:val="subscript"/>
          <w:lang w:val="ru-RU" w:eastAsia="ru-RU"/>
        </w:rPr>
        <w:t>6</w:t>
      </w:r>
      <w:r>
        <w:rPr>
          <w:lang w:val="ru-RU" w:eastAsia="ru-RU"/>
        </w:rPr>
        <w:t>.</w:t>
      </w:r>
    </w:p>
    <w:p w:rsidR="00D55626" w:rsidRDefault="003B014E">
      <w:pPr>
        <w:spacing w:before="0" w:after="0"/>
        <w:ind w:firstLine="567"/>
        <w:rPr>
          <w:lang w:val="ru-RU" w:eastAsia="ru-RU"/>
        </w:rPr>
      </w:pPr>
      <w:r>
        <w:rPr>
          <w:lang w:val="ru-RU" w:eastAsia="ru-RU"/>
        </w:rPr>
        <w:t xml:space="preserve">К северу и к востоку от </w:t>
      </w:r>
      <w:r>
        <w:rPr>
          <w:lang w:eastAsia="ru-RU"/>
        </w:rPr>
        <w:t>f</w:t>
      </w:r>
      <w:r>
        <w:rPr>
          <w:vertAlign w:val="subscript"/>
          <w:lang w:val="ru-RU" w:eastAsia="ru-RU"/>
        </w:rPr>
        <w:t>4</w:t>
      </w:r>
      <w:r>
        <w:rPr>
          <w:lang w:val="ru-RU" w:eastAsia="ru-RU"/>
        </w:rPr>
        <w:t xml:space="preserve"> присутству</w:t>
      </w:r>
      <w:r>
        <w:rPr>
          <w:lang w:val="ru-RU" w:eastAsia="ru-RU"/>
        </w:rPr>
        <w:t>ет ряд параллельных разломов, и резкие уступы.</w:t>
      </w:r>
    </w:p>
    <w:p w:rsidR="00D55626" w:rsidRDefault="003B014E">
      <w:pPr>
        <w:spacing w:before="0" w:after="0"/>
        <w:ind w:firstLine="567"/>
        <w:rPr>
          <w:lang w:val="ru-RU" w:eastAsia="ru-RU"/>
        </w:rPr>
      </w:pPr>
      <w:r>
        <w:rPr>
          <w:lang w:val="ru-RU" w:eastAsia="ru-RU"/>
        </w:rPr>
        <w:t xml:space="preserve">Нарушение </w:t>
      </w:r>
      <w:r>
        <w:rPr>
          <w:lang w:eastAsia="ru-RU"/>
        </w:rPr>
        <w:t>f</w:t>
      </w:r>
      <w:r>
        <w:rPr>
          <w:vertAlign w:val="subscript"/>
          <w:lang w:val="ru-RU" w:eastAsia="ru-RU"/>
        </w:rPr>
        <w:t>7</w:t>
      </w:r>
      <w:r>
        <w:rPr>
          <w:lang w:val="ru-RU" w:eastAsia="ru-RU"/>
        </w:rPr>
        <w:t xml:space="preserve">, обособленное и наиболее протяженное с севера на юго- восток, расположено близко к глубокой мульде и резко амплитудному </w:t>
      </w:r>
      <w:r>
        <w:rPr>
          <w:spacing w:val="-2"/>
          <w:lang w:val="ru-RU" w:eastAsia="ru-RU"/>
        </w:rPr>
        <w:t>грабену.</w:t>
      </w:r>
    </w:p>
    <w:p w:rsidR="00D55626" w:rsidRDefault="003B014E">
      <w:pPr>
        <w:spacing w:before="0" w:after="0"/>
        <w:ind w:firstLine="567"/>
        <w:rPr>
          <w:lang w:val="ru-RU" w:eastAsia="ru-RU"/>
        </w:rPr>
      </w:pPr>
      <w:r>
        <w:rPr>
          <w:lang w:val="ru-RU" w:eastAsia="ru-RU"/>
        </w:rPr>
        <w:t xml:space="preserve">Дугообразное нарушение </w:t>
      </w:r>
      <w:r>
        <w:rPr>
          <w:lang w:eastAsia="ru-RU"/>
        </w:rPr>
        <w:t>f</w:t>
      </w:r>
      <w:r>
        <w:rPr>
          <w:vertAlign w:val="subscript"/>
          <w:lang w:val="ru-RU" w:eastAsia="ru-RU"/>
        </w:rPr>
        <w:t>9</w:t>
      </w:r>
      <w:r>
        <w:rPr>
          <w:lang w:val="ru-RU" w:eastAsia="ru-RU"/>
        </w:rPr>
        <w:t xml:space="preserve"> начинается от разлома </w:t>
      </w:r>
      <w:r>
        <w:rPr>
          <w:lang w:eastAsia="ru-RU"/>
        </w:rPr>
        <w:t>f</w:t>
      </w:r>
      <w:r>
        <w:rPr>
          <w:vertAlign w:val="subscript"/>
          <w:lang w:val="ru-RU" w:eastAsia="ru-RU"/>
        </w:rPr>
        <w:t>6</w:t>
      </w:r>
      <w:r>
        <w:rPr>
          <w:lang w:val="ru-RU" w:eastAsia="ru-RU"/>
        </w:rPr>
        <w:t xml:space="preserve"> и протягивается </w:t>
      </w:r>
      <w:r>
        <w:rPr>
          <w:lang w:val="ru-RU" w:eastAsia="ru-RU"/>
        </w:rPr>
        <w:t>прямо на юг.</w:t>
      </w:r>
    </w:p>
    <w:p w:rsidR="00D55626" w:rsidRDefault="003B014E">
      <w:pPr>
        <w:spacing w:before="0" w:after="0"/>
        <w:ind w:firstLine="567"/>
        <w:rPr>
          <w:lang w:val="ru-RU" w:eastAsia="ru-RU"/>
        </w:rPr>
      </w:pPr>
      <w:r>
        <w:rPr>
          <w:lang w:val="ru-RU" w:eastAsia="ru-RU"/>
        </w:rPr>
        <w:t xml:space="preserve">Начиная с </w:t>
      </w:r>
      <w:r>
        <w:rPr>
          <w:lang w:eastAsia="ru-RU"/>
        </w:rPr>
        <w:t>f</w:t>
      </w:r>
      <w:r>
        <w:rPr>
          <w:vertAlign w:val="subscript"/>
          <w:lang w:val="ru-RU" w:eastAsia="ru-RU"/>
        </w:rPr>
        <w:t>3</w:t>
      </w:r>
      <w:r>
        <w:rPr>
          <w:lang w:val="ru-RU" w:eastAsia="ru-RU"/>
        </w:rPr>
        <w:t xml:space="preserve"> в районе скважины 8 и до </w:t>
      </w:r>
      <w:r>
        <w:rPr>
          <w:lang w:eastAsia="ru-RU"/>
        </w:rPr>
        <w:t>f</w:t>
      </w:r>
      <w:r>
        <w:rPr>
          <w:vertAlign w:val="subscript"/>
          <w:lang w:val="ru-RU" w:eastAsia="ru-RU"/>
        </w:rPr>
        <w:t>7</w:t>
      </w:r>
      <w:r>
        <w:rPr>
          <w:lang w:val="ru-RU" w:eastAsia="ru-RU"/>
        </w:rPr>
        <w:t xml:space="preserve"> отложения залегают моноклинально вдоль нарушений с постепенным погружением уступами к востоку к осевой части грабена.</w:t>
      </w:r>
    </w:p>
    <w:p w:rsidR="00D55626" w:rsidRDefault="003B014E">
      <w:pPr>
        <w:spacing w:before="0" w:after="0"/>
        <w:ind w:firstLine="567"/>
        <w:rPr>
          <w:lang w:val="ru-RU" w:eastAsia="ru-RU"/>
        </w:rPr>
      </w:pPr>
      <w:r>
        <w:rPr>
          <w:b/>
          <w:lang w:val="ru-RU" w:eastAsia="ru-RU"/>
        </w:rPr>
        <w:t xml:space="preserve">По кровле дощанской свиты </w:t>
      </w:r>
      <w:r>
        <w:rPr>
          <w:b/>
          <w:lang w:eastAsia="ru-RU"/>
        </w:rPr>
        <w:t>J</w:t>
      </w:r>
      <w:r>
        <w:rPr>
          <w:b/>
          <w:vertAlign w:val="subscript"/>
          <w:lang w:val="ru-RU" w:eastAsia="ru-RU"/>
        </w:rPr>
        <w:t>1-2</w:t>
      </w:r>
      <w:r>
        <w:rPr>
          <w:b/>
          <w:lang w:eastAsia="ru-RU"/>
        </w:rPr>
        <w:t>ds</w:t>
      </w:r>
      <w:r>
        <w:rPr>
          <w:b/>
          <w:lang w:val="ru-RU" w:eastAsia="ru-RU"/>
        </w:rPr>
        <w:t xml:space="preserve"> </w:t>
      </w:r>
      <w:r>
        <w:rPr>
          <w:lang w:val="ru-RU" w:eastAsia="ru-RU"/>
        </w:rPr>
        <w:t xml:space="preserve">структура Жамансу расположена в пределах разрывных нарушений </w:t>
      </w:r>
      <w:r>
        <w:rPr>
          <w:lang w:eastAsia="ru-RU"/>
        </w:rPr>
        <w:t>F</w:t>
      </w:r>
      <w:r>
        <w:rPr>
          <w:vertAlign w:val="subscript"/>
          <w:lang w:val="ru-RU" w:eastAsia="ru-RU"/>
        </w:rPr>
        <w:t>1</w:t>
      </w:r>
      <w:r>
        <w:rPr>
          <w:lang w:val="ru-RU" w:eastAsia="ru-RU"/>
        </w:rPr>
        <w:t xml:space="preserve">, </w:t>
      </w:r>
      <w:r>
        <w:rPr>
          <w:lang w:eastAsia="ru-RU"/>
        </w:rPr>
        <w:t>F</w:t>
      </w:r>
      <w:r>
        <w:rPr>
          <w:vertAlign w:val="subscript"/>
          <w:lang w:val="ru-RU" w:eastAsia="ru-RU"/>
        </w:rPr>
        <w:t>2</w:t>
      </w:r>
      <w:r>
        <w:rPr>
          <w:lang w:val="ru-RU" w:eastAsia="ru-RU"/>
        </w:rPr>
        <w:t xml:space="preserve">, </w:t>
      </w:r>
      <w:r>
        <w:rPr>
          <w:lang w:eastAsia="ru-RU"/>
        </w:rPr>
        <w:t>F</w:t>
      </w:r>
      <w:r>
        <w:rPr>
          <w:vertAlign w:val="subscript"/>
          <w:lang w:val="ru-RU" w:eastAsia="ru-RU"/>
        </w:rPr>
        <w:t>3</w:t>
      </w:r>
      <w:r>
        <w:rPr>
          <w:lang w:val="ru-RU" w:eastAsia="ru-RU"/>
        </w:rPr>
        <w:t xml:space="preserve">, </w:t>
      </w:r>
      <w:r>
        <w:rPr>
          <w:lang w:eastAsia="ru-RU"/>
        </w:rPr>
        <w:t>F</w:t>
      </w:r>
      <w:r>
        <w:rPr>
          <w:vertAlign w:val="subscript"/>
          <w:lang w:val="ru-RU" w:eastAsia="ru-RU"/>
        </w:rPr>
        <w:t>4</w:t>
      </w:r>
      <w:r>
        <w:rPr>
          <w:lang w:val="ru-RU" w:eastAsia="ru-RU"/>
        </w:rPr>
        <w:t xml:space="preserve">, </w:t>
      </w:r>
      <w:r>
        <w:rPr>
          <w:lang w:eastAsia="ru-RU"/>
        </w:rPr>
        <w:t>f</w:t>
      </w:r>
      <w:r>
        <w:rPr>
          <w:vertAlign w:val="subscript"/>
          <w:lang w:val="ru-RU" w:eastAsia="ru-RU"/>
        </w:rPr>
        <w:t>8</w:t>
      </w:r>
      <w:r>
        <w:rPr>
          <w:lang w:val="ru-RU" w:eastAsia="ru-RU"/>
        </w:rPr>
        <w:t xml:space="preserve">, которые способствовали образованию нефтяных залежей на блоках </w:t>
      </w:r>
      <w:r>
        <w:rPr>
          <w:lang w:eastAsia="ru-RU"/>
        </w:rPr>
        <w:t>I</w:t>
      </w:r>
      <w:r>
        <w:rPr>
          <w:lang w:val="ru-RU" w:eastAsia="ru-RU"/>
        </w:rPr>
        <w:t xml:space="preserve">, </w:t>
      </w:r>
      <w:r>
        <w:rPr>
          <w:lang w:eastAsia="ru-RU"/>
        </w:rPr>
        <w:t>II</w:t>
      </w:r>
      <w:r>
        <w:rPr>
          <w:lang w:val="ru-RU" w:eastAsia="ru-RU"/>
        </w:rPr>
        <w:t xml:space="preserve">, </w:t>
      </w:r>
      <w:r>
        <w:rPr>
          <w:lang w:eastAsia="ru-RU"/>
        </w:rPr>
        <w:t>IV</w:t>
      </w:r>
      <w:r>
        <w:rPr>
          <w:lang w:val="ru-RU" w:eastAsia="ru-RU"/>
        </w:rPr>
        <w:t xml:space="preserve">, </w:t>
      </w:r>
      <w:r>
        <w:rPr>
          <w:lang w:eastAsia="ru-RU"/>
        </w:rPr>
        <w:t>V</w:t>
      </w:r>
      <w:r>
        <w:rPr>
          <w:lang w:val="ru-RU" w:eastAsia="ru-RU"/>
        </w:rPr>
        <w:t xml:space="preserve">, </w:t>
      </w:r>
      <w:r>
        <w:rPr>
          <w:lang w:eastAsia="ru-RU"/>
        </w:rPr>
        <w:t>VI</w:t>
      </w:r>
      <w:r>
        <w:rPr>
          <w:lang w:val="ru-RU" w:eastAsia="ru-RU"/>
        </w:rPr>
        <w:t xml:space="preserve">, </w:t>
      </w:r>
      <w:r>
        <w:rPr>
          <w:lang w:eastAsia="ru-RU"/>
        </w:rPr>
        <w:t>VII</w:t>
      </w:r>
      <w:r>
        <w:rPr>
          <w:lang w:val="ru-RU" w:eastAsia="ru-RU"/>
        </w:rPr>
        <w:t xml:space="preserve">, </w:t>
      </w:r>
      <w:r>
        <w:rPr>
          <w:lang w:eastAsia="ru-RU"/>
        </w:rPr>
        <w:t>VIII</w:t>
      </w:r>
      <w:r>
        <w:rPr>
          <w:lang w:val="ru-RU" w:eastAsia="ru-RU"/>
        </w:rPr>
        <w:t>. Она начинается с зоны выклинивания среднеюрских отложений на западе, на севере-запад</w:t>
      </w:r>
      <w:r>
        <w:rPr>
          <w:lang w:val="ru-RU" w:eastAsia="ru-RU"/>
        </w:rPr>
        <w:t xml:space="preserve">е ограничена нарушением </w:t>
      </w:r>
      <w:r>
        <w:rPr>
          <w:lang w:eastAsia="ru-RU"/>
        </w:rPr>
        <w:t>f</w:t>
      </w:r>
      <w:r>
        <w:rPr>
          <w:vertAlign w:val="subscript"/>
          <w:lang w:val="ru-RU" w:eastAsia="ru-RU"/>
        </w:rPr>
        <w:t>4</w:t>
      </w:r>
      <w:r>
        <w:rPr>
          <w:lang w:val="ru-RU" w:eastAsia="ru-RU"/>
        </w:rPr>
        <w:t xml:space="preserve">, на юго-восточном окончании структура Жамансу расширена и осложнена заливами, на востоке - нарушением </w:t>
      </w:r>
      <w:r>
        <w:rPr>
          <w:lang w:eastAsia="ru-RU"/>
        </w:rPr>
        <w:t>f</w:t>
      </w:r>
      <w:r>
        <w:rPr>
          <w:vertAlign w:val="subscript"/>
          <w:lang w:val="ru-RU" w:eastAsia="ru-RU"/>
        </w:rPr>
        <w:t>8</w:t>
      </w:r>
      <w:r>
        <w:rPr>
          <w:lang w:val="ru-RU" w:eastAsia="ru-RU"/>
        </w:rPr>
        <w:t xml:space="preserve">. В районе скважины 4 разломы </w:t>
      </w:r>
      <w:r>
        <w:rPr>
          <w:lang w:eastAsia="ru-RU"/>
        </w:rPr>
        <w:t>f</w:t>
      </w:r>
      <w:r>
        <w:rPr>
          <w:vertAlign w:val="subscript"/>
          <w:lang w:val="ru-RU" w:eastAsia="ru-RU"/>
        </w:rPr>
        <w:t>4</w:t>
      </w:r>
      <w:r>
        <w:rPr>
          <w:lang w:val="ru-RU" w:eastAsia="ru-RU"/>
        </w:rPr>
        <w:t xml:space="preserve">, </w:t>
      </w:r>
      <w:r>
        <w:rPr>
          <w:lang w:eastAsia="ru-RU"/>
        </w:rPr>
        <w:t>f</w:t>
      </w:r>
      <w:r>
        <w:rPr>
          <w:vertAlign w:val="subscript"/>
          <w:lang w:val="ru-RU" w:eastAsia="ru-RU"/>
        </w:rPr>
        <w:t>5</w:t>
      </w:r>
      <w:r>
        <w:rPr>
          <w:lang w:val="ru-RU" w:eastAsia="ru-RU"/>
        </w:rPr>
        <w:t xml:space="preserve">, </w:t>
      </w:r>
      <w:r>
        <w:rPr>
          <w:lang w:eastAsia="ru-RU"/>
        </w:rPr>
        <w:t>f</w:t>
      </w:r>
      <w:r>
        <w:rPr>
          <w:vertAlign w:val="subscript"/>
          <w:lang w:val="ru-RU" w:eastAsia="ru-RU"/>
        </w:rPr>
        <w:t>8</w:t>
      </w:r>
      <w:r>
        <w:rPr>
          <w:lang w:val="ru-RU" w:eastAsia="ru-RU"/>
        </w:rPr>
        <w:t xml:space="preserve"> смыкаются.</w:t>
      </w:r>
    </w:p>
    <w:p w:rsidR="00D55626" w:rsidRDefault="003B014E">
      <w:pPr>
        <w:spacing w:before="0" w:after="0"/>
        <w:ind w:firstLine="567"/>
        <w:rPr>
          <w:lang w:val="ru-RU" w:eastAsia="ru-RU"/>
        </w:rPr>
      </w:pPr>
      <w:r>
        <w:rPr>
          <w:lang w:val="ru-RU" w:eastAsia="ru-RU"/>
        </w:rPr>
        <w:t xml:space="preserve">Разрывные нарушения </w:t>
      </w:r>
      <w:r>
        <w:rPr>
          <w:lang w:eastAsia="ru-RU"/>
        </w:rPr>
        <w:t>F</w:t>
      </w:r>
      <w:r>
        <w:rPr>
          <w:vertAlign w:val="subscript"/>
          <w:lang w:val="ru-RU" w:eastAsia="ru-RU"/>
        </w:rPr>
        <w:t>1</w:t>
      </w:r>
      <w:r>
        <w:rPr>
          <w:lang w:val="ru-RU" w:eastAsia="ru-RU"/>
        </w:rPr>
        <w:t xml:space="preserve">, </w:t>
      </w:r>
      <w:r>
        <w:rPr>
          <w:lang w:eastAsia="ru-RU"/>
        </w:rPr>
        <w:t>F</w:t>
      </w:r>
      <w:r>
        <w:rPr>
          <w:vertAlign w:val="subscript"/>
          <w:lang w:val="ru-RU" w:eastAsia="ru-RU"/>
        </w:rPr>
        <w:t>2</w:t>
      </w:r>
      <w:r>
        <w:rPr>
          <w:lang w:val="ru-RU" w:eastAsia="ru-RU"/>
        </w:rPr>
        <w:t xml:space="preserve">, </w:t>
      </w:r>
      <w:r>
        <w:rPr>
          <w:lang w:eastAsia="ru-RU"/>
        </w:rPr>
        <w:t>F</w:t>
      </w:r>
      <w:r>
        <w:rPr>
          <w:vertAlign w:val="subscript"/>
          <w:lang w:val="ru-RU" w:eastAsia="ru-RU"/>
        </w:rPr>
        <w:t>3</w:t>
      </w:r>
      <w:r>
        <w:rPr>
          <w:lang w:val="ru-RU" w:eastAsia="ru-RU"/>
        </w:rPr>
        <w:t>простираются параллельно друг другу на небо</w:t>
      </w:r>
      <w:r>
        <w:rPr>
          <w:lang w:val="ru-RU" w:eastAsia="ru-RU"/>
        </w:rPr>
        <w:t xml:space="preserve">льшом расстоянии между собой, к юго-востоку они равномерно затухают по протяженности. Между тектоническими нарушениями </w:t>
      </w:r>
      <w:r>
        <w:rPr>
          <w:lang w:eastAsia="ru-RU"/>
        </w:rPr>
        <w:t>F</w:t>
      </w:r>
      <w:r>
        <w:rPr>
          <w:vertAlign w:val="subscript"/>
          <w:lang w:val="ru-RU" w:eastAsia="ru-RU"/>
        </w:rPr>
        <w:t>2</w:t>
      </w:r>
      <w:r>
        <w:rPr>
          <w:lang w:val="ru-RU" w:eastAsia="ru-RU"/>
        </w:rPr>
        <w:t xml:space="preserve"> и </w:t>
      </w:r>
      <w:r>
        <w:rPr>
          <w:lang w:eastAsia="ru-RU"/>
        </w:rPr>
        <w:t>F</w:t>
      </w:r>
      <w:r>
        <w:rPr>
          <w:vertAlign w:val="subscript"/>
          <w:lang w:val="ru-RU" w:eastAsia="ru-RU"/>
        </w:rPr>
        <w:t>3</w:t>
      </w:r>
      <w:r>
        <w:rPr>
          <w:lang w:val="ru-RU" w:eastAsia="ru-RU"/>
        </w:rPr>
        <w:t xml:space="preserve">в районе скважин 7, 11, 9 находится узкий горст - поднятые блоки </w:t>
      </w:r>
      <w:r>
        <w:rPr>
          <w:lang w:eastAsia="ru-RU"/>
        </w:rPr>
        <w:t>III</w:t>
      </w:r>
      <w:r>
        <w:rPr>
          <w:lang w:val="ru-RU" w:eastAsia="ru-RU"/>
        </w:rPr>
        <w:t xml:space="preserve">, </w:t>
      </w:r>
      <w:r>
        <w:rPr>
          <w:lang w:eastAsia="ru-RU"/>
        </w:rPr>
        <w:t>IV</w:t>
      </w:r>
      <w:r>
        <w:rPr>
          <w:lang w:val="ru-RU" w:eastAsia="ru-RU"/>
        </w:rPr>
        <w:t xml:space="preserve">, </w:t>
      </w:r>
      <w:r>
        <w:rPr>
          <w:lang w:eastAsia="ru-RU"/>
        </w:rPr>
        <w:t>V</w:t>
      </w:r>
      <w:r>
        <w:rPr>
          <w:lang w:val="ru-RU" w:eastAsia="ru-RU"/>
        </w:rPr>
        <w:t>. Поверхность структуры Жамансу по средней юре дощанско</w:t>
      </w:r>
      <w:r>
        <w:rPr>
          <w:lang w:val="ru-RU" w:eastAsia="ru-RU"/>
        </w:rPr>
        <w:t>й свиты изрезана и содержитмного элементов нарушений: взбросы, сбросы, опрокинутые складки и надвиги. Структура вырисовывается в виде «клавиш» в районе скважин 7, 8, 9, 11. В районе скважины 9 восточное крыло опрокинуто к востоку. В районе скважины 5 узким</w:t>
      </w:r>
      <w:r>
        <w:rPr>
          <w:lang w:val="ru-RU" w:eastAsia="ru-RU"/>
        </w:rPr>
        <w:t xml:space="preserve">и заливами очерчивается «структурный </w:t>
      </w:r>
      <w:r>
        <w:rPr>
          <w:spacing w:val="-2"/>
          <w:lang w:val="ru-RU" w:eastAsia="ru-RU"/>
        </w:rPr>
        <w:t>нос».</w:t>
      </w:r>
    </w:p>
    <w:p w:rsidR="00D55626" w:rsidRDefault="003B014E">
      <w:pPr>
        <w:spacing w:before="0" w:after="0"/>
        <w:ind w:firstLine="567"/>
        <w:rPr>
          <w:lang w:val="ru-RU" w:eastAsia="ru-RU"/>
        </w:rPr>
      </w:pPr>
      <w:r>
        <w:rPr>
          <w:lang w:val="ru-RU" w:eastAsia="ru-RU"/>
        </w:rPr>
        <w:t xml:space="preserve">От района скважины 5 в сторону скважины 6 расположено резко падающее крыло структуры. К югу от скважины 5 вырисовываются пологое залегание отложений и заливы. Ниже от района скважины 7 между нарушениями </w:t>
      </w:r>
      <w:r>
        <w:rPr>
          <w:lang w:eastAsia="ru-RU"/>
        </w:rPr>
        <w:t>F</w:t>
      </w:r>
      <w:r>
        <w:rPr>
          <w:vertAlign w:val="subscript"/>
          <w:lang w:val="ru-RU" w:eastAsia="ru-RU"/>
        </w:rPr>
        <w:t>1</w:t>
      </w:r>
      <w:r>
        <w:rPr>
          <w:lang w:val="ru-RU" w:eastAsia="ru-RU"/>
        </w:rPr>
        <w:t xml:space="preserve"> и </w:t>
      </w:r>
      <w:r>
        <w:rPr>
          <w:lang w:eastAsia="ru-RU"/>
        </w:rPr>
        <w:t>F</w:t>
      </w:r>
      <w:r>
        <w:rPr>
          <w:vertAlign w:val="subscript"/>
          <w:lang w:val="ru-RU" w:eastAsia="ru-RU"/>
        </w:rPr>
        <w:t>2</w:t>
      </w:r>
      <w:r>
        <w:rPr>
          <w:lang w:val="ru-RU" w:eastAsia="ru-RU"/>
        </w:rPr>
        <w:t xml:space="preserve"> ра</w:t>
      </w:r>
      <w:r>
        <w:rPr>
          <w:lang w:val="ru-RU" w:eastAsia="ru-RU"/>
        </w:rPr>
        <w:t>сположена глубокая мульда.</w:t>
      </w:r>
    </w:p>
    <w:p w:rsidR="00D55626" w:rsidRDefault="003B014E">
      <w:pPr>
        <w:spacing w:before="0" w:after="0"/>
        <w:ind w:firstLine="567"/>
        <w:rPr>
          <w:lang w:val="ru-RU" w:eastAsia="ru-RU"/>
        </w:rPr>
      </w:pPr>
      <w:r>
        <w:rPr>
          <w:b/>
          <w:lang w:val="ru-RU" w:eastAsia="ru-RU"/>
        </w:rPr>
        <w:t xml:space="preserve">По кровле карагансайской свиты </w:t>
      </w:r>
      <w:r>
        <w:rPr>
          <w:b/>
          <w:lang w:eastAsia="ru-RU"/>
        </w:rPr>
        <w:t>J</w:t>
      </w:r>
      <w:r>
        <w:rPr>
          <w:b/>
          <w:vertAlign w:val="subscript"/>
          <w:lang w:val="ru-RU" w:eastAsia="ru-RU"/>
        </w:rPr>
        <w:t>2</w:t>
      </w:r>
      <w:r>
        <w:rPr>
          <w:b/>
          <w:lang w:eastAsia="ru-RU"/>
        </w:rPr>
        <w:t>kr</w:t>
      </w:r>
      <w:r>
        <w:rPr>
          <w:b/>
          <w:lang w:val="ru-RU" w:eastAsia="ru-RU"/>
        </w:rPr>
        <w:t xml:space="preserve"> </w:t>
      </w:r>
      <w:r>
        <w:rPr>
          <w:lang w:val="ru-RU" w:eastAsia="ru-RU"/>
        </w:rPr>
        <w:t xml:space="preserve">малонарушенная структура моноклинальнопогружается с запада на востокпоотметкам глубин от -800м до -1020 м. Структура содержит два основных разлома </w:t>
      </w:r>
      <w:r>
        <w:rPr>
          <w:lang w:eastAsia="ru-RU"/>
        </w:rPr>
        <w:t>F</w:t>
      </w:r>
      <w:r>
        <w:rPr>
          <w:vertAlign w:val="subscript"/>
          <w:lang w:val="ru-RU" w:eastAsia="ru-RU"/>
        </w:rPr>
        <w:t>4</w:t>
      </w:r>
      <w:r>
        <w:rPr>
          <w:lang w:val="ru-RU" w:eastAsia="ru-RU"/>
        </w:rPr>
        <w:t xml:space="preserve"> и </w:t>
      </w:r>
      <w:r>
        <w:rPr>
          <w:lang w:eastAsia="ru-RU"/>
        </w:rPr>
        <w:t>f</w:t>
      </w:r>
      <w:r>
        <w:rPr>
          <w:vertAlign w:val="subscript"/>
          <w:lang w:val="ru-RU" w:eastAsia="ru-RU"/>
        </w:rPr>
        <w:t>8</w:t>
      </w:r>
      <w:r>
        <w:rPr>
          <w:lang w:val="ru-RU" w:eastAsia="ru-RU"/>
        </w:rPr>
        <w:t xml:space="preserve">, а также два поперечных нарушения </w:t>
      </w:r>
      <w:r>
        <w:rPr>
          <w:lang w:eastAsia="ru-RU"/>
        </w:rPr>
        <w:t>F</w:t>
      </w:r>
      <w:r>
        <w:rPr>
          <w:vertAlign w:val="subscript"/>
          <w:lang w:val="ru-RU" w:eastAsia="ru-RU"/>
        </w:rPr>
        <w:t>1</w:t>
      </w:r>
      <w:r>
        <w:rPr>
          <w:lang w:val="ru-RU" w:eastAsia="ru-RU"/>
        </w:rPr>
        <w:t xml:space="preserve"> и </w:t>
      </w:r>
      <w:r>
        <w:rPr>
          <w:lang w:eastAsia="ru-RU"/>
        </w:rPr>
        <w:t>f</w:t>
      </w:r>
      <w:r>
        <w:rPr>
          <w:vertAlign w:val="subscript"/>
          <w:lang w:val="ru-RU" w:eastAsia="ru-RU"/>
        </w:rPr>
        <w:t>7</w:t>
      </w:r>
      <w:r>
        <w:rPr>
          <w:lang w:val="ru-RU" w:eastAsia="ru-RU"/>
        </w:rPr>
        <w:t xml:space="preserve">. В районе скважин 5, 6 в результате образования поперечного разлома </w:t>
      </w:r>
      <w:r>
        <w:rPr>
          <w:lang w:eastAsia="ru-RU"/>
        </w:rPr>
        <w:t>f</w:t>
      </w:r>
      <w:r>
        <w:rPr>
          <w:vertAlign w:val="subscript"/>
          <w:lang w:val="ru-RU" w:eastAsia="ru-RU"/>
        </w:rPr>
        <w:t>7</w:t>
      </w:r>
      <w:r>
        <w:rPr>
          <w:lang w:val="ru-RU" w:eastAsia="ru-RU"/>
        </w:rPr>
        <w:t>, залегание и простирание горизонта резко меняет направление. Малонарушенность структуры в целом объясняется спадом тектонической активности в конце средней юры.</w:t>
      </w:r>
    </w:p>
    <w:p w:rsidR="00D55626" w:rsidRDefault="00D55626">
      <w:pPr>
        <w:spacing w:before="0" w:after="0"/>
        <w:ind w:firstLine="567"/>
        <w:jc w:val="center"/>
        <w:rPr>
          <w:rFonts w:eastAsia="Calibri"/>
          <w:b/>
          <w:i/>
        </w:rPr>
      </w:pPr>
      <w:r w:rsidRPr="00D55626">
        <w:rPr>
          <w:rFonts w:ascii="Calibri" w:eastAsia="Calibri" w:hAnsi="Calibri"/>
          <w:sz w:val="18"/>
        </w:rPr>
      </w:r>
      <w:r w:rsidRPr="00D55626">
        <w:rPr>
          <w:rFonts w:ascii="Calibri" w:eastAsia="Calibri" w:hAnsi="Calibri"/>
          <w:sz w:val="18"/>
        </w:rPr>
        <w:pict>
          <v:group id="Group 34" o:spid="_x0000_s1041" alt="2. Тектоническая схема ЮТБ.jpg" style="width:317.95pt;height:359.7pt;mso-position-horizontal-relative:char;mso-position-vertical-relative:line" coordorigin="95,95" coordsize="59588,81629203" o:gfxdata="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YYLMbtAAA&#10;ACIBAAAZAAAAZHJzL19yZWxzL2Uyb0RvYy54bWwucmVsc4WPywrCMBBF94L/EGZv07oQkaZuRHAr&#10;9QOGZJpGmwdJFPv3BtwoCC7nXu45TLt/2ok9KCbjnYCmqoGRk14ZpwVc+uNqCyxldAon70jATAn2&#10;3XLRnmnCXEZpNCGxQnFJwJhz2HGe5EgWU+UDudIMPlrM5YyaB5Q31MTXdb3h8ZMB3ReTnZSAeFIN&#10;sH4Oxfyf7YfBSDp4ebfk8g8FN7a4CxCjpizAkjL4DpvqGkgD71r+9Vn3Al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">
            <v:shape id="Image 35" o:spid="_x0000_s1043" type="#_x0000_t75" alt="2. Тектоническая схема ЮТБ.jpg" style="position:absolute;left:190;top:190;width:59398;height:81439" o:gfxdata="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8WPXa/&#10;AAAA2wAAAA8AAAAAAAAAAQAgAAAAIgAAAGRycy9kb3ducmV2LnhtbFBLAQIUABQAAAAIAIdO4kAz&#10;LwWeOwAAADkAAAAQAAAAAAAAAAEAIAAAAA4BAABkcnMvc2hhcGV4bWwueG1sUEsFBgAAAAAGAAYA&#10;WwEAALgDAAAAAA==&#10;">
              <v:imagedata r:id="rId17" o:title=""/>
            </v:shape>
            <v:shape id="Graphic 36" o:spid="_x0000_s1042" style="position:absolute;left:95;top:95;width:59588;height:81629" coordsize="5958840,8162925" o:spt="100" o:gfxdata="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2iRfvQAA&#10;ANsAAAAPAAAAAAAAAAEAIAAAACIAAABkcnMvZG93bnJldi54bWxQSwECFAAUAAAACACHTuJAMy8F&#10;njsAAAA5AAAAEAAAAAAAAAABACAAAAAMAQAAZHJzL3NoYXBleG1sLnhtbFBLBQYAAAAABgAGAFsB&#10;AAC2AwAAAAA=&#10;" adj="0,,0" path="m,8162925r5958840,l5958840,,,,,8162925xe" filled="f" strokeweight=".52914mm">
              <v:stroke joinstyle="round"/>
              <v:formulas/>
              <v:path o:connecttype="segments" o:connectlocs="0,81629;59588,81629;59588,0;0,0;0,81629" o:connectangles="0,0,0,0,0"/>
            </v:shape>
            <w10:anchorlock/>
          </v:group>
        </w:pict>
      </w:r>
    </w:p>
    <w:p w:rsidR="00D55626" w:rsidRDefault="003B014E">
      <w:pPr>
        <w:spacing w:before="0" w:after="0"/>
        <w:jc w:val="center"/>
        <w:rPr>
          <w:rFonts w:eastAsia="Calibri"/>
          <w:bCs/>
          <w:iCs/>
        </w:rPr>
      </w:pPr>
      <w:r>
        <w:rPr>
          <w:rFonts w:eastAsia="Calibri"/>
          <w:bCs/>
          <w:iCs/>
        </w:rPr>
        <w:t>Рисунок 4. Тектоническая схема</w:t>
      </w:r>
    </w:p>
    <w:bookmarkEnd w:id="2"/>
    <w:p w:rsidR="00D55626" w:rsidRDefault="00D55626">
      <w:pPr>
        <w:suppressAutoHyphens/>
        <w:spacing w:before="0" w:after="0"/>
        <w:ind w:hanging="281"/>
        <w:rPr>
          <w:rFonts w:eastAsia="DejaVu LGC Sans" w:cs="DejaVu LGC Sans"/>
          <w:b/>
          <w:i/>
          <w:iCs/>
          <w:kern w:val="2"/>
          <w:lang w:eastAsia="hi-IN" w:bidi="hi-IN"/>
        </w:rPr>
      </w:pPr>
    </w:p>
    <w:p w:rsidR="00D55626" w:rsidRDefault="003B014E">
      <w:pPr>
        <w:pStyle w:val="a8"/>
        <w:numPr>
          <w:ilvl w:val="3"/>
          <w:numId w:val="7"/>
        </w:numPr>
        <w:spacing w:before="0" w:after="0"/>
        <w:rPr>
          <w:b/>
          <w:i/>
          <w:lang w:eastAsia="ru-RU"/>
        </w:rPr>
      </w:pPr>
      <w:r>
        <w:rPr>
          <w:b/>
          <w:i/>
          <w:lang w:eastAsia="ru-RU"/>
        </w:rPr>
        <w:t>Нефтегазоносность</w:t>
      </w:r>
    </w:p>
    <w:p w:rsidR="00D55626" w:rsidRDefault="003B014E">
      <w:pPr>
        <w:spacing w:before="0" w:after="0"/>
        <w:ind w:firstLine="567"/>
        <w:rPr>
          <w:snapToGrid w:val="0"/>
          <w:lang w:val="ru-RU" w:eastAsia="ru-RU"/>
        </w:rPr>
      </w:pPr>
      <w:r>
        <w:rPr>
          <w:snapToGrid w:val="0"/>
          <w:lang w:val="ru-RU" w:eastAsia="ru-RU"/>
        </w:rPr>
        <w:t xml:space="preserve">Месторождение Жамансу расположено в самой крайней южной части Арыскумского прогиба Южно-Торгайского бассейна, входящего в Арало- Торгайскую нефтегазоносную </w:t>
      </w:r>
      <w:r>
        <w:rPr>
          <w:snapToGrid w:val="0"/>
          <w:lang w:val="ru-RU" w:eastAsia="ru-RU"/>
        </w:rPr>
        <w:t>провинцию.</w:t>
      </w:r>
    </w:p>
    <w:p w:rsidR="00D55626" w:rsidRDefault="003B014E">
      <w:pPr>
        <w:spacing w:before="0" w:after="0"/>
        <w:ind w:firstLine="567"/>
        <w:rPr>
          <w:snapToGrid w:val="0"/>
          <w:lang w:val="ru-RU" w:eastAsia="ru-RU"/>
        </w:rPr>
      </w:pPr>
      <w:r>
        <w:rPr>
          <w:snapToGrid w:val="0"/>
          <w:lang w:val="ru-RU" w:eastAsia="ru-RU"/>
        </w:rPr>
        <w:t>В регионе нефтеносность установлена практически во всех стратиграфических подразделениях до юрской, юрской системы и нижнего, верхнего мела.</w:t>
      </w:r>
    </w:p>
    <w:p w:rsidR="00D55626" w:rsidRDefault="003B014E">
      <w:pPr>
        <w:spacing w:before="0" w:after="0"/>
        <w:ind w:firstLine="567"/>
        <w:rPr>
          <w:snapToGrid w:val="0"/>
          <w:lang w:val="ru-RU" w:eastAsia="ru-RU"/>
        </w:rPr>
      </w:pPr>
      <w:r>
        <w:rPr>
          <w:snapToGrid w:val="0"/>
          <w:lang w:val="ru-RU" w:eastAsia="ru-RU"/>
        </w:rPr>
        <w:t>Промышленные скопления нефти и газа в Южно-Торгайской нефтегазоносной области в настоящее время доказаны</w:t>
      </w:r>
      <w:r>
        <w:rPr>
          <w:snapToGrid w:val="0"/>
          <w:lang w:val="ru-RU" w:eastAsia="ru-RU"/>
        </w:rPr>
        <w:t xml:space="preserve"> во всех образованиях палеозойской и мезозойской групп.</w:t>
      </w:r>
    </w:p>
    <w:p w:rsidR="00D55626" w:rsidRDefault="003B014E">
      <w:pPr>
        <w:spacing w:before="0" w:after="0"/>
        <w:ind w:firstLine="567"/>
        <w:rPr>
          <w:snapToGrid w:val="0"/>
          <w:lang w:val="ru-RU" w:eastAsia="ru-RU"/>
        </w:rPr>
      </w:pPr>
      <w:r>
        <w:rPr>
          <w:snapToGrid w:val="0"/>
          <w:lang w:val="ru-RU" w:eastAsia="ru-RU"/>
        </w:rPr>
        <w:t xml:space="preserve">В Южно-Торгайской впадине к настоящему времени выявлено более35 месторождений нефти и газа. Среди них - Кумколь, Майбулак, Кумколь Южный, Коныс, Арыскум, Кызылкия, Кенлык, Нуралы, Карабулак,Западный </w:t>
      </w:r>
      <w:r>
        <w:rPr>
          <w:snapToGrid w:val="0"/>
          <w:lang w:val="ru-RU" w:eastAsia="ru-RU"/>
        </w:rPr>
        <w:t>Тузколь, Тузколь и др.</w:t>
      </w:r>
    </w:p>
    <w:p w:rsidR="00D55626" w:rsidRDefault="003B014E">
      <w:pPr>
        <w:spacing w:before="0" w:after="0"/>
        <w:ind w:firstLine="567"/>
        <w:rPr>
          <w:snapToGrid w:val="0"/>
          <w:lang w:val="ru-RU" w:eastAsia="ru-RU"/>
        </w:rPr>
      </w:pPr>
      <w:r>
        <w:rPr>
          <w:snapToGrid w:val="0"/>
          <w:lang w:val="ru-RU" w:eastAsia="ru-RU"/>
        </w:rPr>
        <w:t>Ближайшим к Жамансу является месторождение Тузколь со схожими тектоническими условиями образования структур, формированием нефтяных залежей, разбросанных по площади и по глубине залегания.</w:t>
      </w:r>
    </w:p>
    <w:p w:rsidR="00D55626" w:rsidRDefault="003B014E">
      <w:pPr>
        <w:spacing w:before="0" w:after="0"/>
        <w:ind w:firstLine="567"/>
        <w:rPr>
          <w:snapToGrid w:val="0"/>
          <w:lang w:val="ru-RU" w:eastAsia="ru-RU"/>
        </w:rPr>
      </w:pPr>
      <w:r>
        <w:rPr>
          <w:snapToGrid w:val="0"/>
          <w:lang w:val="ru-RU" w:eastAsia="ru-RU"/>
        </w:rPr>
        <w:t>В центральной части Арыскумского прогиба сос</w:t>
      </w:r>
      <w:r>
        <w:rPr>
          <w:snapToGrid w:val="0"/>
          <w:lang w:val="ru-RU" w:eastAsia="ru-RU"/>
        </w:rPr>
        <w:t>редоточены крупные месторождения с большими запасами УВ. К крайнемуюгу прогиб сужается в виде «клина», и с этим связано сложное блоковое строение месторождений и их классификация как мелких по запасам УВ. На месторождении Жамансу геологические запасы нефти</w:t>
      </w:r>
      <w:r>
        <w:rPr>
          <w:snapToGrid w:val="0"/>
          <w:lang w:val="ru-RU" w:eastAsia="ru-RU"/>
        </w:rPr>
        <w:t xml:space="preserve"> меньше, чем на месторождении Тузколь.</w:t>
      </w:r>
    </w:p>
    <w:p w:rsidR="00D55626" w:rsidRDefault="003B014E">
      <w:pPr>
        <w:spacing w:before="0" w:after="0"/>
        <w:ind w:firstLine="567"/>
        <w:rPr>
          <w:snapToGrid w:val="0"/>
          <w:spacing w:val="-4"/>
          <w:lang w:val="ru-RU" w:eastAsia="ru-RU"/>
        </w:rPr>
      </w:pPr>
      <w:r>
        <w:rPr>
          <w:snapToGrid w:val="0"/>
          <w:lang w:val="ru-RU" w:eastAsia="ru-RU"/>
        </w:rPr>
        <w:t>Месторождение открыто в 2013 году. Первооткрывательницей месторожденияявляетсяскважина6, вкоторойприиспытаниисреднеюрских отложений после проведения ГРП получен фонтанный приток нефти 17,26</w:t>
      </w:r>
      <w:r>
        <w:rPr>
          <w:snapToGrid w:val="0"/>
          <w:spacing w:val="-4"/>
          <w:lang w:val="ru-RU" w:eastAsia="ru-RU"/>
        </w:rPr>
        <w:t>м</w:t>
      </w:r>
      <w:r>
        <w:rPr>
          <w:snapToGrid w:val="0"/>
          <w:spacing w:val="-4"/>
          <w:vertAlign w:val="superscript"/>
          <w:lang w:val="ru-RU" w:eastAsia="ru-RU"/>
        </w:rPr>
        <w:t>3</w:t>
      </w:r>
      <w:r>
        <w:rPr>
          <w:snapToGrid w:val="0"/>
          <w:spacing w:val="-4"/>
          <w:lang w:val="ru-RU" w:eastAsia="ru-RU"/>
        </w:rPr>
        <w:t>.</w:t>
      </w:r>
    </w:p>
    <w:p w:rsidR="00D55626" w:rsidRDefault="003B014E">
      <w:pPr>
        <w:spacing w:before="0" w:after="0"/>
        <w:ind w:firstLine="567"/>
        <w:rPr>
          <w:snapToGrid w:val="0"/>
          <w:lang w:val="ru-RU" w:eastAsia="ru-RU"/>
        </w:rPr>
      </w:pPr>
      <w:r>
        <w:rPr>
          <w:snapToGrid w:val="0"/>
          <w:lang w:val="ru-RU" w:eastAsia="ru-RU"/>
        </w:rPr>
        <w:t>Месторождение Жамансу ра</w:t>
      </w:r>
      <w:r>
        <w:rPr>
          <w:snapToGrid w:val="0"/>
          <w:lang w:val="ru-RU" w:eastAsia="ru-RU"/>
        </w:rPr>
        <w:t xml:space="preserve">зрывными нарушениями разбито на 10 блоков (блоки </w:t>
      </w:r>
      <w:r>
        <w:rPr>
          <w:snapToGrid w:val="0"/>
          <w:lang w:eastAsia="ru-RU"/>
        </w:rPr>
        <w:t>I</w:t>
      </w:r>
      <w:r>
        <w:rPr>
          <w:snapToGrid w:val="0"/>
          <w:lang w:val="ru-RU" w:eastAsia="ru-RU"/>
        </w:rPr>
        <w:t xml:space="preserve">, </w:t>
      </w:r>
      <w:r>
        <w:rPr>
          <w:snapToGrid w:val="0"/>
          <w:lang w:eastAsia="ru-RU"/>
        </w:rPr>
        <w:t>II</w:t>
      </w:r>
      <w:r>
        <w:rPr>
          <w:snapToGrid w:val="0"/>
          <w:lang w:val="ru-RU" w:eastAsia="ru-RU"/>
        </w:rPr>
        <w:t xml:space="preserve">, </w:t>
      </w:r>
      <w:r>
        <w:rPr>
          <w:snapToGrid w:val="0"/>
          <w:lang w:eastAsia="ru-RU"/>
        </w:rPr>
        <w:t>III</w:t>
      </w:r>
      <w:r>
        <w:rPr>
          <w:snapToGrid w:val="0"/>
          <w:lang w:val="ru-RU" w:eastAsia="ru-RU"/>
        </w:rPr>
        <w:t xml:space="preserve">, </w:t>
      </w:r>
      <w:r>
        <w:rPr>
          <w:snapToGrid w:val="0"/>
          <w:lang w:eastAsia="ru-RU"/>
        </w:rPr>
        <w:t>IV</w:t>
      </w:r>
      <w:r>
        <w:rPr>
          <w:snapToGrid w:val="0"/>
          <w:lang w:val="ru-RU" w:eastAsia="ru-RU"/>
        </w:rPr>
        <w:t xml:space="preserve">, </w:t>
      </w:r>
      <w:r>
        <w:rPr>
          <w:snapToGrid w:val="0"/>
          <w:lang w:eastAsia="ru-RU"/>
        </w:rPr>
        <w:t>Va</w:t>
      </w:r>
      <w:r>
        <w:rPr>
          <w:snapToGrid w:val="0"/>
          <w:lang w:val="ru-RU" w:eastAsia="ru-RU"/>
        </w:rPr>
        <w:t xml:space="preserve">, </w:t>
      </w:r>
      <w:r>
        <w:rPr>
          <w:snapToGrid w:val="0"/>
          <w:lang w:eastAsia="ru-RU"/>
        </w:rPr>
        <w:t>V</w:t>
      </w:r>
      <w:r>
        <w:rPr>
          <w:snapToGrid w:val="0"/>
          <w:lang w:val="ru-RU" w:eastAsia="ru-RU"/>
        </w:rPr>
        <w:t xml:space="preserve">, </w:t>
      </w:r>
      <w:r>
        <w:rPr>
          <w:snapToGrid w:val="0"/>
          <w:lang w:eastAsia="ru-RU"/>
        </w:rPr>
        <w:t>VI</w:t>
      </w:r>
      <w:r>
        <w:rPr>
          <w:snapToGrid w:val="0"/>
          <w:lang w:val="ru-RU" w:eastAsia="ru-RU"/>
        </w:rPr>
        <w:t xml:space="preserve">, </w:t>
      </w:r>
      <w:r>
        <w:rPr>
          <w:snapToGrid w:val="0"/>
          <w:lang w:eastAsia="ru-RU"/>
        </w:rPr>
        <w:t>VII</w:t>
      </w:r>
      <w:r>
        <w:rPr>
          <w:snapToGrid w:val="0"/>
          <w:lang w:val="ru-RU" w:eastAsia="ru-RU"/>
        </w:rPr>
        <w:t xml:space="preserve">, </w:t>
      </w:r>
      <w:r>
        <w:rPr>
          <w:snapToGrid w:val="0"/>
          <w:lang w:eastAsia="ru-RU"/>
        </w:rPr>
        <w:t>VIII</w:t>
      </w:r>
      <w:r>
        <w:rPr>
          <w:snapToGrid w:val="0"/>
          <w:lang w:val="ru-RU" w:eastAsia="ru-RU"/>
        </w:rPr>
        <w:t xml:space="preserve">, </w:t>
      </w:r>
      <w:r>
        <w:rPr>
          <w:snapToGrid w:val="0"/>
          <w:lang w:eastAsia="ru-RU"/>
        </w:rPr>
        <w:t>IX</w:t>
      </w:r>
      <w:r>
        <w:rPr>
          <w:snapToGrid w:val="0"/>
          <w:lang w:val="ru-RU" w:eastAsia="ru-RU"/>
        </w:rPr>
        <w:t xml:space="preserve">), во всех из которых, кроме двух (блоки </w:t>
      </w:r>
      <w:r>
        <w:rPr>
          <w:snapToGrid w:val="0"/>
          <w:lang w:eastAsia="ru-RU"/>
        </w:rPr>
        <w:t>VIII</w:t>
      </w:r>
      <w:r>
        <w:rPr>
          <w:snapToGrid w:val="0"/>
          <w:lang w:val="ru-RU" w:eastAsia="ru-RU"/>
        </w:rPr>
        <w:t xml:space="preserve">, </w:t>
      </w:r>
      <w:r>
        <w:rPr>
          <w:snapToGrid w:val="0"/>
          <w:lang w:eastAsia="ru-RU"/>
        </w:rPr>
        <w:t>IX</w:t>
      </w:r>
      <w:r>
        <w:rPr>
          <w:snapToGrid w:val="0"/>
          <w:lang w:val="ru-RU" w:eastAsia="ru-RU"/>
        </w:rPr>
        <w:t>), выделены залежи нефти. Продуктивность установлена пробуренными разведочными и оценочными скважинами в 7 продуктивны</w:t>
      </w:r>
      <w:r>
        <w:rPr>
          <w:snapToGrid w:val="0"/>
          <w:lang w:val="ru-RU" w:eastAsia="ru-RU"/>
        </w:rPr>
        <w:t>х горизонтах (горизонты Ю-</w:t>
      </w:r>
      <w:r>
        <w:rPr>
          <w:snapToGrid w:val="0"/>
          <w:lang w:eastAsia="ru-RU"/>
        </w:rPr>
        <w:t>IV</w:t>
      </w:r>
      <w:r>
        <w:rPr>
          <w:snapToGrid w:val="0"/>
          <w:lang w:val="ru-RU" w:eastAsia="ru-RU"/>
        </w:rPr>
        <w:t>-2-1, 2, 4, 5, 6, 7) нижне-среднеюрских отложений дощанской свиты и в одном продуктивном горизонте нижнеюрских отложений айбалинской свиты (горизонт Ю-</w:t>
      </w:r>
      <w:r>
        <w:rPr>
          <w:snapToGrid w:val="0"/>
          <w:lang w:eastAsia="ru-RU"/>
        </w:rPr>
        <w:t>V</w:t>
      </w:r>
      <w:r>
        <w:rPr>
          <w:snapToGrid w:val="0"/>
          <w:lang w:val="ru-RU" w:eastAsia="ru-RU"/>
        </w:rPr>
        <w:t xml:space="preserve">-1). </w:t>
      </w:r>
    </w:p>
    <w:p w:rsidR="00D55626" w:rsidRDefault="003B014E">
      <w:pPr>
        <w:spacing w:before="0" w:after="0"/>
        <w:ind w:firstLine="567"/>
        <w:rPr>
          <w:snapToGrid w:val="0"/>
          <w:lang w:val="ru-RU" w:eastAsia="ru-RU"/>
        </w:rPr>
      </w:pPr>
      <w:r>
        <w:rPr>
          <w:snapToGrid w:val="0"/>
          <w:lang w:val="ru-RU" w:eastAsia="ru-RU"/>
        </w:rPr>
        <w:t>Жамансу относится к категории сложнопостроенных,многопластовых месторо</w:t>
      </w:r>
      <w:r>
        <w:rPr>
          <w:snapToGrid w:val="0"/>
          <w:lang w:val="ru-RU" w:eastAsia="ru-RU"/>
        </w:rPr>
        <w:t>ждений, обусловленных блоковым строением в результате многочисленных разрывных нарушений. Выделение пластов-коллекторовв разрезе каждой скважины осуществлялось по материалам промыслово- геофизических исследований. Проведенная детальная корреляция подтверди</w:t>
      </w:r>
      <w:r>
        <w:rPr>
          <w:snapToGrid w:val="0"/>
          <w:lang w:val="ru-RU" w:eastAsia="ru-RU"/>
        </w:rPr>
        <w:t>ла линзовидное залегание нефтяных залежей.</w:t>
      </w:r>
    </w:p>
    <w:p w:rsidR="00D55626" w:rsidRDefault="003B014E">
      <w:pPr>
        <w:spacing w:before="0" w:after="0"/>
        <w:ind w:firstLine="567"/>
        <w:rPr>
          <w:b/>
          <w:snapToGrid w:val="0"/>
          <w:lang w:val="ru-RU" w:eastAsia="ru-RU"/>
        </w:rPr>
      </w:pPr>
      <w:r>
        <w:rPr>
          <w:b/>
          <w:snapToGrid w:val="0"/>
          <w:lang w:val="ru-RU" w:eastAsia="ru-RU"/>
        </w:rPr>
        <w:t>Продуктивный горизонтЮ-</w:t>
      </w:r>
      <w:r>
        <w:rPr>
          <w:b/>
          <w:snapToGrid w:val="0"/>
          <w:lang w:eastAsia="ru-RU"/>
        </w:rPr>
        <w:t>IV</w:t>
      </w:r>
      <w:r>
        <w:rPr>
          <w:b/>
          <w:snapToGrid w:val="0"/>
          <w:lang w:val="ru-RU" w:eastAsia="ru-RU"/>
        </w:rPr>
        <w:t>-2-</w:t>
      </w:r>
      <w:r>
        <w:rPr>
          <w:b/>
          <w:snapToGrid w:val="0"/>
          <w:spacing w:val="-10"/>
          <w:lang w:val="ru-RU" w:eastAsia="ru-RU"/>
        </w:rPr>
        <w:t>1</w:t>
      </w:r>
    </w:p>
    <w:p w:rsidR="00D55626" w:rsidRDefault="003B014E">
      <w:pPr>
        <w:spacing w:before="0" w:after="0"/>
        <w:ind w:firstLine="440"/>
        <w:rPr>
          <w:lang w:val="ru-RU"/>
        </w:rPr>
      </w:pPr>
      <w:r>
        <w:rPr>
          <w:lang w:val="ru-RU"/>
        </w:rPr>
        <w:t>Свойства</w:t>
      </w:r>
      <w:r>
        <w:rPr>
          <w:spacing w:val="40"/>
          <w:lang w:val="ru-RU"/>
        </w:rPr>
        <w:t xml:space="preserve"> </w:t>
      </w:r>
      <w:r>
        <w:rPr>
          <w:lang w:val="ru-RU"/>
        </w:rPr>
        <w:t>пластовой</w:t>
      </w:r>
      <w:r>
        <w:rPr>
          <w:spacing w:val="37"/>
          <w:lang w:val="ru-RU"/>
        </w:rPr>
        <w:t xml:space="preserve"> </w:t>
      </w:r>
      <w:r>
        <w:rPr>
          <w:lang w:val="ru-RU"/>
        </w:rPr>
        <w:t>нефти</w:t>
      </w:r>
      <w:r>
        <w:rPr>
          <w:spacing w:val="42"/>
          <w:lang w:val="ru-RU"/>
        </w:rPr>
        <w:t xml:space="preserve"> </w:t>
      </w:r>
      <w:r>
        <w:rPr>
          <w:lang w:val="ru-RU"/>
        </w:rPr>
        <w:t>изучены</w:t>
      </w:r>
      <w:r>
        <w:rPr>
          <w:spacing w:val="43"/>
          <w:lang w:val="ru-RU"/>
        </w:rPr>
        <w:t xml:space="preserve"> </w:t>
      </w:r>
      <w:r>
        <w:rPr>
          <w:lang w:val="ru-RU"/>
        </w:rPr>
        <w:t>по</w:t>
      </w:r>
      <w:r>
        <w:rPr>
          <w:spacing w:val="36"/>
          <w:lang w:val="ru-RU"/>
        </w:rPr>
        <w:t xml:space="preserve"> </w:t>
      </w:r>
      <w:r>
        <w:rPr>
          <w:spacing w:val="-4"/>
          <w:lang w:val="ru-RU"/>
        </w:rPr>
        <w:t xml:space="preserve">двум </w:t>
      </w:r>
      <w:r>
        <w:rPr>
          <w:lang w:val="ru-RU"/>
        </w:rPr>
        <w:t>пробам из скважины 5. Давление насыщения в среднем 8,52 МПа. Газосодержание в среднем составляет 148,88 м</w:t>
      </w:r>
      <w:r>
        <w:rPr>
          <w:vertAlign w:val="superscript"/>
          <w:lang w:val="ru-RU"/>
        </w:rPr>
        <w:t>3</w:t>
      </w:r>
      <w:r>
        <w:rPr>
          <w:lang w:val="ru-RU"/>
        </w:rPr>
        <w:t xml:space="preserve">/т. Среднее значение плотности </w:t>
      </w:r>
      <w:r>
        <w:rPr>
          <w:lang w:val="ru-RU"/>
        </w:rPr>
        <w:t>пластовой нефти 0,676 г/см</w:t>
      </w:r>
      <w:r>
        <w:rPr>
          <w:vertAlign w:val="superscript"/>
          <w:lang w:val="ru-RU"/>
        </w:rPr>
        <w:t>3</w:t>
      </w:r>
      <w:r>
        <w:rPr>
          <w:lang w:val="ru-RU"/>
        </w:rPr>
        <w:t xml:space="preserve"> при пластовой температуре 8,55</w:t>
      </w:r>
      <w:r>
        <w:rPr>
          <w:vertAlign w:val="superscript"/>
          <w:lang w:val="ru-RU"/>
        </w:rPr>
        <w:t>0</w:t>
      </w:r>
      <w:r>
        <w:rPr>
          <w:lang w:val="ru-RU"/>
        </w:rPr>
        <w:t>С. Объемный коэффициент 1,394, соответственно пересчетный коэффициент равен – 0,717. Динамическая вязкость нефти в среднем составляет 0,552 мПа·с.</w:t>
      </w:r>
    </w:p>
    <w:p w:rsidR="00D55626" w:rsidRDefault="003B014E">
      <w:pPr>
        <w:spacing w:before="0" w:after="0"/>
        <w:ind w:firstLine="567"/>
        <w:rPr>
          <w:b/>
          <w:snapToGrid w:val="0"/>
          <w:lang w:val="ru-RU" w:eastAsia="ru-RU"/>
        </w:rPr>
      </w:pPr>
      <w:r>
        <w:rPr>
          <w:b/>
          <w:snapToGrid w:val="0"/>
          <w:lang w:val="ru-RU" w:eastAsia="ru-RU"/>
        </w:rPr>
        <w:t xml:space="preserve">Продуктивный горизонт </w:t>
      </w:r>
      <w:r>
        <w:rPr>
          <w:b/>
          <w:szCs w:val="24"/>
          <w:lang w:val="ru-RU"/>
        </w:rPr>
        <w:t>Ю-</w:t>
      </w:r>
      <w:r>
        <w:rPr>
          <w:b/>
          <w:szCs w:val="24"/>
        </w:rPr>
        <w:t>IV</w:t>
      </w:r>
      <w:r>
        <w:rPr>
          <w:b/>
          <w:szCs w:val="24"/>
          <w:lang w:val="ru-RU"/>
        </w:rPr>
        <w:t>-2-5</w:t>
      </w:r>
    </w:p>
    <w:p w:rsidR="00D55626" w:rsidRDefault="003B014E">
      <w:pPr>
        <w:pStyle w:val="a4"/>
        <w:spacing w:before="0" w:after="0"/>
        <w:ind w:firstLine="440"/>
        <w:rPr>
          <w:sz w:val="22"/>
          <w:szCs w:val="22"/>
          <w:lang w:val="ru-RU"/>
        </w:rPr>
      </w:pPr>
      <w:r>
        <w:rPr>
          <w:sz w:val="22"/>
          <w:szCs w:val="22"/>
          <w:lang w:val="ru-RU"/>
        </w:rPr>
        <w:t>Физико-химические с</w:t>
      </w:r>
      <w:r>
        <w:rPr>
          <w:sz w:val="22"/>
          <w:szCs w:val="22"/>
          <w:lang w:val="ru-RU"/>
        </w:rPr>
        <w:t>войства пластовой нефти изучены по трем пробами скважин 7, 9, 10. Среднее значение плотности пластовой нефти 0,644</w:t>
      </w:r>
      <w:r>
        <w:rPr>
          <w:spacing w:val="-6"/>
          <w:sz w:val="22"/>
          <w:szCs w:val="22"/>
          <w:lang w:val="ru-RU"/>
        </w:rPr>
        <w:t xml:space="preserve"> </w:t>
      </w:r>
      <w:r>
        <w:rPr>
          <w:sz w:val="22"/>
          <w:szCs w:val="22"/>
          <w:lang w:val="ru-RU"/>
        </w:rPr>
        <w:t>г/м</w:t>
      </w:r>
      <w:r>
        <w:rPr>
          <w:sz w:val="22"/>
          <w:szCs w:val="22"/>
          <w:vertAlign w:val="superscript"/>
          <w:lang w:val="ru-RU"/>
        </w:rPr>
        <w:t>3</w:t>
      </w:r>
      <w:r>
        <w:rPr>
          <w:sz w:val="22"/>
          <w:szCs w:val="22"/>
          <w:lang w:val="ru-RU"/>
        </w:rPr>
        <w:t xml:space="preserve"> при пластовой температуре 16,2</w:t>
      </w:r>
      <w:r>
        <w:rPr>
          <w:sz w:val="22"/>
          <w:szCs w:val="22"/>
          <w:vertAlign w:val="superscript"/>
          <w:lang w:val="ru-RU"/>
        </w:rPr>
        <w:t>0</w:t>
      </w:r>
      <w:r>
        <w:rPr>
          <w:sz w:val="22"/>
          <w:szCs w:val="22"/>
          <w:lang w:val="ru-RU"/>
        </w:rPr>
        <w:t>С. Давление</w:t>
      </w:r>
      <w:r>
        <w:rPr>
          <w:spacing w:val="-2"/>
          <w:sz w:val="22"/>
          <w:szCs w:val="22"/>
          <w:lang w:val="ru-RU"/>
        </w:rPr>
        <w:t xml:space="preserve"> </w:t>
      </w:r>
      <w:r>
        <w:rPr>
          <w:sz w:val="22"/>
          <w:szCs w:val="22"/>
          <w:lang w:val="ru-RU"/>
        </w:rPr>
        <w:t>насыщения</w:t>
      </w:r>
      <w:r>
        <w:rPr>
          <w:spacing w:val="-1"/>
          <w:sz w:val="22"/>
          <w:szCs w:val="22"/>
          <w:lang w:val="ru-RU"/>
        </w:rPr>
        <w:t xml:space="preserve"> </w:t>
      </w:r>
      <w:r>
        <w:rPr>
          <w:sz w:val="22"/>
          <w:szCs w:val="22"/>
          <w:lang w:val="ru-RU"/>
        </w:rPr>
        <w:t>в среднем равно 14,79 МПа. Газосодержание изменяется от 111,11 до 294,86 м</w:t>
      </w:r>
      <w:r>
        <w:rPr>
          <w:sz w:val="22"/>
          <w:szCs w:val="22"/>
          <w:vertAlign w:val="superscript"/>
          <w:lang w:val="ru-RU"/>
        </w:rPr>
        <w:t>3</w:t>
      </w:r>
      <w:r>
        <w:rPr>
          <w:sz w:val="22"/>
          <w:szCs w:val="22"/>
          <w:lang w:val="ru-RU"/>
        </w:rPr>
        <w:t>/т, в ср</w:t>
      </w:r>
      <w:r>
        <w:rPr>
          <w:sz w:val="22"/>
          <w:szCs w:val="22"/>
          <w:lang w:val="ru-RU"/>
        </w:rPr>
        <w:t>еднем составляет 210,52 м</w:t>
      </w:r>
      <w:r>
        <w:rPr>
          <w:sz w:val="22"/>
          <w:szCs w:val="22"/>
          <w:vertAlign w:val="superscript"/>
          <w:lang w:val="ru-RU"/>
        </w:rPr>
        <w:t>3</w:t>
      </w:r>
      <w:r>
        <w:rPr>
          <w:sz w:val="22"/>
          <w:szCs w:val="22"/>
          <w:lang w:val="ru-RU"/>
        </w:rPr>
        <w:t>/т. Динамическая вязкость в среднем составляет 1,032 мПа</w:t>
      </w:r>
      <w:r>
        <w:rPr>
          <w:sz w:val="22"/>
          <w:szCs w:val="22"/>
        </w:rPr>
        <w:t>·</w:t>
      </w:r>
      <w:r>
        <w:rPr>
          <w:sz w:val="22"/>
          <w:szCs w:val="22"/>
          <w:lang w:val="ru-RU"/>
        </w:rPr>
        <w:t>с. Объемный коэффициент 1,523, соответственно пересчетный коэффициент равен – 0,657 д.ед.</w:t>
      </w:r>
    </w:p>
    <w:p w:rsidR="00D55626" w:rsidRDefault="003B014E">
      <w:pPr>
        <w:pStyle w:val="a4"/>
        <w:spacing w:before="0" w:after="0"/>
        <w:ind w:firstLine="709"/>
        <w:rPr>
          <w:sz w:val="22"/>
          <w:szCs w:val="22"/>
          <w:lang w:val="ru-RU"/>
        </w:rPr>
      </w:pPr>
      <w:r>
        <w:rPr>
          <w:b/>
          <w:sz w:val="22"/>
          <w:szCs w:val="22"/>
          <w:lang w:val="ru-RU"/>
        </w:rPr>
        <w:t>Продуктивный горизонт Ю-</w:t>
      </w:r>
      <w:r>
        <w:rPr>
          <w:b/>
          <w:sz w:val="22"/>
          <w:szCs w:val="22"/>
        </w:rPr>
        <w:t>IV</w:t>
      </w:r>
      <w:r>
        <w:rPr>
          <w:b/>
          <w:sz w:val="22"/>
          <w:szCs w:val="22"/>
          <w:lang w:val="ru-RU"/>
        </w:rPr>
        <w:t>-2-6</w:t>
      </w:r>
      <w:r>
        <w:rPr>
          <w:sz w:val="22"/>
          <w:szCs w:val="22"/>
          <w:lang w:val="ru-RU"/>
        </w:rPr>
        <w:t xml:space="preserve">. Свойства пластовой нефти изучены по одной пробе из </w:t>
      </w:r>
      <w:r>
        <w:rPr>
          <w:sz w:val="22"/>
          <w:szCs w:val="22"/>
          <w:lang w:val="ru-RU"/>
        </w:rPr>
        <w:t>скважины 5. В результате</w:t>
      </w:r>
      <w:r>
        <w:rPr>
          <w:spacing w:val="-2"/>
          <w:sz w:val="22"/>
          <w:szCs w:val="22"/>
          <w:lang w:val="ru-RU"/>
        </w:rPr>
        <w:t xml:space="preserve"> </w:t>
      </w:r>
      <w:r>
        <w:rPr>
          <w:sz w:val="22"/>
          <w:szCs w:val="22"/>
          <w:lang w:val="ru-RU"/>
        </w:rPr>
        <w:t>проведенного анализа</w:t>
      </w:r>
      <w:r>
        <w:rPr>
          <w:spacing w:val="-2"/>
          <w:sz w:val="22"/>
          <w:szCs w:val="22"/>
          <w:lang w:val="ru-RU"/>
        </w:rPr>
        <w:t xml:space="preserve"> </w:t>
      </w:r>
      <w:r>
        <w:rPr>
          <w:sz w:val="22"/>
          <w:szCs w:val="22"/>
          <w:lang w:val="ru-RU"/>
        </w:rPr>
        <w:t>в пластовых</w:t>
      </w:r>
      <w:r>
        <w:rPr>
          <w:spacing w:val="-1"/>
          <w:sz w:val="22"/>
          <w:szCs w:val="22"/>
          <w:lang w:val="ru-RU"/>
        </w:rPr>
        <w:t xml:space="preserve"> </w:t>
      </w:r>
      <w:r>
        <w:rPr>
          <w:sz w:val="22"/>
          <w:szCs w:val="22"/>
          <w:lang w:val="ru-RU"/>
        </w:rPr>
        <w:t>условиях</w:t>
      </w:r>
      <w:r>
        <w:rPr>
          <w:spacing w:val="-1"/>
          <w:sz w:val="22"/>
          <w:szCs w:val="22"/>
          <w:lang w:val="ru-RU"/>
        </w:rPr>
        <w:t xml:space="preserve"> </w:t>
      </w:r>
      <w:r>
        <w:rPr>
          <w:sz w:val="22"/>
          <w:szCs w:val="22"/>
          <w:lang w:val="ru-RU"/>
        </w:rPr>
        <w:t>плотность нефти составляет 0,639 г/см</w:t>
      </w:r>
      <w:r>
        <w:rPr>
          <w:sz w:val="22"/>
          <w:szCs w:val="22"/>
          <w:vertAlign w:val="superscript"/>
          <w:lang w:val="ru-RU"/>
        </w:rPr>
        <w:t>3</w:t>
      </w:r>
      <w:r>
        <w:rPr>
          <w:sz w:val="22"/>
          <w:szCs w:val="22"/>
          <w:lang w:val="ru-RU"/>
        </w:rPr>
        <w:t xml:space="preserve"> при пластовой температуре 14,63</w:t>
      </w:r>
      <w:r>
        <w:rPr>
          <w:sz w:val="22"/>
          <w:szCs w:val="22"/>
          <w:vertAlign w:val="superscript"/>
          <w:lang w:val="ru-RU"/>
        </w:rPr>
        <w:t>0</w:t>
      </w:r>
      <w:r>
        <w:rPr>
          <w:sz w:val="22"/>
          <w:szCs w:val="22"/>
          <w:lang w:val="ru-RU"/>
        </w:rPr>
        <w:t>С. Давление насыщения равно 14,45 МПа. Газосодержание при однократном разгазировании составляет 205,22 м</w:t>
      </w:r>
      <w:r>
        <w:rPr>
          <w:sz w:val="22"/>
          <w:szCs w:val="22"/>
          <w:vertAlign w:val="superscript"/>
          <w:lang w:val="ru-RU"/>
        </w:rPr>
        <w:t>3</w:t>
      </w:r>
      <w:r>
        <w:rPr>
          <w:sz w:val="22"/>
          <w:szCs w:val="22"/>
          <w:lang w:val="ru-RU"/>
        </w:rPr>
        <w:t xml:space="preserve">/т. </w:t>
      </w:r>
      <w:r>
        <w:rPr>
          <w:sz w:val="22"/>
          <w:szCs w:val="22"/>
          <w:lang w:val="ru-RU"/>
        </w:rPr>
        <w:t>Динамическая вязкость составляет 0,452 мПа</w:t>
      </w:r>
      <w:r>
        <w:rPr>
          <w:sz w:val="22"/>
          <w:szCs w:val="22"/>
        </w:rPr>
        <w:t>·</w:t>
      </w:r>
      <w:r>
        <w:rPr>
          <w:sz w:val="22"/>
          <w:szCs w:val="22"/>
          <w:lang w:val="ru-RU"/>
        </w:rPr>
        <w:t>с. Объемный коэффициент 1,536, соответственно пересчетный коэффициент равен – 0,651 д.ед.</w:t>
      </w:r>
    </w:p>
    <w:p w:rsidR="00D55626" w:rsidRDefault="003B014E">
      <w:pPr>
        <w:spacing w:before="0" w:after="0"/>
        <w:ind w:firstLine="709"/>
        <w:rPr>
          <w:lang w:val="ru-RU"/>
        </w:rPr>
      </w:pPr>
      <w:r>
        <w:rPr>
          <w:lang w:val="ru-RU"/>
        </w:rPr>
        <w:t>Продуктивный горизонт горизонт Ю-</w:t>
      </w:r>
      <w:r>
        <w:t>IV</w:t>
      </w:r>
      <w:r>
        <w:rPr>
          <w:lang w:val="ru-RU"/>
        </w:rPr>
        <w:t>-2-7. Физические свойства пластовой нефти изучены по двум пробам из скважин 8 и 11. Давл</w:t>
      </w:r>
      <w:r>
        <w:rPr>
          <w:lang w:val="ru-RU"/>
        </w:rPr>
        <w:t>ение насыщения в среднем 15,46 МПа. Газосодержание в среднем составляет 202,89 м</w:t>
      </w:r>
      <w:r>
        <w:rPr>
          <w:vertAlign w:val="superscript"/>
          <w:lang w:val="ru-RU"/>
        </w:rPr>
        <w:t>3</w:t>
      </w:r>
      <w:r>
        <w:rPr>
          <w:lang w:val="ru-RU"/>
        </w:rPr>
        <w:t>/т. Среднее значение плотности пластовой нефти 0,644 г/см</w:t>
      </w:r>
      <w:r>
        <w:rPr>
          <w:vertAlign w:val="superscript"/>
          <w:lang w:val="ru-RU"/>
        </w:rPr>
        <w:t>3</w:t>
      </w:r>
      <w:r>
        <w:rPr>
          <w:lang w:val="ru-RU"/>
        </w:rPr>
        <w:t xml:space="preserve"> при пластовой температуре 16,22</w:t>
      </w:r>
      <w:r>
        <w:rPr>
          <w:vertAlign w:val="superscript"/>
          <w:lang w:val="ru-RU"/>
        </w:rPr>
        <w:t>0</w:t>
      </w:r>
      <w:r>
        <w:rPr>
          <w:lang w:val="ru-RU"/>
        </w:rPr>
        <w:t xml:space="preserve">С. Объемный коэффициент 1,528, соответственно пересчетный коэффициент равен – 0,654 </w:t>
      </w:r>
      <w:r>
        <w:rPr>
          <w:lang w:val="ru-RU"/>
        </w:rPr>
        <w:t>д.ед. Динамическая вязкость нефти в среднем составляет 0,845 мПа</w:t>
      </w:r>
      <w:r>
        <w:t>·</w:t>
      </w:r>
      <w:r>
        <w:rPr>
          <w:lang w:val="ru-RU"/>
        </w:rPr>
        <w:t>с.</w:t>
      </w:r>
    </w:p>
    <w:p w:rsidR="00D55626" w:rsidRDefault="003B014E">
      <w:pPr>
        <w:pStyle w:val="a4"/>
        <w:spacing w:before="0" w:after="0"/>
        <w:ind w:firstLine="709"/>
        <w:rPr>
          <w:sz w:val="22"/>
          <w:szCs w:val="22"/>
          <w:lang w:val="ru-RU"/>
        </w:rPr>
      </w:pPr>
      <w:r>
        <w:rPr>
          <w:b/>
          <w:sz w:val="22"/>
          <w:szCs w:val="22"/>
          <w:lang w:val="ru-RU"/>
        </w:rPr>
        <w:t>Продуктивный горизонт Ю-</w:t>
      </w:r>
      <w:r>
        <w:rPr>
          <w:b/>
          <w:sz w:val="22"/>
          <w:szCs w:val="22"/>
        </w:rPr>
        <w:t>V</w:t>
      </w:r>
      <w:r>
        <w:rPr>
          <w:b/>
          <w:sz w:val="22"/>
          <w:szCs w:val="22"/>
          <w:lang w:val="ru-RU"/>
        </w:rPr>
        <w:t xml:space="preserve">-1. </w:t>
      </w:r>
      <w:r>
        <w:rPr>
          <w:sz w:val="22"/>
          <w:szCs w:val="22"/>
          <w:lang w:val="ru-RU"/>
        </w:rPr>
        <w:t>Физико-химические свойства пластовой нефти изучены по одной пробе из скважины 11. Плотность пластовой нефти составляет 0,569 г/см</w:t>
      </w:r>
      <w:r>
        <w:rPr>
          <w:sz w:val="22"/>
          <w:szCs w:val="22"/>
          <w:vertAlign w:val="superscript"/>
          <w:lang w:val="ru-RU"/>
        </w:rPr>
        <w:t>3</w:t>
      </w:r>
      <w:r>
        <w:rPr>
          <w:sz w:val="22"/>
          <w:szCs w:val="22"/>
          <w:lang w:val="ru-RU"/>
        </w:rPr>
        <w:t xml:space="preserve"> при пластовой температуре 20</w:t>
      </w:r>
      <w:r>
        <w:rPr>
          <w:sz w:val="22"/>
          <w:szCs w:val="22"/>
          <w:lang w:val="ru-RU"/>
        </w:rPr>
        <w:t>,51</w:t>
      </w:r>
      <w:r>
        <w:rPr>
          <w:sz w:val="22"/>
          <w:szCs w:val="22"/>
          <w:vertAlign w:val="superscript"/>
          <w:lang w:val="ru-RU"/>
        </w:rPr>
        <w:t>0</w:t>
      </w:r>
      <w:r>
        <w:rPr>
          <w:sz w:val="22"/>
          <w:szCs w:val="22"/>
          <w:lang w:val="ru-RU"/>
        </w:rPr>
        <w:t>С. Давление насыщения равна 20,09 МПа. Газосодержание</w:t>
      </w:r>
      <w:r>
        <w:rPr>
          <w:spacing w:val="39"/>
          <w:sz w:val="22"/>
          <w:szCs w:val="22"/>
          <w:lang w:val="ru-RU"/>
        </w:rPr>
        <w:t xml:space="preserve"> </w:t>
      </w:r>
      <w:r>
        <w:rPr>
          <w:sz w:val="22"/>
          <w:szCs w:val="22"/>
          <w:lang w:val="ru-RU"/>
        </w:rPr>
        <w:t>составляет</w:t>
      </w:r>
      <w:r>
        <w:rPr>
          <w:spacing w:val="41"/>
          <w:sz w:val="22"/>
          <w:szCs w:val="22"/>
          <w:lang w:val="ru-RU"/>
        </w:rPr>
        <w:t xml:space="preserve"> </w:t>
      </w:r>
      <w:r>
        <w:rPr>
          <w:sz w:val="22"/>
          <w:szCs w:val="22"/>
          <w:lang w:val="ru-RU"/>
        </w:rPr>
        <w:t>356,23</w:t>
      </w:r>
      <w:r>
        <w:rPr>
          <w:spacing w:val="41"/>
          <w:sz w:val="22"/>
          <w:szCs w:val="22"/>
          <w:lang w:val="ru-RU"/>
        </w:rPr>
        <w:t xml:space="preserve"> </w:t>
      </w:r>
      <w:r>
        <w:rPr>
          <w:sz w:val="22"/>
          <w:szCs w:val="22"/>
          <w:lang w:val="ru-RU"/>
        </w:rPr>
        <w:t>м</w:t>
      </w:r>
      <w:r>
        <w:rPr>
          <w:sz w:val="22"/>
          <w:szCs w:val="22"/>
          <w:vertAlign w:val="superscript"/>
          <w:lang w:val="ru-RU"/>
        </w:rPr>
        <w:t>3</w:t>
      </w:r>
      <w:r>
        <w:rPr>
          <w:sz w:val="22"/>
          <w:szCs w:val="22"/>
          <w:lang w:val="ru-RU"/>
        </w:rPr>
        <w:t>/т.</w:t>
      </w:r>
      <w:r>
        <w:rPr>
          <w:spacing w:val="38"/>
          <w:sz w:val="22"/>
          <w:szCs w:val="22"/>
          <w:lang w:val="ru-RU"/>
        </w:rPr>
        <w:t xml:space="preserve"> </w:t>
      </w:r>
      <w:r>
        <w:rPr>
          <w:sz w:val="22"/>
          <w:szCs w:val="22"/>
          <w:lang w:val="ru-RU"/>
        </w:rPr>
        <w:t>Динамическая</w:t>
      </w:r>
      <w:r>
        <w:rPr>
          <w:spacing w:val="37"/>
          <w:sz w:val="22"/>
          <w:szCs w:val="22"/>
          <w:lang w:val="ru-RU"/>
        </w:rPr>
        <w:t xml:space="preserve"> </w:t>
      </w:r>
      <w:r>
        <w:rPr>
          <w:sz w:val="22"/>
          <w:szCs w:val="22"/>
          <w:lang w:val="ru-RU"/>
        </w:rPr>
        <w:t>вязкость</w:t>
      </w:r>
      <w:r>
        <w:rPr>
          <w:spacing w:val="38"/>
          <w:sz w:val="22"/>
          <w:szCs w:val="22"/>
          <w:lang w:val="ru-RU"/>
        </w:rPr>
        <w:t xml:space="preserve"> </w:t>
      </w:r>
      <w:r>
        <w:rPr>
          <w:sz w:val="22"/>
          <w:szCs w:val="22"/>
          <w:lang w:val="ru-RU"/>
        </w:rPr>
        <w:t>составляет</w:t>
      </w:r>
      <w:r>
        <w:rPr>
          <w:spacing w:val="37"/>
          <w:sz w:val="22"/>
          <w:szCs w:val="22"/>
          <w:lang w:val="ru-RU"/>
        </w:rPr>
        <w:t xml:space="preserve"> </w:t>
      </w:r>
      <w:r>
        <w:rPr>
          <w:sz w:val="22"/>
          <w:szCs w:val="22"/>
          <w:lang w:val="ru-RU"/>
        </w:rPr>
        <w:t>0,314</w:t>
      </w:r>
      <w:r>
        <w:rPr>
          <w:spacing w:val="37"/>
          <w:sz w:val="22"/>
          <w:szCs w:val="22"/>
          <w:lang w:val="ru-RU"/>
        </w:rPr>
        <w:t xml:space="preserve"> </w:t>
      </w:r>
      <w:r>
        <w:rPr>
          <w:spacing w:val="-2"/>
          <w:sz w:val="22"/>
          <w:szCs w:val="22"/>
          <w:lang w:val="ru-RU"/>
        </w:rPr>
        <w:t>мПа</w:t>
      </w:r>
      <w:r>
        <w:rPr>
          <w:spacing w:val="-2"/>
          <w:sz w:val="22"/>
          <w:szCs w:val="22"/>
        </w:rPr>
        <w:t>·</w:t>
      </w:r>
      <w:r>
        <w:rPr>
          <w:spacing w:val="-2"/>
          <w:sz w:val="22"/>
          <w:szCs w:val="22"/>
          <w:lang w:val="ru-RU"/>
        </w:rPr>
        <w:t>с.</w:t>
      </w:r>
    </w:p>
    <w:p w:rsidR="00D55626" w:rsidRDefault="003B014E">
      <w:pPr>
        <w:pStyle w:val="a4"/>
        <w:spacing w:before="0" w:after="0"/>
        <w:ind w:firstLine="709"/>
        <w:rPr>
          <w:sz w:val="22"/>
          <w:szCs w:val="22"/>
          <w:lang w:val="ru-RU"/>
        </w:rPr>
      </w:pPr>
      <w:r>
        <w:rPr>
          <w:sz w:val="22"/>
          <w:szCs w:val="22"/>
          <w:lang w:val="ru-RU"/>
        </w:rPr>
        <w:t>Объемный</w:t>
      </w:r>
      <w:r>
        <w:rPr>
          <w:spacing w:val="30"/>
          <w:sz w:val="22"/>
          <w:szCs w:val="22"/>
          <w:lang w:val="ru-RU"/>
        </w:rPr>
        <w:t xml:space="preserve"> </w:t>
      </w:r>
      <w:r>
        <w:rPr>
          <w:sz w:val="22"/>
          <w:szCs w:val="22"/>
          <w:lang w:val="ru-RU"/>
        </w:rPr>
        <w:t>коэффициент</w:t>
      </w:r>
      <w:r>
        <w:rPr>
          <w:spacing w:val="36"/>
          <w:sz w:val="22"/>
          <w:szCs w:val="22"/>
          <w:lang w:val="ru-RU"/>
        </w:rPr>
        <w:t xml:space="preserve"> </w:t>
      </w:r>
      <w:r>
        <w:rPr>
          <w:sz w:val="22"/>
          <w:szCs w:val="22"/>
          <w:lang w:val="ru-RU"/>
        </w:rPr>
        <w:t>1,887,</w:t>
      </w:r>
      <w:r>
        <w:rPr>
          <w:spacing w:val="32"/>
          <w:sz w:val="22"/>
          <w:szCs w:val="22"/>
          <w:lang w:val="ru-RU"/>
        </w:rPr>
        <w:t xml:space="preserve"> </w:t>
      </w:r>
      <w:r>
        <w:rPr>
          <w:sz w:val="22"/>
          <w:szCs w:val="22"/>
          <w:lang w:val="ru-RU"/>
        </w:rPr>
        <w:t>соответственно</w:t>
      </w:r>
      <w:r>
        <w:rPr>
          <w:spacing w:val="35"/>
          <w:sz w:val="22"/>
          <w:szCs w:val="22"/>
          <w:lang w:val="ru-RU"/>
        </w:rPr>
        <w:t xml:space="preserve"> </w:t>
      </w:r>
      <w:r>
        <w:rPr>
          <w:sz w:val="22"/>
          <w:szCs w:val="22"/>
          <w:lang w:val="ru-RU"/>
        </w:rPr>
        <w:t>пересчетный</w:t>
      </w:r>
      <w:r>
        <w:rPr>
          <w:spacing w:val="31"/>
          <w:sz w:val="22"/>
          <w:szCs w:val="22"/>
          <w:lang w:val="ru-RU"/>
        </w:rPr>
        <w:t xml:space="preserve"> </w:t>
      </w:r>
      <w:r>
        <w:rPr>
          <w:sz w:val="22"/>
          <w:szCs w:val="22"/>
          <w:lang w:val="ru-RU"/>
        </w:rPr>
        <w:t>коэффициент</w:t>
      </w:r>
      <w:r>
        <w:rPr>
          <w:spacing w:val="30"/>
          <w:sz w:val="22"/>
          <w:szCs w:val="22"/>
          <w:lang w:val="ru-RU"/>
        </w:rPr>
        <w:t xml:space="preserve"> </w:t>
      </w:r>
      <w:r>
        <w:rPr>
          <w:sz w:val="22"/>
          <w:szCs w:val="22"/>
          <w:lang w:val="ru-RU"/>
        </w:rPr>
        <w:t>равен</w:t>
      </w:r>
      <w:r>
        <w:rPr>
          <w:spacing w:val="40"/>
          <w:sz w:val="22"/>
          <w:szCs w:val="22"/>
          <w:lang w:val="ru-RU"/>
        </w:rPr>
        <w:t xml:space="preserve"> </w:t>
      </w:r>
      <w:r>
        <w:rPr>
          <w:sz w:val="22"/>
          <w:szCs w:val="22"/>
          <w:lang w:val="ru-RU"/>
        </w:rPr>
        <w:t>–</w:t>
      </w:r>
      <w:r>
        <w:rPr>
          <w:spacing w:val="31"/>
          <w:sz w:val="22"/>
          <w:szCs w:val="22"/>
          <w:lang w:val="ru-RU"/>
        </w:rPr>
        <w:t xml:space="preserve"> </w:t>
      </w:r>
      <w:r>
        <w:rPr>
          <w:spacing w:val="-2"/>
          <w:sz w:val="22"/>
          <w:szCs w:val="22"/>
          <w:lang w:val="ru-RU"/>
        </w:rPr>
        <w:t>0,530</w:t>
      </w:r>
      <w:r>
        <w:rPr>
          <w:sz w:val="22"/>
          <w:szCs w:val="22"/>
          <w:lang w:val="ru-RU"/>
        </w:rPr>
        <w:t xml:space="preserve"> </w:t>
      </w:r>
      <w:r>
        <w:rPr>
          <w:spacing w:val="-2"/>
          <w:sz w:val="22"/>
          <w:szCs w:val="22"/>
          <w:lang w:val="ru-RU"/>
        </w:rPr>
        <w:t>д.ед.</w:t>
      </w:r>
    </w:p>
    <w:p w:rsidR="00D55626" w:rsidRDefault="00D55626">
      <w:pPr>
        <w:spacing w:before="0" w:after="0"/>
        <w:rPr>
          <w:lang w:val="ru-RU"/>
        </w:rPr>
      </w:pPr>
    </w:p>
    <w:p w:rsidR="00D55626" w:rsidRDefault="00D55626">
      <w:pPr>
        <w:spacing w:before="0" w:after="0"/>
        <w:rPr>
          <w:lang w:val="ru-RU"/>
        </w:rPr>
      </w:pPr>
    </w:p>
    <w:p w:rsidR="00D55626" w:rsidRDefault="003B014E">
      <w:pPr>
        <w:pStyle w:val="a8"/>
        <w:numPr>
          <w:ilvl w:val="1"/>
          <w:numId w:val="7"/>
        </w:numPr>
        <w:spacing w:before="0" w:after="0"/>
        <w:ind w:left="0" w:firstLine="567"/>
        <w:rPr>
          <w:b/>
          <w:lang w:val="ru-RU"/>
        </w:rPr>
      </w:pPr>
      <w:r>
        <w:rPr>
          <w:b/>
          <w:lang w:val="ru-RU"/>
        </w:rPr>
        <w:t xml:space="preserve">Описание изменений окружающей среды, </w:t>
      </w:r>
      <w:r>
        <w:rPr>
          <w:b/>
          <w:lang w:val="ru-RU"/>
        </w:rPr>
        <w:t>которые могут произойти в случае отказа от начала намечаемой деятельности, соответствующее следующим условиям</w:t>
      </w:r>
    </w:p>
    <w:p w:rsidR="00D55626" w:rsidRDefault="003B014E">
      <w:pPr>
        <w:spacing w:before="0" w:after="0"/>
        <w:ind w:firstLine="567"/>
        <w:rPr>
          <w:b/>
          <w:i/>
          <w:lang w:val="ru-RU"/>
        </w:rPr>
      </w:pPr>
      <w:r>
        <w:rPr>
          <w:b/>
          <w:i/>
          <w:lang w:val="ru-RU"/>
        </w:rPr>
        <w:t>1.3.1. Охват изменений в состоянии всех объектов охраны окружающей среды и антропогенных объектов, на которые намечаемая деятельность может оказыв</w:t>
      </w:r>
      <w:r>
        <w:rPr>
          <w:b/>
          <w:i/>
          <w:lang w:val="ru-RU"/>
        </w:rPr>
        <w:t>ать существенные воздействия, выявленные при определении сферы охвата и при подготовке отчета о возможных воздействиях</w:t>
      </w:r>
    </w:p>
    <w:p w:rsidR="00D55626" w:rsidRDefault="003B014E">
      <w:pPr>
        <w:pStyle w:val="a4"/>
        <w:spacing w:before="0" w:after="0"/>
        <w:ind w:right="171" w:firstLine="567"/>
        <w:rPr>
          <w:sz w:val="22"/>
          <w:szCs w:val="22"/>
          <w:lang w:val="ru-RU"/>
        </w:rPr>
      </w:pPr>
      <w:r>
        <w:rPr>
          <w:sz w:val="22"/>
          <w:szCs w:val="22"/>
          <w:lang w:val="ru-RU"/>
        </w:rPr>
        <w:t>В процессе оценки воздействия на окружающую среду проводится оценка воздействия на следующие объекты, в том числе в их взаимосвязи и взаи</w:t>
      </w:r>
      <w:r>
        <w:rPr>
          <w:sz w:val="22"/>
          <w:szCs w:val="22"/>
          <w:lang w:val="ru-RU"/>
        </w:rPr>
        <w:t>модействии:</w:t>
      </w:r>
    </w:p>
    <w:p w:rsidR="00D55626" w:rsidRDefault="003B014E">
      <w:pPr>
        <w:pStyle w:val="a8"/>
        <w:numPr>
          <w:ilvl w:val="2"/>
          <w:numId w:val="8"/>
        </w:numPr>
        <w:tabs>
          <w:tab w:val="left" w:pos="1301"/>
          <w:tab w:val="left" w:pos="1302"/>
        </w:tabs>
        <w:spacing w:before="0" w:after="0"/>
        <w:ind w:left="0" w:firstLine="567"/>
      </w:pPr>
      <w:r>
        <w:t>атмосферный воздух;</w:t>
      </w:r>
    </w:p>
    <w:p w:rsidR="00D55626" w:rsidRDefault="003B014E">
      <w:pPr>
        <w:pStyle w:val="a8"/>
        <w:numPr>
          <w:ilvl w:val="2"/>
          <w:numId w:val="8"/>
        </w:numPr>
        <w:tabs>
          <w:tab w:val="left" w:pos="1301"/>
          <w:tab w:val="left" w:pos="1302"/>
        </w:tabs>
        <w:spacing w:before="0" w:after="0"/>
        <w:ind w:left="0" w:firstLine="567"/>
      </w:pPr>
      <w:r>
        <w:t>поверхностные и подземные воды;</w:t>
      </w:r>
    </w:p>
    <w:p w:rsidR="00D55626" w:rsidRDefault="003B014E">
      <w:pPr>
        <w:pStyle w:val="a8"/>
        <w:numPr>
          <w:ilvl w:val="2"/>
          <w:numId w:val="8"/>
        </w:numPr>
        <w:tabs>
          <w:tab w:val="left" w:pos="1301"/>
          <w:tab w:val="left" w:pos="1302"/>
        </w:tabs>
        <w:spacing w:before="0" w:after="0"/>
        <w:ind w:left="0" w:firstLine="567"/>
      </w:pPr>
      <w:r>
        <w:t>ландшафты;</w:t>
      </w:r>
    </w:p>
    <w:p w:rsidR="00D55626" w:rsidRDefault="003B014E">
      <w:pPr>
        <w:pStyle w:val="a8"/>
        <w:numPr>
          <w:ilvl w:val="2"/>
          <w:numId w:val="8"/>
        </w:numPr>
        <w:tabs>
          <w:tab w:val="left" w:pos="1301"/>
          <w:tab w:val="left" w:pos="1302"/>
        </w:tabs>
        <w:spacing w:before="0" w:after="0"/>
        <w:ind w:left="0" w:firstLine="567"/>
      </w:pPr>
      <w:r>
        <w:t>земли и почвенный покров;</w:t>
      </w:r>
    </w:p>
    <w:p w:rsidR="00D55626" w:rsidRDefault="003B014E">
      <w:pPr>
        <w:pStyle w:val="a8"/>
        <w:numPr>
          <w:ilvl w:val="2"/>
          <w:numId w:val="8"/>
        </w:numPr>
        <w:tabs>
          <w:tab w:val="left" w:pos="1301"/>
          <w:tab w:val="left" w:pos="1302"/>
        </w:tabs>
        <w:spacing w:before="0" w:after="0"/>
        <w:ind w:left="0" w:firstLine="567"/>
      </w:pPr>
      <w:r>
        <w:t>растительный мир;</w:t>
      </w:r>
    </w:p>
    <w:p w:rsidR="00D55626" w:rsidRDefault="003B014E">
      <w:pPr>
        <w:pStyle w:val="a8"/>
        <w:numPr>
          <w:ilvl w:val="2"/>
          <w:numId w:val="8"/>
        </w:numPr>
        <w:tabs>
          <w:tab w:val="left" w:pos="1301"/>
          <w:tab w:val="left" w:pos="1302"/>
        </w:tabs>
        <w:spacing w:before="0" w:after="0"/>
        <w:ind w:left="0" w:firstLine="567"/>
      </w:pPr>
      <w:r>
        <w:t>животный мир;</w:t>
      </w:r>
    </w:p>
    <w:p w:rsidR="00D55626" w:rsidRDefault="003B014E">
      <w:pPr>
        <w:pStyle w:val="a8"/>
        <w:numPr>
          <w:ilvl w:val="2"/>
          <w:numId w:val="8"/>
        </w:numPr>
        <w:tabs>
          <w:tab w:val="left" w:pos="1301"/>
          <w:tab w:val="left" w:pos="1302"/>
        </w:tabs>
        <w:spacing w:before="0" w:after="0"/>
        <w:ind w:left="0" w:firstLine="567"/>
        <w:rPr>
          <w:lang w:val="ru-RU"/>
        </w:rPr>
      </w:pPr>
      <w:r>
        <w:rPr>
          <w:lang w:val="ru-RU"/>
        </w:rPr>
        <w:t>состояние экологических систем и экосистемных услуг;</w:t>
      </w:r>
    </w:p>
    <w:p w:rsidR="00D55626" w:rsidRDefault="003B014E">
      <w:pPr>
        <w:pStyle w:val="a8"/>
        <w:numPr>
          <w:ilvl w:val="2"/>
          <w:numId w:val="8"/>
        </w:numPr>
        <w:tabs>
          <w:tab w:val="left" w:pos="1301"/>
          <w:tab w:val="left" w:pos="1302"/>
        </w:tabs>
        <w:spacing w:before="0" w:after="0"/>
        <w:ind w:left="0" w:firstLine="567"/>
      </w:pPr>
      <w:r>
        <w:t>биоразнообразие;</w:t>
      </w:r>
    </w:p>
    <w:p w:rsidR="00D55626" w:rsidRDefault="003B014E">
      <w:pPr>
        <w:pStyle w:val="a8"/>
        <w:numPr>
          <w:ilvl w:val="2"/>
          <w:numId w:val="8"/>
        </w:numPr>
        <w:tabs>
          <w:tab w:val="left" w:pos="1301"/>
          <w:tab w:val="left" w:pos="1302"/>
        </w:tabs>
        <w:spacing w:before="0" w:after="0"/>
        <w:ind w:left="0" w:firstLine="567"/>
        <w:rPr>
          <w:lang w:val="ru-RU"/>
        </w:rPr>
      </w:pPr>
      <w:r>
        <w:rPr>
          <w:lang w:val="ru-RU"/>
        </w:rPr>
        <w:t>состояние здоровья и условия жизни населения;</w:t>
      </w:r>
    </w:p>
    <w:p w:rsidR="00D55626" w:rsidRDefault="003B014E">
      <w:pPr>
        <w:pStyle w:val="a8"/>
        <w:numPr>
          <w:ilvl w:val="2"/>
          <w:numId w:val="8"/>
        </w:numPr>
        <w:tabs>
          <w:tab w:val="left" w:pos="1301"/>
          <w:tab w:val="left" w:pos="1302"/>
        </w:tabs>
        <w:spacing w:before="0" w:after="0"/>
        <w:ind w:left="0" w:firstLine="567"/>
        <w:rPr>
          <w:lang w:val="ru-RU"/>
        </w:rPr>
      </w:pPr>
      <w:r>
        <w:rPr>
          <w:lang w:val="ru-RU"/>
        </w:rPr>
        <w:t>объекты</w:t>
      </w:r>
      <w:r>
        <w:rPr>
          <w:lang w:val="ru-RU"/>
        </w:rPr>
        <w:t>, представляющие особую экологическую, научную, историко-культурную и рекреационную ценность.</w:t>
      </w:r>
    </w:p>
    <w:p w:rsidR="00D55626" w:rsidRDefault="003B014E">
      <w:pPr>
        <w:tabs>
          <w:tab w:val="left" w:pos="1301"/>
          <w:tab w:val="left" w:pos="1302"/>
        </w:tabs>
        <w:spacing w:before="0" w:after="0"/>
        <w:ind w:firstLine="567"/>
        <w:rPr>
          <w:lang w:val="ru-RU"/>
        </w:rPr>
      </w:pPr>
      <w:r>
        <w:rPr>
          <w:lang w:val="ru-RU"/>
        </w:rPr>
        <w:t>В местах планируемых установочных работ естественных водотоков и водоемов нет.</w:t>
      </w:r>
    </w:p>
    <w:p w:rsidR="00D55626" w:rsidRDefault="003B014E">
      <w:pPr>
        <w:tabs>
          <w:tab w:val="left" w:pos="1301"/>
          <w:tab w:val="left" w:pos="1302"/>
        </w:tabs>
        <w:spacing w:before="0" w:after="0"/>
        <w:ind w:firstLine="567"/>
        <w:rPr>
          <w:lang w:val="ru-RU"/>
        </w:rPr>
      </w:pPr>
      <w:r>
        <w:rPr>
          <w:lang w:val="ru-RU"/>
        </w:rPr>
        <w:t>На расстоянии 1000 м от участка поверхностные водные объекты отсутствуют, сам участ</w:t>
      </w:r>
      <w:r>
        <w:rPr>
          <w:lang w:val="ru-RU"/>
        </w:rPr>
        <w:t>ок находится за пределами водоохранных зон и полос.</w:t>
      </w:r>
    </w:p>
    <w:p w:rsidR="00D55626" w:rsidRDefault="003B014E">
      <w:pPr>
        <w:tabs>
          <w:tab w:val="left" w:pos="1301"/>
          <w:tab w:val="left" w:pos="1302"/>
        </w:tabs>
        <w:spacing w:before="0" w:after="0"/>
        <w:ind w:firstLine="567"/>
        <w:rPr>
          <w:lang w:val="ru-RU"/>
        </w:rPr>
      </w:pPr>
      <w:r>
        <w:rPr>
          <w:lang w:val="ru-RU"/>
        </w:rPr>
        <w:t xml:space="preserve">При соблюдении проектных решений в части водопотребления и водоотведения, а также при строгом производственном экологическом контроле в процессе эксплуатации объекта негативное воздействие на </w:t>
      </w:r>
      <w:r>
        <w:rPr>
          <w:lang w:val="ru-RU"/>
        </w:rPr>
        <w:t>поверхностные и подземные воды будет исключено.</w:t>
      </w:r>
    </w:p>
    <w:p w:rsidR="00D55626" w:rsidRDefault="003B014E">
      <w:pPr>
        <w:tabs>
          <w:tab w:val="left" w:pos="1301"/>
          <w:tab w:val="left" w:pos="1302"/>
        </w:tabs>
        <w:spacing w:before="0" w:after="0"/>
        <w:ind w:firstLine="567"/>
        <w:rPr>
          <w:lang w:val="ru-RU"/>
        </w:rPr>
      </w:pPr>
      <w:r>
        <w:rPr>
          <w:lang w:val="ru-RU"/>
        </w:rPr>
        <w:t>Учитывая удаленное место расположения от открытых водных объектов загрязнение поверхностных вод исключается. Воздействие на поверхностные воды - отсутствует.</w:t>
      </w:r>
    </w:p>
    <w:p w:rsidR="00D55626" w:rsidRDefault="003B014E">
      <w:pPr>
        <w:tabs>
          <w:tab w:val="left" w:pos="1301"/>
          <w:tab w:val="left" w:pos="1302"/>
        </w:tabs>
        <w:spacing w:before="0" w:after="0"/>
        <w:ind w:firstLine="567"/>
        <w:rPr>
          <w:lang w:val="ru-RU"/>
        </w:rPr>
      </w:pPr>
      <w:r>
        <w:rPr>
          <w:rFonts w:eastAsiaTheme="minorHAnsi"/>
          <w:color w:val="000000"/>
          <w:lang w:val="ru-RU"/>
        </w:rPr>
        <w:t>Охват изменений в состоянии всех объектов охраны окружающей среды и антропогенных объектов, на которые намечаемая деятельность может оказывать существенные воздействия, могут быть выявлены при определении сферы охвата и при подготовке отчета о возможных во</w:t>
      </w:r>
      <w:r>
        <w:rPr>
          <w:rFonts w:eastAsiaTheme="minorHAnsi"/>
          <w:color w:val="000000"/>
          <w:lang w:val="ru-RU"/>
        </w:rPr>
        <w:t xml:space="preserve">здействиях. </w:t>
      </w:r>
    </w:p>
    <w:p w:rsidR="00D55626" w:rsidRDefault="003B014E">
      <w:pPr>
        <w:tabs>
          <w:tab w:val="left" w:pos="1301"/>
          <w:tab w:val="left" w:pos="1302"/>
        </w:tabs>
        <w:spacing w:before="0" w:after="0"/>
        <w:ind w:firstLine="567"/>
        <w:rPr>
          <w:lang w:val="ru-RU"/>
        </w:rPr>
      </w:pPr>
      <w:r>
        <w:rPr>
          <w:rFonts w:eastAsiaTheme="minorHAnsi"/>
          <w:color w:val="000000"/>
          <w:lang w:val="ru-RU"/>
        </w:rPr>
        <w:t xml:space="preserve">Полнота и уровень детализации достоверной информации об изменениях состояния окружающей среды должны быть не ниже уровня, достижимого при затратах на исследование, не превышающих выгоды от него. </w:t>
      </w:r>
    </w:p>
    <w:p w:rsidR="00D55626" w:rsidRDefault="003B014E">
      <w:pPr>
        <w:tabs>
          <w:tab w:val="left" w:pos="1301"/>
          <w:tab w:val="left" w:pos="1302"/>
        </w:tabs>
        <w:spacing w:before="0" w:after="0"/>
        <w:ind w:firstLine="567"/>
        <w:rPr>
          <w:lang w:val="ru-RU"/>
        </w:rPr>
      </w:pPr>
      <w:r>
        <w:rPr>
          <w:rFonts w:eastAsiaTheme="minorHAnsi"/>
          <w:color w:val="000000"/>
          <w:lang w:val="ru-RU"/>
        </w:rPr>
        <w:t>В случае отказа от начала намечаемой деятельнос</w:t>
      </w:r>
      <w:r>
        <w:rPr>
          <w:rFonts w:eastAsiaTheme="minorHAnsi"/>
          <w:color w:val="000000"/>
          <w:lang w:val="ru-RU"/>
        </w:rPr>
        <w:t>ти изменения окружающей среды не произойдут, состояние окружающей среды останется на существующем уровне.</w:t>
      </w:r>
    </w:p>
    <w:p w:rsidR="00D55626" w:rsidRDefault="00D55626">
      <w:pPr>
        <w:tabs>
          <w:tab w:val="left" w:pos="1301"/>
          <w:tab w:val="left" w:pos="1302"/>
          <w:tab w:val="left" w:pos="2466"/>
          <w:tab w:val="left" w:pos="4453"/>
          <w:tab w:val="left" w:pos="5472"/>
          <w:tab w:val="left" w:pos="7337"/>
          <w:tab w:val="left" w:pos="8550"/>
        </w:tabs>
        <w:spacing w:before="0" w:after="0"/>
        <w:ind w:right="226"/>
        <w:rPr>
          <w:lang w:val="ru-RU"/>
        </w:rPr>
      </w:pPr>
    </w:p>
    <w:p w:rsidR="00D55626" w:rsidRDefault="003B014E">
      <w:pPr>
        <w:pStyle w:val="3"/>
        <w:numPr>
          <w:ilvl w:val="2"/>
          <w:numId w:val="9"/>
        </w:numPr>
        <w:tabs>
          <w:tab w:val="left" w:pos="1202"/>
        </w:tabs>
        <w:spacing w:before="0" w:after="0"/>
        <w:ind w:left="0" w:right="26" w:firstLine="567"/>
        <w:rPr>
          <w:i/>
          <w:sz w:val="22"/>
          <w:szCs w:val="22"/>
          <w:lang w:val="ru-RU"/>
        </w:rPr>
      </w:pPr>
      <w:bookmarkStart w:id="3" w:name="_TOC_250093"/>
      <w:r>
        <w:rPr>
          <w:i/>
          <w:sz w:val="22"/>
          <w:szCs w:val="22"/>
          <w:lang w:val="ru-RU"/>
        </w:rPr>
        <w:t xml:space="preserve">Полнота и уровень детализации достоверной информации об изменениях состояния окружающей среды должны быть нениже уровня, достижимого при затратах на </w:t>
      </w:r>
      <w:r>
        <w:rPr>
          <w:i/>
          <w:sz w:val="22"/>
          <w:szCs w:val="22"/>
          <w:lang w:val="ru-RU"/>
        </w:rPr>
        <w:t>исследование, непревышающих выгоды от</w:t>
      </w:r>
      <w:bookmarkEnd w:id="3"/>
      <w:r>
        <w:rPr>
          <w:i/>
          <w:sz w:val="22"/>
          <w:szCs w:val="22"/>
          <w:lang w:val="ru-RU"/>
        </w:rPr>
        <w:t xml:space="preserve"> него</w:t>
      </w:r>
    </w:p>
    <w:p w:rsidR="00D55626" w:rsidRDefault="003B014E">
      <w:pPr>
        <w:pStyle w:val="3"/>
        <w:tabs>
          <w:tab w:val="left" w:pos="1202"/>
        </w:tabs>
        <w:spacing w:before="0" w:after="0"/>
        <w:ind w:left="0" w:right="26" w:firstLine="567"/>
        <w:rPr>
          <w:b w:val="0"/>
          <w:sz w:val="22"/>
          <w:szCs w:val="22"/>
          <w:lang w:val="ru-RU"/>
        </w:rPr>
      </w:pPr>
      <w:r>
        <w:rPr>
          <w:b w:val="0"/>
          <w:sz w:val="22"/>
          <w:szCs w:val="22"/>
          <w:lang w:val="ru-RU"/>
        </w:rPr>
        <w:t xml:space="preserve">Детализированная информация представлена об изменениях состояния окружающей среды представлена в разделах </w:t>
      </w:r>
      <w:r>
        <w:rPr>
          <w:b w:val="0"/>
          <w:spacing w:val="-1"/>
          <w:sz w:val="22"/>
          <w:szCs w:val="22"/>
          <w:lang w:val="ru-RU"/>
        </w:rPr>
        <w:t>1.</w:t>
      </w:r>
      <w:r>
        <w:rPr>
          <w:b w:val="0"/>
          <w:sz w:val="22"/>
          <w:szCs w:val="22"/>
          <w:lang w:val="ru-RU"/>
        </w:rPr>
        <w:t>8 и 1.9.</w:t>
      </w:r>
    </w:p>
    <w:p w:rsidR="00D55626" w:rsidRDefault="00D55626">
      <w:pPr>
        <w:pStyle w:val="a4"/>
        <w:spacing w:before="0" w:after="0"/>
        <w:ind w:right="226"/>
        <w:rPr>
          <w:lang w:val="ru-RU"/>
        </w:rPr>
      </w:pPr>
    </w:p>
    <w:p w:rsidR="00D55626" w:rsidRDefault="003B014E">
      <w:pPr>
        <w:pStyle w:val="a4"/>
        <w:numPr>
          <w:ilvl w:val="1"/>
          <w:numId w:val="9"/>
        </w:numPr>
        <w:spacing w:before="0" w:after="0"/>
        <w:ind w:left="0" w:right="26" w:firstLine="567"/>
        <w:rPr>
          <w:b/>
          <w:sz w:val="22"/>
          <w:szCs w:val="22"/>
          <w:lang w:val="ru-RU"/>
        </w:rPr>
      </w:pPr>
      <w:r>
        <w:rPr>
          <w:b/>
          <w:sz w:val="22"/>
          <w:szCs w:val="22"/>
          <w:lang w:val="ru-RU"/>
        </w:rPr>
        <w:t xml:space="preserve">Информация о категории земель и целях использования земель в ходе строительства и эксплуатации </w:t>
      </w:r>
      <w:r>
        <w:rPr>
          <w:b/>
          <w:sz w:val="22"/>
          <w:szCs w:val="22"/>
          <w:lang w:val="ru-RU"/>
        </w:rPr>
        <w:t>объектов, необходимых для осуществления намечаемой деятельности</w:t>
      </w:r>
    </w:p>
    <w:p w:rsidR="00D55626" w:rsidRDefault="003B014E">
      <w:pPr>
        <w:spacing w:before="0" w:after="0"/>
        <w:ind w:firstLine="567"/>
        <w:rPr>
          <w:rFonts w:eastAsia="Calibri"/>
          <w:lang w:val="ru-RU"/>
        </w:rPr>
      </w:pPr>
      <w:r>
        <w:rPr>
          <w:rFonts w:eastAsia="Calibri"/>
          <w:lang w:val="ru-RU"/>
        </w:rPr>
        <w:t>Недропользователем месторождения Жамансу является ТОО “</w:t>
      </w:r>
      <w:r>
        <w:rPr>
          <w:rFonts w:eastAsia="Calibri"/>
        </w:rPr>
        <w:t>BRPOIL</w:t>
      </w:r>
      <w:r>
        <w:rPr>
          <w:rFonts w:eastAsia="Calibri"/>
          <w:lang w:val="ru-RU"/>
        </w:rPr>
        <w:t>”, имеющее Контракт № 5321-УВС от 14.02.2024 г., на проведение добычи углеводородов на месторождении Жамансу (срок действия контрак</w:t>
      </w:r>
      <w:r>
        <w:rPr>
          <w:rFonts w:eastAsia="Calibri"/>
          <w:lang w:val="ru-RU"/>
        </w:rPr>
        <w:t>та 25 лет с момента вступления в силу, то есть до 14.02.2049 г). Участок недр расположен в Сырдарьинском районе Кызылординской области Республики Казахстан.  Площадь участка недр составляет 880,39 кв.км. Глубина отвода – абсолютная отметка минус 2330,5м.</w:t>
      </w:r>
    </w:p>
    <w:p w:rsidR="00D55626" w:rsidRDefault="003B014E">
      <w:pPr>
        <w:spacing w:before="0" w:after="0"/>
        <w:ind w:firstLine="567"/>
        <w:rPr>
          <w:rFonts w:eastAsia="Calibri"/>
          <w:lang w:val="ru-RU"/>
        </w:rPr>
      </w:pPr>
      <w:r>
        <w:rPr>
          <w:rFonts w:eastAsia="Calibri"/>
          <w:lang w:val="ru-RU"/>
        </w:rPr>
        <w:t>С</w:t>
      </w:r>
      <w:r>
        <w:rPr>
          <w:rFonts w:eastAsia="Calibri"/>
          <w:lang w:val="ru-RU"/>
        </w:rPr>
        <w:t>труктурный план лицензионной территории Жамансу был изучен выполненной в 1988-1989 гг. и дополнительной профильной сейсморазведкой МОГТ, проведенной в 2003 г. с построением структурных карт по ОГ-</w:t>
      </w:r>
      <w:r>
        <w:rPr>
          <w:rFonts w:eastAsia="Calibri"/>
        </w:rPr>
        <w:t>IIar</w:t>
      </w:r>
      <w:r>
        <w:rPr>
          <w:rFonts w:eastAsia="Calibri"/>
          <w:lang w:val="ru-RU"/>
        </w:rPr>
        <w:t xml:space="preserve"> (кровля арыскумского горизонта), ОГ-С</w:t>
      </w:r>
      <w:r>
        <w:rPr>
          <w:rFonts w:eastAsia="Calibri"/>
        </w:rPr>
        <w:t>s</w:t>
      </w:r>
      <w:r>
        <w:rPr>
          <w:rFonts w:eastAsia="Calibri"/>
          <w:lang w:val="ru-RU"/>
        </w:rPr>
        <w:t xml:space="preserve"> (кровля сазымбай</w:t>
      </w:r>
      <w:r>
        <w:rPr>
          <w:rFonts w:eastAsia="Calibri"/>
          <w:lang w:val="ru-RU"/>
        </w:rPr>
        <w:t xml:space="preserve">ской свиты) в масштабе 1:100000 с сечением изогипс 10 м.  </w:t>
      </w:r>
    </w:p>
    <w:p w:rsidR="00D55626" w:rsidRDefault="003B014E">
      <w:pPr>
        <w:spacing w:before="0" w:after="0"/>
        <w:ind w:firstLine="567"/>
        <w:rPr>
          <w:rFonts w:eastAsia="Calibri"/>
          <w:lang w:val="ru-RU"/>
        </w:rPr>
      </w:pPr>
      <w:r>
        <w:rPr>
          <w:rFonts w:eastAsia="Calibri"/>
          <w:lang w:val="ru-RU"/>
        </w:rPr>
        <w:t>В 2003-2004гг. проведена сейсмическая интерпретация и переинтерпретация данных 2</w:t>
      </w:r>
      <w:r>
        <w:rPr>
          <w:rFonts w:eastAsia="Calibri"/>
        </w:rPr>
        <w:t>D</w:t>
      </w:r>
      <w:r>
        <w:rPr>
          <w:rFonts w:eastAsia="Calibri"/>
          <w:lang w:val="ru-RU"/>
        </w:rPr>
        <w:t xml:space="preserve"> в объеме 905 пог.км.  </w:t>
      </w:r>
    </w:p>
    <w:p w:rsidR="00D55626" w:rsidRDefault="003B014E">
      <w:pPr>
        <w:spacing w:before="0" w:after="0"/>
        <w:ind w:firstLine="567"/>
        <w:rPr>
          <w:rFonts w:eastAsia="Calibri"/>
          <w:lang w:val="ru-RU"/>
        </w:rPr>
      </w:pPr>
      <w:r>
        <w:rPr>
          <w:rFonts w:eastAsia="Calibri"/>
          <w:lang w:val="ru-RU"/>
        </w:rPr>
        <w:t xml:space="preserve">В 2004 г. на площади Жамансу была пробурена поисковая скважина Жамансу-1.  </w:t>
      </w:r>
    </w:p>
    <w:p w:rsidR="00D55626" w:rsidRDefault="003B014E">
      <w:pPr>
        <w:spacing w:before="0" w:after="0"/>
        <w:ind w:firstLine="567"/>
        <w:rPr>
          <w:rFonts w:eastAsia="Calibri"/>
          <w:lang w:val="ru-RU"/>
        </w:rPr>
      </w:pPr>
      <w:r>
        <w:rPr>
          <w:rFonts w:eastAsia="Calibri"/>
          <w:lang w:val="ru-RU"/>
        </w:rPr>
        <w:t>В 2008 году согл</w:t>
      </w:r>
      <w:r>
        <w:rPr>
          <w:rFonts w:eastAsia="Calibri"/>
          <w:lang w:val="ru-RU"/>
        </w:rPr>
        <w:t>асно «Рабочей программе на период продления оценки коммерческого обнаружения до 08.12.2009 г.» были продолжены поисково-разведочные работы на структуре Жамансу, проведена сейсморазведка 3</w:t>
      </w:r>
      <w:r>
        <w:rPr>
          <w:rFonts w:eastAsia="Calibri"/>
        </w:rPr>
        <w:t>D</w:t>
      </w:r>
      <w:r>
        <w:rPr>
          <w:rFonts w:eastAsia="Calibri"/>
          <w:lang w:val="ru-RU"/>
        </w:rPr>
        <w:t xml:space="preserve"> в объеме 235 км2 и пробурены 3 разведочные скважины Жамансу-2, Жама</w:t>
      </w:r>
      <w:r>
        <w:rPr>
          <w:rFonts w:eastAsia="Calibri"/>
          <w:lang w:val="ru-RU"/>
        </w:rPr>
        <w:t xml:space="preserve">нсу-3 и Восточный Жамансу-1.  </w:t>
      </w:r>
    </w:p>
    <w:p w:rsidR="00D55626" w:rsidRDefault="003B014E">
      <w:pPr>
        <w:spacing w:before="0" w:after="0"/>
        <w:ind w:firstLine="567"/>
        <w:rPr>
          <w:rFonts w:eastAsia="Calibri"/>
          <w:lang w:val="ru-RU"/>
        </w:rPr>
      </w:pPr>
      <w:r>
        <w:rPr>
          <w:rFonts w:eastAsia="Calibri"/>
          <w:lang w:val="ru-RU"/>
        </w:rPr>
        <w:t xml:space="preserve">В 2011 году согласно «Рабочей программе на период продления Контракта для оценки коммерческого обнаружения на 2 года до 08.12.2011 г.» на площади Жамансу пробурена разведочная скважина Жамансу-4.  </w:t>
      </w:r>
    </w:p>
    <w:p w:rsidR="00D55626" w:rsidRDefault="003B014E">
      <w:pPr>
        <w:spacing w:before="0" w:after="0"/>
        <w:ind w:firstLine="567"/>
        <w:rPr>
          <w:rFonts w:eastAsia="Calibri"/>
          <w:lang w:val="ru-RU"/>
        </w:rPr>
      </w:pPr>
      <w:r>
        <w:rPr>
          <w:rFonts w:eastAsia="Calibri"/>
          <w:lang w:val="ru-RU"/>
        </w:rPr>
        <w:t>В декабре 2013 года в пределах бортовой части Арыскумской грабен-синклинали, в своде ловушки стратиграфического типа была пробурена разведочная скважина Жамансу-6, в которой при испытании среднеюрских отложений после проведения ГРП получен фонтанный приток</w:t>
      </w:r>
      <w:r>
        <w:rPr>
          <w:rFonts w:eastAsia="Calibri"/>
          <w:lang w:val="ru-RU"/>
        </w:rPr>
        <w:t xml:space="preserve"> нефти. </w:t>
      </w:r>
    </w:p>
    <w:p w:rsidR="00D55626" w:rsidRDefault="003B014E">
      <w:pPr>
        <w:spacing w:before="0" w:after="0"/>
        <w:ind w:firstLine="567"/>
        <w:rPr>
          <w:rFonts w:eastAsia="Calibri"/>
          <w:lang w:val="ru-RU"/>
        </w:rPr>
      </w:pPr>
      <w:r>
        <w:rPr>
          <w:rFonts w:eastAsia="Calibri"/>
          <w:lang w:val="ru-RU"/>
        </w:rPr>
        <w:t xml:space="preserve">В 2014-2015 гг. согласно «Рабочей программе на период продления срока разведки Контракта для оценки коммерческого обнаружения до 08.12.2015 г.» пробурены разведочные скважины Жамансу-7,8,9.  </w:t>
      </w:r>
    </w:p>
    <w:p w:rsidR="00D55626" w:rsidRDefault="003B014E">
      <w:pPr>
        <w:spacing w:before="0" w:after="0"/>
        <w:ind w:firstLine="567"/>
        <w:rPr>
          <w:rFonts w:eastAsia="Calibri"/>
          <w:lang w:val="ru-RU"/>
        </w:rPr>
      </w:pPr>
      <w:r>
        <w:rPr>
          <w:rFonts w:eastAsia="Calibri"/>
          <w:lang w:val="ru-RU"/>
        </w:rPr>
        <w:t>В 2016-2017 гг. согласно «Проекта оценочных работ место</w:t>
      </w:r>
      <w:r>
        <w:rPr>
          <w:rFonts w:eastAsia="Calibri"/>
          <w:lang w:val="ru-RU"/>
        </w:rPr>
        <w:t xml:space="preserve">рождения Жамансу на период 2016-2018 гг.», пробурены оценочные скважины Жамансу-5,10,11.  </w:t>
      </w:r>
    </w:p>
    <w:p w:rsidR="00D55626" w:rsidRDefault="003B014E">
      <w:pPr>
        <w:spacing w:before="0" w:after="0"/>
        <w:ind w:firstLine="567"/>
        <w:rPr>
          <w:rFonts w:eastAsia="Calibri"/>
          <w:lang w:val="ru-RU"/>
        </w:rPr>
      </w:pPr>
      <w:r>
        <w:rPr>
          <w:rFonts w:eastAsia="Calibri"/>
          <w:lang w:val="ru-RU"/>
        </w:rPr>
        <w:t>В 2018 году на участке Жамансу, компанией ТОО «</w:t>
      </w:r>
      <w:r>
        <w:rPr>
          <w:rFonts w:eastAsia="Calibri"/>
        </w:rPr>
        <w:t>BGP</w:t>
      </w:r>
      <w:r>
        <w:rPr>
          <w:rFonts w:eastAsia="Calibri"/>
          <w:lang w:val="ru-RU"/>
        </w:rPr>
        <w:t xml:space="preserve">» проведена детальная сейсморазведка 3Д в объеме 100 км².  </w:t>
      </w:r>
    </w:p>
    <w:p w:rsidR="00D55626" w:rsidRDefault="003B014E">
      <w:pPr>
        <w:spacing w:before="0" w:after="0"/>
        <w:ind w:firstLine="567"/>
        <w:rPr>
          <w:rFonts w:eastAsia="Calibri"/>
          <w:lang w:val="ru-RU"/>
        </w:rPr>
      </w:pPr>
      <w:r>
        <w:rPr>
          <w:rFonts w:eastAsia="Calibri"/>
          <w:lang w:val="ru-RU"/>
        </w:rPr>
        <w:t>В 2019 году пробурена оценочная скважина Жамансу-12 сог</w:t>
      </w:r>
      <w:r>
        <w:rPr>
          <w:rFonts w:eastAsia="Calibri"/>
          <w:lang w:val="ru-RU"/>
        </w:rPr>
        <w:t xml:space="preserve">ласно утвержденного «Проекта оценочных работ месторождения Жамансу на Контрактной территории №240» на период 2019-2020 гг. (письмо КГиНМИиР РК №27-5-1100-И от 09.07.2018 г., Протокол заседания ЦКРР месторождений углеводородов РК №8 от 25 июня 2018 г.).  </w:t>
      </w:r>
    </w:p>
    <w:p w:rsidR="00D55626" w:rsidRDefault="003B014E">
      <w:pPr>
        <w:spacing w:before="0" w:after="0"/>
        <w:ind w:firstLine="567"/>
        <w:rPr>
          <w:rFonts w:eastAsia="Calibri"/>
          <w:lang w:val="ru-RU"/>
        </w:rPr>
      </w:pPr>
      <w:r>
        <w:rPr>
          <w:rFonts w:eastAsia="Calibri"/>
          <w:lang w:val="ru-RU"/>
        </w:rPr>
        <w:t>Д</w:t>
      </w:r>
      <w:r>
        <w:rPr>
          <w:rFonts w:eastAsia="Calibri"/>
          <w:lang w:val="ru-RU"/>
        </w:rPr>
        <w:t xml:space="preserve">ополнением №15 (рег. №4761-УВС-МЭ от 09.10.2019 г.) к Контракту продлен период разведки для оценки на 3 года до 09.10.2022 г.  </w:t>
      </w:r>
    </w:p>
    <w:p w:rsidR="00D55626" w:rsidRDefault="003B014E">
      <w:pPr>
        <w:spacing w:before="0" w:after="0"/>
        <w:ind w:firstLine="567"/>
        <w:rPr>
          <w:rFonts w:eastAsia="Calibri"/>
          <w:lang w:val="ru-RU"/>
        </w:rPr>
      </w:pPr>
      <w:r>
        <w:rPr>
          <w:rFonts w:eastAsia="Calibri"/>
          <w:lang w:val="ru-RU"/>
        </w:rPr>
        <w:t>«Проект разведочных работ по оценке месторождений (залежей) углеводородов согласно контракта №240 от 18.09.1998г» составлен с це</w:t>
      </w:r>
      <w:r>
        <w:rPr>
          <w:rFonts w:eastAsia="Calibri"/>
          <w:lang w:val="ru-RU"/>
        </w:rPr>
        <w:t xml:space="preserve">лью обоснования объемов геологоразведочных работ на период продления до 09.10.2022г, а также переноса и корректировки невыполненных объемов разведочных работ, предусмотренных в предыдущих проектных документах, на новый проект. </w:t>
      </w:r>
    </w:p>
    <w:p w:rsidR="00D55626" w:rsidRDefault="003B014E">
      <w:pPr>
        <w:spacing w:before="0" w:after="0"/>
        <w:ind w:firstLine="567"/>
        <w:rPr>
          <w:rFonts w:eastAsia="Calibri"/>
          <w:lang w:val="ru-RU"/>
        </w:rPr>
      </w:pPr>
      <w:r>
        <w:rPr>
          <w:rFonts w:eastAsia="Calibri"/>
          <w:lang w:val="ru-RU"/>
        </w:rPr>
        <w:t xml:space="preserve">Оценочная скважина  Жамансу </w:t>
      </w:r>
      <w:r>
        <w:rPr>
          <w:rFonts w:eastAsia="Calibri"/>
          <w:lang w:val="ru-RU"/>
        </w:rPr>
        <w:t xml:space="preserve">14 пробурена согласно утвержденного проектного документа "Проекта оценочных работ месторождения Жамансу  на период 2019-2021гг. </w:t>
      </w:r>
    </w:p>
    <w:p w:rsidR="00D55626" w:rsidRDefault="003B014E">
      <w:pPr>
        <w:spacing w:before="0" w:after="0"/>
        <w:ind w:firstLine="567"/>
        <w:rPr>
          <w:rFonts w:eastAsia="Calibri"/>
          <w:lang w:val="ru-RU"/>
        </w:rPr>
      </w:pPr>
      <w:r>
        <w:rPr>
          <w:rFonts w:eastAsia="Calibri"/>
          <w:lang w:val="ru-RU"/>
        </w:rPr>
        <w:t>В 2022 году был составлен «Авторский надзор за реализацией проектных решений по Проекту разведочных работ по оценке месторожден</w:t>
      </w:r>
      <w:r>
        <w:rPr>
          <w:rFonts w:eastAsia="Calibri"/>
          <w:lang w:val="ru-RU"/>
        </w:rPr>
        <w:t>ий (залежей) углеводородов согласно Контракта  № 240 от 18.09.1998г.», (по состоянию  на 01.07.2022год).</w:t>
      </w:r>
    </w:p>
    <w:p w:rsidR="00D55626" w:rsidRDefault="003B014E">
      <w:pPr>
        <w:spacing w:before="0" w:after="0"/>
        <w:ind w:firstLine="567"/>
        <w:rPr>
          <w:rFonts w:eastAsia="Calibri"/>
          <w:lang w:val="ru-RU"/>
        </w:rPr>
      </w:pPr>
      <w:r>
        <w:rPr>
          <w:rFonts w:eastAsia="Calibri"/>
          <w:lang w:val="ru-RU"/>
        </w:rPr>
        <w:t xml:space="preserve">Всего на месторождении пробурено 8 скважин. Первая продуктивная разведочная скважина 6 пробурена в декабре 2013 года. По результатам испытания данной скважины, Компании объявили об открытии месторождения Жамансу. Месторождение Жамансу сложное по строению, </w:t>
      </w:r>
      <w:r>
        <w:rPr>
          <w:rFonts w:eastAsia="Calibri"/>
          <w:lang w:val="ru-RU"/>
        </w:rPr>
        <w:t>но очень мелкое по запасам нефти и газа. Каждой скважиной вскрыта отдельная залежь на разных глубинах. Месторождение разбито многочисленными разломами на 10 блоков, в 8 из которых установлена нефтеносность, единый продуктивный горизонт отсутствует. На мест</w:t>
      </w:r>
      <w:r>
        <w:rPr>
          <w:rFonts w:eastAsia="Calibri"/>
          <w:lang w:val="ru-RU"/>
        </w:rPr>
        <w:t xml:space="preserve">орождении установлено 7 продуктивных горизонтов,  10 нефтяных залежей. Всего при испытании и опробовании в разные годы добыто нефти - 1,2 тыс.т, жидкости – 3,4 тыс.т, воды – 2,1 тыс.т, газа – 1,2 млн.м3.  </w:t>
      </w:r>
    </w:p>
    <w:p w:rsidR="00D55626" w:rsidRDefault="003B014E">
      <w:pPr>
        <w:spacing w:before="0" w:after="0"/>
        <w:ind w:firstLine="567"/>
        <w:rPr>
          <w:rFonts w:eastAsia="Calibri"/>
          <w:lang w:val="ru-RU"/>
        </w:rPr>
      </w:pPr>
      <w:r>
        <w:rPr>
          <w:rFonts w:eastAsia="Calibri"/>
          <w:lang w:val="ru-RU"/>
        </w:rPr>
        <w:t>Пробная эксплуатация месторождения не проводилась.</w:t>
      </w:r>
      <w:r>
        <w:rPr>
          <w:rFonts w:eastAsia="Calibri"/>
          <w:lang w:val="ru-RU"/>
        </w:rPr>
        <w:t xml:space="preserve"> Компаниям было сложно получить объективное представление о добыче нефти и составить прогноз стабильной добычи. Дебиты  нефти при кратковременном испытании от 2 до 20 т/сут. </w:t>
      </w:r>
    </w:p>
    <w:p w:rsidR="00D55626" w:rsidRDefault="003B014E">
      <w:pPr>
        <w:spacing w:before="0" w:after="0"/>
        <w:ind w:firstLine="567"/>
        <w:rPr>
          <w:rFonts w:eastAsia="Calibri"/>
          <w:lang w:val="ru-RU"/>
        </w:rPr>
      </w:pPr>
      <w:r>
        <w:rPr>
          <w:rFonts w:eastAsia="Calibri"/>
          <w:lang w:val="ru-RU"/>
        </w:rPr>
        <w:t>Керн отобран из 2-х скважин (8, 11) выносом 29,12 м или 100% от проходки и был пр</w:t>
      </w:r>
      <w:r>
        <w:rPr>
          <w:rFonts w:eastAsia="Calibri"/>
          <w:lang w:val="ru-RU"/>
        </w:rPr>
        <w:t xml:space="preserve">оанализирован в лаборатории ТОО «Везерфорд-КЭР» г. Актау. </w:t>
      </w:r>
    </w:p>
    <w:p w:rsidR="00D55626" w:rsidRDefault="003B014E">
      <w:pPr>
        <w:spacing w:before="0" w:after="0"/>
        <w:ind w:firstLine="567"/>
        <w:rPr>
          <w:rFonts w:eastAsia="Calibri"/>
          <w:lang w:val="ru-RU"/>
        </w:rPr>
      </w:pPr>
      <w:r>
        <w:rPr>
          <w:rFonts w:eastAsia="Calibri"/>
          <w:lang w:val="ru-RU"/>
        </w:rPr>
        <w:t>С целью перехода на этап добычи, а также оставить территорию месторождения Жамансу на балансе Компаний в результате завершения периода разведки, и продолжить изучение месторождения бурением эксплуа</w:t>
      </w:r>
      <w:r>
        <w:rPr>
          <w:rFonts w:eastAsia="Calibri"/>
          <w:lang w:val="ru-RU"/>
        </w:rPr>
        <w:t>тационных скважин (доразведка месторождения в рамках проекта разработки) был составлен Отчет по подсчету запасов УВ месторождения Жамансу. «Подсчет запасов нефти и газа месторождения Жамансу по состоянию на 02.01.2021 г.» на основании данных бурения 7 разв</w:t>
      </w:r>
      <w:r>
        <w:rPr>
          <w:rFonts w:eastAsia="Calibri"/>
          <w:lang w:val="ru-RU"/>
        </w:rPr>
        <w:t xml:space="preserve">едочных и оценочных скважин (скважины5, 6, 7, 8, 9, 10, 11) (Протокол ГКЗ№ 2380-21-У от 29.11.2021г).  Построены структурные карты по кровле </w:t>
      </w:r>
      <w:r>
        <w:rPr>
          <w:rFonts w:eastAsia="Calibri"/>
        </w:rPr>
        <w:t>J</w:t>
      </w:r>
      <w:r>
        <w:rPr>
          <w:rFonts w:eastAsia="Calibri"/>
          <w:lang w:val="ru-RU"/>
        </w:rPr>
        <w:t xml:space="preserve">1-2 </w:t>
      </w:r>
      <w:r>
        <w:rPr>
          <w:rFonts w:eastAsia="Calibri"/>
        </w:rPr>
        <w:t>ds</w:t>
      </w:r>
      <w:r>
        <w:rPr>
          <w:rFonts w:eastAsia="Calibri"/>
          <w:lang w:val="ru-RU"/>
        </w:rPr>
        <w:t xml:space="preserve">, </w:t>
      </w:r>
      <w:r>
        <w:rPr>
          <w:rFonts w:eastAsia="Calibri"/>
        </w:rPr>
        <w:t>J</w:t>
      </w:r>
      <w:r>
        <w:rPr>
          <w:rFonts w:eastAsia="Calibri"/>
          <w:lang w:val="ru-RU"/>
        </w:rPr>
        <w:t>1</w:t>
      </w:r>
      <w:r>
        <w:rPr>
          <w:rFonts w:eastAsia="Calibri"/>
        </w:rPr>
        <w:t>ab</w:t>
      </w:r>
      <w:r>
        <w:rPr>
          <w:rFonts w:eastAsia="Calibri"/>
          <w:lang w:val="ru-RU"/>
        </w:rPr>
        <w:t xml:space="preserve">. </w:t>
      </w:r>
    </w:p>
    <w:p w:rsidR="00D55626" w:rsidRDefault="003B014E">
      <w:pPr>
        <w:spacing w:before="0" w:after="0"/>
        <w:ind w:firstLine="567"/>
        <w:rPr>
          <w:rFonts w:eastAsia="Calibri"/>
          <w:lang w:val="ru-RU"/>
        </w:rPr>
      </w:pPr>
      <w:r>
        <w:rPr>
          <w:rFonts w:eastAsia="Calibri"/>
          <w:lang w:val="ru-RU"/>
        </w:rPr>
        <w:t xml:space="preserve">В настоящее время  месторождение находится в консервации. </w:t>
      </w:r>
    </w:p>
    <w:p w:rsidR="00D55626" w:rsidRDefault="003B014E">
      <w:pPr>
        <w:spacing w:before="0" w:after="0"/>
        <w:ind w:firstLine="567"/>
        <w:rPr>
          <w:rFonts w:eastAsia="Calibri"/>
          <w:lang w:val="ru-RU"/>
        </w:rPr>
      </w:pPr>
      <w:r>
        <w:rPr>
          <w:rFonts w:eastAsia="Calibri"/>
          <w:lang w:val="ru-RU"/>
        </w:rPr>
        <w:t xml:space="preserve">Проект разработки месторождения Жамансу </w:t>
      </w:r>
      <w:r>
        <w:rPr>
          <w:rFonts w:eastAsia="Calibri"/>
          <w:lang w:val="ru-RU"/>
        </w:rPr>
        <w:t>является первым проектным документом для недропользователя.</w:t>
      </w:r>
    </w:p>
    <w:p w:rsidR="00D55626" w:rsidRDefault="003B014E">
      <w:pPr>
        <w:spacing w:before="0" w:after="0"/>
        <w:ind w:firstLine="567"/>
        <w:rPr>
          <w:rFonts w:eastAsia="Calibri"/>
          <w:lang w:val="ru-RU"/>
        </w:rPr>
      </w:pPr>
      <w:r>
        <w:rPr>
          <w:rFonts w:eastAsia="Calibri"/>
          <w:lang w:val="ru-RU"/>
        </w:rPr>
        <w:t xml:space="preserve">Целью настоящего отчета является: обоснование рациональной системы разработки месторождения Жамансу на основе результатов исследований  месторождения за предшествующий период. На основе имеющихся </w:t>
      </w:r>
      <w:r>
        <w:rPr>
          <w:rFonts w:eastAsia="Calibri"/>
          <w:lang w:val="ru-RU"/>
        </w:rPr>
        <w:t xml:space="preserve">данных обосновано выделение эксплуатационных объектов разработки на месторождении. </w:t>
      </w:r>
      <w:r>
        <w:rPr>
          <w:rFonts w:eastAsia="Calibri"/>
          <w:lang w:val="ru-RU"/>
        </w:rPr>
        <w:tab/>
        <w:t>В рамках отчета, на основе анализа текущего состояния сделаны основные выводы и представлены рекомендации на дальнейшую разработку месторождения Жамансу.</w:t>
      </w:r>
    </w:p>
    <w:p w:rsidR="00D55626" w:rsidRDefault="00D55626">
      <w:pPr>
        <w:spacing w:before="0" w:after="0"/>
        <w:rPr>
          <w:lang w:val="ru-RU"/>
        </w:rPr>
      </w:pPr>
    </w:p>
    <w:p w:rsidR="00D55626" w:rsidRDefault="003B014E">
      <w:pPr>
        <w:pStyle w:val="a8"/>
        <w:numPr>
          <w:ilvl w:val="1"/>
          <w:numId w:val="9"/>
        </w:numPr>
        <w:spacing w:before="0" w:after="0"/>
        <w:ind w:left="0" w:firstLine="567"/>
        <w:rPr>
          <w:b/>
          <w:lang w:val="ru-RU"/>
        </w:rPr>
      </w:pPr>
      <w:r>
        <w:rPr>
          <w:b/>
          <w:lang w:val="ru-RU"/>
        </w:rPr>
        <w:t>Информация о пока</w:t>
      </w:r>
      <w:r>
        <w:rPr>
          <w:b/>
          <w:lang w:val="ru-RU"/>
        </w:rPr>
        <w:t>зателях объектов, необходимых для осуществления намечаемой деятельности, включая их мощность, габариты (площадь занимаемых земель, высота), другие физические и технические характеристики, влияющие на воздействия на окружающую среду; сведения о производстве</w:t>
      </w:r>
      <w:r>
        <w:rPr>
          <w:b/>
          <w:lang w:val="ru-RU"/>
        </w:rPr>
        <w:t>нном процессе, в том числе об ожидаемой производительности предприятия, его потребности в энергии, природных ресурсах, сырье и материалах</w:t>
      </w:r>
    </w:p>
    <w:p w:rsidR="00D55626" w:rsidRDefault="003B014E">
      <w:pPr>
        <w:spacing w:before="0" w:after="0"/>
        <w:ind w:firstLine="567"/>
        <w:rPr>
          <w:lang w:val="ru-RU" w:eastAsia="ru-RU"/>
        </w:rPr>
      </w:pPr>
      <w:r>
        <w:rPr>
          <w:lang w:val="ru-RU" w:eastAsia="ru-RU"/>
        </w:rPr>
        <w:t>На месторождении Жамансу опробование коллекторов проводилось в нижне-среднеюрских отложениях дощанской свиты.</w:t>
      </w:r>
    </w:p>
    <w:p w:rsidR="00D55626" w:rsidRDefault="003B014E">
      <w:pPr>
        <w:spacing w:before="0" w:after="0"/>
        <w:ind w:firstLine="567"/>
        <w:rPr>
          <w:lang w:val="ru-RU" w:eastAsia="ru-RU"/>
        </w:rPr>
      </w:pPr>
      <w:r>
        <w:rPr>
          <w:lang w:val="ru-RU" w:eastAsia="ru-RU"/>
        </w:rPr>
        <w:t>Испытани</w:t>
      </w:r>
      <w:r>
        <w:rPr>
          <w:lang w:val="ru-RU" w:eastAsia="ru-RU"/>
        </w:rPr>
        <w:t>я продуктивных горизонтов проводились в 7 скважинах 27-ью объектами.</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 xml:space="preserve">-2-1 </w:t>
      </w:r>
      <w:r>
        <w:rPr>
          <w:lang w:val="ru-RU" w:eastAsia="ru-RU"/>
        </w:rPr>
        <w:t>испытан тремя объектами в скважине Жамансу-5.</w:t>
      </w:r>
    </w:p>
    <w:p w:rsidR="00D55626" w:rsidRDefault="003B014E">
      <w:pPr>
        <w:spacing w:before="0" w:after="0"/>
        <w:ind w:firstLine="567"/>
        <w:rPr>
          <w:lang w:val="ru-RU" w:eastAsia="ru-RU"/>
        </w:rPr>
      </w:pPr>
      <w:r>
        <w:rPr>
          <w:lang w:val="ru-RU" w:eastAsia="ru-RU"/>
        </w:rPr>
        <w:t>При испытании в интервалах 1470-1475 м (</w:t>
      </w:r>
      <w:r>
        <w:rPr>
          <w:lang w:eastAsia="ru-RU"/>
        </w:rPr>
        <w:t>VII</w:t>
      </w:r>
      <w:r>
        <w:rPr>
          <w:lang w:val="ru-RU" w:eastAsia="ru-RU"/>
        </w:rPr>
        <w:t xml:space="preserve"> об.) и 1426-1430 м (</w:t>
      </w:r>
      <w:r>
        <w:rPr>
          <w:lang w:eastAsia="ru-RU"/>
        </w:rPr>
        <w:t>I</w:t>
      </w:r>
      <w:r>
        <w:rPr>
          <w:lang w:val="ru-RU" w:eastAsia="ru-RU"/>
        </w:rPr>
        <w:t>Х об.) получены притоки нефти расчетными деби</w:t>
      </w:r>
      <w:r>
        <w:rPr>
          <w:lang w:val="ru-RU" w:eastAsia="ru-RU"/>
        </w:rPr>
        <w:t>тами 3,18 и 1,21 м</w:t>
      </w:r>
      <w:r>
        <w:rPr>
          <w:vertAlign w:val="superscript"/>
          <w:lang w:val="ru-RU" w:eastAsia="ru-RU"/>
        </w:rPr>
        <w:t>3</w:t>
      </w:r>
      <w:r>
        <w:rPr>
          <w:lang w:val="ru-RU" w:eastAsia="ru-RU"/>
        </w:rPr>
        <w:t>/сут, соответственно. Объекты низкопроницаемые.</w:t>
      </w:r>
    </w:p>
    <w:p w:rsidR="00D55626" w:rsidRDefault="003B014E">
      <w:pPr>
        <w:spacing w:before="0" w:after="0"/>
        <w:ind w:firstLine="567"/>
        <w:rPr>
          <w:lang w:val="ru-RU" w:eastAsia="ru-RU"/>
        </w:rPr>
      </w:pPr>
      <w:r>
        <w:rPr>
          <w:lang w:val="ru-RU" w:eastAsia="ru-RU"/>
        </w:rPr>
        <w:t>При опробовании интервала 1434-1439 м (</w:t>
      </w:r>
      <w:r>
        <w:rPr>
          <w:lang w:eastAsia="ru-RU"/>
        </w:rPr>
        <w:t>VIII</w:t>
      </w:r>
      <w:r>
        <w:rPr>
          <w:lang w:val="ru-RU" w:eastAsia="ru-RU"/>
        </w:rPr>
        <w:t xml:space="preserve"> об.), получено 62,47 м3 нефти. Расчетный дебит нефти 36,3 м</w:t>
      </w:r>
      <w:r>
        <w:rPr>
          <w:vertAlign w:val="superscript"/>
          <w:lang w:val="ru-RU" w:eastAsia="ru-RU"/>
        </w:rPr>
        <w:t>3</w:t>
      </w:r>
      <w:r>
        <w:rPr>
          <w:lang w:val="ru-RU" w:eastAsia="ru-RU"/>
        </w:rPr>
        <w:t>/сут на 7 мм штуцере. Объект нефтеносный.</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-2-2</w:t>
      </w:r>
      <w:r>
        <w:rPr>
          <w:lang w:val="ru-RU" w:eastAsia="ru-RU"/>
        </w:rPr>
        <w:t xml:space="preserve"> опробован од</w:t>
      </w:r>
      <w:r>
        <w:rPr>
          <w:lang w:val="ru-RU" w:eastAsia="ru-RU"/>
        </w:rPr>
        <w:t>ним объектом.</w:t>
      </w:r>
    </w:p>
    <w:p w:rsidR="00D55626" w:rsidRDefault="003B014E">
      <w:pPr>
        <w:spacing w:before="0" w:after="0"/>
        <w:ind w:firstLine="567"/>
        <w:rPr>
          <w:lang w:val="ru-RU" w:eastAsia="ru-RU"/>
        </w:rPr>
      </w:pPr>
      <w:r>
        <w:rPr>
          <w:lang w:val="ru-RU" w:eastAsia="ru-RU"/>
        </w:rPr>
        <w:t>В скважине Жамансу-7 при опробовании интервала 1458-1462 м  (</w:t>
      </w:r>
      <w:r>
        <w:rPr>
          <w:lang w:eastAsia="ru-RU"/>
        </w:rPr>
        <w:t>IV</w:t>
      </w:r>
      <w:r>
        <w:rPr>
          <w:lang w:val="ru-RU" w:eastAsia="ru-RU"/>
        </w:rPr>
        <w:t xml:space="preserve"> об.), получен приток нефти 10,59 м</w:t>
      </w:r>
      <w:r>
        <w:rPr>
          <w:vertAlign w:val="superscript"/>
          <w:lang w:val="ru-RU" w:eastAsia="ru-RU"/>
        </w:rPr>
        <w:t>3</w:t>
      </w:r>
      <w:r>
        <w:rPr>
          <w:lang w:val="ru-RU" w:eastAsia="ru-RU"/>
        </w:rPr>
        <w:t>/сут и воды 49,81м</w:t>
      </w:r>
      <w:r>
        <w:rPr>
          <w:vertAlign w:val="superscript"/>
          <w:lang w:val="ru-RU" w:eastAsia="ru-RU"/>
        </w:rPr>
        <w:t>3</w:t>
      </w:r>
      <w:r>
        <w:rPr>
          <w:lang w:val="ru-RU" w:eastAsia="ru-RU"/>
        </w:rPr>
        <w:t>/сут (расчетным путем). Объект нефтеводоносный.</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-2-3</w:t>
      </w:r>
      <w:r>
        <w:rPr>
          <w:lang w:val="ru-RU" w:eastAsia="ru-RU"/>
        </w:rPr>
        <w:t xml:space="preserve"> испытан одним объектом в скважине Жамансу-9 в интервале1570-1572,5 м (</w:t>
      </w:r>
      <w:r>
        <w:rPr>
          <w:lang w:eastAsia="ru-RU"/>
        </w:rPr>
        <w:t>VI</w:t>
      </w:r>
      <w:r>
        <w:rPr>
          <w:lang w:val="ru-RU" w:eastAsia="ru-RU"/>
        </w:rPr>
        <w:t xml:space="preserve"> об.) получена нефть объемом 0,42 м</w:t>
      </w:r>
      <w:r>
        <w:rPr>
          <w:vertAlign w:val="superscript"/>
          <w:lang w:val="ru-RU" w:eastAsia="ru-RU"/>
        </w:rPr>
        <w:t>3</w:t>
      </w:r>
      <w:r>
        <w:rPr>
          <w:lang w:val="ru-RU" w:eastAsia="ru-RU"/>
        </w:rPr>
        <w:t>. Объект низкопроницаемый.</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-2-4.</w:t>
      </w:r>
      <w:r>
        <w:rPr>
          <w:lang w:val="ru-RU" w:eastAsia="ru-RU"/>
        </w:rPr>
        <w:t xml:space="preserve"> Опробовано 3 объекта (скв. Жамансу-9 и 11).  В двух объектах получена нефть объемом 2,44 и 0,38 м3. Объекты низкопроницаемые. Один объект «сухой». </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-2-5</w:t>
      </w:r>
      <w:r>
        <w:rPr>
          <w:lang w:val="ru-RU" w:eastAsia="ru-RU"/>
        </w:rPr>
        <w:t xml:space="preserve"> протестирован пятью объектами в скважинахЖамансу:-5, 7, 9, 10.</w:t>
      </w:r>
    </w:p>
    <w:p w:rsidR="00D55626" w:rsidRDefault="003B014E">
      <w:pPr>
        <w:spacing w:before="0" w:after="0"/>
        <w:ind w:firstLine="567"/>
        <w:rPr>
          <w:lang w:val="ru-RU" w:eastAsia="ru-RU"/>
        </w:rPr>
      </w:pPr>
      <w:r>
        <w:rPr>
          <w:lang w:val="ru-RU" w:eastAsia="ru-RU"/>
        </w:rPr>
        <w:t>В скважине Жа</w:t>
      </w:r>
      <w:r>
        <w:rPr>
          <w:lang w:val="ru-RU" w:eastAsia="ru-RU"/>
        </w:rPr>
        <w:t>мансу-5 в интервалах 1731-1735 м (</w:t>
      </w:r>
      <w:r>
        <w:rPr>
          <w:lang w:eastAsia="ru-RU"/>
        </w:rPr>
        <w:t>V</w:t>
      </w:r>
      <w:r>
        <w:rPr>
          <w:lang w:val="ru-RU" w:eastAsia="ru-RU"/>
        </w:rPr>
        <w:t xml:space="preserve"> об.) получена пластовая воды в объеме 3,23 м</w:t>
      </w:r>
      <w:r>
        <w:rPr>
          <w:vertAlign w:val="superscript"/>
          <w:lang w:val="ru-RU" w:eastAsia="ru-RU"/>
        </w:rPr>
        <w:t>3</w:t>
      </w:r>
      <w:r>
        <w:rPr>
          <w:lang w:val="ru-RU" w:eastAsia="ru-RU"/>
        </w:rPr>
        <w:t>. Объект слабоводоносный.</w:t>
      </w:r>
    </w:p>
    <w:p w:rsidR="00D55626" w:rsidRDefault="003B014E">
      <w:pPr>
        <w:spacing w:before="0" w:after="0"/>
        <w:ind w:firstLine="567"/>
        <w:rPr>
          <w:lang w:val="ru-RU" w:eastAsia="ru-RU"/>
        </w:rPr>
      </w:pPr>
      <w:r>
        <w:rPr>
          <w:lang w:val="ru-RU" w:eastAsia="ru-RU"/>
        </w:rPr>
        <w:t>В скважине Жамансу-7 в интервале1646-1654 м совместно с  интервалами 1988-1993, 2493-2501 м, получен приток нефти расчетным дебитом 37,82 м</w:t>
      </w:r>
      <w:r>
        <w:rPr>
          <w:vertAlign w:val="superscript"/>
          <w:lang w:val="ru-RU" w:eastAsia="ru-RU"/>
        </w:rPr>
        <w:t>3</w:t>
      </w:r>
      <w:r>
        <w:rPr>
          <w:lang w:val="ru-RU" w:eastAsia="ru-RU"/>
        </w:rPr>
        <w:t>/сут. Объ</w:t>
      </w:r>
      <w:r>
        <w:rPr>
          <w:lang w:val="ru-RU" w:eastAsia="ru-RU"/>
        </w:rPr>
        <w:t>ект нефтеносный.</w:t>
      </w:r>
    </w:p>
    <w:p w:rsidR="00D55626" w:rsidRDefault="003B014E">
      <w:pPr>
        <w:spacing w:before="0" w:after="0"/>
        <w:ind w:firstLine="567"/>
        <w:rPr>
          <w:lang w:val="ru-RU" w:eastAsia="ru-RU"/>
        </w:rPr>
      </w:pPr>
      <w:r>
        <w:rPr>
          <w:lang w:val="ru-RU" w:eastAsia="ru-RU"/>
        </w:rPr>
        <w:t>В скважине Жамансу-9 в интервалах 1729,5-1733,5, 1734-1741 м совместно с 1928-1929 м (</w:t>
      </w:r>
      <w:r>
        <w:rPr>
          <w:lang w:eastAsia="ru-RU"/>
        </w:rPr>
        <w:t>I</w:t>
      </w:r>
      <w:r>
        <w:rPr>
          <w:lang w:val="ru-RU" w:eastAsia="ru-RU"/>
        </w:rPr>
        <w:t xml:space="preserve"> и </w:t>
      </w:r>
      <w:r>
        <w:rPr>
          <w:lang w:eastAsia="ru-RU"/>
        </w:rPr>
        <w:t>III</w:t>
      </w:r>
      <w:r>
        <w:rPr>
          <w:lang w:val="ru-RU" w:eastAsia="ru-RU"/>
        </w:rPr>
        <w:t xml:space="preserve"> об) и 1721-1723,5 м (</w:t>
      </w:r>
      <w:r>
        <w:rPr>
          <w:lang w:eastAsia="ru-RU"/>
        </w:rPr>
        <w:t>IV</w:t>
      </w:r>
      <w:r>
        <w:rPr>
          <w:lang w:val="ru-RU" w:eastAsia="ru-RU"/>
        </w:rPr>
        <w:t xml:space="preserve"> об.) получена нефть расчетными дебитами 28,65 и 18,69 м</w:t>
      </w:r>
      <w:r>
        <w:rPr>
          <w:vertAlign w:val="superscript"/>
          <w:lang w:val="ru-RU" w:eastAsia="ru-RU"/>
        </w:rPr>
        <w:t>3</w:t>
      </w:r>
      <w:r>
        <w:rPr>
          <w:lang w:val="ru-RU" w:eastAsia="ru-RU"/>
        </w:rPr>
        <w:t>/сут, соответственно. Объекты нефтеносные.</w:t>
      </w:r>
    </w:p>
    <w:p w:rsidR="00D55626" w:rsidRDefault="003B014E">
      <w:pPr>
        <w:spacing w:before="0" w:after="0"/>
        <w:ind w:firstLine="567"/>
        <w:rPr>
          <w:lang w:val="ru-RU" w:eastAsia="ru-RU"/>
        </w:rPr>
      </w:pPr>
      <w:r>
        <w:rPr>
          <w:lang w:val="ru-RU" w:eastAsia="ru-RU"/>
        </w:rPr>
        <w:t xml:space="preserve">В скважине Жамансу-10 </w:t>
      </w:r>
      <w:r>
        <w:rPr>
          <w:lang w:val="ru-RU" w:eastAsia="ru-RU"/>
        </w:rPr>
        <w:t>в интервалах 1864-1869, 1874,8-1880,5 м (</w:t>
      </w:r>
      <w:r>
        <w:rPr>
          <w:lang w:eastAsia="ru-RU"/>
        </w:rPr>
        <w:t>I</w:t>
      </w:r>
      <w:r>
        <w:rPr>
          <w:lang w:val="ru-RU" w:eastAsia="ru-RU"/>
        </w:rPr>
        <w:t xml:space="preserve"> об.) получена нефть расчетным дебитом 2,6 м</w:t>
      </w:r>
      <w:r>
        <w:rPr>
          <w:vertAlign w:val="superscript"/>
          <w:lang w:val="ru-RU" w:eastAsia="ru-RU"/>
        </w:rPr>
        <w:t>3</w:t>
      </w:r>
      <w:r>
        <w:rPr>
          <w:lang w:val="ru-RU" w:eastAsia="ru-RU"/>
        </w:rPr>
        <w:t>/сут. Объект низкопроницаемый.</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-2-6</w:t>
      </w:r>
      <w:r>
        <w:rPr>
          <w:lang w:val="ru-RU" w:eastAsia="ru-RU"/>
        </w:rPr>
        <w:t xml:space="preserve"> испытан одним объектом в скважине Жамансу-5 в интервале1828-1833 м (</w:t>
      </w:r>
      <w:r>
        <w:rPr>
          <w:lang w:eastAsia="ru-RU"/>
        </w:rPr>
        <w:t>IV</w:t>
      </w:r>
      <w:r>
        <w:rPr>
          <w:lang w:val="ru-RU" w:eastAsia="ru-RU"/>
        </w:rPr>
        <w:t>об.) получена нефть расчетным дебитом</w:t>
      </w:r>
      <w:r>
        <w:rPr>
          <w:lang w:val="ru-RU" w:eastAsia="ru-RU"/>
        </w:rPr>
        <w:t xml:space="preserve"> 2,06 м</w:t>
      </w:r>
      <w:r>
        <w:rPr>
          <w:vertAlign w:val="superscript"/>
          <w:lang w:val="ru-RU" w:eastAsia="ru-RU"/>
        </w:rPr>
        <w:t>3</w:t>
      </w:r>
      <w:r>
        <w:rPr>
          <w:lang w:val="ru-RU" w:eastAsia="ru-RU"/>
        </w:rPr>
        <w:t>/сут. Объект низкопроницаемый.</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-2-7.</w:t>
      </w:r>
      <w:r>
        <w:rPr>
          <w:lang w:val="ru-RU" w:eastAsia="ru-RU"/>
        </w:rPr>
        <w:t xml:space="preserve"> Испытано 3 объекта в скважинах Жамансу:- 6, 8, 11.</w:t>
      </w:r>
    </w:p>
    <w:p w:rsidR="00D55626" w:rsidRDefault="003B014E">
      <w:pPr>
        <w:spacing w:before="0" w:after="0"/>
        <w:ind w:firstLine="567"/>
        <w:rPr>
          <w:lang w:val="ru-RU" w:eastAsia="ru-RU"/>
        </w:rPr>
      </w:pPr>
      <w:r>
        <w:rPr>
          <w:lang w:val="ru-RU" w:eastAsia="ru-RU"/>
        </w:rPr>
        <w:t>В скважине Жамансу-6 при испытании интервала 2335-2340 м  (</w:t>
      </w:r>
      <w:r>
        <w:rPr>
          <w:lang w:eastAsia="ru-RU"/>
        </w:rPr>
        <w:t>II</w:t>
      </w:r>
      <w:r>
        <w:rPr>
          <w:lang w:val="ru-RU" w:eastAsia="ru-RU"/>
        </w:rPr>
        <w:t xml:space="preserve"> об.), получена нефть 4,24 м</w:t>
      </w:r>
      <w:r>
        <w:rPr>
          <w:vertAlign w:val="superscript"/>
          <w:lang w:val="ru-RU" w:eastAsia="ru-RU"/>
        </w:rPr>
        <w:t>3</w:t>
      </w:r>
      <w:r>
        <w:rPr>
          <w:lang w:val="ru-RU" w:eastAsia="ru-RU"/>
        </w:rPr>
        <w:t>/сут расчетным путем.</w:t>
      </w:r>
    </w:p>
    <w:p w:rsidR="00D55626" w:rsidRDefault="003B014E">
      <w:pPr>
        <w:spacing w:before="0" w:after="0"/>
        <w:ind w:firstLine="567"/>
        <w:rPr>
          <w:lang w:val="ru-RU" w:eastAsia="ru-RU"/>
        </w:rPr>
      </w:pPr>
      <w:r>
        <w:rPr>
          <w:lang w:val="ru-RU" w:eastAsia="ru-RU"/>
        </w:rPr>
        <w:t>В последующие дни (с 7</w:t>
      </w:r>
      <w:r>
        <w:rPr>
          <w:lang w:val="ru-RU" w:eastAsia="ru-RU"/>
        </w:rPr>
        <w:t xml:space="preserve"> по 8 февраля) сепаратором «</w:t>
      </w:r>
      <w:r>
        <w:rPr>
          <w:lang w:eastAsia="ru-RU"/>
        </w:rPr>
        <w:t>Luckystar</w:t>
      </w:r>
      <w:r>
        <w:rPr>
          <w:lang w:val="ru-RU" w:eastAsia="ru-RU"/>
        </w:rPr>
        <w:t>» произведены замеры дебита нефти и газа. Дебит нефти и газа 16,72  м</w:t>
      </w:r>
      <w:r>
        <w:rPr>
          <w:vertAlign w:val="superscript"/>
          <w:lang w:val="ru-RU" w:eastAsia="ru-RU"/>
        </w:rPr>
        <w:t>3</w:t>
      </w:r>
      <w:r>
        <w:rPr>
          <w:lang w:val="ru-RU" w:eastAsia="ru-RU"/>
        </w:rPr>
        <w:t>/сут 90,434 тыс.м</w:t>
      </w:r>
      <w:r>
        <w:rPr>
          <w:vertAlign w:val="superscript"/>
          <w:lang w:val="ru-RU" w:eastAsia="ru-RU"/>
        </w:rPr>
        <w:t>3</w:t>
      </w:r>
      <w:r>
        <w:rPr>
          <w:lang w:val="ru-RU" w:eastAsia="ru-RU"/>
        </w:rPr>
        <w:t>/сутна 10 мм штуцере.  Объект нефтегазоносный.</w:t>
      </w:r>
    </w:p>
    <w:p w:rsidR="00D55626" w:rsidRDefault="003B014E">
      <w:pPr>
        <w:spacing w:before="0" w:after="0"/>
        <w:ind w:firstLine="567"/>
        <w:rPr>
          <w:lang w:val="ru-RU" w:eastAsia="ru-RU"/>
        </w:rPr>
      </w:pPr>
      <w:r>
        <w:rPr>
          <w:lang w:val="ru-RU" w:eastAsia="ru-RU"/>
        </w:rPr>
        <w:t>В скважинах Жамансу-8 и 11 при опробовании интервалов 2020-2025 м (</w:t>
      </w:r>
      <w:r>
        <w:rPr>
          <w:lang w:eastAsia="ru-RU"/>
        </w:rPr>
        <w:t>II</w:t>
      </w:r>
      <w:r>
        <w:rPr>
          <w:lang w:val="ru-RU" w:eastAsia="ru-RU"/>
        </w:rPr>
        <w:t xml:space="preserve"> об.) и 1908-19</w:t>
      </w:r>
      <w:r>
        <w:rPr>
          <w:lang w:val="ru-RU" w:eastAsia="ru-RU"/>
        </w:rPr>
        <w:t>15 м (</w:t>
      </w:r>
      <w:r>
        <w:rPr>
          <w:lang w:eastAsia="ru-RU"/>
        </w:rPr>
        <w:t>II</w:t>
      </w:r>
      <w:r>
        <w:rPr>
          <w:lang w:val="ru-RU" w:eastAsia="ru-RU"/>
        </w:rPr>
        <w:t xml:space="preserve"> об.), получены притоки нефти, расчетными дебитами 24,32 и 4,7м</w:t>
      </w:r>
      <w:r>
        <w:rPr>
          <w:vertAlign w:val="superscript"/>
          <w:lang w:val="ru-RU" w:eastAsia="ru-RU"/>
        </w:rPr>
        <w:t>3</w:t>
      </w:r>
      <w:r>
        <w:rPr>
          <w:lang w:val="ru-RU" w:eastAsia="ru-RU"/>
        </w:rPr>
        <w:t>/сут, соответственно. Объекты нефтеносные.</w:t>
      </w:r>
    </w:p>
    <w:p w:rsidR="00D55626" w:rsidRDefault="003B014E">
      <w:pPr>
        <w:spacing w:before="0" w:after="0"/>
        <w:ind w:firstLine="567"/>
        <w:rPr>
          <w:lang w:val="ru-RU" w:eastAsia="ru-RU"/>
        </w:rPr>
      </w:pPr>
      <w:r>
        <w:rPr>
          <w:b/>
          <w:lang w:val="ru-RU" w:eastAsia="ru-RU"/>
        </w:rPr>
        <w:t>Продуктивный горизонт Ю-</w:t>
      </w:r>
      <w:r>
        <w:rPr>
          <w:b/>
          <w:lang w:eastAsia="ru-RU"/>
        </w:rPr>
        <w:t>IV</w:t>
      </w:r>
      <w:r>
        <w:rPr>
          <w:b/>
          <w:lang w:val="ru-RU" w:eastAsia="ru-RU"/>
        </w:rPr>
        <w:t>-2-8</w:t>
      </w:r>
      <w:r>
        <w:rPr>
          <w:lang w:val="ru-RU" w:eastAsia="ru-RU"/>
        </w:rPr>
        <w:t xml:space="preserve"> протестирован пятью объектами в скважинах Жамансу:- 6, 8, 11.</w:t>
      </w:r>
    </w:p>
    <w:p w:rsidR="00D55626" w:rsidRDefault="003B014E">
      <w:pPr>
        <w:spacing w:before="0" w:after="0"/>
        <w:ind w:firstLine="567"/>
        <w:rPr>
          <w:lang w:val="ru-RU" w:eastAsia="ru-RU"/>
        </w:rPr>
      </w:pPr>
      <w:r>
        <w:rPr>
          <w:lang w:val="ru-RU" w:eastAsia="ru-RU"/>
        </w:rPr>
        <w:t>В скважине Жамансу-6 при опробовании интервала 2</w:t>
      </w:r>
      <w:r>
        <w:rPr>
          <w:lang w:val="ru-RU" w:eastAsia="ru-RU"/>
        </w:rPr>
        <w:t>485-2491,5 м  (</w:t>
      </w:r>
      <w:r>
        <w:rPr>
          <w:lang w:eastAsia="ru-RU"/>
        </w:rPr>
        <w:t>I</w:t>
      </w:r>
      <w:r>
        <w:rPr>
          <w:lang w:val="ru-RU" w:eastAsia="ru-RU"/>
        </w:rPr>
        <w:t xml:space="preserve"> об.), получено 17,26 м</w:t>
      </w:r>
      <w:r>
        <w:rPr>
          <w:vertAlign w:val="superscript"/>
          <w:lang w:val="ru-RU" w:eastAsia="ru-RU"/>
        </w:rPr>
        <w:t>3</w:t>
      </w:r>
      <w:r>
        <w:rPr>
          <w:lang w:val="ru-RU" w:eastAsia="ru-RU"/>
        </w:rPr>
        <w:t xml:space="preserve"> нефти. Дебит нефти 11,04 м</w:t>
      </w:r>
      <w:r>
        <w:rPr>
          <w:vertAlign w:val="superscript"/>
          <w:lang w:val="ru-RU" w:eastAsia="ru-RU"/>
        </w:rPr>
        <w:t>3</w:t>
      </w:r>
      <w:r>
        <w:rPr>
          <w:lang w:val="ru-RU" w:eastAsia="ru-RU"/>
        </w:rPr>
        <w:t xml:space="preserve">/сут (расчетным путем). </w:t>
      </w:r>
    </w:p>
    <w:p w:rsidR="00D55626" w:rsidRDefault="003B014E">
      <w:pPr>
        <w:spacing w:before="0" w:after="0"/>
        <w:ind w:firstLine="567"/>
        <w:rPr>
          <w:lang w:val="ru-RU" w:eastAsia="ru-RU"/>
        </w:rPr>
      </w:pPr>
      <w:r>
        <w:rPr>
          <w:lang w:val="ru-RU" w:eastAsia="ru-RU"/>
        </w:rPr>
        <w:t>В последующие дни (с 2 по 4февраля) сепаратором «</w:t>
      </w:r>
      <w:r>
        <w:rPr>
          <w:lang w:eastAsia="ru-RU"/>
        </w:rPr>
        <w:t>Luckystar</w:t>
      </w:r>
      <w:r>
        <w:rPr>
          <w:lang w:val="ru-RU" w:eastAsia="ru-RU"/>
        </w:rPr>
        <w:t>» произведены замеры дебита нефти и газа. Дебиты нефти и газа изменяются от 10,6 м</w:t>
      </w:r>
      <w:r>
        <w:rPr>
          <w:vertAlign w:val="superscript"/>
          <w:lang w:val="ru-RU" w:eastAsia="ru-RU"/>
        </w:rPr>
        <w:t>3</w:t>
      </w:r>
      <w:r>
        <w:rPr>
          <w:lang w:val="ru-RU" w:eastAsia="ru-RU"/>
        </w:rPr>
        <w:t>/сут 18,997 тыс.м</w:t>
      </w:r>
      <w:r>
        <w:rPr>
          <w:vertAlign w:val="superscript"/>
          <w:lang w:val="ru-RU" w:eastAsia="ru-RU"/>
        </w:rPr>
        <w:t>3</w:t>
      </w:r>
      <w:r>
        <w:rPr>
          <w:lang w:val="ru-RU" w:eastAsia="ru-RU"/>
        </w:rPr>
        <w:t>/сут</w:t>
      </w:r>
      <w:r>
        <w:rPr>
          <w:lang w:val="ru-RU" w:eastAsia="ru-RU"/>
        </w:rPr>
        <w:t xml:space="preserve"> на 7 мм штуцере до 27,84 м</w:t>
      </w:r>
      <w:r>
        <w:rPr>
          <w:vertAlign w:val="superscript"/>
          <w:lang w:val="ru-RU" w:eastAsia="ru-RU"/>
        </w:rPr>
        <w:t>3</w:t>
      </w:r>
      <w:r>
        <w:rPr>
          <w:lang w:val="ru-RU" w:eastAsia="ru-RU"/>
        </w:rPr>
        <w:t>/сут 54,850 тыс.м</w:t>
      </w:r>
      <w:r>
        <w:rPr>
          <w:vertAlign w:val="superscript"/>
          <w:lang w:val="ru-RU" w:eastAsia="ru-RU"/>
        </w:rPr>
        <w:t>3</w:t>
      </w:r>
      <w:r>
        <w:rPr>
          <w:lang w:val="ru-RU" w:eastAsia="ru-RU"/>
        </w:rPr>
        <w:t>/сут на 8 мм штуцере.  Объект нефтегазоносный.</w:t>
      </w:r>
    </w:p>
    <w:p w:rsidR="00D55626" w:rsidRDefault="003B014E">
      <w:pPr>
        <w:spacing w:before="0" w:after="0"/>
        <w:ind w:firstLine="567"/>
        <w:rPr>
          <w:lang w:val="ru-RU" w:eastAsia="ru-RU"/>
        </w:rPr>
      </w:pPr>
      <w:r>
        <w:rPr>
          <w:lang w:val="ru-RU" w:eastAsia="ru-RU"/>
        </w:rPr>
        <w:t>В скважинах Жамансу-8 и 11 при испытании интервалов 2415-2422 м (</w:t>
      </w:r>
      <w:r>
        <w:rPr>
          <w:lang w:eastAsia="ru-RU"/>
        </w:rPr>
        <w:t>I</w:t>
      </w:r>
      <w:r>
        <w:rPr>
          <w:lang w:val="ru-RU" w:eastAsia="ru-RU"/>
        </w:rPr>
        <w:t xml:space="preserve"> об.) и 2131-2135,5 м (</w:t>
      </w:r>
      <w:r>
        <w:rPr>
          <w:lang w:eastAsia="ru-RU"/>
        </w:rPr>
        <w:t>I</w:t>
      </w:r>
      <w:r>
        <w:rPr>
          <w:lang w:val="ru-RU" w:eastAsia="ru-RU"/>
        </w:rPr>
        <w:t xml:space="preserve"> об.), получена нефть расчетными дебитами 1,44 и 8,5м</w:t>
      </w:r>
      <w:r>
        <w:rPr>
          <w:vertAlign w:val="superscript"/>
          <w:lang w:val="ru-RU" w:eastAsia="ru-RU"/>
        </w:rPr>
        <w:t>3</w:t>
      </w:r>
      <w:r>
        <w:rPr>
          <w:lang w:val="ru-RU" w:eastAsia="ru-RU"/>
        </w:rPr>
        <w:t>/сут, соответственн</w:t>
      </w:r>
      <w:r>
        <w:rPr>
          <w:lang w:val="ru-RU" w:eastAsia="ru-RU"/>
        </w:rPr>
        <w:t>о. Объекты нефтеносные.</w:t>
      </w:r>
    </w:p>
    <w:p w:rsidR="00D55626" w:rsidRDefault="003B014E">
      <w:pPr>
        <w:spacing w:before="0" w:after="0"/>
        <w:ind w:firstLine="567"/>
        <w:rPr>
          <w:lang w:val="ru-RU" w:eastAsia="ru-RU"/>
        </w:rPr>
      </w:pPr>
      <w:r>
        <w:rPr>
          <w:lang w:val="ru-RU" w:eastAsia="ru-RU"/>
        </w:rPr>
        <w:t>Гидродинамические исследования скважин на стационарном (МУО) и нестационарном (регистрация КВД) режиме фильтрации входят в обязательный комплекс промысловых исследований. С целью оценки энергетического состояния месторождения Жаманс</w:t>
      </w:r>
      <w:r>
        <w:rPr>
          <w:lang w:val="ru-RU" w:eastAsia="ru-RU"/>
        </w:rPr>
        <w:t>у и определения ФЕС пластов-коллекторов за анализируемый период было проведено 3 гидродинамических исследований МУО/КВД в 3х скважинах Жамансу:- 6, 7, 11.</w:t>
      </w:r>
    </w:p>
    <w:p w:rsidR="00D55626" w:rsidRDefault="003B014E">
      <w:pPr>
        <w:spacing w:before="0" w:after="0"/>
        <w:ind w:firstLine="567"/>
        <w:rPr>
          <w:lang w:val="ru-RU" w:eastAsia="ru-RU"/>
        </w:rPr>
      </w:pPr>
      <w:r>
        <w:rPr>
          <w:lang w:val="ru-RU" w:eastAsia="ru-RU"/>
        </w:rPr>
        <w:t>Исследования скважин методами МУО/КВД проводились с изменением условий режимов, в зависимости от прод</w:t>
      </w:r>
      <w:r>
        <w:rPr>
          <w:lang w:val="ru-RU" w:eastAsia="ru-RU"/>
        </w:rPr>
        <w:t>уктивной возможности скважин. Изменения режима работы добивались путем смены штуцеров различных диаметров, диапазон которых менялся от 4 до 10мм. Регистрация забойных давлений при исследованиях МУО и КВД производилась глубинным электронным манометром «Мико</w:t>
      </w:r>
      <w:r>
        <w:rPr>
          <w:lang w:val="ru-RU" w:eastAsia="ru-RU"/>
        </w:rPr>
        <w:t>н-107». Замеры дебита нефти производились в 50 и 73 м</w:t>
      </w:r>
      <w:r>
        <w:rPr>
          <w:vertAlign w:val="superscript"/>
          <w:lang w:val="ru-RU" w:eastAsia="ru-RU"/>
        </w:rPr>
        <w:t>3</w:t>
      </w:r>
      <w:r>
        <w:rPr>
          <w:lang w:val="ru-RU" w:eastAsia="ru-RU"/>
        </w:rPr>
        <w:t xml:space="preserve"> замерные накопительные емкости диаметрами 2,7м и  3,2м с делениями путем замера уровня нефти в отрезках определенного времени, замеры дебита газа – через диафрагменный измеритель критического течения (</w:t>
      </w:r>
      <w:r>
        <w:rPr>
          <w:lang w:val="ru-RU" w:eastAsia="ru-RU"/>
        </w:rPr>
        <w:t xml:space="preserve">ДИКТ) или трубкой Пито на конце отвода после сепаратора. По результатам исследований на стационарных режимах строилась индикаторная кривая зависимости </w:t>
      </w:r>
      <w:r>
        <w:rPr>
          <w:lang w:eastAsia="ru-RU"/>
        </w:rPr>
        <w:t>Q</w:t>
      </w:r>
      <w:r>
        <w:rPr>
          <w:lang w:val="ru-RU" w:eastAsia="ru-RU"/>
        </w:rPr>
        <w:t xml:space="preserve">н от </w:t>
      </w:r>
      <w:r>
        <w:rPr>
          <w:lang w:eastAsia="ru-RU"/>
        </w:rPr>
        <w:t>Δ</w:t>
      </w:r>
      <w:r>
        <w:rPr>
          <w:lang w:val="ru-RU" w:eastAsia="ru-RU"/>
        </w:rPr>
        <w:t>Р. Продолжительность работы скважины на режимах - до 7 суток. Количество смен режимов при исследов</w:t>
      </w:r>
      <w:r>
        <w:rPr>
          <w:lang w:val="ru-RU" w:eastAsia="ru-RU"/>
        </w:rPr>
        <w:t>ании скважин МУО, в основном, проходило не менее чем на трех режимах прямым ходом.</w:t>
      </w:r>
    </w:p>
    <w:p w:rsidR="00D55626" w:rsidRDefault="003B014E">
      <w:pPr>
        <w:spacing w:before="0" w:after="0"/>
        <w:ind w:firstLine="567"/>
        <w:rPr>
          <w:lang w:val="ru-RU" w:eastAsia="ru-RU"/>
        </w:rPr>
      </w:pPr>
      <w:r>
        <w:rPr>
          <w:lang w:val="ru-RU" w:eastAsia="ru-RU"/>
        </w:rPr>
        <w:t xml:space="preserve">Обработка результатов КВД проводилась в координатах </w:t>
      </w:r>
      <w:r>
        <w:rPr>
          <w:lang w:eastAsia="ru-RU"/>
        </w:rPr>
        <w:t>Δ</w:t>
      </w:r>
      <w:r>
        <w:rPr>
          <w:lang w:val="ru-RU" w:eastAsia="ru-RU"/>
        </w:rPr>
        <w:t>Р (</w:t>
      </w:r>
      <w:r>
        <w:rPr>
          <w:lang w:eastAsia="ru-RU"/>
        </w:rPr>
        <w:t>t</w:t>
      </w:r>
      <w:r>
        <w:rPr>
          <w:lang w:val="ru-RU" w:eastAsia="ru-RU"/>
        </w:rPr>
        <w:t xml:space="preserve">) от </w:t>
      </w:r>
      <w:r>
        <w:rPr>
          <w:lang w:eastAsia="ru-RU"/>
        </w:rPr>
        <w:t>lg</w:t>
      </w:r>
      <w:r>
        <w:rPr>
          <w:lang w:val="ru-RU" w:eastAsia="ru-RU"/>
        </w:rPr>
        <w:t xml:space="preserve"> (</w:t>
      </w:r>
      <w:r>
        <w:rPr>
          <w:lang w:eastAsia="ru-RU"/>
        </w:rPr>
        <w:t>t</w:t>
      </w:r>
      <w:r>
        <w:rPr>
          <w:lang w:val="ru-RU" w:eastAsia="ru-RU"/>
        </w:rPr>
        <w:t>/(</w:t>
      </w:r>
      <w:r>
        <w:rPr>
          <w:lang w:eastAsia="ru-RU"/>
        </w:rPr>
        <w:t>T</w:t>
      </w:r>
      <w:r>
        <w:rPr>
          <w:lang w:val="ru-RU" w:eastAsia="ru-RU"/>
        </w:rPr>
        <w:t>+</w:t>
      </w:r>
      <w:r>
        <w:rPr>
          <w:lang w:eastAsia="ru-RU"/>
        </w:rPr>
        <w:t>t</w:t>
      </w:r>
      <w:r>
        <w:rPr>
          <w:lang w:val="ru-RU" w:eastAsia="ru-RU"/>
        </w:rPr>
        <w:t xml:space="preserve">)) – методом Хорнера. </w:t>
      </w:r>
    </w:p>
    <w:p w:rsidR="00D55626" w:rsidRDefault="003B014E">
      <w:pPr>
        <w:spacing w:before="0" w:after="0"/>
        <w:ind w:firstLine="567"/>
        <w:rPr>
          <w:lang w:val="ru-RU" w:eastAsia="ru-RU"/>
        </w:rPr>
      </w:pPr>
      <w:r>
        <w:rPr>
          <w:lang w:val="ru-RU" w:eastAsia="ru-RU"/>
        </w:rPr>
        <w:t>По результатам исследований МУО и КВД получены параметры, характеризующие филь</w:t>
      </w:r>
      <w:r>
        <w:rPr>
          <w:lang w:val="ru-RU" w:eastAsia="ru-RU"/>
        </w:rPr>
        <w:t xml:space="preserve">трационные свойства пластов-коллекторов горизонта </w:t>
      </w:r>
      <w:r>
        <w:rPr>
          <w:lang w:eastAsia="ru-RU"/>
        </w:rPr>
        <w:t>J</w:t>
      </w:r>
      <w:r>
        <w:rPr>
          <w:vertAlign w:val="subscript"/>
          <w:lang w:val="ru-RU" w:eastAsia="ru-RU"/>
        </w:rPr>
        <w:t>2</w:t>
      </w:r>
      <w:r>
        <w:rPr>
          <w:lang w:val="ru-RU" w:eastAsia="ru-RU"/>
        </w:rPr>
        <w:t>: проницаемость, гидропроводность, а также скин-фактор. Во всех скважинах проведены режимные исследования, при которых по стабильному режиму определялся коэффициент продуктивности. Коэффициенты продуктивн</w:t>
      </w:r>
      <w:r>
        <w:rPr>
          <w:lang w:val="ru-RU" w:eastAsia="ru-RU"/>
        </w:rPr>
        <w:t>ости изменяются, как по разрезу, так и по площади залежи. Состояние призабойной зоны скважины оценивается значением скин-фактора, который выражает потерю полезной депрессии вследствие дополнительных фильтрационных сопротивлений в призабойной зоне. При загр</w:t>
      </w:r>
      <w:r>
        <w:rPr>
          <w:lang w:val="ru-RU" w:eastAsia="ru-RU"/>
        </w:rPr>
        <w:t>язнении призабойной зоны величина скин-фактора положительная, а при очищении – отрицательная.</w:t>
      </w:r>
    </w:p>
    <w:p w:rsidR="00D55626" w:rsidRDefault="003B014E">
      <w:pPr>
        <w:spacing w:before="0" w:after="0"/>
        <w:ind w:firstLine="567"/>
        <w:rPr>
          <w:lang w:val="ru-RU" w:eastAsia="ru-RU"/>
        </w:rPr>
      </w:pPr>
      <w:r>
        <w:rPr>
          <w:lang w:val="ru-RU" w:eastAsia="ru-RU"/>
        </w:rPr>
        <w:t xml:space="preserve">По продуктивному горизонту </w:t>
      </w:r>
      <w:r>
        <w:rPr>
          <w:lang w:eastAsia="ru-RU"/>
        </w:rPr>
        <w:t>J</w:t>
      </w:r>
      <w:r>
        <w:rPr>
          <w:vertAlign w:val="subscript"/>
          <w:lang w:val="ru-RU" w:eastAsia="ru-RU"/>
        </w:rPr>
        <w:t>2</w:t>
      </w:r>
      <w:r>
        <w:rPr>
          <w:lang w:val="ru-RU" w:eastAsia="ru-RU"/>
        </w:rPr>
        <w:t xml:space="preserve"> диапазон изменения коэффициента продуктивности составил от 0,0116 до 1,198 м</w:t>
      </w:r>
      <w:r>
        <w:rPr>
          <w:vertAlign w:val="superscript"/>
          <w:lang w:val="ru-RU" w:eastAsia="ru-RU"/>
        </w:rPr>
        <w:t>3</w:t>
      </w:r>
      <w:r>
        <w:rPr>
          <w:lang w:val="ru-RU" w:eastAsia="ru-RU"/>
        </w:rPr>
        <w:t xml:space="preserve">/сут/МПа. Проницаемость варьирует в пределах от 1.8 до </w:t>
      </w:r>
      <w:r>
        <w:rPr>
          <w:lang w:val="ru-RU" w:eastAsia="ru-RU"/>
        </w:rPr>
        <w:t xml:space="preserve">10,8 мД; гидропроводность – от 25,4 до 370,4 мД.м/мПа.с; скин-фактор в скважин Жамансу:-6, 7 и 11 положительный  0,339, 7,7÷9,4, 13, соответственно, что свидетельствует об ухудшенном состоянии призабойной зоны пласта, вследствие влияния различных факторов </w:t>
      </w:r>
      <w:r>
        <w:rPr>
          <w:lang w:val="ru-RU" w:eastAsia="ru-RU"/>
        </w:rPr>
        <w:t xml:space="preserve">(отложении АСПО и др.). </w:t>
      </w:r>
    </w:p>
    <w:p w:rsidR="00D55626" w:rsidRDefault="003B014E">
      <w:pPr>
        <w:spacing w:before="0" w:after="0"/>
        <w:ind w:firstLine="567"/>
        <w:rPr>
          <w:lang w:val="ru-RU" w:eastAsia="ru-RU"/>
        </w:rPr>
      </w:pPr>
      <w:r>
        <w:rPr>
          <w:lang w:val="ru-RU" w:eastAsia="ru-RU"/>
        </w:rPr>
        <w:t xml:space="preserve">По результатам проведенных гидродинамических исследований получены зависимости изменения начальных термобарических свойств от глубины, по которым определены: градиент давления –  0,0091 МПа/м и геотермическая ступень – 0,033 </w:t>
      </w:r>
      <w:r>
        <w:rPr>
          <w:vertAlign w:val="superscript"/>
          <w:lang w:val="ru-RU" w:eastAsia="ru-RU"/>
        </w:rPr>
        <w:t>0</w:t>
      </w:r>
      <w:r>
        <w:rPr>
          <w:lang w:val="ru-RU" w:eastAsia="ru-RU"/>
        </w:rPr>
        <w:t>С / 1</w:t>
      </w:r>
      <w:r>
        <w:rPr>
          <w:lang w:val="ru-RU" w:eastAsia="ru-RU"/>
        </w:rPr>
        <w:t xml:space="preserve">00 м. </w:t>
      </w:r>
    </w:p>
    <w:p w:rsidR="00D55626" w:rsidRDefault="00D55626">
      <w:pPr>
        <w:rPr>
          <w:b/>
          <w:bCs/>
          <w:lang w:val="ru-RU"/>
        </w:rPr>
        <w:sectPr w:rsidR="00D55626">
          <w:footerReference w:type="default" r:id="rId18"/>
          <w:pgSz w:w="11910" w:h="16840"/>
          <w:pgMar w:top="918" w:right="709" w:bottom="799" w:left="1275" w:header="714" w:footer="317" w:gutter="0"/>
          <w:pgNumType w:start="2"/>
          <w:cols w:space="0"/>
        </w:sectPr>
      </w:pPr>
    </w:p>
    <w:p w:rsidR="00D55626" w:rsidRDefault="003B014E">
      <w:pPr>
        <w:spacing w:before="0" w:after="0"/>
        <w:rPr>
          <w:rFonts w:eastAsia="Arial Unicode MS"/>
          <w:kern w:val="2"/>
          <w:lang w:eastAsia="ko-KR"/>
        </w:rPr>
      </w:pPr>
      <w:bookmarkStart w:id="4" w:name="_Hlk162959403"/>
      <w:r>
        <w:rPr>
          <w:rFonts w:eastAsia="Arial Unicode MS"/>
          <w:kern w:val="2"/>
          <w:lang w:eastAsia="ko-KR"/>
        </w:rPr>
        <w:t>Таблица 1.5-1. – Результаты опробования скважин</w:t>
      </w: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61"/>
        <w:gridCol w:w="1395"/>
        <w:gridCol w:w="1355"/>
        <w:gridCol w:w="1276"/>
        <w:gridCol w:w="850"/>
        <w:gridCol w:w="1134"/>
        <w:gridCol w:w="709"/>
        <w:gridCol w:w="766"/>
        <w:gridCol w:w="876"/>
        <w:gridCol w:w="506"/>
        <w:gridCol w:w="506"/>
        <w:gridCol w:w="636"/>
        <w:gridCol w:w="526"/>
        <w:gridCol w:w="531"/>
        <w:gridCol w:w="392"/>
        <w:gridCol w:w="450"/>
        <w:gridCol w:w="427"/>
        <w:gridCol w:w="484"/>
        <w:gridCol w:w="421"/>
        <w:gridCol w:w="1134"/>
      </w:tblGrid>
      <w:tr w:rsidR="00D55626">
        <w:trPr>
          <w:trHeight w:val="394"/>
        </w:trPr>
        <w:tc>
          <w:tcPr>
            <w:tcW w:w="1361" w:type="dxa"/>
            <w:vMerge w:val="restart"/>
            <w:tcBorders>
              <w:top w:val="double" w:sz="4" w:space="0" w:color="auto"/>
              <w:left w:val="double" w:sz="4" w:space="0" w:color="auto"/>
            </w:tcBorders>
            <w:shd w:val="clear" w:color="auto" w:fill="auto"/>
            <w:vAlign w:val="center"/>
          </w:tcPr>
          <w:p w:rsidR="00D55626" w:rsidRDefault="003B014E">
            <w:pPr>
              <w:spacing w:before="0" w:after="0"/>
              <w:ind w:left="-116" w:right="-62" w:firstLine="64"/>
              <w:contextualSpacing/>
              <w:jc w:val="center"/>
              <w:rPr>
                <w:b/>
                <w:sz w:val="16"/>
                <w:szCs w:val="16"/>
                <w:u w:val="single"/>
              </w:rPr>
            </w:pPr>
            <w:r>
              <w:rPr>
                <w:b/>
                <w:sz w:val="16"/>
                <w:szCs w:val="16"/>
              </w:rPr>
              <w:t>№</w:t>
            </w:r>
            <w:r>
              <w:rPr>
                <w:b/>
                <w:sz w:val="16"/>
                <w:szCs w:val="16"/>
                <w:u w:val="single"/>
              </w:rPr>
              <w:t>скв</w:t>
            </w:r>
          </w:p>
          <w:p w:rsidR="00D55626" w:rsidRDefault="003B014E">
            <w:pPr>
              <w:spacing w:before="0" w:after="0"/>
              <w:ind w:left="-116" w:right="-62" w:firstLine="64"/>
              <w:contextualSpacing/>
              <w:jc w:val="center"/>
              <w:rPr>
                <w:b/>
                <w:caps/>
                <w:sz w:val="16"/>
                <w:szCs w:val="16"/>
                <w:lang w:eastAsia="ru-RU"/>
              </w:rPr>
            </w:pPr>
            <w:r>
              <w:rPr>
                <w:b/>
                <w:sz w:val="16"/>
                <w:szCs w:val="16"/>
              </w:rPr>
              <w:t>№об.</w:t>
            </w:r>
          </w:p>
        </w:tc>
        <w:tc>
          <w:tcPr>
            <w:tcW w:w="1395" w:type="dxa"/>
            <w:vMerge w:val="restart"/>
            <w:tcBorders>
              <w:top w:val="double" w:sz="4" w:space="0" w:color="auto"/>
            </w:tcBorders>
            <w:shd w:val="clear" w:color="auto" w:fill="auto"/>
            <w:vAlign w:val="center"/>
          </w:tcPr>
          <w:p w:rsidR="00D55626" w:rsidRDefault="003B014E">
            <w:pPr>
              <w:spacing w:before="0" w:after="0"/>
              <w:ind w:left="-116" w:right="-62" w:firstLine="64"/>
              <w:contextualSpacing/>
              <w:jc w:val="center"/>
              <w:rPr>
                <w:b/>
                <w:sz w:val="16"/>
                <w:szCs w:val="16"/>
                <w:lang w:val="ru-RU"/>
              </w:rPr>
            </w:pPr>
            <w:r>
              <w:rPr>
                <w:b/>
                <w:sz w:val="16"/>
                <w:szCs w:val="16"/>
                <w:lang w:val="ru-RU"/>
              </w:rPr>
              <w:t>Дата</w:t>
            </w:r>
          </w:p>
          <w:p w:rsidR="00D55626" w:rsidRDefault="003B014E">
            <w:pPr>
              <w:spacing w:before="0" w:after="0"/>
              <w:ind w:left="-116" w:right="-62" w:firstLine="64"/>
              <w:contextualSpacing/>
              <w:jc w:val="center"/>
              <w:rPr>
                <w:b/>
                <w:sz w:val="16"/>
                <w:szCs w:val="16"/>
                <w:lang w:val="ru-RU"/>
              </w:rPr>
            </w:pPr>
            <w:r>
              <w:rPr>
                <w:b/>
                <w:sz w:val="16"/>
                <w:szCs w:val="16"/>
                <w:lang w:val="ru-RU"/>
              </w:rPr>
              <w:t>(начало</w:t>
            </w:r>
          </w:p>
          <w:p w:rsidR="00D55626" w:rsidRDefault="003B014E">
            <w:pPr>
              <w:spacing w:before="0" w:after="0"/>
              <w:ind w:left="-116" w:right="-62" w:firstLine="64"/>
              <w:contextualSpacing/>
              <w:jc w:val="center"/>
              <w:rPr>
                <w:b/>
                <w:sz w:val="16"/>
                <w:szCs w:val="16"/>
                <w:lang w:val="ru-RU"/>
              </w:rPr>
            </w:pPr>
            <w:r>
              <w:rPr>
                <w:b/>
                <w:sz w:val="16"/>
                <w:szCs w:val="16"/>
                <w:lang w:val="ru-RU"/>
              </w:rPr>
              <w:t>и конец</w:t>
            </w:r>
          </w:p>
          <w:p w:rsidR="00D55626" w:rsidRDefault="003B014E">
            <w:pPr>
              <w:spacing w:before="0" w:after="0"/>
              <w:ind w:left="-116" w:right="-62" w:firstLine="64"/>
              <w:contextualSpacing/>
              <w:jc w:val="center"/>
              <w:rPr>
                <w:b/>
                <w:caps/>
                <w:sz w:val="16"/>
                <w:szCs w:val="16"/>
                <w:lang w:val="ru-RU" w:eastAsia="ru-RU"/>
              </w:rPr>
            </w:pPr>
            <w:r>
              <w:rPr>
                <w:b/>
                <w:sz w:val="16"/>
                <w:szCs w:val="16"/>
                <w:lang w:val="ru-RU"/>
              </w:rPr>
              <w:t>испытания)</w:t>
            </w:r>
          </w:p>
        </w:tc>
        <w:tc>
          <w:tcPr>
            <w:tcW w:w="1355" w:type="dxa"/>
            <w:vMerge w:val="restart"/>
            <w:tcBorders>
              <w:top w:val="double" w:sz="4" w:space="0" w:color="auto"/>
            </w:tcBorders>
            <w:shd w:val="clear" w:color="auto" w:fill="auto"/>
            <w:vAlign w:val="center"/>
          </w:tcPr>
          <w:p w:rsidR="00D55626" w:rsidRDefault="003B014E">
            <w:pPr>
              <w:spacing w:before="0" w:after="0"/>
              <w:ind w:left="-116" w:right="-62" w:firstLine="64"/>
              <w:contextualSpacing/>
              <w:jc w:val="center"/>
              <w:rPr>
                <w:b/>
                <w:sz w:val="16"/>
                <w:szCs w:val="16"/>
                <w:lang w:val="ru-RU"/>
              </w:rPr>
            </w:pPr>
            <w:r>
              <w:rPr>
                <w:b/>
                <w:sz w:val="16"/>
                <w:szCs w:val="16"/>
                <w:lang w:val="ru-RU"/>
              </w:rPr>
              <w:t>Интервал</w:t>
            </w:r>
          </w:p>
          <w:p w:rsidR="00D55626" w:rsidRDefault="003B014E">
            <w:pPr>
              <w:spacing w:before="0" w:after="0"/>
              <w:ind w:left="-116" w:right="-62" w:firstLine="64"/>
              <w:contextualSpacing/>
              <w:jc w:val="center"/>
              <w:rPr>
                <w:b/>
                <w:sz w:val="16"/>
                <w:szCs w:val="16"/>
                <w:lang w:val="ru-RU"/>
              </w:rPr>
            </w:pPr>
            <w:r>
              <w:rPr>
                <w:b/>
                <w:sz w:val="16"/>
                <w:szCs w:val="16"/>
                <w:lang w:val="ru-RU"/>
              </w:rPr>
              <w:t>опробования</w:t>
            </w:r>
          </w:p>
          <w:p w:rsidR="00D55626" w:rsidRDefault="003B014E">
            <w:pPr>
              <w:spacing w:before="0" w:after="0"/>
              <w:ind w:left="-116" w:right="-62" w:firstLine="64"/>
              <w:contextualSpacing/>
              <w:jc w:val="center"/>
              <w:rPr>
                <w:b/>
                <w:sz w:val="16"/>
                <w:szCs w:val="16"/>
                <w:lang w:val="ru-RU"/>
              </w:rPr>
            </w:pPr>
            <w:r>
              <w:rPr>
                <w:b/>
                <w:sz w:val="16"/>
                <w:szCs w:val="16"/>
                <w:lang w:val="ru-RU"/>
              </w:rPr>
              <w:t>и испытания,</w:t>
            </w:r>
          </w:p>
          <w:p w:rsidR="00D55626" w:rsidRDefault="003B014E">
            <w:pPr>
              <w:spacing w:before="0" w:after="0"/>
              <w:ind w:left="-116" w:right="-62" w:firstLine="64"/>
              <w:contextualSpacing/>
              <w:jc w:val="center"/>
              <w:rPr>
                <w:b/>
                <w:caps/>
                <w:sz w:val="16"/>
                <w:szCs w:val="16"/>
                <w:lang w:val="ru-RU" w:eastAsia="ru-RU"/>
              </w:rPr>
            </w:pPr>
            <w:r>
              <w:rPr>
                <w:b/>
                <w:sz w:val="16"/>
                <w:szCs w:val="16"/>
                <w:lang w:val="ru-RU"/>
              </w:rPr>
              <w:t>м</w:t>
            </w:r>
          </w:p>
        </w:tc>
        <w:tc>
          <w:tcPr>
            <w:tcW w:w="1276" w:type="dxa"/>
            <w:vMerge w:val="restart"/>
            <w:tcBorders>
              <w:top w:val="double" w:sz="4" w:space="0" w:color="auto"/>
            </w:tcBorders>
            <w:shd w:val="clear" w:color="auto" w:fill="auto"/>
            <w:vAlign w:val="center"/>
          </w:tcPr>
          <w:p w:rsidR="00D55626" w:rsidRDefault="003B014E">
            <w:pPr>
              <w:spacing w:before="0" w:after="0"/>
              <w:ind w:left="-116" w:right="-62" w:firstLine="64"/>
              <w:contextualSpacing/>
              <w:jc w:val="center"/>
              <w:rPr>
                <w:b/>
                <w:caps/>
                <w:sz w:val="16"/>
                <w:szCs w:val="16"/>
                <w:lang w:eastAsia="ru-RU"/>
              </w:rPr>
            </w:pPr>
            <w:r>
              <w:rPr>
                <w:b/>
                <w:sz w:val="16"/>
                <w:szCs w:val="16"/>
              </w:rPr>
              <w:t>Горизонт</w:t>
            </w:r>
          </w:p>
        </w:tc>
        <w:tc>
          <w:tcPr>
            <w:tcW w:w="850" w:type="dxa"/>
            <w:vMerge w:val="restart"/>
            <w:tcBorders>
              <w:top w:val="double" w:sz="4" w:space="0" w:color="auto"/>
            </w:tcBorders>
            <w:shd w:val="clear" w:color="auto" w:fill="auto"/>
            <w:vAlign w:val="center"/>
          </w:tcPr>
          <w:p w:rsidR="00D55626" w:rsidRDefault="003B014E">
            <w:pPr>
              <w:spacing w:before="0" w:after="0"/>
              <w:ind w:left="-98" w:right="-88"/>
              <w:jc w:val="center"/>
              <w:rPr>
                <w:b/>
                <w:bCs/>
                <w:sz w:val="16"/>
                <w:szCs w:val="16"/>
                <w:lang w:eastAsia="ru-RU"/>
              </w:rPr>
            </w:pPr>
            <w:r>
              <w:rPr>
                <w:b/>
                <w:bCs/>
                <w:sz w:val="16"/>
                <w:szCs w:val="16"/>
                <w:lang w:eastAsia="ru-RU"/>
              </w:rPr>
              <w:t>Искусст-венный</w:t>
            </w:r>
          </w:p>
          <w:p w:rsidR="00D55626" w:rsidRDefault="003B014E">
            <w:pPr>
              <w:spacing w:before="0" w:after="0"/>
              <w:ind w:left="-98" w:right="-88"/>
              <w:jc w:val="center"/>
              <w:rPr>
                <w:b/>
                <w:bCs/>
                <w:sz w:val="16"/>
                <w:szCs w:val="16"/>
                <w:lang w:eastAsia="ru-RU"/>
              </w:rPr>
            </w:pPr>
            <w:r>
              <w:rPr>
                <w:b/>
                <w:bCs/>
                <w:sz w:val="16"/>
                <w:szCs w:val="16"/>
                <w:lang w:eastAsia="ru-RU"/>
              </w:rPr>
              <w:t>забой, м</w:t>
            </w:r>
          </w:p>
        </w:tc>
        <w:tc>
          <w:tcPr>
            <w:tcW w:w="1134" w:type="dxa"/>
            <w:vMerge w:val="restart"/>
            <w:tcBorders>
              <w:top w:val="double" w:sz="4" w:space="0" w:color="auto"/>
            </w:tcBorders>
            <w:shd w:val="clear" w:color="auto" w:fill="auto"/>
            <w:vAlign w:val="center"/>
          </w:tcPr>
          <w:p w:rsidR="00D55626" w:rsidRDefault="003B014E">
            <w:pPr>
              <w:spacing w:before="0" w:after="0"/>
              <w:jc w:val="center"/>
              <w:rPr>
                <w:b/>
                <w:sz w:val="16"/>
                <w:szCs w:val="16"/>
              </w:rPr>
            </w:pPr>
            <w:r>
              <w:rPr>
                <w:b/>
                <w:sz w:val="16"/>
                <w:szCs w:val="16"/>
                <w:shd w:val="clear" w:color="auto" w:fill="FFFFFF"/>
              </w:rPr>
              <w:t>Способ</w:t>
            </w:r>
          </w:p>
          <w:p w:rsidR="00D55626" w:rsidRDefault="003B014E">
            <w:pPr>
              <w:spacing w:before="0" w:after="0"/>
              <w:jc w:val="center"/>
              <w:rPr>
                <w:b/>
                <w:sz w:val="16"/>
                <w:szCs w:val="16"/>
              </w:rPr>
            </w:pPr>
            <w:r>
              <w:rPr>
                <w:b/>
                <w:sz w:val="16"/>
                <w:szCs w:val="16"/>
                <w:shd w:val="clear" w:color="auto" w:fill="FFFFFF"/>
              </w:rPr>
              <w:t>вскрытия</w:t>
            </w:r>
          </w:p>
          <w:p w:rsidR="00D55626" w:rsidRDefault="003B014E">
            <w:pPr>
              <w:spacing w:before="0" w:after="0"/>
              <w:jc w:val="center"/>
              <w:rPr>
                <w:b/>
                <w:sz w:val="16"/>
                <w:szCs w:val="16"/>
              </w:rPr>
            </w:pPr>
            <w:r>
              <w:rPr>
                <w:b/>
                <w:sz w:val="16"/>
                <w:szCs w:val="16"/>
                <w:shd w:val="clear" w:color="auto" w:fill="FFFFFF"/>
              </w:rPr>
              <w:t>горизонта</w:t>
            </w:r>
          </w:p>
        </w:tc>
        <w:tc>
          <w:tcPr>
            <w:tcW w:w="709" w:type="dxa"/>
            <w:vMerge w:val="restart"/>
            <w:tcBorders>
              <w:top w:val="double" w:sz="4" w:space="0" w:color="auto"/>
            </w:tcBorders>
            <w:shd w:val="clear" w:color="auto" w:fill="auto"/>
          </w:tcPr>
          <w:p w:rsidR="00D55626" w:rsidRDefault="003B014E">
            <w:pPr>
              <w:spacing w:before="0" w:after="0"/>
              <w:ind w:left="27"/>
              <w:jc w:val="center"/>
              <w:rPr>
                <w:b/>
                <w:sz w:val="16"/>
                <w:szCs w:val="16"/>
              </w:rPr>
            </w:pPr>
            <w:r>
              <w:rPr>
                <w:b/>
                <w:sz w:val="16"/>
                <w:szCs w:val="16"/>
                <w:shd w:val="clear" w:color="auto" w:fill="FFFFFF"/>
              </w:rPr>
              <w:t>Способ</w:t>
            </w:r>
          </w:p>
          <w:p w:rsidR="00D55626" w:rsidRDefault="003B014E">
            <w:pPr>
              <w:spacing w:before="0" w:after="0"/>
              <w:ind w:left="27"/>
              <w:jc w:val="center"/>
              <w:rPr>
                <w:b/>
                <w:sz w:val="16"/>
                <w:szCs w:val="16"/>
              </w:rPr>
            </w:pPr>
            <w:r>
              <w:rPr>
                <w:b/>
                <w:sz w:val="16"/>
                <w:szCs w:val="16"/>
                <w:shd w:val="clear" w:color="auto" w:fill="FFFFFF"/>
              </w:rPr>
              <w:t>вызова</w:t>
            </w:r>
          </w:p>
          <w:p w:rsidR="00D55626" w:rsidRDefault="003B014E">
            <w:pPr>
              <w:spacing w:before="0" w:after="0"/>
              <w:ind w:left="27"/>
              <w:jc w:val="center"/>
              <w:rPr>
                <w:b/>
                <w:sz w:val="16"/>
                <w:szCs w:val="16"/>
              </w:rPr>
            </w:pPr>
            <w:r>
              <w:rPr>
                <w:b/>
                <w:sz w:val="16"/>
                <w:szCs w:val="16"/>
                <w:shd w:val="clear" w:color="auto" w:fill="FFFFFF"/>
              </w:rPr>
              <w:t>притока</w:t>
            </w:r>
          </w:p>
        </w:tc>
        <w:tc>
          <w:tcPr>
            <w:tcW w:w="766" w:type="dxa"/>
            <w:vMerge w:val="restart"/>
            <w:tcBorders>
              <w:top w:val="double" w:sz="4" w:space="0" w:color="auto"/>
            </w:tcBorders>
            <w:shd w:val="clear" w:color="auto" w:fill="auto"/>
            <w:textDirection w:val="btLr"/>
            <w:vAlign w:val="center"/>
          </w:tcPr>
          <w:p w:rsidR="00D55626" w:rsidRDefault="003B014E">
            <w:pPr>
              <w:spacing w:before="0" w:after="0"/>
              <w:ind w:left="113" w:right="113"/>
              <w:jc w:val="center"/>
              <w:rPr>
                <w:b/>
                <w:sz w:val="16"/>
                <w:szCs w:val="16"/>
              </w:rPr>
            </w:pPr>
            <w:r>
              <w:rPr>
                <w:b/>
                <w:sz w:val="16"/>
                <w:szCs w:val="16"/>
                <w:shd w:val="clear" w:color="auto" w:fill="FFFFFF"/>
              </w:rPr>
              <w:t>Диа</w:t>
            </w:r>
            <w:r>
              <w:rPr>
                <w:b/>
                <w:sz w:val="16"/>
                <w:szCs w:val="16"/>
                <w:shd w:val="clear" w:color="auto" w:fill="FFFFFF"/>
              </w:rPr>
              <w:softHyphen/>
              <w:t>метр</w:t>
            </w:r>
          </w:p>
          <w:p w:rsidR="00D55626" w:rsidRDefault="003B014E">
            <w:pPr>
              <w:spacing w:before="0" w:after="0"/>
              <w:ind w:left="-98" w:right="-88"/>
              <w:jc w:val="center"/>
              <w:rPr>
                <w:b/>
                <w:bCs/>
                <w:i/>
                <w:sz w:val="16"/>
                <w:szCs w:val="16"/>
                <w:lang w:eastAsia="ru-RU"/>
              </w:rPr>
            </w:pPr>
            <w:r>
              <w:rPr>
                <w:rFonts w:eastAsia="Calibri"/>
                <w:b/>
                <w:sz w:val="16"/>
                <w:szCs w:val="16"/>
                <w:shd w:val="clear" w:color="auto" w:fill="FFFFFF"/>
                <w:lang w:eastAsia="ru-RU"/>
              </w:rPr>
              <w:t>штуцера, мм</w:t>
            </w:r>
          </w:p>
        </w:tc>
        <w:tc>
          <w:tcPr>
            <w:tcW w:w="876" w:type="dxa"/>
            <w:vMerge w:val="restart"/>
            <w:tcBorders>
              <w:top w:val="double" w:sz="4" w:space="0" w:color="auto"/>
            </w:tcBorders>
            <w:shd w:val="clear" w:color="auto" w:fill="auto"/>
            <w:textDirection w:val="btLr"/>
          </w:tcPr>
          <w:p w:rsidR="00D55626" w:rsidRDefault="003B014E">
            <w:pPr>
              <w:spacing w:before="0" w:after="0"/>
              <w:ind w:left="-98" w:right="-88"/>
              <w:jc w:val="center"/>
              <w:rPr>
                <w:b/>
                <w:bCs/>
                <w:sz w:val="16"/>
                <w:szCs w:val="16"/>
                <w:lang w:eastAsia="ru-RU"/>
              </w:rPr>
            </w:pPr>
            <w:r>
              <w:rPr>
                <w:b/>
                <w:bCs/>
                <w:sz w:val="16"/>
                <w:szCs w:val="16"/>
                <w:lang w:eastAsia="ru-RU"/>
              </w:rPr>
              <w:t>Фактическое время</w:t>
            </w:r>
          </w:p>
          <w:p w:rsidR="00D55626" w:rsidRDefault="003B014E">
            <w:pPr>
              <w:spacing w:before="0" w:after="0"/>
              <w:ind w:left="113" w:right="113"/>
              <w:jc w:val="center"/>
              <w:rPr>
                <w:b/>
                <w:sz w:val="16"/>
                <w:szCs w:val="16"/>
                <w:lang w:eastAsia="ru-RU"/>
              </w:rPr>
            </w:pPr>
            <w:r>
              <w:rPr>
                <w:b/>
                <w:bCs/>
                <w:sz w:val="16"/>
                <w:szCs w:val="16"/>
                <w:lang w:eastAsia="ru-RU"/>
              </w:rPr>
              <w:t>работы, в час</w:t>
            </w:r>
          </w:p>
          <w:p w:rsidR="00D55626" w:rsidRDefault="00D55626">
            <w:pPr>
              <w:spacing w:before="0" w:after="0"/>
              <w:ind w:left="113" w:right="113"/>
              <w:rPr>
                <w:b/>
                <w:sz w:val="16"/>
                <w:szCs w:val="16"/>
              </w:rPr>
            </w:pPr>
          </w:p>
        </w:tc>
        <w:tc>
          <w:tcPr>
            <w:tcW w:w="2705" w:type="dxa"/>
            <w:gridSpan w:val="5"/>
            <w:tcBorders>
              <w:top w:val="double" w:sz="4" w:space="0" w:color="auto"/>
            </w:tcBorders>
            <w:shd w:val="clear" w:color="auto" w:fill="auto"/>
            <w:vAlign w:val="center"/>
          </w:tcPr>
          <w:p w:rsidR="00D55626" w:rsidRDefault="003B014E">
            <w:pPr>
              <w:spacing w:before="0" w:after="0"/>
              <w:ind w:left="-116" w:firstLine="64"/>
              <w:contextualSpacing/>
              <w:jc w:val="center"/>
              <w:rPr>
                <w:b/>
                <w:caps/>
                <w:sz w:val="16"/>
                <w:szCs w:val="16"/>
                <w:lang w:eastAsia="ru-RU"/>
              </w:rPr>
            </w:pPr>
            <w:r>
              <w:rPr>
                <w:b/>
                <w:sz w:val="16"/>
                <w:szCs w:val="16"/>
              </w:rPr>
              <w:t>Давление, МПа</w:t>
            </w:r>
          </w:p>
        </w:tc>
        <w:tc>
          <w:tcPr>
            <w:tcW w:w="1269" w:type="dxa"/>
            <w:gridSpan w:val="3"/>
            <w:tcBorders>
              <w:top w:val="double" w:sz="4" w:space="0" w:color="auto"/>
            </w:tcBorders>
            <w:shd w:val="clear" w:color="auto" w:fill="auto"/>
            <w:vAlign w:val="center"/>
          </w:tcPr>
          <w:p w:rsidR="00D55626" w:rsidRDefault="003B014E">
            <w:pPr>
              <w:spacing w:before="0" w:after="0"/>
              <w:jc w:val="center"/>
              <w:rPr>
                <w:b/>
                <w:sz w:val="16"/>
                <w:szCs w:val="16"/>
                <w:lang w:eastAsia="zh-CN"/>
              </w:rPr>
            </w:pPr>
            <w:r>
              <w:rPr>
                <w:b/>
                <w:sz w:val="16"/>
                <w:szCs w:val="16"/>
                <w:lang w:eastAsia="zh-CN"/>
              </w:rPr>
              <w:t>Дебит</w:t>
            </w:r>
          </w:p>
        </w:tc>
        <w:tc>
          <w:tcPr>
            <w:tcW w:w="484" w:type="dxa"/>
            <w:vMerge w:val="restart"/>
            <w:tcBorders>
              <w:top w:val="double" w:sz="4" w:space="0" w:color="auto"/>
            </w:tcBorders>
            <w:textDirection w:val="btLr"/>
          </w:tcPr>
          <w:p w:rsidR="00D55626" w:rsidRDefault="003B014E">
            <w:pPr>
              <w:spacing w:before="0" w:after="0"/>
              <w:ind w:left="-98" w:right="-88"/>
              <w:jc w:val="center"/>
              <w:rPr>
                <w:rFonts w:eastAsia="Calibri"/>
                <w:b/>
                <w:sz w:val="16"/>
                <w:szCs w:val="16"/>
                <w:shd w:val="clear" w:color="auto" w:fill="FFFFFF"/>
                <w:lang w:eastAsia="ru-RU"/>
              </w:rPr>
            </w:pPr>
            <w:r>
              <w:rPr>
                <w:rFonts w:eastAsia="Calibri"/>
                <w:b/>
                <w:sz w:val="16"/>
                <w:szCs w:val="16"/>
                <w:shd w:val="clear" w:color="auto" w:fill="FFFFFF"/>
                <w:lang w:eastAsia="ru-RU"/>
              </w:rPr>
              <w:t xml:space="preserve">Среднединам. </w:t>
            </w:r>
          </w:p>
          <w:p w:rsidR="00D55626" w:rsidRDefault="003B014E">
            <w:pPr>
              <w:spacing w:before="0" w:after="0"/>
              <w:ind w:left="-98" w:right="-88"/>
              <w:jc w:val="center"/>
              <w:rPr>
                <w:b/>
                <w:bCs/>
                <w:sz w:val="16"/>
                <w:szCs w:val="16"/>
                <w:lang w:eastAsia="ru-RU"/>
              </w:rPr>
            </w:pPr>
            <w:r>
              <w:rPr>
                <w:rFonts w:eastAsia="Calibri"/>
                <w:b/>
                <w:sz w:val="16"/>
                <w:szCs w:val="16"/>
                <w:shd w:val="clear" w:color="auto" w:fill="FFFFFF"/>
                <w:lang w:eastAsia="ru-RU"/>
              </w:rPr>
              <w:t>уровень, м</w:t>
            </w:r>
          </w:p>
        </w:tc>
        <w:tc>
          <w:tcPr>
            <w:tcW w:w="421" w:type="dxa"/>
            <w:vMerge w:val="restart"/>
            <w:tcBorders>
              <w:top w:val="double" w:sz="4" w:space="0" w:color="auto"/>
            </w:tcBorders>
            <w:textDirection w:val="btLr"/>
            <w:vAlign w:val="center"/>
          </w:tcPr>
          <w:p w:rsidR="00D55626" w:rsidRDefault="003B014E">
            <w:pPr>
              <w:spacing w:before="0" w:after="0"/>
              <w:ind w:left="-98" w:right="-88"/>
              <w:jc w:val="center"/>
              <w:rPr>
                <w:b/>
                <w:bCs/>
                <w:sz w:val="16"/>
                <w:szCs w:val="16"/>
                <w:lang w:eastAsia="ru-RU"/>
              </w:rPr>
            </w:pPr>
            <w:r>
              <w:rPr>
                <w:b/>
                <w:bCs/>
                <w:sz w:val="16"/>
                <w:szCs w:val="16"/>
                <w:lang w:eastAsia="ru-RU"/>
              </w:rPr>
              <w:t xml:space="preserve">Газовый фактор, </w:t>
            </w:r>
          </w:p>
          <w:p w:rsidR="00D55626" w:rsidRDefault="003B014E">
            <w:pPr>
              <w:spacing w:before="0" w:after="0"/>
              <w:ind w:left="-98" w:right="-88"/>
              <w:jc w:val="center"/>
              <w:rPr>
                <w:b/>
                <w:bCs/>
                <w:i/>
                <w:sz w:val="16"/>
                <w:szCs w:val="16"/>
                <w:lang w:eastAsia="ru-RU"/>
              </w:rPr>
            </w:pPr>
            <w:r>
              <w:rPr>
                <w:b/>
                <w:bCs/>
                <w:sz w:val="16"/>
                <w:szCs w:val="16"/>
                <w:lang w:eastAsia="ru-RU"/>
              </w:rPr>
              <w:t>м</w:t>
            </w:r>
            <w:r>
              <w:rPr>
                <w:b/>
                <w:bCs/>
                <w:sz w:val="16"/>
                <w:szCs w:val="16"/>
                <w:vertAlign w:val="superscript"/>
                <w:lang w:eastAsia="ru-RU"/>
              </w:rPr>
              <w:t>3</w:t>
            </w:r>
            <w:r>
              <w:rPr>
                <w:b/>
                <w:bCs/>
                <w:sz w:val="16"/>
                <w:szCs w:val="16"/>
                <w:lang w:eastAsia="ru-RU"/>
              </w:rPr>
              <w:t>/м</w:t>
            </w:r>
            <w:r>
              <w:rPr>
                <w:b/>
                <w:bCs/>
                <w:sz w:val="16"/>
                <w:szCs w:val="16"/>
                <w:vertAlign w:val="superscript"/>
                <w:lang w:eastAsia="ru-RU"/>
              </w:rPr>
              <w:t>3</w:t>
            </w:r>
          </w:p>
        </w:tc>
        <w:tc>
          <w:tcPr>
            <w:tcW w:w="1134" w:type="dxa"/>
            <w:vMerge w:val="restart"/>
            <w:tcBorders>
              <w:top w:val="double" w:sz="4" w:space="0" w:color="auto"/>
              <w:right w:val="double" w:sz="4" w:space="0" w:color="auto"/>
            </w:tcBorders>
            <w:shd w:val="clear" w:color="auto" w:fill="auto"/>
          </w:tcPr>
          <w:p w:rsidR="00D55626" w:rsidRDefault="003B014E">
            <w:pPr>
              <w:spacing w:before="0" w:after="0"/>
              <w:ind w:left="-116" w:firstLine="64"/>
              <w:contextualSpacing/>
              <w:jc w:val="center"/>
              <w:rPr>
                <w:b/>
                <w:caps/>
                <w:sz w:val="16"/>
                <w:szCs w:val="16"/>
                <w:lang w:eastAsia="ru-RU"/>
              </w:rPr>
            </w:pPr>
            <w:r>
              <w:rPr>
                <w:b/>
                <w:sz w:val="16"/>
                <w:szCs w:val="16"/>
              </w:rPr>
              <w:t>Примечание</w:t>
            </w:r>
          </w:p>
        </w:tc>
      </w:tr>
      <w:tr w:rsidR="00D55626">
        <w:trPr>
          <w:cantSplit/>
          <w:trHeight w:val="1748"/>
        </w:trPr>
        <w:tc>
          <w:tcPr>
            <w:tcW w:w="1361" w:type="dxa"/>
            <w:vMerge/>
            <w:tcBorders>
              <w:left w:val="double" w:sz="4" w:space="0" w:color="auto"/>
            </w:tcBorders>
            <w:shd w:val="clear" w:color="auto" w:fill="auto"/>
          </w:tcPr>
          <w:p w:rsidR="00D55626" w:rsidRDefault="00D55626">
            <w:pPr>
              <w:spacing w:before="0" w:after="0"/>
              <w:ind w:left="-116" w:firstLine="64"/>
              <w:contextualSpacing/>
              <w:jc w:val="center"/>
              <w:rPr>
                <w:b/>
                <w:caps/>
                <w:sz w:val="16"/>
                <w:szCs w:val="16"/>
                <w:lang w:eastAsia="ru-RU"/>
              </w:rPr>
            </w:pPr>
          </w:p>
        </w:tc>
        <w:tc>
          <w:tcPr>
            <w:tcW w:w="1395"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1355"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1276"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850"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1134"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709"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766" w:type="dxa"/>
            <w:vMerge/>
            <w:shd w:val="clear" w:color="auto" w:fill="auto"/>
            <w:textDirection w:val="btLr"/>
          </w:tcPr>
          <w:p w:rsidR="00D55626" w:rsidRDefault="00D55626">
            <w:pPr>
              <w:spacing w:before="0" w:after="0"/>
              <w:ind w:left="-116" w:right="113" w:firstLine="64"/>
              <w:contextualSpacing/>
              <w:jc w:val="center"/>
              <w:rPr>
                <w:b/>
                <w:caps/>
                <w:sz w:val="16"/>
                <w:szCs w:val="16"/>
                <w:lang w:eastAsia="ru-RU"/>
              </w:rPr>
            </w:pPr>
          </w:p>
        </w:tc>
        <w:tc>
          <w:tcPr>
            <w:tcW w:w="876" w:type="dxa"/>
            <w:vMerge/>
            <w:shd w:val="clear" w:color="auto" w:fill="auto"/>
          </w:tcPr>
          <w:p w:rsidR="00D55626" w:rsidRDefault="00D55626">
            <w:pPr>
              <w:spacing w:before="0" w:after="0"/>
              <w:ind w:left="-116" w:firstLine="64"/>
              <w:contextualSpacing/>
              <w:jc w:val="center"/>
              <w:rPr>
                <w:b/>
                <w:caps/>
                <w:sz w:val="16"/>
                <w:szCs w:val="16"/>
                <w:lang w:eastAsia="ru-RU"/>
              </w:rPr>
            </w:pPr>
          </w:p>
        </w:tc>
        <w:tc>
          <w:tcPr>
            <w:tcW w:w="506" w:type="dxa"/>
            <w:shd w:val="clear" w:color="auto" w:fill="auto"/>
            <w:textDirection w:val="btLr"/>
          </w:tcPr>
          <w:p w:rsidR="00D55626" w:rsidRDefault="003B014E">
            <w:pPr>
              <w:spacing w:before="0" w:after="0"/>
              <w:ind w:left="-116" w:right="-46" w:firstLine="64"/>
              <w:contextualSpacing/>
              <w:jc w:val="center"/>
              <w:rPr>
                <w:b/>
                <w:caps/>
                <w:sz w:val="16"/>
                <w:szCs w:val="16"/>
                <w:lang w:eastAsia="ru-RU"/>
              </w:rPr>
            </w:pPr>
            <w:r>
              <w:rPr>
                <w:b/>
                <w:sz w:val="16"/>
                <w:szCs w:val="16"/>
              </w:rPr>
              <w:t>пластовое</w:t>
            </w:r>
          </w:p>
        </w:tc>
        <w:tc>
          <w:tcPr>
            <w:tcW w:w="506" w:type="dxa"/>
            <w:shd w:val="clear" w:color="auto" w:fill="auto"/>
            <w:textDirection w:val="btLr"/>
          </w:tcPr>
          <w:p w:rsidR="00D55626" w:rsidRDefault="003B014E">
            <w:pPr>
              <w:spacing w:before="0" w:after="0"/>
              <w:ind w:left="-116" w:right="-46" w:firstLine="64"/>
              <w:contextualSpacing/>
              <w:jc w:val="center"/>
              <w:rPr>
                <w:b/>
                <w:caps/>
                <w:sz w:val="16"/>
                <w:szCs w:val="16"/>
                <w:lang w:eastAsia="ru-RU"/>
              </w:rPr>
            </w:pPr>
            <w:r>
              <w:rPr>
                <w:b/>
                <w:sz w:val="16"/>
                <w:szCs w:val="16"/>
              </w:rPr>
              <w:t>забойное</w:t>
            </w:r>
          </w:p>
        </w:tc>
        <w:tc>
          <w:tcPr>
            <w:tcW w:w="636" w:type="dxa"/>
            <w:shd w:val="clear" w:color="auto" w:fill="auto"/>
            <w:textDirection w:val="btLr"/>
          </w:tcPr>
          <w:p w:rsidR="00D55626" w:rsidRDefault="003B014E">
            <w:pPr>
              <w:spacing w:before="0" w:after="0"/>
              <w:ind w:left="-116" w:right="-46" w:firstLine="64"/>
              <w:contextualSpacing/>
              <w:jc w:val="center"/>
              <w:rPr>
                <w:b/>
                <w:caps/>
                <w:sz w:val="16"/>
                <w:szCs w:val="16"/>
                <w:lang w:eastAsia="ru-RU"/>
              </w:rPr>
            </w:pPr>
            <w:r>
              <w:rPr>
                <w:b/>
                <w:sz w:val="16"/>
                <w:szCs w:val="16"/>
              </w:rPr>
              <w:t>затрубное</w:t>
            </w:r>
          </w:p>
        </w:tc>
        <w:tc>
          <w:tcPr>
            <w:tcW w:w="526" w:type="dxa"/>
            <w:shd w:val="clear" w:color="auto" w:fill="auto"/>
            <w:textDirection w:val="btLr"/>
          </w:tcPr>
          <w:p w:rsidR="00D55626" w:rsidRDefault="003B014E">
            <w:pPr>
              <w:spacing w:before="0" w:after="0"/>
              <w:ind w:left="-116" w:right="-46" w:firstLine="64"/>
              <w:contextualSpacing/>
              <w:jc w:val="center"/>
              <w:rPr>
                <w:b/>
                <w:caps/>
                <w:sz w:val="16"/>
                <w:szCs w:val="16"/>
                <w:lang w:eastAsia="ru-RU"/>
              </w:rPr>
            </w:pPr>
            <w:r>
              <w:rPr>
                <w:b/>
                <w:sz w:val="16"/>
                <w:szCs w:val="16"/>
              </w:rPr>
              <w:t>трубное</w:t>
            </w:r>
          </w:p>
        </w:tc>
        <w:tc>
          <w:tcPr>
            <w:tcW w:w="531" w:type="dxa"/>
            <w:shd w:val="clear" w:color="auto" w:fill="auto"/>
            <w:textDirection w:val="btLr"/>
          </w:tcPr>
          <w:p w:rsidR="00D55626" w:rsidRDefault="003B014E">
            <w:pPr>
              <w:spacing w:before="0" w:after="0"/>
              <w:ind w:left="-116" w:right="-46" w:firstLine="64"/>
              <w:contextualSpacing/>
              <w:jc w:val="center"/>
              <w:rPr>
                <w:b/>
                <w:caps/>
                <w:sz w:val="16"/>
                <w:szCs w:val="16"/>
                <w:lang w:eastAsia="ru-RU"/>
              </w:rPr>
            </w:pPr>
            <w:r>
              <w:rPr>
                <w:b/>
                <w:sz w:val="16"/>
                <w:szCs w:val="16"/>
              </w:rPr>
              <w:t>депрессия</w:t>
            </w:r>
          </w:p>
        </w:tc>
        <w:tc>
          <w:tcPr>
            <w:tcW w:w="392" w:type="dxa"/>
            <w:shd w:val="clear" w:color="auto" w:fill="auto"/>
            <w:vAlign w:val="center"/>
          </w:tcPr>
          <w:p w:rsidR="00D55626" w:rsidRDefault="003B014E">
            <w:pPr>
              <w:spacing w:before="0" w:after="0"/>
              <w:ind w:left="-116" w:right="-46" w:firstLine="64"/>
              <w:contextualSpacing/>
              <w:jc w:val="center"/>
              <w:rPr>
                <w:b/>
                <w:sz w:val="16"/>
                <w:szCs w:val="16"/>
              </w:rPr>
            </w:pPr>
            <w:r>
              <w:rPr>
                <w:b/>
                <w:sz w:val="16"/>
                <w:szCs w:val="16"/>
              </w:rPr>
              <w:t>газа,</w:t>
            </w:r>
          </w:p>
          <w:p w:rsidR="00D55626" w:rsidRDefault="003B014E">
            <w:pPr>
              <w:spacing w:before="0" w:after="0"/>
              <w:ind w:left="-116" w:right="-46" w:firstLine="64"/>
              <w:contextualSpacing/>
              <w:jc w:val="center"/>
              <w:rPr>
                <w:b/>
                <w:sz w:val="16"/>
                <w:szCs w:val="16"/>
              </w:rPr>
            </w:pPr>
            <w:r>
              <w:rPr>
                <w:b/>
                <w:sz w:val="16"/>
                <w:szCs w:val="16"/>
              </w:rPr>
              <w:t>тыс.м</w:t>
            </w:r>
            <w:r>
              <w:rPr>
                <w:b/>
                <w:sz w:val="16"/>
                <w:szCs w:val="16"/>
                <w:vertAlign w:val="superscript"/>
              </w:rPr>
              <w:t>3</w:t>
            </w:r>
            <w:r>
              <w:rPr>
                <w:b/>
                <w:sz w:val="16"/>
                <w:szCs w:val="16"/>
              </w:rPr>
              <w:t>/</w:t>
            </w:r>
          </w:p>
          <w:p w:rsidR="00D55626" w:rsidRDefault="003B014E">
            <w:pPr>
              <w:spacing w:before="0" w:after="0"/>
              <w:ind w:left="-116" w:right="-46" w:firstLine="64"/>
              <w:contextualSpacing/>
              <w:jc w:val="center"/>
              <w:rPr>
                <w:b/>
                <w:caps/>
                <w:sz w:val="16"/>
                <w:szCs w:val="16"/>
                <w:lang w:eastAsia="ru-RU"/>
              </w:rPr>
            </w:pPr>
            <w:r>
              <w:rPr>
                <w:b/>
                <w:sz w:val="16"/>
                <w:szCs w:val="16"/>
              </w:rPr>
              <w:t>сут</w:t>
            </w:r>
          </w:p>
          <w:p w:rsidR="00D55626" w:rsidRDefault="00D55626">
            <w:pPr>
              <w:spacing w:before="0" w:after="0"/>
              <w:jc w:val="center"/>
              <w:rPr>
                <w:b/>
                <w:sz w:val="16"/>
                <w:szCs w:val="16"/>
                <w:lang w:eastAsia="ru-RU"/>
              </w:rPr>
            </w:pPr>
          </w:p>
        </w:tc>
        <w:tc>
          <w:tcPr>
            <w:tcW w:w="450" w:type="dxa"/>
            <w:shd w:val="clear" w:color="auto" w:fill="auto"/>
          </w:tcPr>
          <w:p w:rsidR="00D55626" w:rsidRDefault="003B014E">
            <w:pPr>
              <w:spacing w:before="0" w:after="0"/>
              <w:ind w:left="-116" w:right="-46" w:firstLine="64"/>
              <w:contextualSpacing/>
              <w:jc w:val="center"/>
              <w:rPr>
                <w:b/>
                <w:caps/>
                <w:sz w:val="16"/>
                <w:szCs w:val="16"/>
                <w:lang w:eastAsia="ru-RU"/>
              </w:rPr>
            </w:pPr>
            <w:r>
              <w:rPr>
                <w:b/>
                <w:sz w:val="16"/>
                <w:szCs w:val="16"/>
              </w:rPr>
              <w:t>нефти, м</w:t>
            </w:r>
            <w:r>
              <w:rPr>
                <w:b/>
                <w:sz w:val="16"/>
                <w:szCs w:val="16"/>
                <w:vertAlign w:val="superscript"/>
              </w:rPr>
              <w:t>3</w:t>
            </w:r>
            <w:r>
              <w:rPr>
                <w:b/>
                <w:sz w:val="16"/>
                <w:szCs w:val="16"/>
              </w:rPr>
              <w:t>/сут</w:t>
            </w:r>
          </w:p>
        </w:tc>
        <w:tc>
          <w:tcPr>
            <w:tcW w:w="427" w:type="dxa"/>
            <w:shd w:val="clear" w:color="auto" w:fill="auto"/>
          </w:tcPr>
          <w:p w:rsidR="00D55626" w:rsidRDefault="003B014E">
            <w:pPr>
              <w:spacing w:before="0" w:after="0"/>
              <w:ind w:left="-116" w:right="-46" w:firstLine="64"/>
              <w:contextualSpacing/>
              <w:jc w:val="center"/>
              <w:rPr>
                <w:b/>
                <w:caps/>
                <w:sz w:val="16"/>
                <w:szCs w:val="16"/>
                <w:lang w:eastAsia="ru-RU"/>
              </w:rPr>
            </w:pPr>
            <w:r>
              <w:rPr>
                <w:b/>
                <w:sz w:val="16"/>
                <w:szCs w:val="16"/>
              </w:rPr>
              <w:t>воды, м</w:t>
            </w:r>
            <w:r>
              <w:rPr>
                <w:b/>
                <w:sz w:val="16"/>
                <w:szCs w:val="16"/>
                <w:vertAlign w:val="superscript"/>
              </w:rPr>
              <w:t>3</w:t>
            </w:r>
            <w:r>
              <w:rPr>
                <w:b/>
                <w:sz w:val="16"/>
                <w:szCs w:val="16"/>
              </w:rPr>
              <w:t>/сут</w:t>
            </w:r>
          </w:p>
        </w:tc>
        <w:tc>
          <w:tcPr>
            <w:tcW w:w="484" w:type="dxa"/>
            <w:vMerge/>
          </w:tcPr>
          <w:p w:rsidR="00D55626" w:rsidRDefault="00D55626">
            <w:pPr>
              <w:spacing w:before="0" w:after="0"/>
              <w:jc w:val="center"/>
              <w:rPr>
                <w:b/>
                <w:sz w:val="16"/>
                <w:szCs w:val="16"/>
                <w:lang w:eastAsia="zh-CN"/>
              </w:rPr>
            </w:pPr>
          </w:p>
        </w:tc>
        <w:tc>
          <w:tcPr>
            <w:tcW w:w="421" w:type="dxa"/>
            <w:vMerge/>
          </w:tcPr>
          <w:p w:rsidR="00D55626" w:rsidRDefault="00D55626">
            <w:pPr>
              <w:spacing w:before="0" w:after="0"/>
              <w:jc w:val="center"/>
              <w:rPr>
                <w:b/>
                <w:sz w:val="16"/>
                <w:szCs w:val="16"/>
                <w:lang w:eastAsia="zh-CN"/>
              </w:rPr>
            </w:pPr>
          </w:p>
        </w:tc>
        <w:tc>
          <w:tcPr>
            <w:tcW w:w="1134" w:type="dxa"/>
            <w:vMerge/>
            <w:tcBorders>
              <w:right w:val="double" w:sz="4" w:space="0" w:color="auto"/>
            </w:tcBorders>
            <w:shd w:val="clear" w:color="auto" w:fill="auto"/>
          </w:tcPr>
          <w:p w:rsidR="00D55626" w:rsidRDefault="00D55626">
            <w:pPr>
              <w:spacing w:before="0" w:after="0"/>
              <w:jc w:val="center"/>
              <w:rPr>
                <w:b/>
                <w:sz w:val="16"/>
                <w:szCs w:val="16"/>
                <w:lang w:eastAsia="zh-CN"/>
              </w:rPr>
            </w:pPr>
          </w:p>
        </w:tc>
      </w:tr>
      <w:tr w:rsidR="00D55626">
        <w:tc>
          <w:tcPr>
            <w:tcW w:w="1361" w:type="dxa"/>
            <w:tcBorders>
              <w:left w:val="double" w:sz="4" w:space="0" w:color="auto"/>
            </w:tcBorders>
            <w:shd w:val="clear" w:color="auto" w:fill="BFBFBF"/>
          </w:tcPr>
          <w:p w:rsidR="00D55626" w:rsidRDefault="003B014E">
            <w:pPr>
              <w:spacing w:before="0" w:after="0"/>
              <w:jc w:val="center"/>
              <w:rPr>
                <w:b/>
                <w:i/>
                <w:sz w:val="16"/>
                <w:szCs w:val="16"/>
                <w:lang w:eastAsia="zh-CN"/>
              </w:rPr>
            </w:pPr>
            <w:r>
              <w:rPr>
                <w:b/>
                <w:i/>
                <w:sz w:val="16"/>
                <w:szCs w:val="16"/>
                <w:lang w:eastAsia="zh-CN"/>
              </w:rPr>
              <w:t>1</w:t>
            </w:r>
          </w:p>
        </w:tc>
        <w:tc>
          <w:tcPr>
            <w:tcW w:w="1395" w:type="dxa"/>
            <w:shd w:val="clear" w:color="auto" w:fill="BFBFBF"/>
          </w:tcPr>
          <w:p w:rsidR="00D55626" w:rsidRDefault="003B014E">
            <w:pPr>
              <w:spacing w:before="0" w:after="0"/>
              <w:jc w:val="center"/>
              <w:rPr>
                <w:b/>
                <w:i/>
                <w:sz w:val="16"/>
                <w:szCs w:val="16"/>
                <w:lang w:eastAsia="zh-CN"/>
              </w:rPr>
            </w:pPr>
            <w:r>
              <w:rPr>
                <w:b/>
                <w:i/>
                <w:sz w:val="16"/>
                <w:szCs w:val="16"/>
                <w:lang w:eastAsia="zh-CN"/>
              </w:rPr>
              <w:t>2</w:t>
            </w:r>
          </w:p>
        </w:tc>
        <w:tc>
          <w:tcPr>
            <w:tcW w:w="1355" w:type="dxa"/>
            <w:shd w:val="clear" w:color="auto" w:fill="BFBFBF"/>
          </w:tcPr>
          <w:p w:rsidR="00D55626" w:rsidRDefault="003B014E">
            <w:pPr>
              <w:spacing w:before="0" w:after="0"/>
              <w:jc w:val="center"/>
              <w:rPr>
                <w:b/>
                <w:i/>
                <w:sz w:val="16"/>
                <w:szCs w:val="16"/>
                <w:lang w:eastAsia="zh-CN"/>
              </w:rPr>
            </w:pPr>
            <w:r>
              <w:rPr>
                <w:b/>
                <w:i/>
                <w:sz w:val="16"/>
                <w:szCs w:val="16"/>
                <w:lang w:eastAsia="zh-CN"/>
              </w:rPr>
              <w:t>3</w:t>
            </w:r>
          </w:p>
        </w:tc>
        <w:tc>
          <w:tcPr>
            <w:tcW w:w="1276" w:type="dxa"/>
            <w:shd w:val="clear" w:color="auto" w:fill="BFBFBF"/>
          </w:tcPr>
          <w:p w:rsidR="00D55626" w:rsidRDefault="003B014E">
            <w:pPr>
              <w:spacing w:before="0" w:after="0"/>
              <w:jc w:val="center"/>
              <w:rPr>
                <w:b/>
                <w:i/>
                <w:sz w:val="16"/>
                <w:szCs w:val="16"/>
                <w:lang w:eastAsia="zh-CN"/>
              </w:rPr>
            </w:pPr>
            <w:r>
              <w:rPr>
                <w:b/>
                <w:i/>
                <w:sz w:val="16"/>
                <w:szCs w:val="16"/>
                <w:lang w:eastAsia="zh-CN"/>
              </w:rPr>
              <w:t>4</w:t>
            </w:r>
          </w:p>
        </w:tc>
        <w:tc>
          <w:tcPr>
            <w:tcW w:w="850" w:type="dxa"/>
            <w:shd w:val="clear" w:color="auto" w:fill="BFBFBF"/>
          </w:tcPr>
          <w:p w:rsidR="00D55626" w:rsidRDefault="003B014E">
            <w:pPr>
              <w:spacing w:before="0" w:after="0"/>
              <w:jc w:val="center"/>
              <w:rPr>
                <w:b/>
                <w:i/>
                <w:sz w:val="16"/>
                <w:szCs w:val="16"/>
                <w:lang w:eastAsia="zh-CN"/>
              </w:rPr>
            </w:pPr>
            <w:r>
              <w:rPr>
                <w:b/>
                <w:i/>
                <w:sz w:val="16"/>
                <w:szCs w:val="16"/>
                <w:lang w:eastAsia="zh-CN"/>
              </w:rPr>
              <w:t>5</w:t>
            </w:r>
          </w:p>
        </w:tc>
        <w:tc>
          <w:tcPr>
            <w:tcW w:w="1134" w:type="dxa"/>
            <w:shd w:val="clear" w:color="auto" w:fill="BFBFBF"/>
          </w:tcPr>
          <w:p w:rsidR="00D55626" w:rsidRDefault="003B014E">
            <w:pPr>
              <w:spacing w:before="0" w:after="0"/>
              <w:jc w:val="center"/>
              <w:rPr>
                <w:b/>
                <w:i/>
                <w:sz w:val="16"/>
                <w:szCs w:val="16"/>
                <w:lang w:eastAsia="zh-CN"/>
              </w:rPr>
            </w:pPr>
            <w:r>
              <w:rPr>
                <w:b/>
                <w:i/>
                <w:sz w:val="16"/>
                <w:szCs w:val="16"/>
                <w:lang w:eastAsia="zh-CN"/>
              </w:rPr>
              <w:t>6</w:t>
            </w:r>
          </w:p>
        </w:tc>
        <w:tc>
          <w:tcPr>
            <w:tcW w:w="709" w:type="dxa"/>
            <w:shd w:val="clear" w:color="auto" w:fill="BFBFBF"/>
          </w:tcPr>
          <w:p w:rsidR="00D55626" w:rsidRDefault="003B014E">
            <w:pPr>
              <w:spacing w:before="0" w:after="0"/>
              <w:jc w:val="center"/>
              <w:rPr>
                <w:b/>
                <w:i/>
                <w:sz w:val="16"/>
                <w:szCs w:val="16"/>
                <w:lang w:eastAsia="zh-CN"/>
              </w:rPr>
            </w:pPr>
            <w:r>
              <w:rPr>
                <w:b/>
                <w:i/>
                <w:sz w:val="16"/>
                <w:szCs w:val="16"/>
                <w:lang w:eastAsia="zh-CN"/>
              </w:rPr>
              <w:t>7</w:t>
            </w:r>
          </w:p>
        </w:tc>
        <w:tc>
          <w:tcPr>
            <w:tcW w:w="766" w:type="dxa"/>
            <w:shd w:val="clear" w:color="auto" w:fill="BFBFBF"/>
          </w:tcPr>
          <w:p w:rsidR="00D55626" w:rsidRDefault="003B014E">
            <w:pPr>
              <w:spacing w:before="0" w:after="0"/>
              <w:jc w:val="center"/>
              <w:rPr>
                <w:b/>
                <w:i/>
                <w:sz w:val="16"/>
                <w:szCs w:val="16"/>
                <w:lang w:eastAsia="zh-CN"/>
              </w:rPr>
            </w:pPr>
            <w:r>
              <w:rPr>
                <w:b/>
                <w:i/>
                <w:sz w:val="16"/>
                <w:szCs w:val="16"/>
                <w:lang w:eastAsia="zh-CN"/>
              </w:rPr>
              <w:t>8</w:t>
            </w:r>
          </w:p>
        </w:tc>
        <w:tc>
          <w:tcPr>
            <w:tcW w:w="876" w:type="dxa"/>
            <w:shd w:val="clear" w:color="auto" w:fill="BFBFBF"/>
          </w:tcPr>
          <w:p w:rsidR="00D55626" w:rsidRDefault="003B014E">
            <w:pPr>
              <w:spacing w:before="0" w:after="0"/>
              <w:jc w:val="center"/>
              <w:rPr>
                <w:b/>
                <w:i/>
                <w:sz w:val="16"/>
                <w:szCs w:val="16"/>
                <w:lang w:eastAsia="zh-CN"/>
              </w:rPr>
            </w:pPr>
            <w:r>
              <w:rPr>
                <w:b/>
                <w:i/>
                <w:sz w:val="16"/>
                <w:szCs w:val="16"/>
                <w:lang w:eastAsia="zh-CN"/>
              </w:rPr>
              <w:t>9</w:t>
            </w:r>
          </w:p>
        </w:tc>
        <w:tc>
          <w:tcPr>
            <w:tcW w:w="506" w:type="dxa"/>
            <w:shd w:val="clear" w:color="auto" w:fill="BFBFBF"/>
          </w:tcPr>
          <w:p w:rsidR="00D55626" w:rsidRDefault="003B014E">
            <w:pPr>
              <w:spacing w:before="0" w:after="0"/>
              <w:jc w:val="center"/>
              <w:rPr>
                <w:b/>
                <w:i/>
                <w:sz w:val="16"/>
                <w:szCs w:val="16"/>
                <w:lang w:eastAsia="zh-CN"/>
              </w:rPr>
            </w:pPr>
            <w:r>
              <w:rPr>
                <w:b/>
                <w:i/>
                <w:sz w:val="16"/>
                <w:szCs w:val="16"/>
                <w:lang w:eastAsia="zh-CN"/>
              </w:rPr>
              <w:t>10</w:t>
            </w:r>
          </w:p>
        </w:tc>
        <w:tc>
          <w:tcPr>
            <w:tcW w:w="506" w:type="dxa"/>
            <w:shd w:val="clear" w:color="auto" w:fill="BFBFBF"/>
          </w:tcPr>
          <w:p w:rsidR="00D55626" w:rsidRDefault="003B014E">
            <w:pPr>
              <w:spacing w:before="0" w:after="0"/>
              <w:jc w:val="center"/>
              <w:rPr>
                <w:b/>
                <w:i/>
                <w:sz w:val="16"/>
                <w:szCs w:val="16"/>
                <w:lang w:eastAsia="zh-CN"/>
              </w:rPr>
            </w:pPr>
            <w:r>
              <w:rPr>
                <w:b/>
                <w:i/>
                <w:sz w:val="16"/>
                <w:szCs w:val="16"/>
                <w:lang w:eastAsia="zh-CN"/>
              </w:rPr>
              <w:t>11</w:t>
            </w:r>
          </w:p>
        </w:tc>
        <w:tc>
          <w:tcPr>
            <w:tcW w:w="636" w:type="dxa"/>
            <w:shd w:val="clear" w:color="auto" w:fill="BFBFBF"/>
          </w:tcPr>
          <w:p w:rsidR="00D55626" w:rsidRDefault="003B014E">
            <w:pPr>
              <w:spacing w:before="0" w:after="0"/>
              <w:jc w:val="center"/>
              <w:rPr>
                <w:b/>
                <w:i/>
                <w:sz w:val="16"/>
                <w:szCs w:val="16"/>
                <w:lang w:eastAsia="zh-CN"/>
              </w:rPr>
            </w:pPr>
            <w:r>
              <w:rPr>
                <w:b/>
                <w:i/>
                <w:sz w:val="16"/>
                <w:szCs w:val="16"/>
                <w:lang w:eastAsia="zh-CN"/>
              </w:rPr>
              <w:t>12</w:t>
            </w:r>
          </w:p>
        </w:tc>
        <w:tc>
          <w:tcPr>
            <w:tcW w:w="526" w:type="dxa"/>
            <w:shd w:val="clear" w:color="auto" w:fill="BFBFBF"/>
          </w:tcPr>
          <w:p w:rsidR="00D55626" w:rsidRDefault="003B014E">
            <w:pPr>
              <w:spacing w:before="0" w:after="0"/>
              <w:jc w:val="center"/>
              <w:rPr>
                <w:b/>
                <w:i/>
                <w:sz w:val="16"/>
                <w:szCs w:val="16"/>
                <w:lang w:eastAsia="zh-CN"/>
              </w:rPr>
            </w:pPr>
            <w:r>
              <w:rPr>
                <w:b/>
                <w:i/>
                <w:sz w:val="16"/>
                <w:szCs w:val="16"/>
                <w:lang w:eastAsia="zh-CN"/>
              </w:rPr>
              <w:t>13</w:t>
            </w:r>
          </w:p>
        </w:tc>
        <w:tc>
          <w:tcPr>
            <w:tcW w:w="531" w:type="dxa"/>
            <w:shd w:val="clear" w:color="auto" w:fill="BFBFBF"/>
          </w:tcPr>
          <w:p w:rsidR="00D55626" w:rsidRDefault="003B014E">
            <w:pPr>
              <w:spacing w:before="0" w:after="0"/>
              <w:jc w:val="center"/>
              <w:rPr>
                <w:b/>
                <w:i/>
                <w:sz w:val="16"/>
                <w:szCs w:val="16"/>
                <w:lang w:eastAsia="zh-CN"/>
              </w:rPr>
            </w:pPr>
            <w:r>
              <w:rPr>
                <w:b/>
                <w:i/>
                <w:sz w:val="16"/>
                <w:szCs w:val="16"/>
                <w:lang w:eastAsia="zh-CN"/>
              </w:rPr>
              <w:t>14</w:t>
            </w:r>
          </w:p>
        </w:tc>
        <w:tc>
          <w:tcPr>
            <w:tcW w:w="392" w:type="dxa"/>
            <w:shd w:val="clear" w:color="auto" w:fill="BFBFBF"/>
          </w:tcPr>
          <w:p w:rsidR="00D55626" w:rsidRDefault="003B014E">
            <w:pPr>
              <w:spacing w:before="0" w:after="0"/>
              <w:jc w:val="center"/>
              <w:rPr>
                <w:b/>
                <w:i/>
                <w:sz w:val="16"/>
                <w:szCs w:val="16"/>
                <w:lang w:eastAsia="zh-CN"/>
              </w:rPr>
            </w:pPr>
            <w:r>
              <w:rPr>
                <w:b/>
                <w:i/>
                <w:sz w:val="16"/>
                <w:szCs w:val="16"/>
                <w:lang w:eastAsia="zh-CN"/>
              </w:rPr>
              <w:t>15</w:t>
            </w:r>
          </w:p>
        </w:tc>
        <w:tc>
          <w:tcPr>
            <w:tcW w:w="450" w:type="dxa"/>
            <w:shd w:val="clear" w:color="auto" w:fill="BFBFBF"/>
          </w:tcPr>
          <w:p w:rsidR="00D55626" w:rsidRDefault="003B014E">
            <w:pPr>
              <w:spacing w:before="0" w:after="0"/>
              <w:jc w:val="center"/>
              <w:rPr>
                <w:b/>
                <w:i/>
                <w:sz w:val="16"/>
                <w:szCs w:val="16"/>
                <w:lang w:eastAsia="zh-CN"/>
              </w:rPr>
            </w:pPr>
            <w:r>
              <w:rPr>
                <w:b/>
                <w:i/>
                <w:sz w:val="16"/>
                <w:szCs w:val="16"/>
                <w:lang w:eastAsia="zh-CN"/>
              </w:rPr>
              <w:t>16</w:t>
            </w:r>
          </w:p>
        </w:tc>
        <w:tc>
          <w:tcPr>
            <w:tcW w:w="427" w:type="dxa"/>
            <w:shd w:val="clear" w:color="auto" w:fill="BFBFBF"/>
          </w:tcPr>
          <w:p w:rsidR="00D55626" w:rsidRDefault="003B014E">
            <w:pPr>
              <w:spacing w:before="0" w:after="0"/>
              <w:jc w:val="center"/>
              <w:rPr>
                <w:b/>
                <w:i/>
                <w:sz w:val="16"/>
                <w:szCs w:val="16"/>
                <w:lang w:eastAsia="zh-CN"/>
              </w:rPr>
            </w:pPr>
            <w:r>
              <w:rPr>
                <w:b/>
                <w:i/>
                <w:sz w:val="16"/>
                <w:szCs w:val="16"/>
                <w:lang w:eastAsia="zh-CN"/>
              </w:rPr>
              <w:t>17</w:t>
            </w:r>
          </w:p>
        </w:tc>
        <w:tc>
          <w:tcPr>
            <w:tcW w:w="484" w:type="dxa"/>
            <w:shd w:val="clear" w:color="auto" w:fill="BFBFBF"/>
          </w:tcPr>
          <w:p w:rsidR="00D55626" w:rsidRDefault="003B014E">
            <w:pPr>
              <w:spacing w:before="0" w:after="0"/>
              <w:jc w:val="center"/>
              <w:rPr>
                <w:b/>
                <w:i/>
                <w:sz w:val="16"/>
                <w:szCs w:val="16"/>
                <w:lang w:eastAsia="zh-CN"/>
              </w:rPr>
            </w:pPr>
            <w:r>
              <w:rPr>
                <w:b/>
                <w:i/>
                <w:sz w:val="16"/>
                <w:szCs w:val="16"/>
                <w:lang w:eastAsia="zh-CN"/>
              </w:rPr>
              <w:t>18</w:t>
            </w:r>
          </w:p>
        </w:tc>
        <w:tc>
          <w:tcPr>
            <w:tcW w:w="421" w:type="dxa"/>
            <w:shd w:val="clear" w:color="auto" w:fill="BFBFBF"/>
          </w:tcPr>
          <w:p w:rsidR="00D55626" w:rsidRDefault="003B014E">
            <w:pPr>
              <w:spacing w:before="0" w:after="0"/>
              <w:jc w:val="center"/>
              <w:rPr>
                <w:b/>
                <w:i/>
                <w:sz w:val="16"/>
                <w:szCs w:val="16"/>
                <w:lang w:eastAsia="zh-CN"/>
              </w:rPr>
            </w:pPr>
            <w:r>
              <w:rPr>
                <w:b/>
                <w:i/>
                <w:sz w:val="16"/>
                <w:szCs w:val="16"/>
                <w:lang w:eastAsia="zh-CN"/>
              </w:rPr>
              <w:t>19</w:t>
            </w:r>
          </w:p>
        </w:tc>
        <w:tc>
          <w:tcPr>
            <w:tcW w:w="1134" w:type="dxa"/>
            <w:tcBorders>
              <w:right w:val="double" w:sz="4" w:space="0" w:color="auto"/>
            </w:tcBorders>
            <w:shd w:val="clear" w:color="auto" w:fill="BFBFBF"/>
          </w:tcPr>
          <w:p w:rsidR="00D55626" w:rsidRDefault="003B014E">
            <w:pPr>
              <w:spacing w:before="0" w:after="0"/>
              <w:jc w:val="center"/>
              <w:rPr>
                <w:b/>
                <w:i/>
                <w:sz w:val="16"/>
                <w:szCs w:val="16"/>
                <w:lang w:eastAsia="zh-CN"/>
              </w:rPr>
            </w:pPr>
            <w:r>
              <w:rPr>
                <w:b/>
                <w:i/>
                <w:sz w:val="16"/>
                <w:szCs w:val="16"/>
                <w:lang w:eastAsia="zh-CN"/>
              </w:rPr>
              <w:t>20</w:t>
            </w:r>
          </w:p>
        </w:tc>
      </w:tr>
      <w:tr w:rsidR="00D55626">
        <w:tc>
          <w:tcPr>
            <w:tcW w:w="1361" w:type="dxa"/>
            <w:tcBorders>
              <w:left w:val="double" w:sz="4" w:space="0" w:color="auto"/>
            </w:tcBorders>
            <w:shd w:val="clear" w:color="auto" w:fill="auto"/>
          </w:tcPr>
          <w:p w:rsidR="00D55626" w:rsidRDefault="003B014E">
            <w:pPr>
              <w:spacing w:before="0" w:after="0"/>
              <w:jc w:val="center"/>
              <w:rPr>
                <w:b/>
                <w:snapToGrid w:val="0"/>
                <w:sz w:val="16"/>
                <w:szCs w:val="16"/>
                <w:lang w:eastAsia="ru-RU"/>
              </w:rPr>
            </w:pPr>
            <w:r>
              <w:rPr>
                <w:b/>
                <w:snapToGrid w:val="0"/>
                <w:sz w:val="16"/>
                <w:szCs w:val="16"/>
                <w:lang w:eastAsia="ru-RU"/>
              </w:rPr>
              <w:t>Жамансу-5</w:t>
            </w:r>
          </w:p>
          <w:p w:rsidR="00D55626" w:rsidRDefault="003B014E">
            <w:pPr>
              <w:spacing w:before="0" w:after="0"/>
              <w:jc w:val="center"/>
              <w:rPr>
                <w:snapToGrid w:val="0"/>
                <w:sz w:val="16"/>
                <w:szCs w:val="16"/>
                <w:lang w:eastAsia="ru-RU"/>
              </w:rPr>
            </w:pPr>
            <w:r>
              <w:rPr>
                <w:snapToGrid w:val="0"/>
                <w:sz w:val="16"/>
                <w:szCs w:val="16"/>
                <w:lang w:eastAsia="ru-RU"/>
              </w:rPr>
              <w:t>I</w:t>
            </w:r>
          </w:p>
        </w:tc>
        <w:tc>
          <w:tcPr>
            <w:tcW w:w="1395" w:type="dxa"/>
            <w:shd w:val="clear" w:color="auto" w:fill="auto"/>
            <w:vAlign w:val="center"/>
          </w:tcPr>
          <w:p w:rsidR="00D55626" w:rsidRDefault="003B014E">
            <w:pPr>
              <w:spacing w:before="0" w:after="0"/>
              <w:jc w:val="center"/>
              <w:rPr>
                <w:sz w:val="16"/>
                <w:szCs w:val="16"/>
                <w:u w:val="single"/>
              </w:rPr>
            </w:pPr>
            <w:r>
              <w:rPr>
                <w:sz w:val="16"/>
                <w:szCs w:val="16"/>
                <w:u w:val="single"/>
              </w:rPr>
              <w:t>18.02.2018г</w:t>
            </w:r>
          </w:p>
          <w:p w:rsidR="00D55626" w:rsidRDefault="003B014E">
            <w:pPr>
              <w:spacing w:before="0" w:after="0"/>
              <w:jc w:val="center"/>
              <w:rPr>
                <w:sz w:val="16"/>
                <w:szCs w:val="16"/>
                <w:u w:val="single"/>
              </w:rPr>
            </w:pPr>
            <w:r>
              <w:rPr>
                <w:sz w:val="16"/>
                <w:szCs w:val="16"/>
              </w:rPr>
              <w:t>19.02.2018г</w:t>
            </w:r>
          </w:p>
        </w:tc>
        <w:tc>
          <w:tcPr>
            <w:tcW w:w="1355" w:type="dxa"/>
            <w:shd w:val="clear" w:color="auto" w:fill="auto"/>
            <w:vAlign w:val="center"/>
          </w:tcPr>
          <w:p w:rsidR="00D55626" w:rsidRDefault="003B014E">
            <w:pPr>
              <w:spacing w:before="0" w:after="0"/>
              <w:jc w:val="center"/>
              <w:rPr>
                <w:sz w:val="16"/>
                <w:szCs w:val="16"/>
                <w:u w:val="single"/>
                <w:lang w:eastAsia="ru-RU"/>
              </w:rPr>
            </w:pPr>
            <w:r>
              <w:rPr>
                <w:sz w:val="16"/>
                <w:szCs w:val="16"/>
                <w:u w:val="single"/>
                <w:lang w:eastAsia="ru-RU"/>
              </w:rPr>
              <w:t>2256 – 2260</w:t>
            </w:r>
          </w:p>
          <w:p w:rsidR="00D55626" w:rsidRDefault="003B014E">
            <w:pPr>
              <w:spacing w:before="0" w:after="0"/>
              <w:jc w:val="center"/>
              <w:rPr>
                <w:b/>
                <w:sz w:val="16"/>
                <w:szCs w:val="16"/>
                <w:lang w:eastAsia="ru-RU"/>
              </w:rPr>
            </w:pPr>
            <w:r>
              <w:rPr>
                <w:sz w:val="16"/>
                <w:szCs w:val="16"/>
                <w:lang w:eastAsia="ru-RU"/>
              </w:rPr>
              <w:t>-2086.31-2090.31</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выше</w:t>
            </w:r>
          </w:p>
          <w:p w:rsidR="00D55626" w:rsidRDefault="003B014E">
            <w:pPr>
              <w:spacing w:before="0" w:after="0"/>
              <w:jc w:val="center"/>
              <w:rPr>
                <w:sz w:val="16"/>
                <w:szCs w:val="16"/>
                <w:lang w:eastAsia="zh-CN"/>
              </w:rPr>
            </w:pPr>
            <w:r>
              <w:rPr>
                <w:sz w:val="16"/>
                <w:szCs w:val="16"/>
                <w:lang w:eastAsia="zh-CN"/>
              </w:rPr>
              <w:t>Ю-IV-2-8</w:t>
            </w:r>
          </w:p>
        </w:tc>
        <w:tc>
          <w:tcPr>
            <w:tcW w:w="850" w:type="dxa"/>
            <w:shd w:val="clear" w:color="auto" w:fill="auto"/>
            <w:vAlign w:val="center"/>
          </w:tcPr>
          <w:p w:rsidR="00D55626" w:rsidRDefault="003B014E">
            <w:pPr>
              <w:spacing w:before="0" w:after="0"/>
              <w:jc w:val="center"/>
              <w:rPr>
                <w:b/>
                <w:caps/>
                <w:sz w:val="16"/>
                <w:szCs w:val="16"/>
                <w:lang w:eastAsia="ru-RU"/>
              </w:rPr>
            </w:pPr>
            <w:r>
              <w:rPr>
                <w:sz w:val="16"/>
                <w:szCs w:val="16"/>
                <w:lang w:eastAsia="ru-RU"/>
              </w:rPr>
              <w:t>2339,3</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rPr>
              <w:t>Притоков не получено</w:t>
            </w:r>
          </w:p>
        </w:tc>
        <w:tc>
          <w:tcPr>
            <w:tcW w:w="484" w:type="dxa"/>
            <w:shd w:val="clear" w:color="auto" w:fill="auto"/>
          </w:tcPr>
          <w:p w:rsidR="00D55626" w:rsidRDefault="00D55626">
            <w:pPr>
              <w:spacing w:before="0" w:after="0"/>
              <w:jc w:val="center"/>
              <w:rPr>
                <w:b/>
                <w:i/>
                <w:sz w:val="16"/>
                <w:szCs w:val="16"/>
                <w:lang w:eastAsia="zh-CN"/>
              </w:rPr>
            </w:pP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tcPr>
          <w:p w:rsidR="00D55626" w:rsidRDefault="003B014E">
            <w:pPr>
              <w:spacing w:before="0" w:after="0"/>
              <w:jc w:val="center"/>
              <w:rPr>
                <w:b/>
                <w:i/>
                <w:sz w:val="16"/>
                <w:szCs w:val="16"/>
                <w:lang w:eastAsia="zh-CN"/>
              </w:rPr>
            </w:pPr>
            <w:r>
              <w:rPr>
                <w:sz w:val="16"/>
                <w:szCs w:val="16"/>
                <w:lang w:eastAsia="ru-RU"/>
              </w:rPr>
              <w:t>Объект                «сухой»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rPr>
              <w:t>I - II</w:t>
            </w:r>
          </w:p>
        </w:tc>
        <w:tc>
          <w:tcPr>
            <w:tcW w:w="1395" w:type="dxa"/>
            <w:shd w:val="clear" w:color="auto" w:fill="auto"/>
            <w:vAlign w:val="center"/>
          </w:tcPr>
          <w:p w:rsidR="00D55626" w:rsidRDefault="003B014E">
            <w:pPr>
              <w:spacing w:before="0" w:after="0"/>
              <w:jc w:val="center"/>
              <w:rPr>
                <w:sz w:val="16"/>
                <w:szCs w:val="16"/>
                <w:u w:val="single"/>
              </w:rPr>
            </w:pPr>
            <w:r>
              <w:rPr>
                <w:sz w:val="16"/>
                <w:szCs w:val="16"/>
                <w:u w:val="single"/>
              </w:rPr>
              <w:t>21.02.2018г</w:t>
            </w:r>
          </w:p>
          <w:p w:rsidR="00D55626" w:rsidRDefault="003B014E">
            <w:pPr>
              <w:spacing w:before="0" w:after="0"/>
              <w:jc w:val="center"/>
              <w:rPr>
                <w:sz w:val="16"/>
                <w:szCs w:val="16"/>
                <w:u w:val="single"/>
              </w:rPr>
            </w:pPr>
            <w:r>
              <w:rPr>
                <w:sz w:val="16"/>
                <w:szCs w:val="16"/>
              </w:rPr>
              <w:t>22.02.2018г</w:t>
            </w:r>
          </w:p>
        </w:tc>
        <w:tc>
          <w:tcPr>
            <w:tcW w:w="1355" w:type="dxa"/>
            <w:shd w:val="clear" w:color="auto" w:fill="auto"/>
            <w:vAlign w:val="center"/>
          </w:tcPr>
          <w:p w:rsidR="00D55626" w:rsidRDefault="003B014E">
            <w:pPr>
              <w:spacing w:before="0" w:after="0"/>
              <w:jc w:val="center"/>
              <w:rPr>
                <w:sz w:val="16"/>
                <w:szCs w:val="16"/>
                <w:lang w:eastAsia="ru-RU"/>
              </w:rPr>
            </w:pPr>
            <w:r>
              <w:rPr>
                <w:sz w:val="16"/>
                <w:szCs w:val="16"/>
                <w:u w:val="single"/>
                <w:lang w:val="kk-KZ" w:eastAsia="ru-RU"/>
              </w:rPr>
              <w:t>2244-2248</w:t>
            </w:r>
          </w:p>
          <w:p w:rsidR="00D55626" w:rsidRDefault="003B014E">
            <w:pPr>
              <w:spacing w:before="0" w:after="0"/>
              <w:jc w:val="center"/>
              <w:rPr>
                <w:sz w:val="16"/>
                <w:szCs w:val="16"/>
                <w:lang w:eastAsia="ru-RU"/>
              </w:rPr>
            </w:pPr>
            <w:r>
              <w:rPr>
                <w:sz w:val="16"/>
                <w:szCs w:val="16"/>
                <w:lang w:eastAsia="ru-RU"/>
              </w:rPr>
              <w:t>-2074,31-2078,31</w:t>
            </w:r>
          </w:p>
          <w:p w:rsidR="00D55626" w:rsidRDefault="003B014E">
            <w:pPr>
              <w:spacing w:before="0" w:after="0"/>
              <w:jc w:val="center"/>
              <w:rPr>
                <w:sz w:val="16"/>
                <w:szCs w:val="16"/>
                <w:u w:val="single"/>
                <w:lang w:eastAsia="ru-RU"/>
              </w:rPr>
            </w:pPr>
            <w:r>
              <w:rPr>
                <w:sz w:val="16"/>
                <w:szCs w:val="16"/>
                <w:u w:val="single"/>
                <w:lang w:eastAsia="ru-RU"/>
              </w:rPr>
              <w:t>2256– 2260</w:t>
            </w:r>
          </w:p>
          <w:p w:rsidR="00D55626" w:rsidRDefault="003B014E">
            <w:pPr>
              <w:spacing w:before="0" w:after="0"/>
              <w:jc w:val="center"/>
              <w:rPr>
                <w:sz w:val="16"/>
                <w:szCs w:val="16"/>
              </w:rPr>
            </w:pPr>
            <w:r>
              <w:rPr>
                <w:sz w:val="16"/>
                <w:szCs w:val="16"/>
                <w:lang w:eastAsia="ru-RU"/>
              </w:rPr>
              <w:t>-2086,31-2090.31</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выше</w:t>
            </w:r>
          </w:p>
          <w:p w:rsidR="00D55626" w:rsidRDefault="003B014E">
            <w:pPr>
              <w:spacing w:before="0" w:after="0"/>
              <w:jc w:val="center"/>
              <w:rPr>
                <w:b/>
                <w:i/>
                <w:sz w:val="16"/>
                <w:szCs w:val="16"/>
                <w:lang w:eastAsia="zh-CN"/>
              </w:rPr>
            </w:pPr>
            <w:r>
              <w:rPr>
                <w:sz w:val="16"/>
                <w:szCs w:val="16"/>
                <w:lang w:eastAsia="zh-CN"/>
              </w:rPr>
              <w:t>Ю-IV-2-8</w:t>
            </w:r>
          </w:p>
        </w:tc>
        <w:tc>
          <w:tcPr>
            <w:tcW w:w="850" w:type="dxa"/>
            <w:shd w:val="clear" w:color="auto" w:fill="auto"/>
            <w:vAlign w:val="center"/>
          </w:tcPr>
          <w:p w:rsidR="00D55626" w:rsidRDefault="003B014E">
            <w:pPr>
              <w:spacing w:before="0" w:after="0"/>
              <w:jc w:val="center"/>
              <w:rPr>
                <w:b/>
                <w:caps/>
                <w:sz w:val="16"/>
                <w:szCs w:val="16"/>
                <w:lang w:eastAsia="ru-RU"/>
              </w:rPr>
            </w:pPr>
            <w:r>
              <w:rPr>
                <w:sz w:val="16"/>
                <w:szCs w:val="16"/>
                <w:lang w:eastAsia="ru-RU"/>
              </w:rPr>
              <w:t>2339,3</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rPr>
              <w:t>Притоков не получено</w:t>
            </w:r>
          </w:p>
        </w:tc>
        <w:tc>
          <w:tcPr>
            <w:tcW w:w="484" w:type="dxa"/>
            <w:shd w:val="clear" w:color="auto" w:fill="auto"/>
          </w:tcPr>
          <w:p w:rsidR="00D55626" w:rsidRDefault="00D55626">
            <w:pPr>
              <w:spacing w:before="0" w:after="0"/>
              <w:jc w:val="center"/>
              <w:rPr>
                <w:b/>
                <w:i/>
                <w:sz w:val="16"/>
                <w:szCs w:val="16"/>
                <w:lang w:eastAsia="zh-CN"/>
              </w:rPr>
            </w:pP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Объект                «сухой»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b/>
                <w:i/>
                <w:sz w:val="16"/>
                <w:szCs w:val="16"/>
                <w:lang w:eastAsia="zh-CN"/>
              </w:rPr>
            </w:pPr>
            <w:r>
              <w:rPr>
                <w:caps/>
                <w:sz w:val="16"/>
                <w:szCs w:val="16"/>
                <w:lang w:eastAsia="ru-RU"/>
              </w:rPr>
              <w:t>III</w:t>
            </w:r>
          </w:p>
        </w:tc>
        <w:tc>
          <w:tcPr>
            <w:tcW w:w="1395" w:type="dxa"/>
            <w:shd w:val="clear" w:color="auto" w:fill="auto"/>
            <w:vAlign w:val="center"/>
          </w:tcPr>
          <w:p w:rsidR="00D55626" w:rsidRDefault="003B014E">
            <w:pPr>
              <w:spacing w:before="0" w:after="0"/>
              <w:jc w:val="center"/>
              <w:rPr>
                <w:sz w:val="16"/>
                <w:szCs w:val="16"/>
                <w:u w:val="single"/>
              </w:rPr>
            </w:pPr>
            <w:r>
              <w:rPr>
                <w:sz w:val="16"/>
                <w:szCs w:val="16"/>
                <w:u w:val="single"/>
              </w:rPr>
              <w:t>25.02.2018г</w:t>
            </w:r>
          </w:p>
          <w:p w:rsidR="00D55626" w:rsidRDefault="003B014E">
            <w:pPr>
              <w:tabs>
                <w:tab w:val="center" w:pos="4677"/>
                <w:tab w:val="right" w:pos="9355"/>
              </w:tabs>
              <w:spacing w:before="0" w:after="0"/>
              <w:jc w:val="center"/>
              <w:rPr>
                <w:sz w:val="16"/>
                <w:szCs w:val="16"/>
                <w:u w:val="single"/>
              </w:rPr>
            </w:pPr>
            <w:r>
              <w:rPr>
                <w:sz w:val="16"/>
                <w:szCs w:val="16"/>
              </w:rPr>
              <w:t>26.02.2018г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val="kk-KZ" w:eastAsia="ru-RU"/>
              </w:rPr>
              <w:t>2106-2112</w:t>
            </w:r>
          </w:p>
          <w:p w:rsidR="00D55626" w:rsidRDefault="003B014E">
            <w:pPr>
              <w:tabs>
                <w:tab w:val="center" w:pos="4677"/>
                <w:tab w:val="right" w:pos="9355"/>
              </w:tabs>
              <w:spacing w:before="0" w:after="0"/>
              <w:jc w:val="center"/>
              <w:rPr>
                <w:sz w:val="16"/>
                <w:szCs w:val="16"/>
                <w:lang w:eastAsia="ru-RU"/>
              </w:rPr>
            </w:pPr>
            <w:r>
              <w:rPr>
                <w:sz w:val="16"/>
                <w:szCs w:val="16"/>
                <w:lang w:eastAsia="ru-RU"/>
              </w:rPr>
              <w:t>-1936,31-1942,31</w:t>
            </w:r>
          </w:p>
          <w:p w:rsidR="00D55626" w:rsidRDefault="003B014E">
            <w:pPr>
              <w:tabs>
                <w:tab w:val="center" w:pos="4677"/>
                <w:tab w:val="right" w:pos="9355"/>
              </w:tabs>
              <w:spacing w:before="0" w:after="0"/>
              <w:jc w:val="center"/>
              <w:rPr>
                <w:sz w:val="16"/>
                <w:szCs w:val="16"/>
                <w:u w:val="single"/>
                <w:lang w:val="kk-KZ" w:eastAsia="ru-RU"/>
              </w:rPr>
            </w:pPr>
            <w:r>
              <w:rPr>
                <w:sz w:val="16"/>
                <w:szCs w:val="16"/>
                <w:u w:val="single"/>
                <w:lang w:val="kk-KZ" w:eastAsia="ru-RU"/>
              </w:rPr>
              <w:t>2117-2119</w:t>
            </w:r>
          </w:p>
          <w:p w:rsidR="00D55626" w:rsidRDefault="003B014E">
            <w:pPr>
              <w:tabs>
                <w:tab w:val="center" w:pos="4677"/>
                <w:tab w:val="right" w:pos="9355"/>
              </w:tabs>
              <w:spacing w:before="0" w:after="0"/>
              <w:jc w:val="center"/>
              <w:rPr>
                <w:b/>
                <w:sz w:val="16"/>
                <w:szCs w:val="16"/>
                <w:u w:val="single"/>
              </w:rPr>
            </w:pPr>
            <w:r>
              <w:rPr>
                <w:sz w:val="16"/>
                <w:szCs w:val="16"/>
              </w:rPr>
              <w:t>-1947,31-1949,31</w:t>
            </w:r>
          </w:p>
        </w:tc>
        <w:tc>
          <w:tcPr>
            <w:tcW w:w="1276" w:type="dxa"/>
            <w:shd w:val="clear" w:color="auto" w:fill="auto"/>
            <w:vAlign w:val="center"/>
          </w:tcPr>
          <w:p w:rsidR="00D55626" w:rsidRDefault="003B014E">
            <w:pPr>
              <w:spacing w:before="0" w:after="0"/>
              <w:jc w:val="center"/>
              <w:rPr>
                <w:b/>
                <w:i/>
                <w:sz w:val="16"/>
                <w:szCs w:val="16"/>
                <w:lang w:eastAsia="zh-CN"/>
              </w:rPr>
            </w:pPr>
            <w:r>
              <w:rPr>
                <w:sz w:val="16"/>
                <w:szCs w:val="16"/>
                <w:lang w:eastAsia="zh-CN"/>
              </w:rPr>
              <w:t>Ю-IV-2-7</w:t>
            </w:r>
          </w:p>
        </w:tc>
        <w:tc>
          <w:tcPr>
            <w:tcW w:w="850" w:type="dxa"/>
            <w:shd w:val="clear" w:color="auto" w:fill="auto"/>
            <w:vAlign w:val="center"/>
          </w:tcPr>
          <w:p w:rsidR="00D55626" w:rsidRDefault="003B014E">
            <w:pPr>
              <w:spacing w:before="0" w:after="0"/>
              <w:jc w:val="center"/>
              <w:rPr>
                <w:sz w:val="16"/>
                <w:szCs w:val="16"/>
              </w:rPr>
            </w:pPr>
            <w:r>
              <w:rPr>
                <w:sz w:val="16"/>
                <w:szCs w:val="16"/>
              </w:rPr>
              <w:t>2241</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rPr>
              <w:t>Притоков не получено</w:t>
            </w:r>
          </w:p>
        </w:tc>
        <w:tc>
          <w:tcPr>
            <w:tcW w:w="484" w:type="dxa"/>
            <w:shd w:val="clear" w:color="auto" w:fill="auto"/>
          </w:tcPr>
          <w:p w:rsidR="00D55626" w:rsidRDefault="00D55626">
            <w:pPr>
              <w:spacing w:before="0" w:after="0"/>
              <w:jc w:val="center"/>
              <w:rPr>
                <w:b/>
                <w:i/>
                <w:sz w:val="16"/>
                <w:szCs w:val="16"/>
                <w:lang w:eastAsia="zh-CN"/>
              </w:rPr>
            </w:pP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Объект</w:t>
            </w:r>
            <w:r>
              <w:rPr>
                <w:sz w:val="16"/>
                <w:szCs w:val="16"/>
                <w:lang w:eastAsia="ru-RU"/>
              </w:rPr>
              <w:t xml:space="preserve">                «сухой»</w:t>
            </w:r>
          </w:p>
        </w:tc>
      </w:tr>
      <w:tr w:rsidR="00D55626">
        <w:tc>
          <w:tcPr>
            <w:tcW w:w="1361" w:type="dxa"/>
            <w:tcBorders>
              <w:left w:val="double" w:sz="4" w:space="0" w:color="auto"/>
            </w:tcBorders>
            <w:shd w:val="clear" w:color="auto" w:fill="auto"/>
          </w:tcPr>
          <w:p w:rsidR="00D55626" w:rsidRDefault="003B014E">
            <w:pPr>
              <w:spacing w:before="0" w:after="0"/>
              <w:jc w:val="center"/>
              <w:rPr>
                <w:b/>
                <w:i/>
                <w:sz w:val="16"/>
                <w:szCs w:val="16"/>
                <w:lang w:eastAsia="zh-CN"/>
              </w:rPr>
            </w:pPr>
            <w:r>
              <w:rPr>
                <w:sz w:val="16"/>
                <w:szCs w:val="16"/>
              </w:rPr>
              <w:t>IV</w:t>
            </w:r>
          </w:p>
        </w:tc>
        <w:tc>
          <w:tcPr>
            <w:tcW w:w="1395" w:type="dxa"/>
            <w:shd w:val="clear" w:color="auto" w:fill="auto"/>
          </w:tcPr>
          <w:p w:rsidR="00D55626" w:rsidRDefault="003B014E">
            <w:pPr>
              <w:spacing w:before="0" w:after="0"/>
              <w:jc w:val="center"/>
              <w:rPr>
                <w:sz w:val="16"/>
                <w:szCs w:val="16"/>
                <w:u w:val="single"/>
              </w:rPr>
            </w:pPr>
            <w:r>
              <w:rPr>
                <w:sz w:val="16"/>
                <w:szCs w:val="16"/>
                <w:u w:val="single"/>
              </w:rPr>
              <w:t>28.02.2018г</w:t>
            </w:r>
          </w:p>
          <w:p w:rsidR="00D55626" w:rsidRDefault="003B014E">
            <w:pPr>
              <w:spacing w:before="0" w:after="0"/>
              <w:jc w:val="center"/>
              <w:rPr>
                <w:caps/>
                <w:sz w:val="16"/>
                <w:szCs w:val="16"/>
                <w:u w:val="single"/>
                <w:lang w:eastAsia="ru-RU"/>
              </w:rPr>
            </w:pPr>
            <w:r>
              <w:rPr>
                <w:sz w:val="16"/>
                <w:szCs w:val="16"/>
              </w:rPr>
              <w:t>02.03.2018г</w:t>
            </w:r>
          </w:p>
        </w:tc>
        <w:tc>
          <w:tcPr>
            <w:tcW w:w="1355" w:type="dxa"/>
            <w:shd w:val="clear" w:color="auto" w:fill="auto"/>
          </w:tcPr>
          <w:p w:rsidR="00D55626" w:rsidRDefault="003B014E">
            <w:pPr>
              <w:spacing w:before="0" w:after="0"/>
              <w:jc w:val="center"/>
              <w:rPr>
                <w:sz w:val="16"/>
                <w:szCs w:val="16"/>
                <w:u w:val="single"/>
                <w:lang w:eastAsia="ru-RU"/>
              </w:rPr>
            </w:pPr>
            <w:r>
              <w:rPr>
                <w:sz w:val="16"/>
                <w:szCs w:val="16"/>
                <w:u w:val="single"/>
                <w:lang w:eastAsia="ru-RU"/>
              </w:rPr>
              <w:t>1828-1833</w:t>
            </w:r>
          </w:p>
          <w:p w:rsidR="00D55626" w:rsidRDefault="003B014E">
            <w:pPr>
              <w:spacing w:before="0" w:after="0"/>
              <w:jc w:val="center"/>
              <w:rPr>
                <w:caps/>
                <w:sz w:val="16"/>
                <w:szCs w:val="16"/>
                <w:u w:val="single"/>
                <w:lang w:eastAsia="ru-RU"/>
              </w:rPr>
            </w:pPr>
            <w:r>
              <w:rPr>
                <w:caps/>
                <w:sz w:val="16"/>
                <w:szCs w:val="16"/>
                <w:lang w:eastAsia="ru-RU"/>
              </w:rPr>
              <w:t>-1658,31-1663,31</w:t>
            </w:r>
          </w:p>
        </w:tc>
        <w:tc>
          <w:tcPr>
            <w:tcW w:w="1276" w:type="dxa"/>
            <w:shd w:val="clear" w:color="auto" w:fill="auto"/>
          </w:tcPr>
          <w:p w:rsidR="00D55626" w:rsidRDefault="003B014E">
            <w:pPr>
              <w:spacing w:before="0" w:after="0"/>
              <w:jc w:val="center"/>
              <w:rPr>
                <w:sz w:val="16"/>
                <w:szCs w:val="16"/>
                <w:lang w:eastAsia="zh-CN"/>
              </w:rPr>
            </w:pPr>
            <w:r>
              <w:rPr>
                <w:sz w:val="16"/>
                <w:szCs w:val="16"/>
                <w:lang w:eastAsia="zh-CN"/>
              </w:rPr>
              <w:t>Ю-IV-2-6</w:t>
            </w:r>
          </w:p>
        </w:tc>
        <w:tc>
          <w:tcPr>
            <w:tcW w:w="850" w:type="dxa"/>
            <w:shd w:val="clear" w:color="auto" w:fill="auto"/>
          </w:tcPr>
          <w:p w:rsidR="00D55626" w:rsidRDefault="003B014E">
            <w:pPr>
              <w:spacing w:before="0" w:after="0"/>
              <w:jc w:val="center"/>
              <w:rPr>
                <w:caps/>
                <w:sz w:val="16"/>
                <w:szCs w:val="16"/>
                <w:lang w:eastAsia="ru-RU"/>
              </w:rPr>
            </w:pPr>
            <w:r>
              <w:rPr>
                <w:sz w:val="16"/>
                <w:szCs w:val="16"/>
                <w:lang w:eastAsia="ru-RU"/>
              </w:rPr>
              <w:t>1860</w:t>
            </w:r>
          </w:p>
        </w:tc>
        <w:tc>
          <w:tcPr>
            <w:tcW w:w="1134" w:type="dxa"/>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3B014E">
            <w:pPr>
              <w:spacing w:before="0" w:after="0"/>
              <w:jc w:val="center"/>
              <w:rPr>
                <w:sz w:val="16"/>
                <w:szCs w:val="16"/>
                <w:lang w:eastAsia="zh-CN"/>
              </w:rPr>
            </w:pPr>
            <w:r>
              <w:rPr>
                <w:sz w:val="16"/>
                <w:szCs w:val="16"/>
                <w:lang w:eastAsia="zh-CN"/>
              </w:rPr>
              <w:t>21,55</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2962" w:type="dxa"/>
            <w:gridSpan w:val="6"/>
            <w:shd w:val="clear" w:color="auto" w:fill="auto"/>
          </w:tcPr>
          <w:p w:rsidR="00D55626" w:rsidRDefault="003B014E">
            <w:pPr>
              <w:spacing w:before="0" w:after="0"/>
              <w:jc w:val="center"/>
              <w:rPr>
                <w:sz w:val="16"/>
                <w:szCs w:val="16"/>
              </w:rPr>
            </w:pPr>
            <w:r>
              <w:rPr>
                <w:sz w:val="16"/>
                <w:szCs w:val="16"/>
              </w:rPr>
              <w:t>Всего получено 1,85 м</w:t>
            </w:r>
            <w:r>
              <w:rPr>
                <w:sz w:val="16"/>
                <w:szCs w:val="16"/>
                <w:vertAlign w:val="superscript"/>
              </w:rPr>
              <w:t>3</w:t>
            </w:r>
            <w:r>
              <w:rPr>
                <w:sz w:val="16"/>
                <w:szCs w:val="16"/>
              </w:rPr>
              <w:t xml:space="preserve"> нефти</w:t>
            </w:r>
          </w:p>
          <w:p w:rsidR="00D55626" w:rsidRDefault="00D55626">
            <w:pPr>
              <w:spacing w:before="0" w:after="0"/>
              <w:jc w:val="center"/>
              <w:rPr>
                <w:b/>
                <w:i/>
                <w:sz w:val="16"/>
                <w:szCs w:val="16"/>
                <w:lang w:eastAsia="zh-CN"/>
              </w:rPr>
            </w:pPr>
          </w:p>
        </w:tc>
        <w:tc>
          <w:tcPr>
            <w:tcW w:w="484" w:type="dxa"/>
            <w:shd w:val="clear" w:color="auto" w:fill="auto"/>
          </w:tcPr>
          <w:p w:rsidR="00D55626" w:rsidRDefault="003B014E">
            <w:pPr>
              <w:spacing w:before="0" w:after="0"/>
              <w:jc w:val="center"/>
              <w:rPr>
                <w:sz w:val="16"/>
                <w:szCs w:val="16"/>
                <w:lang w:eastAsia="zh-CN"/>
              </w:rPr>
            </w:pPr>
            <w:r>
              <w:rPr>
                <w:sz w:val="16"/>
                <w:szCs w:val="16"/>
                <w:lang w:eastAsia="zh-CN"/>
              </w:rPr>
              <w:t>1550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tcBorders>
              <w:left w:val="double" w:sz="4" w:space="0" w:color="auto"/>
            </w:tcBorders>
            <w:shd w:val="clear" w:color="auto" w:fill="auto"/>
          </w:tcPr>
          <w:p w:rsidR="00D55626" w:rsidRDefault="003B014E">
            <w:pPr>
              <w:spacing w:before="0" w:after="0"/>
              <w:jc w:val="center"/>
              <w:rPr>
                <w:b/>
                <w:snapToGrid w:val="0"/>
                <w:sz w:val="16"/>
                <w:szCs w:val="16"/>
                <w:lang w:eastAsia="ru-RU"/>
              </w:rPr>
            </w:pPr>
            <w:r>
              <w:rPr>
                <w:sz w:val="16"/>
                <w:szCs w:val="16"/>
              </w:rPr>
              <w:t>V</w:t>
            </w:r>
          </w:p>
        </w:tc>
        <w:tc>
          <w:tcPr>
            <w:tcW w:w="1395" w:type="dxa"/>
            <w:shd w:val="clear" w:color="auto" w:fill="auto"/>
          </w:tcPr>
          <w:p w:rsidR="00D55626" w:rsidRDefault="003B014E">
            <w:pPr>
              <w:spacing w:before="0" w:after="0"/>
              <w:jc w:val="center"/>
              <w:rPr>
                <w:sz w:val="16"/>
                <w:szCs w:val="16"/>
                <w:u w:val="single"/>
              </w:rPr>
            </w:pPr>
            <w:r>
              <w:rPr>
                <w:sz w:val="16"/>
                <w:szCs w:val="16"/>
                <w:u w:val="single"/>
              </w:rPr>
              <w:t>30.05.2018г</w:t>
            </w:r>
          </w:p>
          <w:p w:rsidR="00D55626" w:rsidRDefault="003B014E">
            <w:pPr>
              <w:spacing w:before="0" w:after="0"/>
              <w:jc w:val="center"/>
              <w:rPr>
                <w:caps/>
                <w:sz w:val="16"/>
                <w:szCs w:val="16"/>
                <w:u w:val="single"/>
                <w:lang w:eastAsia="ru-RU"/>
              </w:rPr>
            </w:pPr>
            <w:r>
              <w:rPr>
                <w:sz w:val="16"/>
                <w:szCs w:val="16"/>
              </w:rPr>
              <w:t>01.06.2018г</w:t>
            </w:r>
          </w:p>
        </w:tc>
        <w:tc>
          <w:tcPr>
            <w:tcW w:w="1355" w:type="dxa"/>
            <w:shd w:val="clear" w:color="auto" w:fill="auto"/>
          </w:tcPr>
          <w:p w:rsidR="00D55626" w:rsidRDefault="003B014E">
            <w:pPr>
              <w:spacing w:before="0" w:after="0"/>
              <w:jc w:val="center"/>
              <w:rPr>
                <w:sz w:val="16"/>
                <w:szCs w:val="16"/>
                <w:u w:val="single"/>
                <w:lang w:eastAsia="ru-RU"/>
              </w:rPr>
            </w:pPr>
            <w:r>
              <w:rPr>
                <w:sz w:val="16"/>
                <w:szCs w:val="16"/>
                <w:u w:val="single"/>
                <w:lang w:eastAsia="ru-RU"/>
              </w:rPr>
              <w:t>1731-1735</w:t>
            </w:r>
          </w:p>
          <w:p w:rsidR="00D55626" w:rsidRDefault="003B014E">
            <w:pPr>
              <w:spacing w:before="0" w:after="0"/>
              <w:jc w:val="center"/>
              <w:rPr>
                <w:caps/>
                <w:sz w:val="16"/>
                <w:szCs w:val="16"/>
                <w:u w:val="single"/>
                <w:lang w:eastAsia="ru-RU"/>
              </w:rPr>
            </w:pPr>
            <w:r>
              <w:rPr>
                <w:caps/>
                <w:sz w:val="16"/>
                <w:szCs w:val="16"/>
                <w:lang w:eastAsia="ru-RU"/>
              </w:rPr>
              <w:t>-1561,31-1565,31</w:t>
            </w:r>
          </w:p>
        </w:tc>
        <w:tc>
          <w:tcPr>
            <w:tcW w:w="1276" w:type="dxa"/>
            <w:shd w:val="clear" w:color="auto" w:fill="auto"/>
          </w:tcPr>
          <w:p w:rsidR="00D55626" w:rsidRDefault="003B014E">
            <w:pPr>
              <w:spacing w:before="0" w:after="0"/>
              <w:jc w:val="center"/>
              <w:rPr>
                <w:sz w:val="16"/>
                <w:szCs w:val="16"/>
                <w:lang w:eastAsia="zh-CN"/>
              </w:rPr>
            </w:pPr>
            <w:r>
              <w:rPr>
                <w:sz w:val="16"/>
                <w:szCs w:val="16"/>
                <w:lang w:eastAsia="zh-CN"/>
              </w:rPr>
              <w:t>Ю-IV-2-5</w:t>
            </w:r>
          </w:p>
        </w:tc>
        <w:tc>
          <w:tcPr>
            <w:tcW w:w="850" w:type="dxa"/>
            <w:shd w:val="clear" w:color="auto" w:fill="auto"/>
          </w:tcPr>
          <w:p w:rsidR="00D55626" w:rsidRDefault="00D55626">
            <w:pPr>
              <w:spacing w:before="0" w:after="0"/>
              <w:jc w:val="center"/>
              <w:rPr>
                <w:caps/>
                <w:sz w:val="16"/>
                <w:szCs w:val="16"/>
                <w:lang w:eastAsia="ru-RU"/>
              </w:rPr>
            </w:pPr>
          </w:p>
        </w:tc>
        <w:tc>
          <w:tcPr>
            <w:tcW w:w="1134" w:type="dxa"/>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sz w:val="16"/>
                <w:szCs w:val="16"/>
              </w:rPr>
            </w:pPr>
            <w:r>
              <w:rPr>
                <w:sz w:val="16"/>
                <w:szCs w:val="16"/>
              </w:rPr>
              <w:t>Всего получено 3,23 м</w:t>
            </w:r>
            <w:r>
              <w:rPr>
                <w:sz w:val="16"/>
                <w:szCs w:val="16"/>
                <w:vertAlign w:val="superscript"/>
              </w:rPr>
              <w:t>3</w:t>
            </w:r>
            <w:r>
              <w:rPr>
                <w:sz w:val="16"/>
                <w:szCs w:val="16"/>
              </w:rPr>
              <w:t xml:space="preserve"> пластовой воды</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1450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слабоводо-носный</w:t>
            </w:r>
          </w:p>
        </w:tc>
      </w:tr>
      <w:tr w:rsidR="00D55626">
        <w:tc>
          <w:tcPr>
            <w:tcW w:w="1361" w:type="dxa"/>
            <w:tcBorders>
              <w:left w:val="double" w:sz="4" w:space="0" w:color="auto"/>
            </w:tcBorders>
            <w:shd w:val="clear" w:color="auto" w:fill="auto"/>
          </w:tcPr>
          <w:p w:rsidR="00D55626" w:rsidRDefault="003B014E">
            <w:pPr>
              <w:spacing w:before="0" w:after="0"/>
              <w:jc w:val="center"/>
              <w:rPr>
                <w:b/>
                <w:snapToGrid w:val="0"/>
                <w:sz w:val="16"/>
                <w:szCs w:val="16"/>
                <w:lang w:eastAsia="ru-RU"/>
              </w:rPr>
            </w:pPr>
            <w:r>
              <w:rPr>
                <w:sz w:val="16"/>
                <w:szCs w:val="16"/>
              </w:rPr>
              <w:t>VI</w:t>
            </w:r>
          </w:p>
        </w:tc>
        <w:tc>
          <w:tcPr>
            <w:tcW w:w="1395" w:type="dxa"/>
            <w:shd w:val="clear" w:color="auto" w:fill="auto"/>
          </w:tcPr>
          <w:p w:rsidR="00D55626" w:rsidRDefault="003B014E">
            <w:pPr>
              <w:spacing w:before="0" w:after="0"/>
              <w:jc w:val="center"/>
              <w:rPr>
                <w:sz w:val="16"/>
                <w:szCs w:val="16"/>
                <w:u w:val="single"/>
              </w:rPr>
            </w:pPr>
            <w:r>
              <w:rPr>
                <w:sz w:val="16"/>
                <w:szCs w:val="16"/>
                <w:u w:val="single"/>
              </w:rPr>
              <w:t>02.06.2018г</w:t>
            </w:r>
          </w:p>
          <w:p w:rsidR="00D55626" w:rsidRDefault="003B014E">
            <w:pPr>
              <w:spacing w:before="0" w:after="0"/>
              <w:jc w:val="center"/>
              <w:rPr>
                <w:caps/>
                <w:sz w:val="16"/>
                <w:szCs w:val="16"/>
                <w:u w:val="single"/>
                <w:lang w:eastAsia="ru-RU"/>
              </w:rPr>
            </w:pPr>
            <w:r>
              <w:rPr>
                <w:sz w:val="16"/>
                <w:szCs w:val="16"/>
              </w:rPr>
              <w:t>05.06.2018г</w:t>
            </w:r>
          </w:p>
        </w:tc>
        <w:tc>
          <w:tcPr>
            <w:tcW w:w="1355" w:type="dxa"/>
            <w:shd w:val="clear" w:color="auto" w:fill="auto"/>
          </w:tcPr>
          <w:p w:rsidR="00D55626" w:rsidRDefault="003B014E">
            <w:pPr>
              <w:spacing w:before="0" w:after="0"/>
              <w:jc w:val="center"/>
              <w:rPr>
                <w:sz w:val="16"/>
                <w:szCs w:val="16"/>
                <w:u w:val="single"/>
                <w:lang w:eastAsia="ru-RU"/>
              </w:rPr>
            </w:pPr>
            <w:r>
              <w:rPr>
                <w:sz w:val="16"/>
                <w:szCs w:val="16"/>
                <w:u w:val="single"/>
                <w:lang w:eastAsia="ru-RU"/>
              </w:rPr>
              <w:t>1720-1725</w:t>
            </w:r>
          </w:p>
          <w:p w:rsidR="00D55626" w:rsidRDefault="003B014E">
            <w:pPr>
              <w:spacing w:before="0" w:after="0"/>
              <w:jc w:val="center"/>
              <w:rPr>
                <w:caps/>
                <w:sz w:val="16"/>
                <w:szCs w:val="16"/>
                <w:u w:val="single"/>
                <w:lang w:eastAsia="ru-RU"/>
              </w:rPr>
            </w:pPr>
            <w:r>
              <w:rPr>
                <w:caps/>
                <w:sz w:val="16"/>
                <w:szCs w:val="16"/>
                <w:lang w:eastAsia="ru-RU"/>
              </w:rPr>
              <w:t>-1550,31-1555,31</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выше</w:t>
            </w:r>
          </w:p>
          <w:p w:rsidR="00D55626" w:rsidRDefault="003B014E">
            <w:pPr>
              <w:spacing w:before="0" w:after="0"/>
              <w:jc w:val="center"/>
              <w:rPr>
                <w:sz w:val="16"/>
                <w:szCs w:val="16"/>
                <w:lang w:eastAsia="zh-CN"/>
              </w:rPr>
            </w:pPr>
            <w:r>
              <w:rPr>
                <w:sz w:val="16"/>
                <w:szCs w:val="16"/>
                <w:lang w:eastAsia="zh-CN"/>
              </w:rPr>
              <w:t>Ю-IV-2-5</w:t>
            </w:r>
          </w:p>
        </w:tc>
        <w:tc>
          <w:tcPr>
            <w:tcW w:w="850" w:type="dxa"/>
            <w:shd w:val="clear" w:color="auto" w:fill="auto"/>
            <w:vAlign w:val="center"/>
          </w:tcPr>
          <w:p w:rsidR="00D55626" w:rsidRDefault="00D55626">
            <w:pPr>
              <w:spacing w:before="0" w:after="0"/>
              <w:jc w:val="center"/>
              <w:rPr>
                <w:sz w:val="16"/>
                <w:szCs w:val="16"/>
              </w:rPr>
            </w:pPr>
          </w:p>
        </w:tc>
        <w:tc>
          <w:tcPr>
            <w:tcW w:w="1134" w:type="dxa"/>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rPr>
              <w:t>Притоков не получено</w:t>
            </w:r>
          </w:p>
        </w:tc>
        <w:tc>
          <w:tcPr>
            <w:tcW w:w="484" w:type="dxa"/>
            <w:shd w:val="clear" w:color="auto" w:fill="auto"/>
          </w:tcPr>
          <w:p w:rsidR="00D55626" w:rsidRDefault="00D55626">
            <w:pPr>
              <w:spacing w:before="0" w:after="0"/>
              <w:jc w:val="center"/>
              <w:rPr>
                <w:b/>
                <w:i/>
                <w:sz w:val="16"/>
                <w:szCs w:val="16"/>
                <w:lang w:eastAsia="zh-CN"/>
              </w:rPr>
            </w:pP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Объект                «сухой»</w:t>
            </w:r>
          </w:p>
        </w:tc>
      </w:tr>
      <w:tr w:rsidR="00D55626">
        <w:tc>
          <w:tcPr>
            <w:tcW w:w="1361" w:type="dxa"/>
            <w:tcBorders>
              <w:left w:val="double" w:sz="4" w:space="0" w:color="auto"/>
            </w:tcBorders>
            <w:shd w:val="clear" w:color="auto" w:fill="auto"/>
          </w:tcPr>
          <w:p w:rsidR="00D55626" w:rsidRDefault="003B014E">
            <w:pPr>
              <w:spacing w:before="0" w:after="0"/>
              <w:jc w:val="center"/>
              <w:rPr>
                <w:b/>
                <w:snapToGrid w:val="0"/>
                <w:sz w:val="16"/>
                <w:szCs w:val="16"/>
                <w:lang w:eastAsia="ru-RU"/>
              </w:rPr>
            </w:pPr>
            <w:r>
              <w:rPr>
                <w:sz w:val="16"/>
                <w:szCs w:val="16"/>
              </w:rPr>
              <w:t>VII</w:t>
            </w:r>
          </w:p>
        </w:tc>
        <w:tc>
          <w:tcPr>
            <w:tcW w:w="1395" w:type="dxa"/>
            <w:shd w:val="clear" w:color="auto" w:fill="auto"/>
          </w:tcPr>
          <w:p w:rsidR="00D55626" w:rsidRDefault="003B014E">
            <w:pPr>
              <w:spacing w:before="0" w:after="0"/>
              <w:jc w:val="center"/>
              <w:rPr>
                <w:sz w:val="16"/>
                <w:szCs w:val="16"/>
                <w:u w:val="single"/>
              </w:rPr>
            </w:pPr>
            <w:r>
              <w:rPr>
                <w:sz w:val="16"/>
                <w:szCs w:val="16"/>
                <w:u w:val="single"/>
              </w:rPr>
              <w:t>06.06.2018г</w:t>
            </w:r>
          </w:p>
          <w:p w:rsidR="00D55626" w:rsidRDefault="003B014E">
            <w:pPr>
              <w:spacing w:before="0" w:after="0"/>
              <w:jc w:val="center"/>
              <w:rPr>
                <w:caps/>
                <w:sz w:val="16"/>
                <w:szCs w:val="16"/>
                <w:u w:val="single"/>
                <w:lang w:eastAsia="ru-RU"/>
              </w:rPr>
            </w:pPr>
            <w:r>
              <w:rPr>
                <w:sz w:val="16"/>
                <w:szCs w:val="16"/>
              </w:rPr>
              <w:t>23.06.2018г</w:t>
            </w:r>
          </w:p>
        </w:tc>
        <w:tc>
          <w:tcPr>
            <w:tcW w:w="1355" w:type="dxa"/>
            <w:shd w:val="clear" w:color="auto" w:fill="auto"/>
          </w:tcPr>
          <w:p w:rsidR="00D55626" w:rsidRDefault="003B014E">
            <w:pPr>
              <w:spacing w:before="0" w:after="0"/>
              <w:jc w:val="center"/>
              <w:rPr>
                <w:sz w:val="16"/>
                <w:szCs w:val="16"/>
                <w:u w:val="single"/>
                <w:lang w:eastAsia="ru-RU"/>
              </w:rPr>
            </w:pPr>
            <w:r>
              <w:rPr>
                <w:sz w:val="16"/>
                <w:szCs w:val="16"/>
                <w:u w:val="single"/>
                <w:lang w:eastAsia="ru-RU"/>
              </w:rPr>
              <w:t>1470-1475</w:t>
            </w:r>
          </w:p>
          <w:p w:rsidR="00D55626" w:rsidRDefault="003B014E">
            <w:pPr>
              <w:spacing w:before="0" w:after="0"/>
              <w:jc w:val="center"/>
              <w:rPr>
                <w:caps/>
                <w:sz w:val="16"/>
                <w:szCs w:val="16"/>
                <w:u w:val="single"/>
                <w:lang w:eastAsia="ru-RU"/>
              </w:rPr>
            </w:pPr>
            <w:r>
              <w:rPr>
                <w:caps/>
                <w:sz w:val="16"/>
                <w:szCs w:val="16"/>
                <w:lang w:eastAsia="ru-RU"/>
              </w:rPr>
              <w:t>-1300,31-1305,31</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Ю-IV-2-1</w:t>
            </w:r>
          </w:p>
        </w:tc>
        <w:tc>
          <w:tcPr>
            <w:tcW w:w="850" w:type="dxa"/>
            <w:shd w:val="clear" w:color="auto" w:fill="auto"/>
            <w:vAlign w:val="center"/>
          </w:tcPr>
          <w:p w:rsidR="00D55626" w:rsidRDefault="00D55626">
            <w:pPr>
              <w:spacing w:before="0" w:after="0"/>
              <w:jc w:val="center"/>
              <w:rPr>
                <w:sz w:val="16"/>
                <w:szCs w:val="16"/>
              </w:rPr>
            </w:pPr>
          </w:p>
        </w:tc>
        <w:tc>
          <w:tcPr>
            <w:tcW w:w="1134" w:type="dxa"/>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vAlign w:val="center"/>
          </w:tcPr>
          <w:p w:rsidR="00D55626" w:rsidRDefault="003B014E">
            <w:pPr>
              <w:spacing w:before="0" w:after="0"/>
              <w:ind w:left="-55" w:right="-110"/>
              <w:jc w:val="center"/>
              <w:rPr>
                <w:sz w:val="16"/>
                <w:szCs w:val="16"/>
                <w:lang w:eastAsia="zh-CN"/>
              </w:rPr>
            </w:pPr>
            <w:r>
              <w:rPr>
                <w:sz w:val="16"/>
                <w:szCs w:val="16"/>
                <w:lang w:eastAsia="zh-CN"/>
              </w:rPr>
              <w:t>100,25</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3B014E">
            <w:pPr>
              <w:spacing w:before="0" w:after="0"/>
              <w:jc w:val="center"/>
              <w:rPr>
                <w:b/>
                <w:i/>
                <w:sz w:val="16"/>
                <w:szCs w:val="16"/>
                <w:lang w:eastAsia="zh-CN"/>
              </w:rPr>
            </w:pPr>
            <w:r>
              <w:rPr>
                <w:sz w:val="16"/>
                <w:szCs w:val="16"/>
                <w:lang w:eastAsia="zh-CN"/>
              </w:rPr>
              <w:t>1,5</w:t>
            </w:r>
          </w:p>
        </w:tc>
        <w:tc>
          <w:tcPr>
            <w:tcW w:w="2326" w:type="dxa"/>
            <w:gridSpan w:val="5"/>
            <w:shd w:val="clear" w:color="auto" w:fill="auto"/>
          </w:tcPr>
          <w:p w:rsidR="00D55626" w:rsidRDefault="003B014E">
            <w:pPr>
              <w:spacing w:before="0" w:after="0"/>
              <w:jc w:val="center"/>
              <w:rPr>
                <w:sz w:val="16"/>
                <w:szCs w:val="16"/>
              </w:rPr>
            </w:pPr>
            <w:r>
              <w:rPr>
                <w:sz w:val="16"/>
                <w:szCs w:val="16"/>
              </w:rPr>
              <w:t>Всего получено 13,28 м</w:t>
            </w:r>
            <w:r>
              <w:rPr>
                <w:sz w:val="16"/>
                <w:szCs w:val="16"/>
                <w:vertAlign w:val="superscript"/>
              </w:rPr>
              <w:t>3</w:t>
            </w:r>
            <w:r>
              <w:rPr>
                <w:sz w:val="16"/>
                <w:szCs w:val="16"/>
              </w:rPr>
              <w:t xml:space="preserve">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1240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tcBorders>
              <w:left w:val="double" w:sz="4" w:space="0" w:color="auto"/>
            </w:tcBorders>
            <w:shd w:val="clear" w:color="auto" w:fill="auto"/>
          </w:tcPr>
          <w:p w:rsidR="00D55626" w:rsidRDefault="003B014E">
            <w:pPr>
              <w:spacing w:before="0" w:after="0"/>
              <w:jc w:val="center"/>
              <w:rPr>
                <w:b/>
                <w:snapToGrid w:val="0"/>
                <w:sz w:val="16"/>
                <w:szCs w:val="16"/>
                <w:lang w:eastAsia="ru-RU"/>
              </w:rPr>
            </w:pPr>
            <w:r>
              <w:rPr>
                <w:sz w:val="16"/>
                <w:szCs w:val="16"/>
              </w:rPr>
              <w:t>VIII</w:t>
            </w:r>
          </w:p>
        </w:tc>
        <w:tc>
          <w:tcPr>
            <w:tcW w:w="1395" w:type="dxa"/>
            <w:shd w:val="clear" w:color="auto" w:fill="auto"/>
          </w:tcPr>
          <w:p w:rsidR="00D55626" w:rsidRDefault="003B014E">
            <w:pPr>
              <w:spacing w:before="0" w:after="0"/>
              <w:jc w:val="center"/>
              <w:rPr>
                <w:sz w:val="16"/>
                <w:szCs w:val="16"/>
                <w:u w:val="single"/>
              </w:rPr>
            </w:pPr>
            <w:r>
              <w:rPr>
                <w:sz w:val="16"/>
                <w:szCs w:val="16"/>
                <w:u w:val="single"/>
              </w:rPr>
              <w:t>28.06.2018г</w:t>
            </w:r>
          </w:p>
          <w:p w:rsidR="00D55626" w:rsidRDefault="003B014E">
            <w:pPr>
              <w:spacing w:before="0" w:after="0"/>
              <w:jc w:val="center"/>
              <w:rPr>
                <w:caps/>
                <w:sz w:val="16"/>
                <w:szCs w:val="16"/>
                <w:u w:val="single"/>
                <w:lang w:eastAsia="ru-RU"/>
              </w:rPr>
            </w:pPr>
            <w:r>
              <w:rPr>
                <w:sz w:val="16"/>
                <w:szCs w:val="16"/>
              </w:rPr>
              <w:t>01.07.2018г</w:t>
            </w:r>
          </w:p>
        </w:tc>
        <w:tc>
          <w:tcPr>
            <w:tcW w:w="1355" w:type="dxa"/>
            <w:shd w:val="clear" w:color="auto" w:fill="auto"/>
          </w:tcPr>
          <w:p w:rsidR="00D55626" w:rsidRDefault="003B014E">
            <w:pPr>
              <w:spacing w:before="0" w:after="0"/>
              <w:jc w:val="center"/>
              <w:rPr>
                <w:sz w:val="16"/>
                <w:szCs w:val="16"/>
                <w:u w:val="single"/>
                <w:lang w:eastAsia="ru-RU"/>
              </w:rPr>
            </w:pPr>
            <w:r>
              <w:rPr>
                <w:sz w:val="16"/>
                <w:szCs w:val="16"/>
                <w:u w:val="single"/>
                <w:lang w:eastAsia="ru-RU"/>
              </w:rPr>
              <w:t>1434-1439</w:t>
            </w:r>
          </w:p>
          <w:p w:rsidR="00D55626" w:rsidRDefault="003B014E">
            <w:pPr>
              <w:spacing w:before="0" w:after="0"/>
              <w:jc w:val="center"/>
              <w:rPr>
                <w:caps/>
                <w:sz w:val="16"/>
                <w:szCs w:val="16"/>
                <w:u w:val="single"/>
                <w:lang w:eastAsia="ru-RU"/>
              </w:rPr>
            </w:pPr>
            <w:r>
              <w:rPr>
                <w:caps/>
                <w:sz w:val="16"/>
                <w:szCs w:val="16"/>
                <w:lang w:eastAsia="ru-RU"/>
              </w:rPr>
              <w:t>-1264,31-1269,31</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Ю-IV-2-1</w:t>
            </w:r>
          </w:p>
        </w:tc>
        <w:tc>
          <w:tcPr>
            <w:tcW w:w="850" w:type="dxa"/>
            <w:shd w:val="clear" w:color="auto" w:fill="auto"/>
            <w:vAlign w:val="center"/>
          </w:tcPr>
          <w:p w:rsidR="00D55626" w:rsidRDefault="00D55626">
            <w:pPr>
              <w:spacing w:before="0" w:after="0"/>
              <w:jc w:val="center"/>
              <w:rPr>
                <w:sz w:val="16"/>
                <w:szCs w:val="16"/>
              </w:rPr>
            </w:pPr>
          </w:p>
        </w:tc>
        <w:tc>
          <w:tcPr>
            <w:tcW w:w="1134" w:type="dxa"/>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p w:rsidR="00D55626" w:rsidRDefault="003B014E">
            <w:pPr>
              <w:tabs>
                <w:tab w:val="center" w:pos="4677"/>
                <w:tab w:val="right" w:pos="9355"/>
              </w:tabs>
              <w:spacing w:before="0" w:after="0"/>
              <w:jc w:val="center"/>
              <w:rPr>
                <w:sz w:val="16"/>
                <w:szCs w:val="16"/>
              </w:rPr>
            </w:pPr>
            <w:r>
              <w:rPr>
                <w:sz w:val="16"/>
                <w:szCs w:val="16"/>
              </w:rPr>
              <w:t>фон-ие</w:t>
            </w:r>
          </w:p>
        </w:tc>
        <w:tc>
          <w:tcPr>
            <w:tcW w:w="766" w:type="dxa"/>
            <w:shd w:val="clear" w:color="auto" w:fill="auto"/>
            <w:vAlign w:val="center"/>
          </w:tcPr>
          <w:p w:rsidR="00D55626" w:rsidRDefault="003B014E">
            <w:pPr>
              <w:spacing w:before="0" w:after="0"/>
              <w:jc w:val="center"/>
              <w:rPr>
                <w:sz w:val="16"/>
                <w:szCs w:val="16"/>
                <w:lang w:eastAsia="zh-CN"/>
              </w:rPr>
            </w:pPr>
            <w:r>
              <w:rPr>
                <w:sz w:val="16"/>
                <w:szCs w:val="16"/>
                <w:lang w:eastAsia="zh-CN"/>
              </w:rPr>
              <w:t>7</w:t>
            </w: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41,33</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3B014E">
            <w:pPr>
              <w:spacing w:before="0" w:after="0"/>
              <w:jc w:val="center"/>
              <w:rPr>
                <w:b/>
                <w:i/>
                <w:sz w:val="16"/>
                <w:szCs w:val="16"/>
                <w:lang w:eastAsia="zh-CN"/>
              </w:rPr>
            </w:pPr>
            <w:r>
              <w:rPr>
                <w:sz w:val="16"/>
                <w:szCs w:val="16"/>
                <w:lang w:eastAsia="zh-CN"/>
              </w:rPr>
              <w:t>2,5</w:t>
            </w:r>
          </w:p>
        </w:tc>
        <w:tc>
          <w:tcPr>
            <w:tcW w:w="2284" w:type="dxa"/>
            <w:gridSpan w:val="5"/>
            <w:shd w:val="clear" w:color="auto" w:fill="auto"/>
            <w:vAlign w:val="center"/>
          </w:tcPr>
          <w:p w:rsidR="00D55626" w:rsidRDefault="003B014E">
            <w:pPr>
              <w:spacing w:before="0" w:after="0"/>
              <w:jc w:val="center"/>
              <w:rPr>
                <w:sz w:val="16"/>
                <w:szCs w:val="16"/>
              </w:rPr>
            </w:pPr>
            <w:r>
              <w:rPr>
                <w:sz w:val="16"/>
                <w:szCs w:val="16"/>
              </w:rPr>
              <w:t>Всего получено 62,47 м</w:t>
            </w:r>
            <w:r>
              <w:rPr>
                <w:sz w:val="16"/>
                <w:szCs w:val="16"/>
                <w:vertAlign w:val="superscript"/>
              </w:rPr>
              <w:t>3</w:t>
            </w:r>
            <w:r>
              <w:rPr>
                <w:sz w:val="16"/>
                <w:szCs w:val="16"/>
              </w:rPr>
              <w:t xml:space="preserve"> нефти</w:t>
            </w:r>
          </w:p>
          <w:p w:rsidR="00D55626" w:rsidRDefault="00D55626">
            <w:pPr>
              <w:spacing w:before="0" w:after="0"/>
              <w:jc w:val="center"/>
              <w:rPr>
                <w:b/>
                <w:i/>
                <w:sz w:val="16"/>
                <w:szCs w:val="16"/>
                <w:lang w:eastAsia="zh-CN"/>
              </w:rPr>
            </w:pP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tcBorders>
              <w:left w:val="double" w:sz="4" w:space="0" w:color="auto"/>
              <w:bottom w:val="single" w:sz="4" w:space="0" w:color="auto"/>
            </w:tcBorders>
            <w:shd w:val="clear" w:color="auto" w:fill="auto"/>
          </w:tcPr>
          <w:p w:rsidR="00D55626" w:rsidRDefault="003B014E">
            <w:pPr>
              <w:spacing w:before="0" w:after="0"/>
              <w:jc w:val="center"/>
              <w:rPr>
                <w:b/>
                <w:snapToGrid w:val="0"/>
                <w:sz w:val="16"/>
                <w:szCs w:val="16"/>
                <w:lang w:eastAsia="ru-RU"/>
              </w:rPr>
            </w:pPr>
            <w:r>
              <w:rPr>
                <w:sz w:val="16"/>
                <w:szCs w:val="16"/>
              </w:rPr>
              <w:t>IХ</w:t>
            </w:r>
          </w:p>
        </w:tc>
        <w:tc>
          <w:tcPr>
            <w:tcW w:w="1395" w:type="dxa"/>
            <w:tcBorders>
              <w:bottom w:val="single" w:sz="4" w:space="0" w:color="auto"/>
            </w:tcBorders>
            <w:shd w:val="clear" w:color="auto" w:fill="auto"/>
          </w:tcPr>
          <w:p w:rsidR="00D55626" w:rsidRDefault="003B014E">
            <w:pPr>
              <w:spacing w:before="0" w:after="0"/>
              <w:jc w:val="center"/>
              <w:rPr>
                <w:sz w:val="16"/>
                <w:szCs w:val="16"/>
                <w:u w:val="single"/>
              </w:rPr>
            </w:pPr>
            <w:r>
              <w:rPr>
                <w:sz w:val="16"/>
                <w:szCs w:val="16"/>
                <w:u w:val="single"/>
              </w:rPr>
              <w:t>28.08.2018г</w:t>
            </w:r>
          </w:p>
          <w:p w:rsidR="00D55626" w:rsidRDefault="003B014E">
            <w:pPr>
              <w:spacing w:before="0" w:after="0"/>
              <w:jc w:val="center"/>
              <w:rPr>
                <w:caps/>
                <w:sz w:val="16"/>
                <w:szCs w:val="16"/>
                <w:u w:val="single"/>
                <w:lang w:eastAsia="ru-RU"/>
              </w:rPr>
            </w:pPr>
            <w:r>
              <w:rPr>
                <w:sz w:val="16"/>
                <w:szCs w:val="16"/>
              </w:rPr>
              <w:t>02.09.2018г</w:t>
            </w:r>
          </w:p>
        </w:tc>
        <w:tc>
          <w:tcPr>
            <w:tcW w:w="1355" w:type="dxa"/>
            <w:tcBorders>
              <w:bottom w:val="single" w:sz="4" w:space="0" w:color="auto"/>
            </w:tcBorders>
            <w:shd w:val="clear" w:color="auto" w:fill="auto"/>
          </w:tcPr>
          <w:p w:rsidR="00D55626" w:rsidRDefault="003B014E">
            <w:pPr>
              <w:spacing w:before="0" w:after="0"/>
              <w:jc w:val="center"/>
              <w:rPr>
                <w:sz w:val="16"/>
                <w:szCs w:val="16"/>
                <w:u w:val="single"/>
                <w:lang w:eastAsia="ru-RU"/>
              </w:rPr>
            </w:pPr>
            <w:r>
              <w:rPr>
                <w:sz w:val="16"/>
                <w:szCs w:val="16"/>
                <w:u w:val="single"/>
                <w:lang w:eastAsia="ru-RU"/>
              </w:rPr>
              <w:t>1426-1430</w:t>
            </w:r>
          </w:p>
          <w:p w:rsidR="00D55626" w:rsidRDefault="003B014E">
            <w:pPr>
              <w:spacing w:before="0" w:after="0"/>
              <w:jc w:val="center"/>
              <w:rPr>
                <w:caps/>
                <w:sz w:val="16"/>
                <w:szCs w:val="16"/>
                <w:u w:val="single"/>
                <w:lang w:eastAsia="ru-RU"/>
              </w:rPr>
            </w:pPr>
            <w:r>
              <w:rPr>
                <w:caps/>
                <w:sz w:val="16"/>
                <w:szCs w:val="16"/>
                <w:lang w:eastAsia="ru-RU"/>
              </w:rPr>
              <w:t>-1256,31-1260,31</w:t>
            </w:r>
          </w:p>
        </w:tc>
        <w:tc>
          <w:tcPr>
            <w:tcW w:w="1276" w:type="dxa"/>
            <w:tcBorders>
              <w:bottom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Ю-IV-2-1</w:t>
            </w:r>
          </w:p>
        </w:tc>
        <w:tc>
          <w:tcPr>
            <w:tcW w:w="850" w:type="dxa"/>
            <w:tcBorders>
              <w:bottom w:val="single" w:sz="4" w:space="0" w:color="auto"/>
            </w:tcBorders>
            <w:shd w:val="clear" w:color="auto" w:fill="auto"/>
            <w:vAlign w:val="center"/>
          </w:tcPr>
          <w:p w:rsidR="00D55626" w:rsidRDefault="00D55626">
            <w:pPr>
              <w:spacing w:before="0" w:after="0"/>
              <w:jc w:val="center"/>
              <w:rPr>
                <w:sz w:val="16"/>
                <w:szCs w:val="16"/>
              </w:rPr>
            </w:pPr>
          </w:p>
        </w:tc>
        <w:tc>
          <w:tcPr>
            <w:tcW w:w="1134" w:type="dxa"/>
            <w:tcBorders>
              <w:bottom w:val="single" w:sz="4" w:space="0" w:color="auto"/>
            </w:tcBorders>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tcBorders>
              <w:bottom w:val="single" w:sz="4" w:space="0" w:color="auto"/>
            </w:tcBorders>
            <w:shd w:val="clear" w:color="auto" w:fill="auto"/>
            <w:vAlign w:val="center"/>
          </w:tcPr>
          <w:p w:rsidR="00D55626" w:rsidRDefault="003B014E">
            <w:pPr>
              <w:spacing w:before="0" w:after="0"/>
              <w:jc w:val="center"/>
              <w:rPr>
                <w:sz w:val="16"/>
                <w:szCs w:val="16"/>
              </w:rPr>
            </w:pPr>
            <w:r>
              <w:rPr>
                <w:sz w:val="16"/>
                <w:szCs w:val="16"/>
              </w:rPr>
              <w:t>сваби-</w:t>
            </w:r>
          </w:p>
          <w:p w:rsidR="00D55626" w:rsidRDefault="003B014E">
            <w:pPr>
              <w:tabs>
                <w:tab w:val="center" w:pos="4677"/>
                <w:tab w:val="right" w:pos="9355"/>
              </w:tabs>
              <w:spacing w:before="0" w:after="0"/>
              <w:jc w:val="center"/>
              <w:rPr>
                <w:sz w:val="16"/>
                <w:szCs w:val="16"/>
              </w:rPr>
            </w:pPr>
            <w:r>
              <w:rPr>
                <w:sz w:val="16"/>
                <w:szCs w:val="16"/>
              </w:rPr>
              <w:t>рование</w:t>
            </w:r>
          </w:p>
        </w:tc>
        <w:tc>
          <w:tcPr>
            <w:tcW w:w="766" w:type="dxa"/>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876" w:type="dxa"/>
            <w:tcBorders>
              <w:bottom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48,25</w:t>
            </w:r>
          </w:p>
        </w:tc>
        <w:tc>
          <w:tcPr>
            <w:tcW w:w="506" w:type="dxa"/>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2962" w:type="dxa"/>
            <w:gridSpan w:val="6"/>
            <w:tcBorders>
              <w:bottom w:val="single" w:sz="4" w:space="0" w:color="auto"/>
            </w:tcBorders>
            <w:shd w:val="clear" w:color="auto" w:fill="auto"/>
          </w:tcPr>
          <w:p w:rsidR="00D55626" w:rsidRDefault="003B014E">
            <w:pPr>
              <w:spacing w:before="0" w:after="0"/>
              <w:jc w:val="center"/>
              <w:rPr>
                <w:sz w:val="16"/>
                <w:szCs w:val="16"/>
              </w:rPr>
            </w:pPr>
            <w:r>
              <w:rPr>
                <w:sz w:val="16"/>
                <w:szCs w:val="16"/>
              </w:rPr>
              <w:t>Всего получено 2,43 м</w:t>
            </w:r>
            <w:r>
              <w:rPr>
                <w:sz w:val="16"/>
                <w:szCs w:val="16"/>
                <w:vertAlign w:val="superscript"/>
              </w:rPr>
              <w:t>3</w:t>
            </w:r>
            <w:r>
              <w:rPr>
                <w:sz w:val="16"/>
                <w:szCs w:val="16"/>
              </w:rPr>
              <w:t xml:space="preserve"> нефти</w:t>
            </w:r>
          </w:p>
          <w:p w:rsidR="00D55626" w:rsidRDefault="00D55626">
            <w:pPr>
              <w:spacing w:before="0" w:after="0"/>
              <w:jc w:val="center"/>
              <w:rPr>
                <w:b/>
                <w:i/>
                <w:sz w:val="16"/>
                <w:szCs w:val="16"/>
                <w:lang w:eastAsia="zh-CN"/>
              </w:rPr>
            </w:pPr>
          </w:p>
        </w:tc>
        <w:tc>
          <w:tcPr>
            <w:tcW w:w="484" w:type="dxa"/>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421" w:type="dxa"/>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1134" w:type="dxa"/>
            <w:tcBorders>
              <w:bottom w:val="single" w:sz="4" w:space="0" w:color="auto"/>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vMerge w:val="restart"/>
            <w:tcBorders>
              <w:top w:val="single" w:sz="4" w:space="0" w:color="auto"/>
              <w:left w:val="double" w:sz="4" w:space="0" w:color="auto"/>
            </w:tcBorders>
            <w:shd w:val="clear" w:color="auto" w:fill="auto"/>
            <w:vAlign w:val="center"/>
          </w:tcPr>
          <w:p w:rsidR="00D55626" w:rsidRDefault="003B014E">
            <w:pPr>
              <w:spacing w:before="0" w:after="0"/>
              <w:jc w:val="center"/>
              <w:rPr>
                <w:b/>
                <w:snapToGrid w:val="0"/>
                <w:sz w:val="16"/>
                <w:szCs w:val="16"/>
                <w:lang w:eastAsia="ru-RU"/>
              </w:rPr>
            </w:pPr>
            <w:r>
              <w:rPr>
                <w:b/>
                <w:snapToGrid w:val="0"/>
                <w:sz w:val="16"/>
                <w:szCs w:val="16"/>
                <w:lang w:eastAsia="ru-RU"/>
              </w:rPr>
              <w:t>Жамансу-6</w:t>
            </w:r>
          </w:p>
          <w:p w:rsidR="00D55626" w:rsidRDefault="003B014E">
            <w:pPr>
              <w:spacing w:before="0" w:after="0"/>
              <w:jc w:val="center"/>
              <w:rPr>
                <w:b/>
                <w:sz w:val="16"/>
                <w:szCs w:val="16"/>
              </w:rPr>
            </w:pPr>
            <w:r>
              <w:rPr>
                <w:sz w:val="16"/>
                <w:szCs w:val="16"/>
              </w:rPr>
              <w:t>I</w:t>
            </w:r>
          </w:p>
        </w:tc>
        <w:tc>
          <w:tcPr>
            <w:tcW w:w="1395" w:type="dxa"/>
            <w:vMerge w:val="restart"/>
            <w:tcBorders>
              <w:top w:val="single" w:sz="4" w:space="0" w:color="auto"/>
            </w:tcBorders>
            <w:shd w:val="clear" w:color="auto" w:fill="auto"/>
            <w:vAlign w:val="center"/>
          </w:tcPr>
          <w:p w:rsidR="00D55626" w:rsidRDefault="003B014E">
            <w:pPr>
              <w:spacing w:before="0" w:after="0"/>
              <w:jc w:val="center"/>
              <w:rPr>
                <w:sz w:val="16"/>
                <w:szCs w:val="16"/>
                <w:u w:val="single"/>
              </w:rPr>
            </w:pPr>
            <w:r>
              <w:rPr>
                <w:sz w:val="16"/>
                <w:szCs w:val="16"/>
                <w:u w:val="single"/>
                <w:lang w:eastAsia="ru-RU"/>
              </w:rPr>
              <w:t>17.12.2013г</w:t>
            </w:r>
          </w:p>
          <w:p w:rsidR="00D55626" w:rsidRDefault="003B014E">
            <w:pPr>
              <w:spacing w:before="0" w:after="0"/>
              <w:jc w:val="center"/>
              <w:rPr>
                <w:sz w:val="16"/>
                <w:szCs w:val="16"/>
                <w:u w:val="single"/>
              </w:rPr>
            </w:pPr>
            <w:r>
              <w:rPr>
                <w:sz w:val="16"/>
                <w:szCs w:val="16"/>
              </w:rPr>
              <w:t>04.02.2014г</w:t>
            </w:r>
          </w:p>
        </w:tc>
        <w:tc>
          <w:tcPr>
            <w:tcW w:w="1355" w:type="dxa"/>
            <w:vMerge w:val="restart"/>
            <w:tcBorders>
              <w:top w:val="single" w:sz="4" w:space="0" w:color="auto"/>
            </w:tcBorders>
            <w:shd w:val="clear" w:color="auto" w:fill="auto"/>
            <w:vAlign w:val="center"/>
          </w:tcPr>
          <w:p w:rsidR="00D55626" w:rsidRDefault="003B014E">
            <w:pPr>
              <w:spacing w:before="0" w:after="0"/>
              <w:ind w:left="-66" w:right="-38"/>
              <w:jc w:val="center"/>
              <w:rPr>
                <w:sz w:val="16"/>
                <w:szCs w:val="16"/>
                <w:u w:val="single"/>
                <w:lang w:eastAsia="ru-RU"/>
              </w:rPr>
            </w:pPr>
            <w:r>
              <w:rPr>
                <w:sz w:val="16"/>
                <w:szCs w:val="16"/>
                <w:u w:val="single"/>
                <w:lang w:eastAsia="ru-RU"/>
              </w:rPr>
              <w:t>2485-2491,5</w:t>
            </w:r>
          </w:p>
          <w:p w:rsidR="00D55626" w:rsidRDefault="003B014E">
            <w:pPr>
              <w:spacing w:before="0" w:after="0"/>
              <w:ind w:left="-99" w:right="-38"/>
              <w:jc w:val="center"/>
              <w:rPr>
                <w:sz w:val="16"/>
                <w:szCs w:val="16"/>
                <w:u w:val="single"/>
                <w:lang w:eastAsia="ru-RU"/>
              </w:rPr>
            </w:pPr>
            <w:r>
              <w:rPr>
                <w:sz w:val="16"/>
                <w:szCs w:val="16"/>
                <w:lang w:eastAsia="ru-RU"/>
              </w:rPr>
              <w:t>-2314,77-2321,27</w:t>
            </w:r>
          </w:p>
        </w:tc>
        <w:tc>
          <w:tcPr>
            <w:tcW w:w="1276" w:type="dxa"/>
            <w:vMerge w:val="restart"/>
            <w:tcBorders>
              <w:top w:val="sing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zh-CN"/>
              </w:rPr>
              <w:t>Ю-IV-2-8</w:t>
            </w:r>
          </w:p>
        </w:tc>
        <w:tc>
          <w:tcPr>
            <w:tcW w:w="850" w:type="dxa"/>
            <w:vMerge w:val="restart"/>
            <w:tcBorders>
              <w:top w:val="single" w:sz="4" w:space="0" w:color="auto"/>
            </w:tcBorders>
            <w:shd w:val="clear" w:color="auto" w:fill="auto"/>
            <w:vAlign w:val="center"/>
          </w:tcPr>
          <w:p w:rsidR="00D55626" w:rsidRDefault="003B014E">
            <w:pPr>
              <w:spacing w:before="0" w:after="0"/>
              <w:jc w:val="center"/>
              <w:rPr>
                <w:b/>
                <w:caps/>
                <w:sz w:val="16"/>
                <w:szCs w:val="16"/>
                <w:lang w:eastAsia="ru-RU"/>
              </w:rPr>
            </w:pPr>
            <w:r>
              <w:rPr>
                <w:sz w:val="16"/>
                <w:szCs w:val="16"/>
              </w:rPr>
              <w:t>2540,27</w:t>
            </w:r>
          </w:p>
        </w:tc>
        <w:tc>
          <w:tcPr>
            <w:tcW w:w="1134" w:type="dxa"/>
            <w:vMerge w:val="restart"/>
            <w:tcBorders>
              <w:top w:val="single" w:sz="4" w:space="0" w:color="auto"/>
            </w:tcBorders>
            <w:shd w:val="clear" w:color="auto" w:fill="auto"/>
            <w:vAlign w:val="center"/>
          </w:tcPr>
          <w:p w:rsidR="00D55626" w:rsidRDefault="003B014E">
            <w:pPr>
              <w:spacing w:before="0" w:after="0"/>
              <w:jc w:val="center"/>
              <w:rPr>
                <w:sz w:val="16"/>
                <w:szCs w:val="16"/>
              </w:rPr>
            </w:pPr>
            <w:r>
              <w:rPr>
                <w:sz w:val="16"/>
                <w:szCs w:val="16"/>
                <w:lang w:eastAsia="ru-RU"/>
              </w:rPr>
              <w:t>SDP44RDX-38-1  16отв/п.м.</w:t>
            </w:r>
          </w:p>
        </w:tc>
        <w:tc>
          <w:tcPr>
            <w:tcW w:w="709" w:type="dxa"/>
            <w:tcBorders>
              <w:top w:val="single" w:sz="4" w:space="0" w:color="auto"/>
            </w:tcBorders>
            <w:shd w:val="clear" w:color="auto" w:fill="auto"/>
            <w:vAlign w:val="center"/>
          </w:tcPr>
          <w:p w:rsidR="00D55626" w:rsidRDefault="003B014E">
            <w:pPr>
              <w:spacing w:before="0" w:after="0"/>
              <w:jc w:val="center"/>
              <w:rPr>
                <w:sz w:val="16"/>
                <w:szCs w:val="16"/>
              </w:rPr>
            </w:pPr>
            <w:r>
              <w:rPr>
                <w:sz w:val="16"/>
                <w:szCs w:val="16"/>
              </w:rPr>
              <w:t>до</w:t>
            </w:r>
          </w:p>
          <w:p w:rsidR="00D55626" w:rsidRDefault="003B014E">
            <w:pPr>
              <w:spacing w:before="0" w:after="0"/>
              <w:jc w:val="center"/>
              <w:rPr>
                <w:sz w:val="16"/>
                <w:szCs w:val="16"/>
              </w:rPr>
            </w:pPr>
            <w:r>
              <w:rPr>
                <w:sz w:val="16"/>
                <w:szCs w:val="16"/>
              </w:rPr>
              <w:t>ГРП</w:t>
            </w:r>
          </w:p>
        </w:tc>
        <w:tc>
          <w:tcPr>
            <w:tcW w:w="76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87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63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52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1800" w:type="dxa"/>
            <w:gridSpan w:val="4"/>
            <w:tcBorders>
              <w:top w:val="single" w:sz="4" w:space="0" w:color="auto"/>
            </w:tcBorders>
            <w:shd w:val="clear" w:color="auto" w:fill="auto"/>
          </w:tcPr>
          <w:p w:rsidR="00D55626" w:rsidRDefault="003B014E">
            <w:pPr>
              <w:spacing w:before="0" w:after="0"/>
              <w:jc w:val="center"/>
              <w:rPr>
                <w:b/>
                <w:i/>
                <w:sz w:val="16"/>
                <w:szCs w:val="16"/>
                <w:lang w:eastAsia="zh-CN"/>
              </w:rPr>
            </w:pPr>
            <w:r>
              <w:rPr>
                <w:sz w:val="16"/>
                <w:szCs w:val="16"/>
                <w:lang w:eastAsia="zh-CN"/>
              </w:rPr>
              <w:t>Притока не получено</w:t>
            </w:r>
          </w:p>
        </w:tc>
        <w:tc>
          <w:tcPr>
            <w:tcW w:w="484"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421"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1134" w:type="dxa"/>
            <w:vMerge w:val="restart"/>
            <w:tcBorders>
              <w:top w:val="single" w:sz="4" w:space="0" w:color="auto"/>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Объект                нефтегазо-носный</w:t>
            </w:r>
          </w:p>
        </w:tc>
      </w:tr>
      <w:tr w:rsidR="00D55626">
        <w:tc>
          <w:tcPr>
            <w:tcW w:w="1361" w:type="dxa"/>
            <w:vMerge/>
            <w:tcBorders>
              <w:left w:val="double" w:sz="4" w:space="0" w:color="auto"/>
            </w:tcBorders>
            <w:shd w:val="clear" w:color="auto" w:fill="auto"/>
          </w:tcPr>
          <w:p w:rsidR="00D55626" w:rsidRDefault="00D55626">
            <w:pPr>
              <w:spacing w:before="0" w:after="0"/>
              <w:jc w:val="center"/>
              <w:rPr>
                <w:b/>
                <w:i/>
                <w:sz w:val="16"/>
                <w:szCs w:val="16"/>
                <w:lang w:eastAsia="zh-CN"/>
              </w:rPr>
            </w:pPr>
          </w:p>
        </w:tc>
        <w:tc>
          <w:tcPr>
            <w:tcW w:w="1395" w:type="dxa"/>
            <w:vMerge/>
            <w:shd w:val="clear" w:color="auto" w:fill="auto"/>
          </w:tcPr>
          <w:p w:rsidR="00D55626" w:rsidRDefault="00D55626">
            <w:pPr>
              <w:spacing w:before="0" w:after="0"/>
              <w:jc w:val="center"/>
              <w:rPr>
                <w:b/>
                <w:i/>
                <w:sz w:val="16"/>
                <w:szCs w:val="16"/>
                <w:lang w:eastAsia="zh-CN"/>
              </w:rPr>
            </w:pPr>
          </w:p>
        </w:tc>
        <w:tc>
          <w:tcPr>
            <w:tcW w:w="1355" w:type="dxa"/>
            <w:vMerge/>
            <w:shd w:val="clear" w:color="auto" w:fill="auto"/>
          </w:tcPr>
          <w:p w:rsidR="00D55626" w:rsidRDefault="00D55626">
            <w:pPr>
              <w:spacing w:before="0" w:after="0"/>
              <w:jc w:val="center"/>
              <w:rPr>
                <w:b/>
                <w:i/>
                <w:sz w:val="16"/>
                <w:szCs w:val="16"/>
                <w:lang w:eastAsia="zh-CN"/>
              </w:rPr>
            </w:pPr>
          </w:p>
        </w:tc>
        <w:tc>
          <w:tcPr>
            <w:tcW w:w="1276" w:type="dxa"/>
            <w:vMerge/>
            <w:shd w:val="clear" w:color="auto" w:fill="auto"/>
          </w:tcPr>
          <w:p w:rsidR="00D55626" w:rsidRDefault="00D55626">
            <w:pPr>
              <w:spacing w:before="0" w:after="0"/>
              <w:jc w:val="center"/>
              <w:rPr>
                <w:b/>
                <w:i/>
                <w:sz w:val="16"/>
                <w:szCs w:val="16"/>
                <w:lang w:eastAsia="zh-CN"/>
              </w:rPr>
            </w:pPr>
          </w:p>
        </w:tc>
        <w:tc>
          <w:tcPr>
            <w:tcW w:w="850" w:type="dxa"/>
            <w:vMerge/>
            <w:shd w:val="clear" w:color="auto" w:fill="auto"/>
          </w:tcPr>
          <w:p w:rsidR="00D55626" w:rsidRDefault="00D55626">
            <w:pPr>
              <w:spacing w:before="0" w:after="0"/>
              <w:jc w:val="center"/>
              <w:rPr>
                <w:b/>
                <w:i/>
                <w:sz w:val="16"/>
                <w:szCs w:val="16"/>
                <w:lang w:eastAsia="zh-CN"/>
              </w:rPr>
            </w:pPr>
          </w:p>
        </w:tc>
        <w:tc>
          <w:tcPr>
            <w:tcW w:w="1134" w:type="dxa"/>
            <w:vMerge/>
            <w:shd w:val="clear" w:color="auto" w:fill="auto"/>
          </w:tcPr>
          <w:p w:rsidR="00D55626" w:rsidRDefault="00D55626">
            <w:pPr>
              <w:spacing w:before="0" w:after="0"/>
              <w:jc w:val="center"/>
              <w:rPr>
                <w:b/>
                <w:i/>
                <w:sz w:val="16"/>
                <w:szCs w:val="16"/>
                <w:lang w:eastAsia="zh-CN"/>
              </w:rPr>
            </w:pPr>
          </w:p>
        </w:tc>
        <w:tc>
          <w:tcPr>
            <w:tcW w:w="709" w:type="dxa"/>
            <w:tcBorders>
              <w:top w:val="single" w:sz="4" w:space="0" w:color="auto"/>
            </w:tcBorders>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после</w:t>
            </w:r>
          </w:p>
          <w:p w:rsidR="00D55626" w:rsidRDefault="003B014E">
            <w:pPr>
              <w:tabs>
                <w:tab w:val="center" w:pos="4677"/>
                <w:tab w:val="right" w:pos="9355"/>
              </w:tabs>
              <w:spacing w:before="0" w:after="0"/>
              <w:jc w:val="center"/>
              <w:rPr>
                <w:sz w:val="16"/>
                <w:szCs w:val="16"/>
              </w:rPr>
            </w:pPr>
            <w:r>
              <w:rPr>
                <w:sz w:val="16"/>
                <w:szCs w:val="16"/>
              </w:rPr>
              <w:t>ГРП</w:t>
            </w:r>
          </w:p>
        </w:tc>
        <w:tc>
          <w:tcPr>
            <w:tcW w:w="766" w:type="dxa"/>
            <w:tcBorders>
              <w:top w:val="single" w:sz="4" w:space="0" w:color="auto"/>
            </w:tcBorders>
            <w:shd w:val="clear" w:color="auto" w:fill="auto"/>
            <w:vAlign w:val="center"/>
          </w:tcPr>
          <w:p w:rsidR="00D55626" w:rsidRDefault="003B014E">
            <w:pPr>
              <w:spacing w:before="0" w:after="0"/>
              <w:jc w:val="center"/>
              <w:rPr>
                <w:bCs/>
                <w:caps/>
                <w:sz w:val="16"/>
                <w:szCs w:val="16"/>
                <w:lang w:eastAsia="ru-RU"/>
              </w:rPr>
            </w:pPr>
            <w:r>
              <w:rPr>
                <w:bCs/>
                <w:caps/>
                <w:sz w:val="16"/>
                <w:szCs w:val="16"/>
                <w:lang w:eastAsia="ru-RU"/>
              </w:rPr>
              <w:t>7</w:t>
            </w:r>
          </w:p>
        </w:tc>
        <w:tc>
          <w:tcPr>
            <w:tcW w:w="876" w:type="dxa"/>
            <w:tcBorders>
              <w:top w:val="single" w:sz="4" w:space="0" w:color="auto"/>
            </w:tcBorders>
            <w:shd w:val="clear" w:color="auto" w:fill="auto"/>
            <w:vAlign w:val="center"/>
          </w:tcPr>
          <w:p w:rsidR="00D55626" w:rsidRDefault="003B014E">
            <w:pPr>
              <w:spacing w:before="0" w:after="0"/>
              <w:jc w:val="center"/>
              <w:rPr>
                <w:bCs/>
                <w:caps/>
                <w:sz w:val="16"/>
                <w:szCs w:val="16"/>
                <w:lang w:eastAsia="ru-RU"/>
              </w:rPr>
            </w:pPr>
            <w:r>
              <w:rPr>
                <w:bCs/>
                <w:caps/>
                <w:sz w:val="16"/>
                <w:szCs w:val="16"/>
                <w:lang w:eastAsia="ru-RU"/>
              </w:rPr>
              <w:t>37,5</w:t>
            </w:r>
          </w:p>
        </w:tc>
        <w:tc>
          <w:tcPr>
            <w:tcW w:w="506" w:type="dxa"/>
            <w:tcBorders>
              <w:top w:val="single" w:sz="4" w:space="0" w:color="auto"/>
            </w:tcBorders>
            <w:shd w:val="clear" w:color="auto" w:fill="auto"/>
            <w:vAlign w:val="center"/>
          </w:tcPr>
          <w:p w:rsidR="00D55626" w:rsidRDefault="00D55626">
            <w:pPr>
              <w:spacing w:before="0" w:after="0"/>
              <w:jc w:val="center"/>
              <w:rPr>
                <w:sz w:val="16"/>
                <w:szCs w:val="16"/>
                <w:lang w:eastAsia="zh-CN"/>
              </w:rPr>
            </w:pPr>
          </w:p>
        </w:tc>
        <w:tc>
          <w:tcPr>
            <w:tcW w:w="506" w:type="dxa"/>
            <w:tcBorders>
              <w:top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636" w:type="dxa"/>
            <w:tcBorders>
              <w:top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10,1</w:t>
            </w:r>
          </w:p>
        </w:tc>
        <w:tc>
          <w:tcPr>
            <w:tcW w:w="526" w:type="dxa"/>
            <w:tcBorders>
              <w:top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4,7</w:t>
            </w:r>
          </w:p>
        </w:tc>
        <w:tc>
          <w:tcPr>
            <w:tcW w:w="2284" w:type="dxa"/>
            <w:gridSpan w:val="5"/>
            <w:tcBorders>
              <w:top w:val="single" w:sz="4" w:space="0" w:color="auto"/>
            </w:tcBorders>
            <w:shd w:val="clear" w:color="auto" w:fill="auto"/>
          </w:tcPr>
          <w:p w:rsidR="00D55626" w:rsidRDefault="003B014E">
            <w:pPr>
              <w:spacing w:before="0" w:after="0"/>
              <w:jc w:val="center"/>
              <w:rPr>
                <w:sz w:val="16"/>
                <w:szCs w:val="16"/>
              </w:rPr>
            </w:pPr>
            <w:r>
              <w:rPr>
                <w:sz w:val="16"/>
                <w:szCs w:val="16"/>
              </w:rPr>
              <w:t>Всего получено 17,26 м</w:t>
            </w:r>
            <w:r>
              <w:rPr>
                <w:sz w:val="16"/>
                <w:szCs w:val="16"/>
                <w:vertAlign w:val="superscript"/>
              </w:rPr>
              <w:t>3</w:t>
            </w:r>
            <w:r>
              <w:rPr>
                <w:sz w:val="16"/>
                <w:szCs w:val="16"/>
              </w:rPr>
              <w:t xml:space="preserve"> нефти</w:t>
            </w:r>
          </w:p>
          <w:p w:rsidR="00D55626" w:rsidRDefault="00D55626">
            <w:pPr>
              <w:spacing w:before="0" w:after="0"/>
              <w:jc w:val="center"/>
              <w:rPr>
                <w:b/>
                <w:i/>
                <w:sz w:val="16"/>
                <w:szCs w:val="16"/>
                <w:lang w:eastAsia="zh-CN"/>
              </w:rPr>
            </w:pPr>
          </w:p>
        </w:tc>
        <w:tc>
          <w:tcPr>
            <w:tcW w:w="421"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1134" w:type="dxa"/>
            <w:vMerge/>
            <w:tcBorders>
              <w:right w:val="double" w:sz="4" w:space="0" w:color="auto"/>
            </w:tcBorders>
            <w:shd w:val="clear" w:color="auto" w:fill="auto"/>
          </w:tcPr>
          <w:p w:rsidR="00D55626" w:rsidRDefault="00D55626">
            <w:pPr>
              <w:spacing w:before="0" w:after="0"/>
              <w:jc w:val="center"/>
              <w:rPr>
                <w:b/>
                <w:i/>
                <w:sz w:val="16"/>
                <w:szCs w:val="16"/>
                <w:lang w:eastAsia="zh-CN"/>
              </w:rPr>
            </w:pPr>
          </w:p>
        </w:tc>
      </w:tr>
      <w:tr w:rsidR="00D55626">
        <w:tc>
          <w:tcPr>
            <w:tcW w:w="1361" w:type="dxa"/>
            <w:vMerge/>
            <w:tcBorders>
              <w:left w:val="double" w:sz="4" w:space="0" w:color="auto"/>
            </w:tcBorders>
            <w:shd w:val="clear" w:color="auto" w:fill="auto"/>
          </w:tcPr>
          <w:p w:rsidR="00D55626" w:rsidRDefault="00D55626">
            <w:pPr>
              <w:spacing w:before="0" w:after="0"/>
              <w:jc w:val="center"/>
              <w:rPr>
                <w:b/>
                <w:i/>
                <w:sz w:val="16"/>
                <w:szCs w:val="16"/>
                <w:lang w:eastAsia="zh-CN"/>
              </w:rPr>
            </w:pPr>
          </w:p>
        </w:tc>
        <w:tc>
          <w:tcPr>
            <w:tcW w:w="1395" w:type="dxa"/>
            <w:vMerge/>
            <w:shd w:val="clear" w:color="auto" w:fill="auto"/>
          </w:tcPr>
          <w:p w:rsidR="00D55626" w:rsidRDefault="00D55626">
            <w:pPr>
              <w:spacing w:before="0" w:after="0"/>
              <w:jc w:val="center"/>
              <w:rPr>
                <w:b/>
                <w:i/>
                <w:sz w:val="16"/>
                <w:szCs w:val="16"/>
                <w:lang w:eastAsia="zh-CN"/>
              </w:rPr>
            </w:pPr>
          </w:p>
        </w:tc>
        <w:tc>
          <w:tcPr>
            <w:tcW w:w="1355" w:type="dxa"/>
            <w:vMerge/>
            <w:shd w:val="clear" w:color="auto" w:fill="auto"/>
          </w:tcPr>
          <w:p w:rsidR="00D55626" w:rsidRDefault="00D55626">
            <w:pPr>
              <w:spacing w:before="0" w:after="0"/>
              <w:jc w:val="center"/>
              <w:rPr>
                <w:b/>
                <w:i/>
                <w:sz w:val="16"/>
                <w:szCs w:val="16"/>
                <w:lang w:eastAsia="zh-CN"/>
              </w:rPr>
            </w:pPr>
          </w:p>
        </w:tc>
        <w:tc>
          <w:tcPr>
            <w:tcW w:w="1276" w:type="dxa"/>
            <w:vMerge/>
            <w:shd w:val="clear" w:color="auto" w:fill="auto"/>
          </w:tcPr>
          <w:p w:rsidR="00D55626" w:rsidRDefault="00D55626">
            <w:pPr>
              <w:spacing w:before="0" w:after="0"/>
              <w:jc w:val="center"/>
              <w:rPr>
                <w:b/>
                <w:i/>
                <w:sz w:val="16"/>
                <w:szCs w:val="16"/>
                <w:lang w:eastAsia="zh-CN"/>
              </w:rPr>
            </w:pPr>
          </w:p>
        </w:tc>
        <w:tc>
          <w:tcPr>
            <w:tcW w:w="850" w:type="dxa"/>
            <w:vMerge/>
            <w:shd w:val="clear" w:color="auto" w:fill="auto"/>
          </w:tcPr>
          <w:p w:rsidR="00D55626" w:rsidRDefault="00D55626">
            <w:pPr>
              <w:spacing w:before="0" w:after="0"/>
              <w:jc w:val="center"/>
              <w:rPr>
                <w:b/>
                <w:i/>
                <w:sz w:val="16"/>
                <w:szCs w:val="16"/>
                <w:lang w:eastAsia="zh-CN"/>
              </w:rPr>
            </w:pPr>
          </w:p>
        </w:tc>
        <w:tc>
          <w:tcPr>
            <w:tcW w:w="1843" w:type="dxa"/>
            <w:gridSpan w:val="2"/>
            <w:vMerge w:val="restart"/>
            <w:tcBorders>
              <w:top w:val="single" w:sz="4" w:space="0" w:color="auto"/>
            </w:tcBorders>
            <w:shd w:val="clear" w:color="auto" w:fill="auto"/>
          </w:tcPr>
          <w:p w:rsidR="00D55626" w:rsidRDefault="003B014E">
            <w:pPr>
              <w:spacing w:before="0" w:after="0"/>
              <w:jc w:val="center"/>
              <w:rPr>
                <w:sz w:val="16"/>
                <w:szCs w:val="16"/>
              </w:rPr>
            </w:pPr>
            <w:r>
              <w:rPr>
                <w:sz w:val="16"/>
                <w:szCs w:val="16"/>
              </w:rPr>
              <w:t xml:space="preserve">Сепаратор </w:t>
            </w:r>
          </w:p>
          <w:p w:rsidR="00D55626" w:rsidRDefault="003B014E">
            <w:pPr>
              <w:spacing w:before="0" w:after="0"/>
              <w:jc w:val="center"/>
              <w:rPr>
                <w:b/>
                <w:i/>
                <w:sz w:val="16"/>
                <w:szCs w:val="16"/>
                <w:lang w:eastAsia="zh-CN"/>
              </w:rPr>
            </w:pPr>
            <w:r>
              <w:rPr>
                <w:sz w:val="16"/>
                <w:szCs w:val="16"/>
              </w:rPr>
              <w:t>«Lucky Star»</w:t>
            </w:r>
          </w:p>
        </w:tc>
        <w:tc>
          <w:tcPr>
            <w:tcW w:w="766" w:type="dxa"/>
            <w:tcBorders>
              <w:top w:val="single" w:sz="4" w:space="0" w:color="auto"/>
            </w:tcBorders>
            <w:shd w:val="clear" w:color="auto" w:fill="auto"/>
            <w:vAlign w:val="center"/>
          </w:tcPr>
          <w:p w:rsidR="00D55626" w:rsidRDefault="003B014E">
            <w:pPr>
              <w:spacing w:before="0" w:after="0"/>
              <w:jc w:val="center"/>
              <w:rPr>
                <w:bCs/>
                <w:caps/>
                <w:sz w:val="16"/>
                <w:szCs w:val="16"/>
                <w:lang w:eastAsia="ru-RU"/>
              </w:rPr>
            </w:pPr>
            <w:r>
              <w:rPr>
                <w:bCs/>
                <w:caps/>
                <w:sz w:val="16"/>
                <w:szCs w:val="16"/>
                <w:lang w:eastAsia="ru-RU"/>
              </w:rPr>
              <w:t>7</w:t>
            </w:r>
          </w:p>
        </w:tc>
        <w:tc>
          <w:tcPr>
            <w:tcW w:w="876" w:type="dxa"/>
            <w:tcBorders>
              <w:top w:val="single" w:sz="4" w:space="0" w:color="auto"/>
            </w:tcBorders>
            <w:shd w:val="clear" w:color="auto" w:fill="auto"/>
            <w:vAlign w:val="center"/>
          </w:tcPr>
          <w:p w:rsidR="00D55626" w:rsidRDefault="003B014E">
            <w:pPr>
              <w:spacing w:before="0" w:after="0"/>
              <w:jc w:val="center"/>
              <w:rPr>
                <w:bCs/>
                <w:caps/>
                <w:sz w:val="16"/>
                <w:szCs w:val="16"/>
                <w:lang w:eastAsia="ru-RU"/>
              </w:rPr>
            </w:pPr>
            <w:r>
              <w:rPr>
                <w:bCs/>
                <w:caps/>
                <w:sz w:val="16"/>
                <w:szCs w:val="16"/>
                <w:lang w:eastAsia="ru-RU"/>
              </w:rPr>
              <w:t>24</w:t>
            </w:r>
          </w:p>
        </w:tc>
        <w:tc>
          <w:tcPr>
            <w:tcW w:w="506" w:type="dxa"/>
            <w:tcBorders>
              <w:top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506" w:type="dxa"/>
            <w:tcBorders>
              <w:top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636" w:type="dxa"/>
            <w:tcBorders>
              <w:top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8,71</w:t>
            </w:r>
          </w:p>
        </w:tc>
        <w:tc>
          <w:tcPr>
            <w:tcW w:w="526" w:type="dxa"/>
            <w:tcBorders>
              <w:top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4,58</w:t>
            </w:r>
          </w:p>
        </w:tc>
        <w:tc>
          <w:tcPr>
            <w:tcW w:w="531" w:type="dxa"/>
            <w:tcBorders>
              <w:top w:val="single" w:sz="4" w:space="0" w:color="auto"/>
            </w:tcBorders>
            <w:shd w:val="clear" w:color="auto" w:fill="auto"/>
          </w:tcPr>
          <w:p w:rsidR="00D55626" w:rsidRDefault="00D55626">
            <w:pPr>
              <w:spacing w:before="0" w:after="0"/>
              <w:jc w:val="center"/>
              <w:rPr>
                <w:sz w:val="16"/>
                <w:szCs w:val="16"/>
                <w:lang w:eastAsia="zh-CN"/>
              </w:rPr>
            </w:pPr>
          </w:p>
        </w:tc>
        <w:tc>
          <w:tcPr>
            <w:tcW w:w="392" w:type="dxa"/>
            <w:tcBorders>
              <w:top w:val="single" w:sz="4" w:space="0" w:color="auto"/>
            </w:tcBorders>
            <w:shd w:val="clear" w:color="auto" w:fill="auto"/>
          </w:tcPr>
          <w:p w:rsidR="00D55626" w:rsidRDefault="003B014E">
            <w:pPr>
              <w:spacing w:before="0" w:after="0"/>
              <w:jc w:val="center"/>
              <w:rPr>
                <w:sz w:val="16"/>
                <w:szCs w:val="16"/>
                <w:lang w:eastAsia="zh-CN"/>
              </w:rPr>
            </w:pPr>
            <w:r>
              <w:rPr>
                <w:sz w:val="16"/>
                <w:szCs w:val="16"/>
                <w:lang w:eastAsia="zh-CN"/>
              </w:rPr>
              <w:t>18,997</w:t>
            </w:r>
          </w:p>
        </w:tc>
        <w:tc>
          <w:tcPr>
            <w:tcW w:w="450" w:type="dxa"/>
            <w:tcBorders>
              <w:top w:val="single" w:sz="4" w:space="0" w:color="auto"/>
            </w:tcBorders>
            <w:shd w:val="clear" w:color="auto" w:fill="auto"/>
          </w:tcPr>
          <w:p w:rsidR="00D55626" w:rsidRDefault="003B014E">
            <w:pPr>
              <w:spacing w:before="0" w:after="0"/>
              <w:jc w:val="center"/>
              <w:rPr>
                <w:sz w:val="16"/>
                <w:szCs w:val="16"/>
                <w:lang w:eastAsia="zh-CN"/>
              </w:rPr>
            </w:pPr>
            <w:r>
              <w:rPr>
                <w:sz w:val="16"/>
                <w:szCs w:val="16"/>
                <w:lang w:eastAsia="zh-CN"/>
              </w:rPr>
              <w:t>10,6</w:t>
            </w:r>
          </w:p>
        </w:tc>
        <w:tc>
          <w:tcPr>
            <w:tcW w:w="427" w:type="dxa"/>
            <w:tcBorders>
              <w:top w:val="single" w:sz="4" w:space="0" w:color="auto"/>
            </w:tcBorders>
            <w:shd w:val="clear" w:color="auto" w:fill="auto"/>
          </w:tcPr>
          <w:p w:rsidR="00D55626" w:rsidRDefault="00D55626">
            <w:pPr>
              <w:spacing w:before="0" w:after="0"/>
              <w:jc w:val="center"/>
              <w:rPr>
                <w:sz w:val="16"/>
                <w:szCs w:val="16"/>
                <w:lang w:eastAsia="zh-CN"/>
              </w:rPr>
            </w:pPr>
          </w:p>
        </w:tc>
        <w:tc>
          <w:tcPr>
            <w:tcW w:w="484" w:type="dxa"/>
            <w:tcBorders>
              <w:top w:val="single" w:sz="4" w:space="0" w:color="auto"/>
            </w:tcBorders>
            <w:shd w:val="clear" w:color="auto" w:fill="auto"/>
          </w:tcPr>
          <w:p w:rsidR="00D55626" w:rsidRDefault="00D55626">
            <w:pPr>
              <w:spacing w:before="0" w:after="0"/>
              <w:jc w:val="center"/>
              <w:rPr>
                <w:sz w:val="16"/>
                <w:szCs w:val="16"/>
                <w:lang w:eastAsia="zh-CN"/>
              </w:rPr>
            </w:pPr>
          </w:p>
        </w:tc>
        <w:tc>
          <w:tcPr>
            <w:tcW w:w="421" w:type="dxa"/>
            <w:tcBorders>
              <w:top w:val="single" w:sz="4" w:space="0" w:color="auto"/>
            </w:tcBorders>
            <w:shd w:val="clear" w:color="auto" w:fill="auto"/>
          </w:tcPr>
          <w:p w:rsidR="00D55626" w:rsidRDefault="003B014E">
            <w:pPr>
              <w:spacing w:before="0" w:after="0"/>
              <w:jc w:val="center"/>
              <w:rPr>
                <w:sz w:val="16"/>
                <w:szCs w:val="16"/>
                <w:lang w:eastAsia="zh-CN"/>
              </w:rPr>
            </w:pPr>
            <w:r>
              <w:rPr>
                <w:sz w:val="16"/>
                <w:szCs w:val="16"/>
                <w:lang w:eastAsia="zh-CN"/>
              </w:rPr>
              <w:t>1791,1</w:t>
            </w:r>
          </w:p>
        </w:tc>
        <w:tc>
          <w:tcPr>
            <w:tcW w:w="1134" w:type="dxa"/>
            <w:vMerge/>
            <w:tcBorders>
              <w:right w:val="double" w:sz="4" w:space="0" w:color="auto"/>
            </w:tcBorders>
            <w:shd w:val="clear" w:color="auto" w:fill="auto"/>
          </w:tcPr>
          <w:p w:rsidR="00D55626" w:rsidRDefault="00D55626">
            <w:pPr>
              <w:spacing w:before="0" w:after="0"/>
              <w:jc w:val="center"/>
              <w:rPr>
                <w:b/>
                <w:i/>
                <w:sz w:val="16"/>
                <w:szCs w:val="16"/>
                <w:lang w:eastAsia="zh-CN"/>
              </w:rPr>
            </w:pPr>
          </w:p>
        </w:tc>
      </w:tr>
      <w:tr w:rsidR="00D55626">
        <w:tc>
          <w:tcPr>
            <w:tcW w:w="1361" w:type="dxa"/>
            <w:vMerge/>
            <w:tcBorders>
              <w:left w:val="double" w:sz="4" w:space="0" w:color="auto"/>
              <w:bottom w:val="single" w:sz="4" w:space="0" w:color="auto"/>
            </w:tcBorders>
            <w:shd w:val="clear" w:color="auto" w:fill="auto"/>
          </w:tcPr>
          <w:p w:rsidR="00D55626" w:rsidRDefault="00D55626">
            <w:pPr>
              <w:spacing w:before="0" w:after="0"/>
              <w:jc w:val="center"/>
              <w:rPr>
                <w:b/>
                <w:i/>
                <w:sz w:val="16"/>
                <w:szCs w:val="16"/>
                <w:lang w:eastAsia="zh-CN"/>
              </w:rPr>
            </w:pPr>
          </w:p>
        </w:tc>
        <w:tc>
          <w:tcPr>
            <w:tcW w:w="1395" w:type="dxa"/>
            <w:vMerge/>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1355" w:type="dxa"/>
            <w:vMerge/>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1276" w:type="dxa"/>
            <w:vMerge/>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850" w:type="dxa"/>
            <w:vMerge/>
            <w:tcBorders>
              <w:bottom w:val="single" w:sz="4" w:space="0" w:color="auto"/>
            </w:tcBorders>
            <w:shd w:val="clear" w:color="auto" w:fill="auto"/>
          </w:tcPr>
          <w:p w:rsidR="00D55626" w:rsidRDefault="00D55626">
            <w:pPr>
              <w:spacing w:before="0" w:after="0"/>
              <w:jc w:val="center"/>
              <w:rPr>
                <w:b/>
                <w:i/>
                <w:sz w:val="16"/>
                <w:szCs w:val="16"/>
                <w:lang w:eastAsia="zh-CN"/>
              </w:rPr>
            </w:pPr>
          </w:p>
        </w:tc>
        <w:tc>
          <w:tcPr>
            <w:tcW w:w="1843" w:type="dxa"/>
            <w:gridSpan w:val="2"/>
            <w:vMerge/>
            <w:tcBorders>
              <w:bottom w:val="single" w:sz="4" w:space="0" w:color="auto"/>
            </w:tcBorders>
            <w:shd w:val="clear" w:color="auto" w:fill="auto"/>
          </w:tcPr>
          <w:p w:rsidR="00D55626" w:rsidRDefault="00D55626">
            <w:pPr>
              <w:spacing w:before="0" w:after="0"/>
              <w:jc w:val="center"/>
              <w:rPr>
                <w:sz w:val="16"/>
                <w:szCs w:val="16"/>
                <w:lang w:eastAsia="zh-CN"/>
              </w:rPr>
            </w:pPr>
          </w:p>
        </w:tc>
        <w:tc>
          <w:tcPr>
            <w:tcW w:w="766" w:type="dxa"/>
            <w:tcBorders>
              <w:top w:val="single" w:sz="4" w:space="0" w:color="auto"/>
              <w:bottom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8</w:t>
            </w:r>
          </w:p>
        </w:tc>
        <w:tc>
          <w:tcPr>
            <w:tcW w:w="876" w:type="dxa"/>
            <w:tcBorders>
              <w:top w:val="single" w:sz="4" w:space="0" w:color="auto"/>
              <w:bottom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24</w:t>
            </w:r>
          </w:p>
        </w:tc>
        <w:tc>
          <w:tcPr>
            <w:tcW w:w="506" w:type="dxa"/>
            <w:tcBorders>
              <w:top w:val="single" w:sz="4" w:space="0" w:color="auto"/>
              <w:bottom w:val="single" w:sz="4" w:space="0" w:color="auto"/>
            </w:tcBorders>
            <w:shd w:val="clear" w:color="auto" w:fill="auto"/>
            <w:vAlign w:val="center"/>
          </w:tcPr>
          <w:p w:rsidR="00D55626" w:rsidRDefault="00D55626">
            <w:pPr>
              <w:spacing w:before="0" w:after="0"/>
              <w:jc w:val="center"/>
              <w:rPr>
                <w:sz w:val="16"/>
                <w:szCs w:val="16"/>
                <w:lang w:eastAsia="zh-CN"/>
              </w:rPr>
            </w:pPr>
          </w:p>
        </w:tc>
        <w:tc>
          <w:tcPr>
            <w:tcW w:w="506" w:type="dxa"/>
            <w:tcBorders>
              <w:top w:val="single" w:sz="4" w:space="0" w:color="auto"/>
              <w:bottom w:val="single" w:sz="4" w:space="0" w:color="auto"/>
            </w:tcBorders>
            <w:shd w:val="clear" w:color="auto" w:fill="auto"/>
            <w:vAlign w:val="center"/>
          </w:tcPr>
          <w:p w:rsidR="00D55626" w:rsidRDefault="00D55626">
            <w:pPr>
              <w:spacing w:before="0" w:after="0"/>
              <w:jc w:val="center"/>
              <w:rPr>
                <w:sz w:val="16"/>
                <w:szCs w:val="16"/>
                <w:lang w:eastAsia="zh-CN"/>
              </w:rPr>
            </w:pPr>
          </w:p>
        </w:tc>
        <w:tc>
          <w:tcPr>
            <w:tcW w:w="636" w:type="dxa"/>
            <w:tcBorders>
              <w:top w:val="single" w:sz="4" w:space="0" w:color="auto"/>
              <w:bottom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7,70</w:t>
            </w:r>
          </w:p>
        </w:tc>
        <w:tc>
          <w:tcPr>
            <w:tcW w:w="526" w:type="dxa"/>
            <w:tcBorders>
              <w:top w:val="single" w:sz="4" w:space="0" w:color="auto"/>
              <w:bottom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4,21</w:t>
            </w:r>
          </w:p>
        </w:tc>
        <w:tc>
          <w:tcPr>
            <w:tcW w:w="531" w:type="dxa"/>
            <w:tcBorders>
              <w:top w:val="single" w:sz="4" w:space="0" w:color="auto"/>
              <w:bottom w:val="single" w:sz="4" w:space="0" w:color="auto"/>
            </w:tcBorders>
            <w:shd w:val="clear" w:color="auto" w:fill="auto"/>
          </w:tcPr>
          <w:p w:rsidR="00D55626" w:rsidRDefault="00D55626">
            <w:pPr>
              <w:spacing w:before="0" w:after="0"/>
              <w:jc w:val="center"/>
              <w:rPr>
                <w:sz w:val="16"/>
                <w:szCs w:val="16"/>
                <w:lang w:eastAsia="zh-CN"/>
              </w:rPr>
            </w:pPr>
          </w:p>
        </w:tc>
        <w:tc>
          <w:tcPr>
            <w:tcW w:w="392" w:type="dxa"/>
            <w:tcBorders>
              <w:top w:val="single" w:sz="4" w:space="0" w:color="auto"/>
              <w:bottom w:val="single" w:sz="4" w:space="0" w:color="auto"/>
            </w:tcBorders>
            <w:shd w:val="clear" w:color="auto" w:fill="auto"/>
          </w:tcPr>
          <w:p w:rsidR="00D55626" w:rsidRDefault="003B014E">
            <w:pPr>
              <w:spacing w:before="0" w:after="0"/>
              <w:jc w:val="center"/>
              <w:rPr>
                <w:sz w:val="16"/>
                <w:szCs w:val="16"/>
                <w:lang w:eastAsia="zh-CN"/>
              </w:rPr>
            </w:pPr>
            <w:r>
              <w:rPr>
                <w:sz w:val="16"/>
                <w:szCs w:val="16"/>
                <w:lang w:eastAsia="zh-CN"/>
              </w:rPr>
              <w:t>54,850</w:t>
            </w:r>
          </w:p>
        </w:tc>
        <w:tc>
          <w:tcPr>
            <w:tcW w:w="450" w:type="dxa"/>
            <w:tcBorders>
              <w:top w:val="single" w:sz="4" w:space="0" w:color="auto"/>
              <w:bottom w:val="single" w:sz="4" w:space="0" w:color="auto"/>
            </w:tcBorders>
            <w:shd w:val="clear" w:color="auto" w:fill="auto"/>
          </w:tcPr>
          <w:p w:rsidR="00D55626" w:rsidRDefault="003B014E">
            <w:pPr>
              <w:spacing w:before="0" w:after="0"/>
              <w:jc w:val="center"/>
              <w:rPr>
                <w:sz w:val="16"/>
                <w:szCs w:val="16"/>
                <w:lang w:eastAsia="zh-CN"/>
              </w:rPr>
            </w:pPr>
            <w:r>
              <w:rPr>
                <w:sz w:val="16"/>
                <w:szCs w:val="16"/>
                <w:lang w:eastAsia="zh-CN"/>
              </w:rPr>
              <w:t>27,84</w:t>
            </w:r>
          </w:p>
        </w:tc>
        <w:tc>
          <w:tcPr>
            <w:tcW w:w="427" w:type="dxa"/>
            <w:tcBorders>
              <w:top w:val="single" w:sz="4" w:space="0" w:color="auto"/>
              <w:bottom w:val="single" w:sz="4" w:space="0" w:color="auto"/>
            </w:tcBorders>
            <w:shd w:val="clear" w:color="auto" w:fill="auto"/>
          </w:tcPr>
          <w:p w:rsidR="00D55626" w:rsidRDefault="00D55626">
            <w:pPr>
              <w:spacing w:before="0" w:after="0"/>
              <w:jc w:val="center"/>
              <w:rPr>
                <w:sz w:val="16"/>
                <w:szCs w:val="16"/>
                <w:lang w:eastAsia="zh-CN"/>
              </w:rPr>
            </w:pPr>
          </w:p>
        </w:tc>
        <w:tc>
          <w:tcPr>
            <w:tcW w:w="484" w:type="dxa"/>
            <w:tcBorders>
              <w:top w:val="single" w:sz="4" w:space="0" w:color="auto"/>
              <w:bottom w:val="single" w:sz="4" w:space="0" w:color="auto"/>
            </w:tcBorders>
            <w:shd w:val="clear" w:color="auto" w:fill="auto"/>
          </w:tcPr>
          <w:p w:rsidR="00D55626" w:rsidRDefault="00D55626">
            <w:pPr>
              <w:spacing w:before="0" w:after="0"/>
              <w:jc w:val="center"/>
              <w:rPr>
                <w:sz w:val="16"/>
                <w:szCs w:val="16"/>
                <w:lang w:eastAsia="zh-CN"/>
              </w:rPr>
            </w:pPr>
          </w:p>
        </w:tc>
        <w:tc>
          <w:tcPr>
            <w:tcW w:w="421" w:type="dxa"/>
            <w:tcBorders>
              <w:top w:val="single" w:sz="4" w:space="0" w:color="auto"/>
              <w:bottom w:val="single" w:sz="4" w:space="0" w:color="auto"/>
            </w:tcBorders>
            <w:shd w:val="clear" w:color="auto" w:fill="auto"/>
          </w:tcPr>
          <w:p w:rsidR="00D55626" w:rsidRDefault="003B014E">
            <w:pPr>
              <w:spacing w:before="0" w:after="0"/>
              <w:jc w:val="center"/>
              <w:rPr>
                <w:sz w:val="16"/>
                <w:szCs w:val="16"/>
                <w:lang w:eastAsia="zh-CN"/>
              </w:rPr>
            </w:pPr>
            <w:r>
              <w:rPr>
                <w:sz w:val="16"/>
                <w:szCs w:val="16"/>
                <w:lang w:eastAsia="zh-CN"/>
              </w:rPr>
              <w:t>5924,2</w:t>
            </w:r>
          </w:p>
        </w:tc>
        <w:tc>
          <w:tcPr>
            <w:tcW w:w="1134" w:type="dxa"/>
            <w:vMerge/>
            <w:tcBorders>
              <w:bottom w:val="single" w:sz="4" w:space="0" w:color="auto"/>
              <w:right w:val="double" w:sz="4" w:space="0" w:color="auto"/>
            </w:tcBorders>
            <w:shd w:val="clear" w:color="auto" w:fill="auto"/>
          </w:tcPr>
          <w:p w:rsidR="00D55626" w:rsidRDefault="00D55626">
            <w:pPr>
              <w:spacing w:before="0" w:after="0"/>
              <w:jc w:val="center"/>
              <w:rPr>
                <w:b/>
                <w:i/>
                <w:sz w:val="16"/>
                <w:szCs w:val="16"/>
                <w:lang w:eastAsia="zh-CN"/>
              </w:rPr>
            </w:pPr>
          </w:p>
        </w:tc>
      </w:tr>
      <w:tr w:rsidR="00D55626">
        <w:tc>
          <w:tcPr>
            <w:tcW w:w="1361" w:type="dxa"/>
            <w:vMerge w:val="restart"/>
            <w:tcBorders>
              <w:lef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II</w:t>
            </w:r>
          </w:p>
        </w:tc>
        <w:tc>
          <w:tcPr>
            <w:tcW w:w="1395" w:type="dxa"/>
            <w:vMerge w:val="restart"/>
            <w:shd w:val="clear" w:color="auto" w:fill="auto"/>
            <w:vAlign w:val="center"/>
          </w:tcPr>
          <w:p w:rsidR="00D55626" w:rsidRDefault="003B014E">
            <w:pPr>
              <w:spacing w:before="0" w:after="0"/>
              <w:jc w:val="center"/>
              <w:rPr>
                <w:sz w:val="16"/>
                <w:szCs w:val="16"/>
              </w:rPr>
            </w:pPr>
            <w:r>
              <w:rPr>
                <w:sz w:val="16"/>
                <w:szCs w:val="16"/>
                <w:u w:val="single"/>
              </w:rPr>
              <w:t>03.05.2014г</w:t>
            </w:r>
          </w:p>
          <w:p w:rsidR="00D55626" w:rsidRDefault="003B014E">
            <w:pPr>
              <w:spacing w:before="0" w:after="0"/>
              <w:jc w:val="center"/>
              <w:rPr>
                <w:sz w:val="16"/>
                <w:szCs w:val="16"/>
                <w:lang w:eastAsia="zh-CN"/>
              </w:rPr>
            </w:pPr>
            <w:r>
              <w:rPr>
                <w:sz w:val="16"/>
                <w:szCs w:val="16"/>
              </w:rPr>
              <w:t>04.05.2014г</w:t>
            </w:r>
          </w:p>
        </w:tc>
        <w:tc>
          <w:tcPr>
            <w:tcW w:w="1355" w:type="dxa"/>
            <w:vMerge w:val="restart"/>
            <w:shd w:val="clear" w:color="auto" w:fill="auto"/>
            <w:vAlign w:val="center"/>
          </w:tcPr>
          <w:p w:rsidR="00D55626" w:rsidRDefault="003B014E">
            <w:pPr>
              <w:spacing w:before="0" w:after="0"/>
              <w:jc w:val="center"/>
              <w:rPr>
                <w:sz w:val="16"/>
                <w:szCs w:val="16"/>
                <w:u w:val="single"/>
                <w:lang w:eastAsia="ru-RU"/>
              </w:rPr>
            </w:pPr>
            <w:r>
              <w:rPr>
                <w:sz w:val="16"/>
                <w:szCs w:val="16"/>
                <w:u w:val="single"/>
                <w:lang w:eastAsia="ru-RU"/>
              </w:rPr>
              <w:t>2335-2340</w:t>
            </w:r>
          </w:p>
          <w:p w:rsidR="00D55626" w:rsidRDefault="003B014E">
            <w:pPr>
              <w:spacing w:before="0" w:after="0"/>
              <w:jc w:val="center"/>
              <w:rPr>
                <w:sz w:val="16"/>
                <w:szCs w:val="16"/>
                <w:lang w:eastAsia="zh-CN"/>
              </w:rPr>
            </w:pPr>
            <w:r>
              <w:rPr>
                <w:sz w:val="16"/>
                <w:szCs w:val="16"/>
              </w:rPr>
              <w:t>-2164,77-2169,77</w:t>
            </w:r>
          </w:p>
        </w:tc>
        <w:tc>
          <w:tcPr>
            <w:tcW w:w="1276" w:type="dxa"/>
            <w:vMerge w:val="restart"/>
            <w:shd w:val="clear" w:color="auto" w:fill="auto"/>
            <w:vAlign w:val="center"/>
          </w:tcPr>
          <w:p w:rsidR="00D55626" w:rsidRDefault="003B014E">
            <w:pPr>
              <w:spacing w:before="0" w:after="0"/>
              <w:jc w:val="center"/>
              <w:rPr>
                <w:sz w:val="16"/>
                <w:szCs w:val="16"/>
                <w:lang w:eastAsia="zh-CN"/>
              </w:rPr>
            </w:pPr>
            <w:r>
              <w:rPr>
                <w:sz w:val="16"/>
                <w:szCs w:val="16"/>
                <w:lang w:eastAsia="zh-CN"/>
              </w:rPr>
              <w:t>Ю-IV-2-7</w:t>
            </w:r>
          </w:p>
        </w:tc>
        <w:tc>
          <w:tcPr>
            <w:tcW w:w="850" w:type="dxa"/>
            <w:vMerge w:val="restart"/>
            <w:shd w:val="clear" w:color="auto" w:fill="auto"/>
            <w:vAlign w:val="center"/>
          </w:tcPr>
          <w:p w:rsidR="00D55626" w:rsidRDefault="003B014E">
            <w:pPr>
              <w:spacing w:before="0" w:after="0"/>
              <w:jc w:val="center"/>
              <w:rPr>
                <w:sz w:val="16"/>
                <w:szCs w:val="16"/>
                <w:lang w:eastAsia="zh-CN"/>
              </w:rPr>
            </w:pPr>
            <w:r>
              <w:rPr>
                <w:sz w:val="16"/>
                <w:szCs w:val="16"/>
                <w:lang w:eastAsia="zh-CN"/>
              </w:rPr>
              <w:t>2470</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SDP44RDX-38-1</w:t>
            </w:r>
          </w:p>
          <w:p w:rsidR="00D55626" w:rsidRDefault="003B014E">
            <w:pPr>
              <w:spacing w:before="0" w:after="0"/>
              <w:jc w:val="center"/>
              <w:rPr>
                <w:sz w:val="16"/>
                <w:szCs w:val="16"/>
                <w:lang w:eastAsia="zh-CN"/>
              </w:rPr>
            </w:pPr>
            <w:r>
              <w:rPr>
                <w:sz w:val="16"/>
                <w:szCs w:val="16"/>
              </w:rPr>
              <w:t>16 отв/п.м.</w:t>
            </w:r>
          </w:p>
        </w:tc>
        <w:tc>
          <w:tcPr>
            <w:tcW w:w="709" w:type="dxa"/>
            <w:shd w:val="clear" w:color="auto" w:fill="auto"/>
            <w:vAlign w:val="center"/>
          </w:tcPr>
          <w:p w:rsidR="00D55626" w:rsidRDefault="003B014E">
            <w:pPr>
              <w:spacing w:before="0" w:after="0"/>
              <w:jc w:val="center"/>
              <w:rPr>
                <w:sz w:val="16"/>
                <w:szCs w:val="16"/>
                <w:lang w:eastAsia="zh-CN"/>
              </w:rPr>
            </w:pPr>
            <w:r>
              <w:rPr>
                <w:sz w:val="16"/>
                <w:szCs w:val="16"/>
                <w:lang w:eastAsia="zh-CN"/>
              </w:rPr>
              <w:t>фонтан-</w:t>
            </w:r>
          </w:p>
          <w:p w:rsidR="00D55626" w:rsidRDefault="003B014E">
            <w:pPr>
              <w:spacing w:before="0" w:after="0"/>
              <w:jc w:val="center"/>
              <w:rPr>
                <w:sz w:val="16"/>
                <w:szCs w:val="16"/>
                <w:lang w:eastAsia="zh-CN"/>
              </w:rPr>
            </w:pPr>
            <w:r>
              <w:rPr>
                <w:sz w:val="16"/>
                <w:szCs w:val="16"/>
                <w:lang w:eastAsia="zh-CN"/>
              </w:rPr>
              <w:t>ние</w:t>
            </w:r>
          </w:p>
        </w:tc>
        <w:tc>
          <w:tcPr>
            <w:tcW w:w="766" w:type="dxa"/>
            <w:shd w:val="clear" w:color="auto" w:fill="auto"/>
            <w:vAlign w:val="center"/>
          </w:tcPr>
          <w:p w:rsidR="00D55626" w:rsidRDefault="003B014E">
            <w:pPr>
              <w:spacing w:before="0" w:after="0"/>
              <w:jc w:val="center"/>
              <w:rPr>
                <w:sz w:val="16"/>
                <w:szCs w:val="16"/>
                <w:lang w:eastAsia="zh-CN"/>
              </w:rPr>
            </w:pPr>
            <w:r>
              <w:rPr>
                <w:sz w:val="16"/>
                <w:szCs w:val="16"/>
                <w:lang w:eastAsia="zh-CN"/>
              </w:rPr>
              <w:t>10</w:t>
            </w: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7,25</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vAlign w:val="center"/>
          </w:tcPr>
          <w:p w:rsidR="00D55626" w:rsidRDefault="003B014E">
            <w:pPr>
              <w:spacing w:before="0" w:after="0"/>
              <w:jc w:val="center"/>
              <w:rPr>
                <w:sz w:val="16"/>
                <w:szCs w:val="16"/>
                <w:lang w:eastAsia="zh-CN"/>
              </w:rPr>
            </w:pPr>
            <w:r>
              <w:rPr>
                <w:sz w:val="16"/>
                <w:szCs w:val="16"/>
                <w:lang w:eastAsia="zh-CN"/>
              </w:rPr>
              <w:t>9,0</w:t>
            </w:r>
          </w:p>
        </w:tc>
        <w:tc>
          <w:tcPr>
            <w:tcW w:w="1800" w:type="dxa"/>
            <w:gridSpan w:val="4"/>
            <w:shd w:val="clear" w:color="auto" w:fill="auto"/>
          </w:tcPr>
          <w:p w:rsidR="00D55626" w:rsidRDefault="003B014E">
            <w:pPr>
              <w:spacing w:before="0" w:after="0"/>
              <w:jc w:val="center"/>
              <w:rPr>
                <w:sz w:val="16"/>
                <w:szCs w:val="16"/>
                <w:lang w:val="ru-RU"/>
              </w:rPr>
            </w:pPr>
            <w:r>
              <w:rPr>
                <w:sz w:val="16"/>
                <w:szCs w:val="16"/>
                <w:lang w:val="ru-RU"/>
              </w:rPr>
              <w:t>Всего получено 1,98 м</w:t>
            </w:r>
            <w:r>
              <w:rPr>
                <w:sz w:val="16"/>
                <w:szCs w:val="16"/>
                <w:vertAlign w:val="superscript"/>
                <w:lang w:val="ru-RU"/>
              </w:rPr>
              <w:t>3</w:t>
            </w:r>
            <w:r>
              <w:rPr>
                <w:sz w:val="16"/>
                <w:szCs w:val="16"/>
                <w:lang w:val="ru-RU"/>
              </w:rPr>
              <w:t xml:space="preserve"> нефти</w:t>
            </w:r>
          </w:p>
          <w:p w:rsidR="00D55626" w:rsidRDefault="003B014E">
            <w:pPr>
              <w:pStyle w:val="Default"/>
              <w:jc w:val="center"/>
              <w:rPr>
                <w:color w:val="auto"/>
                <w:sz w:val="16"/>
                <w:szCs w:val="16"/>
                <w:lang w:val="ru-RU"/>
              </w:rPr>
            </w:pPr>
            <w:r>
              <w:rPr>
                <w:color w:val="auto"/>
                <w:sz w:val="16"/>
                <w:szCs w:val="16"/>
                <w:lang w:val="ru-RU"/>
              </w:rPr>
              <w:t xml:space="preserve">и  1,22 м3 воды </w:t>
            </w:r>
          </w:p>
          <w:p w:rsidR="00D55626" w:rsidRDefault="00D55626">
            <w:pPr>
              <w:spacing w:before="0" w:after="0"/>
              <w:jc w:val="center"/>
              <w:rPr>
                <w:b/>
                <w:i/>
                <w:sz w:val="16"/>
                <w:szCs w:val="16"/>
                <w:lang w:val="ru-RU" w:eastAsia="zh-CN"/>
              </w:rPr>
            </w:pPr>
          </w:p>
        </w:tc>
        <w:tc>
          <w:tcPr>
            <w:tcW w:w="484" w:type="dxa"/>
            <w:shd w:val="clear" w:color="auto" w:fill="auto"/>
          </w:tcPr>
          <w:p w:rsidR="00D55626" w:rsidRDefault="00D55626">
            <w:pPr>
              <w:spacing w:before="0" w:after="0"/>
              <w:jc w:val="center"/>
              <w:rPr>
                <w:b/>
                <w:i/>
                <w:sz w:val="16"/>
                <w:szCs w:val="16"/>
                <w:lang w:val="ru-RU" w:eastAsia="zh-CN"/>
              </w:rPr>
            </w:pPr>
          </w:p>
        </w:tc>
        <w:tc>
          <w:tcPr>
            <w:tcW w:w="421" w:type="dxa"/>
            <w:shd w:val="clear" w:color="auto" w:fill="auto"/>
          </w:tcPr>
          <w:p w:rsidR="00D55626" w:rsidRDefault="00D55626">
            <w:pPr>
              <w:spacing w:before="0" w:after="0"/>
              <w:jc w:val="center"/>
              <w:rPr>
                <w:b/>
                <w:i/>
                <w:sz w:val="16"/>
                <w:szCs w:val="16"/>
                <w:lang w:val="ru-RU" w:eastAsia="zh-CN"/>
              </w:rPr>
            </w:pPr>
          </w:p>
        </w:tc>
        <w:tc>
          <w:tcPr>
            <w:tcW w:w="1134" w:type="dxa"/>
            <w:vMerge w:val="restart"/>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 xml:space="preserve">Объект   </w:t>
            </w:r>
            <w:r>
              <w:rPr>
                <w:sz w:val="16"/>
                <w:szCs w:val="16"/>
                <w:lang w:eastAsia="ru-RU"/>
              </w:rPr>
              <w:t xml:space="preserve">             нефтегазо-носный</w:t>
            </w:r>
          </w:p>
        </w:tc>
      </w:tr>
      <w:tr w:rsidR="00D55626">
        <w:tc>
          <w:tcPr>
            <w:tcW w:w="1361" w:type="dxa"/>
            <w:vMerge/>
            <w:tcBorders>
              <w:left w:val="double" w:sz="4" w:space="0" w:color="auto"/>
            </w:tcBorders>
            <w:shd w:val="clear" w:color="auto" w:fill="auto"/>
          </w:tcPr>
          <w:p w:rsidR="00D55626" w:rsidRDefault="00D55626">
            <w:pPr>
              <w:spacing w:before="0" w:after="0"/>
              <w:jc w:val="center"/>
              <w:rPr>
                <w:b/>
                <w:i/>
                <w:sz w:val="16"/>
                <w:szCs w:val="16"/>
                <w:lang w:eastAsia="zh-CN"/>
              </w:rPr>
            </w:pPr>
          </w:p>
        </w:tc>
        <w:tc>
          <w:tcPr>
            <w:tcW w:w="1395" w:type="dxa"/>
            <w:vMerge/>
            <w:shd w:val="clear" w:color="auto" w:fill="auto"/>
          </w:tcPr>
          <w:p w:rsidR="00D55626" w:rsidRDefault="00D55626">
            <w:pPr>
              <w:spacing w:before="0" w:after="0"/>
              <w:jc w:val="center"/>
              <w:rPr>
                <w:b/>
                <w:i/>
                <w:sz w:val="16"/>
                <w:szCs w:val="16"/>
                <w:lang w:eastAsia="zh-CN"/>
              </w:rPr>
            </w:pPr>
          </w:p>
        </w:tc>
        <w:tc>
          <w:tcPr>
            <w:tcW w:w="1355" w:type="dxa"/>
            <w:vMerge/>
            <w:shd w:val="clear" w:color="auto" w:fill="auto"/>
          </w:tcPr>
          <w:p w:rsidR="00D55626" w:rsidRDefault="00D55626">
            <w:pPr>
              <w:spacing w:before="0" w:after="0"/>
              <w:jc w:val="center"/>
              <w:rPr>
                <w:b/>
                <w:i/>
                <w:sz w:val="16"/>
                <w:szCs w:val="16"/>
                <w:lang w:eastAsia="zh-CN"/>
              </w:rPr>
            </w:pPr>
          </w:p>
        </w:tc>
        <w:tc>
          <w:tcPr>
            <w:tcW w:w="1276" w:type="dxa"/>
            <w:vMerge/>
            <w:shd w:val="clear" w:color="auto" w:fill="auto"/>
          </w:tcPr>
          <w:p w:rsidR="00D55626" w:rsidRDefault="00D55626">
            <w:pPr>
              <w:spacing w:before="0" w:after="0"/>
              <w:jc w:val="center"/>
              <w:rPr>
                <w:b/>
                <w:i/>
                <w:sz w:val="16"/>
                <w:szCs w:val="16"/>
                <w:lang w:eastAsia="zh-CN"/>
              </w:rPr>
            </w:pPr>
          </w:p>
        </w:tc>
        <w:tc>
          <w:tcPr>
            <w:tcW w:w="850" w:type="dxa"/>
            <w:vMerge/>
            <w:shd w:val="clear" w:color="auto" w:fill="auto"/>
          </w:tcPr>
          <w:p w:rsidR="00D55626" w:rsidRDefault="00D55626">
            <w:pPr>
              <w:spacing w:before="0" w:after="0"/>
              <w:jc w:val="center"/>
              <w:rPr>
                <w:b/>
                <w:i/>
                <w:sz w:val="16"/>
                <w:szCs w:val="16"/>
                <w:lang w:eastAsia="zh-CN"/>
              </w:rPr>
            </w:pPr>
          </w:p>
        </w:tc>
        <w:tc>
          <w:tcPr>
            <w:tcW w:w="1843" w:type="dxa"/>
            <w:gridSpan w:val="2"/>
            <w:shd w:val="clear" w:color="auto" w:fill="auto"/>
          </w:tcPr>
          <w:p w:rsidR="00D55626" w:rsidRDefault="003B014E">
            <w:pPr>
              <w:spacing w:before="0" w:after="0"/>
              <w:jc w:val="center"/>
              <w:rPr>
                <w:b/>
                <w:i/>
                <w:sz w:val="16"/>
                <w:szCs w:val="16"/>
                <w:lang w:eastAsia="zh-CN"/>
              </w:rPr>
            </w:pPr>
            <w:r>
              <w:rPr>
                <w:sz w:val="16"/>
                <w:szCs w:val="16"/>
              </w:rPr>
              <w:t>Сепаратор «Lucky Star»</w:t>
            </w:r>
          </w:p>
        </w:tc>
        <w:tc>
          <w:tcPr>
            <w:tcW w:w="766" w:type="dxa"/>
            <w:shd w:val="clear" w:color="auto" w:fill="auto"/>
          </w:tcPr>
          <w:p w:rsidR="00D55626" w:rsidRDefault="003B014E">
            <w:pPr>
              <w:spacing w:before="0" w:after="0"/>
              <w:jc w:val="center"/>
              <w:rPr>
                <w:sz w:val="16"/>
                <w:szCs w:val="16"/>
                <w:lang w:eastAsia="zh-CN"/>
              </w:rPr>
            </w:pPr>
            <w:r>
              <w:rPr>
                <w:sz w:val="16"/>
                <w:szCs w:val="16"/>
                <w:lang w:eastAsia="zh-CN"/>
              </w:rPr>
              <w:t>10</w:t>
            </w:r>
          </w:p>
        </w:tc>
        <w:tc>
          <w:tcPr>
            <w:tcW w:w="876" w:type="dxa"/>
            <w:shd w:val="clear" w:color="auto" w:fill="auto"/>
          </w:tcPr>
          <w:p w:rsidR="00D55626" w:rsidRDefault="003B014E">
            <w:pPr>
              <w:spacing w:before="0" w:after="0"/>
              <w:jc w:val="center"/>
              <w:rPr>
                <w:sz w:val="16"/>
                <w:szCs w:val="16"/>
                <w:lang w:eastAsia="zh-CN"/>
              </w:rPr>
            </w:pPr>
            <w:r>
              <w:rPr>
                <w:sz w:val="16"/>
                <w:szCs w:val="16"/>
                <w:lang w:eastAsia="zh-CN"/>
              </w:rPr>
              <w:t>36</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3B014E">
            <w:pPr>
              <w:spacing w:before="0" w:after="0"/>
              <w:jc w:val="center"/>
              <w:rPr>
                <w:sz w:val="16"/>
                <w:szCs w:val="16"/>
                <w:lang w:eastAsia="zh-CN"/>
              </w:rPr>
            </w:pPr>
            <w:r>
              <w:rPr>
                <w:sz w:val="16"/>
                <w:szCs w:val="16"/>
                <w:lang w:eastAsia="zh-CN"/>
              </w:rPr>
              <w:t>0,50</w:t>
            </w:r>
          </w:p>
        </w:tc>
        <w:tc>
          <w:tcPr>
            <w:tcW w:w="526" w:type="dxa"/>
            <w:shd w:val="clear" w:color="auto" w:fill="auto"/>
          </w:tcPr>
          <w:p w:rsidR="00D55626" w:rsidRDefault="003B014E">
            <w:pPr>
              <w:spacing w:before="0" w:after="0"/>
              <w:jc w:val="center"/>
              <w:rPr>
                <w:sz w:val="16"/>
                <w:szCs w:val="16"/>
                <w:lang w:eastAsia="zh-CN"/>
              </w:rPr>
            </w:pPr>
            <w:r>
              <w:rPr>
                <w:sz w:val="16"/>
                <w:szCs w:val="16"/>
                <w:lang w:eastAsia="zh-CN"/>
              </w:rPr>
              <w:t>13</w:t>
            </w:r>
          </w:p>
        </w:tc>
        <w:tc>
          <w:tcPr>
            <w:tcW w:w="531" w:type="dxa"/>
            <w:shd w:val="clear" w:color="auto" w:fill="auto"/>
          </w:tcPr>
          <w:p w:rsidR="00D55626" w:rsidRDefault="00D55626">
            <w:pPr>
              <w:spacing w:before="0" w:after="0"/>
              <w:jc w:val="center"/>
              <w:rPr>
                <w:sz w:val="16"/>
                <w:szCs w:val="16"/>
                <w:lang w:eastAsia="zh-CN"/>
              </w:rPr>
            </w:pPr>
          </w:p>
        </w:tc>
        <w:tc>
          <w:tcPr>
            <w:tcW w:w="392" w:type="dxa"/>
            <w:shd w:val="clear" w:color="auto" w:fill="auto"/>
          </w:tcPr>
          <w:p w:rsidR="00D55626" w:rsidRDefault="003B014E">
            <w:pPr>
              <w:spacing w:before="0" w:after="0"/>
              <w:jc w:val="center"/>
              <w:rPr>
                <w:sz w:val="16"/>
                <w:szCs w:val="16"/>
                <w:lang w:eastAsia="zh-CN"/>
              </w:rPr>
            </w:pPr>
            <w:r>
              <w:rPr>
                <w:sz w:val="16"/>
                <w:szCs w:val="16"/>
                <w:lang w:eastAsia="zh-CN"/>
              </w:rPr>
              <w:t>90,434</w:t>
            </w:r>
          </w:p>
        </w:tc>
        <w:tc>
          <w:tcPr>
            <w:tcW w:w="450" w:type="dxa"/>
            <w:shd w:val="clear" w:color="auto" w:fill="auto"/>
          </w:tcPr>
          <w:p w:rsidR="00D55626" w:rsidRDefault="003B014E">
            <w:pPr>
              <w:spacing w:before="0" w:after="0"/>
              <w:jc w:val="center"/>
              <w:rPr>
                <w:sz w:val="16"/>
                <w:szCs w:val="16"/>
                <w:lang w:eastAsia="zh-CN"/>
              </w:rPr>
            </w:pPr>
            <w:r>
              <w:rPr>
                <w:sz w:val="16"/>
                <w:szCs w:val="16"/>
                <w:lang w:eastAsia="zh-CN"/>
              </w:rPr>
              <w:t>16,72</w:t>
            </w:r>
          </w:p>
        </w:tc>
        <w:tc>
          <w:tcPr>
            <w:tcW w:w="427" w:type="dxa"/>
            <w:shd w:val="clear" w:color="auto" w:fill="auto"/>
          </w:tcPr>
          <w:p w:rsidR="00D55626" w:rsidRDefault="00D55626">
            <w:pPr>
              <w:spacing w:before="0" w:after="0"/>
              <w:jc w:val="center"/>
              <w:rPr>
                <w:b/>
                <w:i/>
                <w:sz w:val="16"/>
                <w:szCs w:val="16"/>
                <w:lang w:eastAsia="zh-CN"/>
              </w:rPr>
            </w:pPr>
          </w:p>
        </w:tc>
        <w:tc>
          <w:tcPr>
            <w:tcW w:w="484" w:type="dxa"/>
            <w:shd w:val="clear" w:color="auto" w:fill="auto"/>
          </w:tcPr>
          <w:p w:rsidR="00D55626" w:rsidRDefault="00D55626">
            <w:pPr>
              <w:spacing w:before="0" w:after="0"/>
              <w:jc w:val="center"/>
              <w:rPr>
                <w:b/>
                <w:i/>
                <w:sz w:val="16"/>
                <w:szCs w:val="16"/>
                <w:lang w:eastAsia="zh-CN"/>
              </w:rPr>
            </w:pPr>
          </w:p>
        </w:tc>
        <w:tc>
          <w:tcPr>
            <w:tcW w:w="421" w:type="dxa"/>
            <w:shd w:val="clear" w:color="auto" w:fill="auto"/>
          </w:tcPr>
          <w:p w:rsidR="00D55626" w:rsidRDefault="003B014E">
            <w:pPr>
              <w:spacing w:before="0" w:after="0"/>
              <w:jc w:val="center"/>
              <w:rPr>
                <w:b/>
                <w:i/>
                <w:sz w:val="16"/>
                <w:szCs w:val="16"/>
                <w:lang w:eastAsia="zh-CN"/>
              </w:rPr>
            </w:pPr>
            <w:r>
              <w:rPr>
                <w:sz w:val="16"/>
                <w:szCs w:val="16"/>
                <w:lang w:eastAsia="zh-CN"/>
              </w:rPr>
              <w:t>5962,61</w:t>
            </w:r>
          </w:p>
        </w:tc>
        <w:tc>
          <w:tcPr>
            <w:tcW w:w="1134" w:type="dxa"/>
            <w:vMerge/>
            <w:tcBorders>
              <w:right w:val="double" w:sz="4" w:space="0" w:color="auto"/>
            </w:tcBorders>
            <w:shd w:val="clear" w:color="auto" w:fill="auto"/>
          </w:tcPr>
          <w:p w:rsidR="00D55626" w:rsidRDefault="00D55626">
            <w:pPr>
              <w:spacing w:before="0" w:after="0"/>
              <w:jc w:val="center"/>
              <w:rPr>
                <w:b/>
                <w:i/>
                <w:sz w:val="16"/>
                <w:szCs w:val="16"/>
                <w:lang w:eastAsia="zh-CN"/>
              </w:rPr>
            </w:pPr>
          </w:p>
        </w:tc>
      </w:tr>
      <w:tr w:rsidR="00D55626">
        <w:tc>
          <w:tcPr>
            <w:tcW w:w="1361" w:type="dxa"/>
            <w:tcBorders>
              <w:left w:val="double" w:sz="4" w:space="0" w:color="auto"/>
            </w:tcBorders>
            <w:shd w:val="clear" w:color="auto" w:fill="auto"/>
          </w:tcPr>
          <w:p w:rsidR="00D55626" w:rsidRDefault="003B014E">
            <w:pPr>
              <w:spacing w:before="0" w:after="0"/>
              <w:jc w:val="center"/>
              <w:rPr>
                <w:b/>
                <w:sz w:val="16"/>
                <w:szCs w:val="16"/>
                <w:lang w:eastAsia="zh-CN"/>
              </w:rPr>
            </w:pPr>
            <w:r>
              <w:rPr>
                <w:b/>
                <w:sz w:val="16"/>
                <w:szCs w:val="16"/>
                <w:lang w:eastAsia="zh-CN"/>
              </w:rPr>
              <w:t>Жамансу-7</w:t>
            </w:r>
          </w:p>
          <w:p w:rsidR="00D55626" w:rsidRDefault="003B014E">
            <w:pPr>
              <w:spacing w:before="0" w:after="0"/>
              <w:jc w:val="center"/>
              <w:rPr>
                <w:b/>
                <w:i/>
                <w:sz w:val="16"/>
                <w:szCs w:val="16"/>
                <w:lang w:eastAsia="zh-CN"/>
              </w:rPr>
            </w:pPr>
            <w:r>
              <w:rPr>
                <w:b/>
                <w:sz w:val="16"/>
                <w:szCs w:val="16"/>
                <w:lang w:eastAsia="zh-CN"/>
              </w:rPr>
              <w:t>I</w:t>
            </w:r>
          </w:p>
        </w:tc>
        <w:tc>
          <w:tcPr>
            <w:tcW w:w="1395" w:type="dxa"/>
            <w:shd w:val="clear" w:color="auto" w:fill="auto"/>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26.01.2015г</w:t>
            </w:r>
          </w:p>
          <w:p w:rsidR="00D55626" w:rsidRDefault="003B014E">
            <w:pPr>
              <w:spacing w:before="0" w:after="0"/>
              <w:jc w:val="center"/>
              <w:rPr>
                <w:b/>
                <w:i/>
                <w:sz w:val="16"/>
                <w:szCs w:val="16"/>
                <w:lang w:eastAsia="zh-CN"/>
              </w:rPr>
            </w:pPr>
            <w:r>
              <w:rPr>
                <w:sz w:val="16"/>
                <w:szCs w:val="16"/>
                <w:lang w:eastAsia="ru-RU"/>
              </w:rPr>
              <w:t>31.01.2015г</w:t>
            </w:r>
          </w:p>
        </w:tc>
        <w:tc>
          <w:tcPr>
            <w:tcW w:w="1355" w:type="dxa"/>
            <w:shd w:val="clear" w:color="auto" w:fill="auto"/>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2493 – 2501</w:t>
            </w:r>
          </w:p>
          <w:p w:rsidR="00D55626" w:rsidRDefault="003B014E">
            <w:pPr>
              <w:spacing w:before="0" w:after="0"/>
              <w:jc w:val="center"/>
              <w:rPr>
                <w:b/>
                <w:i/>
                <w:sz w:val="16"/>
                <w:szCs w:val="16"/>
                <w:lang w:eastAsia="zh-CN"/>
              </w:rPr>
            </w:pPr>
            <w:r>
              <w:rPr>
                <w:sz w:val="16"/>
                <w:szCs w:val="16"/>
                <w:lang w:eastAsia="ru-RU"/>
              </w:rPr>
              <w:t>-2323,5 -2331,5</w:t>
            </w:r>
          </w:p>
        </w:tc>
        <w:tc>
          <w:tcPr>
            <w:tcW w:w="1276" w:type="dxa"/>
            <w:shd w:val="clear" w:color="auto" w:fill="auto"/>
          </w:tcPr>
          <w:p w:rsidR="00D55626" w:rsidRDefault="003B014E">
            <w:pPr>
              <w:spacing w:before="0" w:after="0"/>
              <w:jc w:val="center"/>
              <w:rPr>
                <w:sz w:val="16"/>
                <w:szCs w:val="16"/>
                <w:lang w:eastAsia="zh-CN"/>
              </w:rPr>
            </w:pPr>
            <w:r>
              <w:rPr>
                <w:sz w:val="16"/>
                <w:szCs w:val="16"/>
                <w:lang w:eastAsia="zh-CN"/>
              </w:rPr>
              <w:t>ниже</w:t>
            </w:r>
          </w:p>
          <w:p w:rsidR="00D55626" w:rsidRDefault="003B014E">
            <w:pPr>
              <w:spacing w:before="0" w:after="0"/>
              <w:jc w:val="center"/>
              <w:rPr>
                <w:b/>
                <w:i/>
                <w:sz w:val="16"/>
                <w:szCs w:val="16"/>
                <w:lang w:eastAsia="zh-CN"/>
              </w:rPr>
            </w:pPr>
            <w:r>
              <w:rPr>
                <w:sz w:val="16"/>
                <w:szCs w:val="16"/>
                <w:lang w:eastAsia="zh-CN"/>
              </w:rPr>
              <w:t>Ю-IV-2-8</w:t>
            </w:r>
          </w:p>
        </w:tc>
        <w:tc>
          <w:tcPr>
            <w:tcW w:w="850" w:type="dxa"/>
            <w:shd w:val="clear" w:color="auto" w:fill="auto"/>
          </w:tcPr>
          <w:p w:rsidR="00D55626" w:rsidRDefault="003B014E">
            <w:pPr>
              <w:spacing w:before="0" w:after="0"/>
              <w:jc w:val="center"/>
              <w:rPr>
                <w:sz w:val="16"/>
                <w:szCs w:val="16"/>
                <w:lang w:eastAsia="zh-CN"/>
              </w:rPr>
            </w:pPr>
            <w:r>
              <w:rPr>
                <w:sz w:val="16"/>
                <w:szCs w:val="16"/>
                <w:lang w:eastAsia="zh-CN"/>
              </w:rPr>
              <w:t>2743,60</w:t>
            </w:r>
          </w:p>
          <w:p w:rsidR="00D55626" w:rsidRDefault="00D55626">
            <w:pPr>
              <w:spacing w:before="0" w:after="0"/>
              <w:jc w:val="center"/>
              <w:rPr>
                <w:b/>
                <w:i/>
                <w:sz w:val="16"/>
                <w:szCs w:val="16"/>
                <w:lang w:eastAsia="zh-CN"/>
              </w:rPr>
            </w:pPr>
          </w:p>
        </w:tc>
        <w:tc>
          <w:tcPr>
            <w:tcW w:w="1134" w:type="dxa"/>
            <w:shd w:val="clear" w:color="auto" w:fill="auto"/>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w:t>
            </w:r>
          </w:p>
          <w:p w:rsidR="00D55626" w:rsidRDefault="003B014E">
            <w:pPr>
              <w:spacing w:before="0" w:after="0"/>
              <w:jc w:val="center"/>
              <w:rPr>
                <w:b/>
                <w:i/>
                <w:sz w:val="16"/>
                <w:szCs w:val="16"/>
                <w:lang w:eastAsia="zh-CN"/>
              </w:rPr>
            </w:pPr>
            <w:r>
              <w:rPr>
                <w:sz w:val="16"/>
                <w:szCs w:val="16"/>
              </w:rPr>
              <w:t>13 отв./п.м.</w:t>
            </w:r>
          </w:p>
        </w:tc>
        <w:tc>
          <w:tcPr>
            <w:tcW w:w="709" w:type="dxa"/>
            <w:shd w:val="clear" w:color="auto" w:fill="auto"/>
          </w:tcPr>
          <w:p w:rsidR="00D55626" w:rsidRDefault="003B014E">
            <w:pPr>
              <w:spacing w:before="0" w:after="0"/>
              <w:jc w:val="center"/>
              <w:rPr>
                <w:b/>
                <w:i/>
                <w:sz w:val="16"/>
                <w:szCs w:val="16"/>
                <w:lang w:eastAsia="zh-CN"/>
              </w:rPr>
            </w:pPr>
            <w:r>
              <w:rPr>
                <w:sz w:val="16"/>
                <w:szCs w:val="16"/>
              </w:rPr>
              <w:t>сваб. и закачка азота</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526" w:type="dxa"/>
            <w:shd w:val="clear" w:color="auto" w:fill="auto"/>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lang w:eastAsia="zh-CN"/>
              </w:rPr>
              <w:t>Притока не получено</w:t>
            </w:r>
          </w:p>
        </w:tc>
        <w:tc>
          <w:tcPr>
            <w:tcW w:w="484" w:type="dxa"/>
            <w:shd w:val="clear" w:color="auto" w:fill="auto"/>
          </w:tcPr>
          <w:p w:rsidR="00D55626" w:rsidRDefault="00D55626">
            <w:pPr>
              <w:spacing w:before="0" w:after="0"/>
              <w:jc w:val="center"/>
              <w:rPr>
                <w:b/>
                <w:i/>
                <w:sz w:val="16"/>
                <w:szCs w:val="16"/>
                <w:lang w:eastAsia="zh-CN"/>
              </w:rPr>
            </w:pP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Объект                «сухой»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napToGrid w:val="0"/>
                <w:sz w:val="16"/>
                <w:szCs w:val="16"/>
                <w:lang w:eastAsia="ru-RU"/>
              </w:rPr>
            </w:pPr>
            <w:r>
              <w:rPr>
                <w:snapToGrid w:val="0"/>
                <w:sz w:val="16"/>
                <w:szCs w:val="16"/>
                <w:lang w:eastAsia="ru-RU"/>
              </w:rPr>
              <w:t>I - II</w:t>
            </w:r>
          </w:p>
          <w:p w:rsidR="00D55626" w:rsidRDefault="00D55626">
            <w:pPr>
              <w:spacing w:before="0" w:after="0"/>
              <w:jc w:val="center"/>
              <w:rPr>
                <w:b/>
                <w:i/>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03.02.2015г</w:t>
            </w:r>
          </w:p>
          <w:p w:rsidR="00D55626" w:rsidRDefault="003B014E">
            <w:pPr>
              <w:tabs>
                <w:tab w:val="center" w:pos="4677"/>
                <w:tab w:val="right" w:pos="9355"/>
              </w:tabs>
              <w:spacing w:before="0" w:after="0"/>
              <w:jc w:val="center"/>
              <w:rPr>
                <w:sz w:val="16"/>
                <w:szCs w:val="16"/>
              </w:rPr>
            </w:pPr>
            <w:r>
              <w:rPr>
                <w:sz w:val="16"/>
                <w:szCs w:val="16"/>
              </w:rPr>
              <w:t>05.02.2015г</w:t>
            </w:r>
          </w:p>
          <w:p w:rsidR="00D55626" w:rsidRDefault="00D55626">
            <w:pPr>
              <w:spacing w:before="0" w:after="0"/>
              <w:jc w:val="center"/>
              <w:rPr>
                <w:b/>
                <w:i/>
                <w:sz w:val="16"/>
                <w:szCs w:val="16"/>
                <w:lang w:eastAsia="zh-CN"/>
              </w:rPr>
            </w:pP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lang w:eastAsia="ru-RU"/>
              </w:rPr>
              <w:t>1988 – 1993</w:t>
            </w:r>
          </w:p>
          <w:p w:rsidR="00D55626" w:rsidRDefault="003B014E">
            <w:pPr>
              <w:tabs>
                <w:tab w:val="center" w:pos="4677"/>
                <w:tab w:val="right" w:pos="9355"/>
              </w:tabs>
              <w:spacing w:before="0" w:after="0"/>
              <w:jc w:val="center"/>
              <w:rPr>
                <w:sz w:val="16"/>
                <w:szCs w:val="16"/>
              </w:rPr>
            </w:pPr>
            <w:r>
              <w:rPr>
                <w:sz w:val="16"/>
                <w:szCs w:val="16"/>
              </w:rPr>
              <w:t>-1818,5-1823,5</w:t>
            </w:r>
          </w:p>
          <w:p w:rsidR="00D55626" w:rsidRDefault="00D55626">
            <w:pPr>
              <w:spacing w:before="0" w:after="0"/>
              <w:jc w:val="center"/>
              <w:rPr>
                <w:b/>
                <w:i/>
                <w:sz w:val="16"/>
                <w:szCs w:val="16"/>
                <w:lang w:eastAsia="zh-CN"/>
              </w:rPr>
            </w:pPr>
          </w:p>
        </w:tc>
        <w:tc>
          <w:tcPr>
            <w:tcW w:w="1276" w:type="dxa"/>
            <w:shd w:val="clear" w:color="auto" w:fill="auto"/>
          </w:tcPr>
          <w:p w:rsidR="00D55626" w:rsidRDefault="003B014E">
            <w:pPr>
              <w:spacing w:before="0" w:after="0"/>
              <w:jc w:val="center"/>
              <w:rPr>
                <w:sz w:val="16"/>
                <w:szCs w:val="16"/>
                <w:lang w:eastAsia="zh-CN"/>
              </w:rPr>
            </w:pPr>
            <w:r>
              <w:rPr>
                <w:sz w:val="16"/>
                <w:szCs w:val="16"/>
                <w:lang w:eastAsia="zh-CN"/>
              </w:rPr>
              <w:t>выше</w:t>
            </w:r>
          </w:p>
          <w:p w:rsidR="00D55626" w:rsidRDefault="003B014E">
            <w:pPr>
              <w:spacing w:before="0" w:after="0"/>
              <w:jc w:val="center"/>
              <w:rPr>
                <w:b/>
                <w:i/>
                <w:sz w:val="16"/>
                <w:szCs w:val="16"/>
                <w:lang w:eastAsia="zh-CN"/>
              </w:rPr>
            </w:pPr>
            <w:r>
              <w:rPr>
                <w:sz w:val="16"/>
                <w:szCs w:val="16"/>
                <w:lang w:eastAsia="zh-CN"/>
              </w:rPr>
              <w:t>Ю-IV-2-7</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lang w:eastAsia="ru-RU"/>
              </w:rPr>
              <w:t>2743,60</w:t>
            </w:r>
          </w:p>
          <w:p w:rsidR="00D55626" w:rsidRDefault="00D55626">
            <w:pPr>
              <w:spacing w:before="0" w:after="0"/>
              <w:jc w:val="center"/>
              <w:rPr>
                <w:b/>
                <w:i/>
                <w:sz w:val="16"/>
                <w:szCs w:val="16"/>
                <w:lang w:eastAsia="zh-CN"/>
              </w:rPr>
            </w:pPr>
          </w:p>
        </w:tc>
        <w:tc>
          <w:tcPr>
            <w:tcW w:w="1134"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SDP44RDX-3</w:t>
            </w:r>
          </w:p>
          <w:p w:rsidR="00D55626" w:rsidRDefault="003B014E">
            <w:pPr>
              <w:spacing w:before="0" w:after="0"/>
              <w:jc w:val="center"/>
              <w:rPr>
                <w:b/>
                <w:i/>
                <w:sz w:val="16"/>
                <w:szCs w:val="16"/>
                <w:lang w:eastAsia="zh-CN"/>
              </w:rPr>
            </w:pPr>
            <w:r>
              <w:rPr>
                <w:sz w:val="16"/>
                <w:szCs w:val="16"/>
              </w:rPr>
              <w:t>16 отв./п.м.</w:t>
            </w:r>
          </w:p>
        </w:tc>
        <w:tc>
          <w:tcPr>
            <w:tcW w:w="709" w:type="dxa"/>
            <w:shd w:val="clear" w:color="auto" w:fill="auto"/>
            <w:vAlign w:val="center"/>
          </w:tcPr>
          <w:p w:rsidR="00D55626" w:rsidRDefault="003B014E">
            <w:pPr>
              <w:spacing w:before="0" w:after="0"/>
              <w:jc w:val="center"/>
              <w:rPr>
                <w:b/>
                <w:i/>
                <w:sz w:val="16"/>
                <w:szCs w:val="16"/>
                <w:lang w:eastAsia="zh-CN"/>
              </w:rPr>
            </w:pPr>
            <w:r>
              <w:rPr>
                <w:sz w:val="16"/>
                <w:szCs w:val="16"/>
              </w:rPr>
              <w:t xml:space="preserve">сваб. и </w:t>
            </w:r>
            <w:r>
              <w:rPr>
                <w:sz w:val="16"/>
                <w:szCs w:val="16"/>
              </w:rPr>
              <w:t>закачка азота</w:t>
            </w:r>
          </w:p>
        </w:tc>
        <w:tc>
          <w:tcPr>
            <w:tcW w:w="766" w:type="dxa"/>
            <w:shd w:val="clear" w:color="auto" w:fill="auto"/>
            <w:vAlign w:val="center"/>
          </w:tcPr>
          <w:p w:rsidR="00D55626" w:rsidRDefault="00D55626">
            <w:pPr>
              <w:spacing w:before="0" w:after="0"/>
              <w:jc w:val="center"/>
              <w:rPr>
                <w:b/>
                <w:i/>
                <w:sz w:val="16"/>
                <w:szCs w:val="16"/>
                <w:lang w:eastAsia="zh-CN"/>
              </w:rPr>
            </w:pPr>
          </w:p>
        </w:tc>
        <w:tc>
          <w:tcPr>
            <w:tcW w:w="876" w:type="dxa"/>
            <w:shd w:val="clear" w:color="auto" w:fill="auto"/>
            <w:vAlign w:val="center"/>
          </w:tcPr>
          <w:p w:rsidR="00D55626" w:rsidRDefault="00D55626">
            <w:pPr>
              <w:spacing w:before="0" w:after="0"/>
              <w:jc w:val="center"/>
              <w:rPr>
                <w:b/>
                <w:i/>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636" w:type="dxa"/>
            <w:shd w:val="clear" w:color="auto" w:fill="auto"/>
            <w:vAlign w:val="center"/>
          </w:tcPr>
          <w:p w:rsidR="00D55626" w:rsidRDefault="00D55626">
            <w:pPr>
              <w:spacing w:before="0" w:after="0"/>
              <w:jc w:val="center"/>
              <w:rPr>
                <w:b/>
                <w:i/>
                <w:sz w:val="16"/>
                <w:szCs w:val="16"/>
                <w:lang w:eastAsia="zh-CN"/>
              </w:rPr>
            </w:pPr>
          </w:p>
        </w:tc>
        <w:tc>
          <w:tcPr>
            <w:tcW w:w="526" w:type="dxa"/>
            <w:shd w:val="clear" w:color="auto" w:fill="auto"/>
            <w:vAlign w:val="center"/>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lang w:eastAsia="zh-CN"/>
              </w:rPr>
              <w:t>Притока не получено</w:t>
            </w:r>
          </w:p>
        </w:tc>
        <w:tc>
          <w:tcPr>
            <w:tcW w:w="484" w:type="dxa"/>
            <w:shd w:val="clear" w:color="auto" w:fill="auto"/>
            <w:vAlign w:val="center"/>
          </w:tcPr>
          <w:p w:rsidR="00D55626" w:rsidRDefault="00D55626">
            <w:pPr>
              <w:spacing w:before="0" w:after="0"/>
              <w:jc w:val="center"/>
              <w:rPr>
                <w:b/>
                <w:i/>
                <w:sz w:val="16"/>
                <w:szCs w:val="16"/>
                <w:lang w:eastAsia="zh-CN"/>
              </w:rPr>
            </w:pP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Объект                «сухой»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napToGrid w:val="0"/>
                <w:sz w:val="16"/>
                <w:szCs w:val="16"/>
                <w:lang w:eastAsia="ru-RU"/>
              </w:rPr>
            </w:pPr>
            <w:r>
              <w:rPr>
                <w:snapToGrid w:val="0"/>
                <w:sz w:val="16"/>
                <w:szCs w:val="16"/>
                <w:lang w:eastAsia="ru-RU"/>
              </w:rPr>
              <w:t>I-II-III</w:t>
            </w:r>
          </w:p>
          <w:p w:rsidR="00D55626" w:rsidRDefault="00D55626">
            <w:pPr>
              <w:spacing w:before="0" w:after="0"/>
              <w:jc w:val="center"/>
              <w:rPr>
                <w:b/>
                <w:i/>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08.02.2015г</w:t>
            </w:r>
          </w:p>
          <w:p w:rsidR="00D55626" w:rsidRDefault="003B014E">
            <w:pPr>
              <w:spacing w:before="0" w:after="0"/>
              <w:jc w:val="center"/>
              <w:rPr>
                <w:b/>
                <w:i/>
                <w:sz w:val="16"/>
                <w:szCs w:val="16"/>
                <w:lang w:eastAsia="zh-CN"/>
              </w:rPr>
            </w:pPr>
            <w:r>
              <w:rPr>
                <w:sz w:val="16"/>
                <w:szCs w:val="16"/>
              </w:rPr>
              <w:t>09.02.2015г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1646-1654</w:t>
            </w:r>
          </w:p>
          <w:p w:rsidR="00D55626" w:rsidRDefault="003B014E">
            <w:pPr>
              <w:tabs>
                <w:tab w:val="center" w:pos="4677"/>
                <w:tab w:val="right" w:pos="9355"/>
              </w:tabs>
              <w:spacing w:before="0" w:after="0"/>
              <w:jc w:val="center"/>
              <w:rPr>
                <w:sz w:val="16"/>
                <w:szCs w:val="16"/>
                <w:lang w:eastAsia="ru-RU"/>
              </w:rPr>
            </w:pPr>
            <w:r>
              <w:rPr>
                <w:sz w:val="16"/>
                <w:szCs w:val="16"/>
                <w:lang w:eastAsia="ru-RU"/>
              </w:rPr>
              <w:t>-1476,5-1484,5</w:t>
            </w:r>
          </w:p>
          <w:p w:rsidR="00D55626" w:rsidRDefault="003B014E">
            <w:pPr>
              <w:tabs>
                <w:tab w:val="center" w:pos="4677"/>
                <w:tab w:val="right" w:pos="9355"/>
              </w:tabs>
              <w:spacing w:before="0" w:after="0"/>
              <w:jc w:val="center"/>
              <w:rPr>
                <w:sz w:val="16"/>
                <w:szCs w:val="16"/>
                <w:u w:val="single"/>
              </w:rPr>
            </w:pPr>
            <w:r>
              <w:rPr>
                <w:sz w:val="16"/>
                <w:szCs w:val="16"/>
                <w:u w:val="single"/>
                <w:lang w:eastAsia="ru-RU"/>
              </w:rPr>
              <w:t>1988 – 1993</w:t>
            </w:r>
          </w:p>
          <w:p w:rsidR="00D55626" w:rsidRDefault="003B014E">
            <w:pPr>
              <w:tabs>
                <w:tab w:val="center" w:pos="4677"/>
                <w:tab w:val="right" w:pos="9355"/>
              </w:tabs>
              <w:spacing w:before="0" w:after="0"/>
              <w:jc w:val="center"/>
              <w:rPr>
                <w:sz w:val="16"/>
                <w:szCs w:val="16"/>
              </w:rPr>
            </w:pPr>
            <w:r>
              <w:rPr>
                <w:sz w:val="16"/>
                <w:szCs w:val="16"/>
              </w:rPr>
              <w:t>-1818,5-1823,5</w:t>
            </w:r>
          </w:p>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2493 – 2501</w:t>
            </w:r>
          </w:p>
          <w:p w:rsidR="00D55626" w:rsidRDefault="003B014E">
            <w:pPr>
              <w:spacing w:before="0" w:after="0"/>
              <w:jc w:val="center"/>
              <w:rPr>
                <w:b/>
                <w:i/>
                <w:sz w:val="16"/>
                <w:szCs w:val="16"/>
                <w:lang w:eastAsia="zh-CN"/>
              </w:rPr>
            </w:pPr>
            <w:r>
              <w:rPr>
                <w:sz w:val="16"/>
                <w:szCs w:val="16"/>
                <w:lang w:eastAsia="ru-RU"/>
              </w:rPr>
              <w:t>-2323,5 -2331,5</w:t>
            </w:r>
          </w:p>
        </w:tc>
        <w:tc>
          <w:tcPr>
            <w:tcW w:w="1276" w:type="dxa"/>
            <w:shd w:val="clear" w:color="auto" w:fill="auto"/>
            <w:vAlign w:val="center"/>
          </w:tcPr>
          <w:p w:rsidR="00D55626" w:rsidRDefault="003B014E">
            <w:pPr>
              <w:spacing w:before="0" w:after="0"/>
              <w:jc w:val="center"/>
              <w:rPr>
                <w:b/>
                <w:i/>
                <w:sz w:val="16"/>
                <w:szCs w:val="16"/>
                <w:lang w:eastAsia="zh-CN"/>
              </w:rPr>
            </w:pPr>
            <w:r>
              <w:rPr>
                <w:sz w:val="16"/>
                <w:szCs w:val="16"/>
                <w:lang w:eastAsia="zh-CN"/>
              </w:rPr>
              <w:t>Ю-IV-2-5</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lang w:eastAsia="ru-RU"/>
              </w:rPr>
              <w:t>2743,60</w:t>
            </w:r>
          </w:p>
          <w:p w:rsidR="00D55626" w:rsidRDefault="00D55626">
            <w:pPr>
              <w:spacing w:before="0" w:after="0"/>
              <w:jc w:val="center"/>
              <w:rPr>
                <w:b/>
                <w:i/>
                <w:sz w:val="16"/>
                <w:szCs w:val="16"/>
                <w:lang w:eastAsia="zh-CN"/>
              </w:rPr>
            </w:pPr>
          </w:p>
        </w:tc>
        <w:tc>
          <w:tcPr>
            <w:tcW w:w="1134"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SDP44RDX-38</w:t>
            </w:r>
          </w:p>
          <w:p w:rsidR="00D55626" w:rsidRDefault="003B014E">
            <w:pPr>
              <w:spacing w:before="0" w:after="0"/>
              <w:jc w:val="center"/>
              <w:rPr>
                <w:b/>
                <w:i/>
                <w:sz w:val="16"/>
                <w:szCs w:val="16"/>
                <w:lang w:eastAsia="zh-CN"/>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p w:rsidR="00D55626" w:rsidRDefault="003B014E">
            <w:pPr>
              <w:spacing w:before="0" w:after="0"/>
              <w:jc w:val="center"/>
              <w:rPr>
                <w:b/>
                <w:i/>
                <w:sz w:val="16"/>
                <w:szCs w:val="16"/>
                <w:lang w:eastAsia="zh-CN"/>
              </w:rPr>
            </w:pPr>
            <w:r>
              <w:rPr>
                <w:sz w:val="16"/>
                <w:szCs w:val="16"/>
              </w:rPr>
              <w:t>и фонтан</w:t>
            </w:r>
          </w:p>
        </w:tc>
        <w:tc>
          <w:tcPr>
            <w:tcW w:w="766" w:type="dxa"/>
            <w:shd w:val="clear" w:color="auto" w:fill="auto"/>
            <w:vAlign w:val="center"/>
          </w:tcPr>
          <w:p w:rsidR="00D55626" w:rsidRDefault="00D55626">
            <w:pPr>
              <w:spacing w:before="0" w:after="0"/>
              <w:jc w:val="center"/>
              <w:rPr>
                <w:b/>
                <w:i/>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11,17</w:t>
            </w:r>
          </w:p>
        </w:tc>
        <w:tc>
          <w:tcPr>
            <w:tcW w:w="506" w:type="dxa"/>
            <w:shd w:val="clear" w:color="auto" w:fill="auto"/>
            <w:vAlign w:val="center"/>
          </w:tcPr>
          <w:p w:rsidR="00D55626" w:rsidRDefault="00D55626">
            <w:pPr>
              <w:spacing w:before="0" w:after="0"/>
              <w:jc w:val="center"/>
              <w:rPr>
                <w:sz w:val="16"/>
                <w:szCs w:val="16"/>
                <w:lang w:eastAsia="zh-CN"/>
              </w:rPr>
            </w:pPr>
          </w:p>
        </w:tc>
        <w:tc>
          <w:tcPr>
            <w:tcW w:w="506" w:type="dxa"/>
            <w:shd w:val="clear" w:color="auto" w:fill="auto"/>
            <w:vAlign w:val="center"/>
          </w:tcPr>
          <w:p w:rsidR="00D55626" w:rsidRDefault="00D55626">
            <w:pPr>
              <w:spacing w:before="0" w:after="0"/>
              <w:jc w:val="center"/>
              <w:rPr>
                <w:sz w:val="16"/>
                <w:szCs w:val="16"/>
                <w:lang w:eastAsia="zh-CN"/>
              </w:rPr>
            </w:pPr>
          </w:p>
        </w:tc>
        <w:tc>
          <w:tcPr>
            <w:tcW w:w="636" w:type="dxa"/>
            <w:shd w:val="clear" w:color="auto" w:fill="auto"/>
            <w:vAlign w:val="center"/>
          </w:tcPr>
          <w:p w:rsidR="00D55626" w:rsidRDefault="00D55626">
            <w:pPr>
              <w:spacing w:before="0" w:after="0"/>
              <w:jc w:val="center"/>
              <w:rPr>
                <w:sz w:val="16"/>
                <w:szCs w:val="16"/>
                <w:lang w:eastAsia="zh-CN"/>
              </w:rPr>
            </w:pPr>
          </w:p>
        </w:tc>
        <w:tc>
          <w:tcPr>
            <w:tcW w:w="526" w:type="dxa"/>
            <w:shd w:val="clear" w:color="auto" w:fill="auto"/>
            <w:vAlign w:val="center"/>
          </w:tcPr>
          <w:p w:rsidR="00D55626" w:rsidRDefault="003B014E">
            <w:pPr>
              <w:spacing w:before="0" w:after="0"/>
              <w:jc w:val="center"/>
              <w:rPr>
                <w:sz w:val="16"/>
                <w:szCs w:val="16"/>
                <w:lang w:eastAsia="zh-CN"/>
              </w:rPr>
            </w:pPr>
            <w:r>
              <w:rPr>
                <w:sz w:val="16"/>
                <w:szCs w:val="16"/>
                <w:lang w:eastAsia="zh-CN"/>
              </w:rPr>
              <w:t>0,9</w:t>
            </w:r>
          </w:p>
        </w:tc>
        <w:tc>
          <w:tcPr>
            <w:tcW w:w="1800" w:type="dxa"/>
            <w:gridSpan w:val="4"/>
            <w:shd w:val="clear" w:color="auto" w:fill="auto"/>
            <w:vAlign w:val="center"/>
          </w:tcPr>
          <w:p w:rsidR="00D55626" w:rsidRDefault="003B014E">
            <w:pPr>
              <w:spacing w:before="0" w:after="0"/>
              <w:jc w:val="center"/>
              <w:rPr>
                <w:sz w:val="16"/>
                <w:szCs w:val="16"/>
              </w:rPr>
            </w:pPr>
            <w:r>
              <w:rPr>
                <w:sz w:val="16"/>
                <w:szCs w:val="16"/>
              </w:rPr>
              <w:t>Всего получено 17,49м³ нефти</w:t>
            </w:r>
          </w:p>
          <w:p w:rsidR="00D55626" w:rsidRDefault="00D55626">
            <w:pPr>
              <w:spacing w:before="0" w:after="0"/>
              <w:jc w:val="center"/>
              <w:rPr>
                <w:b/>
                <w:i/>
                <w:sz w:val="16"/>
                <w:szCs w:val="16"/>
                <w:lang w:eastAsia="zh-CN"/>
              </w:rPr>
            </w:pPr>
          </w:p>
        </w:tc>
        <w:tc>
          <w:tcPr>
            <w:tcW w:w="484" w:type="dxa"/>
            <w:shd w:val="clear" w:color="auto" w:fill="auto"/>
            <w:vAlign w:val="center"/>
          </w:tcPr>
          <w:p w:rsidR="00D55626" w:rsidRDefault="00D55626">
            <w:pPr>
              <w:spacing w:before="0" w:after="0"/>
              <w:jc w:val="center"/>
              <w:rPr>
                <w:b/>
                <w:i/>
                <w:sz w:val="16"/>
                <w:szCs w:val="16"/>
                <w:lang w:eastAsia="zh-CN"/>
              </w:rPr>
            </w:pP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vMerge w:val="restart"/>
            <w:tcBorders>
              <w:left w:val="double" w:sz="4" w:space="0" w:color="auto"/>
            </w:tcBorders>
            <w:shd w:val="clear" w:color="auto" w:fill="auto"/>
            <w:vAlign w:val="center"/>
          </w:tcPr>
          <w:p w:rsidR="00D55626" w:rsidRDefault="003B014E">
            <w:pPr>
              <w:spacing w:before="0" w:after="0"/>
              <w:jc w:val="center"/>
              <w:rPr>
                <w:b/>
                <w:i/>
                <w:sz w:val="16"/>
                <w:szCs w:val="16"/>
                <w:lang w:eastAsia="zh-CN"/>
              </w:rPr>
            </w:pPr>
            <w:r>
              <w:rPr>
                <w:snapToGrid w:val="0"/>
                <w:sz w:val="16"/>
                <w:szCs w:val="16"/>
                <w:lang w:eastAsia="ru-RU"/>
              </w:rPr>
              <w:t>IV</w:t>
            </w:r>
          </w:p>
        </w:tc>
        <w:tc>
          <w:tcPr>
            <w:tcW w:w="1395" w:type="dxa"/>
            <w:vMerge w:val="restart"/>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09.05.2015г</w:t>
            </w:r>
          </w:p>
          <w:p w:rsidR="00D55626" w:rsidRDefault="003B014E">
            <w:pPr>
              <w:tabs>
                <w:tab w:val="center" w:pos="4677"/>
                <w:tab w:val="right" w:pos="9355"/>
              </w:tabs>
              <w:spacing w:before="0" w:after="0"/>
              <w:jc w:val="center"/>
              <w:rPr>
                <w:sz w:val="16"/>
                <w:szCs w:val="16"/>
              </w:rPr>
            </w:pPr>
            <w:r>
              <w:rPr>
                <w:sz w:val="16"/>
                <w:szCs w:val="16"/>
              </w:rPr>
              <w:t>27.05.2015г</w:t>
            </w:r>
          </w:p>
          <w:p w:rsidR="00D55626" w:rsidRDefault="00D55626">
            <w:pPr>
              <w:spacing w:before="0" w:after="0"/>
              <w:jc w:val="center"/>
              <w:rPr>
                <w:b/>
                <w:i/>
                <w:sz w:val="16"/>
                <w:szCs w:val="16"/>
                <w:lang w:eastAsia="zh-CN"/>
              </w:rPr>
            </w:pPr>
          </w:p>
        </w:tc>
        <w:tc>
          <w:tcPr>
            <w:tcW w:w="1355" w:type="dxa"/>
            <w:vMerge w:val="restart"/>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1458-1462</w:t>
            </w:r>
          </w:p>
          <w:p w:rsidR="00D55626" w:rsidRDefault="003B014E">
            <w:pPr>
              <w:spacing w:before="0" w:after="0"/>
              <w:jc w:val="center"/>
              <w:rPr>
                <w:b/>
                <w:i/>
                <w:sz w:val="16"/>
                <w:szCs w:val="16"/>
                <w:lang w:eastAsia="zh-CN"/>
              </w:rPr>
            </w:pPr>
            <w:r>
              <w:rPr>
                <w:sz w:val="16"/>
                <w:szCs w:val="16"/>
                <w:lang w:eastAsia="ru-RU"/>
              </w:rPr>
              <w:t>-1288,5-1292,5</w:t>
            </w:r>
          </w:p>
        </w:tc>
        <w:tc>
          <w:tcPr>
            <w:tcW w:w="1276" w:type="dxa"/>
            <w:vMerge w:val="restart"/>
            <w:shd w:val="clear" w:color="auto" w:fill="auto"/>
            <w:vAlign w:val="center"/>
          </w:tcPr>
          <w:p w:rsidR="00D55626" w:rsidRDefault="003B014E">
            <w:pPr>
              <w:spacing w:before="0" w:after="0"/>
              <w:jc w:val="center"/>
              <w:rPr>
                <w:b/>
                <w:i/>
                <w:sz w:val="16"/>
                <w:szCs w:val="16"/>
                <w:lang w:eastAsia="zh-CN"/>
              </w:rPr>
            </w:pPr>
            <w:r>
              <w:rPr>
                <w:sz w:val="16"/>
                <w:szCs w:val="16"/>
                <w:lang w:eastAsia="zh-CN"/>
              </w:rPr>
              <w:t>Ю-IV-2-2</w:t>
            </w:r>
          </w:p>
        </w:tc>
        <w:tc>
          <w:tcPr>
            <w:tcW w:w="850" w:type="dxa"/>
            <w:vMerge w:val="restart"/>
            <w:shd w:val="clear" w:color="auto" w:fill="auto"/>
            <w:vAlign w:val="center"/>
          </w:tcPr>
          <w:p w:rsidR="00D55626" w:rsidRDefault="003B014E">
            <w:pPr>
              <w:spacing w:before="0" w:after="0"/>
              <w:jc w:val="center"/>
              <w:rPr>
                <w:b/>
                <w:i/>
                <w:sz w:val="16"/>
                <w:szCs w:val="16"/>
                <w:lang w:eastAsia="zh-CN"/>
              </w:rPr>
            </w:pPr>
            <w:r>
              <w:rPr>
                <w:sz w:val="16"/>
                <w:szCs w:val="16"/>
                <w:lang w:eastAsia="ru-RU"/>
              </w:rPr>
              <w:t>1633</w:t>
            </w:r>
          </w:p>
        </w:tc>
        <w:tc>
          <w:tcPr>
            <w:tcW w:w="1134" w:type="dxa"/>
            <w:vMerge w:val="restart"/>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16.4 отв/п.м.</w:t>
            </w:r>
          </w:p>
          <w:p w:rsidR="00D55626" w:rsidRDefault="00D55626">
            <w:pPr>
              <w:spacing w:before="0" w:after="0"/>
              <w:jc w:val="center"/>
              <w:rPr>
                <w:b/>
                <w:i/>
                <w:sz w:val="16"/>
                <w:szCs w:val="16"/>
                <w:lang w:eastAsia="zh-CN"/>
              </w:rPr>
            </w:pPr>
          </w:p>
        </w:tc>
        <w:tc>
          <w:tcPr>
            <w:tcW w:w="709" w:type="dxa"/>
            <w:shd w:val="clear" w:color="auto" w:fill="auto"/>
          </w:tcPr>
          <w:p w:rsidR="00D55626" w:rsidRDefault="003B014E">
            <w:pPr>
              <w:spacing w:before="0" w:after="0"/>
              <w:jc w:val="center"/>
              <w:rPr>
                <w:sz w:val="16"/>
                <w:szCs w:val="16"/>
              </w:rPr>
            </w:pPr>
            <w:r>
              <w:rPr>
                <w:sz w:val="16"/>
                <w:szCs w:val="16"/>
              </w:rPr>
              <w:t>до</w:t>
            </w:r>
          </w:p>
          <w:p w:rsidR="00D55626" w:rsidRDefault="003B014E">
            <w:pPr>
              <w:spacing w:before="0" w:after="0"/>
              <w:jc w:val="center"/>
              <w:rPr>
                <w:b/>
                <w:i/>
                <w:sz w:val="16"/>
                <w:szCs w:val="16"/>
                <w:lang w:eastAsia="zh-CN"/>
              </w:rPr>
            </w:pPr>
            <w:r>
              <w:rPr>
                <w:sz w:val="16"/>
                <w:szCs w:val="16"/>
              </w:rPr>
              <w:t>ГРП</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42,83</w:t>
            </w:r>
          </w:p>
        </w:tc>
        <w:tc>
          <w:tcPr>
            <w:tcW w:w="506" w:type="dxa"/>
            <w:shd w:val="clear" w:color="auto" w:fill="auto"/>
          </w:tcPr>
          <w:p w:rsidR="00D55626" w:rsidRDefault="00D55626">
            <w:pPr>
              <w:spacing w:before="0" w:after="0"/>
              <w:jc w:val="center"/>
              <w:rPr>
                <w:b/>
                <w:i/>
                <w:sz w:val="16"/>
                <w:szCs w:val="16"/>
                <w:lang w:eastAsia="zh-CN"/>
              </w:rPr>
            </w:pPr>
          </w:p>
        </w:tc>
        <w:tc>
          <w:tcPr>
            <w:tcW w:w="3468" w:type="dxa"/>
            <w:gridSpan w:val="7"/>
            <w:shd w:val="clear" w:color="auto" w:fill="auto"/>
          </w:tcPr>
          <w:p w:rsidR="00D55626" w:rsidRDefault="003B014E">
            <w:pPr>
              <w:spacing w:before="0" w:after="0"/>
              <w:jc w:val="center"/>
              <w:rPr>
                <w:sz w:val="16"/>
                <w:szCs w:val="16"/>
                <w:lang w:val="ru-RU"/>
              </w:rPr>
            </w:pPr>
            <w:r>
              <w:rPr>
                <w:sz w:val="16"/>
                <w:szCs w:val="16"/>
                <w:lang w:val="ru-RU"/>
              </w:rPr>
              <w:t>Всего получено 7,68 м³ нефти и 3,73 м</w:t>
            </w:r>
            <w:r>
              <w:rPr>
                <w:sz w:val="16"/>
                <w:szCs w:val="16"/>
                <w:vertAlign w:val="superscript"/>
                <w:lang w:val="ru-RU"/>
              </w:rPr>
              <w:t>3</w:t>
            </w:r>
            <w:r>
              <w:rPr>
                <w:sz w:val="16"/>
                <w:szCs w:val="16"/>
                <w:lang w:val="ru-RU"/>
              </w:rPr>
              <w:t xml:space="preserve"> воды</w:t>
            </w:r>
          </w:p>
          <w:p w:rsidR="00D55626" w:rsidRDefault="00D55626">
            <w:pPr>
              <w:spacing w:before="0" w:after="0"/>
              <w:jc w:val="center"/>
              <w:rPr>
                <w:sz w:val="16"/>
                <w:szCs w:val="16"/>
                <w:lang w:val="ru-RU"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1100</w:t>
            </w:r>
          </w:p>
        </w:tc>
        <w:tc>
          <w:tcPr>
            <w:tcW w:w="421" w:type="dxa"/>
            <w:shd w:val="clear" w:color="auto" w:fill="auto"/>
          </w:tcPr>
          <w:p w:rsidR="00D55626" w:rsidRDefault="00D55626">
            <w:pPr>
              <w:spacing w:before="0" w:after="0"/>
              <w:jc w:val="center"/>
              <w:rPr>
                <w:b/>
                <w:i/>
                <w:sz w:val="16"/>
                <w:szCs w:val="16"/>
                <w:lang w:eastAsia="zh-CN"/>
              </w:rPr>
            </w:pPr>
          </w:p>
        </w:tc>
        <w:tc>
          <w:tcPr>
            <w:tcW w:w="1134" w:type="dxa"/>
            <w:vMerge w:val="restart"/>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 xml:space="preserve">Объект         </w:t>
            </w:r>
            <w:r>
              <w:rPr>
                <w:sz w:val="16"/>
                <w:szCs w:val="16"/>
                <w:lang w:eastAsia="ru-RU"/>
              </w:rPr>
              <w:t xml:space="preserve">       нефтеводо-</w:t>
            </w:r>
          </w:p>
          <w:p w:rsidR="00D55626" w:rsidRDefault="003B014E">
            <w:pPr>
              <w:spacing w:before="0" w:after="0"/>
              <w:jc w:val="center"/>
              <w:rPr>
                <w:b/>
                <w:i/>
                <w:sz w:val="16"/>
                <w:szCs w:val="16"/>
                <w:lang w:eastAsia="zh-CN"/>
              </w:rPr>
            </w:pPr>
            <w:r>
              <w:rPr>
                <w:sz w:val="16"/>
                <w:szCs w:val="16"/>
                <w:lang w:eastAsia="ru-RU"/>
              </w:rPr>
              <w:t>носный</w:t>
            </w:r>
          </w:p>
        </w:tc>
      </w:tr>
      <w:tr w:rsidR="00D55626">
        <w:tc>
          <w:tcPr>
            <w:tcW w:w="1361" w:type="dxa"/>
            <w:vMerge/>
            <w:tcBorders>
              <w:left w:val="double" w:sz="4" w:space="0" w:color="auto"/>
            </w:tcBorders>
            <w:shd w:val="clear" w:color="auto" w:fill="auto"/>
          </w:tcPr>
          <w:p w:rsidR="00D55626" w:rsidRDefault="00D55626">
            <w:pPr>
              <w:spacing w:before="0" w:after="0"/>
              <w:jc w:val="center"/>
              <w:rPr>
                <w:b/>
                <w:i/>
                <w:sz w:val="16"/>
                <w:szCs w:val="16"/>
                <w:lang w:eastAsia="zh-CN"/>
              </w:rPr>
            </w:pPr>
          </w:p>
        </w:tc>
        <w:tc>
          <w:tcPr>
            <w:tcW w:w="1395" w:type="dxa"/>
            <w:vMerge/>
            <w:shd w:val="clear" w:color="auto" w:fill="auto"/>
          </w:tcPr>
          <w:p w:rsidR="00D55626" w:rsidRDefault="00D55626">
            <w:pPr>
              <w:spacing w:before="0" w:after="0"/>
              <w:jc w:val="center"/>
              <w:rPr>
                <w:b/>
                <w:i/>
                <w:sz w:val="16"/>
                <w:szCs w:val="16"/>
                <w:lang w:eastAsia="zh-CN"/>
              </w:rPr>
            </w:pPr>
          </w:p>
        </w:tc>
        <w:tc>
          <w:tcPr>
            <w:tcW w:w="1355" w:type="dxa"/>
            <w:vMerge/>
            <w:shd w:val="clear" w:color="auto" w:fill="auto"/>
          </w:tcPr>
          <w:p w:rsidR="00D55626" w:rsidRDefault="00D55626">
            <w:pPr>
              <w:spacing w:before="0" w:after="0"/>
              <w:jc w:val="center"/>
              <w:rPr>
                <w:b/>
                <w:i/>
                <w:sz w:val="16"/>
                <w:szCs w:val="16"/>
                <w:lang w:eastAsia="zh-CN"/>
              </w:rPr>
            </w:pPr>
          </w:p>
        </w:tc>
        <w:tc>
          <w:tcPr>
            <w:tcW w:w="1276" w:type="dxa"/>
            <w:vMerge/>
            <w:shd w:val="clear" w:color="auto" w:fill="auto"/>
          </w:tcPr>
          <w:p w:rsidR="00D55626" w:rsidRDefault="00D55626">
            <w:pPr>
              <w:spacing w:before="0" w:after="0"/>
              <w:jc w:val="center"/>
              <w:rPr>
                <w:b/>
                <w:i/>
                <w:sz w:val="16"/>
                <w:szCs w:val="16"/>
                <w:lang w:eastAsia="zh-CN"/>
              </w:rPr>
            </w:pPr>
          </w:p>
        </w:tc>
        <w:tc>
          <w:tcPr>
            <w:tcW w:w="850" w:type="dxa"/>
            <w:vMerge/>
            <w:shd w:val="clear" w:color="auto" w:fill="auto"/>
          </w:tcPr>
          <w:p w:rsidR="00D55626" w:rsidRDefault="00D55626">
            <w:pPr>
              <w:spacing w:before="0" w:after="0"/>
              <w:jc w:val="center"/>
              <w:rPr>
                <w:b/>
                <w:i/>
                <w:sz w:val="16"/>
                <w:szCs w:val="16"/>
                <w:lang w:eastAsia="zh-CN"/>
              </w:rPr>
            </w:pPr>
          </w:p>
        </w:tc>
        <w:tc>
          <w:tcPr>
            <w:tcW w:w="1134" w:type="dxa"/>
            <w:vMerge/>
            <w:shd w:val="clear" w:color="auto" w:fill="auto"/>
          </w:tcPr>
          <w:p w:rsidR="00D55626" w:rsidRDefault="00D55626">
            <w:pPr>
              <w:spacing w:before="0" w:after="0"/>
              <w:jc w:val="center"/>
              <w:rPr>
                <w:b/>
                <w:i/>
                <w:sz w:val="16"/>
                <w:szCs w:val="16"/>
                <w:lang w:eastAsia="zh-CN"/>
              </w:rPr>
            </w:pPr>
          </w:p>
        </w:tc>
        <w:tc>
          <w:tcPr>
            <w:tcW w:w="709" w:type="dxa"/>
            <w:shd w:val="clear" w:color="auto" w:fill="auto"/>
          </w:tcPr>
          <w:p w:rsidR="00D55626" w:rsidRDefault="003B014E">
            <w:pPr>
              <w:tabs>
                <w:tab w:val="center" w:pos="4677"/>
                <w:tab w:val="right" w:pos="9355"/>
              </w:tabs>
              <w:spacing w:before="0" w:after="0"/>
              <w:jc w:val="center"/>
              <w:rPr>
                <w:sz w:val="16"/>
                <w:szCs w:val="16"/>
              </w:rPr>
            </w:pPr>
            <w:r>
              <w:rPr>
                <w:sz w:val="16"/>
                <w:szCs w:val="16"/>
              </w:rPr>
              <w:t>после</w:t>
            </w:r>
          </w:p>
          <w:p w:rsidR="00D55626" w:rsidRDefault="003B014E">
            <w:pPr>
              <w:spacing w:before="0" w:after="0"/>
              <w:jc w:val="center"/>
              <w:rPr>
                <w:b/>
                <w:i/>
                <w:sz w:val="16"/>
                <w:szCs w:val="16"/>
                <w:lang w:eastAsia="zh-CN"/>
              </w:rPr>
            </w:pPr>
            <w:r>
              <w:rPr>
                <w:sz w:val="16"/>
                <w:szCs w:val="16"/>
              </w:rPr>
              <w:t>ГРП</w:t>
            </w:r>
          </w:p>
        </w:tc>
        <w:tc>
          <w:tcPr>
            <w:tcW w:w="766" w:type="dxa"/>
            <w:shd w:val="clear" w:color="auto" w:fill="auto"/>
          </w:tcPr>
          <w:p w:rsidR="00D55626" w:rsidRDefault="00D55626">
            <w:pPr>
              <w:spacing w:before="0" w:after="0"/>
              <w:jc w:val="center"/>
              <w:rPr>
                <w:b/>
                <w:i/>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109,83</w:t>
            </w:r>
          </w:p>
        </w:tc>
        <w:tc>
          <w:tcPr>
            <w:tcW w:w="506" w:type="dxa"/>
            <w:shd w:val="clear" w:color="auto" w:fill="auto"/>
          </w:tcPr>
          <w:p w:rsidR="00D55626" w:rsidRDefault="00D55626">
            <w:pPr>
              <w:spacing w:before="0" w:after="0"/>
              <w:jc w:val="center"/>
              <w:rPr>
                <w:b/>
                <w:i/>
                <w:sz w:val="16"/>
                <w:szCs w:val="16"/>
                <w:lang w:eastAsia="zh-CN"/>
              </w:rPr>
            </w:pPr>
          </w:p>
        </w:tc>
        <w:tc>
          <w:tcPr>
            <w:tcW w:w="3468" w:type="dxa"/>
            <w:gridSpan w:val="7"/>
            <w:shd w:val="clear" w:color="auto" w:fill="auto"/>
            <w:vAlign w:val="center"/>
          </w:tcPr>
          <w:p w:rsidR="00D55626" w:rsidRDefault="003B014E">
            <w:pPr>
              <w:spacing w:before="0" w:after="0"/>
              <w:jc w:val="center"/>
              <w:rPr>
                <w:sz w:val="16"/>
                <w:szCs w:val="16"/>
                <w:lang w:val="ru-RU"/>
              </w:rPr>
            </w:pPr>
            <w:r>
              <w:rPr>
                <w:sz w:val="16"/>
                <w:szCs w:val="16"/>
                <w:lang w:val="ru-RU"/>
              </w:rPr>
              <w:t>Получено 48,45 м³ нефти и 227,97 м</w:t>
            </w:r>
            <w:r>
              <w:rPr>
                <w:sz w:val="16"/>
                <w:szCs w:val="16"/>
                <w:vertAlign w:val="superscript"/>
                <w:lang w:val="ru-RU"/>
              </w:rPr>
              <w:t>3</w:t>
            </w:r>
            <w:r>
              <w:rPr>
                <w:sz w:val="16"/>
                <w:szCs w:val="16"/>
                <w:lang w:val="ru-RU"/>
              </w:rPr>
              <w:t xml:space="preserve"> воды</w:t>
            </w:r>
          </w:p>
          <w:p w:rsidR="00D55626" w:rsidRDefault="00D55626">
            <w:pPr>
              <w:spacing w:before="0" w:after="0"/>
              <w:jc w:val="center"/>
              <w:rPr>
                <w:sz w:val="16"/>
                <w:szCs w:val="16"/>
                <w:lang w:val="ru-RU"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600</w:t>
            </w:r>
          </w:p>
        </w:tc>
        <w:tc>
          <w:tcPr>
            <w:tcW w:w="421" w:type="dxa"/>
            <w:shd w:val="clear" w:color="auto" w:fill="auto"/>
          </w:tcPr>
          <w:p w:rsidR="00D55626" w:rsidRDefault="00D55626">
            <w:pPr>
              <w:spacing w:before="0" w:after="0"/>
              <w:jc w:val="center"/>
              <w:rPr>
                <w:b/>
                <w:i/>
                <w:sz w:val="16"/>
                <w:szCs w:val="16"/>
                <w:lang w:eastAsia="zh-CN"/>
              </w:rPr>
            </w:pPr>
          </w:p>
        </w:tc>
        <w:tc>
          <w:tcPr>
            <w:tcW w:w="1134" w:type="dxa"/>
            <w:vMerge/>
            <w:tcBorders>
              <w:right w:val="double" w:sz="4" w:space="0" w:color="auto"/>
            </w:tcBorders>
            <w:shd w:val="clear" w:color="auto" w:fill="auto"/>
          </w:tcPr>
          <w:p w:rsidR="00D55626" w:rsidRDefault="00D55626">
            <w:pPr>
              <w:spacing w:before="0" w:after="0"/>
              <w:jc w:val="center"/>
              <w:rPr>
                <w:b/>
                <w:i/>
                <w:sz w:val="16"/>
                <w:szCs w:val="16"/>
                <w:lang w:eastAsia="zh-CN"/>
              </w:rPr>
            </w:pPr>
          </w:p>
        </w:tc>
      </w:tr>
      <w:tr w:rsidR="00D55626">
        <w:tc>
          <w:tcPr>
            <w:tcW w:w="1361" w:type="dxa"/>
            <w:tcBorders>
              <w:left w:val="double" w:sz="4" w:space="0" w:color="auto"/>
            </w:tcBorders>
            <w:shd w:val="clear" w:color="auto" w:fill="auto"/>
            <w:vAlign w:val="center"/>
          </w:tcPr>
          <w:p w:rsidR="00D55626" w:rsidRDefault="003B014E">
            <w:pPr>
              <w:spacing w:before="0" w:after="0"/>
              <w:jc w:val="center"/>
              <w:rPr>
                <w:b/>
                <w:sz w:val="16"/>
                <w:szCs w:val="16"/>
              </w:rPr>
            </w:pPr>
            <w:r>
              <w:rPr>
                <w:b/>
                <w:sz w:val="16"/>
                <w:szCs w:val="16"/>
              </w:rPr>
              <w:t>Жамансу-8</w:t>
            </w:r>
          </w:p>
          <w:p w:rsidR="00D55626" w:rsidRDefault="003B014E">
            <w:pPr>
              <w:tabs>
                <w:tab w:val="center" w:pos="521"/>
                <w:tab w:val="left" w:pos="920"/>
              </w:tabs>
              <w:spacing w:before="0" w:after="0"/>
              <w:jc w:val="center"/>
              <w:rPr>
                <w:sz w:val="16"/>
                <w:szCs w:val="16"/>
                <w:lang w:eastAsia="zh-CN"/>
              </w:rPr>
            </w:pPr>
            <w:r>
              <w:rPr>
                <w:sz w:val="16"/>
                <w:szCs w:val="16"/>
              </w:rPr>
              <w:t>I</w:t>
            </w: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08.09.2015г</w:t>
            </w:r>
          </w:p>
          <w:p w:rsidR="00D55626" w:rsidRDefault="003B014E">
            <w:pPr>
              <w:tabs>
                <w:tab w:val="center" w:pos="4677"/>
                <w:tab w:val="right" w:pos="9355"/>
              </w:tabs>
              <w:spacing w:before="0" w:after="0"/>
              <w:jc w:val="center"/>
              <w:rPr>
                <w:sz w:val="16"/>
                <w:szCs w:val="16"/>
              </w:rPr>
            </w:pPr>
            <w:r>
              <w:rPr>
                <w:sz w:val="16"/>
                <w:szCs w:val="16"/>
              </w:rPr>
              <w:t>15.09.2015г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2415-2422</w:t>
            </w:r>
          </w:p>
          <w:p w:rsidR="00D55626" w:rsidRDefault="003B014E">
            <w:pPr>
              <w:tabs>
                <w:tab w:val="center" w:pos="4677"/>
                <w:tab w:val="right" w:pos="9355"/>
              </w:tabs>
              <w:spacing w:before="0" w:after="0"/>
              <w:jc w:val="center"/>
              <w:rPr>
                <w:sz w:val="16"/>
                <w:szCs w:val="16"/>
                <w:lang w:eastAsia="ru-RU"/>
              </w:rPr>
            </w:pPr>
            <w:r>
              <w:rPr>
                <w:sz w:val="16"/>
                <w:szCs w:val="16"/>
                <w:lang w:eastAsia="ru-RU"/>
              </w:rPr>
              <w:t>-2244,27-2251,27</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Ю-IV-2-8</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2499,22</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lang w:eastAsia="ru-RU"/>
              </w:rPr>
              <w:t>DP44RDX-3  16отв/п.м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bCs/>
                <w:caps/>
                <w:sz w:val="16"/>
                <w:szCs w:val="16"/>
                <w:lang w:eastAsia="ru-RU"/>
              </w:rPr>
              <w:t>71,20</w:t>
            </w:r>
          </w:p>
        </w:tc>
        <w:tc>
          <w:tcPr>
            <w:tcW w:w="506" w:type="dxa"/>
            <w:shd w:val="clear" w:color="auto" w:fill="auto"/>
            <w:vAlign w:val="center"/>
          </w:tcPr>
          <w:p w:rsidR="00D55626" w:rsidRDefault="00D55626">
            <w:pPr>
              <w:spacing w:before="0" w:after="0"/>
              <w:jc w:val="center"/>
              <w:rPr>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636" w:type="dxa"/>
            <w:shd w:val="clear" w:color="auto" w:fill="auto"/>
            <w:vAlign w:val="center"/>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lang w:val="ru-RU"/>
              </w:rPr>
            </w:pPr>
            <w:r>
              <w:rPr>
                <w:sz w:val="16"/>
                <w:szCs w:val="16"/>
                <w:lang w:val="ru-RU"/>
              </w:rPr>
              <w:t>Всего получено 4,26м³ нефти</w:t>
            </w:r>
          </w:p>
          <w:p w:rsidR="00D55626" w:rsidRDefault="003B014E">
            <w:pPr>
              <w:spacing w:before="0" w:after="0"/>
              <w:jc w:val="center"/>
              <w:rPr>
                <w:sz w:val="16"/>
                <w:szCs w:val="16"/>
                <w:lang w:val="ru-RU" w:eastAsia="zh-CN"/>
              </w:rPr>
            </w:pPr>
            <w:r>
              <w:rPr>
                <w:sz w:val="16"/>
                <w:szCs w:val="16"/>
                <w:lang w:val="ru-RU" w:eastAsia="zh-CN"/>
              </w:rPr>
              <w:t>и 0,52 м3 воды</w:t>
            </w: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1630</w:t>
            </w: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val="ru-RU" w:eastAsia="zh-CN"/>
              </w:rPr>
            </w:pPr>
            <w:r>
              <w:rPr>
                <w:sz w:val="16"/>
                <w:szCs w:val="16"/>
                <w:lang w:val="ru-RU" w:eastAsia="ru-RU"/>
              </w:rPr>
              <w:t>Объект с низким содержанием УВС</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II</w:t>
            </w: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17.09.2015г</w:t>
            </w:r>
          </w:p>
          <w:p w:rsidR="00D55626" w:rsidRDefault="003B014E">
            <w:pPr>
              <w:tabs>
                <w:tab w:val="center" w:pos="4677"/>
                <w:tab w:val="right" w:pos="9355"/>
              </w:tabs>
              <w:spacing w:before="0" w:after="0"/>
              <w:jc w:val="center"/>
              <w:rPr>
                <w:sz w:val="16"/>
                <w:szCs w:val="16"/>
              </w:rPr>
            </w:pPr>
            <w:r>
              <w:rPr>
                <w:sz w:val="16"/>
                <w:szCs w:val="16"/>
              </w:rPr>
              <w:t>19.09.2015г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2020-2025</w:t>
            </w:r>
          </w:p>
          <w:p w:rsidR="00D55626" w:rsidRDefault="003B014E">
            <w:pPr>
              <w:tabs>
                <w:tab w:val="center" w:pos="4677"/>
                <w:tab w:val="right" w:pos="9355"/>
              </w:tabs>
              <w:spacing w:before="0" w:after="0"/>
              <w:jc w:val="center"/>
              <w:rPr>
                <w:sz w:val="16"/>
                <w:szCs w:val="16"/>
                <w:lang w:eastAsia="ru-RU"/>
              </w:rPr>
            </w:pPr>
            <w:r>
              <w:rPr>
                <w:sz w:val="16"/>
                <w:szCs w:val="16"/>
                <w:lang w:eastAsia="ru-RU"/>
              </w:rPr>
              <w:t>-1849,27-1854,27</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Ю-IV-2-7</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2405</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SDP44RDX-38</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 и</w:t>
            </w:r>
          </w:p>
          <w:p w:rsidR="00D55626" w:rsidRDefault="003B014E">
            <w:pPr>
              <w:tabs>
                <w:tab w:val="center" w:pos="4677"/>
                <w:tab w:val="right" w:pos="9355"/>
              </w:tabs>
              <w:spacing w:before="0" w:after="0"/>
              <w:jc w:val="center"/>
              <w:rPr>
                <w:sz w:val="16"/>
                <w:szCs w:val="16"/>
              </w:rPr>
            </w:pPr>
            <w:r>
              <w:rPr>
                <w:sz w:val="16"/>
                <w:szCs w:val="16"/>
              </w:rPr>
              <w:t>фонтан</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25,42</w:t>
            </w:r>
          </w:p>
        </w:tc>
        <w:tc>
          <w:tcPr>
            <w:tcW w:w="506" w:type="dxa"/>
            <w:shd w:val="clear" w:color="auto" w:fill="auto"/>
            <w:vAlign w:val="center"/>
          </w:tcPr>
          <w:p w:rsidR="00D55626" w:rsidRDefault="00D55626">
            <w:pPr>
              <w:spacing w:before="0" w:after="0"/>
              <w:jc w:val="center"/>
              <w:rPr>
                <w:sz w:val="16"/>
                <w:szCs w:val="16"/>
                <w:lang w:eastAsia="zh-CN"/>
              </w:rPr>
            </w:pPr>
          </w:p>
        </w:tc>
        <w:tc>
          <w:tcPr>
            <w:tcW w:w="506" w:type="dxa"/>
            <w:shd w:val="clear" w:color="auto" w:fill="auto"/>
            <w:vAlign w:val="center"/>
          </w:tcPr>
          <w:p w:rsidR="00D55626" w:rsidRDefault="00D55626">
            <w:pPr>
              <w:spacing w:before="0" w:after="0"/>
              <w:jc w:val="center"/>
              <w:rPr>
                <w:sz w:val="16"/>
                <w:szCs w:val="16"/>
                <w:lang w:eastAsia="zh-CN"/>
              </w:rPr>
            </w:pPr>
          </w:p>
        </w:tc>
        <w:tc>
          <w:tcPr>
            <w:tcW w:w="636" w:type="dxa"/>
            <w:shd w:val="clear" w:color="auto" w:fill="auto"/>
            <w:vAlign w:val="center"/>
          </w:tcPr>
          <w:p w:rsidR="00D55626" w:rsidRDefault="003B014E">
            <w:pPr>
              <w:spacing w:before="0" w:after="0"/>
              <w:jc w:val="center"/>
              <w:rPr>
                <w:sz w:val="16"/>
                <w:szCs w:val="16"/>
                <w:lang w:eastAsia="zh-CN"/>
              </w:rPr>
            </w:pPr>
            <w:r>
              <w:rPr>
                <w:sz w:val="16"/>
                <w:szCs w:val="16"/>
                <w:lang w:eastAsia="zh-CN"/>
              </w:rPr>
              <w:t>4,2</w:t>
            </w:r>
          </w:p>
        </w:tc>
        <w:tc>
          <w:tcPr>
            <w:tcW w:w="526" w:type="dxa"/>
            <w:shd w:val="clear" w:color="auto" w:fill="auto"/>
            <w:vAlign w:val="center"/>
          </w:tcPr>
          <w:p w:rsidR="00D55626" w:rsidRDefault="003B014E">
            <w:pPr>
              <w:spacing w:before="0" w:after="0"/>
              <w:jc w:val="center"/>
              <w:rPr>
                <w:sz w:val="16"/>
                <w:szCs w:val="16"/>
                <w:lang w:eastAsia="zh-CN"/>
              </w:rPr>
            </w:pPr>
            <w:r>
              <w:rPr>
                <w:sz w:val="16"/>
                <w:szCs w:val="16"/>
                <w:lang w:eastAsia="zh-CN"/>
              </w:rPr>
              <w:t>-</w:t>
            </w:r>
          </w:p>
        </w:tc>
        <w:tc>
          <w:tcPr>
            <w:tcW w:w="1800" w:type="dxa"/>
            <w:gridSpan w:val="4"/>
            <w:shd w:val="clear" w:color="auto" w:fill="auto"/>
            <w:vAlign w:val="center"/>
          </w:tcPr>
          <w:p w:rsidR="00D55626" w:rsidRDefault="003B014E">
            <w:pPr>
              <w:spacing w:before="0" w:after="0"/>
              <w:jc w:val="center"/>
              <w:rPr>
                <w:sz w:val="16"/>
                <w:szCs w:val="16"/>
              </w:rPr>
            </w:pPr>
            <w:r>
              <w:rPr>
                <w:sz w:val="16"/>
                <w:szCs w:val="16"/>
              </w:rPr>
              <w:t>Всего получено 25,76м³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650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b/>
                <w:sz w:val="16"/>
                <w:szCs w:val="16"/>
              </w:rPr>
            </w:pPr>
            <w:r>
              <w:rPr>
                <w:b/>
                <w:sz w:val="16"/>
                <w:szCs w:val="16"/>
              </w:rPr>
              <w:t>Жамансу-9</w:t>
            </w:r>
          </w:p>
          <w:p w:rsidR="00D55626" w:rsidRDefault="003B014E">
            <w:pPr>
              <w:spacing w:before="0" w:after="0"/>
              <w:jc w:val="center"/>
              <w:rPr>
                <w:sz w:val="16"/>
                <w:szCs w:val="16"/>
              </w:rPr>
            </w:pPr>
            <w:r>
              <w:rPr>
                <w:sz w:val="16"/>
                <w:szCs w:val="16"/>
              </w:rPr>
              <w:t>I</w:t>
            </w:r>
          </w:p>
          <w:p w:rsidR="00D55626" w:rsidRDefault="00D55626">
            <w:pPr>
              <w:spacing w:before="0" w:after="0"/>
              <w:jc w:val="center"/>
              <w:rPr>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25.10.2015г</w:t>
            </w:r>
          </w:p>
          <w:p w:rsidR="00D55626" w:rsidRDefault="003B014E">
            <w:pPr>
              <w:tabs>
                <w:tab w:val="center" w:pos="4677"/>
                <w:tab w:val="right" w:pos="9355"/>
              </w:tabs>
              <w:spacing w:before="0" w:after="0"/>
              <w:jc w:val="center"/>
              <w:rPr>
                <w:sz w:val="16"/>
                <w:szCs w:val="16"/>
              </w:rPr>
            </w:pPr>
            <w:r>
              <w:rPr>
                <w:sz w:val="16"/>
                <w:szCs w:val="16"/>
              </w:rPr>
              <w:t>26.10.2015г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1928-1929</w:t>
            </w:r>
          </w:p>
          <w:p w:rsidR="00D55626" w:rsidRDefault="003B014E">
            <w:pPr>
              <w:tabs>
                <w:tab w:val="center" w:pos="4677"/>
                <w:tab w:val="right" w:pos="9355"/>
              </w:tabs>
              <w:spacing w:before="0" w:after="0"/>
              <w:jc w:val="center"/>
              <w:rPr>
                <w:sz w:val="16"/>
                <w:szCs w:val="16"/>
                <w:lang w:eastAsia="ru-RU"/>
              </w:rPr>
            </w:pPr>
            <w:r>
              <w:rPr>
                <w:sz w:val="16"/>
                <w:szCs w:val="16"/>
                <w:lang w:eastAsia="ru-RU"/>
              </w:rPr>
              <w:t>-1760,01-1761,01</w:t>
            </w:r>
          </w:p>
        </w:tc>
        <w:tc>
          <w:tcPr>
            <w:tcW w:w="1276" w:type="dxa"/>
            <w:shd w:val="clear" w:color="auto" w:fill="auto"/>
            <w:vAlign w:val="center"/>
          </w:tcPr>
          <w:p w:rsidR="00D55626" w:rsidRDefault="003B014E">
            <w:pPr>
              <w:spacing w:before="0" w:after="0"/>
              <w:jc w:val="center"/>
              <w:rPr>
                <w:sz w:val="16"/>
                <w:szCs w:val="16"/>
                <w:lang w:eastAsia="zh-CN"/>
              </w:rPr>
            </w:pPr>
            <w:r>
              <w:rPr>
                <w:sz w:val="16"/>
                <w:szCs w:val="16"/>
                <w:lang w:eastAsia="zh-CN"/>
              </w:rPr>
              <w:t>ниже</w:t>
            </w:r>
          </w:p>
          <w:p w:rsidR="00D55626" w:rsidRDefault="003B014E">
            <w:pPr>
              <w:spacing w:before="0" w:after="0"/>
              <w:jc w:val="center"/>
              <w:rPr>
                <w:snapToGrid w:val="0"/>
                <w:sz w:val="16"/>
                <w:szCs w:val="16"/>
                <w:lang w:eastAsia="ru-RU"/>
              </w:rPr>
            </w:pPr>
            <w:r>
              <w:rPr>
                <w:sz w:val="16"/>
                <w:szCs w:val="16"/>
                <w:lang w:eastAsia="zh-CN"/>
              </w:rPr>
              <w:t>Ю-IV-2-6</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2058,75</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tcBorders>
              <w:bottom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876" w:type="dxa"/>
            <w:shd w:val="clear" w:color="auto" w:fill="auto"/>
            <w:vAlign w:val="center"/>
          </w:tcPr>
          <w:p w:rsidR="00D55626" w:rsidRDefault="00D55626">
            <w:pPr>
              <w:spacing w:before="0" w:after="0"/>
              <w:jc w:val="center"/>
              <w:rPr>
                <w:b/>
                <w:i/>
                <w:sz w:val="16"/>
                <w:szCs w:val="16"/>
                <w:lang w:eastAsia="zh-CN"/>
              </w:rPr>
            </w:pPr>
          </w:p>
        </w:tc>
        <w:tc>
          <w:tcPr>
            <w:tcW w:w="506" w:type="dxa"/>
            <w:tcBorders>
              <w:bottom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506" w:type="dxa"/>
            <w:tcBorders>
              <w:bottom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636" w:type="dxa"/>
            <w:tcBorders>
              <w:bottom w:val="single" w:sz="4" w:space="0" w:color="auto"/>
            </w:tcBorders>
            <w:shd w:val="clear" w:color="auto" w:fill="auto"/>
            <w:vAlign w:val="center"/>
          </w:tcPr>
          <w:p w:rsidR="00D55626" w:rsidRDefault="00D55626">
            <w:pPr>
              <w:spacing w:before="0" w:after="0"/>
              <w:jc w:val="center"/>
              <w:rPr>
                <w:b/>
                <w:i/>
                <w:sz w:val="16"/>
                <w:szCs w:val="16"/>
                <w:lang w:eastAsia="zh-CN"/>
              </w:rPr>
            </w:pPr>
          </w:p>
        </w:tc>
        <w:tc>
          <w:tcPr>
            <w:tcW w:w="526" w:type="dxa"/>
            <w:shd w:val="clear" w:color="auto" w:fill="auto"/>
            <w:vAlign w:val="center"/>
          </w:tcPr>
          <w:p w:rsidR="00D55626" w:rsidRDefault="00D55626">
            <w:pPr>
              <w:spacing w:before="0" w:after="0"/>
              <w:jc w:val="center"/>
              <w:rPr>
                <w:b/>
                <w:i/>
                <w:sz w:val="16"/>
                <w:szCs w:val="16"/>
                <w:lang w:eastAsia="zh-CN"/>
              </w:rPr>
            </w:pPr>
          </w:p>
        </w:tc>
        <w:tc>
          <w:tcPr>
            <w:tcW w:w="1800" w:type="dxa"/>
            <w:gridSpan w:val="4"/>
            <w:shd w:val="clear" w:color="auto" w:fill="auto"/>
            <w:vAlign w:val="center"/>
          </w:tcPr>
          <w:p w:rsidR="00D55626" w:rsidRDefault="003B014E">
            <w:pPr>
              <w:spacing w:before="0" w:after="0"/>
              <w:jc w:val="center"/>
              <w:rPr>
                <w:b/>
                <w:i/>
                <w:sz w:val="16"/>
                <w:szCs w:val="16"/>
                <w:lang w:eastAsia="zh-CN"/>
              </w:rPr>
            </w:pPr>
            <w:r>
              <w:rPr>
                <w:sz w:val="16"/>
                <w:szCs w:val="16"/>
                <w:lang w:eastAsia="zh-CN"/>
              </w:rPr>
              <w:t>Притока не получено</w:t>
            </w:r>
          </w:p>
        </w:tc>
        <w:tc>
          <w:tcPr>
            <w:tcW w:w="484" w:type="dxa"/>
            <w:shd w:val="clear" w:color="auto" w:fill="auto"/>
            <w:vAlign w:val="center"/>
          </w:tcPr>
          <w:p w:rsidR="00D55626" w:rsidRDefault="00D55626">
            <w:pPr>
              <w:spacing w:before="0" w:after="0"/>
              <w:jc w:val="center"/>
              <w:rPr>
                <w:b/>
                <w:i/>
                <w:sz w:val="16"/>
                <w:szCs w:val="16"/>
                <w:lang w:eastAsia="zh-CN"/>
              </w:rPr>
            </w:pP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eastAsia="zh-CN"/>
              </w:rPr>
            </w:pPr>
            <w:r>
              <w:rPr>
                <w:sz w:val="16"/>
                <w:szCs w:val="16"/>
                <w:lang w:eastAsia="ru-RU"/>
              </w:rPr>
              <w:t xml:space="preserve">Объект               </w:t>
            </w:r>
            <w:r>
              <w:rPr>
                <w:sz w:val="16"/>
                <w:szCs w:val="16"/>
                <w:lang w:eastAsia="ru-RU"/>
              </w:rPr>
              <w:t xml:space="preserve"> «сухой»</w:t>
            </w:r>
          </w:p>
        </w:tc>
      </w:tr>
      <w:tr w:rsidR="00D55626">
        <w:tc>
          <w:tcPr>
            <w:tcW w:w="1361" w:type="dxa"/>
            <w:vMerge w:val="restart"/>
            <w:tcBorders>
              <w:lef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rPr>
              <w:t>I и III</w:t>
            </w:r>
          </w:p>
        </w:tc>
        <w:tc>
          <w:tcPr>
            <w:tcW w:w="1395" w:type="dxa"/>
            <w:vMerge w:val="restart"/>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27.10.2015г</w:t>
            </w:r>
          </w:p>
          <w:p w:rsidR="00D55626" w:rsidRDefault="003B014E">
            <w:pPr>
              <w:tabs>
                <w:tab w:val="center" w:pos="4677"/>
                <w:tab w:val="right" w:pos="9355"/>
              </w:tabs>
              <w:spacing w:before="0" w:after="0"/>
              <w:jc w:val="center"/>
              <w:rPr>
                <w:sz w:val="16"/>
                <w:szCs w:val="16"/>
              </w:rPr>
            </w:pPr>
            <w:r>
              <w:rPr>
                <w:sz w:val="16"/>
                <w:szCs w:val="16"/>
              </w:rPr>
              <w:t>30.10.2015г</w:t>
            </w:r>
          </w:p>
        </w:tc>
        <w:tc>
          <w:tcPr>
            <w:tcW w:w="1355" w:type="dxa"/>
            <w:vMerge w:val="restart"/>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1729,5-1733,5</w:t>
            </w:r>
          </w:p>
          <w:p w:rsidR="00D55626" w:rsidRDefault="003B014E">
            <w:pPr>
              <w:tabs>
                <w:tab w:val="center" w:pos="4677"/>
                <w:tab w:val="right" w:pos="9355"/>
              </w:tabs>
              <w:spacing w:before="0" w:after="0"/>
              <w:jc w:val="center"/>
              <w:rPr>
                <w:sz w:val="16"/>
                <w:szCs w:val="16"/>
                <w:lang w:eastAsia="ru-RU"/>
              </w:rPr>
            </w:pPr>
            <w:r>
              <w:rPr>
                <w:sz w:val="16"/>
                <w:szCs w:val="16"/>
                <w:lang w:eastAsia="ru-RU"/>
              </w:rPr>
              <w:t>-1561,51-1565,51</w:t>
            </w:r>
          </w:p>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1734-1741</w:t>
            </w:r>
          </w:p>
          <w:p w:rsidR="00D55626" w:rsidRDefault="003B014E">
            <w:pPr>
              <w:tabs>
                <w:tab w:val="center" w:pos="4677"/>
                <w:tab w:val="right" w:pos="9355"/>
              </w:tabs>
              <w:spacing w:before="0" w:after="0"/>
              <w:jc w:val="center"/>
              <w:rPr>
                <w:sz w:val="16"/>
                <w:szCs w:val="16"/>
                <w:lang w:eastAsia="ru-RU"/>
              </w:rPr>
            </w:pPr>
            <w:r>
              <w:rPr>
                <w:sz w:val="16"/>
                <w:szCs w:val="16"/>
                <w:lang w:eastAsia="ru-RU"/>
              </w:rPr>
              <w:t>-1566,01-1573,01</w:t>
            </w:r>
          </w:p>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1928-1929</w:t>
            </w:r>
          </w:p>
          <w:p w:rsidR="00D55626" w:rsidRDefault="003B014E">
            <w:pPr>
              <w:spacing w:before="0" w:after="0"/>
              <w:jc w:val="center"/>
              <w:rPr>
                <w:sz w:val="16"/>
                <w:szCs w:val="16"/>
                <w:lang w:eastAsia="ru-RU"/>
              </w:rPr>
            </w:pPr>
            <w:r>
              <w:rPr>
                <w:sz w:val="16"/>
                <w:szCs w:val="16"/>
                <w:lang w:eastAsia="ru-RU"/>
              </w:rPr>
              <w:t>-1760,01-1761,01</w:t>
            </w:r>
          </w:p>
        </w:tc>
        <w:tc>
          <w:tcPr>
            <w:tcW w:w="1276" w:type="dxa"/>
            <w:vMerge w:val="restart"/>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Ю-IV-2-5</w:t>
            </w:r>
          </w:p>
        </w:tc>
        <w:tc>
          <w:tcPr>
            <w:tcW w:w="850" w:type="dxa"/>
            <w:vMerge w:val="restart"/>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2058,75</w:t>
            </w:r>
          </w:p>
        </w:tc>
        <w:tc>
          <w:tcPr>
            <w:tcW w:w="1134" w:type="dxa"/>
            <w:vMerge w:val="restart"/>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 xml:space="preserve">16 </w:t>
            </w:r>
            <w:r>
              <w:rPr>
                <w:sz w:val="16"/>
                <w:szCs w:val="16"/>
              </w:rPr>
              <w:t>отв/п.м.</w:t>
            </w:r>
          </w:p>
          <w:p w:rsidR="00D55626" w:rsidRDefault="00D55626">
            <w:pPr>
              <w:tabs>
                <w:tab w:val="center" w:pos="4677"/>
                <w:tab w:val="right" w:pos="9355"/>
              </w:tabs>
              <w:spacing w:before="0" w:after="0"/>
              <w:jc w:val="center"/>
              <w:rPr>
                <w:sz w:val="16"/>
                <w:szCs w:val="16"/>
              </w:rPr>
            </w:pPr>
          </w:p>
        </w:tc>
        <w:tc>
          <w:tcPr>
            <w:tcW w:w="709" w:type="dxa"/>
            <w:vMerge w:val="restart"/>
            <w:tcBorders>
              <w:right w:val="single" w:sz="4" w:space="0" w:color="auto"/>
            </w:tcBorders>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 и фонтан</w:t>
            </w:r>
          </w:p>
        </w:tc>
        <w:tc>
          <w:tcPr>
            <w:tcW w:w="766" w:type="dxa"/>
            <w:tcBorders>
              <w:top w:val="single" w:sz="4" w:space="0" w:color="auto"/>
              <w:left w:val="single" w:sz="4" w:space="0" w:color="auto"/>
              <w:bottom w:val="nil"/>
              <w:right w:val="single" w:sz="4" w:space="0" w:color="auto"/>
            </w:tcBorders>
            <w:shd w:val="clear" w:color="auto" w:fill="auto"/>
            <w:vAlign w:val="center"/>
          </w:tcPr>
          <w:p w:rsidR="00D55626" w:rsidRDefault="00D55626">
            <w:pPr>
              <w:spacing w:before="0" w:after="0"/>
              <w:jc w:val="center"/>
              <w:rPr>
                <w:sz w:val="16"/>
                <w:szCs w:val="16"/>
                <w:lang w:eastAsia="zh-CN"/>
              </w:rPr>
            </w:pPr>
          </w:p>
        </w:tc>
        <w:tc>
          <w:tcPr>
            <w:tcW w:w="876" w:type="dxa"/>
            <w:vMerge w:val="restart"/>
            <w:tcBorders>
              <w:left w:val="single" w:sz="4" w:space="0" w:color="auto"/>
              <w:right w:val="sing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29,30</w:t>
            </w:r>
          </w:p>
        </w:tc>
        <w:tc>
          <w:tcPr>
            <w:tcW w:w="506" w:type="dxa"/>
            <w:tcBorders>
              <w:top w:val="single" w:sz="4" w:space="0" w:color="auto"/>
              <w:left w:val="single" w:sz="4" w:space="0" w:color="auto"/>
              <w:bottom w:val="nil"/>
              <w:right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top w:val="single" w:sz="4" w:space="0" w:color="auto"/>
              <w:left w:val="single" w:sz="4" w:space="0" w:color="auto"/>
              <w:bottom w:val="nil"/>
              <w:right w:val="single" w:sz="4" w:space="0" w:color="auto"/>
            </w:tcBorders>
            <w:shd w:val="clear" w:color="auto" w:fill="auto"/>
          </w:tcPr>
          <w:p w:rsidR="00D55626" w:rsidRDefault="00D55626">
            <w:pPr>
              <w:spacing w:before="0" w:after="0"/>
              <w:jc w:val="center"/>
              <w:rPr>
                <w:b/>
                <w:i/>
                <w:sz w:val="16"/>
                <w:szCs w:val="16"/>
                <w:lang w:eastAsia="zh-CN"/>
              </w:rPr>
            </w:pPr>
          </w:p>
        </w:tc>
        <w:tc>
          <w:tcPr>
            <w:tcW w:w="636" w:type="dxa"/>
            <w:tcBorders>
              <w:top w:val="single" w:sz="4" w:space="0" w:color="auto"/>
              <w:left w:val="single" w:sz="4" w:space="0" w:color="auto"/>
              <w:bottom w:val="nil"/>
              <w:right w:val="single" w:sz="4" w:space="0" w:color="auto"/>
            </w:tcBorders>
            <w:shd w:val="clear" w:color="auto" w:fill="auto"/>
          </w:tcPr>
          <w:p w:rsidR="00D55626" w:rsidRDefault="00D55626">
            <w:pPr>
              <w:spacing w:before="0" w:after="0"/>
              <w:jc w:val="center"/>
              <w:rPr>
                <w:b/>
                <w:i/>
                <w:sz w:val="16"/>
                <w:szCs w:val="16"/>
                <w:lang w:eastAsia="zh-CN"/>
              </w:rPr>
            </w:pPr>
          </w:p>
        </w:tc>
        <w:tc>
          <w:tcPr>
            <w:tcW w:w="2326" w:type="dxa"/>
            <w:gridSpan w:val="5"/>
            <w:vMerge w:val="restart"/>
            <w:tcBorders>
              <w:left w:val="single" w:sz="4" w:space="0" w:color="auto"/>
            </w:tcBorders>
            <w:shd w:val="clear" w:color="auto" w:fill="auto"/>
            <w:vAlign w:val="center"/>
          </w:tcPr>
          <w:p w:rsidR="00D55626" w:rsidRDefault="003B014E">
            <w:pPr>
              <w:spacing w:before="0" w:after="0"/>
              <w:jc w:val="center"/>
              <w:rPr>
                <w:sz w:val="16"/>
                <w:szCs w:val="16"/>
              </w:rPr>
            </w:pPr>
            <w:r>
              <w:rPr>
                <w:sz w:val="16"/>
                <w:szCs w:val="16"/>
              </w:rPr>
              <w:t>Всего получено 35,22 м³ нефти</w:t>
            </w:r>
          </w:p>
          <w:p w:rsidR="00D55626" w:rsidRDefault="00D55626">
            <w:pPr>
              <w:spacing w:before="0" w:after="0"/>
              <w:jc w:val="center"/>
              <w:rPr>
                <w:sz w:val="16"/>
                <w:szCs w:val="16"/>
                <w:lang w:eastAsia="zh-CN"/>
              </w:rPr>
            </w:pPr>
          </w:p>
        </w:tc>
        <w:tc>
          <w:tcPr>
            <w:tcW w:w="484" w:type="dxa"/>
            <w:vMerge w:val="restart"/>
            <w:shd w:val="clear" w:color="auto" w:fill="auto"/>
            <w:vAlign w:val="center"/>
          </w:tcPr>
          <w:p w:rsidR="00D55626" w:rsidRDefault="003B014E">
            <w:pPr>
              <w:spacing w:before="0" w:after="0"/>
              <w:jc w:val="center"/>
              <w:rPr>
                <w:sz w:val="16"/>
                <w:szCs w:val="16"/>
                <w:lang w:eastAsia="zh-CN"/>
              </w:rPr>
            </w:pPr>
            <w:r>
              <w:rPr>
                <w:sz w:val="16"/>
                <w:szCs w:val="16"/>
                <w:lang w:eastAsia="zh-CN"/>
              </w:rPr>
              <w:t>460</w:t>
            </w:r>
          </w:p>
        </w:tc>
        <w:tc>
          <w:tcPr>
            <w:tcW w:w="421" w:type="dxa"/>
            <w:vMerge w:val="restart"/>
            <w:shd w:val="clear" w:color="auto" w:fill="auto"/>
          </w:tcPr>
          <w:p w:rsidR="00D55626" w:rsidRDefault="00D55626">
            <w:pPr>
              <w:spacing w:before="0" w:after="0"/>
              <w:jc w:val="center"/>
              <w:rPr>
                <w:b/>
                <w:i/>
                <w:sz w:val="16"/>
                <w:szCs w:val="16"/>
                <w:lang w:eastAsia="zh-CN"/>
              </w:rPr>
            </w:pPr>
          </w:p>
        </w:tc>
        <w:tc>
          <w:tcPr>
            <w:tcW w:w="1134" w:type="dxa"/>
            <w:vMerge w:val="restart"/>
            <w:tcBorders>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vMerge/>
            <w:tcBorders>
              <w:left w:val="double" w:sz="4" w:space="0" w:color="auto"/>
            </w:tcBorders>
            <w:shd w:val="clear" w:color="auto" w:fill="auto"/>
          </w:tcPr>
          <w:p w:rsidR="00D55626" w:rsidRDefault="00D55626">
            <w:pPr>
              <w:spacing w:before="0" w:after="0"/>
              <w:jc w:val="center"/>
              <w:rPr>
                <w:b/>
                <w:i/>
                <w:sz w:val="16"/>
                <w:szCs w:val="16"/>
                <w:lang w:eastAsia="zh-CN"/>
              </w:rPr>
            </w:pPr>
          </w:p>
        </w:tc>
        <w:tc>
          <w:tcPr>
            <w:tcW w:w="1395" w:type="dxa"/>
            <w:vMerge/>
            <w:shd w:val="clear" w:color="auto" w:fill="auto"/>
          </w:tcPr>
          <w:p w:rsidR="00D55626" w:rsidRDefault="00D55626">
            <w:pPr>
              <w:spacing w:before="0" w:after="0"/>
              <w:jc w:val="center"/>
              <w:rPr>
                <w:b/>
                <w:i/>
                <w:sz w:val="16"/>
                <w:szCs w:val="16"/>
                <w:lang w:eastAsia="zh-CN"/>
              </w:rPr>
            </w:pPr>
          </w:p>
        </w:tc>
        <w:tc>
          <w:tcPr>
            <w:tcW w:w="1355" w:type="dxa"/>
            <w:vMerge/>
            <w:shd w:val="clear" w:color="auto" w:fill="auto"/>
          </w:tcPr>
          <w:p w:rsidR="00D55626" w:rsidRDefault="00D55626">
            <w:pPr>
              <w:spacing w:before="0" w:after="0"/>
              <w:jc w:val="center"/>
              <w:rPr>
                <w:b/>
                <w:i/>
                <w:sz w:val="16"/>
                <w:szCs w:val="16"/>
                <w:lang w:eastAsia="zh-CN"/>
              </w:rPr>
            </w:pPr>
          </w:p>
        </w:tc>
        <w:tc>
          <w:tcPr>
            <w:tcW w:w="1276" w:type="dxa"/>
            <w:vMerge/>
            <w:shd w:val="clear" w:color="auto" w:fill="auto"/>
          </w:tcPr>
          <w:p w:rsidR="00D55626" w:rsidRDefault="00D55626">
            <w:pPr>
              <w:spacing w:before="0" w:after="0"/>
              <w:jc w:val="center"/>
              <w:rPr>
                <w:b/>
                <w:i/>
                <w:sz w:val="16"/>
                <w:szCs w:val="16"/>
                <w:lang w:eastAsia="zh-CN"/>
              </w:rPr>
            </w:pPr>
          </w:p>
        </w:tc>
        <w:tc>
          <w:tcPr>
            <w:tcW w:w="850" w:type="dxa"/>
            <w:vMerge/>
            <w:shd w:val="clear" w:color="auto" w:fill="auto"/>
          </w:tcPr>
          <w:p w:rsidR="00D55626" w:rsidRDefault="00D55626">
            <w:pPr>
              <w:spacing w:before="0" w:after="0"/>
              <w:jc w:val="center"/>
              <w:rPr>
                <w:b/>
                <w:i/>
                <w:sz w:val="16"/>
                <w:szCs w:val="16"/>
                <w:lang w:eastAsia="zh-CN"/>
              </w:rPr>
            </w:pPr>
          </w:p>
        </w:tc>
        <w:tc>
          <w:tcPr>
            <w:tcW w:w="1134" w:type="dxa"/>
            <w:vMerge/>
            <w:shd w:val="clear" w:color="auto" w:fill="auto"/>
          </w:tcPr>
          <w:p w:rsidR="00D55626" w:rsidRDefault="00D55626">
            <w:pPr>
              <w:spacing w:before="0" w:after="0"/>
              <w:jc w:val="center"/>
              <w:rPr>
                <w:b/>
                <w:i/>
                <w:sz w:val="16"/>
                <w:szCs w:val="16"/>
                <w:lang w:eastAsia="zh-CN"/>
              </w:rPr>
            </w:pPr>
          </w:p>
        </w:tc>
        <w:tc>
          <w:tcPr>
            <w:tcW w:w="709" w:type="dxa"/>
            <w:vMerge/>
            <w:tcBorders>
              <w:right w:val="single" w:sz="4" w:space="0" w:color="auto"/>
            </w:tcBorders>
            <w:shd w:val="clear" w:color="auto" w:fill="auto"/>
          </w:tcPr>
          <w:p w:rsidR="00D55626" w:rsidRDefault="00D55626">
            <w:pPr>
              <w:spacing w:before="0" w:after="0"/>
              <w:jc w:val="center"/>
              <w:rPr>
                <w:b/>
                <w:i/>
                <w:sz w:val="16"/>
                <w:szCs w:val="16"/>
                <w:lang w:eastAsia="zh-CN"/>
              </w:rPr>
            </w:pPr>
          </w:p>
        </w:tc>
        <w:tc>
          <w:tcPr>
            <w:tcW w:w="766" w:type="dxa"/>
            <w:tcBorders>
              <w:top w:val="nil"/>
              <w:left w:val="single" w:sz="4" w:space="0" w:color="auto"/>
              <w:bottom w:val="single" w:sz="4" w:space="0" w:color="auto"/>
              <w:right w:val="single" w:sz="4" w:space="0" w:color="auto"/>
            </w:tcBorders>
            <w:shd w:val="clear" w:color="auto" w:fill="auto"/>
          </w:tcPr>
          <w:p w:rsidR="00D55626" w:rsidRDefault="00D55626">
            <w:pPr>
              <w:spacing w:before="0" w:after="0"/>
              <w:jc w:val="center"/>
              <w:rPr>
                <w:b/>
                <w:i/>
                <w:sz w:val="16"/>
                <w:szCs w:val="16"/>
                <w:lang w:eastAsia="zh-CN"/>
              </w:rPr>
            </w:pPr>
          </w:p>
        </w:tc>
        <w:tc>
          <w:tcPr>
            <w:tcW w:w="876" w:type="dxa"/>
            <w:vMerge/>
            <w:tcBorders>
              <w:left w:val="single" w:sz="4" w:space="0" w:color="auto"/>
              <w:right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top w:val="nil"/>
              <w:left w:val="single" w:sz="4" w:space="0" w:color="auto"/>
              <w:bottom w:val="single" w:sz="4" w:space="0" w:color="auto"/>
              <w:right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top w:val="nil"/>
              <w:left w:val="single" w:sz="4" w:space="0" w:color="auto"/>
              <w:bottom w:val="single" w:sz="4" w:space="0" w:color="auto"/>
              <w:right w:val="single" w:sz="4" w:space="0" w:color="auto"/>
            </w:tcBorders>
            <w:shd w:val="clear" w:color="auto" w:fill="auto"/>
          </w:tcPr>
          <w:p w:rsidR="00D55626" w:rsidRDefault="00D55626">
            <w:pPr>
              <w:spacing w:before="0" w:after="0"/>
              <w:jc w:val="center"/>
              <w:rPr>
                <w:b/>
                <w:i/>
                <w:sz w:val="16"/>
                <w:szCs w:val="16"/>
                <w:lang w:eastAsia="zh-CN"/>
              </w:rPr>
            </w:pPr>
          </w:p>
        </w:tc>
        <w:tc>
          <w:tcPr>
            <w:tcW w:w="636" w:type="dxa"/>
            <w:tcBorders>
              <w:top w:val="nil"/>
              <w:left w:val="single" w:sz="4" w:space="0" w:color="auto"/>
              <w:bottom w:val="single" w:sz="4" w:space="0" w:color="auto"/>
              <w:right w:val="single" w:sz="4" w:space="0" w:color="auto"/>
            </w:tcBorders>
            <w:shd w:val="clear" w:color="auto" w:fill="auto"/>
          </w:tcPr>
          <w:p w:rsidR="00D55626" w:rsidRDefault="00D55626">
            <w:pPr>
              <w:spacing w:before="0" w:after="0"/>
              <w:jc w:val="center"/>
              <w:rPr>
                <w:b/>
                <w:i/>
                <w:sz w:val="16"/>
                <w:szCs w:val="16"/>
                <w:lang w:eastAsia="zh-CN"/>
              </w:rPr>
            </w:pPr>
          </w:p>
        </w:tc>
        <w:tc>
          <w:tcPr>
            <w:tcW w:w="2326" w:type="dxa"/>
            <w:gridSpan w:val="5"/>
            <w:vMerge/>
            <w:tcBorders>
              <w:left w:val="single" w:sz="4" w:space="0" w:color="auto"/>
            </w:tcBorders>
            <w:shd w:val="clear" w:color="auto" w:fill="auto"/>
          </w:tcPr>
          <w:p w:rsidR="00D55626" w:rsidRDefault="00D55626">
            <w:pPr>
              <w:spacing w:before="0" w:after="0"/>
              <w:jc w:val="center"/>
              <w:rPr>
                <w:b/>
                <w:i/>
                <w:sz w:val="16"/>
                <w:szCs w:val="16"/>
                <w:lang w:eastAsia="zh-CN"/>
              </w:rPr>
            </w:pPr>
          </w:p>
        </w:tc>
        <w:tc>
          <w:tcPr>
            <w:tcW w:w="484" w:type="dxa"/>
            <w:vMerge/>
            <w:shd w:val="clear" w:color="auto" w:fill="auto"/>
          </w:tcPr>
          <w:p w:rsidR="00D55626" w:rsidRDefault="00D55626">
            <w:pPr>
              <w:spacing w:before="0" w:after="0"/>
              <w:jc w:val="center"/>
              <w:rPr>
                <w:b/>
                <w:i/>
                <w:sz w:val="16"/>
                <w:szCs w:val="16"/>
                <w:lang w:eastAsia="zh-CN"/>
              </w:rPr>
            </w:pPr>
          </w:p>
        </w:tc>
        <w:tc>
          <w:tcPr>
            <w:tcW w:w="421" w:type="dxa"/>
            <w:vMerge/>
            <w:shd w:val="clear" w:color="auto" w:fill="auto"/>
          </w:tcPr>
          <w:p w:rsidR="00D55626" w:rsidRDefault="00D55626">
            <w:pPr>
              <w:spacing w:before="0" w:after="0"/>
              <w:jc w:val="center"/>
              <w:rPr>
                <w:b/>
                <w:i/>
                <w:sz w:val="16"/>
                <w:szCs w:val="16"/>
                <w:lang w:eastAsia="zh-CN"/>
              </w:rPr>
            </w:pPr>
          </w:p>
        </w:tc>
        <w:tc>
          <w:tcPr>
            <w:tcW w:w="1134" w:type="dxa"/>
            <w:vMerge/>
            <w:tcBorders>
              <w:right w:val="double" w:sz="4" w:space="0" w:color="auto"/>
            </w:tcBorders>
            <w:shd w:val="clear" w:color="auto" w:fill="auto"/>
          </w:tcPr>
          <w:p w:rsidR="00D55626" w:rsidRDefault="00D55626">
            <w:pPr>
              <w:spacing w:before="0" w:after="0"/>
              <w:jc w:val="center"/>
              <w:rPr>
                <w:b/>
                <w:i/>
                <w:sz w:val="16"/>
                <w:szCs w:val="16"/>
                <w:lang w:eastAsia="zh-CN"/>
              </w:rPr>
            </w:pP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z w:val="16"/>
                <w:szCs w:val="16"/>
              </w:rPr>
            </w:pPr>
            <w:r>
              <w:rPr>
                <w:sz w:val="16"/>
                <w:szCs w:val="16"/>
              </w:rPr>
              <w:t>IV</w:t>
            </w:r>
          </w:p>
          <w:p w:rsidR="00D55626" w:rsidRDefault="00D55626">
            <w:pPr>
              <w:spacing w:before="0" w:after="0"/>
              <w:jc w:val="center"/>
              <w:rPr>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04.11.2015г</w:t>
            </w:r>
          </w:p>
          <w:p w:rsidR="00D55626" w:rsidRDefault="003B014E">
            <w:pPr>
              <w:tabs>
                <w:tab w:val="center" w:pos="4677"/>
                <w:tab w:val="right" w:pos="9355"/>
              </w:tabs>
              <w:spacing w:before="0" w:after="0"/>
              <w:jc w:val="center"/>
              <w:rPr>
                <w:sz w:val="16"/>
                <w:szCs w:val="16"/>
              </w:rPr>
            </w:pPr>
            <w:r>
              <w:rPr>
                <w:sz w:val="16"/>
                <w:szCs w:val="16"/>
              </w:rPr>
              <w:t>09.11.2015г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1721-1723,5</w:t>
            </w:r>
          </w:p>
          <w:p w:rsidR="00D55626" w:rsidRDefault="003B014E">
            <w:pPr>
              <w:tabs>
                <w:tab w:val="center" w:pos="4677"/>
                <w:tab w:val="right" w:pos="9355"/>
              </w:tabs>
              <w:spacing w:before="0" w:after="0"/>
              <w:jc w:val="center"/>
              <w:rPr>
                <w:sz w:val="16"/>
                <w:szCs w:val="16"/>
                <w:lang w:eastAsia="ru-RU"/>
              </w:rPr>
            </w:pPr>
            <w:r>
              <w:rPr>
                <w:sz w:val="16"/>
                <w:szCs w:val="16"/>
                <w:lang w:eastAsia="ru-RU"/>
              </w:rPr>
              <w:t>-1553,01-15555,1</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Ю-IV-2-5</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1727</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 и фонтан</w:t>
            </w:r>
          </w:p>
        </w:tc>
        <w:tc>
          <w:tcPr>
            <w:tcW w:w="766" w:type="dxa"/>
            <w:tcBorders>
              <w:top w:val="single" w:sz="4" w:space="0" w:color="auto"/>
            </w:tcBorders>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47,67</w:t>
            </w:r>
          </w:p>
        </w:tc>
        <w:tc>
          <w:tcPr>
            <w:tcW w:w="50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50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636" w:type="dxa"/>
            <w:tcBorders>
              <w:top w:val="single" w:sz="4" w:space="0" w:color="auto"/>
            </w:tcBorders>
            <w:shd w:val="clear" w:color="auto" w:fill="auto"/>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rPr>
            </w:pPr>
            <w:r>
              <w:rPr>
                <w:sz w:val="16"/>
                <w:szCs w:val="16"/>
              </w:rPr>
              <w:t>Всего получено 37,13 м³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1200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tcPr>
          <w:p w:rsidR="00D55626" w:rsidRDefault="003B014E">
            <w:pPr>
              <w:spacing w:before="0" w:after="0"/>
              <w:jc w:val="center"/>
              <w:rPr>
                <w:sz w:val="16"/>
                <w:szCs w:val="16"/>
                <w:lang w:eastAsia="ru-RU"/>
              </w:rPr>
            </w:pPr>
            <w:r>
              <w:rPr>
                <w:sz w:val="16"/>
                <w:szCs w:val="16"/>
                <w:lang w:eastAsia="ru-RU"/>
              </w:rPr>
              <w:t>Объект</w:t>
            </w:r>
          </w:p>
          <w:p w:rsidR="00D55626" w:rsidRDefault="003B014E">
            <w:pPr>
              <w:spacing w:before="0" w:after="0"/>
              <w:jc w:val="center"/>
              <w:rPr>
                <w:b/>
                <w:i/>
                <w:sz w:val="16"/>
                <w:szCs w:val="16"/>
                <w:lang w:eastAsia="zh-CN"/>
              </w:rPr>
            </w:pPr>
            <w:r>
              <w:rPr>
                <w:sz w:val="16"/>
                <w:szCs w:val="16"/>
                <w:lang w:eastAsia="ru-RU"/>
              </w:rPr>
              <w:t>нефтеносный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z w:val="16"/>
                <w:szCs w:val="16"/>
              </w:rPr>
            </w:pPr>
            <w:r>
              <w:rPr>
                <w:sz w:val="16"/>
                <w:szCs w:val="16"/>
              </w:rPr>
              <w:t>V</w:t>
            </w:r>
          </w:p>
          <w:p w:rsidR="00D55626" w:rsidRDefault="00D55626">
            <w:pPr>
              <w:spacing w:before="0" w:after="0"/>
              <w:jc w:val="center"/>
              <w:rPr>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11.11.2015г</w:t>
            </w:r>
          </w:p>
          <w:p w:rsidR="00D55626" w:rsidRDefault="003B014E">
            <w:pPr>
              <w:tabs>
                <w:tab w:val="center" w:pos="4677"/>
                <w:tab w:val="right" w:pos="9355"/>
              </w:tabs>
              <w:spacing w:before="0" w:after="0"/>
              <w:jc w:val="center"/>
              <w:rPr>
                <w:sz w:val="16"/>
                <w:szCs w:val="16"/>
              </w:rPr>
            </w:pPr>
            <w:r>
              <w:rPr>
                <w:sz w:val="16"/>
                <w:szCs w:val="16"/>
              </w:rPr>
              <w:t>13.11.2015г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1623-1627</w:t>
            </w:r>
          </w:p>
          <w:p w:rsidR="00D55626" w:rsidRDefault="003B014E">
            <w:pPr>
              <w:tabs>
                <w:tab w:val="center" w:pos="4677"/>
                <w:tab w:val="right" w:pos="9355"/>
              </w:tabs>
              <w:spacing w:before="0" w:after="0"/>
              <w:jc w:val="center"/>
              <w:rPr>
                <w:sz w:val="16"/>
                <w:szCs w:val="16"/>
                <w:lang w:eastAsia="ru-RU"/>
              </w:rPr>
            </w:pPr>
            <w:r>
              <w:rPr>
                <w:sz w:val="16"/>
                <w:szCs w:val="16"/>
                <w:lang w:eastAsia="ru-RU"/>
              </w:rPr>
              <w:t>-1455,01-1459,01</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Ю-IV-2-4</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1714</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bCs/>
                <w:caps/>
                <w:sz w:val="16"/>
                <w:szCs w:val="16"/>
                <w:lang w:eastAsia="ru-RU"/>
              </w:rPr>
              <w:t>22,25</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lang w:val="ru-RU" w:eastAsia="zh-CN"/>
              </w:rPr>
            </w:pPr>
            <w:r>
              <w:rPr>
                <w:sz w:val="16"/>
                <w:szCs w:val="16"/>
                <w:lang w:val="ru-RU"/>
              </w:rPr>
              <w:t>Всего получено 2,44м³ нефти</w:t>
            </w:r>
          </w:p>
          <w:p w:rsidR="00D55626" w:rsidRDefault="003B014E">
            <w:pPr>
              <w:pStyle w:val="Default"/>
              <w:jc w:val="center"/>
              <w:rPr>
                <w:color w:val="auto"/>
                <w:sz w:val="16"/>
                <w:szCs w:val="16"/>
                <w:lang w:val="ru-RU"/>
              </w:rPr>
            </w:pPr>
            <w:r>
              <w:rPr>
                <w:color w:val="auto"/>
                <w:sz w:val="16"/>
                <w:szCs w:val="16"/>
                <w:lang w:val="ru-RU"/>
              </w:rPr>
              <w:t xml:space="preserve">и 0,34 воды </w:t>
            </w:r>
          </w:p>
          <w:p w:rsidR="00D55626" w:rsidRDefault="00D55626">
            <w:pPr>
              <w:spacing w:before="0" w:after="0"/>
              <w:jc w:val="center"/>
              <w:rPr>
                <w:sz w:val="16"/>
                <w:szCs w:val="16"/>
                <w:lang w:val="ru-RU"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1460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val="ru-RU" w:eastAsia="zh-CN"/>
              </w:rPr>
            </w:pPr>
            <w:r>
              <w:rPr>
                <w:sz w:val="16"/>
                <w:szCs w:val="16"/>
                <w:lang w:val="ru-RU" w:eastAsia="ru-RU"/>
              </w:rPr>
              <w:t xml:space="preserve">Объект с </w:t>
            </w:r>
            <w:r>
              <w:rPr>
                <w:sz w:val="16"/>
                <w:szCs w:val="16"/>
                <w:lang w:val="ru-RU" w:eastAsia="ru-RU"/>
              </w:rPr>
              <w:t>низким содержанием УВС</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z w:val="16"/>
                <w:szCs w:val="16"/>
              </w:rPr>
            </w:pPr>
            <w:r>
              <w:rPr>
                <w:sz w:val="16"/>
                <w:szCs w:val="16"/>
              </w:rPr>
              <w:t>VI</w:t>
            </w:r>
          </w:p>
          <w:p w:rsidR="00D55626" w:rsidRDefault="00D55626">
            <w:pPr>
              <w:spacing w:before="0" w:after="0"/>
              <w:jc w:val="center"/>
              <w:rPr>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14.11.2015г</w:t>
            </w:r>
          </w:p>
          <w:p w:rsidR="00D55626" w:rsidRDefault="003B014E">
            <w:pPr>
              <w:tabs>
                <w:tab w:val="center" w:pos="4677"/>
                <w:tab w:val="right" w:pos="9355"/>
              </w:tabs>
              <w:spacing w:before="0" w:after="0"/>
              <w:jc w:val="center"/>
              <w:rPr>
                <w:sz w:val="16"/>
                <w:szCs w:val="16"/>
              </w:rPr>
            </w:pPr>
            <w:r>
              <w:rPr>
                <w:sz w:val="16"/>
                <w:szCs w:val="16"/>
              </w:rPr>
              <w:t>17.11.2015г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1570-1572,5</w:t>
            </w:r>
          </w:p>
          <w:p w:rsidR="00D55626" w:rsidRDefault="003B014E">
            <w:pPr>
              <w:tabs>
                <w:tab w:val="center" w:pos="4677"/>
                <w:tab w:val="right" w:pos="9355"/>
              </w:tabs>
              <w:spacing w:before="0" w:after="0"/>
              <w:jc w:val="center"/>
              <w:rPr>
                <w:sz w:val="16"/>
                <w:szCs w:val="16"/>
                <w:lang w:eastAsia="ru-RU"/>
              </w:rPr>
            </w:pPr>
            <w:r>
              <w:rPr>
                <w:sz w:val="16"/>
                <w:szCs w:val="16"/>
                <w:lang w:eastAsia="ru-RU"/>
              </w:rPr>
              <w:t>-1402,01-1404,51</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Ю-IV-2-3</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1620</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 xml:space="preserve">16 отв/п.м. </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28,45</w:t>
            </w:r>
          </w:p>
        </w:tc>
        <w:tc>
          <w:tcPr>
            <w:tcW w:w="506" w:type="dxa"/>
            <w:shd w:val="clear" w:color="auto" w:fill="auto"/>
          </w:tcPr>
          <w:p w:rsidR="00D55626" w:rsidRDefault="00D55626">
            <w:pPr>
              <w:spacing w:before="0" w:after="0"/>
              <w:jc w:val="center"/>
              <w:rPr>
                <w:b/>
                <w:i/>
                <w:sz w:val="16"/>
                <w:szCs w:val="16"/>
                <w:lang w:eastAsia="zh-CN"/>
              </w:rPr>
            </w:pPr>
          </w:p>
        </w:tc>
        <w:tc>
          <w:tcPr>
            <w:tcW w:w="506" w:type="dxa"/>
            <w:shd w:val="clear" w:color="auto" w:fill="auto"/>
          </w:tcPr>
          <w:p w:rsidR="00D55626" w:rsidRDefault="00D55626">
            <w:pPr>
              <w:spacing w:before="0" w:after="0"/>
              <w:jc w:val="center"/>
              <w:rPr>
                <w:b/>
                <w:i/>
                <w:sz w:val="16"/>
                <w:szCs w:val="16"/>
                <w:lang w:eastAsia="zh-CN"/>
              </w:rPr>
            </w:pPr>
          </w:p>
        </w:tc>
        <w:tc>
          <w:tcPr>
            <w:tcW w:w="636" w:type="dxa"/>
            <w:shd w:val="clear" w:color="auto" w:fill="auto"/>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rPr>
            </w:pPr>
            <w:r>
              <w:rPr>
                <w:sz w:val="16"/>
                <w:szCs w:val="16"/>
              </w:rPr>
              <w:t>Всего получено 0,42м³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1400</w:t>
            </w:r>
          </w:p>
        </w:tc>
        <w:tc>
          <w:tcPr>
            <w:tcW w:w="421" w:type="dxa"/>
            <w:shd w:val="clear" w:color="auto" w:fill="auto"/>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val="ru-RU" w:eastAsia="zh-CN"/>
              </w:rPr>
            </w:pPr>
            <w:r>
              <w:rPr>
                <w:sz w:val="16"/>
                <w:szCs w:val="16"/>
                <w:lang w:val="ru-RU" w:eastAsia="ru-RU"/>
              </w:rPr>
              <w:t>Объект с</w:t>
            </w:r>
            <w:r>
              <w:rPr>
                <w:sz w:val="16"/>
                <w:szCs w:val="16"/>
                <w:lang w:val="ru-RU" w:eastAsia="ru-RU"/>
              </w:rPr>
              <w:t xml:space="preserve"> низким содержанием УВС</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b/>
                <w:sz w:val="16"/>
                <w:szCs w:val="16"/>
              </w:rPr>
            </w:pPr>
            <w:r>
              <w:rPr>
                <w:b/>
                <w:sz w:val="16"/>
                <w:szCs w:val="16"/>
              </w:rPr>
              <w:t>Жамансу-10</w:t>
            </w:r>
          </w:p>
          <w:p w:rsidR="00D55626" w:rsidRDefault="003B014E">
            <w:pPr>
              <w:spacing w:before="0" w:after="0"/>
              <w:jc w:val="center"/>
              <w:rPr>
                <w:sz w:val="16"/>
                <w:szCs w:val="16"/>
              </w:rPr>
            </w:pPr>
            <w:r>
              <w:rPr>
                <w:sz w:val="16"/>
                <w:szCs w:val="16"/>
              </w:rPr>
              <w:t>I</w:t>
            </w: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26.01.2017г</w:t>
            </w:r>
          </w:p>
          <w:p w:rsidR="00D55626" w:rsidRDefault="003B014E">
            <w:pPr>
              <w:tabs>
                <w:tab w:val="center" w:pos="4677"/>
                <w:tab w:val="right" w:pos="9355"/>
              </w:tabs>
              <w:spacing w:before="0" w:after="0"/>
              <w:jc w:val="center"/>
              <w:rPr>
                <w:sz w:val="16"/>
                <w:szCs w:val="16"/>
              </w:rPr>
            </w:pPr>
            <w:r>
              <w:rPr>
                <w:sz w:val="16"/>
                <w:szCs w:val="16"/>
              </w:rPr>
              <w:t>29.01.2017г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1864-1869</w:t>
            </w:r>
          </w:p>
          <w:p w:rsidR="00D55626" w:rsidRDefault="003B014E">
            <w:pPr>
              <w:tabs>
                <w:tab w:val="center" w:pos="4677"/>
                <w:tab w:val="right" w:pos="9355"/>
              </w:tabs>
              <w:spacing w:before="0" w:after="0"/>
              <w:jc w:val="center"/>
              <w:rPr>
                <w:sz w:val="16"/>
                <w:szCs w:val="16"/>
                <w:lang w:eastAsia="ru-RU"/>
              </w:rPr>
            </w:pPr>
            <w:r>
              <w:rPr>
                <w:sz w:val="16"/>
                <w:szCs w:val="16"/>
                <w:lang w:eastAsia="ru-RU"/>
              </w:rPr>
              <w:t>-1696,73-1701,73</w:t>
            </w:r>
          </w:p>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1874,8-1880,5</w:t>
            </w:r>
          </w:p>
          <w:p w:rsidR="00D55626" w:rsidRDefault="003B014E">
            <w:pPr>
              <w:tabs>
                <w:tab w:val="center" w:pos="4677"/>
                <w:tab w:val="right" w:pos="9355"/>
              </w:tabs>
              <w:spacing w:before="0" w:after="0"/>
              <w:jc w:val="center"/>
              <w:rPr>
                <w:sz w:val="16"/>
                <w:szCs w:val="16"/>
                <w:lang w:eastAsia="ru-RU"/>
              </w:rPr>
            </w:pPr>
            <w:r>
              <w:rPr>
                <w:sz w:val="16"/>
                <w:szCs w:val="16"/>
                <w:lang w:eastAsia="ru-RU"/>
              </w:rPr>
              <w:t>-1707,53-1713,23</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Ю-IV-2-5</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2174,19</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25,45</w:t>
            </w:r>
          </w:p>
        </w:tc>
        <w:tc>
          <w:tcPr>
            <w:tcW w:w="506" w:type="dxa"/>
            <w:shd w:val="clear" w:color="auto" w:fill="auto"/>
            <w:vAlign w:val="center"/>
          </w:tcPr>
          <w:p w:rsidR="00D55626" w:rsidRDefault="00D55626">
            <w:pPr>
              <w:spacing w:before="0" w:after="0"/>
              <w:jc w:val="center"/>
              <w:rPr>
                <w:b/>
                <w:i/>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636" w:type="dxa"/>
            <w:shd w:val="clear" w:color="auto" w:fill="auto"/>
            <w:vAlign w:val="center"/>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rPr>
            </w:pPr>
            <w:r>
              <w:rPr>
                <w:sz w:val="16"/>
                <w:szCs w:val="16"/>
              </w:rPr>
              <w:t>Всего получено 2,8м³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3B014E">
            <w:pPr>
              <w:spacing w:before="0" w:after="0"/>
              <w:jc w:val="center"/>
              <w:rPr>
                <w:sz w:val="16"/>
                <w:szCs w:val="16"/>
                <w:lang w:eastAsia="zh-CN"/>
              </w:rPr>
            </w:pPr>
            <w:r>
              <w:rPr>
                <w:sz w:val="16"/>
                <w:szCs w:val="16"/>
                <w:lang w:eastAsia="zh-CN"/>
              </w:rPr>
              <w:t>1550</w:t>
            </w: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b/>
                <w:i/>
                <w:sz w:val="16"/>
                <w:szCs w:val="16"/>
                <w:lang w:val="ru-RU" w:eastAsia="zh-CN"/>
              </w:rPr>
            </w:pPr>
            <w:r>
              <w:rPr>
                <w:sz w:val="16"/>
                <w:szCs w:val="16"/>
                <w:lang w:val="ru-RU" w:eastAsia="ru-RU"/>
              </w:rPr>
              <w:t>Объект с низким содержанием УВС</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b/>
                <w:sz w:val="16"/>
                <w:szCs w:val="16"/>
              </w:rPr>
            </w:pPr>
            <w:r>
              <w:rPr>
                <w:b/>
                <w:sz w:val="16"/>
                <w:szCs w:val="16"/>
              </w:rPr>
              <w:t>Жамансу-11</w:t>
            </w:r>
          </w:p>
          <w:p w:rsidR="00D55626" w:rsidRDefault="003B014E">
            <w:pPr>
              <w:spacing w:before="0" w:after="0"/>
              <w:jc w:val="center"/>
              <w:rPr>
                <w:sz w:val="16"/>
                <w:szCs w:val="16"/>
              </w:rPr>
            </w:pPr>
            <w:r>
              <w:rPr>
                <w:sz w:val="16"/>
                <w:szCs w:val="16"/>
              </w:rPr>
              <w:t>I</w:t>
            </w:r>
          </w:p>
          <w:p w:rsidR="00D55626" w:rsidRDefault="00D55626">
            <w:pPr>
              <w:spacing w:before="0" w:after="0"/>
              <w:jc w:val="center"/>
              <w:rPr>
                <w:sz w:val="16"/>
                <w:szCs w:val="16"/>
                <w:lang w:eastAsia="zh-CN"/>
              </w:rPr>
            </w:pP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29.11.2017г</w:t>
            </w:r>
          </w:p>
          <w:p w:rsidR="00D55626" w:rsidRDefault="003B014E">
            <w:pPr>
              <w:tabs>
                <w:tab w:val="center" w:pos="4677"/>
                <w:tab w:val="right" w:pos="9355"/>
              </w:tabs>
              <w:spacing w:before="0" w:after="0"/>
              <w:jc w:val="center"/>
              <w:rPr>
                <w:sz w:val="16"/>
                <w:szCs w:val="16"/>
              </w:rPr>
            </w:pPr>
            <w:r>
              <w:rPr>
                <w:sz w:val="16"/>
                <w:szCs w:val="16"/>
              </w:rPr>
              <w:t>30.11.2017г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2131 - 2135,5</w:t>
            </w:r>
          </w:p>
          <w:p w:rsidR="00D55626" w:rsidRDefault="003B014E">
            <w:pPr>
              <w:tabs>
                <w:tab w:val="center" w:pos="4677"/>
                <w:tab w:val="right" w:pos="9355"/>
              </w:tabs>
              <w:spacing w:before="0" w:after="0"/>
              <w:jc w:val="center"/>
              <w:rPr>
                <w:sz w:val="16"/>
                <w:szCs w:val="16"/>
                <w:lang w:eastAsia="ru-RU"/>
              </w:rPr>
            </w:pPr>
            <w:r>
              <w:rPr>
                <w:sz w:val="16"/>
                <w:szCs w:val="16"/>
                <w:lang w:eastAsia="ru-RU"/>
              </w:rPr>
              <w:t>-1960,6-1965,1</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Ю-IV-2-8</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2440,5</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 xml:space="preserve">свабирование и </w:t>
            </w:r>
            <w:r>
              <w:rPr>
                <w:sz w:val="16"/>
                <w:szCs w:val="16"/>
              </w:rPr>
              <w:t>фонтан</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24,15</w:t>
            </w:r>
          </w:p>
        </w:tc>
        <w:tc>
          <w:tcPr>
            <w:tcW w:w="506" w:type="dxa"/>
            <w:shd w:val="clear" w:color="auto" w:fill="auto"/>
            <w:vAlign w:val="center"/>
          </w:tcPr>
          <w:p w:rsidR="00D55626" w:rsidRDefault="00D55626">
            <w:pPr>
              <w:spacing w:before="0" w:after="0"/>
              <w:jc w:val="center"/>
              <w:rPr>
                <w:b/>
                <w:i/>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636" w:type="dxa"/>
            <w:shd w:val="clear" w:color="auto" w:fill="auto"/>
            <w:vAlign w:val="center"/>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rPr>
            </w:pPr>
            <w:r>
              <w:rPr>
                <w:sz w:val="16"/>
                <w:szCs w:val="16"/>
              </w:rPr>
              <w:t>Всего получено 8,57м³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D55626">
            <w:pPr>
              <w:spacing w:before="0" w:after="0"/>
              <w:jc w:val="center"/>
              <w:rPr>
                <w:b/>
                <w:i/>
                <w:sz w:val="16"/>
                <w:szCs w:val="16"/>
                <w:lang w:eastAsia="zh-CN"/>
              </w:rPr>
            </w:pP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ru-RU"/>
              </w:rPr>
              <w:t>Объект нефтеносный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rPr>
              <w:t>II</w:t>
            </w: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09.03.2018г</w:t>
            </w:r>
          </w:p>
          <w:p w:rsidR="00D55626" w:rsidRDefault="003B014E">
            <w:pPr>
              <w:tabs>
                <w:tab w:val="center" w:pos="4677"/>
                <w:tab w:val="right" w:pos="9355"/>
              </w:tabs>
              <w:spacing w:before="0" w:after="0"/>
              <w:jc w:val="center"/>
              <w:rPr>
                <w:sz w:val="16"/>
                <w:szCs w:val="16"/>
              </w:rPr>
            </w:pPr>
            <w:r>
              <w:rPr>
                <w:sz w:val="16"/>
                <w:szCs w:val="16"/>
              </w:rPr>
              <w:t>12.03.2018г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1908-1915</w:t>
            </w:r>
          </w:p>
          <w:p w:rsidR="00D55626" w:rsidRDefault="003B014E">
            <w:pPr>
              <w:tabs>
                <w:tab w:val="center" w:pos="4677"/>
                <w:tab w:val="right" w:pos="9355"/>
              </w:tabs>
              <w:spacing w:before="0" w:after="0"/>
              <w:jc w:val="center"/>
              <w:rPr>
                <w:sz w:val="16"/>
                <w:szCs w:val="16"/>
                <w:lang w:eastAsia="ru-RU"/>
              </w:rPr>
            </w:pPr>
            <w:r>
              <w:rPr>
                <w:sz w:val="16"/>
                <w:szCs w:val="16"/>
                <w:lang w:eastAsia="ru-RU"/>
              </w:rPr>
              <w:t>-1737,6-1744,6</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Ю-IV-2-7</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2119</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 и фонтан</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3B014E">
            <w:pPr>
              <w:spacing w:before="0" w:after="0"/>
              <w:jc w:val="center"/>
              <w:rPr>
                <w:sz w:val="16"/>
                <w:szCs w:val="16"/>
                <w:lang w:eastAsia="zh-CN"/>
              </w:rPr>
            </w:pPr>
            <w:r>
              <w:rPr>
                <w:sz w:val="16"/>
                <w:szCs w:val="16"/>
                <w:lang w:eastAsia="zh-CN"/>
              </w:rPr>
              <w:t>23,40</w:t>
            </w:r>
          </w:p>
        </w:tc>
        <w:tc>
          <w:tcPr>
            <w:tcW w:w="506" w:type="dxa"/>
            <w:shd w:val="clear" w:color="auto" w:fill="auto"/>
            <w:vAlign w:val="center"/>
          </w:tcPr>
          <w:p w:rsidR="00D55626" w:rsidRDefault="00D55626">
            <w:pPr>
              <w:spacing w:before="0" w:after="0"/>
              <w:jc w:val="center"/>
              <w:rPr>
                <w:b/>
                <w:i/>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636" w:type="dxa"/>
            <w:shd w:val="clear" w:color="auto" w:fill="auto"/>
            <w:vAlign w:val="center"/>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rPr>
            </w:pPr>
            <w:r>
              <w:rPr>
                <w:sz w:val="16"/>
                <w:szCs w:val="16"/>
              </w:rPr>
              <w:t>Всего получено 4,62м³ нефти</w:t>
            </w:r>
          </w:p>
          <w:p w:rsidR="00D55626" w:rsidRDefault="00D55626">
            <w:pPr>
              <w:spacing w:before="0" w:after="0"/>
              <w:jc w:val="center"/>
              <w:rPr>
                <w:sz w:val="16"/>
                <w:szCs w:val="16"/>
                <w:lang w:eastAsia="zh-CN"/>
              </w:rPr>
            </w:pPr>
          </w:p>
        </w:tc>
        <w:tc>
          <w:tcPr>
            <w:tcW w:w="484" w:type="dxa"/>
            <w:shd w:val="clear" w:color="auto" w:fill="auto"/>
            <w:vAlign w:val="center"/>
          </w:tcPr>
          <w:p w:rsidR="00D55626" w:rsidRDefault="00D55626">
            <w:pPr>
              <w:spacing w:before="0" w:after="0"/>
              <w:jc w:val="center"/>
              <w:rPr>
                <w:b/>
                <w:i/>
                <w:sz w:val="16"/>
                <w:szCs w:val="16"/>
                <w:lang w:eastAsia="zh-CN"/>
              </w:rPr>
            </w:pP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ru-RU"/>
              </w:rPr>
              <w:t>Объект нефтеносный</w:t>
            </w:r>
          </w:p>
        </w:tc>
      </w:tr>
      <w:tr w:rsidR="00D55626">
        <w:tc>
          <w:tcPr>
            <w:tcW w:w="1361" w:type="dxa"/>
            <w:tcBorders>
              <w:lef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rPr>
              <w:t>III</w:t>
            </w:r>
          </w:p>
        </w:tc>
        <w:tc>
          <w:tcPr>
            <w:tcW w:w="1395" w:type="dxa"/>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05.07.2018г</w:t>
            </w:r>
          </w:p>
          <w:p w:rsidR="00D55626" w:rsidRDefault="003B014E">
            <w:pPr>
              <w:tabs>
                <w:tab w:val="center" w:pos="4677"/>
                <w:tab w:val="right" w:pos="9355"/>
              </w:tabs>
              <w:spacing w:before="0" w:after="0"/>
              <w:jc w:val="center"/>
              <w:rPr>
                <w:sz w:val="16"/>
                <w:szCs w:val="16"/>
              </w:rPr>
            </w:pPr>
            <w:r>
              <w:rPr>
                <w:sz w:val="16"/>
                <w:szCs w:val="16"/>
              </w:rPr>
              <w:t>08.07.2018г</w:t>
            </w:r>
          </w:p>
        </w:tc>
        <w:tc>
          <w:tcPr>
            <w:tcW w:w="1355" w:type="dxa"/>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1519-1525</w:t>
            </w:r>
          </w:p>
          <w:p w:rsidR="00D55626" w:rsidRDefault="003B014E">
            <w:pPr>
              <w:tabs>
                <w:tab w:val="center" w:pos="4677"/>
                <w:tab w:val="right" w:pos="9355"/>
              </w:tabs>
              <w:spacing w:before="0" w:after="0"/>
              <w:jc w:val="center"/>
              <w:rPr>
                <w:sz w:val="16"/>
                <w:szCs w:val="16"/>
                <w:lang w:eastAsia="ru-RU"/>
              </w:rPr>
            </w:pPr>
            <w:r>
              <w:rPr>
                <w:sz w:val="16"/>
                <w:szCs w:val="16"/>
                <w:lang w:eastAsia="ru-RU"/>
              </w:rPr>
              <w:t>-1348,6-1354,6</w:t>
            </w:r>
          </w:p>
        </w:tc>
        <w:tc>
          <w:tcPr>
            <w:tcW w:w="1276" w:type="dxa"/>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Ю-IV-2-4</w:t>
            </w:r>
          </w:p>
        </w:tc>
        <w:tc>
          <w:tcPr>
            <w:tcW w:w="850"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1903</w:t>
            </w:r>
          </w:p>
        </w:tc>
        <w:tc>
          <w:tcPr>
            <w:tcW w:w="1134" w:type="dxa"/>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shd w:val="clear" w:color="auto" w:fill="auto"/>
            <w:vAlign w:val="center"/>
          </w:tcPr>
          <w:p w:rsidR="00D55626" w:rsidRDefault="00D55626">
            <w:pPr>
              <w:spacing w:before="0" w:after="0"/>
              <w:jc w:val="center"/>
              <w:rPr>
                <w:sz w:val="16"/>
                <w:szCs w:val="16"/>
                <w:lang w:eastAsia="zh-CN"/>
              </w:rPr>
            </w:pPr>
          </w:p>
        </w:tc>
        <w:tc>
          <w:tcPr>
            <w:tcW w:w="876" w:type="dxa"/>
            <w:shd w:val="clear" w:color="auto" w:fill="auto"/>
            <w:vAlign w:val="center"/>
          </w:tcPr>
          <w:p w:rsidR="00D55626" w:rsidRDefault="00D55626">
            <w:pPr>
              <w:spacing w:before="0" w:after="0"/>
              <w:jc w:val="center"/>
              <w:rPr>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506" w:type="dxa"/>
            <w:shd w:val="clear" w:color="auto" w:fill="auto"/>
            <w:vAlign w:val="center"/>
          </w:tcPr>
          <w:p w:rsidR="00D55626" w:rsidRDefault="00D55626">
            <w:pPr>
              <w:spacing w:before="0" w:after="0"/>
              <w:jc w:val="center"/>
              <w:rPr>
                <w:b/>
                <w:i/>
                <w:sz w:val="16"/>
                <w:szCs w:val="16"/>
                <w:lang w:eastAsia="zh-CN"/>
              </w:rPr>
            </w:pPr>
          </w:p>
        </w:tc>
        <w:tc>
          <w:tcPr>
            <w:tcW w:w="636" w:type="dxa"/>
            <w:shd w:val="clear" w:color="auto" w:fill="auto"/>
            <w:vAlign w:val="center"/>
          </w:tcPr>
          <w:p w:rsidR="00D55626" w:rsidRDefault="00D55626">
            <w:pPr>
              <w:spacing w:before="0" w:after="0"/>
              <w:jc w:val="center"/>
              <w:rPr>
                <w:b/>
                <w:i/>
                <w:sz w:val="16"/>
                <w:szCs w:val="16"/>
                <w:lang w:eastAsia="zh-CN"/>
              </w:rPr>
            </w:pPr>
          </w:p>
        </w:tc>
        <w:tc>
          <w:tcPr>
            <w:tcW w:w="2326" w:type="dxa"/>
            <w:gridSpan w:val="5"/>
            <w:shd w:val="clear" w:color="auto" w:fill="auto"/>
            <w:vAlign w:val="center"/>
          </w:tcPr>
          <w:p w:rsidR="00D55626" w:rsidRDefault="003B014E">
            <w:pPr>
              <w:spacing w:before="0" w:after="0"/>
              <w:jc w:val="center"/>
              <w:rPr>
                <w:sz w:val="16"/>
                <w:szCs w:val="16"/>
                <w:lang w:eastAsia="zh-CN"/>
              </w:rPr>
            </w:pPr>
            <w:r>
              <w:rPr>
                <w:sz w:val="16"/>
                <w:szCs w:val="16"/>
                <w:lang w:eastAsia="zh-CN"/>
              </w:rPr>
              <w:t>Притока не получено</w:t>
            </w:r>
          </w:p>
        </w:tc>
        <w:tc>
          <w:tcPr>
            <w:tcW w:w="484" w:type="dxa"/>
            <w:shd w:val="clear" w:color="auto" w:fill="auto"/>
            <w:vAlign w:val="center"/>
          </w:tcPr>
          <w:p w:rsidR="00D55626" w:rsidRDefault="00D55626">
            <w:pPr>
              <w:spacing w:before="0" w:after="0"/>
              <w:jc w:val="center"/>
              <w:rPr>
                <w:b/>
                <w:i/>
                <w:sz w:val="16"/>
                <w:szCs w:val="16"/>
                <w:lang w:eastAsia="zh-CN"/>
              </w:rPr>
            </w:pPr>
          </w:p>
        </w:tc>
        <w:tc>
          <w:tcPr>
            <w:tcW w:w="421" w:type="dxa"/>
            <w:shd w:val="clear" w:color="auto" w:fill="auto"/>
            <w:vAlign w:val="center"/>
          </w:tcPr>
          <w:p w:rsidR="00D55626" w:rsidRDefault="00D55626">
            <w:pPr>
              <w:spacing w:before="0" w:after="0"/>
              <w:jc w:val="center"/>
              <w:rPr>
                <w:b/>
                <w:i/>
                <w:sz w:val="16"/>
                <w:szCs w:val="16"/>
                <w:lang w:eastAsia="zh-CN"/>
              </w:rPr>
            </w:pPr>
          </w:p>
        </w:tc>
        <w:tc>
          <w:tcPr>
            <w:tcW w:w="1134" w:type="dxa"/>
            <w:tcBorders>
              <w:right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ru-RU"/>
              </w:rPr>
              <w:t>Объект                «сухой»</w:t>
            </w:r>
          </w:p>
        </w:tc>
      </w:tr>
      <w:tr w:rsidR="00D55626">
        <w:tc>
          <w:tcPr>
            <w:tcW w:w="1361" w:type="dxa"/>
            <w:tcBorders>
              <w:left w:val="double" w:sz="4" w:space="0" w:color="auto"/>
              <w:bottom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rPr>
              <w:t>IV</w:t>
            </w:r>
          </w:p>
        </w:tc>
        <w:tc>
          <w:tcPr>
            <w:tcW w:w="1395" w:type="dxa"/>
            <w:tcBorders>
              <w:bottom w:val="double" w:sz="4" w:space="0" w:color="auto"/>
            </w:tcBorders>
            <w:shd w:val="clear" w:color="auto" w:fill="auto"/>
            <w:vAlign w:val="center"/>
          </w:tcPr>
          <w:p w:rsidR="00D55626" w:rsidRDefault="003B014E">
            <w:pPr>
              <w:tabs>
                <w:tab w:val="center" w:pos="4677"/>
                <w:tab w:val="right" w:pos="9355"/>
              </w:tabs>
              <w:spacing w:before="0" w:after="0"/>
              <w:jc w:val="center"/>
              <w:rPr>
                <w:sz w:val="16"/>
                <w:szCs w:val="16"/>
                <w:u w:val="single"/>
              </w:rPr>
            </w:pPr>
            <w:r>
              <w:rPr>
                <w:sz w:val="16"/>
                <w:szCs w:val="16"/>
                <w:u w:val="single"/>
              </w:rPr>
              <w:t>09.07.2018г</w:t>
            </w:r>
          </w:p>
          <w:p w:rsidR="00D55626" w:rsidRDefault="003B014E">
            <w:pPr>
              <w:tabs>
                <w:tab w:val="center" w:pos="4677"/>
                <w:tab w:val="right" w:pos="9355"/>
              </w:tabs>
              <w:spacing w:before="0" w:after="0"/>
              <w:jc w:val="center"/>
              <w:rPr>
                <w:sz w:val="16"/>
                <w:szCs w:val="16"/>
              </w:rPr>
            </w:pPr>
            <w:r>
              <w:rPr>
                <w:sz w:val="16"/>
                <w:szCs w:val="16"/>
              </w:rPr>
              <w:t>11.07.2018г</w:t>
            </w:r>
          </w:p>
        </w:tc>
        <w:tc>
          <w:tcPr>
            <w:tcW w:w="1355" w:type="dxa"/>
            <w:tcBorders>
              <w:bottom w:val="double" w:sz="4" w:space="0" w:color="auto"/>
            </w:tcBorders>
            <w:shd w:val="clear" w:color="auto" w:fill="auto"/>
            <w:vAlign w:val="center"/>
          </w:tcPr>
          <w:p w:rsidR="00D55626" w:rsidRDefault="003B014E">
            <w:pPr>
              <w:tabs>
                <w:tab w:val="center" w:pos="4677"/>
                <w:tab w:val="right" w:pos="9355"/>
              </w:tabs>
              <w:spacing w:before="0" w:after="0"/>
              <w:jc w:val="center"/>
              <w:rPr>
                <w:sz w:val="16"/>
                <w:szCs w:val="16"/>
                <w:u w:val="single"/>
                <w:lang w:eastAsia="ru-RU"/>
              </w:rPr>
            </w:pPr>
            <w:r>
              <w:rPr>
                <w:sz w:val="16"/>
                <w:szCs w:val="16"/>
                <w:u w:val="single"/>
                <w:lang w:eastAsia="ru-RU"/>
              </w:rPr>
              <w:t>1503-1507,5</w:t>
            </w:r>
          </w:p>
          <w:p w:rsidR="00D55626" w:rsidRDefault="003B014E">
            <w:pPr>
              <w:tabs>
                <w:tab w:val="center" w:pos="4677"/>
                <w:tab w:val="right" w:pos="9355"/>
              </w:tabs>
              <w:spacing w:before="0" w:after="0"/>
              <w:jc w:val="center"/>
              <w:rPr>
                <w:sz w:val="16"/>
                <w:szCs w:val="16"/>
                <w:lang w:eastAsia="ru-RU"/>
              </w:rPr>
            </w:pPr>
            <w:r>
              <w:rPr>
                <w:sz w:val="16"/>
                <w:szCs w:val="16"/>
                <w:lang w:eastAsia="ru-RU"/>
              </w:rPr>
              <w:t>-1332,6-1337,1</w:t>
            </w:r>
          </w:p>
        </w:tc>
        <w:tc>
          <w:tcPr>
            <w:tcW w:w="1276" w:type="dxa"/>
            <w:tcBorders>
              <w:bottom w:val="double" w:sz="4" w:space="0" w:color="auto"/>
            </w:tcBorders>
            <w:shd w:val="clear" w:color="auto" w:fill="auto"/>
            <w:vAlign w:val="center"/>
          </w:tcPr>
          <w:p w:rsidR="00D55626" w:rsidRDefault="003B014E">
            <w:pPr>
              <w:spacing w:before="0" w:after="0"/>
              <w:jc w:val="center"/>
              <w:rPr>
                <w:snapToGrid w:val="0"/>
                <w:sz w:val="16"/>
                <w:szCs w:val="16"/>
                <w:lang w:eastAsia="ru-RU"/>
              </w:rPr>
            </w:pPr>
            <w:r>
              <w:rPr>
                <w:sz w:val="16"/>
                <w:szCs w:val="16"/>
                <w:lang w:eastAsia="zh-CN"/>
              </w:rPr>
              <w:t>Ю-IV-2-4</w:t>
            </w:r>
          </w:p>
        </w:tc>
        <w:tc>
          <w:tcPr>
            <w:tcW w:w="850" w:type="dxa"/>
            <w:tcBorders>
              <w:bottom w:val="double" w:sz="4" w:space="0" w:color="auto"/>
            </w:tcBorders>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1516</w:t>
            </w:r>
          </w:p>
        </w:tc>
        <w:tc>
          <w:tcPr>
            <w:tcW w:w="1134" w:type="dxa"/>
            <w:tcBorders>
              <w:bottom w:val="double" w:sz="4" w:space="0" w:color="auto"/>
            </w:tcBorders>
            <w:shd w:val="clear" w:color="auto" w:fill="auto"/>
            <w:vAlign w:val="center"/>
          </w:tcPr>
          <w:p w:rsidR="00D55626" w:rsidRDefault="003B014E">
            <w:pPr>
              <w:tabs>
                <w:tab w:val="center" w:pos="4677"/>
                <w:tab w:val="right" w:pos="9355"/>
              </w:tabs>
              <w:spacing w:before="0" w:after="0"/>
              <w:jc w:val="center"/>
              <w:rPr>
                <w:sz w:val="16"/>
                <w:szCs w:val="16"/>
                <w:lang w:eastAsia="ru-RU"/>
              </w:rPr>
            </w:pPr>
            <w:r>
              <w:rPr>
                <w:sz w:val="16"/>
                <w:szCs w:val="16"/>
                <w:lang w:eastAsia="ru-RU"/>
              </w:rPr>
              <w:t>SDP44RDX-</w:t>
            </w:r>
          </w:p>
          <w:p w:rsidR="00D55626" w:rsidRDefault="003B014E">
            <w:pPr>
              <w:tabs>
                <w:tab w:val="center" w:pos="4677"/>
                <w:tab w:val="right" w:pos="9355"/>
              </w:tabs>
              <w:spacing w:before="0" w:after="0"/>
              <w:jc w:val="center"/>
              <w:rPr>
                <w:sz w:val="16"/>
                <w:szCs w:val="16"/>
                <w:lang w:eastAsia="ru-RU"/>
              </w:rPr>
            </w:pPr>
            <w:r>
              <w:rPr>
                <w:sz w:val="16"/>
                <w:szCs w:val="16"/>
                <w:lang w:eastAsia="ru-RU"/>
              </w:rPr>
              <w:t>38-1</w:t>
            </w:r>
          </w:p>
          <w:p w:rsidR="00D55626" w:rsidRDefault="003B014E">
            <w:pPr>
              <w:tabs>
                <w:tab w:val="center" w:pos="4677"/>
                <w:tab w:val="right" w:pos="9355"/>
              </w:tabs>
              <w:spacing w:before="0" w:after="0"/>
              <w:jc w:val="center"/>
              <w:rPr>
                <w:sz w:val="16"/>
                <w:szCs w:val="16"/>
              </w:rPr>
            </w:pPr>
            <w:r>
              <w:rPr>
                <w:sz w:val="16"/>
                <w:szCs w:val="16"/>
              </w:rPr>
              <w:t>16 отв/п.м.</w:t>
            </w:r>
          </w:p>
        </w:tc>
        <w:tc>
          <w:tcPr>
            <w:tcW w:w="709" w:type="dxa"/>
            <w:tcBorders>
              <w:bottom w:val="double" w:sz="4" w:space="0" w:color="auto"/>
            </w:tcBorders>
            <w:shd w:val="clear" w:color="auto" w:fill="auto"/>
            <w:vAlign w:val="center"/>
          </w:tcPr>
          <w:p w:rsidR="00D55626" w:rsidRDefault="003B014E">
            <w:pPr>
              <w:tabs>
                <w:tab w:val="center" w:pos="4677"/>
                <w:tab w:val="right" w:pos="9355"/>
              </w:tabs>
              <w:spacing w:before="0" w:after="0"/>
              <w:jc w:val="center"/>
              <w:rPr>
                <w:sz w:val="16"/>
                <w:szCs w:val="16"/>
              </w:rPr>
            </w:pPr>
            <w:r>
              <w:rPr>
                <w:sz w:val="16"/>
                <w:szCs w:val="16"/>
              </w:rPr>
              <w:t>свабирование</w:t>
            </w:r>
          </w:p>
        </w:tc>
        <w:tc>
          <w:tcPr>
            <w:tcW w:w="766" w:type="dxa"/>
            <w:tcBorders>
              <w:bottom w:val="double" w:sz="4" w:space="0" w:color="auto"/>
            </w:tcBorders>
            <w:shd w:val="clear" w:color="auto" w:fill="auto"/>
            <w:vAlign w:val="center"/>
          </w:tcPr>
          <w:p w:rsidR="00D55626" w:rsidRDefault="00D55626">
            <w:pPr>
              <w:spacing w:before="0" w:after="0"/>
              <w:jc w:val="center"/>
              <w:rPr>
                <w:sz w:val="16"/>
                <w:szCs w:val="16"/>
                <w:lang w:eastAsia="zh-CN"/>
              </w:rPr>
            </w:pPr>
          </w:p>
        </w:tc>
        <w:tc>
          <w:tcPr>
            <w:tcW w:w="876" w:type="dxa"/>
            <w:tcBorders>
              <w:bottom w:val="double" w:sz="4" w:space="0" w:color="auto"/>
            </w:tcBorders>
            <w:shd w:val="clear" w:color="auto" w:fill="auto"/>
            <w:vAlign w:val="center"/>
          </w:tcPr>
          <w:p w:rsidR="00D55626" w:rsidRDefault="003B014E">
            <w:pPr>
              <w:spacing w:before="0" w:after="0"/>
              <w:jc w:val="center"/>
              <w:rPr>
                <w:sz w:val="16"/>
                <w:szCs w:val="16"/>
                <w:lang w:eastAsia="zh-CN"/>
              </w:rPr>
            </w:pPr>
            <w:r>
              <w:rPr>
                <w:sz w:val="16"/>
                <w:szCs w:val="16"/>
                <w:lang w:eastAsia="zh-CN"/>
              </w:rPr>
              <w:t>14,5</w:t>
            </w:r>
          </w:p>
        </w:tc>
        <w:tc>
          <w:tcPr>
            <w:tcW w:w="506" w:type="dxa"/>
            <w:tcBorders>
              <w:bottom w:val="double" w:sz="4" w:space="0" w:color="auto"/>
            </w:tcBorders>
            <w:shd w:val="clear" w:color="auto" w:fill="auto"/>
            <w:vAlign w:val="center"/>
          </w:tcPr>
          <w:p w:rsidR="00D55626" w:rsidRDefault="00D55626">
            <w:pPr>
              <w:spacing w:before="0" w:after="0"/>
              <w:jc w:val="center"/>
              <w:rPr>
                <w:b/>
                <w:i/>
                <w:sz w:val="16"/>
                <w:szCs w:val="16"/>
                <w:lang w:eastAsia="zh-CN"/>
              </w:rPr>
            </w:pPr>
          </w:p>
        </w:tc>
        <w:tc>
          <w:tcPr>
            <w:tcW w:w="506" w:type="dxa"/>
            <w:tcBorders>
              <w:bottom w:val="double" w:sz="4" w:space="0" w:color="auto"/>
            </w:tcBorders>
            <w:shd w:val="clear" w:color="auto" w:fill="auto"/>
            <w:vAlign w:val="center"/>
          </w:tcPr>
          <w:p w:rsidR="00D55626" w:rsidRDefault="00D55626">
            <w:pPr>
              <w:spacing w:before="0" w:after="0"/>
              <w:jc w:val="center"/>
              <w:rPr>
                <w:b/>
                <w:i/>
                <w:sz w:val="16"/>
                <w:szCs w:val="16"/>
                <w:lang w:eastAsia="zh-CN"/>
              </w:rPr>
            </w:pPr>
          </w:p>
        </w:tc>
        <w:tc>
          <w:tcPr>
            <w:tcW w:w="636" w:type="dxa"/>
            <w:tcBorders>
              <w:bottom w:val="double" w:sz="4" w:space="0" w:color="auto"/>
            </w:tcBorders>
            <w:shd w:val="clear" w:color="auto" w:fill="auto"/>
            <w:vAlign w:val="center"/>
          </w:tcPr>
          <w:p w:rsidR="00D55626" w:rsidRDefault="00D55626">
            <w:pPr>
              <w:spacing w:before="0" w:after="0"/>
              <w:jc w:val="center"/>
              <w:rPr>
                <w:b/>
                <w:i/>
                <w:sz w:val="16"/>
                <w:szCs w:val="16"/>
                <w:lang w:eastAsia="zh-CN"/>
              </w:rPr>
            </w:pPr>
          </w:p>
        </w:tc>
        <w:tc>
          <w:tcPr>
            <w:tcW w:w="2326" w:type="dxa"/>
            <w:gridSpan w:val="5"/>
            <w:tcBorders>
              <w:bottom w:val="double" w:sz="4" w:space="0" w:color="auto"/>
            </w:tcBorders>
            <w:shd w:val="clear" w:color="auto" w:fill="auto"/>
            <w:vAlign w:val="center"/>
          </w:tcPr>
          <w:p w:rsidR="00D55626" w:rsidRDefault="003B014E">
            <w:pPr>
              <w:spacing w:before="0" w:after="0"/>
              <w:jc w:val="center"/>
              <w:rPr>
                <w:sz w:val="16"/>
                <w:szCs w:val="16"/>
              </w:rPr>
            </w:pPr>
            <w:r>
              <w:rPr>
                <w:sz w:val="16"/>
                <w:szCs w:val="16"/>
              </w:rPr>
              <w:t>Всего получено 0,38 м³ нефти</w:t>
            </w:r>
          </w:p>
          <w:p w:rsidR="00D55626" w:rsidRDefault="00D55626">
            <w:pPr>
              <w:spacing w:before="0" w:after="0"/>
              <w:jc w:val="center"/>
              <w:rPr>
                <w:b/>
                <w:i/>
                <w:sz w:val="16"/>
                <w:szCs w:val="16"/>
                <w:lang w:eastAsia="zh-CN"/>
              </w:rPr>
            </w:pPr>
          </w:p>
        </w:tc>
        <w:tc>
          <w:tcPr>
            <w:tcW w:w="484" w:type="dxa"/>
            <w:tcBorders>
              <w:bottom w:val="double" w:sz="4" w:space="0" w:color="auto"/>
            </w:tcBorders>
            <w:shd w:val="clear" w:color="auto" w:fill="auto"/>
            <w:vAlign w:val="center"/>
          </w:tcPr>
          <w:p w:rsidR="00D55626" w:rsidRDefault="00D55626">
            <w:pPr>
              <w:spacing w:before="0" w:after="0"/>
              <w:jc w:val="center"/>
              <w:rPr>
                <w:b/>
                <w:i/>
                <w:sz w:val="16"/>
                <w:szCs w:val="16"/>
                <w:lang w:eastAsia="zh-CN"/>
              </w:rPr>
            </w:pPr>
          </w:p>
        </w:tc>
        <w:tc>
          <w:tcPr>
            <w:tcW w:w="421" w:type="dxa"/>
            <w:tcBorders>
              <w:bottom w:val="double" w:sz="4" w:space="0" w:color="auto"/>
            </w:tcBorders>
            <w:shd w:val="clear" w:color="auto" w:fill="auto"/>
            <w:vAlign w:val="center"/>
          </w:tcPr>
          <w:p w:rsidR="00D55626" w:rsidRDefault="00D55626">
            <w:pPr>
              <w:spacing w:before="0" w:after="0"/>
              <w:jc w:val="center"/>
              <w:rPr>
                <w:b/>
                <w:i/>
                <w:sz w:val="16"/>
                <w:szCs w:val="16"/>
                <w:lang w:eastAsia="zh-CN"/>
              </w:rPr>
            </w:pPr>
          </w:p>
        </w:tc>
        <w:tc>
          <w:tcPr>
            <w:tcW w:w="1134" w:type="dxa"/>
            <w:tcBorders>
              <w:bottom w:val="double" w:sz="4" w:space="0" w:color="auto"/>
              <w:right w:val="double" w:sz="4" w:space="0" w:color="auto"/>
            </w:tcBorders>
            <w:shd w:val="clear" w:color="auto" w:fill="auto"/>
            <w:vAlign w:val="center"/>
          </w:tcPr>
          <w:p w:rsidR="00D55626" w:rsidRDefault="003B014E">
            <w:pPr>
              <w:spacing w:before="0" w:after="0"/>
              <w:jc w:val="center"/>
              <w:rPr>
                <w:sz w:val="16"/>
                <w:szCs w:val="16"/>
                <w:lang w:eastAsia="ru-RU"/>
              </w:rPr>
            </w:pPr>
            <w:r>
              <w:rPr>
                <w:sz w:val="16"/>
                <w:szCs w:val="16"/>
                <w:lang w:eastAsia="ru-RU"/>
              </w:rPr>
              <w:t>Объект нефтеносный</w:t>
            </w:r>
          </w:p>
        </w:tc>
      </w:tr>
    </w:tbl>
    <w:p w:rsidR="00D55626" w:rsidRDefault="00D55626">
      <w:pPr>
        <w:rPr>
          <w:b/>
          <w:bCs/>
          <w:lang w:eastAsia="ru-RU"/>
        </w:rPr>
      </w:pPr>
    </w:p>
    <w:p w:rsidR="00D55626" w:rsidRDefault="003B014E">
      <w:pPr>
        <w:rPr>
          <w:bCs/>
          <w:sz w:val="20"/>
          <w:szCs w:val="20"/>
          <w:lang w:eastAsia="ru-RU"/>
        </w:rPr>
      </w:pPr>
      <w:r>
        <w:rPr>
          <w:bCs/>
          <w:sz w:val="20"/>
          <w:szCs w:val="20"/>
          <w:lang w:eastAsia="ru-RU"/>
        </w:rPr>
        <w:br w:type="page"/>
      </w:r>
    </w:p>
    <w:p w:rsidR="00D55626" w:rsidRDefault="003B014E">
      <w:pPr>
        <w:rPr>
          <w:bCs/>
          <w:sz w:val="20"/>
          <w:szCs w:val="20"/>
          <w:lang w:eastAsia="ru-RU"/>
        </w:rPr>
      </w:pPr>
      <w:r>
        <w:rPr>
          <w:bCs/>
          <w:sz w:val="20"/>
          <w:szCs w:val="20"/>
          <w:lang w:eastAsia="ru-RU"/>
        </w:rPr>
        <w:t>Таблица 1.5-2. Результаты гидродинамических исследований</w:t>
      </w:r>
    </w:p>
    <w:tbl>
      <w:tblPr>
        <w:tblW w:w="508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
        <w:gridCol w:w="1021"/>
        <w:gridCol w:w="878"/>
        <w:gridCol w:w="1272"/>
        <w:gridCol w:w="987"/>
        <w:gridCol w:w="1098"/>
        <w:gridCol w:w="1235"/>
        <w:gridCol w:w="925"/>
        <w:gridCol w:w="1028"/>
        <w:gridCol w:w="736"/>
        <w:gridCol w:w="1014"/>
        <w:gridCol w:w="967"/>
        <w:gridCol w:w="970"/>
        <w:gridCol w:w="1108"/>
        <w:gridCol w:w="1103"/>
        <w:gridCol w:w="731"/>
      </w:tblGrid>
      <w:tr w:rsidR="00D55626">
        <w:trPr>
          <w:trHeight w:val="1250"/>
        </w:trPr>
        <w:tc>
          <w:tcPr>
            <w:tcW w:w="536"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 скв.</w:t>
            </w:r>
          </w:p>
        </w:tc>
        <w:tc>
          <w:tcPr>
            <w:tcW w:w="1022"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Объект (горизонт)</w:t>
            </w:r>
          </w:p>
        </w:tc>
        <w:tc>
          <w:tcPr>
            <w:tcW w:w="879" w:type="dxa"/>
            <w:vAlign w:val="center"/>
          </w:tcPr>
          <w:p w:rsidR="00D55626" w:rsidRDefault="003B014E">
            <w:pPr>
              <w:adjustRightInd w:val="0"/>
              <w:spacing w:before="0" w:after="0"/>
              <w:jc w:val="center"/>
              <w:rPr>
                <w:b/>
                <w:bCs/>
                <w:color w:val="000000"/>
                <w:sz w:val="16"/>
                <w:szCs w:val="16"/>
                <w:lang w:eastAsia="ru-RU"/>
              </w:rPr>
            </w:pPr>
            <w:r>
              <w:rPr>
                <w:b/>
                <w:bCs/>
                <w:color w:val="000000"/>
                <w:sz w:val="16"/>
                <w:szCs w:val="16"/>
                <w:lang w:eastAsia="ru-RU"/>
              </w:rPr>
              <w:t>Вид</w:t>
            </w:r>
          </w:p>
          <w:p w:rsidR="00D55626" w:rsidRDefault="003B014E">
            <w:pPr>
              <w:adjustRightInd w:val="0"/>
              <w:spacing w:before="0" w:after="0"/>
              <w:jc w:val="center"/>
              <w:rPr>
                <w:b/>
                <w:bCs/>
                <w:color w:val="000000"/>
                <w:sz w:val="16"/>
                <w:szCs w:val="16"/>
                <w:lang w:eastAsia="ru-RU"/>
              </w:rPr>
            </w:pPr>
            <w:r>
              <w:rPr>
                <w:b/>
                <w:bCs/>
                <w:color w:val="000000"/>
                <w:sz w:val="16"/>
                <w:szCs w:val="16"/>
                <w:lang w:eastAsia="ru-RU"/>
              </w:rPr>
              <w:t xml:space="preserve"> исследо-</w:t>
            </w:r>
          </w:p>
          <w:p w:rsidR="00D55626" w:rsidRDefault="003B014E">
            <w:pPr>
              <w:adjustRightInd w:val="0"/>
              <w:spacing w:before="0" w:after="0"/>
              <w:jc w:val="center"/>
              <w:rPr>
                <w:b/>
                <w:bCs/>
                <w:color w:val="000000"/>
                <w:sz w:val="16"/>
                <w:szCs w:val="16"/>
                <w:lang w:eastAsia="ru-RU"/>
              </w:rPr>
            </w:pPr>
            <w:r>
              <w:rPr>
                <w:b/>
                <w:bCs/>
                <w:color w:val="000000"/>
                <w:sz w:val="16"/>
                <w:szCs w:val="16"/>
                <w:lang w:eastAsia="ru-RU"/>
              </w:rPr>
              <w:t>ваний</w:t>
            </w:r>
          </w:p>
        </w:tc>
        <w:tc>
          <w:tcPr>
            <w:tcW w:w="1272"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Дата</w:t>
            </w:r>
          </w:p>
          <w:p w:rsidR="00D55626" w:rsidRDefault="003B014E">
            <w:pPr>
              <w:adjustRightInd w:val="0"/>
              <w:spacing w:before="0" w:after="0"/>
              <w:jc w:val="center"/>
              <w:rPr>
                <w:b/>
                <w:color w:val="000000"/>
                <w:sz w:val="16"/>
                <w:szCs w:val="16"/>
                <w:lang w:eastAsia="ru-RU"/>
              </w:rPr>
            </w:pPr>
            <w:r>
              <w:rPr>
                <w:b/>
                <w:bCs/>
                <w:color w:val="000000"/>
                <w:sz w:val="16"/>
                <w:szCs w:val="16"/>
                <w:lang w:eastAsia="ru-RU"/>
              </w:rPr>
              <w:t>исследования</w:t>
            </w:r>
          </w:p>
        </w:tc>
        <w:tc>
          <w:tcPr>
            <w:tcW w:w="987"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Интервал исследо-вания,м</w:t>
            </w:r>
          </w:p>
        </w:tc>
        <w:tc>
          <w:tcPr>
            <w:tcW w:w="1098"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Глубина спуска манометра, м</w:t>
            </w:r>
          </w:p>
        </w:tc>
        <w:tc>
          <w:tcPr>
            <w:tcW w:w="1235"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 xml:space="preserve">Пластовая температура, </w:t>
            </w:r>
            <w:r>
              <w:rPr>
                <w:b/>
                <w:bCs/>
                <w:color w:val="000000"/>
                <w:sz w:val="16"/>
                <w:szCs w:val="16"/>
                <w:vertAlign w:val="superscript"/>
                <w:lang w:eastAsia="ru-RU"/>
              </w:rPr>
              <w:t>о</w:t>
            </w:r>
            <w:r>
              <w:rPr>
                <w:b/>
                <w:bCs/>
                <w:color w:val="000000"/>
                <w:sz w:val="16"/>
                <w:szCs w:val="16"/>
                <w:lang w:eastAsia="ru-RU"/>
              </w:rPr>
              <w:t>С</w:t>
            </w:r>
          </w:p>
        </w:tc>
        <w:tc>
          <w:tcPr>
            <w:tcW w:w="925"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Ø штуцера, мм</w:t>
            </w:r>
          </w:p>
        </w:tc>
        <w:tc>
          <w:tcPr>
            <w:tcW w:w="1028"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Пластовое давление, МПа</w:t>
            </w:r>
          </w:p>
        </w:tc>
        <w:tc>
          <w:tcPr>
            <w:tcW w:w="736"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Дебит нефти, м</w:t>
            </w:r>
            <w:r>
              <w:rPr>
                <w:b/>
                <w:bCs/>
                <w:color w:val="000000"/>
                <w:sz w:val="16"/>
                <w:szCs w:val="16"/>
                <w:vertAlign w:val="superscript"/>
                <w:lang w:eastAsia="ru-RU"/>
              </w:rPr>
              <w:t>3</w:t>
            </w:r>
            <w:r>
              <w:rPr>
                <w:b/>
                <w:bCs/>
                <w:color w:val="000000"/>
                <w:sz w:val="16"/>
                <w:szCs w:val="16"/>
                <w:lang w:eastAsia="ru-RU"/>
              </w:rPr>
              <w:t>/сут</w:t>
            </w:r>
          </w:p>
          <w:p w:rsidR="00D55626" w:rsidRDefault="00D55626">
            <w:pPr>
              <w:adjustRightInd w:val="0"/>
              <w:spacing w:before="0" w:after="0"/>
              <w:jc w:val="center"/>
              <w:rPr>
                <w:b/>
                <w:color w:val="000000"/>
                <w:sz w:val="16"/>
                <w:szCs w:val="16"/>
                <w:lang w:eastAsia="ru-RU"/>
              </w:rPr>
            </w:pPr>
          </w:p>
        </w:tc>
        <w:tc>
          <w:tcPr>
            <w:tcW w:w="1014" w:type="dxa"/>
            <w:vAlign w:val="center"/>
          </w:tcPr>
          <w:p w:rsidR="00D55626" w:rsidRDefault="003B014E">
            <w:pPr>
              <w:adjustRightInd w:val="0"/>
              <w:spacing w:before="0" w:after="0"/>
              <w:jc w:val="center"/>
              <w:rPr>
                <w:b/>
                <w:bCs/>
                <w:color w:val="000000"/>
                <w:sz w:val="16"/>
                <w:szCs w:val="16"/>
                <w:lang w:val="ru-RU" w:eastAsia="ru-RU"/>
              </w:rPr>
            </w:pPr>
            <w:r>
              <w:rPr>
                <w:b/>
                <w:color w:val="000000"/>
                <w:sz w:val="16"/>
                <w:szCs w:val="16"/>
                <w:lang w:val="ru-RU" w:eastAsia="ru-RU"/>
              </w:rPr>
              <w:t>Дебит газа, тыс.м</w:t>
            </w:r>
            <w:r>
              <w:rPr>
                <w:b/>
                <w:color w:val="000000"/>
                <w:sz w:val="16"/>
                <w:szCs w:val="16"/>
                <w:vertAlign w:val="superscript"/>
                <w:lang w:val="ru-RU" w:eastAsia="ru-RU"/>
              </w:rPr>
              <w:t>3</w:t>
            </w:r>
            <w:r>
              <w:rPr>
                <w:b/>
                <w:color w:val="000000"/>
                <w:sz w:val="16"/>
                <w:szCs w:val="16"/>
                <w:lang w:val="ru-RU" w:eastAsia="ru-RU"/>
              </w:rPr>
              <w:t>/сут</w:t>
            </w:r>
          </w:p>
        </w:tc>
        <w:tc>
          <w:tcPr>
            <w:tcW w:w="967"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Забойное давление, МПа</w:t>
            </w:r>
          </w:p>
        </w:tc>
        <w:tc>
          <w:tcPr>
            <w:tcW w:w="970" w:type="dxa"/>
            <w:vAlign w:val="center"/>
          </w:tcPr>
          <w:p w:rsidR="00D55626" w:rsidRDefault="003B014E">
            <w:pPr>
              <w:adjustRightInd w:val="0"/>
              <w:spacing w:before="0" w:after="0"/>
              <w:jc w:val="center"/>
              <w:rPr>
                <w:b/>
                <w:color w:val="000000"/>
                <w:sz w:val="16"/>
                <w:szCs w:val="16"/>
                <w:lang w:eastAsia="ru-RU"/>
              </w:rPr>
            </w:pPr>
            <w:r>
              <w:rPr>
                <w:b/>
                <w:bCs/>
                <w:color w:val="000000"/>
                <w:sz w:val="16"/>
                <w:szCs w:val="16"/>
                <w:lang w:eastAsia="ru-RU"/>
              </w:rPr>
              <w:t>Прони-цаемость, мД</w:t>
            </w:r>
          </w:p>
        </w:tc>
        <w:tc>
          <w:tcPr>
            <w:tcW w:w="1108" w:type="dxa"/>
            <w:vAlign w:val="center"/>
          </w:tcPr>
          <w:p w:rsidR="00D55626" w:rsidRDefault="003B014E">
            <w:pPr>
              <w:adjustRightInd w:val="0"/>
              <w:spacing w:before="0" w:after="0"/>
              <w:jc w:val="center"/>
              <w:rPr>
                <w:b/>
                <w:bCs/>
                <w:color w:val="000000"/>
                <w:sz w:val="16"/>
                <w:szCs w:val="16"/>
                <w:lang w:val="ru-RU" w:eastAsia="ru-RU"/>
              </w:rPr>
            </w:pPr>
            <w:r>
              <w:rPr>
                <w:b/>
                <w:bCs/>
                <w:color w:val="000000"/>
                <w:sz w:val="16"/>
                <w:szCs w:val="16"/>
                <w:lang w:val="ru-RU" w:eastAsia="ru-RU"/>
              </w:rPr>
              <w:t>Гидро-</w:t>
            </w:r>
          </w:p>
          <w:p w:rsidR="00D55626" w:rsidRDefault="003B014E">
            <w:pPr>
              <w:adjustRightInd w:val="0"/>
              <w:spacing w:before="0" w:after="0"/>
              <w:jc w:val="center"/>
              <w:rPr>
                <w:b/>
                <w:bCs/>
                <w:color w:val="000000"/>
                <w:sz w:val="16"/>
                <w:szCs w:val="16"/>
                <w:lang w:val="ru-RU" w:eastAsia="ru-RU"/>
              </w:rPr>
            </w:pPr>
            <w:r>
              <w:rPr>
                <w:b/>
                <w:bCs/>
                <w:color w:val="000000"/>
                <w:sz w:val="16"/>
                <w:szCs w:val="16"/>
                <w:lang w:val="ru-RU" w:eastAsia="ru-RU"/>
              </w:rPr>
              <w:t>провод-ность,</w:t>
            </w:r>
          </w:p>
          <w:p w:rsidR="00D55626" w:rsidRDefault="003B014E">
            <w:pPr>
              <w:adjustRightInd w:val="0"/>
              <w:spacing w:before="0" w:after="0"/>
              <w:jc w:val="center"/>
              <w:rPr>
                <w:b/>
                <w:color w:val="000000"/>
                <w:sz w:val="16"/>
                <w:szCs w:val="16"/>
                <w:lang w:val="ru-RU" w:eastAsia="ru-RU"/>
              </w:rPr>
            </w:pPr>
            <w:r>
              <w:rPr>
                <w:b/>
                <w:bCs/>
                <w:color w:val="000000"/>
                <w:sz w:val="16"/>
                <w:szCs w:val="16"/>
                <w:lang w:val="ru-RU" w:eastAsia="ru-RU"/>
              </w:rPr>
              <w:t>мД.м/мПа.с</w:t>
            </w:r>
          </w:p>
        </w:tc>
        <w:tc>
          <w:tcPr>
            <w:tcW w:w="1103" w:type="dxa"/>
            <w:vAlign w:val="center"/>
          </w:tcPr>
          <w:p w:rsidR="00D55626" w:rsidRDefault="003B014E">
            <w:pPr>
              <w:adjustRightInd w:val="0"/>
              <w:spacing w:before="0" w:after="0"/>
              <w:jc w:val="center"/>
              <w:rPr>
                <w:b/>
                <w:color w:val="000000"/>
                <w:sz w:val="16"/>
                <w:szCs w:val="16"/>
                <w:lang w:val="ru-RU" w:eastAsia="ru-RU"/>
              </w:rPr>
            </w:pPr>
            <w:r>
              <w:rPr>
                <w:b/>
                <w:bCs/>
                <w:color w:val="000000"/>
                <w:sz w:val="16"/>
                <w:szCs w:val="16"/>
                <w:lang w:val="ru-RU" w:eastAsia="ru-RU"/>
              </w:rPr>
              <w:t>К прод.,</w:t>
            </w:r>
          </w:p>
          <w:p w:rsidR="00D55626" w:rsidRDefault="003B014E">
            <w:pPr>
              <w:adjustRightInd w:val="0"/>
              <w:spacing w:before="0" w:after="0"/>
              <w:jc w:val="center"/>
              <w:rPr>
                <w:b/>
                <w:color w:val="000000"/>
                <w:sz w:val="16"/>
                <w:szCs w:val="16"/>
                <w:lang w:val="ru-RU" w:eastAsia="ru-RU"/>
              </w:rPr>
            </w:pPr>
            <w:r>
              <w:rPr>
                <w:b/>
                <w:bCs/>
                <w:color w:val="000000"/>
                <w:sz w:val="16"/>
                <w:szCs w:val="16"/>
                <w:lang w:val="ru-RU" w:eastAsia="ru-RU"/>
              </w:rPr>
              <w:t>м</w:t>
            </w:r>
            <w:r>
              <w:rPr>
                <w:b/>
                <w:bCs/>
                <w:color w:val="000000"/>
                <w:sz w:val="16"/>
                <w:szCs w:val="16"/>
                <w:vertAlign w:val="superscript"/>
                <w:lang w:val="ru-RU" w:eastAsia="ru-RU"/>
              </w:rPr>
              <w:t>3</w:t>
            </w:r>
            <w:r>
              <w:rPr>
                <w:b/>
                <w:bCs/>
                <w:color w:val="000000"/>
                <w:sz w:val="16"/>
                <w:szCs w:val="16"/>
                <w:lang w:val="ru-RU" w:eastAsia="ru-RU"/>
              </w:rPr>
              <w:t>/сут/МПа</w:t>
            </w:r>
          </w:p>
        </w:tc>
        <w:tc>
          <w:tcPr>
            <w:tcW w:w="731" w:type="dxa"/>
            <w:vAlign w:val="center"/>
          </w:tcPr>
          <w:p w:rsidR="00D55626" w:rsidRDefault="003B014E">
            <w:pPr>
              <w:adjustRightInd w:val="0"/>
              <w:spacing w:before="0" w:after="0"/>
              <w:ind w:left="-66" w:right="-52"/>
              <w:jc w:val="center"/>
              <w:rPr>
                <w:b/>
                <w:color w:val="000000"/>
                <w:sz w:val="16"/>
                <w:szCs w:val="16"/>
                <w:lang w:eastAsia="ru-RU"/>
              </w:rPr>
            </w:pPr>
            <w:r>
              <w:rPr>
                <w:b/>
                <w:bCs/>
                <w:color w:val="000000"/>
                <w:sz w:val="16"/>
                <w:szCs w:val="16"/>
                <w:lang w:eastAsia="ru-RU"/>
              </w:rPr>
              <w:t>Скин-фактор</w:t>
            </w:r>
          </w:p>
        </w:tc>
      </w:tr>
      <w:tr w:rsidR="00D55626">
        <w:trPr>
          <w:trHeight w:val="194"/>
        </w:trPr>
        <w:tc>
          <w:tcPr>
            <w:tcW w:w="536" w:type="dxa"/>
            <w:shd w:val="clear" w:color="auto" w:fill="BFBFBF"/>
          </w:tcPr>
          <w:p w:rsidR="00D55626" w:rsidRDefault="003B014E">
            <w:pPr>
              <w:spacing w:before="0" w:after="0"/>
              <w:jc w:val="center"/>
              <w:rPr>
                <w:b/>
                <w:i/>
                <w:sz w:val="16"/>
                <w:szCs w:val="16"/>
                <w:lang w:eastAsia="ru-RU"/>
              </w:rPr>
            </w:pPr>
            <w:r>
              <w:rPr>
                <w:b/>
                <w:i/>
                <w:sz w:val="16"/>
                <w:szCs w:val="16"/>
                <w:lang w:eastAsia="ru-RU"/>
              </w:rPr>
              <w:t>1</w:t>
            </w:r>
          </w:p>
        </w:tc>
        <w:tc>
          <w:tcPr>
            <w:tcW w:w="1022" w:type="dxa"/>
            <w:shd w:val="clear" w:color="auto" w:fill="BFBFBF"/>
          </w:tcPr>
          <w:p w:rsidR="00D55626" w:rsidRDefault="003B014E">
            <w:pPr>
              <w:spacing w:before="0" w:after="0"/>
              <w:jc w:val="center"/>
              <w:rPr>
                <w:b/>
                <w:i/>
                <w:sz w:val="16"/>
                <w:szCs w:val="16"/>
                <w:lang w:eastAsia="ru-RU"/>
              </w:rPr>
            </w:pPr>
            <w:r>
              <w:rPr>
                <w:b/>
                <w:i/>
                <w:sz w:val="16"/>
                <w:szCs w:val="16"/>
                <w:lang w:eastAsia="ru-RU"/>
              </w:rPr>
              <w:t>2</w:t>
            </w:r>
          </w:p>
        </w:tc>
        <w:tc>
          <w:tcPr>
            <w:tcW w:w="879" w:type="dxa"/>
            <w:shd w:val="clear" w:color="auto" w:fill="BFBFBF"/>
          </w:tcPr>
          <w:p w:rsidR="00D55626" w:rsidRDefault="003B014E">
            <w:pPr>
              <w:spacing w:before="0" w:after="0"/>
              <w:jc w:val="center"/>
              <w:rPr>
                <w:b/>
                <w:i/>
                <w:sz w:val="16"/>
                <w:szCs w:val="16"/>
                <w:lang w:eastAsia="ru-RU"/>
              </w:rPr>
            </w:pPr>
            <w:r>
              <w:rPr>
                <w:b/>
                <w:i/>
                <w:sz w:val="16"/>
                <w:szCs w:val="16"/>
                <w:lang w:eastAsia="ru-RU"/>
              </w:rPr>
              <w:t>3</w:t>
            </w:r>
          </w:p>
        </w:tc>
        <w:tc>
          <w:tcPr>
            <w:tcW w:w="1272" w:type="dxa"/>
            <w:shd w:val="clear" w:color="auto" w:fill="BFBFBF"/>
          </w:tcPr>
          <w:p w:rsidR="00D55626" w:rsidRDefault="003B014E">
            <w:pPr>
              <w:spacing w:before="0" w:after="0"/>
              <w:jc w:val="center"/>
              <w:rPr>
                <w:b/>
                <w:i/>
                <w:sz w:val="16"/>
                <w:szCs w:val="16"/>
                <w:lang w:eastAsia="ru-RU"/>
              </w:rPr>
            </w:pPr>
            <w:r>
              <w:rPr>
                <w:b/>
                <w:i/>
                <w:sz w:val="16"/>
                <w:szCs w:val="16"/>
                <w:lang w:eastAsia="ru-RU"/>
              </w:rPr>
              <w:t>4</w:t>
            </w:r>
          </w:p>
        </w:tc>
        <w:tc>
          <w:tcPr>
            <w:tcW w:w="987" w:type="dxa"/>
            <w:shd w:val="clear" w:color="auto" w:fill="BFBFBF"/>
          </w:tcPr>
          <w:p w:rsidR="00D55626" w:rsidRDefault="003B014E">
            <w:pPr>
              <w:spacing w:before="0" w:after="0"/>
              <w:jc w:val="center"/>
              <w:rPr>
                <w:b/>
                <w:i/>
                <w:sz w:val="16"/>
                <w:szCs w:val="16"/>
                <w:lang w:eastAsia="ru-RU"/>
              </w:rPr>
            </w:pPr>
            <w:r>
              <w:rPr>
                <w:b/>
                <w:i/>
                <w:sz w:val="16"/>
                <w:szCs w:val="16"/>
                <w:lang w:eastAsia="ru-RU"/>
              </w:rPr>
              <w:t>5</w:t>
            </w:r>
          </w:p>
        </w:tc>
        <w:tc>
          <w:tcPr>
            <w:tcW w:w="1098" w:type="dxa"/>
            <w:shd w:val="clear" w:color="auto" w:fill="BFBFBF"/>
          </w:tcPr>
          <w:p w:rsidR="00D55626" w:rsidRDefault="003B014E">
            <w:pPr>
              <w:spacing w:before="0" w:after="0"/>
              <w:jc w:val="center"/>
              <w:rPr>
                <w:b/>
                <w:i/>
                <w:sz w:val="16"/>
                <w:szCs w:val="16"/>
                <w:lang w:eastAsia="ru-RU"/>
              </w:rPr>
            </w:pPr>
            <w:r>
              <w:rPr>
                <w:b/>
                <w:i/>
                <w:sz w:val="16"/>
                <w:szCs w:val="16"/>
                <w:lang w:eastAsia="ru-RU"/>
              </w:rPr>
              <w:t>6</w:t>
            </w:r>
          </w:p>
        </w:tc>
        <w:tc>
          <w:tcPr>
            <w:tcW w:w="1235" w:type="dxa"/>
            <w:shd w:val="clear" w:color="auto" w:fill="BFBFBF"/>
          </w:tcPr>
          <w:p w:rsidR="00D55626" w:rsidRDefault="003B014E">
            <w:pPr>
              <w:spacing w:before="0" w:after="0"/>
              <w:jc w:val="center"/>
              <w:rPr>
                <w:b/>
                <w:i/>
                <w:sz w:val="16"/>
                <w:szCs w:val="16"/>
                <w:lang w:eastAsia="ru-RU"/>
              </w:rPr>
            </w:pPr>
            <w:r>
              <w:rPr>
                <w:b/>
                <w:i/>
                <w:sz w:val="16"/>
                <w:szCs w:val="16"/>
                <w:lang w:eastAsia="ru-RU"/>
              </w:rPr>
              <w:t>7</w:t>
            </w:r>
          </w:p>
        </w:tc>
        <w:tc>
          <w:tcPr>
            <w:tcW w:w="925" w:type="dxa"/>
            <w:shd w:val="clear" w:color="auto" w:fill="BFBFBF"/>
          </w:tcPr>
          <w:p w:rsidR="00D55626" w:rsidRDefault="003B014E">
            <w:pPr>
              <w:spacing w:before="0" w:after="0"/>
              <w:jc w:val="center"/>
              <w:rPr>
                <w:b/>
                <w:i/>
                <w:sz w:val="16"/>
                <w:szCs w:val="16"/>
                <w:lang w:eastAsia="ru-RU"/>
              </w:rPr>
            </w:pPr>
            <w:r>
              <w:rPr>
                <w:b/>
                <w:i/>
                <w:sz w:val="16"/>
                <w:szCs w:val="16"/>
                <w:lang w:eastAsia="ru-RU"/>
              </w:rPr>
              <w:t>8</w:t>
            </w:r>
          </w:p>
        </w:tc>
        <w:tc>
          <w:tcPr>
            <w:tcW w:w="1028" w:type="dxa"/>
            <w:shd w:val="clear" w:color="auto" w:fill="BFBFBF"/>
          </w:tcPr>
          <w:p w:rsidR="00D55626" w:rsidRDefault="003B014E">
            <w:pPr>
              <w:spacing w:before="0" w:after="0"/>
              <w:jc w:val="center"/>
              <w:rPr>
                <w:b/>
                <w:i/>
                <w:sz w:val="16"/>
                <w:szCs w:val="16"/>
                <w:lang w:eastAsia="ru-RU"/>
              </w:rPr>
            </w:pPr>
            <w:r>
              <w:rPr>
                <w:b/>
                <w:i/>
                <w:sz w:val="16"/>
                <w:szCs w:val="16"/>
                <w:lang w:eastAsia="ru-RU"/>
              </w:rPr>
              <w:t>9</w:t>
            </w:r>
          </w:p>
        </w:tc>
        <w:tc>
          <w:tcPr>
            <w:tcW w:w="736" w:type="dxa"/>
            <w:shd w:val="clear" w:color="auto" w:fill="BFBFBF"/>
          </w:tcPr>
          <w:p w:rsidR="00D55626" w:rsidRDefault="003B014E">
            <w:pPr>
              <w:spacing w:before="0" w:after="0"/>
              <w:jc w:val="center"/>
              <w:rPr>
                <w:b/>
                <w:i/>
                <w:sz w:val="16"/>
                <w:szCs w:val="16"/>
                <w:lang w:eastAsia="ru-RU"/>
              </w:rPr>
            </w:pPr>
            <w:r>
              <w:rPr>
                <w:b/>
                <w:i/>
                <w:sz w:val="16"/>
                <w:szCs w:val="16"/>
                <w:lang w:eastAsia="ru-RU"/>
              </w:rPr>
              <w:t>10</w:t>
            </w:r>
          </w:p>
        </w:tc>
        <w:tc>
          <w:tcPr>
            <w:tcW w:w="1014" w:type="dxa"/>
            <w:shd w:val="clear" w:color="auto" w:fill="BFBFBF"/>
          </w:tcPr>
          <w:p w:rsidR="00D55626" w:rsidRDefault="003B014E">
            <w:pPr>
              <w:spacing w:before="0" w:after="0"/>
              <w:jc w:val="center"/>
              <w:rPr>
                <w:b/>
                <w:i/>
                <w:sz w:val="16"/>
                <w:szCs w:val="16"/>
                <w:lang w:eastAsia="ru-RU"/>
              </w:rPr>
            </w:pPr>
            <w:r>
              <w:rPr>
                <w:b/>
                <w:i/>
                <w:sz w:val="16"/>
                <w:szCs w:val="16"/>
                <w:lang w:eastAsia="ru-RU"/>
              </w:rPr>
              <w:t>11</w:t>
            </w:r>
          </w:p>
        </w:tc>
        <w:tc>
          <w:tcPr>
            <w:tcW w:w="967" w:type="dxa"/>
            <w:shd w:val="clear" w:color="auto" w:fill="BFBFBF"/>
          </w:tcPr>
          <w:p w:rsidR="00D55626" w:rsidRDefault="003B014E">
            <w:pPr>
              <w:spacing w:before="0" w:after="0"/>
              <w:jc w:val="center"/>
              <w:rPr>
                <w:b/>
                <w:i/>
                <w:sz w:val="16"/>
                <w:szCs w:val="16"/>
                <w:lang w:eastAsia="ru-RU"/>
              </w:rPr>
            </w:pPr>
            <w:r>
              <w:rPr>
                <w:b/>
                <w:i/>
                <w:sz w:val="16"/>
                <w:szCs w:val="16"/>
                <w:lang w:eastAsia="ru-RU"/>
              </w:rPr>
              <w:t>12</w:t>
            </w:r>
          </w:p>
        </w:tc>
        <w:tc>
          <w:tcPr>
            <w:tcW w:w="970" w:type="dxa"/>
            <w:shd w:val="clear" w:color="auto" w:fill="BFBFBF"/>
          </w:tcPr>
          <w:p w:rsidR="00D55626" w:rsidRDefault="003B014E">
            <w:pPr>
              <w:spacing w:before="0" w:after="0"/>
              <w:jc w:val="center"/>
              <w:rPr>
                <w:b/>
                <w:i/>
                <w:sz w:val="16"/>
                <w:szCs w:val="16"/>
                <w:lang w:eastAsia="ru-RU"/>
              </w:rPr>
            </w:pPr>
            <w:r>
              <w:rPr>
                <w:b/>
                <w:i/>
                <w:sz w:val="16"/>
                <w:szCs w:val="16"/>
                <w:lang w:eastAsia="ru-RU"/>
              </w:rPr>
              <w:t>13</w:t>
            </w:r>
          </w:p>
        </w:tc>
        <w:tc>
          <w:tcPr>
            <w:tcW w:w="1108" w:type="dxa"/>
            <w:shd w:val="clear" w:color="auto" w:fill="BFBFBF"/>
          </w:tcPr>
          <w:p w:rsidR="00D55626" w:rsidRDefault="003B014E">
            <w:pPr>
              <w:spacing w:before="0" w:after="0"/>
              <w:jc w:val="center"/>
              <w:rPr>
                <w:b/>
                <w:i/>
                <w:sz w:val="16"/>
                <w:szCs w:val="16"/>
                <w:lang w:eastAsia="ru-RU"/>
              </w:rPr>
            </w:pPr>
            <w:r>
              <w:rPr>
                <w:b/>
                <w:i/>
                <w:sz w:val="16"/>
                <w:szCs w:val="16"/>
                <w:lang w:eastAsia="ru-RU"/>
              </w:rPr>
              <w:t>14</w:t>
            </w:r>
          </w:p>
        </w:tc>
        <w:tc>
          <w:tcPr>
            <w:tcW w:w="1103" w:type="dxa"/>
            <w:shd w:val="clear" w:color="auto" w:fill="BFBFBF"/>
          </w:tcPr>
          <w:p w:rsidR="00D55626" w:rsidRDefault="003B014E">
            <w:pPr>
              <w:spacing w:before="0" w:after="0"/>
              <w:jc w:val="center"/>
              <w:rPr>
                <w:b/>
                <w:i/>
                <w:sz w:val="16"/>
                <w:szCs w:val="16"/>
                <w:lang w:eastAsia="ru-RU"/>
              </w:rPr>
            </w:pPr>
            <w:r>
              <w:rPr>
                <w:b/>
                <w:i/>
                <w:sz w:val="16"/>
                <w:szCs w:val="16"/>
                <w:lang w:eastAsia="ru-RU"/>
              </w:rPr>
              <w:t>15</w:t>
            </w:r>
          </w:p>
        </w:tc>
        <w:tc>
          <w:tcPr>
            <w:tcW w:w="731" w:type="dxa"/>
            <w:shd w:val="clear" w:color="auto" w:fill="BFBFBF"/>
          </w:tcPr>
          <w:p w:rsidR="00D55626" w:rsidRDefault="003B014E">
            <w:pPr>
              <w:spacing w:before="0" w:after="0"/>
              <w:jc w:val="center"/>
              <w:rPr>
                <w:b/>
                <w:i/>
                <w:sz w:val="16"/>
                <w:szCs w:val="16"/>
                <w:lang w:eastAsia="ru-RU"/>
              </w:rPr>
            </w:pPr>
            <w:r>
              <w:rPr>
                <w:b/>
                <w:i/>
                <w:sz w:val="16"/>
                <w:szCs w:val="16"/>
                <w:lang w:eastAsia="ru-RU"/>
              </w:rPr>
              <w:t>16</w:t>
            </w:r>
          </w:p>
        </w:tc>
      </w:tr>
      <w:tr w:rsidR="00D55626">
        <w:trPr>
          <w:trHeight w:val="194"/>
        </w:trPr>
        <w:tc>
          <w:tcPr>
            <w:tcW w:w="536"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Ж-6</w:t>
            </w:r>
          </w:p>
        </w:tc>
        <w:tc>
          <w:tcPr>
            <w:tcW w:w="1022"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J</w:t>
            </w:r>
            <w:r>
              <w:rPr>
                <w:sz w:val="16"/>
                <w:szCs w:val="16"/>
                <w:vertAlign w:val="subscript"/>
                <w:lang w:eastAsia="ru-RU"/>
              </w:rPr>
              <w:t>1-2</w:t>
            </w:r>
            <w:r>
              <w:rPr>
                <w:sz w:val="16"/>
                <w:szCs w:val="16"/>
                <w:lang w:eastAsia="ru-RU"/>
              </w:rPr>
              <w:t>ds</w:t>
            </w:r>
          </w:p>
        </w:tc>
        <w:tc>
          <w:tcPr>
            <w:tcW w:w="879"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МУО</w:t>
            </w:r>
          </w:p>
          <w:p w:rsidR="00D55626" w:rsidRDefault="003B014E">
            <w:pPr>
              <w:spacing w:before="0" w:after="0"/>
              <w:jc w:val="center"/>
              <w:rPr>
                <w:sz w:val="16"/>
                <w:szCs w:val="16"/>
                <w:lang w:eastAsia="ru-RU"/>
              </w:rPr>
            </w:pPr>
            <w:r>
              <w:rPr>
                <w:sz w:val="16"/>
                <w:szCs w:val="16"/>
                <w:lang w:eastAsia="ru-RU"/>
              </w:rPr>
              <w:t xml:space="preserve"> КВД</w:t>
            </w:r>
          </w:p>
        </w:tc>
        <w:tc>
          <w:tcPr>
            <w:tcW w:w="1272"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07.05.2014-13.05.2014</w:t>
            </w:r>
          </w:p>
        </w:tc>
        <w:tc>
          <w:tcPr>
            <w:tcW w:w="987"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2335-2340</w:t>
            </w:r>
          </w:p>
        </w:tc>
        <w:tc>
          <w:tcPr>
            <w:tcW w:w="1098"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2320</w:t>
            </w:r>
          </w:p>
        </w:tc>
        <w:tc>
          <w:tcPr>
            <w:tcW w:w="1235"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76,06</w:t>
            </w: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10</w:t>
            </w:r>
          </w:p>
        </w:tc>
        <w:tc>
          <w:tcPr>
            <w:tcW w:w="1028" w:type="dxa"/>
            <w:vMerge w:val="restart"/>
            <w:shd w:val="clear" w:color="auto" w:fill="auto"/>
            <w:vAlign w:val="center"/>
          </w:tcPr>
          <w:p w:rsidR="00D55626" w:rsidRDefault="00D55626">
            <w:pPr>
              <w:spacing w:before="0" w:after="0"/>
              <w:jc w:val="center"/>
              <w:rPr>
                <w:sz w:val="16"/>
                <w:szCs w:val="16"/>
                <w:lang w:eastAsia="ru-RU"/>
              </w:rPr>
            </w:pPr>
          </w:p>
          <w:p w:rsidR="00D55626" w:rsidRDefault="00D55626">
            <w:pPr>
              <w:spacing w:before="0" w:after="0"/>
              <w:jc w:val="center"/>
              <w:rPr>
                <w:sz w:val="16"/>
                <w:szCs w:val="16"/>
                <w:lang w:eastAsia="ru-RU"/>
              </w:rPr>
            </w:pPr>
          </w:p>
          <w:p w:rsidR="00D55626" w:rsidRDefault="00D55626">
            <w:pPr>
              <w:spacing w:before="0" w:after="0"/>
              <w:jc w:val="center"/>
              <w:rPr>
                <w:sz w:val="16"/>
                <w:szCs w:val="16"/>
                <w:lang w:eastAsia="ru-RU"/>
              </w:rPr>
            </w:pPr>
          </w:p>
          <w:p w:rsidR="00D55626" w:rsidRDefault="003B014E">
            <w:pPr>
              <w:spacing w:before="0" w:after="0"/>
              <w:jc w:val="center"/>
              <w:rPr>
                <w:sz w:val="16"/>
                <w:szCs w:val="16"/>
                <w:lang w:eastAsia="ru-RU"/>
              </w:rPr>
            </w:pPr>
            <w:r>
              <w:rPr>
                <w:sz w:val="16"/>
                <w:szCs w:val="16"/>
                <w:lang w:eastAsia="ru-RU"/>
              </w:rPr>
              <w:t>21,819</w:t>
            </w: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11,52</w:t>
            </w:r>
          </w:p>
        </w:tc>
        <w:tc>
          <w:tcPr>
            <w:tcW w:w="1014" w:type="dxa"/>
          </w:tcPr>
          <w:p w:rsidR="00D55626" w:rsidRDefault="003B014E">
            <w:pPr>
              <w:spacing w:before="0" w:after="0"/>
              <w:jc w:val="center"/>
              <w:rPr>
                <w:sz w:val="16"/>
                <w:szCs w:val="16"/>
                <w:lang w:eastAsia="ru-RU"/>
              </w:rPr>
            </w:pPr>
            <w:r>
              <w:rPr>
                <w:sz w:val="16"/>
                <w:szCs w:val="16"/>
                <w:lang w:eastAsia="ru-RU"/>
              </w:rPr>
              <w:t>79,879</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9,00</w:t>
            </w:r>
          </w:p>
        </w:tc>
        <w:tc>
          <w:tcPr>
            <w:tcW w:w="970"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14,1</w:t>
            </w:r>
          </w:p>
        </w:tc>
        <w:tc>
          <w:tcPr>
            <w:tcW w:w="1108"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370,4</w:t>
            </w:r>
          </w:p>
        </w:tc>
        <w:tc>
          <w:tcPr>
            <w:tcW w:w="1103"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1,198</w:t>
            </w:r>
          </w:p>
        </w:tc>
        <w:tc>
          <w:tcPr>
            <w:tcW w:w="731"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0,339</w:t>
            </w:r>
          </w:p>
        </w:tc>
      </w:tr>
      <w:tr w:rsidR="00D55626">
        <w:trPr>
          <w:trHeight w:val="194"/>
        </w:trPr>
        <w:tc>
          <w:tcPr>
            <w:tcW w:w="536" w:type="dxa"/>
            <w:vMerge/>
            <w:shd w:val="clear" w:color="auto" w:fill="auto"/>
            <w:vAlign w:val="center"/>
          </w:tcPr>
          <w:p w:rsidR="00D55626" w:rsidRDefault="00D55626">
            <w:pPr>
              <w:spacing w:before="0" w:after="0"/>
              <w:jc w:val="center"/>
              <w:rPr>
                <w:b/>
                <w:i/>
                <w:sz w:val="16"/>
                <w:szCs w:val="16"/>
                <w:lang w:eastAsia="ru-RU"/>
              </w:rPr>
            </w:pPr>
          </w:p>
        </w:tc>
        <w:tc>
          <w:tcPr>
            <w:tcW w:w="1022" w:type="dxa"/>
            <w:vMerge/>
            <w:shd w:val="clear" w:color="auto" w:fill="auto"/>
            <w:vAlign w:val="center"/>
          </w:tcPr>
          <w:p w:rsidR="00D55626" w:rsidRDefault="00D55626">
            <w:pPr>
              <w:spacing w:before="0" w:after="0"/>
              <w:jc w:val="center"/>
              <w:rPr>
                <w:b/>
                <w:i/>
                <w:sz w:val="16"/>
                <w:szCs w:val="16"/>
                <w:lang w:eastAsia="ru-RU"/>
              </w:rPr>
            </w:pPr>
          </w:p>
        </w:tc>
        <w:tc>
          <w:tcPr>
            <w:tcW w:w="879" w:type="dxa"/>
            <w:vMerge/>
            <w:shd w:val="clear" w:color="auto" w:fill="auto"/>
            <w:vAlign w:val="center"/>
          </w:tcPr>
          <w:p w:rsidR="00D55626" w:rsidRDefault="00D55626">
            <w:pPr>
              <w:spacing w:before="0" w:after="0"/>
              <w:jc w:val="center"/>
              <w:rPr>
                <w:b/>
                <w:i/>
                <w:sz w:val="16"/>
                <w:szCs w:val="16"/>
                <w:lang w:eastAsia="ru-RU"/>
              </w:rPr>
            </w:pPr>
          </w:p>
        </w:tc>
        <w:tc>
          <w:tcPr>
            <w:tcW w:w="1272" w:type="dxa"/>
            <w:vMerge/>
            <w:shd w:val="clear" w:color="auto" w:fill="auto"/>
            <w:vAlign w:val="center"/>
          </w:tcPr>
          <w:p w:rsidR="00D55626" w:rsidRDefault="00D55626">
            <w:pPr>
              <w:spacing w:before="0" w:after="0"/>
              <w:jc w:val="center"/>
              <w:rPr>
                <w:b/>
                <w:i/>
                <w:sz w:val="16"/>
                <w:szCs w:val="16"/>
                <w:lang w:eastAsia="ru-RU"/>
              </w:rPr>
            </w:pPr>
          </w:p>
        </w:tc>
        <w:tc>
          <w:tcPr>
            <w:tcW w:w="987" w:type="dxa"/>
            <w:vMerge/>
            <w:shd w:val="clear" w:color="auto" w:fill="auto"/>
            <w:vAlign w:val="center"/>
          </w:tcPr>
          <w:p w:rsidR="00D55626" w:rsidRDefault="00D55626">
            <w:pPr>
              <w:spacing w:before="0" w:after="0"/>
              <w:jc w:val="center"/>
              <w:rPr>
                <w:b/>
                <w:i/>
                <w:sz w:val="16"/>
                <w:szCs w:val="16"/>
                <w:lang w:eastAsia="ru-RU"/>
              </w:rPr>
            </w:pPr>
          </w:p>
        </w:tc>
        <w:tc>
          <w:tcPr>
            <w:tcW w:w="1098" w:type="dxa"/>
            <w:vMerge/>
            <w:shd w:val="clear" w:color="auto" w:fill="auto"/>
            <w:vAlign w:val="center"/>
          </w:tcPr>
          <w:p w:rsidR="00D55626" w:rsidRDefault="00D55626">
            <w:pPr>
              <w:spacing w:before="0" w:after="0"/>
              <w:jc w:val="center"/>
              <w:rPr>
                <w:b/>
                <w:i/>
                <w:sz w:val="16"/>
                <w:szCs w:val="16"/>
                <w:lang w:eastAsia="ru-RU"/>
              </w:rPr>
            </w:pPr>
          </w:p>
        </w:tc>
        <w:tc>
          <w:tcPr>
            <w:tcW w:w="1235" w:type="dxa"/>
            <w:vMerge/>
            <w:shd w:val="clear" w:color="auto" w:fill="auto"/>
            <w:vAlign w:val="center"/>
          </w:tcPr>
          <w:p w:rsidR="00D55626" w:rsidRDefault="00D55626">
            <w:pPr>
              <w:spacing w:before="0" w:after="0"/>
              <w:jc w:val="center"/>
              <w:rPr>
                <w:b/>
                <w:i/>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9</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11,1</w:t>
            </w:r>
          </w:p>
        </w:tc>
        <w:tc>
          <w:tcPr>
            <w:tcW w:w="1014" w:type="dxa"/>
          </w:tcPr>
          <w:p w:rsidR="00D55626" w:rsidRDefault="003B014E">
            <w:pPr>
              <w:spacing w:before="0" w:after="0"/>
              <w:jc w:val="center"/>
              <w:rPr>
                <w:sz w:val="16"/>
                <w:szCs w:val="16"/>
                <w:lang w:eastAsia="ru-RU"/>
              </w:rPr>
            </w:pPr>
            <w:r>
              <w:rPr>
                <w:sz w:val="16"/>
                <w:szCs w:val="16"/>
                <w:lang w:eastAsia="ru-RU"/>
              </w:rPr>
              <w:t>77,396</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8,61</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194"/>
        </w:trPr>
        <w:tc>
          <w:tcPr>
            <w:tcW w:w="536" w:type="dxa"/>
            <w:vMerge/>
            <w:shd w:val="clear" w:color="auto" w:fill="auto"/>
            <w:vAlign w:val="center"/>
          </w:tcPr>
          <w:p w:rsidR="00D55626" w:rsidRDefault="00D55626">
            <w:pPr>
              <w:spacing w:before="0" w:after="0"/>
              <w:jc w:val="center"/>
              <w:rPr>
                <w:b/>
                <w:i/>
                <w:sz w:val="16"/>
                <w:szCs w:val="16"/>
                <w:lang w:eastAsia="ru-RU"/>
              </w:rPr>
            </w:pPr>
          </w:p>
        </w:tc>
        <w:tc>
          <w:tcPr>
            <w:tcW w:w="1022" w:type="dxa"/>
            <w:vMerge/>
            <w:shd w:val="clear" w:color="auto" w:fill="auto"/>
            <w:vAlign w:val="center"/>
          </w:tcPr>
          <w:p w:rsidR="00D55626" w:rsidRDefault="00D55626">
            <w:pPr>
              <w:spacing w:before="0" w:after="0"/>
              <w:jc w:val="center"/>
              <w:rPr>
                <w:b/>
                <w:i/>
                <w:sz w:val="16"/>
                <w:szCs w:val="16"/>
                <w:lang w:eastAsia="ru-RU"/>
              </w:rPr>
            </w:pPr>
          </w:p>
        </w:tc>
        <w:tc>
          <w:tcPr>
            <w:tcW w:w="879" w:type="dxa"/>
            <w:vMerge/>
            <w:shd w:val="clear" w:color="auto" w:fill="auto"/>
            <w:vAlign w:val="center"/>
          </w:tcPr>
          <w:p w:rsidR="00D55626" w:rsidRDefault="00D55626">
            <w:pPr>
              <w:spacing w:before="0" w:after="0"/>
              <w:jc w:val="center"/>
              <w:rPr>
                <w:b/>
                <w:i/>
                <w:sz w:val="16"/>
                <w:szCs w:val="16"/>
                <w:lang w:eastAsia="ru-RU"/>
              </w:rPr>
            </w:pPr>
          </w:p>
        </w:tc>
        <w:tc>
          <w:tcPr>
            <w:tcW w:w="1272" w:type="dxa"/>
            <w:vMerge/>
            <w:shd w:val="clear" w:color="auto" w:fill="auto"/>
            <w:vAlign w:val="center"/>
          </w:tcPr>
          <w:p w:rsidR="00D55626" w:rsidRDefault="00D55626">
            <w:pPr>
              <w:spacing w:before="0" w:after="0"/>
              <w:jc w:val="center"/>
              <w:rPr>
                <w:b/>
                <w:i/>
                <w:sz w:val="16"/>
                <w:szCs w:val="16"/>
                <w:lang w:eastAsia="ru-RU"/>
              </w:rPr>
            </w:pPr>
          </w:p>
        </w:tc>
        <w:tc>
          <w:tcPr>
            <w:tcW w:w="987" w:type="dxa"/>
            <w:vMerge/>
            <w:shd w:val="clear" w:color="auto" w:fill="auto"/>
            <w:vAlign w:val="center"/>
          </w:tcPr>
          <w:p w:rsidR="00D55626" w:rsidRDefault="00D55626">
            <w:pPr>
              <w:spacing w:before="0" w:after="0"/>
              <w:jc w:val="center"/>
              <w:rPr>
                <w:b/>
                <w:i/>
                <w:sz w:val="16"/>
                <w:szCs w:val="16"/>
                <w:lang w:eastAsia="ru-RU"/>
              </w:rPr>
            </w:pPr>
          </w:p>
        </w:tc>
        <w:tc>
          <w:tcPr>
            <w:tcW w:w="1098" w:type="dxa"/>
            <w:vMerge/>
            <w:shd w:val="clear" w:color="auto" w:fill="auto"/>
            <w:vAlign w:val="center"/>
          </w:tcPr>
          <w:p w:rsidR="00D55626" w:rsidRDefault="00D55626">
            <w:pPr>
              <w:spacing w:before="0" w:after="0"/>
              <w:jc w:val="center"/>
              <w:rPr>
                <w:b/>
                <w:i/>
                <w:sz w:val="16"/>
                <w:szCs w:val="16"/>
                <w:lang w:eastAsia="ru-RU"/>
              </w:rPr>
            </w:pPr>
          </w:p>
        </w:tc>
        <w:tc>
          <w:tcPr>
            <w:tcW w:w="1235" w:type="dxa"/>
            <w:vMerge/>
            <w:shd w:val="clear" w:color="auto" w:fill="auto"/>
            <w:vAlign w:val="center"/>
          </w:tcPr>
          <w:p w:rsidR="00D55626" w:rsidRDefault="00D55626">
            <w:pPr>
              <w:spacing w:before="0" w:after="0"/>
              <w:jc w:val="center"/>
              <w:rPr>
                <w:b/>
                <w:i/>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8</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11,1</w:t>
            </w:r>
          </w:p>
        </w:tc>
        <w:tc>
          <w:tcPr>
            <w:tcW w:w="1014" w:type="dxa"/>
          </w:tcPr>
          <w:p w:rsidR="00D55626" w:rsidRDefault="003B014E">
            <w:pPr>
              <w:spacing w:before="0" w:after="0"/>
              <w:jc w:val="center"/>
              <w:rPr>
                <w:sz w:val="16"/>
                <w:szCs w:val="16"/>
                <w:lang w:eastAsia="ru-RU"/>
              </w:rPr>
            </w:pPr>
            <w:r>
              <w:rPr>
                <w:sz w:val="16"/>
                <w:szCs w:val="16"/>
                <w:lang w:eastAsia="ru-RU"/>
              </w:rPr>
              <w:t>67,298</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9,34</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294"/>
        </w:trPr>
        <w:tc>
          <w:tcPr>
            <w:tcW w:w="536" w:type="dxa"/>
            <w:vMerge/>
            <w:shd w:val="clear" w:color="auto" w:fill="auto"/>
            <w:vAlign w:val="center"/>
          </w:tcPr>
          <w:p w:rsidR="00D55626" w:rsidRDefault="00D55626">
            <w:pPr>
              <w:spacing w:before="0" w:after="0"/>
              <w:jc w:val="center"/>
              <w:rPr>
                <w:b/>
                <w:i/>
                <w:sz w:val="16"/>
                <w:szCs w:val="16"/>
                <w:lang w:eastAsia="ru-RU"/>
              </w:rPr>
            </w:pPr>
          </w:p>
        </w:tc>
        <w:tc>
          <w:tcPr>
            <w:tcW w:w="1022" w:type="dxa"/>
            <w:vMerge/>
            <w:shd w:val="clear" w:color="auto" w:fill="auto"/>
            <w:vAlign w:val="center"/>
          </w:tcPr>
          <w:p w:rsidR="00D55626" w:rsidRDefault="00D55626">
            <w:pPr>
              <w:spacing w:before="0" w:after="0"/>
              <w:jc w:val="center"/>
              <w:rPr>
                <w:b/>
                <w:i/>
                <w:sz w:val="16"/>
                <w:szCs w:val="16"/>
                <w:lang w:eastAsia="ru-RU"/>
              </w:rPr>
            </w:pPr>
          </w:p>
        </w:tc>
        <w:tc>
          <w:tcPr>
            <w:tcW w:w="879" w:type="dxa"/>
            <w:vMerge/>
            <w:shd w:val="clear" w:color="auto" w:fill="auto"/>
            <w:vAlign w:val="center"/>
          </w:tcPr>
          <w:p w:rsidR="00D55626" w:rsidRDefault="00D55626">
            <w:pPr>
              <w:spacing w:before="0" w:after="0"/>
              <w:jc w:val="center"/>
              <w:rPr>
                <w:b/>
                <w:i/>
                <w:sz w:val="16"/>
                <w:szCs w:val="16"/>
                <w:lang w:eastAsia="ru-RU"/>
              </w:rPr>
            </w:pPr>
          </w:p>
        </w:tc>
        <w:tc>
          <w:tcPr>
            <w:tcW w:w="1272" w:type="dxa"/>
            <w:vMerge/>
            <w:shd w:val="clear" w:color="auto" w:fill="auto"/>
            <w:vAlign w:val="center"/>
          </w:tcPr>
          <w:p w:rsidR="00D55626" w:rsidRDefault="00D55626">
            <w:pPr>
              <w:spacing w:before="0" w:after="0"/>
              <w:jc w:val="center"/>
              <w:rPr>
                <w:b/>
                <w:i/>
                <w:sz w:val="16"/>
                <w:szCs w:val="16"/>
                <w:lang w:eastAsia="ru-RU"/>
              </w:rPr>
            </w:pPr>
          </w:p>
        </w:tc>
        <w:tc>
          <w:tcPr>
            <w:tcW w:w="987" w:type="dxa"/>
            <w:vMerge/>
            <w:shd w:val="clear" w:color="auto" w:fill="auto"/>
            <w:vAlign w:val="center"/>
          </w:tcPr>
          <w:p w:rsidR="00D55626" w:rsidRDefault="00D55626">
            <w:pPr>
              <w:spacing w:before="0" w:after="0"/>
              <w:jc w:val="center"/>
              <w:rPr>
                <w:b/>
                <w:i/>
                <w:sz w:val="16"/>
                <w:szCs w:val="16"/>
                <w:lang w:eastAsia="ru-RU"/>
              </w:rPr>
            </w:pPr>
          </w:p>
        </w:tc>
        <w:tc>
          <w:tcPr>
            <w:tcW w:w="1098" w:type="dxa"/>
            <w:vMerge/>
            <w:shd w:val="clear" w:color="auto" w:fill="auto"/>
            <w:vAlign w:val="center"/>
          </w:tcPr>
          <w:p w:rsidR="00D55626" w:rsidRDefault="00D55626">
            <w:pPr>
              <w:spacing w:before="0" w:after="0"/>
              <w:jc w:val="center"/>
              <w:rPr>
                <w:b/>
                <w:i/>
                <w:sz w:val="16"/>
                <w:szCs w:val="16"/>
                <w:lang w:eastAsia="ru-RU"/>
              </w:rPr>
            </w:pPr>
          </w:p>
        </w:tc>
        <w:tc>
          <w:tcPr>
            <w:tcW w:w="1235" w:type="dxa"/>
            <w:vMerge/>
            <w:shd w:val="clear" w:color="auto" w:fill="auto"/>
            <w:vAlign w:val="center"/>
          </w:tcPr>
          <w:p w:rsidR="00D55626" w:rsidRDefault="00D55626">
            <w:pPr>
              <w:spacing w:before="0" w:after="0"/>
              <w:jc w:val="center"/>
              <w:rPr>
                <w:b/>
                <w:i/>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КВД</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w:t>
            </w:r>
          </w:p>
        </w:tc>
        <w:tc>
          <w:tcPr>
            <w:tcW w:w="1014" w:type="dxa"/>
          </w:tcPr>
          <w:p w:rsidR="00D55626" w:rsidRDefault="003B014E">
            <w:pPr>
              <w:spacing w:before="0" w:after="0"/>
              <w:jc w:val="center"/>
              <w:rPr>
                <w:sz w:val="16"/>
                <w:szCs w:val="16"/>
                <w:lang w:eastAsia="ru-RU"/>
              </w:rPr>
            </w:pPr>
            <w:r>
              <w:rPr>
                <w:sz w:val="16"/>
                <w:szCs w:val="16"/>
                <w:lang w:eastAsia="ru-RU"/>
              </w:rPr>
              <w:t>-</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194"/>
        </w:trPr>
        <w:tc>
          <w:tcPr>
            <w:tcW w:w="536"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Ж-7</w:t>
            </w:r>
          </w:p>
        </w:tc>
        <w:tc>
          <w:tcPr>
            <w:tcW w:w="1022"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J</w:t>
            </w:r>
            <w:r>
              <w:rPr>
                <w:sz w:val="16"/>
                <w:szCs w:val="16"/>
                <w:vertAlign w:val="subscript"/>
                <w:lang w:eastAsia="ru-RU"/>
              </w:rPr>
              <w:t>1</w:t>
            </w:r>
            <w:r>
              <w:rPr>
                <w:sz w:val="16"/>
                <w:szCs w:val="16"/>
                <w:lang w:eastAsia="ru-RU"/>
              </w:rPr>
              <w:t>ab</w:t>
            </w:r>
          </w:p>
        </w:tc>
        <w:tc>
          <w:tcPr>
            <w:tcW w:w="879"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 xml:space="preserve">МУО </w:t>
            </w:r>
          </w:p>
          <w:p w:rsidR="00D55626" w:rsidRDefault="003B014E">
            <w:pPr>
              <w:spacing w:before="0" w:after="0"/>
              <w:jc w:val="center"/>
              <w:rPr>
                <w:sz w:val="16"/>
                <w:szCs w:val="16"/>
                <w:lang w:eastAsia="ru-RU"/>
              </w:rPr>
            </w:pPr>
            <w:r>
              <w:rPr>
                <w:sz w:val="16"/>
                <w:szCs w:val="16"/>
                <w:lang w:eastAsia="ru-RU"/>
              </w:rPr>
              <w:t>КВД</w:t>
            </w:r>
          </w:p>
        </w:tc>
        <w:tc>
          <w:tcPr>
            <w:tcW w:w="1272"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11.04.2015-21.04.2015</w:t>
            </w:r>
          </w:p>
        </w:tc>
        <w:tc>
          <w:tcPr>
            <w:tcW w:w="987"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1646-1654</w:t>
            </w:r>
          </w:p>
        </w:tc>
        <w:tc>
          <w:tcPr>
            <w:tcW w:w="1098"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1631</w:t>
            </w:r>
          </w:p>
        </w:tc>
        <w:tc>
          <w:tcPr>
            <w:tcW w:w="1235"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55</w:t>
            </w: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10</w:t>
            </w:r>
          </w:p>
        </w:tc>
        <w:tc>
          <w:tcPr>
            <w:tcW w:w="1028" w:type="dxa"/>
            <w:vMerge w:val="restart"/>
            <w:shd w:val="clear" w:color="auto" w:fill="auto"/>
            <w:vAlign w:val="center"/>
          </w:tcPr>
          <w:p w:rsidR="00D55626" w:rsidRDefault="00D55626">
            <w:pPr>
              <w:spacing w:before="0" w:after="0"/>
              <w:jc w:val="center"/>
              <w:rPr>
                <w:sz w:val="16"/>
                <w:szCs w:val="16"/>
                <w:lang w:eastAsia="ru-RU"/>
              </w:rPr>
            </w:pPr>
          </w:p>
          <w:p w:rsidR="00D55626" w:rsidRDefault="00D55626">
            <w:pPr>
              <w:spacing w:before="0" w:after="0"/>
              <w:jc w:val="center"/>
              <w:rPr>
                <w:sz w:val="16"/>
                <w:szCs w:val="16"/>
                <w:lang w:eastAsia="ru-RU"/>
              </w:rPr>
            </w:pPr>
          </w:p>
          <w:p w:rsidR="00D55626" w:rsidRDefault="00D55626">
            <w:pPr>
              <w:spacing w:before="0" w:after="0"/>
              <w:jc w:val="center"/>
              <w:rPr>
                <w:sz w:val="16"/>
                <w:szCs w:val="16"/>
                <w:lang w:eastAsia="ru-RU"/>
              </w:rPr>
            </w:pPr>
          </w:p>
          <w:p w:rsidR="00D55626" w:rsidRDefault="003B014E">
            <w:pPr>
              <w:spacing w:before="0" w:after="0"/>
              <w:jc w:val="center"/>
              <w:rPr>
                <w:sz w:val="16"/>
                <w:szCs w:val="16"/>
                <w:lang w:eastAsia="ru-RU"/>
              </w:rPr>
            </w:pPr>
            <w:r>
              <w:rPr>
                <w:sz w:val="16"/>
                <w:szCs w:val="16"/>
                <w:lang w:eastAsia="ru-RU"/>
              </w:rPr>
              <w:t>12,599</w:t>
            </w: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13,2</w:t>
            </w:r>
          </w:p>
        </w:tc>
        <w:tc>
          <w:tcPr>
            <w:tcW w:w="1014" w:type="dxa"/>
          </w:tcPr>
          <w:p w:rsidR="00D55626" w:rsidRDefault="00D55626">
            <w:pPr>
              <w:spacing w:before="0" w:after="0"/>
              <w:jc w:val="center"/>
              <w:rPr>
                <w:sz w:val="16"/>
                <w:szCs w:val="16"/>
                <w:lang w:eastAsia="ru-RU"/>
              </w:rPr>
            </w:pP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3,75</w:t>
            </w:r>
          </w:p>
        </w:tc>
        <w:tc>
          <w:tcPr>
            <w:tcW w:w="970"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9,2-10,8</w:t>
            </w:r>
          </w:p>
        </w:tc>
        <w:tc>
          <w:tcPr>
            <w:tcW w:w="1108"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254,3</w:t>
            </w:r>
          </w:p>
        </w:tc>
        <w:tc>
          <w:tcPr>
            <w:tcW w:w="1103"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0,0116</w:t>
            </w:r>
          </w:p>
        </w:tc>
        <w:tc>
          <w:tcPr>
            <w:tcW w:w="731"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7,4-9,4</w:t>
            </w:r>
          </w:p>
        </w:tc>
      </w:tr>
      <w:tr w:rsidR="00D55626">
        <w:trPr>
          <w:trHeight w:val="194"/>
        </w:trPr>
        <w:tc>
          <w:tcPr>
            <w:tcW w:w="536" w:type="dxa"/>
            <w:vMerge/>
            <w:shd w:val="clear" w:color="auto" w:fill="auto"/>
            <w:vAlign w:val="center"/>
          </w:tcPr>
          <w:p w:rsidR="00D55626" w:rsidRDefault="00D55626">
            <w:pPr>
              <w:spacing w:before="0" w:after="0"/>
              <w:jc w:val="center"/>
              <w:rPr>
                <w:b/>
                <w:i/>
                <w:sz w:val="16"/>
                <w:szCs w:val="16"/>
                <w:lang w:eastAsia="ru-RU"/>
              </w:rPr>
            </w:pPr>
          </w:p>
        </w:tc>
        <w:tc>
          <w:tcPr>
            <w:tcW w:w="1022" w:type="dxa"/>
            <w:vMerge/>
            <w:shd w:val="clear" w:color="auto" w:fill="auto"/>
            <w:vAlign w:val="center"/>
          </w:tcPr>
          <w:p w:rsidR="00D55626" w:rsidRDefault="00D55626">
            <w:pPr>
              <w:spacing w:before="0" w:after="0"/>
              <w:jc w:val="center"/>
              <w:rPr>
                <w:b/>
                <w:i/>
                <w:sz w:val="16"/>
                <w:szCs w:val="16"/>
                <w:lang w:eastAsia="ru-RU"/>
              </w:rPr>
            </w:pPr>
          </w:p>
        </w:tc>
        <w:tc>
          <w:tcPr>
            <w:tcW w:w="879" w:type="dxa"/>
            <w:vMerge/>
            <w:shd w:val="clear" w:color="auto" w:fill="auto"/>
            <w:vAlign w:val="center"/>
          </w:tcPr>
          <w:p w:rsidR="00D55626" w:rsidRDefault="00D55626">
            <w:pPr>
              <w:spacing w:before="0" w:after="0"/>
              <w:jc w:val="center"/>
              <w:rPr>
                <w:b/>
                <w:i/>
                <w:sz w:val="16"/>
                <w:szCs w:val="16"/>
                <w:lang w:eastAsia="ru-RU"/>
              </w:rPr>
            </w:pPr>
          </w:p>
        </w:tc>
        <w:tc>
          <w:tcPr>
            <w:tcW w:w="1272" w:type="dxa"/>
            <w:vMerge/>
            <w:shd w:val="clear" w:color="auto" w:fill="auto"/>
            <w:vAlign w:val="center"/>
          </w:tcPr>
          <w:p w:rsidR="00D55626" w:rsidRDefault="00D55626">
            <w:pPr>
              <w:spacing w:before="0" w:after="0"/>
              <w:jc w:val="center"/>
              <w:rPr>
                <w:b/>
                <w:i/>
                <w:sz w:val="16"/>
                <w:szCs w:val="16"/>
                <w:lang w:eastAsia="ru-RU"/>
              </w:rPr>
            </w:pPr>
          </w:p>
        </w:tc>
        <w:tc>
          <w:tcPr>
            <w:tcW w:w="987" w:type="dxa"/>
            <w:vMerge/>
            <w:shd w:val="clear" w:color="auto" w:fill="auto"/>
            <w:vAlign w:val="center"/>
          </w:tcPr>
          <w:p w:rsidR="00D55626" w:rsidRDefault="00D55626">
            <w:pPr>
              <w:spacing w:before="0" w:after="0"/>
              <w:jc w:val="center"/>
              <w:rPr>
                <w:b/>
                <w:i/>
                <w:sz w:val="16"/>
                <w:szCs w:val="16"/>
                <w:lang w:eastAsia="ru-RU"/>
              </w:rPr>
            </w:pPr>
          </w:p>
        </w:tc>
        <w:tc>
          <w:tcPr>
            <w:tcW w:w="1098" w:type="dxa"/>
            <w:vMerge/>
            <w:shd w:val="clear" w:color="auto" w:fill="auto"/>
            <w:vAlign w:val="center"/>
          </w:tcPr>
          <w:p w:rsidR="00D55626" w:rsidRDefault="00D55626">
            <w:pPr>
              <w:spacing w:before="0" w:after="0"/>
              <w:jc w:val="center"/>
              <w:rPr>
                <w:b/>
                <w:i/>
                <w:sz w:val="16"/>
                <w:szCs w:val="16"/>
                <w:lang w:eastAsia="ru-RU"/>
              </w:rPr>
            </w:pPr>
          </w:p>
        </w:tc>
        <w:tc>
          <w:tcPr>
            <w:tcW w:w="1235" w:type="dxa"/>
            <w:vMerge/>
            <w:shd w:val="clear" w:color="auto" w:fill="auto"/>
            <w:vAlign w:val="center"/>
          </w:tcPr>
          <w:p w:rsidR="00D55626" w:rsidRDefault="00D55626">
            <w:pPr>
              <w:spacing w:before="0" w:after="0"/>
              <w:jc w:val="center"/>
              <w:rPr>
                <w:b/>
                <w:i/>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8</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10,6</w:t>
            </w:r>
          </w:p>
        </w:tc>
        <w:tc>
          <w:tcPr>
            <w:tcW w:w="1014" w:type="dxa"/>
          </w:tcPr>
          <w:p w:rsidR="00D55626" w:rsidRDefault="00D55626">
            <w:pPr>
              <w:spacing w:before="0" w:after="0"/>
              <w:jc w:val="center"/>
              <w:rPr>
                <w:sz w:val="16"/>
                <w:szCs w:val="16"/>
                <w:lang w:eastAsia="ru-RU"/>
              </w:rPr>
            </w:pP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4,25</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194"/>
        </w:trPr>
        <w:tc>
          <w:tcPr>
            <w:tcW w:w="536" w:type="dxa"/>
            <w:vMerge/>
            <w:shd w:val="clear" w:color="auto" w:fill="auto"/>
            <w:vAlign w:val="center"/>
          </w:tcPr>
          <w:p w:rsidR="00D55626" w:rsidRDefault="00D55626">
            <w:pPr>
              <w:spacing w:before="0" w:after="0"/>
              <w:jc w:val="center"/>
              <w:rPr>
                <w:b/>
                <w:i/>
                <w:sz w:val="16"/>
                <w:szCs w:val="16"/>
                <w:lang w:eastAsia="ru-RU"/>
              </w:rPr>
            </w:pPr>
          </w:p>
        </w:tc>
        <w:tc>
          <w:tcPr>
            <w:tcW w:w="1022" w:type="dxa"/>
            <w:vMerge/>
            <w:shd w:val="clear" w:color="auto" w:fill="auto"/>
            <w:vAlign w:val="center"/>
          </w:tcPr>
          <w:p w:rsidR="00D55626" w:rsidRDefault="00D55626">
            <w:pPr>
              <w:spacing w:before="0" w:after="0"/>
              <w:jc w:val="center"/>
              <w:rPr>
                <w:b/>
                <w:i/>
                <w:sz w:val="16"/>
                <w:szCs w:val="16"/>
                <w:lang w:eastAsia="ru-RU"/>
              </w:rPr>
            </w:pPr>
          </w:p>
        </w:tc>
        <w:tc>
          <w:tcPr>
            <w:tcW w:w="879" w:type="dxa"/>
            <w:vMerge/>
            <w:shd w:val="clear" w:color="auto" w:fill="auto"/>
            <w:vAlign w:val="center"/>
          </w:tcPr>
          <w:p w:rsidR="00D55626" w:rsidRDefault="00D55626">
            <w:pPr>
              <w:spacing w:before="0" w:after="0"/>
              <w:jc w:val="center"/>
              <w:rPr>
                <w:b/>
                <w:i/>
                <w:sz w:val="16"/>
                <w:szCs w:val="16"/>
                <w:lang w:eastAsia="ru-RU"/>
              </w:rPr>
            </w:pPr>
          </w:p>
        </w:tc>
        <w:tc>
          <w:tcPr>
            <w:tcW w:w="1272" w:type="dxa"/>
            <w:vMerge/>
            <w:shd w:val="clear" w:color="auto" w:fill="auto"/>
            <w:vAlign w:val="center"/>
          </w:tcPr>
          <w:p w:rsidR="00D55626" w:rsidRDefault="00D55626">
            <w:pPr>
              <w:spacing w:before="0" w:after="0"/>
              <w:jc w:val="center"/>
              <w:rPr>
                <w:b/>
                <w:i/>
                <w:sz w:val="16"/>
                <w:szCs w:val="16"/>
                <w:lang w:eastAsia="ru-RU"/>
              </w:rPr>
            </w:pPr>
          </w:p>
        </w:tc>
        <w:tc>
          <w:tcPr>
            <w:tcW w:w="987" w:type="dxa"/>
            <w:vMerge/>
            <w:shd w:val="clear" w:color="auto" w:fill="auto"/>
            <w:vAlign w:val="center"/>
          </w:tcPr>
          <w:p w:rsidR="00D55626" w:rsidRDefault="00D55626">
            <w:pPr>
              <w:spacing w:before="0" w:after="0"/>
              <w:jc w:val="center"/>
              <w:rPr>
                <w:b/>
                <w:i/>
                <w:sz w:val="16"/>
                <w:szCs w:val="16"/>
                <w:lang w:eastAsia="ru-RU"/>
              </w:rPr>
            </w:pPr>
          </w:p>
        </w:tc>
        <w:tc>
          <w:tcPr>
            <w:tcW w:w="1098" w:type="dxa"/>
            <w:vMerge/>
            <w:shd w:val="clear" w:color="auto" w:fill="auto"/>
            <w:vAlign w:val="center"/>
          </w:tcPr>
          <w:p w:rsidR="00D55626" w:rsidRDefault="00D55626">
            <w:pPr>
              <w:spacing w:before="0" w:after="0"/>
              <w:jc w:val="center"/>
              <w:rPr>
                <w:b/>
                <w:i/>
                <w:sz w:val="16"/>
                <w:szCs w:val="16"/>
                <w:lang w:eastAsia="ru-RU"/>
              </w:rPr>
            </w:pPr>
          </w:p>
        </w:tc>
        <w:tc>
          <w:tcPr>
            <w:tcW w:w="1235" w:type="dxa"/>
            <w:vMerge/>
            <w:shd w:val="clear" w:color="auto" w:fill="auto"/>
            <w:vAlign w:val="center"/>
          </w:tcPr>
          <w:p w:rsidR="00D55626" w:rsidRDefault="00D55626">
            <w:pPr>
              <w:spacing w:before="0" w:after="0"/>
              <w:jc w:val="center"/>
              <w:rPr>
                <w:b/>
                <w:i/>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6</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7,8</w:t>
            </w:r>
          </w:p>
        </w:tc>
        <w:tc>
          <w:tcPr>
            <w:tcW w:w="1014" w:type="dxa"/>
          </w:tcPr>
          <w:p w:rsidR="00D55626" w:rsidRDefault="00D55626">
            <w:pPr>
              <w:spacing w:before="0" w:after="0"/>
              <w:jc w:val="center"/>
              <w:rPr>
                <w:sz w:val="16"/>
                <w:szCs w:val="16"/>
                <w:lang w:eastAsia="ru-RU"/>
              </w:rPr>
            </w:pP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6,0</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268"/>
        </w:trPr>
        <w:tc>
          <w:tcPr>
            <w:tcW w:w="536" w:type="dxa"/>
            <w:vMerge/>
            <w:shd w:val="clear" w:color="auto" w:fill="auto"/>
            <w:vAlign w:val="center"/>
          </w:tcPr>
          <w:p w:rsidR="00D55626" w:rsidRDefault="00D55626">
            <w:pPr>
              <w:spacing w:before="0" w:after="0"/>
              <w:jc w:val="center"/>
              <w:rPr>
                <w:b/>
                <w:i/>
                <w:sz w:val="16"/>
                <w:szCs w:val="16"/>
                <w:lang w:eastAsia="ru-RU"/>
              </w:rPr>
            </w:pPr>
          </w:p>
        </w:tc>
        <w:tc>
          <w:tcPr>
            <w:tcW w:w="1022" w:type="dxa"/>
            <w:vMerge/>
            <w:shd w:val="clear" w:color="auto" w:fill="auto"/>
            <w:vAlign w:val="center"/>
          </w:tcPr>
          <w:p w:rsidR="00D55626" w:rsidRDefault="00D55626">
            <w:pPr>
              <w:spacing w:before="0" w:after="0"/>
              <w:jc w:val="center"/>
              <w:rPr>
                <w:b/>
                <w:i/>
                <w:sz w:val="16"/>
                <w:szCs w:val="16"/>
                <w:lang w:eastAsia="ru-RU"/>
              </w:rPr>
            </w:pPr>
          </w:p>
        </w:tc>
        <w:tc>
          <w:tcPr>
            <w:tcW w:w="879" w:type="dxa"/>
            <w:vMerge/>
            <w:shd w:val="clear" w:color="auto" w:fill="auto"/>
            <w:vAlign w:val="center"/>
          </w:tcPr>
          <w:p w:rsidR="00D55626" w:rsidRDefault="00D55626">
            <w:pPr>
              <w:spacing w:before="0" w:after="0"/>
              <w:jc w:val="center"/>
              <w:rPr>
                <w:b/>
                <w:i/>
                <w:sz w:val="16"/>
                <w:szCs w:val="16"/>
                <w:lang w:eastAsia="ru-RU"/>
              </w:rPr>
            </w:pPr>
          </w:p>
        </w:tc>
        <w:tc>
          <w:tcPr>
            <w:tcW w:w="1272" w:type="dxa"/>
            <w:vMerge/>
            <w:shd w:val="clear" w:color="auto" w:fill="auto"/>
            <w:vAlign w:val="center"/>
          </w:tcPr>
          <w:p w:rsidR="00D55626" w:rsidRDefault="00D55626">
            <w:pPr>
              <w:spacing w:before="0" w:after="0"/>
              <w:jc w:val="center"/>
              <w:rPr>
                <w:b/>
                <w:i/>
                <w:sz w:val="16"/>
                <w:szCs w:val="16"/>
                <w:lang w:eastAsia="ru-RU"/>
              </w:rPr>
            </w:pPr>
          </w:p>
        </w:tc>
        <w:tc>
          <w:tcPr>
            <w:tcW w:w="987" w:type="dxa"/>
            <w:vMerge/>
            <w:shd w:val="clear" w:color="auto" w:fill="auto"/>
            <w:vAlign w:val="center"/>
          </w:tcPr>
          <w:p w:rsidR="00D55626" w:rsidRDefault="00D55626">
            <w:pPr>
              <w:spacing w:before="0" w:after="0"/>
              <w:jc w:val="center"/>
              <w:rPr>
                <w:b/>
                <w:i/>
                <w:sz w:val="16"/>
                <w:szCs w:val="16"/>
                <w:lang w:eastAsia="ru-RU"/>
              </w:rPr>
            </w:pPr>
          </w:p>
        </w:tc>
        <w:tc>
          <w:tcPr>
            <w:tcW w:w="1098" w:type="dxa"/>
            <w:vMerge/>
            <w:shd w:val="clear" w:color="auto" w:fill="auto"/>
            <w:vAlign w:val="center"/>
          </w:tcPr>
          <w:p w:rsidR="00D55626" w:rsidRDefault="00D55626">
            <w:pPr>
              <w:spacing w:before="0" w:after="0"/>
              <w:jc w:val="center"/>
              <w:rPr>
                <w:b/>
                <w:i/>
                <w:sz w:val="16"/>
                <w:szCs w:val="16"/>
                <w:lang w:eastAsia="ru-RU"/>
              </w:rPr>
            </w:pPr>
          </w:p>
        </w:tc>
        <w:tc>
          <w:tcPr>
            <w:tcW w:w="1235" w:type="dxa"/>
            <w:vMerge/>
            <w:shd w:val="clear" w:color="auto" w:fill="auto"/>
            <w:vAlign w:val="center"/>
          </w:tcPr>
          <w:p w:rsidR="00D55626" w:rsidRDefault="00D55626">
            <w:pPr>
              <w:spacing w:before="0" w:after="0"/>
              <w:jc w:val="center"/>
              <w:rPr>
                <w:b/>
                <w:i/>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КВД</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w:t>
            </w:r>
          </w:p>
        </w:tc>
        <w:tc>
          <w:tcPr>
            <w:tcW w:w="1014" w:type="dxa"/>
          </w:tcPr>
          <w:p w:rsidR="00D55626" w:rsidRDefault="003B014E">
            <w:pPr>
              <w:spacing w:before="0" w:after="0"/>
              <w:jc w:val="center"/>
              <w:rPr>
                <w:sz w:val="16"/>
                <w:szCs w:val="16"/>
                <w:lang w:eastAsia="ru-RU"/>
              </w:rPr>
            </w:pPr>
            <w:r>
              <w:rPr>
                <w:sz w:val="16"/>
                <w:szCs w:val="16"/>
                <w:lang w:eastAsia="ru-RU"/>
              </w:rPr>
              <w:t>-</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194"/>
        </w:trPr>
        <w:tc>
          <w:tcPr>
            <w:tcW w:w="536"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Ж-11</w:t>
            </w:r>
          </w:p>
        </w:tc>
        <w:tc>
          <w:tcPr>
            <w:tcW w:w="1022"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J</w:t>
            </w:r>
            <w:r>
              <w:rPr>
                <w:sz w:val="16"/>
                <w:szCs w:val="16"/>
                <w:vertAlign w:val="subscript"/>
                <w:lang w:eastAsia="ru-RU"/>
              </w:rPr>
              <w:t>1</w:t>
            </w:r>
            <w:r>
              <w:rPr>
                <w:sz w:val="16"/>
                <w:szCs w:val="16"/>
                <w:lang w:eastAsia="ru-RU"/>
              </w:rPr>
              <w:t>ab</w:t>
            </w:r>
          </w:p>
        </w:tc>
        <w:tc>
          <w:tcPr>
            <w:tcW w:w="879"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МУО</w:t>
            </w:r>
          </w:p>
          <w:p w:rsidR="00D55626" w:rsidRDefault="003B014E">
            <w:pPr>
              <w:spacing w:before="0" w:after="0"/>
              <w:jc w:val="center"/>
              <w:rPr>
                <w:sz w:val="16"/>
                <w:szCs w:val="16"/>
                <w:lang w:eastAsia="ru-RU"/>
              </w:rPr>
            </w:pPr>
            <w:r>
              <w:rPr>
                <w:sz w:val="16"/>
                <w:szCs w:val="16"/>
                <w:lang w:eastAsia="ru-RU"/>
              </w:rPr>
              <w:t xml:space="preserve"> КВД</w:t>
            </w:r>
          </w:p>
        </w:tc>
        <w:tc>
          <w:tcPr>
            <w:tcW w:w="1272"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11.02.2018-25.02.2018</w:t>
            </w:r>
          </w:p>
        </w:tc>
        <w:tc>
          <w:tcPr>
            <w:tcW w:w="987"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2131-2135,5</w:t>
            </w:r>
          </w:p>
        </w:tc>
        <w:tc>
          <w:tcPr>
            <w:tcW w:w="1098"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2116</w:t>
            </w:r>
          </w:p>
        </w:tc>
        <w:tc>
          <w:tcPr>
            <w:tcW w:w="1235"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70,2</w:t>
            </w: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5</w:t>
            </w:r>
          </w:p>
        </w:tc>
        <w:tc>
          <w:tcPr>
            <w:tcW w:w="1028" w:type="dxa"/>
            <w:vMerge w:val="restart"/>
            <w:shd w:val="clear" w:color="auto" w:fill="auto"/>
            <w:vAlign w:val="center"/>
          </w:tcPr>
          <w:p w:rsidR="00D55626" w:rsidRDefault="00D55626">
            <w:pPr>
              <w:spacing w:before="0" w:after="0"/>
              <w:jc w:val="center"/>
              <w:rPr>
                <w:sz w:val="16"/>
                <w:szCs w:val="16"/>
                <w:lang w:eastAsia="ru-RU"/>
              </w:rPr>
            </w:pPr>
          </w:p>
          <w:p w:rsidR="00D55626" w:rsidRDefault="00D55626">
            <w:pPr>
              <w:spacing w:before="0" w:after="0"/>
              <w:jc w:val="center"/>
              <w:rPr>
                <w:sz w:val="16"/>
                <w:szCs w:val="16"/>
                <w:lang w:eastAsia="ru-RU"/>
              </w:rPr>
            </w:pPr>
          </w:p>
          <w:p w:rsidR="00D55626" w:rsidRDefault="00D55626">
            <w:pPr>
              <w:spacing w:before="0" w:after="0"/>
              <w:jc w:val="center"/>
              <w:rPr>
                <w:sz w:val="16"/>
                <w:szCs w:val="16"/>
                <w:lang w:eastAsia="ru-RU"/>
              </w:rPr>
            </w:pPr>
          </w:p>
          <w:p w:rsidR="00D55626" w:rsidRDefault="003B014E">
            <w:pPr>
              <w:spacing w:before="0" w:after="0"/>
              <w:jc w:val="center"/>
              <w:rPr>
                <w:sz w:val="16"/>
                <w:szCs w:val="16"/>
                <w:lang w:eastAsia="ru-RU"/>
              </w:rPr>
            </w:pPr>
            <w:r>
              <w:rPr>
                <w:sz w:val="16"/>
                <w:szCs w:val="16"/>
                <w:lang w:eastAsia="ru-RU"/>
              </w:rPr>
              <w:t>20,5</w:t>
            </w: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10,1</w:t>
            </w:r>
          </w:p>
        </w:tc>
        <w:tc>
          <w:tcPr>
            <w:tcW w:w="1014" w:type="dxa"/>
          </w:tcPr>
          <w:p w:rsidR="00D55626" w:rsidRDefault="003B014E">
            <w:pPr>
              <w:spacing w:before="0" w:after="0"/>
              <w:jc w:val="center"/>
              <w:rPr>
                <w:sz w:val="16"/>
                <w:szCs w:val="16"/>
                <w:lang w:eastAsia="ru-RU"/>
              </w:rPr>
            </w:pPr>
            <w:r>
              <w:rPr>
                <w:sz w:val="16"/>
                <w:szCs w:val="16"/>
                <w:lang w:eastAsia="ru-RU"/>
              </w:rPr>
              <w:t>3362,5</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8,1</w:t>
            </w:r>
          </w:p>
        </w:tc>
        <w:tc>
          <w:tcPr>
            <w:tcW w:w="970"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1,8</w:t>
            </w:r>
          </w:p>
        </w:tc>
        <w:tc>
          <w:tcPr>
            <w:tcW w:w="1108"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25,48</w:t>
            </w:r>
          </w:p>
        </w:tc>
        <w:tc>
          <w:tcPr>
            <w:tcW w:w="1103"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0.63</w:t>
            </w:r>
          </w:p>
        </w:tc>
        <w:tc>
          <w:tcPr>
            <w:tcW w:w="731" w:type="dxa"/>
            <w:vMerge w:val="restart"/>
            <w:shd w:val="clear" w:color="auto" w:fill="auto"/>
            <w:vAlign w:val="center"/>
          </w:tcPr>
          <w:p w:rsidR="00D55626" w:rsidRDefault="003B014E">
            <w:pPr>
              <w:spacing w:before="0" w:after="0"/>
              <w:jc w:val="center"/>
              <w:rPr>
                <w:sz w:val="16"/>
                <w:szCs w:val="16"/>
                <w:lang w:eastAsia="ru-RU"/>
              </w:rPr>
            </w:pPr>
            <w:r>
              <w:rPr>
                <w:sz w:val="16"/>
                <w:szCs w:val="16"/>
                <w:lang w:eastAsia="ru-RU"/>
              </w:rPr>
              <w:t>13</w:t>
            </w:r>
          </w:p>
        </w:tc>
      </w:tr>
      <w:tr w:rsidR="00D55626">
        <w:trPr>
          <w:trHeight w:val="194"/>
        </w:trPr>
        <w:tc>
          <w:tcPr>
            <w:tcW w:w="536" w:type="dxa"/>
            <w:vMerge/>
            <w:shd w:val="clear" w:color="auto" w:fill="auto"/>
            <w:vAlign w:val="center"/>
          </w:tcPr>
          <w:p w:rsidR="00D55626" w:rsidRDefault="00D55626">
            <w:pPr>
              <w:spacing w:before="0" w:after="0"/>
              <w:jc w:val="center"/>
              <w:rPr>
                <w:sz w:val="16"/>
                <w:szCs w:val="16"/>
                <w:lang w:eastAsia="ru-RU"/>
              </w:rPr>
            </w:pPr>
          </w:p>
        </w:tc>
        <w:tc>
          <w:tcPr>
            <w:tcW w:w="1022" w:type="dxa"/>
            <w:vMerge/>
            <w:shd w:val="clear" w:color="auto" w:fill="auto"/>
            <w:vAlign w:val="center"/>
          </w:tcPr>
          <w:p w:rsidR="00D55626" w:rsidRDefault="00D55626">
            <w:pPr>
              <w:spacing w:before="0" w:after="0"/>
              <w:jc w:val="center"/>
              <w:rPr>
                <w:sz w:val="16"/>
                <w:szCs w:val="16"/>
                <w:lang w:eastAsia="ru-RU"/>
              </w:rPr>
            </w:pPr>
          </w:p>
        </w:tc>
        <w:tc>
          <w:tcPr>
            <w:tcW w:w="879" w:type="dxa"/>
            <w:vMerge/>
            <w:shd w:val="clear" w:color="auto" w:fill="auto"/>
            <w:vAlign w:val="center"/>
          </w:tcPr>
          <w:p w:rsidR="00D55626" w:rsidRDefault="00D55626">
            <w:pPr>
              <w:spacing w:before="0" w:after="0"/>
              <w:jc w:val="center"/>
              <w:rPr>
                <w:sz w:val="16"/>
                <w:szCs w:val="16"/>
                <w:lang w:eastAsia="ru-RU"/>
              </w:rPr>
            </w:pPr>
          </w:p>
        </w:tc>
        <w:tc>
          <w:tcPr>
            <w:tcW w:w="1272" w:type="dxa"/>
            <w:vMerge/>
            <w:shd w:val="clear" w:color="auto" w:fill="auto"/>
            <w:vAlign w:val="center"/>
          </w:tcPr>
          <w:p w:rsidR="00D55626" w:rsidRDefault="00D55626">
            <w:pPr>
              <w:spacing w:before="0" w:after="0"/>
              <w:jc w:val="center"/>
              <w:rPr>
                <w:sz w:val="16"/>
                <w:szCs w:val="16"/>
                <w:lang w:eastAsia="ru-RU"/>
              </w:rPr>
            </w:pPr>
          </w:p>
        </w:tc>
        <w:tc>
          <w:tcPr>
            <w:tcW w:w="987" w:type="dxa"/>
            <w:vMerge/>
            <w:shd w:val="clear" w:color="auto" w:fill="auto"/>
            <w:vAlign w:val="center"/>
          </w:tcPr>
          <w:p w:rsidR="00D55626" w:rsidRDefault="00D55626">
            <w:pPr>
              <w:spacing w:before="0" w:after="0"/>
              <w:jc w:val="center"/>
              <w:rPr>
                <w:sz w:val="16"/>
                <w:szCs w:val="16"/>
                <w:lang w:eastAsia="ru-RU"/>
              </w:rPr>
            </w:pPr>
          </w:p>
        </w:tc>
        <w:tc>
          <w:tcPr>
            <w:tcW w:w="1098" w:type="dxa"/>
            <w:vMerge/>
            <w:shd w:val="clear" w:color="auto" w:fill="auto"/>
            <w:vAlign w:val="center"/>
          </w:tcPr>
          <w:p w:rsidR="00D55626" w:rsidRDefault="00D55626">
            <w:pPr>
              <w:spacing w:before="0" w:after="0"/>
              <w:jc w:val="center"/>
              <w:rPr>
                <w:sz w:val="16"/>
                <w:szCs w:val="16"/>
                <w:lang w:eastAsia="ru-RU"/>
              </w:rPr>
            </w:pPr>
          </w:p>
        </w:tc>
        <w:tc>
          <w:tcPr>
            <w:tcW w:w="1235" w:type="dxa"/>
            <w:vMerge/>
            <w:shd w:val="clear" w:color="auto" w:fill="auto"/>
            <w:vAlign w:val="center"/>
          </w:tcPr>
          <w:p w:rsidR="00D55626" w:rsidRDefault="00D55626">
            <w:pPr>
              <w:spacing w:before="0" w:after="0"/>
              <w:jc w:val="center"/>
              <w:rPr>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6</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8,2</w:t>
            </w:r>
          </w:p>
        </w:tc>
        <w:tc>
          <w:tcPr>
            <w:tcW w:w="1014" w:type="dxa"/>
          </w:tcPr>
          <w:p w:rsidR="00D55626" w:rsidRDefault="003B014E">
            <w:pPr>
              <w:spacing w:before="0" w:after="0"/>
              <w:jc w:val="center"/>
              <w:rPr>
                <w:sz w:val="16"/>
                <w:szCs w:val="16"/>
                <w:lang w:eastAsia="ru-RU"/>
              </w:rPr>
            </w:pPr>
            <w:r>
              <w:rPr>
                <w:sz w:val="16"/>
                <w:szCs w:val="16"/>
                <w:lang w:eastAsia="ru-RU"/>
              </w:rPr>
              <w:t>2895,0</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7,2</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194"/>
        </w:trPr>
        <w:tc>
          <w:tcPr>
            <w:tcW w:w="536" w:type="dxa"/>
            <w:vMerge/>
            <w:shd w:val="clear" w:color="auto" w:fill="auto"/>
            <w:vAlign w:val="center"/>
          </w:tcPr>
          <w:p w:rsidR="00D55626" w:rsidRDefault="00D55626">
            <w:pPr>
              <w:spacing w:before="0" w:after="0"/>
              <w:jc w:val="center"/>
              <w:rPr>
                <w:sz w:val="16"/>
                <w:szCs w:val="16"/>
                <w:lang w:eastAsia="ru-RU"/>
              </w:rPr>
            </w:pPr>
          </w:p>
        </w:tc>
        <w:tc>
          <w:tcPr>
            <w:tcW w:w="1022" w:type="dxa"/>
            <w:vMerge/>
            <w:shd w:val="clear" w:color="auto" w:fill="auto"/>
            <w:vAlign w:val="center"/>
          </w:tcPr>
          <w:p w:rsidR="00D55626" w:rsidRDefault="00D55626">
            <w:pPr>
              <w:spacing w:before="0" w:after="0"/>
              <w:jc w:val="center"/>
              <w:rPr>
                <w:sz w:val="16"/>
                <w:szCs w:val="16"/>
                <w:lang w:eastAsia="ru-RU"/>
              </w:rPr>
            </w:pPr>
          </w:p>
        </w:tc>
        <w:tc>
          <w:tcPr>
            <w:tcW w:w="879" w:type="dxa"/>
            <w:vMerge/>
            <w:shd w:val="clear" w:color="auto" w:fill="auto"/>
            <w:vAlign w:val="center"/>
          </w:tcPr>
          <w:p w:rsidR="00D55626" w:rsidRDefault="00D55626">
            <w:pPr>
              <w:spacing w:before="0" w:after="0"/>
              <w:jc w:val="center"/>
              <w:rPr>
                <w:sz w:val="16"/>
                <w:szCs w:val="16"/>
                <w:lang w:eastAsia="ru-RU"/>
              </w:rPr>
            </w:pPr>
          </w:p>
        </w:tc>
        <w:tc>
          <w:tcPr>
            <w:tcW w:w="1272" w:type="dxa"/>
            <w:vMerge/>
            <w:shd w:val="clear" w:color="auto" w:fill="auto"/>
            <w:vAlign w:val="center"/>
          </w:tcPr>
          <w:p w:rsidR="00D55626" w:rsidRDefault="00D55626">
            <w:pPr>
              <w:spacing w:before="0" w:after="0"/>
              <w:jc w:val="center"/>
              <w:rPr>
                <w:sz w:val="16"/>
                <w:szCs w:val="16"/>
                <w:lang w:eastAsia="ru-RU"/>
              </w:rPr>
            </w:pPr>
          </w:p>
        </w:tc>
        <w:tc>
          <w:tcPr>
            <w:tcW w:w="987" w:type="dxa"/>
            <w:vMerge/>
            <w:shd w:val="clear" w:color="auto" w:fill="auto"/>
            <w:vAlign w:val="center"/>
          </w:tcPr>
          <w:p w:rsidR="00D55626" w:rsidRDefault="00D55626">
            <w:pPr>
              <w:spacing w:before="0" w:after="0"/>
              <w:jc w:val="center"/>
              <w:rPr>
                <w:sz w:val="16"/>
                <w:szCs w:val="16"/>
                <w:lang w:eastAsia="ru-RU"/>
              </w:rPr>
            </w:pPr>
          </w:p>
        </w:tc>
        <w:tc>
          <w:tcPr>
            <w:tcW w:w="1098" w:type="dxa"/>
            <w:vMerge/>
            <w:shd w:val="clear" w:color="auto" w:fill="auto"/>
            <w:vAlign w:val="center"/>
          </w:tcPr>
          <w:p w:rsidR="00D55626" w:rsidRDefault="00D55626">
            <w:pPr>
              <w:spacing w:before="0" w:after="0"/>
              <w:jc w:val="center"/>
              <w:rPr>
                <w:sz w:val="16"/>
                <w:szCs w:val="16"/>
                <w:lang w:eastAsia="ru-RU"/>
              </w:rPr>
            </w:pPr>
          </w:p>
        </w:tc>
        <w:tc>
          <w:tcPr>
            <w:tcW w:w="1235" w:type="dxa"/>
            <w:vMerge/>
            <w:shd w:val="clear" w:color="auto" w:fill="auto"/>
            <w:vAlign w:val="center"/>
          </w:tcPr>
          <w:p w:rsidR="00D55626" w:rsidRDefault="00D55626">
            <w:pPr>
              <w:spacing w:before="0" w:after="0"/>
              <w:jc w:val="center"/>
              <w:rPr>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7</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7,6</w:t>
            </w:r>
          </w:p>
        </w:tc>
        <w:tc>
          <w:tcPr>
            <w:tcW w:w="1014" w:type="dxa"/>
          </w:tcPr>
          <w:p w:rsidR="00D55626" w:rsidRDefault="003B014E">
            <w:pPr>
              <w:spacing w:before="0" w:after="0"/>
              <w:jc w:val="center"/>
              <w:rPr>
                <w:sz w:val="16"/>
                <w:szCs w:val="16"/>
                <w:lang w:eastAsia="ru-RU"/>
              </w:rPr>
            </w:pPr>
            <w:r>
              <w:rPr>
                <w:sz w:val="16"/>
                <w:szCs w:val="16"/>
                <w:lang w:eastAsia="ru-RU"/>
              </w:rPr>
              <w:t>3873,8</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5.7</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r w:rsidR="00D55626">
        <w:trPr>
          <w:trHeight w:val="266"/>
        </w:trPr>
        <w:tc>
          <w:tcPr>
            <w:tcW w:w="536" w:type="dxa"/>
            <w:vMerge/>
            <w:shd w:val="clear" w:color="auto" w:fill="auto"/>
            <w:vAlign w:val="center"/>
          </w:tcPr>
          <w:p w:rsidR="00D55626" w:rsidRDefault="00D55626">
            <w:pPr>
              <w:spacing w:before="0" w:after="0"/>
              <w:jc w:val="center"/>
              <w:rPr>
                <w:sz w:val="16"/>
                <w:szCs w:val="16"/>
                <w:lang w:eastAsia="ru-RU"/>
              </w:rPr>
            </w:pPr>
          </w:p>
        </w:tc>
        <w:tc>
          <w:tcPr>
            <w:tcW w:w="1022" w:type="dxa"/>
            <w:vMerge/>
            <w:shd w:val="clear" w:color="auto" w:fill="auto"/>
            <w:vAlign w:val="center"/>
          </w:tcPr>
          <w:p w:rsidR="00D55626" w:rsidRDefault="00D55626">
            <w:pPr>
              <w:spacing w:before="0" w:after="0"/>
              <w:jc w:val="center"/>
              <w:rPr>
                <w:sz w:val="16"/>
                <w:szCs w:val="16"/>
                <w:lang w:eastAsia="ru-RU"/>
              </w:rPr>
            </w:pPr>
          </w:p>
        </w:tc>
        <w:tc>
          <w:tcPr>
            <w:tcW w:w="879" w:type="dxa"/>
            <w:vMerge/>
            <w:shd w:val="clear" w:color="auto" w:fill="auto"/>
            <w:vAlign w:val="center"/>
          </w:tcPr>
          <w:p w:rsidR="00D55626" w:rsidRDefault="00D55626">
            <w:pPr>
              <w:spacing w:before="0" w:after="0"/>
              <w:jc w:val="center"/>
              <w:rPr>
                <w:sz w:val="16"/>
                <w:szCs w:val="16"/>
                <w:lang w:eastAsia="ru-RU"/>
              </w:rPr>
            </w:pPr>
          </w:p>
        </w:tc>
        <w:tc>
          <w:tcPr>
            <w:tcW w:w="1272" w:type="dxa"/>
            <w:vMerge/>
            <w:shd w:val="clear" w:color="auto" w:fill="auto"/>
            <w:vAlign w:val="center"/>
          </w:tcPr>
          <w:p w:rsidR="00D55626" w:rsidRDefault="00D55626">
            <w:pPr>
              <w:spacing w:before="0" w:after="0"/>
              <w:jc w:val="center"/>
              <w:rPr>
                <w:sz w:val="16"/>
                <w:szCs w:val="16"/>
                <w:lang w:eastAsia="ru-RU"/>
              </w:rPr>
            </w:pPr>
          </w:p>
        </w:tc>
        <w:tc>
          <w:tcPr>
            <w:tcW w:w="987" w:type="dxa"/>
            <w:vMerge/>
            <w:shd w:val="clear" w:color="auto" w:fill="auto"/>
            <w:vAlign w:val="center"/>
          </w:tcPr>
          <w:p w:rsidR="00D55626" w:rsidRDefault="00D55626">
            <w:pPr>
              <w:spacing w:before="0" w:after="0"/>
              <w:jc w:val="center"/>
              <w:rPr>
                <w:sz w:val="16"/>
                <w:szCs w:val="16"/>
                <w:lang w:eastAsia="ru-RU"/>
              </w:rPr>
            </w:pPr>
          </w:p>
        </w:tc>
        <w:tc>
          <w:tcPr>
            <w:tcW w:w="1098" w:type="dxa"/>
            <w:vMerge/>
            <w:shd w:val="clear" w:color="auto" w:fill="auto"/>
            <w:vAlign w:val="center"/>
          </w:tcPr>
          <w:p w:rsidR="00D55626" w:rsidRDefault="00D55626">
            <w:pPr>
              <w:spacing w:before="0" w:after="0"/>
              <w:jc w:val="center"/>
              <w:rPr>
                <w:sz w:val="16"/>
                <w:szCs w:val="16"/>
                <w:lang w:eastAsia="ru-RU"/>
              </w:rPr>
            </w:pPr>
          </w:p>
        </w:tc>
        <w:tc>
          <w:tcPr>
            <w:tcW w:w="1235" w:type="dxa"/>
            <w:vMerge/>
            <w:shd w:val="clear" w:color="auto" w:fill="auto"/>
            <w:vAlign w:val="center"/>
          </w:tcPr>
          <w:p w:rsidR="00D55626" w:rsidRDefault="00D55626">
            <w:pPr>
              <w:spacing w:before="0" w:after="0"/>
              <w:jc w:val="center"/>
              <w:rPr>
                <w:sz w:val="16"/>
                <w:szCs w:val="16"/>
                <w:lang w:eastAsia="ru-RU"/>
              </w:rPr>
            </w:pPr>
          </w:p>
        </w:tc>
        <w:tc>
          <w:tcPr>
            <w:tcW w:w="925" w:type="dxa"/>
            <w:shd w:val="clear" w:color="auto" w:fill="auto"/>
            <w:vAlign w:val="center"/>
          </w:tcPr>
          <w:p w:rsidR="00D55626" w:rsidRDefault="003B014E">
            <w:pPr>
              <w:spacing w:before="0" w:after="0"/>
              <w:jc w:val="center"/>
              <w:rPr>
                <w:sz w:val="16"/>
                <w:szCs w:val="16"/>
                <w:lang w:eastAsia="ru-RU"/>
              </w:rPr>
            </w:pPr>
            <w:r>
              <w:rPr>
                <w:sz w:val="16"/>
                <w:szCs w:val="16"/>
                <w:lang w:eastAsia="ru-RU"/>
              </w:rPr>
              <w:t>КВД</w:t>
            </w:r>
          </w:p>
        </w:tc>
        <w:tc>
          <w:tcPr>
            <w:tcW w:w="1028" w:type="dxa"/>
            <w:vMerge/>
            <w:shd w:val="clear" w:color="auto" w:fill="auto"/>
            <w:vAlign w:val="center"/>
          </w:tcPr>
          <w:p w:rsidR="00D55626" w:rsidRDefault="00D55626">
            <w:pPr>
              <w:spacing w:before="0" w:after="0"/>
              <w:jc w:val="center"/>
              <w:rPr>
                <w:sz w:val="16"/>
                <w:szCs w:val="16"/>
                <w:lang w:eastAsia="ru-RU"/>
              </w:rPr>
            </w:pPr>
          </w:p>
        </w:tc>
        <w:tc>
          <w:tcPr>
            <w:tcW w:w="736" w:type="dxa"/>
            <w:shd w:val="clear" w:color="auto" w:fill="auto"/>
            <w:vAlign w:val="center"/>
          </w:tcPr>
          <w:p w:rsidR="00D55626" w:rsidRDefault="003B014E">
            <w:pPr>
              <w:spacing w:before="0" w:after="0"/>
              <w:jc w:val="center"/>
              <w:rPr>
                <w:sz w:val="16"/>
                <w:szCs w:val="16"/>
                <w:lang w:eastAsia="ru-RU"/>
              </w:rPr>
            </w:pPr>
            <w:r>
              <w:rPr>
                <w:sz w:val="16"/>
                <w:szCs w:val="16"/>
                <w:lang w:eastAsia="ru-RU"/>
              </w:rPr>
              <w:t>-</w:t>
            </w:r>
          </w:p>
        </w:tc>
        <w:tc>
          <w:tcPr>
            <w:tcW w:w="1014" w:type="dxa"/>
          </w:tcPr>
          <w:p w:rsidR="00D55626" w:rsidRDefault="003B014E">
            <w:pPr>
              <w:spacing w:before="0" w:after="0"/>
              <w:jc w:val="center"/>
              <w:rPr>
                <w:sz w:val="16"/>
                <w:szCs w:val="16"/>
                <w:lang w:eastAsia="ru-RU"/>
              </w:rPr>
            </w:pPr>
            <w:r>
              <w:rPr>
                <w:sz w:val="16"/>
                <w:szCs w:val="16"/>
                <w:lang w:eastAsia="ru-RU"/>
              </w:rPr>
              <w:t>-</w:t>
            </w:r>
          </w:p>
        </w:tc>
        <w:tc>
          <w:tcPr>
            <w:tcW w:w="967" w:type="dxa"/>
            <w:shd w:val="clear" w:color="auto" w:fill="auto"/>
            <w:vAlign w:val="center"/>
          </w:tcPr>
          <w:p w:rsidR="00D55626" w:rsidRDefault="003B014E">
            <w:pPr>
              <w:spacing w:before="0" w:after="0"/>
              <w:jc w:val="center"/>
              <w:rPr>
                <w:sz w:val="16"/>
                <w:szCs w:val="16"/>
                <w:lang w:eastAsia="ru-RU"/>
              </w:rPr>
            </w:pPr>
            <w:r>
              <w:rPr>
                <w:sz w:val="16"/>
                <w:szCs w:val="16"/>
                <w:lang w:eastAsia="ru-RU"/>
              </w:rPr>
              <w:t>-</w:t>
            </w:r>
          </w:p>
        </w:tc>
        <w:tc>
          <w:tcPr>
            <w:tcW w:w="970" w:type="dxa"/>
            <w:vMerge/>
            <w:shd w:val="clear" w:color="auto" w:fill="auto"/>
            <w:vAlign w:val="center"/>
          </w:tcPr>
          <w:p w:rsidR="00D55626" w:rsidRDefault="00D55626">
            <w:pPr>
              <w:spacing w:before="0" w:after="0"/>
              <w:jc w:val="center"/>
              <w:rPr>
                <w:sz w:val="16"/>
                <w:szCs w:val="16"/>
                <w:lang w:eastAsia="ru-RU"/>
              </w:rPr>
            </w:pPr>
          </w:p>
        </w:tc>
        <w:tc>
          <w:tcPr>
            <w:tcW w:w="1108" w:type="dxa"/>
            <w:vMerge/>
            <w:shd w:val="clear" w:color="auto" w:fill="auto"/>
            <w:vAlign w:val="center"/>
          </w:tcPr>
          <w:p w:rsidR="00D55626" w:rsidRDefault="00D55626">
            <w:pPr>
              <w:spacing w:before="0" w:after="0"/>
              <w:jc w:val="center"/>
              <w:rPr>
                <w:sz w:val="16"/>
                <w:szCs w:val="16"/>
                <w:lang w:eastAsia="ru-RU"/>
              </w:rPr>
            </w:pPr>
          </w:p>
        </w:tc>
        <w:tc>
          <w:tcPr>
            <w:tcW w:w="1103" w:type="dxa"/>
            <w:vMerge/>
            <w:shd w:val="clear" w:color="auto" w:fill="auto"/>
            <w:vAlign w:val="center"/>
          </w:tcPr>
          <w:p w:rsidR="00D55626" w:rsidRDefault="00D55626">
            <w:pPr>
              <w:spacing w:before="0" w:after="0"/>
              <w:jc w:val="center"/>
              <w:rPr>
                <w:sz w:val="16"/>
                <w:szCs w:val="16"/>
                <w:lang w:eastAsia="ru-RU"/>
              </w:rPr>
            </w:pPr>
          </w:p>
        </w:tc>
        <w:tc>
          <w:tcPr>
            <w:tcW w:w="731" w:type="dxa"/>
            <w:vMerge/>
            <w:shd w:val="clear" w:color="auto" w:fill="auto"/>
            <w:vAlign w:val="center"/>
          </w:tcPr>
          <w:p w:rsidR="00D55626" w:rsidRDefault="00D55626">
            <w:pPr>
              <w:spacing w:before="0" w:after="0"/>
              <w:jc w:val="center"/>
              <w:rPr>
                <w:sz w:val="16"/>
                <w:szCs w:val="16"/>
                <w:lang w:eastAsia="ru-RU"/>
              </w:rPr>
            </w:pPr>
          </w:p>
        </w:tc>
      </w:tr>
    </w:tbl>
    <w:p w:rsidR="00D55626" w:rsidRDefault="00D55626">
      <w:pPr>
        <w:rPr>
          <w:b/>
          <w:bCs/>
          <w:lang w:eastAsia="ru-RU"/>
        </w:rPr>
      </w:pPr>
    </w:p>
    <w:bookmarkEnd w:id="4"/>
    <w:p w:rsidR="00D55626" w:rsidRDefault="00D55626">
      <w:pPr>
        <w:rPr>
          <w:b/>
          <w:bCs/>
          <w:sz w:val="28"/>
          <w:szCs w:val="24"/>
          <w:lang w:eastAsia="ru-RU"/>
        </w:rPr>
        <w:sectPr w:rsidR="00D55626">
          <w:pgSz w:w="16840" w:h="11910" w:orient="landscape"/>
          <w:pgMar w:top="1275" w:right="919" w:bottom="709" w:left="799" w:header="714" w:footer="318" w:gutter="0"/>
          <w:cols w:space="720"/>
        </w:sectPr>
      </w:pPr>
    </w:p>
    <w:p w:rsidR="00D55626" w:rsidRDefault="003B014E">
      <w:pPr>
        <w:numPr>
          <w:ilvl w:val="2"/>
          <w:numId w:val="9"/>
        </w:numPr>
        <w:spacing w:before="0" w:after="0"/>
        <w:rPr>
          <w:rFonts w:eastAsia="TimesNewRomanPSMT"/>
          <w:b/>
          <w:lang w:val="ru-RU" w:eastAsia="ru-RU"/>
        </w:rPr>
      </w:pPr>
      <w:r>
        <w:rPr>
          <w:rFonts w:eastAsia="TimesNewRomanPSMT"/>
          <w:b/>
          <w:lang w:val="ru-RU" w:eastAsia="ru-RU"/>
        </w:rPr>
        <w:t xml:space="preserve">Обоснование расчетных </w:t>
      </w:r>
      <w:r>
        <w:rPr>
          <w:rFonts w:eastAsia="TimesNewRomanPSMT"/>
          <w:b/>
          <w:lang w:val="ru-RU" w:eastAsia="ru-RU"/>
        </w:rPr>
        <w:t>вариантов разработки и их исходные характеристики</w:t>
      </w:r>
    </w:p>
    <w:p w:rsidR="00D55626" w:rsidRDefault="003B014E">
      <w:pPr>
        <w:pStyle w:val="a4"/>
        <w:spacing w:before="0" w:after="0"/>
        <w:ind w:firstLine="709"/>
        <w:rPr>
          <w:sz w:val="22"/>
          <w:szCs w:val="22"/>
          <w:lang w:val="ru-RU"/>
        </w:rPr>
      </w:pPr>
      <w:r>
        <w:rPr>
          <w:sz w:val="22"/>
          <w:szCs w:val="22"/>
          <w:lang w:val="ru-RU"/>
        </w:rPr>
        <w:t>По</w:t>
      </w:r>
      <w:r>
        <w:rPr>
          <w:spacing w:val="31"/>
          <w:sz w:val="22"/>
          <w:szCs w:val="22"/>
          <w:lang w:val="ru-RU"/>
        </w:rPr>
        <w:t xml:space="preserve"> </w:t>
      </w:r>
      <w:r>
        <w:rPr>
          <w:sz w:val="22"/>
          <w:szCs w:val="22"/>
          <w:lang w:val="ru-RU"/>
        </w:rPr>
        <w:t>состоянию</w:t>
      </w:r>
      <w:r>
        <w:rPr>
          <w:spacing w:val="30"/>
          <w:sz w:val="22"/>
          <w:szCs w:val="22"/>
          <w:lang w:val="ru-RU"/>
        </w:rPr>
        <w:t xml:space="preserve"> </w:t>
      </w:r>
      <w:r>
        <w:rPr>
          <w:sz w:val="22"/>
          <w:szCs w:val="22"/>
          <w:lang w:val="ru-RU"/>
        </w:rPr>
        <w:t>на</w:t>
      </w:r>
      <w:r>
        <w:rPr>
          <w:spacing w:val="30"/>
          <w:sz w:val="22"/>
          <w:szCs w:val="22"/>
          <w:lang w:val="ru-RU"/>
        </w:rPr>
        <w:t xml:space="preserve"> </w:t>
      </w:r>
      <w:r>
        <w:rPr>
          <w:sz w:val="22"/>
          <w:szCs w:val="22"/>
          <w:lang w:val="ru-RU"/>
        </w:rPr>
        <w:t>01.01.2026</w:t>
      </w:r>
      <w:r>
        <w:rPr>
          <w:spacing w:val="32"/>
          <w:sz w:val="22"/>
          <w:szCs w:val="22"/>
          <w:lang w:val="ru-RU"/>
        </w:rPr>
        <w:t xml:space="preserve"> </w:t>
      </w:r>
      <w:r>
        <w:rPr>
          <w:sz w:val="22"/>
          <w:szCs w:val="22"/>
          <w:lang w:val="ru-RU"/>
        </w:rPr>
        <w:t>года</w:t>
      </w:r>
      <w:r>
        <w:rPr>
          <w:spacing w:val="30"/>
          <w:sz w:val="22"/>
          <w:szCs w:val="22"/>
          <w:lang w:val="ru-RU"/>
        </w:rPr>
        <w:t xml:space="preserve"> </w:t>
      </w:r>
      <w:r>
        <w:rPr>
          <w:sz w:val="22"/>
          <w:szCs w:val="22"/>
          <w:lang w:val="ru-RU"/>
        </w:rPr>
        <w:t>выявленная</w:t>
      </w:r>
      <w:r>
        <w:rPr>
          <w:spacing w:val="31"/>
          <w:sz w:val="22"/>
          <w:szCs w:val="22"/>
          <w:lang w:val="ru-RU"/>
        </w:rPr>
        <w:t xml:space="preserve"> </w:t>
      </w:r>
      <w:r>
        <w:rPr>
          <w:sz w:val="22"/>
          <w:szCs w:val="22"/>
          <w:lang w:val="ru-RU"/>
        </w:rPr>
        <w:t>залежь</w:t>
      </w:r>
      <w:r>
        <w:rPr>
          <w:spacing w:val="32"/>
          <w:sz w:val="22"/>
          <w:szCs w:val="22"/>
          <w:lang w:val="ru-RU"/>
        </w:rPr>
        <w:t xml:space="preserve"> </w:t>
      </w:r>
      <w:r>
        <w:rPr>
          <w:sz w:val="22"/>
          <w:szCs w:val="22"/>
          <w:lang w:val="ru-RU"/>
        </w:rPr>
        <w:t>нефти</w:t>
      </w:r>
      <w:r>
        <w:rPr>
          <w:spacing w:val="33"/>
          <w:sz w:val="22"/>
          <w:szCs w:val="22"/>
          <w:lang w:val="ru-RU"/>
        </w:rPr>
        <w:t xml:space="preserve"> </w:t>
      </w:r>
      <w:r>
        <w:rPr>
          <w:sz w:val="22"/>
          <w:szCs w:val="22"/>
          <w:lang w:val="ru-RU"/>
        </w:rPr>
        <w:t>юрских горизонтов</w:t>
      </w:r>
      <w:r>
        <w:rPr>
          <w:spacing w:val="33"/>
          <w:sz w:val="22"/>
          <w:szCs w:val="22"/>
          <w:lang w:val="ru-RU"/>
        </w:rPr>
        <w:t xml:space="preserve"> </w:t>
      </w:r>
      <w:r>
        <w:rPr>
          <w:sz w:val="22"/>
          <w:szCs w:val="22"/>
          <w:lang w:val="ru-RU"/>
        </w:rPr>
        <w:t>на месторождении Жамансу изучена 7-ю скважинами.</w:t>
      </w:r>
    </w:p>
    <w:p w:rsidR="00D55626" w:rsidRDefault="003B014E">
      <w:pPr>
        <w:pStyle w:val="a4"/>
        <w:spacing w:before="0" w:after="0"/>
        <w:ind w:firstLine="709"/>
        <w:rPr>
          <w:sz w:val="22"/>
          <w:szCs w:val="22"/>
          <w:lang w:val="ru-RU"/>
        </w:rPr>
      </w:pPr>
      <w:r>
        <w:rPr>
          <w:sz w:val="22"/>
          <w:szCs w:val="22"/>
          <w:lang w:val="ru-RU"/>
        </w:rPr>
        <w:t>Во всех</w:t>
      </w:r>
      <w:r>
        <w:rPr>
          <w:spacing w:val="-2"/>
          <w:sz w:val="22"/>
          <w:szCs w:val="22"/>
          <w:lang w:val="ru-RU"/>
        </w:rPr>
        <w:t xml:space="preserve"> </w:t>
      </w:r>
      <w:r>
        <w:rPr>
          <w:sz w:val="22"/>
          <w:szCs w:val="22"/>
          <w:lang w:val="ru-RU"/>
        </w:rPr>
        <w:t>расчетных</w:t>
      </w:r>
      <w:r>
        <w:rPr>
          <w:spacing w:val="-3"/>
          <w:sz w:val="22"/>
          <w:szCs w:val="22"/>
          <w:lang w:val="ru-RU"/>
        </w:rPr>
        <w:t xml:space="preserve"> </w:t>
      </w:r>
      <w:r>
        <w:rPr>
          <w:sz w:val="22"/>
          <w:szCs w:val="22"/>
          <w:lang w:val="ru-RU"/>
        </w:rPr>
        <w:t>вариантах</w:t>
      </w:r>
      <w:r>
        <w:rPr>
          <w:spacing w:val="-3"/>
          <w:sz w:val="22"/>
          <w:szCs w:val="22"/>
          <w:lang w:val="ru-RU"/>
        </w:rPr>
        <w:t xml:space="preserve"> </w:t>
      </w:r>
      <w:r>
        <w:rPr>
          <w:sz w:val="22"/>
          <w:szCs w:val="22"/>
          <w:lang w:val="ru-RU"/>
        </w:rPr>
        <w:t>разработки</w:t>
      </w:r>
      <w:r>
        <w:rPr>
          <w:spacing w:val="-2"/>
          <w:sz w:val="22"/>
          <w:szCs w:val="22"/>
          <w:lang w:val="ru-RU"/>
        </w:rPr>
        <w:t xml:space="preserve"> </w:t>
      </w:r>
      <w:r>
        <w:rPr>
          <w:sz w:val="22"/>
          <w:szCs w:val="22"/>
          <w:lang w:val="ru-RU"/>
        </w:rPr>
        <w:t>дебиты</w:t>
      </w:r>
      <w:r>
        <w:rPr>
          <w:spacing w:val="-1"/>
          <w:sz w:val="22"/>
          <w:szCs w:val="22"/>
          <w:lang w:val="ru-RU"/>
        </w:rPr>
        <w:t xml:space="preserve"> </w:t>
      </w:r>
      <w:r>
        <w:rPr>
          <w:sz w:val="22"/>
          <w:szCs w:val="22"/>
          <w:lang w:val="ru-RU"/>
        </w:rPr>
        <w:t>нефти с</w:t>
      </w:r>
      <w:r>
        <w:rPr>
          <w:spacing w:val="-3"/>
          <w:sz w:val="22"/>
          <w:szCs w:val="22"/>
          <w:lang w:val="ru-RU"/>
        </w:rPr>
        <w:t xml:space="preserve"> </w:t>
      </w:r>
      <w:r>
        <w:rPr>
          <w:sz w:val="22"/>
          <w:szCs w:val="22"/>
          <w:lang w:val="ru-RU"/>
        </w:rPr>
        <w:t>учетом</w:t>
      </w:r>
      <w:r>
        <w:rPr>
          <w:spacing w:val="-5"/>
          <w:sz w:val="22"/>
          <w:szCs w:val="22"/>
          <w:lang w:val="ru-RU"/>
        </w:rPr>
        <w:t xml:space="preserve"> </w:t>
      </w:r>
      <w:r>
        <w:rPr>
          <w:sz w:val="22"/>
          <w:szCs w:val="22"/>
          <w:lang w:val="ru-RU"/>
        </w:rPr>
        <w:t>испытаний</w:t>
      </w:r>
      <w:r>
        <w:rPr>
          <w:spacing w:val="-2"/>
          <w:sz w:val="22"/>
          <w:szCs w:val="22"/>
          <w:lang w:val="ru-RU"/>
        </w:rPr>
        <w:t xml:space="preserve"> </w:t>
      </w:r>
      <w:r>
        <w:rPr>
          <w:sz w:val="22"/>
          <w:szCs w:val="22"/>
          <w:lang w:val="ru-RU"/>
        </w:rPr>
        <w:t xml:space="preserve">скважин и </w:t>
      </w:r>
      <w:r>
        <w:rPr>
          <w:sz w:val="22"/>
          <w:szCs w:val="22"/>
          <w:lang w:val="ru-RU"/>
        </w:rPr>
        <w:t>средний дебит нефти по новым скважинам принят на уровне (средние значения):</w:t>
      </w:r>
    </w:p>
    <w:p w:rsidR="00D55626" w:rsidRDefault="003B014E">
      <w:pPr>
        <w:pStyle w:val="a4"/>
        <w:numPr>
          <w:ilvl w:val="0"/>
          <w:numId w:val="10"/>
        </w:numPr>
        <w:tabs>
          <w:tab w:val="left" w:pos="993"/>
        </w:tabs>
        <w:spacing w:before="0" w:after="0"/>
        <w:ind w:left="0" w:firstLine="709"/>
        <w:rPr>
          <w:sz w:val="22"/>
          <w:szCs w:val="22"/>
          <w:lang w:val="ru-RU"/>
        </w:rPr>
      </w:pPr>
      <w:r>
        <w:rPr>
          <w:sz w:val="22"/>
          <w:szCs w:val="22"/>
        </w:rPr>
        <w:t>I</w:t>
      </w:r>
      <w:r>
        <w:rPr>
          <w:spacing w:val="1"/>
          <w:sz w:val="22"/>
          <w:szCs w:val="22"/>
          <w:lang w:val="ru-RU"/>
        </w:rPr>
        <w:t xml:space="preserve"> </w:t>
      </w:r>
      <w:r>
        <w:rPr>
          <w:sz w:val="22"/>
          <w:szCs w:val="22"/>
          <w:lang w:val="ru-RU"/>
        </w:rPr>
        <w:t>объект</w:t>
      </w:r>
      <w:r>
        <w:rPr>
          <w:spacing w:val="2"/>
          <w:sz w:val="22"/>
          <w:szCs w:val="22"/>
          <w:lang w:val="ru-RU"/>
        </w:rPr>
        <w:t xml:space="preserve"> </w:t>
      </w:r>
      <w:r>
        <w:rPr>
          <w:sz w:val="22"/>
          <w:szCs w:val="22"/>
          <w:lang w:val="ru-RU"/>
        </w:rPr>
        <w:t>–</w:t>
      </w:r>
      <w:r>
        <w:rPr>
          <w:spacing w:val="1"/>
          <w:sz w:val="22"/>
          <w:szCs w:val="22"/>
          <w:lang w:val="ru-RU"/>
        </w:rPr>
        <w:t xml:space="preserve"> </w:t>
      </w:r>
      <w:r>
        <w:rPr>
          <w:sz w:val="22"/>
          <w:szCs w:val="22"/>
          <w:lang w:val="ru-RU"/>
        </w:rPr>
        <w:t>11,8 (от 10,5 до 12,7)</w:t>
      </w:r>
      <w:r>
        <w:rPr>
          <w:spacing w:val="-4"/>
          <w:sz w:val="22"/>
          <w:szCs w:val="22"/>
          <w:lang w:val="ru-RU"/>
        </w:rPr>
        <w:t xml:space="preserve"> т/сут;</w:t>
      </w:r>
    </w:p>
    <w:p w:rsidR="00D55626" w:rsidRDefault="003B014E">
      <w:pPr>
        <w:pStyle w:val="a4"/>
        <w:numPr>
          <w:ilvl w:val="0"/>
          <w:numId w:val="10"/>
        </w:numPr>
        <w:tabs>
          <w:tab w:val="left" w:pos="993"/>
        </w:tabs>
        <w:spacing w:before="0" w:after="0"/>
        <w:ind w:left="0" w:firstLine="709"/>
        <w:rPr>
          <w:sz w:val="22"/>
          <w:szCs w:val="22"/>
          <w:lang w:val="ru-RU"/>
        </w:rPr>
      </w:pPr>
      <w:r>
        <w:rPr>
          <w:sz w:val="22"/>
          <w:szCs w:val="22"/>
        </w:rPr>
        <w:t>II</w:t>
      </w:r>
      <w:r>
        <w:rPr>
          <w:spacing w:val="1"/>
          <w:sz w:val="22"/>
          <w:szCs w:val="22"/>
          <w:lang w:val="ru-RU"/>
        </w:rPr>
        <w:t xml:space="preserve"> </w:t>
      </w:r>
      <w:r>
        <w:rPr>
          <w:sz w:val="22"/>
          <w:szCs w:val="22"/>
          <w:lang w:val="ru-RU"/>
        </w:rPr>
        <w:t>объект</w:t>
      </w:r>
      <w:r>
        <w:rPr>
          <w:spacing w:val="3"/>
          <w:sz w:val="22"/>
          <w:szCs w:val="22"/>
          <w:lang w:val="ru-RU"/>
        </w:rPr>
        <w:t xml:space="preserve"> </w:t>
      </w:r>
      <w:r>
        <w:rPr>
          <w:sz w:val="22"/>
          <w:szCs w:val="22"/>
          <w:lang w:val="ru-RU"/>
        </w:rPr>
        <w:t>–</w:t>
      </w:r>
      <w:r>
        <w:rPr>
          <w:spacing w:val="-4"/>
          <w:sz w:val="22"/>
          <w:szCs w:val="22"/>
          <w:lang w:val="ru-RU"/>
        </w:rPr>
        <w:t xml:space="preserve"> 8,0 (от </w:t>
      </w:r>
      <w:r>
        <w:rPr>
          <w:sz w:val="22"/>
          <w:szCs w:val="22"/>
          <w:lang w:val="ru-RU"/>
        </w:rPr>
        <w:t>2,3 до 16,3)</w:t>
      </w:r>
      <w:r>
        <w:rPr>
          <w:spacing w:val="1"/>
          <w:sz w:val="22"/>
          <w:szCs w:val="22"/>
          <w:lang w:val="ru-RU"/>
        </w:rPr>
        <w:t xml:space="preserve"> </w:t>
      </w:r>
      <w:r>
        <w:rPr>
          <w:spacing w:val="-2"/>
          <w:sz w:val="22"/>
          <w:szCs w:val="22"/>
          <w:lang w:val="ru-RU"/>
        </w:rPr>
        <w:t>т/сут;</w:t>
      </w:r>
    </w:p>
    <w:p w:rsidR="00D55626" w:rsidRDefault="003B014E">
      <w:pPr>
        <w:pStyle w:val="a4"/>
        <w:numPr>
          <w:ilvl w:val="0"/>
          <w:numId w:val="10"/>
        </w:numPr>
        <w:tabs>
          <w:tab w:val="left" w:pos="993"/>
        </w:tabs>
        <w:spacing w:before="0" w:after="0"/>
        <w:ind w:left="0" w:firstLine="709"/>
        <w:rPr>
          <w:sz w:val="22"/>
          <w:szCs w:val="22"/>
          <w:lang w:val="ru-RU"/>
        </w:rPr>
      </w:pPr>
      <w:r>
        <w:rPr>
          <w:sz w:val="22"/>
          <w:szCs w:val="22"/>
        </w:rPr>
        <w:t>III</w:t>
      </w:r>
      <w:r>
        <w:rPr>
          <w:spacing w:val="-2"/>
          <w:sz w:val="22"/>
          <w:szCs w:val="22"/>
          <w:lang w:val="ru-RU"/>
        </w:rPr>
        <w:t xml:space="preserve"> </w:t>
      </w:r>
      <w:r>
        <w:rPr>
          <w:sz w:val="22"/>
          <w:szCs w:val="22"/>
          <w:lang w:val="ru-RU"/>
        </w:rPr>
        <w:t>объект</w:t>
      </w:r>
      <w:r>
        <w:rPr>
          <w:spacing w:val="3"/>
          <w:sz w:val="22"/>
          <w:szCs w:val="22"/>
          <w:lang w:val="ru-RU"/>
        </w:rPr>
        <w:t xml:space="preserve"> </w:t>
      </w:r>
      <w:r>
        <w:rPr>
          <w:sz w:val="22"/>
          <w:szCs w:val="22"/>
          <w:lang w:val="ru-RU"/>
        </w:rPr>
        <w:t>–</w:t>
      </w:r>
      <w:r>
        <w:rPr>
          <w:spacing w:val="1"/>
          <w:sz w:val="22"/>
          <w:szCs w:val="22"/>
          <w:lang w:val="ru-RU"/>
        </w:rPr>
        <w:t xml:space="preserve"> 9,3 (от 8,7 до 9,7)</w:t>
      </w:r>
      <w:r>
        <w:rPr>
          <w:spacing w:val="-2"/>
          <w:sz w:val="22"/>
          <w:szCs w:val="22"/>
          <w:lang w:val="ru-RU"/>
        </w:rPr>
        <w:t xml:space="preserve"> т/сут;</w:t>
      </w:r>
    </w:p>
    <w:p w:rsidR="00D55626" w:rsidRDefault="003B014E">
      <w:pPr>
        <w:pStyle w:val="a4"/>
        <w:numPr>
          <w:ilvl w:val="0"/>
          <w:numId w:val="10"/>
        </w:numPr>
        <w:tabs>
          <w:tab w:val="left" w:pos="993"/>
        </w:tabs>
        <w:spacing w:before="0" w:after="0"/>
        <w:ind w:left="0" w:firstLine="709"/>
        <w:rPr>
          <w:sz w:val="22"/>
          <w:szCs w:val="22"/>
          <w:lang w:val="ru-RU"/>
        </w:rPr>
      </w:pPr>
      <w:r>
        <w:rPr>
          <w:sz w:val="22"/>
          <w:szCs w:val="22"/>
        </w:rPr>
        <w:t>I</w:t>
      </w:r>
      <w:r>
        <w:rPr>
          <w:sz w:val="22"/>
          <w:szCs w:val="22"/>
          <w:lang w:val="ru-RU"/>
        </w:rPr>
        <w:t xml:space="preserve"> Возвратный объект – 3,3 т/сут;</w:t>
      </w:r>
    </w:p>
    <w:p w:rsidR="00D55626" w:rsidRDefault="003B014E">
      <w:pPr>
        <w:pStyle w:val="a4"/>
        <w:spacing w:before="0" w:after="0"/>
        <w:ind w:firstLine="709"/>
        <w:rPr>
          <w:sz w:val="22"/>
          <w:szCs w:val="22"/>
          <w:lang w:val="ru-RU"/>
        </w:rPr>
      </w:pPr>
      <w:r>
        <w:rPr>
          <w:sz w:val="22"/>
          <w:szCs w:val="22"/>
          <w:lang w:val="ru-RU"/>
        </w:rPr>
        <w:t xml:space="preserve">Обоснование забойных </w:t>
      </w:r>
      <w:r>
        <w:rPr>
          <w:sz w:val="22"/>
          <w:szCs w:val="22"/>
          <w:lang w:val="ru-RU"/>
        </w:rPr>
        <w:t>давлений нагнетательных и добывающих скважин произведено с учетом геолого-физических особенностей месторождения и опыта разработки месторождений аналогов.</w:t>
      </w:r>
    </w:p>
    <w:p w:rsidR="00D55626" w:rsidRDefault="003B014E">
      <w:pPr>
        <w:pStyle w:val="a4"/>
        <w:spacing w:before="0" w:after="0"/>
        <w:ind w:firstLine="709"/>
        <w:rPr>
          <w:sz w:val="22"/>
          <w:szCs w:val="22"/>
          <w:lang w:val="ru-RU"/>
        </w:rPr>
      </w:pPr>
      <w:r>
        <w:rPr>
          <w:sz w:val="22"/>
          <w:szCs w:val="22"/>
          <w:lang w:val="ru-RU"/>
        </w:rPr>
        <w:t>Чем больше разность забойных давлений нагнетательных и добывающих скважин, тем выше дебит на проектну</w:t>
      </w:r>
      <w:r>
        <w:rPr>
          <w:sz w:val="22"/>
          <w:szCs w:val="22"/>
          <w:lang w:val="ru-RU"/>
        </w:rPr>
        <w:t xml:space="preserve">ю скважину. Поэтому забойное давление нагнетательных и добывающих скважин должно быть насколько это технически возможно высоким: в нагнетательных скважинах – близким к давлению </w:t>
      </w:r>
      <w:r>
        <w:rPr>
          <w:spacing w:val="-2"/>
          <w:sz w:val="22"/>
          <w:szCs w:val="22"/>
          <w:lang w:val="ru-RU"/>
        </w:rPr>
        <w:t>гидроразрыва:</w:t>
      </w:r>
    </w:p>
    <w:p w:rsidR="00D55626" w:rsidRDefault="003B014E">
      <w:pPr>
        <w:pStyle w:val="a4"/>
        <w:spacing w:before="0" w:after="0"/>
        <w:ind w:firstLine="709"/>
        <w:jc w:val="center"/>
        <w:rPr>
          <w:sz w:val="22"/>
          <w:szCs w:val="22"/>
          <w:lang w:val="ru-RU"/>
        </w:rPr>
      </w:pPr>
      <w:r>
        <w:rPr>
          <w:spacing w:val="-2"/>
          <w:sz w:val="22"/>
          <w:szCs w:val="22"/>
          <w:lang w:val="ru-RU"/>
        </w:rPr>
        <w:t>Рзаб=0,9*Ргрп.</w:t>
      </w:r>
    </w:p>
    <w:p w:rsidR="00D55626" w:rsidRDefault="003B014E">
      <w:pPr>
        <w:pStyle w:val="a4"/>
        <w:spacing w:before="0" w:after="0"/>
        <w:ind w:firstLine="709"/>
        <w:rPr>
          <w:sz w:val="22"/>
          <w:szCs w:val="22"/>
          <w:lang w:val="ru-RU"/>
        </w:rPr>
      </w:pPr>
      <w:r>
        <w:rPr>
          <w:sz w:val="22"/>
          <w:szCs w:val="22"/>
          <w:lang w:val="ru-RU"/>
        </w:rPr>
        <w:t>в добывающих скважинах – снижение уровня Рнас на 2</w:t>
      </w:r>
      <w:r>
        <w:rPr>
          <w:sz w:val="22"/>
          <w:szCs w:val="22"/>
          <w:lang w:val="ru-RU"/>
        </w:rPr>
        <w:t>5%:</w:t>
      </w:r>
    </w:p>
    <w:p w:rsidR="00D55626" w:rsidRDefault="003B014E">
      <w:pPr>
        <w:pStyle w:val="a4"/>
        <w:spacing w:before="0" w:after="0"/>
        <w:ind w:firstLine="709"/>
        <w:jc w:val="center"/>
        <w:rPr>
          <w:sz w:val="22"/>
          <w:szCs w:val="22"/>
          <w:lang w:val="ru-RU"/>
        </w:rPr>
      </w:pPr>
      <w:r>
        <w:rPr>
          <w:spacing w:val="-2"/>
          <w:sz w:val="22"/>
          <w:szCs w:val="22"/>
          <w:lang w:val="ru-RU"/>
        </w:rPr>
        <w:t>Рзаб=0,75*Рнас.</w:t>
      </w:r>
    </w:p>
    <w:p w:rsidR="00D55626" w:rsidRDefault="003B014E">
      <w:pPr>
        <w:pStyle w:val="a4"/>
        <w:spacing w:before="0" w:after="0"/>
        <w:ind w:firstLine="709"/>
        <w:rPr>
          <w:sz w:val="22"/>
          <w:szCs w:val="22"/>
          <w:lang w:val="ru-RU"/>
        </w:rPr>
      </w:pPr>
      <w:r>
        <w:rPr>
          <w:sz w:val="22"/>
          <w:szCs w:val="22"/>
          <w:lang w:val="ru-RU"/>
        </w:rPr>
        <w:t>Учитывая изменчивость коллекторских свойств продуктивного горизонта Ю-</w:t>
      </w:r>
      <w:r>
        <w:rPr>
          <w:sz w:val="22"/>
          <w:szCs w:val="22"/>
        </w:rPr>
        <w:t>IV</w:t>
      </w:r>
      <w:r>
        <w:rPr>
          <w:sz w:val="22"/>
          <w:szCs w:val="22"/>
          <w:lang w:val="ru-RU"/>
        </w:rPr>
        <w:t>-2- 1,5,7 и Ю-</w:t>
      </w:r>
      <w:r>
        <w:rPr>
          <w:sz w:val="22"/>
          <w:szCs w:val="22"/>
        </w:rPr>
        <w:t>V</w:t>
      </w:r>
      <w:r>
        <w:rPr>
          <w:sz w:val="22"/>
          <w:szCs w:val="22"/>
          <w:lang w:val="ru-RU"/>
        </w:rPr>
        <w:t>-1, проектные скважины рекомендуются бурить от центральной части к периферии, т.е. с бурением опережающих отдельных скважин по редкой сетке на малоиз</w:t>
      </w:r>
      <w:r>
        <w:rPr>
          <w:sz w:val="22"/>
          <w:szCs w:val="22"/>
          <w:lang w:val="ru-RU"/>
        </w:rPr>
        <w:t>ученных участках (периферийная часть), на основе которых принимается либо решение о последующем уплотнении сетки скважин до проектной, либо об отмене бурения или изменении проектного местоположения забоев скважин.</w:t>
      </w:r>
    </w:p>
    <w:p w:rsidR="00D55626" w:rsidRDefault="003B014E">
      <w:pPr>
        <w:pStyle w:val="a4"/>
        <w:spacing w:before="0" w:after="0"/>
        <w:ind w:firstLine="709"/>
        <w:rPr>
          <w:sz w:val="22"/>
          <w:szCs w:val="22"/>
          <w:lang w:val="ru-RU"/>
        </w:rPr>
      </w:pPr>
      <w:r>
        <w:rPr>
          <w:sz w:val="22"/>
          <w:szCs w:val="22"/>
          <w:lang w:val="ru-RU"/>
        </w:rPr>
        <w:t>Для обоснования экономически эффективной и</w:t>
      </w:r>
      <w:r>
        <w:rPr>
          <w:sz w:val="22"/>
          <w:szCs w:val="22"/>
          <w:lang w:val="ru-RU"/>
        </w:rPr>
        <w:t xml:space="preserve"> технологически рациональной величины нефтеизвлечения были рассмотрены 3 варианта разработки месторождения.</w:t>
      </w:r>
    </w:p>
    <w:p w:rsidR="00D55626" w:rsidRDefault="003B014E">
      <w:pPr>
        <w:pStyle w:val="a4"/>
        <w:spacing w:before="0" w:after="0"/>
        <w:ind w:firstLine="709"/>
        <w:rPr>
          <w:sz w:val="22"/>
          <w:szCs w:val="22"/>
          <w:lang w:val="ru-RU"/>
        </w:rPr>
      </w:pPr>
      <w:r>
        <w:rPr>
          <w:sz w:val="22"/>
          <w:szCs w:val="22"/>
          <w:lang w:val="ru-RU"/>
        </w:rPr>
        <w:t>Рассмотренные 3 варианта разработки нефтяных горизонтов месторождения различаются плотностями сеток скважин, периодом разбуривания, с учетом фактиче</w:t>
      </w:r>
      <w:r>
        <w:rPr>
          <w:sz w:val="22"/>
          <w:szCs w:val="22"/>
          <w:lang w:val="ru-RU"/>
        </w:rPr>
        <w:t xml:space="preserve">ских </w:t>
      </w:r>
      <w:r>
        <w:rPr>
          <w:spacing w:val="-2"/>
          <w:sz w:val="22"/>
          <w:szCs w:val="22"/>
          <w:lang w:val="ru-RU"/>
        </w:rPr>
        <w:t>данных.</w:t>
      </w:r>
    </w:p>
    <w:p w:rsidR="00D55626" w:rsidRDefault="003B014E">
      <w:pPr>
        <w:ind w:firstLineChars="300" w:firstLine="660"/>
        <w:jc w:val="left"/>
        <w:rPr>
          <w:lang w:val="ru-RU"/>
        </w:rPr>
      </w:pPr>
      <w:r>
        <w:rPr>
          <w:i/>
          <w:iCs/>
          <w:color w:val="000000"/>
          <w:lang w:val="ru-RU" w:eastAsia="zh-CN"/>
        </w:rPr>
        <w:t>За проектируемый период планируется:</w:t>
      </w:r>
    </w:p>
    <w:p w:rsidR="00D55626" w:rsidRDefault="003B014E">
      <w:pPr>
        <w:shd w:val="clear" w:color="auto" w:fill="FFFFFF"/>
        <w:spacing w:before="0" w:after="0"/>
        <w:ind w:firstLine="709"/>
        <w:textAlignment w:val="baseline"/>
        <w:rPr>
          <w:lang w:val="ru-RU"/>
        </w:rPr>
      </w:pPr>
      <w:r>
        <w:rPr>
          <w:lang w:val="ru-RU"/>
        </w:rPr>
        <w:t xml:space="preserve">В отчете исходя из геологических запасов, </w:t>
      </w:r>
      <w:r>
        <w:rPr>
          <w:rFonts w:eastAsia="Times New Roman"/>
          <w:color w:val="000000"/>
          <w:spacing w:val="2"/>
          <w:lang w:val="ru-RU"/>
        </w:rPr>
        <w:t xml:space="preserve">согласно проектным решениям Проекта разработки месторождения, </w:t>
      </w:r>
      <w:r>
        <w:rPr>
          <w:lang w:val="kk-KZ"/>
        </w:rPr>
        <w:t>д</w:t>
      </w:r>
      <w:r>
        <w:rPr>
          <w:lang w:val="ru-RU"/>
        </w:rPr>
        <w:t xml:space="preserve">ля обоснования экономически эффективной и технологически рациональной величины нефтеизвлечения </w:t>
      </w:r>
      <w:r>
        <w:rPr>
          <w:lang w:val="kk-KZ"/>
        </w:rPr>
        <w:t>рассма</w:t>
      </w:r>
      <w:r>
        <w:rPr>
          <w:lang w:val="kk-KZ"/>
        </w:rPr>
        <w:t xml:space="preserve">триваются </w:t>
      </w:r>
      <w:r>
        <w:rPr>
          <w:lang w:val="ru-RU"/>
        </w:rPr>
        <w:t>3 варианта разработки месторождения</w:t>
      </w:r>
      <w:r>
        <w:rPr>
          <w:lang w:val="kk-KZ"/>
        </w:rPr>
        <w:t xml:space="preserve"> Жамансу</w:t>
      </w:r>
      <w:r>
        <w:rPr>
          <w:lang w:val="ru-RU"/>
        </w:rPr>
        <w:t xml:space="preserve">: </w:t>
      </w:r>
    </w:p>
    <w:p w:rsidR="00D55626" w:rsidRDefault="003B014E">
      <w:pPr>
        <w:shd w:val="clear" w:color="auto" w:fill="FFFFFF"/>
        <w:spacing w:before="0" w:after="0"/>
        <w:ind w:firstLine="709"/>
        <w:textAlignment w:val="baseline"/>
        <w:rPr>
          <w:lang w:val="kk-KZ"/>
        </w:rPr>
      </w:pPr>
      <w:r>
        <w:rPr>
          <w:lang w:val="ru-RU"/>
        </w:rPr>
        <w:t xml:space="preserve">- </w:t>
      </w:r>
      <w:r>
        <w:rPr>
          <w:b/>
          <w:bCs/>
          <w:lang w:val="ru-RU"/>
        </w:rPr>
        <w:t xml:space="preserve">Вариант 1 (базовый) </w:t>
      </w:r>
      <w:r>
        <w:rPr>
          <w:lang w:val="ru-RU"/>
        </w:rPr>
        <w:t>предусматривает разработку месторождения на естественном режиме истощения. Запланирована расконсервация 7-и ранее пробуренных скважин (в 2026 г- Ж-5, -6, -7, -8, -9, в в 2027г Ж-10, -11), в целях увеличения производительности скважин предусмотрено проведен</w:t>
      </w:r>
      <w:r>
        <w:rPr>
          <w:lang w:val="ru-RU"/>
        </w:rPr>
        <w:t xml:space="preserve">ие ГРП в 4-х скважинах. (Ж-5, -6, -8, -10). Также предусматривает ввод в разработку возвратного объекта путем перевода скважины Ж-5 из </w:t>
      </w:r>
      <w:r>
        <w:t>I</w:t>
      </w:r>
      <w:r>
        <w:rPr>
          <w:lang w:val="ru-RU"/>
        </w:rPr>
        <w:t>-го объекта после отработки в 2029 году. Проектный добывающий фонд равен 7 ед.</w:t>
      </w:r>
      <w:r>
        <w:rPr>
          <w:lang w:val="kk-KZ"/>
        </w:rPr>
        <w:t xml:space="preserve"> </w:t>
      </w:r>
    </w:p>
    <w:p w:rsidR="00D55626" w:rsidRDefault="003B014E">
      <w:pPr>
        <w:shd w:val="clear" w:color="auto" w:fill="FFFFFF"/>
        <w:spacing w:before="0" w:after="0"/>
        <w:ind w:firstLine="709"/>
        <w:textAlignment w:val="baseline"/>
        <w:rPr>
          <w:lang w:val="ru-RU"/>
        </w:rPr>
      </w:pPr>
      <w:r>
        <w:rPr>
          <w:lang w:val="ru-RU"/>
        </w:rPr>
        <w:t xml:space="preserve">- </w:t>
      </w:r>
      <w:r>
        <w:rPr>
          <w:b/>
          <w:bCs/>
          <w:lang w:val="ru-RU"/>
        </w:rPr>
        <w:t>Вариант 2 (рекомендуемый)</w:t>
      </w:r>
      <w:r>
        <w:rPr>
          <w:rFonts w:eastAsia="Calibri"/>
          <w:color w:val="000000"/>
          <w:shd w:val="clear" w:color="auto" w:fill="FFFFFF"/>
          <w:lang w:val="ru-RU"/>
        </w:rPr>
        <w:t xml:space="preserve"> </w:t>
      </w:r>
      <w:r>
        <w:rPr>
          <w:lang w:val="ru-RU"/>
        </w:rPr>
        <w:t>дополнительн</w:t>
      </w:r>
      <w:r>
        <w:rPr>
          <w:lang w:val="ru-RU"/>
        </w:rPr>
        <w:t>о к базовому варианту</w:t>
      </w:r>
      <w:r>
        <w:rPr>
          <w:rFonts w:eastAsia="Calibri"/>
          <w:color w:val="000000"/>
          <w:shd w:val="clear" w:color="auto" w:fill="FFFFFF"/>
          <w:lang w:val="ru-RU"/>
        </w:rPr>
        <w:t xml:space="preserve">, в рамках которого предусмотрено бурение 9 </w:t>
      </w:r>
      <w:r>
        <w:rPr>
          <w:lang w:val="ru-RU"/>
        </w:rPr>
        <w:t xml:space="preserve">добывающих скважин (Ж-15, -16, -17, -18, -19, -20, -21, -22, -23) с проведением ГРП в в 6-ти скважинах (Ж-15, -17, -18, -21, -22, -23). </w:t>
      </w:r>
    </w:p>
    <w:p w:rsidR="00D55626" w:rsidRDefault="003B014E">
      <w:pPr>
        <w:shd w:val="clear" w:color="auto" w:fill="FFFFFF"/>
        <w:spacing w:before="0" w:after="0"/>
        <w:ind w:firstLine="709"/>
        <w:textAlignment w:val="baseline"/>
        <w:rPr>
          <w:lang w:val="ru-RU"/>
        </w:rPr>
      </w:pPr>
      <w:r>
        <w:rPr>
          <w:lang w:val="ru-RU"/>
        </w:rPr>
        <w:t>Также дополнительно предусматривается перевод скважины</w:t>
      </w:r>
      <w:r>
        <w:rPr>
          <w:lang w:val="ru-RU"/>
        </w:rPr>
        <w:t xml:space="preserve"> Ж-7 из </w:t>
      </w:r>
      <w:r>
        <w:t>I</w:t>
      </w:r>
      <w:r>
        <w:rPr>
          <w:lang w:val="ru-RU"/>
        </w:rPr>
        <w:t xml:space="preserve">-го объекта во </w:t>
      </w:r>
      <w:r>
        <w:t>II</w:t>
      </w:r>
      <w:r>
        <w:rPr>
          <w:lang w:val="ru-RU"/>
        </w:rPr>
        <w:t xml:space="preserve"> -ой в 2028 году с проведением в ней ГРП. Согласно графика (прилагается) бурение 2-х оценочных скважин: в 2028 г - 1ед., в 2030г - 1 ед. </w:t>
      </w:r>
    </w:p>
    <w:p w:rsidR="00D55626" w:rsidRDefault="003B014E">
      <w:pPr>
        <w:shd w:val="clear" w:color="auto" w:fill="FFFFFF"/>
        <w:spacing w:before="0" w:after="0"/>
        <w:ind w:firstLine="709"/>
        <w:textAlignment w:val="baseline"/>
        <w:rPr>
          <w:lang w:val="kk-KZ"/>
        </w:rPr>
      </w:pPr>
      <w:r>
        <w:rPr>
          <w:lang w:val="ru-RU"/>
        </w:rPr>
        <w:t>Итого проектный добывающий фонд по данному варианту составит 18 ед. Рассмотренные 3 варианта</w:t>
      </w:r>
      <w:r>
        <w:rPr>
          <w:lang w:val="ru-RU"/>
        </w:rPr>
        <w:t xml:space="preserve"> разработки нефтяных горизонтов месторождения различаются плотностями сеток скважин, периодом разбуривания, с учетом фактических данных. </w:t>
      </w:r>
    </w:p>
    <w:p w:rsidR="00D55626" w:rsidRDefault="003B014E">
      <w:pPr>
        <w:pStyle w:val="a4"/>
        <w:spacing w:before="0" w:after="0"/>
        <w:ind w:firstLine="709"/>
        <w:rPr>
          <w:sz w:val="22"/>
          <w:szCs w:val="22"/>
          <w:lang w:val="ru-RU"/>
        </w:rPr>
      </w:pPr>
      <w:r>
        <w:rPr>
          <w:sz w:val="22"/>
          <w:szCs w:val="22"/>
          <w:lang w:val="ru-RU"/>
        </w:rPr>
        <w:t xml:space="preserve">- </w:t>
      </w:r>
      <w:r>
        <w:rPr>
          <w:b/>
          <w:bCs/>
          <w:sz w:val="22"/>
          <w:szCs w:val="22"/>
          <w:lang w:val="ru-RU"/>
        </w:rPr>
        <w:t>Вариант 3</w:t>
      </w:r>
      <w:r>
        <w:rPr>
          <w:sz w:val="22"/>
          <w:szCs w:val="22"/>
          <w:lang w:val="ru-RU"/>
        </w:rPr>
        <w:t xml:space="preserve"> </w:t>
      </w:r>
      <w:r>
        <w:rPr>
          <w:b/>
          <w:bCs/>
          <w:sz w:val="22"/>
          <w:szCs w:val="22"/>
          <w:lang w:val="ru-RU"/>
        </w:rPr>
        <w:t xml:space="preserve">(альтернативный) </w:t>
      </w:r>
      <w:r>
        <w:rPr>
          <w:sz w:val="22"/>
          <w:szCs w:val="22"/>
          <w:lang w:val="ru-RU"/>
        </w:rPr>
        <w:t>составлен на основе второго варианта и дополнительно предусматривает внедрение системы по</w:t>
      </w:r>
      <w:r>
        <w:rPr>
          <w:sz w:val="22"/>
          <w:szCs w:val="22"/>
          <w:lang w:val="ru-RU"/>
        </w:rPr>
        <w:t>ддержания пластового давления (ППД) путем закачки рабочего реагента (воды) после отработки на нефть в количестве 3-х ед. (Ж-10, -11, -18).</w:t>
      </w:r>
    </w:p>
    <w:p w:rsidR="00D55626" w:rsidRDefault="003B014E">
      <w:pPr>
        <w:pStyle w:val="a4"/>
        <w:spacing w:before="0" w:after="0"/>
        <w:ind w:firstLine="709"/>
        <w:rPr>
          <w:sz w:val="22"/>
          <w:szCs w:val="22"/>
          <w:lang w:val="ru-RU"/>
        </w:rPr>
      </w:pPr>
      <w:r>
        <w:rPr>
          <w:sz w:val="22"/>
          <w:szCs w:val="22"/>
          <w:lang w:val="ru-RU"/>
        </w:rPr>
        <w:t xml:space="preserve">Для обоснования экономически эффективной и технологически рациональной величины нефтеизвлечения были рассмотрены 3 </w:t>
      </w:r>
      <w:r>
        <w:rPr>
          <w:sz w:val="22"/>
          <w:szCs w:val="22"/>
          <w:lang w:val="ru-RU"/>
        </w:rPr>
        <w:t>варианта разработки месторождения, различающиеся разными плотностями сеток скважин, режимами эксплуатации залежей и количеством ввода скважин из бурения.</w:t>
      </w:r>
    </w:p>
    <w:p w:rsidR="00D55626" w:rsidRDefault="003B014E">
      <w:pPr>
        <w:pStyle w:val="a4"/>
        <w:spacing w:before="0" w:after="0"/>
        <w:ind w:firstLine="709"/>
        <w:rPr>
          <w:sz w:val="22"/>
          <w:szCs w:val="22"/>
          <w:lang w:val="ru-RU"/>
        </w:rPr>
      </w:pPr>
      <w:r>
        <w:rPr>
          <w:b/>
          <w:bCs/>
          <w:i/>
          <w:iCs/>
          <w:sz w:val="22"/>
          <w:szCs w:val="22"/>
          <w:lang w:val="ru-RU"/>
        </w:rPr>
        <w:t>1 вариант</w:t>
      </w:r>
      <w:r>
        <w:rPr>
          <w:sz w:val="22"/>
          <w:szCs w:val="22"/>
          <w:lang w:val="ru-RU"/>
        </w:rPr>
        <w:t xml:space="preserve"> (базовый) предусматривает ввод в эксплуатацию ранее пробуренных скважин из консервации в кол</w:t>
      </w:r>
      <w:r>
        <w:rPr>
          <w:sz w:val="22"/>
          <w:szCs w:val="22"/>
          <w:lang w:val="ru-RU"/>
        </w:rPr>
        <w:t>ичестве 7 ед., из которых в 4-х скважинах предусмотрено проведение гидроразрыва пласта (ГРП).</w:t>
      </w:r>
    </w:p>
    <w:p w:rsidR="00D55626" w:rsidRDefault="003B014E">
      <w:pPr>
        <w:pStyle w:val="a4"/>
        <w:spacing w:before="0" w:after="0"/>
        <w:ind w:firstLine="709"/>
        <w:rPr>
          <w:sz w:val="22"/>
          <w:szCs w:val="22"/>
          <w:lang w:val="ru-RU"/>
        </w:rPr>
      </w:pPr>
      <w:r>
        <w:rPr>
          <w:b/>
          <w:bCs/>
          <w:i/>
          <w:iCs/>
          <w:sz w:val="22"/>
          <w:szCs w:val="22"/>
          <w:lang w:val="ru-RU"/>
        </w:rPr>
        <w:t>2 вариант</w:t>
      </w:r>
      <w:r>
        <w:rPr>
          <w:sz w:val="22"/>
          <w:szCs w:val="22"/>
          <w:lang w:val="ru-RU"/>
        </w:rPr>
        <w:t xml:space="preserve"> (рекомендуемый) основан на первом варианте и дополнительно предусматривает ввод из бурения 9-ти скважин, из которых в 6-ти скважинах предусмотрено прове</w:t>
      </w:r>
      <w:r>
        <w:rPr>
          <w:sz w:val="22"/>
          <w:szCs w:val="22"/>
          <w:lang w:val="ru-RU"/>
        </w:rPr>
        <w:t>дение ГРП, также предусмотрен перевод скважин между объектами в количестве 2 ед.</w:t>
      </w:r>
    </w:p>
    <w:p w:rsidR="00D55626" w:rsidRDefault="003B014E">
      <w:pPr>
        <w:pStyle w:val="a4"/>
        <w:spacing w:before="0" w:after="0"/>
        <w:ind w:firstLine="709"/>
        <w:rPr>
          <w:sz w:val="22"/>
          <w:szCs w:val="22"/>
          <w:lang w:val="ru-RU"/>
        </w:rPr>
      </w:pPr>
      <w:r>
        <w:rPr>
          <w:b/>
          <w:bCs/>
          <w:i/>
          <w:iCs/>
          <w:sz w:val="22"/>
          <w:szCs w:val="22"/>
          <w:lang w:val="ru-RU"/>
        </w:rPr>
        <w:t>3 вариант</w:t>
      </w:r>
      <w:r>
        <w:rPr>
          <w:sz w:val="22"/>
          <w:szCs w:val="22"/>
          <w:lang w:val="ru-RU"/>
        </w:rPr>
        <w:t xml:space="preserve"> (альтернативный) составлен на основе второго варианта и дополнительно предусматривает внедрение системы поддержания пластового давления (ППД) путем закачки рабочего </w:t>
      </w:r>
      <w:r>
        <w:rPr>
          <w:sz w:val="22"/>
          <w:szCs w:val="22"/>
          <w:lang w:val="ru-RU"/>
        </w:rPr>
        <w:t>реагента (воды) после отработки на нефть в количестве 3-х ед. (Ж-10, -11, -18).</w:t>
      </w:r>
    </w:p>
    <w:p w:rsidR="00D55626" w:rsidRDefault="003B014E">
      <w:pPr>
        <w:pStyle w:val="a4"/>
        <w:spacing w:before="0" w:after="0"/>
        <w:ind w:firstLine="709"/>
        <w:rPr>
          <w:sz w:val="22"/>
          <w:szCs w:val="22"/>
          <w:lang w:val="ru-RU"/>
        </w:rPr>
      </w:pPr>
      <w:r>
        <w:rPr>
          <w:sz w:val="22"/>
          <w:szCs w:val="22"/>
          <w:lang w:val="ru-RU"/>
        </w:rPr>
        <w:t xml:space="preserve">Согласно рекомендуемого 2 варианта, на период 2027–2031 гг. планируется бурение 9 добывающих скважин (в 2027 г- 1ед., в 2028-2031гг- по 2 ед.). </w:t>
      </w:r>
    </w:p>
    <w:p w:rsidR="00D55626" w:rsidRDefault="003B014E">
      <w:pPr>
        <w:pStyle w:val="a4"/>
        <w:spacing w:before="0" w:after="0"/>
        <w:ind w:firstLine="709"/>
        <w:rPr>
          <w:sz w:val="22"/>
          <w:szCs w:val="22"/>
          <w:lang w:val="ru-RU"/>
        </w:rPr>
      </w:pPr>
      <w:r>
        <w:rPr>
          <w:sz w:val="22"/>
          <w:szCs w:val="22"/>
          <w:lang w:val="ru-RU"/>
        </w:rPr>
        <w:t xml:space="preserve">В 2026 г. планируется ввести в </w:t>
      </w:r>
      <w:r>
        <w:rPr>
          <w:sz w:val="22"/>
          <w:szCs w:val="22"/>
          <w:lang w:val="ru-RU"/>
        </w:rPr>
        <w:t xml:space="preserve">эксплуатацию 5 ед., в 2027 году - 2 ед. скважин существующих скважин из консервации. </w:t>
      </w:r>
    </w:p>
    <w:p w:rsidR="00D55626" w:rsidRDefault="003B014E">
      <w:pPr>
        <w:pStyle w:val="a4"/>
        <w:spacing w:before="0" w:after="0"/>
        <w:ind w:firstLine="709"/>
        <w:rPr>
          <w:sz w:val="22"/>
          <w:szCs w:val="22"/>
          <w:lang w:val="ru-RU"/>
        </w:rPr>
      </w:pPr>
      <w:r>
        <w:rPr>
          <w:sz w:val="22"/>
          <w:szCs w:val="22"/>
          <w:lang w:val="ru-RU"/>
        </w:rPr>
        <w:t xml:space="preserve">Согласно графика (прилагается) предусматривается дополнительно бурение 2-х оценочных скважин: в 2028 г - 1ед., в 2030г - 1 ед. </w:t>
      </w:r>
    </w:p>
    <w:p w:rsidR="00D55626" w:rsidRDefault="003B014E">
      <w:pPr>
        <w:pStyle w:val="a4"/>
        <w:spacing w:before="0" w:after="0"/>
        <w:ind w:firstLine="709"/>
        <w:rPr>
          <w:sz w:val="22"/>
          <w:szCs w:val="22"/>
          <w:lang w:val="ru-RU"/>
        </w:rPr>
      </w:pPr>
      <w:r>
        <w:rPr>
          <w:sz w:val="22"/>
          <w:szCs w:val="22"/>
          <w:lang w:val="ru-RU"/>
        </w:rPr>
        <w:t>Итого проектный добывающий фонд по данному</w:t>
      </w:r>
      <w:r>
        <w:rPr>
          <w:sz w:val="22"/>
          <w:szCs w:val="22"/>
          <w:lang w:val="ru-RU"/>
        </w:rPr>
        <w:t xml:space="preserve"> варианту составит 18 ед. </w:t>
      </w:r>
    </w:p>
    <w:p w:rsidR="00D55626" w:rsidRDefault="003B014E">
      <w:pPr>
        <w:pStyle w:val="a4"/>
        <w:spacing w:before="0" w:after="0"/>
        <w:ind w:firstLine="709"/>
        <w:rPr>
          <w:sz w:val="22"/>
          <w:szCs w:val="22"/>
          <w:lang w:val="ru-RU"/>
        </w:rPr>
      </w:pPr>
      <w:r>
        <w:rPr>
          <w:sz w:val="22"/>
          <w:szCs w:val="22"/>
          <w:lang w:val="ru-RU"/>
        </w:rPr>
        <w:t>По рекомендуемому варианту максимальный уровень годовой добычи нефти – 26,0 тыс.т, жидкости – 67,6 тыс.т, нефтяного газа – 4,780 млн.м</w:t>
      </w:r>
      <w:r>
        <w:rPr>
          <w:sz w:val="22"/>
          <w:szCs w:val="22"/>
          <w:vertAlign w:val="superscript"/>
          <w:lang w:val="ru-RU"/>
        </w:rPr>
        <w:t>3</w:t>
      </w:r>
      <w:r>
        <w:rPr>
          <w:sz w:val="22"/>
          <w:szCs w:val="22"/>
          <w:lang w:val="ru-RU"/>
        </w:rPr>
        <w:t>.</w:t>
      </w:r>
    </w:p>
    <w:p w:rsidR="00D55626" w:rsidRDefault="00D55626">
      <w:pPr>
        <w:pStyle w:val="a4"/>
        <w:spacing w:before="0" w:after="0"/>
        <w:ind w:firstLine="709"/>
        <w:rPr>
          <w:sz w:val="22"/>
          <w:szCs w:val="22"/>
          <w:lang w:val="ru-RU"/>
        </w:rPr>
      </w:pPr>
    </w:p>
    <w:p w:rsidR="00D55626" w:rsidRDefault="003B014E">
      <w:pPr>
        <w:adjustRightInd w:val="0"/>
        <w:spacing w:before="0" w:after="0"/>
        <w:ind w:firstLine="567"/>
        <w:rPr>
          <w:rFonts w:eastAsia="TimesNewRomanPSMT"/>
          <w:b/>
          <w:lang w:val="ru-RU" w:eastAsia="ru-RU"/>
        </w:rPr>
      </w:pPr>
      <w:r>
        <w:rPr>
          <w:rFonts w:eastAsia="TimesNewRomanPSMT"/>
          <w:b/>
          <w:lang w:val="ru-RU" w:eastAsia="ru-RU"/>
        </w:rPr>
        <w:t xml:space="preserve">1.6. Описание планируемых к применению наилучших доступных технологий - для объектов </w:t>
      </w:r>
      <w:r>
        <w:rPr>
          <w:rFonts w:eastAsia="TimesNewRomanPSMT"/>
          <w:b/>
          <w:lang w:eastAsia="ru-RU"/>
        </w:rPr>
        <w:t>I</w:t>
      </w:r>
      <w:r>
        <w:rPr>
          <w:rFonts w:eastAsia="TimesNewRomanPSMT"/>
          <w:b/>
          <w:lang w:val="ru-RU" w:eastAsia="ru-RU"/>
        </w:rPr>
        <w:t xml:space="preserve"> категории, требующих получения комплексного экологического разрешения в соответствии с пунктом 1 статьи 111 Кодексом</w:t>
      </w:r>
    </w:p>
    <w:p w:rsidR="00D55626" w:rsidRDefault="003B014E">
      <w:pPr>
        <w:adjustRightInd w:val="0"/>
        <w:spacing w:before="0" w:after="0"/>
        <w:ind w:firstLine="567"/>
        <w:rPr>
          <w:rFonts w:eastAsia="TimesNewRomanPSMT"/>
          <w:lang w:val="ru-RU" w:eastAsia="ru-RU"/>
        </w:rPr>
      </w:pPr>
      <w:r>
        <w:rPr>
          <w:rFonts w:eastAsia="TimesNewRomanPSMT"/>
          <w:lang w:val="ru-RU" w:eastAsia="ru-RU"/>
        </w:rPr>
        <w:t>В соответствии пункту 1.3, раздела 1, приложения 2 Экологического Кодекс Республики Казахстан от 2 января 2021 года № 400-</w:t>
      </w:r>
      <w:r>
        <w:rPr>
          <w:rFonts w:eastAsia="TimesNewRomanPSMT"/>
          <w:lang w:eastAsia="ru-RU"/>
        </w:rPr>
        <w:t>VI</w:t>
      </w:r>
      <w:r>
        <w:rPr>
          <w:rFonts w:eastAsia="TimesNewRomanPSMT"/>
          <w:lang w:val="ru-RU" w:eastAsia="ru-RU"/>
        </w:rPr>
        <w:t xml:space="preserve"> ЗРК вид намеч</w:t>
      </w:r>
      <w:r>
        <w:rPr>
          <w:rFonts w:eastAsia="TimesNewRomanPSMT"/>
          <w:lang w:val="ru-RU" w:eastAsia="ru-RU"/>
        </w:rPr>
        <w:t xml:space="preserve">аемой деятельности, разведка и добыча углеводородов относится к </w:t>
      </w:r>
      <w:r>
        <w:rPr>
          <w:rFonts w:eastAsia="TimesNewRomanPSMT"/>
          <w:lang w:eastAsia="ru-RU"/>
        </w:rPr>
        <w:t>I</w:t>
      </w:r>
      <w:r>
        <w:rPr>
          <w:rFonts w:eastAsia="TimesNewRomanPSMT"/>
          <w:lang w:val="ru-RU" w:eastAsia="ru-RU"/>
        </w:rPr>
        <w:t xml:space="preserve"> категории.</w:t>
      </w:r>
    </w:p>
    <w:p w:rsidR="00D55626" w:rsidRDefault="003B014E">
      <w:pPr>
        <w:adjustRightInd w:val="0"/>
        <w:spacing w:before="0" w:after="0"/>
        <w:ind w:firstLine="567"/>
        <w:rPr>
          <w:rFonts w:eastAsia="TimesNewRomanPSMT"/>
          <w:lang w:val="ru-RU" w:eastAsia="ru-RU"/>
        </w:rPr>
      </w:pPr>
      <w:r>
        <w:rPr>
          <w:rFonts w:eastAsia="TimesNewRomanPSMT"/>
          <w:lang w:val="ru-RU" w:eastAsia="ru-RU"/>
        </w:rPr>
        <w:t>Применение наилучших доступных технологий не требуется.</w:t>
      </w:r>
    </w:p>
    <w:p w:rsidR="00D55626" w:rsidRDefault="00D55626">
      <w:pPr>
        <w:adjustRightInd w:val="0"/>
        <w:spacing w:before="0" w:after="0"/>
        <w:rPr>
          <w:rFonts w:eastAsia="TimesNewRomanPSMT"/>
          <w:lang w:val="ru-RU" w:eastAsia="ru-RU"/>
        </w:rPr>
      </w:pPr>
    </w:p>
    <w:p w:rsidR="00D55626" w:rsidRDefault="003B014E">
      <w:pPr>
        <w:tabs>
          <w:tab w:val="left" w:pos="1205"/>
        </w:tabs>
        <w:spacing w:before="0" w:after="0"/>
        <w:ind w:firstLine="567"/>
        <w:outlineLvl w:val="0"/>
        <w:rPr>
          <w:b/>
          <w:bCs/>
          <w:lang w:val="ru-RU"/>
        </w:rPr>
      </w:pPr>
      <w:r>
        <w:rPr>
          <w:b/>
          <w:bCs/>
          <w:lang w:val="ru-RU"/>
        </w:rPr>
        <w:t>1.7. Описание работ по постутилизации существующих зданий, строений, сооружений, оборудования и способов их выполнения, ес</w:t>
      </w:r>
      <w:r>
        <w:rPr>
          <w:b/>
          <w:bCs/>
          <w:lang w:val="ru-RU"/>
        </w:rPr>
        <w:t xml:space="preserve">ли эти работы </w:t>
      </w:r>
      <w:r>
        <w:rPr>
          <w:b/>
          <w:lang w:val="ru-RU"/>
        </w:rPr>
        <w:t>необходимы для целей реализации намечаемой деятельности</w:t>
      </w:r>
    </w:p>
    <w:p w:rsidR="00D55626" w:rsidRDefault="003B014E">
      <w:pPr>
        <w:spacing w:before="0" w:after="0"/>
        <w:ind w:firstLine="567"/>
        <w:rPr>
          <w:lang w:val="ru-RU"/>
        </w:rPr>
      </w:pPr>
      <w:r>
        <w:rPr>
          <w:lang w:val="ru-RU"/>
        </w:rPr>
        <w:t>Для целей реализации намечаемой деятельности выполнение работ по постутилизации существующих зданий, строений, сооружений, оборудования в связи с отсутствием таких объектов, не требуется</w:t>
      </w:r>
      <w:r>
        <w:rPr>
          <w:lang w:val="ru-RU"/>
        </w:rPr>
        <w:t>.</w:t>
      </w:r>
    </w:p>
    <w:p w:rsidR="00D55626" w:rsidRDefault="003B014E">
      <w:pPr>
        <w:spacing w:before="0" w:after="0"/>
        <w:ind w:firstLine="567"/>
        <w:rPr>
          <w:lang w:val="ru-RU"/>
        </w:rPr>
      </w:pPr>
      <w:r>
        <w:rPr>
          <w:lang w:val="ru-RU"/>
        </w:rPr>
        <w:t>Работы будут выполняться вахтовым методом, круглосуточно, без выходных дней.</w:t>
      </w:r>
    </w:p>
    <w:p w:rsidR="00D55626" w:rsidRDefault="00D55626">
      <w:pPr>
        <w:spacing w:before="0" w:after="0"/>
        <w:ind w:firstLine="567"/>
        <w:rPr>
          <w:lang w:val="ru-RU"/>
        </w:rPr>
      </w:pPr>
    </w:p>
    <w:p w:rsidR="00D55626" w:rsidRDefault="003B014E">
      <w:pPr>
        <w:spacing w:before="0" w:after="0"/>
        <w:ind w:firstLine="567"/>
        <w:rPr>
          <w:b/>
          <w:lang w:val="ru-RU"/>
        </w:rPr>
      </w:pPr>
      <w:r>
        <w:rPr>
          <w:b/>
          <w:lang w:val="ru-RU"/>
        </w:rPr>
        <w:t>1.8. Информация об ожидаемых видах, характеристиках и количестве эмиссий в окружающую среду, иных вредных антропогенных воздействиях на окружающую среду, связанных со строитель</w:t>
      </w:r>
      <w:r>
        <w:rPr>
          <w:b/>
          <w:lang w:val="ru-RU"/>
        </w:rPr>
        <w:t>ством и эксплуатацией объектов для осуществления рассматриваемой деятельности, включая воздействие на воды, атмосферный воздух, почвы, недра, а также вибрации, шумовые, электромагнитные, тепловые и радиационные воздействия</w:t>
      </w:r>
    </w:p>
    <w:p w:rsidR="00D55626" w:rsidRDefault="003B014E">
      <w:pPr>
        <w:pStyle w:val="a8"/>
        <w:numPr>
          <w:ilvl w:val="2"/>
          <w:numId w:val="11"/>
        </w:numPr>
        <w:tabs>
          <w:tab w:val="left" w:pos="1340"/>
        </w:tabs>
        <w:spacing w:before="0" w:after="0"/>
        <w:ind w:left="0" w:firstLine="567"/>
        <w:rPr>
          <w:b/>
          <w:lang w:val="ru-RU"/>
        </w:rPr>
      </w:pPr>
      <w:bookmarkStart w:id="5" w:name="_TOC_250081"/>
      <w:r>
        <w:rPr>
          <w:b/>
          <w:lang w:val="ru-RU"/>
        </w:rPr>
        <w:t>Методика оценки воздействия на ок</w:t>
      </w:r>
      <w:r>
        <w:rPr>
          <w:b/>
          <w:lang w:val="ru-RU"/>
        </w:rPr>
        <w:t>ружающую среду и социально-экономическую</w:t>
      </w:r>
      <w:bookmarkEnd w:id="5"/>
      <w:r>
        <w:rPr>
          <w:b/>
          <w:lang w:val="ru-RU"/>
        </w:rPr>
        <w:t xml:space="preserve"> сферу</w:t>
      </w:r>
    </w:p>
    <w:p w:rsidR="00D55626" w:rsidRDefault="003B014E">
      <w:pPr>
        <w:pStyle w:val="a4"/>
        <w:spacing w:before="0" w:after="0"/>
        <w:ind w:firstLine="567"/>
        <w:rPr>
          <w:sz w:val="22"/>
          <w:szCs w:val="22"/>
          <w:lang w:val="ru-RU"/>
        </w:rPr>
      </w:pPr>
      <w:r>
        <w:rPr>
          <w:sz w:val="22"/>
          <w:szCs w:val="22"/>
          <w:lang w:val="ru-RU"/>
        </w:rPr>
        <w:t xml:space="preserve">Проведение оценки воздействия на окружающую среду является сложной задачей, поскольку приходится рассматривать множество факторов из различных сфер исследования. Кроме того, не все характеристики можно точно </w:t>
      </w:r>
      <w:r>
        <w:rPr>
          <w:sz w:val="22"/>
          <w:szCs w:val="22"/>
          <w:lang w:val="ru-RU"/>
        </w:rPr>
        <w:t>проанализировать и придать им количественную оценку. В этом случае прибегают к одному из методов экспертного оценивания, в соответствии с «Методическими указаниями по проведению оценки воздействия хозяйственной деятельности на окружающую среду» (Астана 200</w:t>
      </w:r>
      <w:r>
        <w:rPr>
          <w:sz w:val="22"/>
          <w:szCs w:val="22"/>
          <w:lang w:val="ru-RU"/>
        </w:rPr>
        <w:t>9, Приказ МООС РК №270-О от29.10.2010 г.).</w:t>
      </w:r>
    </w:p>
    <w:p w:rsidR="00D55626" w:rsidRDefault="003B014E">
      <w:pPr>
        <w:pStyle w:val="3"/>
        <w:tabs>
          <w:tab w:val="left" w:pos="1390"/>
        </w:tabs>
        <w:spacing w:before="0" w:after="0"/>
        <w:ind w:left="567"/>
        <w:rPr>
          <w:i/>
          <w:sz w:val="22"/>
          <w:szCs w:val="22"/>
          <w:lang w:val="ru-RU"/>
        </w:rPr>
      </w:pPr>
      <w:bookmarkStart w:id="6" w:name="_TOC_250080"/>
      <w:r>
        <w:rPr>
          <w:i/>
          <w:sz w:val="22"/>
          <w:szCs w:val="22"/>
          <w:lang w:val="ru-RU"/>
        </w:rPr>
        <w:t>Методика оценки воздействия на окружающую природную</w:t>
      </w:r>
      <w:bookmarkEnd w:id="6"/>
      <w:r>
        <w:rPr>
          <w:i/>
          <w:sz w:val="22"/>
          <w:szCs w:val="22"/>
          <w:lang w:val="ru-RU"/>
        </w:rPr>
        <w:t xml:space="preserve"> среду</w:t>
      </w:r>
    </w:p>
    <w:p w:rsidR="00D55626" w:rsidRDefault="003B014E">
      <w:pPr>
        <w:pStyle w:val="a4"/>
        <w:spacing w:before="0" w:after="0"/>
        <w:ind w:firstLine="567"/>
        <w:rPr>
          <w:sz w:val="22"/>
          <w:szCs w:val="22"/>
          <w:lang w:val="ru-RU"/>
        </w:rPr>
      </w:pPr>
      <w:r>
        <w:rPr>
          <w:sz w:val="22"/>
          <w:szCs w:val="22"/>
          <w:lang w:val="ru-RU"/>
        </w:rPr>
        <w:t>Значимость воздействия, являющаяся результирующим показателем оцениваемого воздействия на конкретный компонент природной среды и оценивается по следующим п</w:t>
      </w:r>
      <w:r>
        <w:rPr>
          <w:sz w:val="22"/>
          <w:szCs w:val="22"/>
          <w:lang w:val="ru-RU"/>
        </w:rPr>
        <w:t>араметрам:</w:t>
      </w:r>
    </w:p>
    <w:p w:rsidR="00D55626" w:rsidRDefault="003B014E">
      <w:pPr>
        <w:pStyle w:val="a8"/>
        <w:numPr>
          <w:ilvl w:val="3"/>
          <w:numId w:val="12"/>
        </w:numPr>
        <w:tabs>
          <w:tab w:val="left" w:pos="1638"/>
        </w:tabs>
        <w:spacing w:before="0" w:after="0"/>
        <w:ind w:left="0" w:firstLine="567"/>
      </w:pPr>
      <w:r>
        <w:t>пространственный масштаб;</w:t>
      </w:r>
    </w:p>
    <w:p w:rsidR="00D55626" w:rsidRDefault="003B014E">
      <w:pPr>
        <w:pStyle w:val="a8"/>
        <w:numPr>
          <w:ilvl w:val="3"/>
          <w:numId w:val="12"/>
        </w:numPr>
        <w:tabs>
          <w:tab w:val="left" w:pos="1638"/>
        </w:tabs>
        <w:spacing w:before="0" w:after="0"/>
        <w:ind w:left="0" w:firstLine="567"/>
      </w:pPr>
      <w:r>
        <w:t>временной масштаб;</w:t>
      </w:r>
    </w:p>
    <w:p w:rsidR="00D55626" w:rsidRDefault="003B014E">
      <w:pPr>
        <w:pStyle w:val="a8"/>
        <w:numPr>
          <w:ilvl w:val="3"/>
          <w:numId w:val="12"/>
        </w:numPr>
        <w:tabs>
          <w:tab w:val="left" w:pos="1638"/>
        </w:tabs>
        <w:spacing w:before="0" w:after="0"/>
        <w:ind w:left="0" w:firstLine="567"/>
      </w:pPr>
      <w:r>
        <w:t>интенсивность.</w:t>
      </w:r>
    </w:p>
    <w:p w:rsidR="00D55626" w:rsidRDefault="003B014E">
      <w:pPr>
        <w:pStyle w:val="a4"/>
        <w:spacing w:before="0" w:after="0"/>
        <w:ind w:firstLine="567"/>
        <w:rPr>
          <w:sz w:val="22"/>
          <w:szCs w:val="22"/>
          <w:lang w:val="ru-RU"/>
        </w:rPr>
      </w:pPr>
      <w:r>
        <w:rPr>
          <w:sz w:val="22"/>
          <w:szCs w:val="22"/>
          <w:lang w:val="ru-RU"/>
        </w:rPr>
        <w:t>Методика основана на балльной системе оценок. Здесь использовано четыре</w:t>
      </w:r>
      <w:r>
        <w:rPr>
          <w:sz w:val="22"/>
          <w:szCs w:val="22"/>
          <w:lang w:val="ru-RU"/>
        </w:rPr>
        <w:t xml:space="preserve"> </w:t>
      </w:r>
      <w:r>
        <w:rPr>
          <w:sz w:val="22"/>
          <w:szCs w:val="22"/>
          <w:lang w:val="ru-RU"/>
        </w:rPr>
        <w:t>уровней оценки.</w:t>
      </w:r>
    </w:p>
    <w:p w:rsidR="00D55626" w:rsidRDefault="003B014E">
      <w:pPr>
        <w:pStyle w:val="a4"/>
        <w:spacing w:before="0" w:after="0"/>
        <w:ind w:firstLine="567"/>
        <w:rPr>
          <w:sz w:val="22"/>
          <w:szCs w:val="22"/>
          <w:lang w:val="ru-RU"/>
        </w:rPr>
      </w:pPr>
      <w:r>
        <w:rPr>
          <w:sz w:val="22"/>
          <w:szCs w:val="22"/>
          <w:lang w:val="ru-RU"/>
        </w:rPr>
        <w:t>В таблице 1.8-1 представлены количественные характеристики критериев оценки.</w:t>
      </w:r>
    </w:p>
    <w:p w:rsidR="00D55626" w:rsidRDefault="003B014E">
      <w:pPr>
        <w:pStyle w:val="a4"/>
        <w:spacing w:before="0" w:after="0"/>
        <w:ind w:firstLine="567"/>
        <w:rPr>
          <w:sz w:val="22"/>
          <w:szCs w:val="22"/>
          <w:lang w:val="ru-RU"/>
        </w:rPr>
      </w:pPr>
      <w:r>
        <w:rPr>
          <w:sz w:val="22"/>
          <w:szCs w:val="22"/>
          <w:lang w:val="ru-RU"/>
        </w:rPr>
        <w:t>Пространственный пар</w:t>
      </w:r>
      <w:r>
        <w:rPr>
          <w:sz w:val="22"/>
          <w:szCs w:val="22"/>
          <w:lang w:val="ru-RU"/>
        </w:rPr>
        <w:t>аметр воздействия определяется на основе анализа проектных технологических решений, математического моделирования процессов распространения загрязнения в окружающей среде или на основе экспертных оценок возможных последствий от воздействия намечаемой деяте</w:t>
      </w:r>
      <w:r>
        <w:rPr>
          <w:sz w:val="22"/>
          <w:szCs w:val="22"/>
          <w:lang w:val="ru-RU"/>
        </w:rPr>
        <w:t>льности.</w:t>
      </w:r>
    </w:p>
    <w:p w:rsidR="00D55626" w:rsidRDefault="003B014E">
      <w:pPr>
        <w:pStyle w:val="a4"/>
        <w:spacing w:before="0" w:after="0"/>
        <w:ind w:firstLine="567"/>
        <w:rPr>
          <w:sz w:val="22"/>
          <w:szCs w:val="22"/>
          <w:lang w:val="ru-RU"/>
        </w:rPr>
      </w:pPr>
      <w:r>
        <w:rPr>
          <w:sz w:val="22"/>
          <w:szCs w:val="22"/>
          <w:lang w:val="ru-RU"/>
        </w:rPr>
        <w:t>Приведенное в таблице разделение пространственных масштабов опирается на характерные размеры площади воздействия, которые известны из практики. В таблице также приведена количественная оценка пространственных параметров воздействия в условных балл</w:t>
      </w:r>
      <w:r>
        <w:rPr>
          <w:sz w:val="22"/>
          <w:szCs w:val="22"/>
          <w:lang w:val="ru-RU"/>
        </w:rPr>
        <w:t>ах (рейтинг относительного воздействия).</w:t>
      </w:r>
    </w:p>
    <w:p w:rsidR="00D55626" w:rsidRDefault="003B014E">
      <w:pPr>
        <w:pStyle w:val="a4"/>
        <w:spacing w:before="0" w:after="0"/>
        <w:ind w:firstLine="567"/>
        <w:rPr>
          <w:sz w:val="22"/>
          <w:szCs w:val="22"/>
          <w:lang w:val="ru-RU"/>
        </w:rPr>
      </w:pPr>
      <w:r>
        <w:rPr>
          <w:sz w:val="22"/>
          <w:szCs w:val="22"/>
          <w:lang w:val="ru-RU"/>
        </w:rPr>
        <w:t xml:space="preserve">Временной параметр воздействия на отдельные компоненты природной среды определяется на основе технического анализа, аналитических или экспертных оценок и выражается в четырёх категориях. </w:t>
      </w:r>
    </w:p>
    <w:p w:rsidR="00D55626" w:rsidRDefault="003B014E">
      <w:pPr>
        <w:pStyle w:val="a4"/>
        <w:spacing w:before="0" w:after="0"/>
        <w:ind w:firstLine="567"/>
        <w:rPr>
          <w:sz w:val="22"/>
          <w:szCs w:val="22"/>
          <w:lang w:val="ru-RU"/>
        </w:rPr>
      </w:pPr>
      <w:r>
        <w:rPr>
          <w:sz w:val="22"/>
          <w:szCs w:val="22"/>
          <w:lang w:val="ru-RU"/>
        </w:rPr>
        <w:t>Величина (интенсивность) во</w:t>
      </w:r>
      <w:r>
        <w:rPr>
          <w:sz w:val="22"/>
          <w:szCs w:val="22"/>
          <w:lang w:val="ru-RU"/>
        </w:rPr>
        <w:t>здействия также оценивается в баллах.</w:t>
      </w:r>
    </w:p>
    <w:p w:rsidR="00D55626" w:rsidRDefault="003B014E">
      <w:pPr>
        <w:pStyle w:val="a4"/>
        <w:spacing w:before="0" w:after="0"/>
        <w:ind w:firstLine="567"/>
        <w:rPr>
          <w:sz w:val="22"/>
          <w:szCs w:val="22"/>
          <w:lang w:val="ru-RU"/>
        </w:rPr>
      </w:pPr>
      <w:r>
        <w:rPr>
          <w:sz w:val="22"/>
          <w:szCs w:val="22"/>
          <w:lang w:val="ru-RU"/>
        </w:rPr>
        <w:t xml:space="preserve">Для определения значимости (интегральной оценки) воздействия намечаемой деятельности на отдельный элемент окружающей среды выполняется комплексирование полученных для данного компонента окружающей среды показателей </w:t>
      </w:r>
      <w:r>
        <w:rPr>
          <w:sz w:val="22"/>
          <w:szCs w:val="22"/>
          <w:lang w:val="ru-RU"/>
        </w:rPr>
        <w:t>воздействия.</w:t>
      </w:r>
    </w:p>
    <w:p w:rsidR="00D55626" w:rsidRDefault="003B014E">
      <w:pPr>
        <w:pStyle w:val="a4"/>
        <w:spacing w:before="0" w:after="0"/>
        <w:ind w:firstLine="567"/>
        <w:rPr>
          <w:sz w:val="22"/>
          <w:szCs w:val="22"/>
          <w:lang w:val="ru-RU"/>
        </w:rPr>
      </w:pPr>
      <w:r>
        <w:rPr>
          <w:sz w:val="22"/>
          <w:szCs w:val="22"/>
          <w:lang w:val="ru-RU"/>
        </w:rPr>
        <w:t>Комплексный балл воздействия определяется путем перемножения баллов показателей воздействия по площади, по времени и интенсивности. Значимость воздействия определяется по трем градациям. Градации интегральной оценки приведены в таблице 1.8-2.</w:t>
      </w:r>
    </w:p>
    <w:p w:rsidR="00D55626" w:rsidRDefault="003B014E">
      <w:pPr>
        <w:pStyle w:val="a4"/>
        <w:spacing w:before="0" w:after="0"/>
        <w:ind w:firstLine="567"/>
        <w:rPr>
          <w:spacing w:val="1"/>
          <w:sz w:val="22"/>
          <w:szCs w:val="22"/>
          <w:lang w:val="ru-RU"/>
        </w:rPr>
      </w:pPr>
      <w:r>
        <w:rPr>
          <w:sz w:val="22"/>
          <w:szCs w:val="22"/>
          <w:lang w:val="ru-RU"/>
        </w:rPr>
        <w:t>Результаты комплексной оценки воздействия производственных работ на окружающую среду в штатном режиме работ представляются в табличной форме. Для каждого вида деятельности определяются основные технологические процессы. Для каждого процесса определяются ис</w:t>
      </w:r>
      <w:r>
        <w:rPr>
          <w:sz w:val="22"/>
          <w:szCs w:val="22"/>
          <w:lang w:val="ru-RU"/>
        </w:rPr>
        <w:t>точники и факторы воздействия. С учетом природоохранных мер по уменьшению воздействия определяются ожидаемые последствия на ту или иную природную среду, и этим воздействиям дается интегральная оценка.</w:t>
      </w:r>
    </w:p>
    <w:p w:rsidR="00D55626" w:rsidRDefault="003B014E">
      <w:pPr>
        <w:pStyle w:val="a4"/>
        <w:spacing w:before="0" w:after="0"/>
        <w:ind w:firstLine="567"/>
        <w:rPr>
          <w:spacing w:val="1"/>
          <w:sz w:val="22"/>
          <w:szCs w:val="22"/>
          <w:lang w:val="ru-RU"/>
        </w:rPr>
      </w:pPr>
      <w:r>
        <w:rPr>
          <w:sz w:val="22"/>
          <w:szCs w:val="22"/>
          <w:lang w:val="ru-RU"/>
        </w:rPr>
        <w:t>В результате получается матрица, в которой в горизонтал</w:t>
      </w:r>
      <w:r>
        <w:rPr>
          <w:sz w:val="22"/>
          <w:szCs w:val="22"/>
          <w:lang w:val="ru-RU"/>
        </w:rPr>
        <w:t>ьных графах дается перечень природных сред, а по вертикали–перечень видов деятельности и соответствующие им источникии факторы воздействия.</w:t>
      </w:r>
    </w:p>
    <w:p w:rsidR="00D55626" w:rsidRDefault="003B014E">
      <w:pPr>
        <w:pStyle w:val="a4"/>
        <w:spacing w:before="0" w:after="0"/>
        <w:ind w:firstLine="567"/>
        <w:rPr>
          <w:sz w:val="22"/>
          <w:szCs w:val="22"/>
          <w:lang w:val="ru-RU"/>
        </w:rPr>
      </w:pPr>
      <w:r>
        <w:rPr>
          <w:sz w:val="22"/>
          <w:szCs w:val="22"/>
          <w:lang w:val="ru-RU"/>
        </w:rPr>
        <w:t>На пересечении этих граф выставляется показатель интегральной оценки (воздействие высокой, средней и низкой значимос</w:t>
      </w:r>
      <w:r>
        <w:rPr>
          <w:sz w:val="22"/>
          <w:szCs w:val="22"/>
          <w:lang w:val="ru-RU"/>
        </w:rPr>
        <w:t>ти). Такая таблица дает наглядное представление о прогнозируемых воздействиях на компоненты окружающей среды.</w:t>
      </w:r>
    </w:p>
    <w:p w:rsidR="00D55626" w:rsidRDefault="003B014E">
      <w:pPr>
        <w:pStyle w:val="3"/>
        <w:spacing w:before="0" w:after="0"/>
        <w:ind w:left="259"/>
        <w:rPr>
          <w:sz w:val="22"/>
          <w:szCs w:val="22"/>
          <w:lang w:val="ru-RU"/>
        </w:rPr>
      </w:pPr>
      <w:r>
        <w:rPr>
          <w:sz w:val="22"/>
          <w:szCs w:val="22"/>
          <w:lang w:val="ru-RU"/>
        </w:rPr>
        <w:t>Таблица1.8-1-Шкала масштабов воздействия и градация экологических последствий</w:t>
      </w:r>
    </w:p>
    <w:tbl>
      <w:tblPr>
        <w:tblStyle w:val="TableNormal"/>
        <w:tblW w:w="10019"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3570"/>
        <w:gridCol w:w="6449"/>
      </w:tblGrid>
      <w:tr w:rsidR="00D55626">
        <w:trPr>
          <w:trHeight w:val="707"/>
        </w:trPr>
        <w:tc>
          <w:tcPr>
            <w:tcW w:w="3570" w:type="dxa"/>
          </w:tcPr>
          <w:p w:rsidR="00D55626" w:rsidRDefault="003B014E">
            <w:pPr>
              <w:pStyle w:val="TableParagraph"/>
              <w:spacing w:before="0" w:after="0"/>
              <w:ind w:left="290" w:right="279"/>
              <w:jc w:val="center"/>
              <w:rPr>
                <w:rFonts w:ascii="Times New Roman" w:hAnsi="Times New Roman" w:cs="Times New Roman"/>
                <w:b/>
                <w:sz w:val="18"/>
                <w:szCs w:val="18"/>
                <w:lang w:val="ru-RU"/>
              </w:rPr>
            </w:pPr>
            <w:r>
              <w:rPr>
                <w:rFonts w:ascii="Times New Roman" w:hAnsi="Times New Roman" w:cs="Times New Roman"/>
                <w:b/>
                <w:sz w:val="18"/>
                <w:szCs w:val="18"/>
                <w:lang w:val="ru-RU"/>
              </w:rPr>
              <w:t>Масштаб воздействия (рейтинг относительного воздействияи</w:t>
            </w:r>
          </w:p>
          <w:p w:rsidR="00D55626" w:rsidRDefault="003B014E">
            <w:pPr>
              <w:pStyle w:val="TableParagraph"/>
              <w:spacing w:before="0" w:after="0"/>
              <w:ind w:left="288" w:right="279"/>
              <w:jc w:val="center"/>
              <w:rPr>
                <w:rFonts w:ascii="Times New Roman" w:hAnsi="Times New Roman" w:cs="Times New Roman"/>
                <w:b/>
                <w:sz w:val="18"/>
                <w:szCs w:val="18"/>
                <w:lang w:val="ru-RU"/>
              </w:rPr>
            </w:pPr>
            <w:r>
              <w:rPr>
                <w:rFonts w:ascii="Times New Roman" w:hAnsi="Times New Roman" w:cs="Times New Roman"/>
                <w:b/>
                <w:sz w:val="18"/>
                <w:szCs w:val="18"/>
                <w:lang w:val="ru-RU"/>
              </w:rPr>
              <w:t>нарушения)</w:t>
            </w:r>
          </w:p>
        </w:tc>
        <w:tc>
          <w:tcPr>
            <w:tcW w:w="6449" w:type="dxa"/>
          </w:tcPr>
          <w:p w:rsidR="00D55626" w:rsidRDefault="003B014E">
            <w:pPr>
              <w:pStyle w:val="TableParagraph"/>
              <w:spacing w:before="0" w:after="0"/>
              <w:ind w:left="2588" w:right="450" w:hanging="2114"/>
              <w:rPr>
                <w:rFonts w:ascii="Times New Roman" w:hAnsi="Times New Roman" w:cs="Times New Roman"/>
                <w:b/>
                <w:sz w:val="18"/>
                <w:szCs w:val="18"/>
                <w:lang w:val="ru-RU"/>
              </w:rPr>
            </w:pPr>
            <w:r>
              <w:rPr>
                <w:rFonts w:ascii="Times New Roman" w:hAnsi="Times New Roman" w:cs="Times New Roman"/>
                <w:b/>
                <w:sz w:val="18"/>
                <w:szCs w:val="18"/>
                <w:lang w:val="ru-RU"/>
              </w:rPr>
              <w:t>Показатели воздействия и ранжирование потенциальных нарушений</w:t>
            </w:r>
          </w:p>
        </w:tc>
      </w:tr>
      <w:tr w:rsidR="00D55626">
        <w:trPr>
          <w:trHeight w:val="275"/>
        </w:trPr>
        <w:tc>
          <w:tcPr>
            <w:tcW w:w="10019" w:type="dxa"/>
            <w:gridSpan w:val="2"/>
          </w:tcPr>
          <w:p w:rsidR="00D55626" w:rsidRDefault="003B014E">
            <w:pPr>
              <w:pStyle w:val="TableParagraph"/>
              <w:spacing w:before="0" w:after="0"/>
              <w:ind w:left="1523" w:right="1515"/>
              <w:jc w:val="center"/>
              <w:rPr>
                <w:rFonts w:ascii="Times New Roman" w:hAnsi="Times New Roman" w:cs="Times New Roman"/>
                <w:b/>
                <w:sz w:val="18"/>
                <w:szCs w:val="18"/>
              </w:rPr>
            </w:pPr>
            <w:r>
              <w:rPr>
                <w:rFonts w:ascii="Times New Roman" w:hAnsi="Times New Roman" w:cs="Times New Roman"/>
                <w:b/>
                <w:sz w:val="18"/>
                <w:szCs w:val="18"/>
              </w:rPr>
              <w:t>Пространственный масштаб воздействия</w:t>
            </w:r>
          </w:p>
        </w:tc>
      </w:tr>
      <w:tr w:rsidR="00D55626">
        <w:trPr>
          <w:trHeight w:val="475"/>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Локальный(1)</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Площадь воздействия до 1км2, воздействие на удалении до 100 м от линейного объекта</w:t>
            </w:r>
          </w:p>
        </w:tc>
      </w:tr>
      <w:tr w:rsidR="00D55626">
        <w:trPr>
          <w:trHeight w:val="475"/>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Ограниченный(2)</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 xml:space="preserve">Площадь воздействия до10 км2, воздействие </w:t>
            </w:r>
            <w:r>
              <w:rPr>
                <w:rFonts w:ascii="Times New Roman" w:hAnsi="Times New Roman" w:cs="Times New Roman"/>
                <w:sz w:val="18"/>
                <w:szCs w:val="18"/>
                <w:lang w:val="ru-RU"/>
              </w:rPr>
              <w:t>на удалени и до 1 км от</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линейного объекта</w:t>
            </w:r>
          </w:p>
        </w:tc>
      </w:tr>
      <w:tr w:rsidR="00D55626">
        <w:trPr>
          <w:trHeight w:val="474"/>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Территориальный(3)</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Площадь воздействия от 10 до 100 км2, воздействие на удалении от 1</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до10 км от линейного объекта</w:t>
            </w:r>
          </w:p>
        </w:tc>
      </w:tr>
      <w:tr w:rsidR="00D55626">
        <w:trPr>
          <w:trHeight w:val="475"/>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Региональный(4)</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Площадь воздействия более 100 км2, воздействие на удалении более</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 xml:space="preserve">10 км от </w:t>
            </w:r>
            <w:r>
              <w:rPr>
                <w:rFonts w:ascii="Times New Roman" w:hAnsi="Times New Roman" w:cs="Times New Roman"/>
                <w:sz w:val="18"/>
                <w:szCs w:val="18"/>
              </w:rPr>
              <w:t>линейного объекта</w:t>
            </w:r>
          </w:p>
        </w:tc>
      </w:tr>
      <w:tr w:rsidR="00D55626">
        <w:trPr>
          <w:trHeight w:val="241"/>
        </w:trPr>
        <w:tc>
          <w:tcPr>
            <w:tcW w:w="10019" w:type="dxa"/>
            <w:gridSpan w:val="2"/>
          </w:tcPr>
          <w:p w:rsidR="00D55626" w:rsidRDefault="003B014E">
            <w:pPr>
              <w:pStyle w:val="TableParagraph"/>
              <w:spacing w:before="0" w:after="0"/>
              <w:ind w:left="1523" w:right="1516"/>
              <w:jc w:val="center"/>
              <w:rPr>
                <w:rFonts w:ascii="Times New Roman" w:hAnsi="Times New Roman" w:cs="Times New Roman"/>
                <w:b/>
                <w:sz w:val="18"/>
                <w:szCs w:val="18"/>
              </w:rPr>
            </w:pPr>
            <w:r>
              <w:rPr>
                <w:rFonts w:ascii="Times New Roman" w:hAnsi="Times New Roman" w:cs="Times New Roman"/>
                <w:b/>
                <w:sz w:val="18"/>
                <w:szCs w:val="18"/>
              </w:rPr>
              <w:t>Временной масштаб воздействия</w:t>
            </w:r>
          </w:p>
        </w:tc>
      </w:tr>
      <w:tr w:rsidR="00D55626">
        <w:trPr>
          <w:trHeight w:val="276"/>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Кратковременный(1)</w:t>
            </w:r>
          </w:p>
        </w:tc>
        <w:tc>
          <w:tcPr>
            <w:tcW w:w="6449" w:type="dxa"/>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 наблюдается до 6 месяцев</w:t>
            </w:r>
          </w:p>
        </w:tc>
      </w:tr>
      <w:tr w:rsidR="00D55626">
        <w:trPr>
          <w:trHeight w:val="275"/>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Среднейпродолжительности(2)</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Воздействие отмечаются в период от 6 месяцев до 1 года</w:t>
            </w:r>
          </w:p>
        </w:tc>
      </w:tr>
      <w:tr w:rsidR="00D55626">
        <w:trPr>
          <w:trHeight w:val="276"/>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Продолжительный(3)</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Воздействия отмечаются впериод от 1 до3 лет</w:t>
            </w:r>
          </w:p>
        </w:tc>
      </w:tr>
      <w:tr w:rsidR="00D55626">
        <w:trPr>
          <w:trHeight w:val="276"/>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Многолетний(постоянный)(4)</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Воздействия отмечаются впериод от 3 лети более</w:t>
            </w:r>
          </w:p>
        </w:tc>
      </w:tr>
      <w:tr w:rsidR="00D55626">
        <w:trPr>
          <w:trHeight w:val="242"/>
        </w:trPr>
        <w:tc>
          <w:tcPr>
            <w:tcW w:w="10019" w:type="dxa"/>
            <w:gridSpan w:val="2"/>
          </w:tcPr>
          <w:p w:rsidR="00D55626" w:rsidRDefault="003B014E">
            <w:pPr>
              <w:pStyle w:val="TableParagraph"/>
              <w:spacing w:before="0" w:after="0"/>
              <w:ind w:left="1523" w:right="1514"/>
              <w:jc w:val="center"/>
              <w:rPr>
                <w:rFonts w:ascii="Times New Roman" w:hAnsi="Times New Roman" w:cs="Times New Roman"/>
                <w:b/>
                <w:sz w:val="18"/>
                <w:szCs w:val="18"/>
              </w:rPr>
            </w:pPr>
            <w:r>
              <w:rPr>
                <w:rFonts w:ascii="Times New Roman" w:hAnsi="Times New Roman" w:cs="Times New Roman"/>
                <w:b/>
                <w:sz w:val="18"/>
                <w:szCs w:val="18"/>
              </w:rPr>
              <w:t>Интенсивностьвоздействия(обратимостьизменения)</w:t>
            </w:r>
          </w:p>
        </w:tc>
      </w:tr>
      <w:tr w:rsidR="00D55626">
        <w:trPr>
          <w:trHeight w:val="474"/>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Незначительный(1)</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Изменения в  природной  среде  не  превышают  существующие</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пределы природной изменчивости</w:t>
            </w:r>
          </w:p>
        </w:tc>
      </w:tr>
      <w:tr w:rsidR="00D55626">
        <w:trPr>
          <w:trHeight w:val="475"/>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Слабый(2)</w:t>
            </w:r>
          </w:p>
        </w:tc>
        <w:tc>
          <w:tcPr>
            <w:tcW w:w="6449" w:type="dxa"/>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lang w:val="ru-RU"/>
              </w:rPr>
              <w:t xml:space="preserve">Изменения в природной среде превышают пределы природной изменчивости. </w:t>
            </w:r>
            <w:r>
              <w:rPr>
                <w:rFonts w:ascii="Times New Roman" w:hAnsi="Times New Roman" w:cs="Times New Roman"/>
                <w:sz w:val="18"/>
                <w:szCs w:val="18"/>
              </w:rPr>
              <w:t>Природная среда полностью самовосстанавливается</w:t>
            </w:r>
          </w:p>
        </w:tc>
      </w:tr>
      <w:tr w:rsidR="00D55626">
        <w:trPr>
          <w:trHeight w:val="940"/>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Умеренный(3)</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Изменения в природной среде, превышающие пределы природной изменчивости, приводят к нарушению отдельных компонентов</w:t>
            </w:r>
          </w:p>
          <w:p w:rsidR="00D55626" w:rsidRDefault="003B014E">
            <w:pPr>
              <w:pStyle w:val="TableParagraph"/>
              <w:spacing w:before="0" w:after="0"/>
              <w:ind w:left="106" w:right="450"/>
              <w:rPr>
                <w:rFonts w:ascii="Times New Roman" w:hAnsi="Times New Roman" w:cs="Times New Roman"/>
                <w:sz w:val="18"/>
                <w:szCs w:val="18"/>
                <w:lang w:val="ru-RU"/>
              </w:rPr>
            </w:pPr>
            <w:r>
              <w:rPr>
                <w:rFonts w:ascii="Times New Roman" w:hAnsi="Times New Roman" w:cs="Times New Roman"/>
                <w:sz w:val="18"/>
                <w:szCs w:val="18"/>
                <w:lang w:val="ru-RU"/>
              </w:rPr>
              <w:t>Природной среды. Природная среда сохраняет способность к самовосстановлению</w:t>
            </w:r>
          </w:p>
        </w:tc>
      </w:tr>
      <w:tr w:rsidR="00D55626">
        <w:trPr>
          <w:trHeight w:val="940"/>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Сильный(4)</w:t>
            </w:r>
          </w:p>
        </w:tc>
        <w:tc>
          <w:tcPr>
            <w:tcW w:w="6449" w:type="dxa"/>
          </w:tcPr>
          <w:p w:rsidR="00D55626" w:rsidRDefault="003B014E">
            <w:pPr>
              <w:pStyle w:val="TableParagraph"/>
              <w:spacing w:before="0" w:after="0"/>
              <w:ind w:left="106" w:hanging="1"/>
              <w:rPr>
                <w:rFonts w:ascii="Times New Roman" w:hAnsi="Times New Roman" w:cs="Times New Roman"/>
                <w:sz w:val="18"/>
                <w:szCs w:val="18"/>
              </w:rPr>
            </w:pPr>
            <w:r>
              <w:rPr>
                <w:rFonts w:ascii="Times New Roman" w:hAnsi="Times New Roman" w:cs="Times New Roman"/>
                <w:sz w:val="18"/>
                <w:szCs w:val="18"/>
                <w:lang w:val="ru-RU"/>
              </w:rPr>
              <w:t xml:space="preserve">Изменения в природной среде приводят к значительным нарушениям компонентов природной среды и/или экосистемы. </w:t>
            </w:r>
            <w:r>
              <w:rPr>
                <w:rFonts w:ascii="Times New Roman" w:hAnsi="Times New Roman" w:cs="Times New Roman"/>
                <w:sz w:val="18"/>
                <w:szCs w:val="18"/>
              </w:rPr>
              <w:t>Отдельные</w:t>
            </w:r>
          </w:p>
          <w:p w:rsidR="00D55626" w:rsidRDefault="003B014E">
            <w:pPr>
              <w:pStyle w:val="TableParagraph"/>
              <w:tabs>
                <w:tab w:val="left" w:pos="1508"/>
                <w:tab w:val="left" w:pos="2783"/>
                <w:tab w:val="left" w:pos="3644"/>
                <w:tab w:val="left" w:pos="4595"/>
                <w:tab w:val="left" w:pos="6003"/>
              </w:tabs>
              <w:spacing w:before="0" w:after="0"/>
              <w:ind w:left="106" w:right="97"/>
              <w:rPr>
                <w:rFonts w:ascii="Times New Roman" w:hAnsi="Times New Roman" w:cs="Times New Roman"/>
                <w:sz w:val="18"/>
                <w:szCs w:val="18"/>
              </w:rPr>
            </w:pPr>
            <w:r>
              <w:rPr>
                <w:rFonts w:ascii="Times New Roman" w:hAnsi="Times New Roman" w:cs="Times New Roman"/>
                <w:sz w:val="18"/>
                <w:szCs w:val="18"/>
              </w:rPr>
              <w:t>компоненты</w:t>
            </w:r>
            <w:r>
              <w:rPr>
                <w:rFonts w:ascii="Times New Roman" w:hAnsi="Times New Roman" w:cs="Times New Roman"/>
                <w:sz w:val="18"/>
                <w:szCs w:val="18"/>
              </w:rPr>
              <w:tab/>
              <w:t>природной</w:t>
            </w:r>
            <w:r>
              <w:rPr>
                <w:rFonts w:ascii="Times New Roman" w:hAnsi="Times New Roman" w:cs="Times New Roman"/>
                <w:sz w:val="18"/>
                <w:szCs w:val="18"/>
              </w:rPr>
              <w:tab/>
              <w:t>среды</w:t>
            </w:r>
            <w:r>
              <w:rPr>
                <w:rFonts w:ascii="Times New Roman" w:hAnsi="Times New Roman" w:cs="Times New Roman"/>
                <w:sz w:val="18"/>
                <w:szCs w:val="18"/>
              </w:rPr>
              <w:tab/>
              <w:t>теряют</w:t>
            </w:r>
            <w:r>
              <w:rPr>
                <w:rFonts w:ascii="Times New Roman" w:hAnsi="Times New Roman" w:cs="Times New Roman"/>
                <w:sz w:val="18"/>
                <w:szCs w:val="18"/>
              </w:rPr>
              <w:tab/>
              <w:t>способность</w:t>
            </w:r>
            <w:r>
              <w:rPr>
                <w:rFonts w:ascii="Times New Roman" w:hAnsi="Times New Roman" w:cs="Times New Roman"/>
                <w:sz w:val="18"/>
                <w:szCs w:val="18"/>
              </w:rPr>
              <w:tab/>
            </w:r>
            <w:r>
              <w:rPr>
                <w:rFonts w:ascii="Times New Roman" w:hAnsi="Times New Roman" w:cs="Times New Roman"/>
                <w:spacing w:val="-4"/>
                <w:sz w:val="18"/>
                <w:szCs w:val="18"/>
              </w:rPr>
              <w:t xml:space="preserve">к </w:t>
            </w:r>
            <w:r>
              <w:rPr>
                <w:rFonts w:ascii="Times New Roman" w:hAnsi="Times New Roman" w:cs="Times New Roman"/>
                <w:sz w:val="18"/>
                <w:szCs w:val="18"/>
              </w:rPr>
              <w:t>с</w:t>
            </w:r>
            <w:r>
              <w:rPr>
                <w:rFonts w:ascii="Times New Roman" w:hAnsi="Times New Roman" w:cs="Times New Roman"/>
                <w:sz w:val="18"/>
                <w:szCs w:val="18"/>
              </w:rPr>
              <w:t>амовосстановлению</w:t>
            </w:r>
          </w:p>
        </w:tc>
      </w:tr>
      <w:tr w:rsidR="00D55626">
        <w:trPr>
          <w:trHeight w:val="242"/>
        </w:trPr>
        <w:tc>
          <w:tcPr>
            <w:tcW w:w="10019" w:type="dxa"/>
            <w:gridSpan w:val="2"/>
          </w:tcPr>
          <w:p w:rsidR="00D55626" w:rsidRDefault="003B014E">
            <w:pPr>
              <w:pStyle w:val="TableParagraph"/>
              <w:spacing w:before="0" w:after="0"/>
              <w:ind w:left="1523" w:right="1516"/>
              <w:jc w:val="center"/>
              <w:rPr>
                <w:rFonts w:ascii="Times New Roman" w:hAnsi="Times New Roman" w:cs="Times New Roman"/>
                <w:b/>
                <w:sz w:val="18"/>
                <w:szCs w:val="18"/>
                <w:lang w:val="ru-RU"/>
              </w:rPr>
            </w:pPr>
            <w:r>
              <w:rPr>
                <w:rFonts w:ascii="Times New Roman" w:hAnsi="Times New Roman" w:cs="Times New Roman"/>
                <w:b/>
                <w:sz w:val="18"/>
                <w:szCs w:val="18"/>
                <w:lang w:val="ru-RU"/>
              </w:rPr>
              <w:t>Интегральная оценка воздействия (суммарная значимость воздействия)</w:t>
            </w:r>
          </w:p>
        </w:tc>
      </w:tr>
      <w:tr w:rsidR="00D55626">
        <w:trPr>
          <w:trHeight w:val="940"/>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Низкая(1-8)</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Последствия испытываются, но величина воздействия достаточно низка (при смягчении или безсмягчения), а также находится в</w:t>
            </w:r>
          </w:p>
          <w:p w:rsidR="00D55626" w:rsidRDefault="003B014E">
            <w:pPr>
              <w:pStyle w:val="TableParagraph"/>
              <w:spacing w:before="0" w:after="0"/>
              <w:ind w:left="106" w:hanging="1"/>
              <w:rPr>
                <w:rFonts w:ascii="Times New Roman" w:hAnsi="Times New Roman" w:cs="Times New Roman"/>
                <w:sz w:val="18"/>
                <w:szCs w:val="18"/>
                <w:lang w:val="ru-RU"/>
              </w:rPr>
            </w:pPr>
            <w:r>
              <w:rPr>
                <w:rFonts w:ascii="Times New Roman" w:hAnsi="Times New Roman" w:cs="Times New Roman"/>
                <w:sz w:val="18"/>
                <w:szCs w:val="18"/>
                <w:lang w:val="ru-RU"/>
              </w:rPr>
              <w:t xml:space="preserve">Пределах допустимых стандартов или </w:t>
            </w:r>
            <w:r>
              <w:rPr>
                <w:rFonts w:ascii="Times New Roman" w:hAnsi="Times New Roman" w:cs="Times New Roman"/>
                <w:sz w:val="18"/>
                <w:szCs w:val="18"/>
                <w:lang w:val="ru-RU"/>
              </w:rPr>
              <w:t>рецепторы имеют низкую чувствительность/ценность</w:t>
            </w:r>
          </w:p>
        </w:tc>
      </w:tr>
      <w:tr w:rsidR="00D55626">
        <w:trPr>
          <w:trHeight w:val="706"/>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Средняя(9-27)</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Может иметь широкий диапазон, начиная отпорогового значения,</w:t>
            </w:r>
          </w:p>
          <w:p w:rsidR="00D55626" w:rsidRDefault="003B014E">
            <w:pPr>
              <w:pStyle w:val="TableParagraph"/>
              <w:spacing w:before="0" w:after="0"/>
              <w:ind w:left="106" w:hanging="1"/>
              <w:rPr>
                <w:rFonts w:ascii="Times New Roman" w:hAnsi="Times New Roman" w:cs="Times New Roman"/>
                <w:sz w:val="18"/>
                <w:szCs w:val="18"/>
                <w:lang w:val="ru-RU"/>
              </w:rPr>
            </w:pPr>
            <w:r>
              <w:rPr>
                <w:rFonts w:ascii="Times New Roman" w:hAnsi="Times New Roman" w:cs="Times New Roman"/>
                <w:sz w:val="18"/>
                <w:szCs w:val="18"/>
                <w:lang w:val="ru-RU"/>
              </w:rPr>
              <w:t>Ниже которого воздействие является низким, до уровня, почти нарушающего у законенный предел.</w:t>
            </w:r>
          </w:p>
        </w:tc>
      </w:tr>
      <w:tr w:rsidR="00D55626">
        <w:trPr>
          <w:trHeight w:val="717"/>
        </w:trPr>
        <w:tc>
          <w:tcPr>
            <w:tcW w:w="3570"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Высокая(28-64)</w:t>
            </w:r>
          </w:p>
        </w:tc>
        <w:tc>
          <w:tcPr>
            <w:tcW w:w="6449" w:type="dxa"/>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 xml:space="preserve">Превышены допустимые </w:t>
            </w:r>
            <w:r>
              <w:rPr>
                <w:rFonts w:ascii="Times New Roman" w:hAnsi="Times New Roman" w:cs="Times New Roman"/>
                <w:sz w:val="18"/>
                <w:szCs w:val="18"/>
                <w:lang w:val="ru-RU"/>
              </w:rPr>
              <w:t>пределы интенсивности нагрузкина компонент природной среды или отмечаются воздействия большого</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масштаба, особенно в отношении ценных /чувствительных ресурсов</w:t>
            </w:r>
          </w:p>
        </w:tc>
      </w:tr>
    </w:tbl>
    <w:p w:rsidR="00D55626" w:rsidRDefault="003B014E">
      <w:pPr>
        <w:spacing w:before="0" w:after="0"/>
        <w:ind w:left="222"/>
        <w:rPr>
          <w:b/>
          <w:lang w:val="ru-RU"/>
        </w:rPr>
      </w:pPr>
      <w:r>
        <w:rPr>
          <w:b/>
          <w:lang w:val="ru-RU"/>
        </w:rPr>
        <w:t>Таблица1.8-2-Матрица оценки воздействия на окружающую среду в штатном режиме</w:t>
      </w:r>
    </w:p>
    <w:tbl>
      <w:tblPr>
        <w:tblStyle w:val="TableNormal"/>
        <w:tblW w:w="10039"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2344"/>
        <w:gridCol w:w="2081"/>
        <w:gridCol w:w="2084"/>
        <w:gridCol w:w="1437"/>
        <w:gridCol w:w="2093"/>
      </w:tblGrid>
      <w:tr w:rsidR="00D55626">
        <w:trPr>
          <w:trHeight w:val="289"/>
        </w:trPr>
        <w:tc>
          <w:tcPr>
            <w:tcW w:w="6509" w:type="dxa"/>
            <w:gridSpan w:val="3"/>
          </w:tcPr>
          <w:p w:rsidR="00D55626" w:rsidRDefault="003B014E">
            <w:pPr>
              <w:pStyle w:val="TableParagraph"/>
              <w:spacing w:before="0" w:after="0"/>
              <w:ind w:left="2131"/>
              <w:rPr>
                <w:rFonts w:ascii="Times New Roman" w:hAnsi="Times New Roman" w:cs="Times New Roman"/>
                <w:b/>
                <w:sz w:val="18"/>
                <w:szCs w:val="18"/>
              </w:rPr>
            </w:pPr>
            <w:r>
              <w:rPr>
                <w:rFonts w:ascii="Times New Roman" w:hAnsi="Times New Roman" w:cs="Times New Roman"/>
                <w:b/>
                <w:sz w:val="18"/>
                <w:szCs w:val="18"/>
              </w:rPr>
              <w:t xml:space="preserve">Категории </w:t>
            </w:r>
            <w:r>
              <w:rPr>
                <w:rFonts w:ascii="Times New Roman" w:hAnsi="Times New Roman" w:cs="Times New Roman"/>
                <w:b/>
                <w:sz w:val="18"/>
                <w:szCs w:val="18"/>
              </w:rPr>
              <w:t>воздействия, балл</w:t>
            </w:r>
          </w:p>
        </w:tc>
        <w:tc>
          <w:tcPr>
            <w:tcW w:w="3530" w:type="dxa"/>
            <w:gridSpan w:val="2"/>
          </w:tcPr>
          <w:p w:rsidR="00D55626" w:rsidRDefault="003B014E">
            <w:pPr>
              <w:pStyle w:val="TableParagraph"/>
              <w:spacing w:before="0" w:after="0"/>
              <w:ind w:left="642"/>
              <w:rPr>
                <w:rFonts w:ascii="Times New Roman" w:hAnsi="Times New Roman" w:cs="Times New Roman"/>
                <w:b/>
                <w:sz w:val="18"/>
                <w:szCs w:val="18"/>
              </w:rPr>
            </w:pPr>
            <w:r>
              <w:rPr>
                <w:rFonts w:ascii="Times New Roman" w:hAnsi="Times New Roman" w:cs="Times New Roman"/>
                <w:b/>
                <w:sz w:val="18"/>
                <w:szCs w:val="18"/>
              </w:rPr>
              <w:t>Категории значимости</w:t>
            </w:r>
          </w:p>
        </w:tc>
      </w:tr>
      <w:tr w:rsidR="00D55626">
        <w:trPr>
          <w:trHeight w:val="558"/>
        </w:trPr>
        <w:tc>
          <w:tcPr>
            <w:tcW w:w="2344" w:type="dxa"/>
          </w:tcPr>
          <w:p w:rsidR="00D55626" w:rsidRDefault="003B014E">
            <w:pPr>
              <w:pStyle w:val="TableParagraph"/>
              <w:spacing w:before="0" w:after="0"/>
              <w:ind w:left="124" w:right="118"/>
              <w:jc w:val="center"/>
              <w:rPr>
                <w:rFonts w:ascii="Times New Roman" w:hAnsi="Times New Roman" w:cs="Times New Roman"/>
                <w:b/>
                <w:sz w:val="18"/>
                <w:szCs w:val="18"/>
              </w:rPr>
            </w:pPr>
            <w:r>
              <w:rPr>
                <w:rFonts w:ascii="Times New Roman" w:hAnsi="Times New Roman" w:cs="Times New Roman"/>
                <w:b/>
                <w:sz w:val="18"/>
                <w:szCs w:val="18"/>
              </w:rPr>
              <w:t>Пространственный</w:t>
            </w:r>
          </w:p>
          <w:p w:rsidR="00D55626" w:rsidRDefault="003B014E">
            <w:pPr>
              <w:pStyle w:val="TableParagraph"/>
              <w:spacing w:before="0" w:after="0"/>
              <w:ind w:left="124" w:right="116"/>
              <w:jc w:val="center"/>
              <w:rPr>
                <w:rFonts w:ascii="Times New Roman" w:hAnsi="Times New Roman" w:cs="Times New Roman"/>
                <w:b/>
                <w:sz w:val="18"/>
                <w:szCs w:val="18"/>
              </w:rPr>
            </w:pPr>
            <w:r>
              <w:rPr>
                <w:rFonts w:ascii="Times New Roman" w:hAnsi="Times New Roman" w:cs="Times New Roman"/>
                <w:b/>
                <w:sz w:val="18"/>
                <w:szCs w:val="18"/>
              </w:rPr>
              <w:t>масштаб</w:t>
            </w:r>
          </w:p>
        </w:tc>
        <w:tc>
          <w:tcPr>
            <w:tcW w:w="2081" w:type="dxa"/>
          </w:tcPr>
          <w:p w:rsidR="00D55626" w:rsidRDefault="003B014E">
            <w:pPr>
              <w:pStyle w:val="TableParagraph"/>
              <w:spacing w:before="0" w:after="0"/>
              <w:ind w:left="487"/>
              <w:rPr>
                <w:rFonts w:ascii="Times New Roman" w:hAnsi="Times New Roman" w:cs="Times New Roman"/>
                <w:b/>
                <w:sz w:val="18"/>
                <w:szCs w:val="18"/>
              </w:rPr>
            </w:pPr>
            <w:r>
              <w:rPr>
                <w:rFonts w:ascii="Times New Roman" w:hAnsi="Times New Roman" w:cs="Times New Roman"/>
                <w:b/>
                <w:sz w:val="18"/>
                <w:szCs w:val="18"/>
              </w:rPr>
              <w:t>Временной</w:t>
            </w:r>
          </w:p>
          <w:p w:rsidR="00D55626" w:rsidRDefault="003B014E">
            <w:pPr>
              <w:pStyle w:val="TableParagraph"/>
              <w:spacing w:before="0" w:after="0"/>
              <w:ind w:left="594"/>
              <w:rPr>
                <w:rFonts w:ascii="Times New Roman" w:hAnsi="Times New Roman" w:cs="Times New Roman"/>
                <w:b/>
                <w:sz w:val="18"/>
                <w:szCs w:val="18"/>
              </w:rPr>
            </w:pPr>
            <w:r>
              <w:rPr>
                <w:rFonts w:ascii="Times New Roman" w:hAnsi="Times New Roman" w:cs="Times New Roman"/>
                <w:b/>
                <w:sz w:val="18"/>
                <w:szCs w:val="18"/>
              </w:rPr>
              <w:t>масштаб</w:t>
            </w:r>
          </w:p>
        </w:tc>
        <w:tc>
          <w:tcPr>
            <w:tcW w:w="2084" w:type="dxa"/>
          </w:tcPr>
          <w:p w:rsidR="00D55626" w:rsidRDefault="003B014E">
            <w:pPr>
              <w:pStyle w:val="TableParagraph"/>
              <w:spacing w:before="0" w:after="0"/>
              <w:ind w:left="191" w:right="187"/>
              <w:jc w:val="center"/>
              <w:rPr>
                <w:rFonts w:ascii="Times New Roman" w:hAnsi="Times New Roman" w:cs="Times New Roman"/>
                <w:b/>
                <w:sz w:val="18"/>
                <w:szCs w:val="18"/>
              </w:rPr>
            </w:pPr>
            <w:r>
              <w:rPr>
                <w:rFonts w:ascii="Times New Roman" w:hAnsi="Times New Roman" w:cs="Times New Roman"/>
                <w:b/>
                <w:sz w:val="18"/>
                <w:szCs w:val="18"/>
              </w:rPr>
              <w:t>Интенсивность</w:t>
            </w:r>
          </w:p>
          <w:p w:rsidR="00D55626" w:rsidRDefault="003B014E">
            <w:pPr>
              <w:pStyle w:val="TableParagraph"/>
              <w:spacing w:before="0" w:after="0"/>
              <w:ind w:left="190" w:right="187"/>
              <w:jc w:val="center"/>
              <w:rPr>
                <w:rFonts w:ascii="Times New Roman" w:hAnsi="Times New Roman" w:cs="Times New Roman"/>
                <w:b/>
                <w:sz w:val="18"/>
                <w:szCs w:val="18"/>
              </w:rPr>
            </w:pPr>
            <w:r>
              <w:rPr>
                <w:rFonts w:ascii="Times New Roman" w:hAnsi="Times New Roman" w:cs="Times New Roman"/>
                <w:b/>
                <w:sz w:val="18"/>
                <w:szCs w:val="18"/>
              </w:rPr>
              <w:t>воздействия</w:t>
            </w:r>
          </w:p>
        </w:tc>
        <w:tc>
          <w:tcPr>
            <w:tcW w:w="1437" w:type="dxa"/>
          </w:tcPr>
          <w:p w:rsidR="00D55626" w:rsidRDefault="003B014E">
            <w:pPr>
              <w:pStyle w:val="TableParagraph"/>
              <w:spacing w:before="0" w:after="0"/>
              <w:ind w:left="377"/>
              <w:rPr>
                <w:rFonts w:ascii="Times New Roman" w:hAnsi="Times New Roman" w:cs="Times New Roman"/>
                <w:b/>
                <w:sz w:val="18"/>
                <w:szCs w:val="18"/>
              </w:rPr>
            </w:pPr>
            <w:r>
              <w:rPr>
                <w:rFonts w:ascii="Times New Roman" w:hAnsi="Times New Roman" w:cs="Times New Roman"/>
                <w:b/>
                <w:sz w:val="18"/>
                <w:szCs w:val="18"/>
              </w:rPr>
              <w:t>Баллы</w:t>
            </w:r>
          </w:p>
        </w:tc>
        <w:tc>
          <w:tcPr>
            <w:tcW w:w="2093" w:type="dxa"/>
          </w:tcPr>
          <w:p w:rsidR="00D55626" w:rsidRDefault="003B014E">
            <w:pPr>
              <w:pStyle w:val="TableParagraph"/>
              <w:spacing w:before="0" w:after="0"/>
              <w:ind w:left="456"/>
              <w:rPr>
                <w:rFonts w:ascii="Times New Roman" w:hAnsi="Times New Roman" w:cs="Times New Roman"/>
                <w:b/>
                <w:sz w:val="18"/>
                <w:szCs w:val="18"/>
              </w:rPr>
            </w:pPr>
            <w:r>
              <w:rPr>
                <w:rFonts w:ascii="Times New Roman" w:hAnsi="Times New Roman" w:cs="Times New Roman"/>
                <w:b/>
                <w:sz w:val="18"/>
                <w:szCs w:val="18"/>
              </w:rPr>
              <w:t>Значимость</w:t>
            </w:r>
          </w:p>
        </w:tc>
      </w:tr>
      <w:tr w:rsidR="00D55626">
        <w:trPr>
          <w:trHeight w:val="617"/>
        </w:trPr>
        <w:tc>
          <w:tcPr>
            <w:tcW w:w="2344" w:type="dxa"/>
          </w:tcPr>
          <w:p w:rsidR="00D55626" w:rsidRDefault="003B014E">
            <w:pPr>
              <w:pStyle w:val="TableParagraph"/>
              <w:spacing w:before="0" w:after="0"/>
              <w:ind w:left="124" w:right="117"/>
              <w:jc w:val="center"/>
              <w:rPr>
                <w:rFonts w:ascii="Times New Roman" w:hAnsi="Times New Roman" w:cs="Times New Roman"/>
                <w:sz w:val="18"/>
                <w:szCs w:val="18"/>
              </w:rPr>
            </w:pPr>
            <w:r>
              <w:rPr>
                <w:rFonts w:ascii="Times New Roman" w:hAnsi="Times New Roman" w:cs="Times New Roman"/>
                <w:sz w:val="18"/>
                <w:szCs w:val="18"/>
                <w:u w:val="single"/>
              </w:rPr>
              <w:t>Локальное</w:t>
            </w:r>
          </w:p>
          <w:p w:rsidR="00D55626" w:rsidRDefault="003B014E">
            <w:pPr>
              <w:pStyle w:val="TableParagraph"/>
              <w:spacing w:before="0" w:after="0"/>
              <w:ind w:left="7"/>
              <w:jc w:val="center"/>
              <w:rPr>
                <w:rFonts w:ascii="Times New Roman" w:hAnsi="Times New Roman" w:cs="Times New Roman"/>
                <w:sz w:val="18"/>
                <w:szCs w:val="18"/>
              </w:rPr>
            </w:pPr>
            <w:r>
              <w:rPr>
                <w:rFonts w:ascii="Times New Roman" w:hAnsi="Times New Roman" w:cs="Times New Roman"/>
                <w:sz w:val="18"/>
                <w:szCs w:val="18"/>
              </w:rPr>
              <w:t>1</w:t>
            </w:r>
          </w:p>
        </w:tc>
        <w:tc>
          <w:tcPr>
            <w:tcW w:w="2081" w:type="dxa"/>
          </w:tcPr>
          <w:p w:rsidR="00D55626" w:rsidRDefault="003B014E">
            <w:pPr>
              <w:pStyle w:val="TableParagraph"/>
              <w:spacing w:before="0" w:after="0"/>
              <w:ind w:left="193" w:right="186"/>
              <w:jc w:val="center"/>
              <w:rPr>
                <w:rFonts w:ascii="Times New Roman" w:hAnsi="Times New Roman" w:cs="Times New Roman"/>
                <w:sz w:val="18"/>
                <w:szCs w:val="18"/>
              </w:rPr>
            </w:pPr>
            <w:r>
              <w:rPr>
                <w:rFonts w:ascii="Times New Roman" w:hAnsi="Times New Roman" w:cs="Times New Roman"/>
                <w:sz w:val="18"/>
                <w:szCs w:val="18"/>
                <w:u w:val="single"/>
              </w:rPr>
              <w:t>Кратковременное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1</w:t>
            </w:r>
          </w:p>
        </w:tc>
        <w:tc>
          <w:tcPr>
            <w:tcW w:w="2084" w:type="dxa"/>
          </w:tcPr>
          <w:p w:rsidR="00D55626" w:rsidRDefault="003B014E">
            <w:pPr>
              <w:pStyle w:val="TableParagraph"/>
              <w:spacing w:before="0" w:after="0"/>
              <w:ind w:left="193" w:right="186"/>
              <w:jc w:val="center"/>
              <w:rPr>
                <w:rFonts w:ascii="Times New Roman" w:hAnsi="Times New Roman" w:cs="Times New Roman"/>
                <w:sz w:val="18"/>
                <w:szCs w:val="18"/>
              </w:rPr>
            </w:pPr>
            <w:r>
              <w:rPr>
                <w:rFonts w:ascii="Times New Roman" w:hAnsi="Times New Roman" w:cs="Times New Roman"/>
                <w:sz w:val="18"/>
                <w:szCs w:val="18"/>
                <w:u w:val="single"/>
              </w:rPr>
              <w:t>Незначительное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1</w:t>
            </w:r>
          </w:p>
        </w:tc>
        <w:tc>
          <w:tcPr>
            <w:tcW w:w="1437" w:type="dxa"/>
            <w:vMerge w:val="restart"/>
          </w:tcPr>
          <w:p w:rsidR="00D55626" w:rsidRDefault="00D55626">
            <w:pPr>
              <w:pStyle w:val="TableParagraph"/>
              <w:spacing w:before="0" w:after="0"/>
              <w:rPr>
                <w:rFonts w:ascii="Times New Roman" w:hAnsi="Times New Roman" w:cs="Times New Roman"/>
                <w:b/>
                <w:sz w:val="18"/>
                <w:szCs w:val="18"/>
              </w:rPr>
            </w:pPr>
          </w:p>
          <w:p w:rsidR="00D55626" w:rsidRDefault="003B014E">
            <w:pPr>
              <w:pStyle w:val="TableParagraph"/>
              <w:spacing w:before="0" w:after="0"/>
              <w:ind w:left="455" w:right="450"/>
              <w:jc w:val="center"/>
              <w:rPr>
                <w:rFonts w:ascii="Times New Roman" w:hAnsi="Times New Roman" w:cs="Times New Roman"/>
                <w:sz w:val="18"/>
                <w:szCs w:val="18"/>
              </w:rPr>
            </w:pPr>
            <w:r>
              <w:rPr>
                <w:rFonts w:ascii="Times New Roman" w:hAnsi="Times New Roman" w:cs="Times New Roman"/>
                <w:sz w:val="18"/>
                <w:szCs w:val="18"/>
              </w:rPr>
              <w:t>1-8</w:t>
            </w:r>
          </w:p>
        </w:tc>
        <w:tc>
          <w:tcPr>
            <w:tcW w:w="2093" w:type="dxa"/>
            <w:vMerge w:val="restart"/>
          </w:tcPr>
          <w:p w:rsidR="00D55626" w:rsidRDefault="003B014E">
            <w:pPr>
              <w:pStyle w:val="TableParagraph"/>
              <w:spacing w:before="0" w:after="0"/>
              <w:ind w:left="498" w:right="110" w:hanging="366"/>
              <w:rPr>
                <w:rFonts w:ascii="Times New Roman" w:hAnsi="Times New Roman" w:cs="Times New Roman"/>
                <w:sz w:val="18"/>
                <w:szCs w:val="18"/>
              </w:rPr>
            </w:pPr>
            <w:r>
              <w:rPr>
                <w:rFonts w:ascii="Times New Roman" w:hAnsi="Times New Roman" w:cs="Times New Roman"/>
                <w:sz w:val="18"/>
                <w:szCs w:val="18"/>
              </w:rPr>
              <w:t>Воздействие низкой значимости</w:t>
            </w:r>
          </w:p>
        </w:tc>
      </w:tr>
      <w:tr w:rsidR="00D55626">
        <w:trPr>
          <w:trHeight w:val="321"/>
        </w:trPr>
        <w:tc>
          <w:tcPr>
            <w:tcW w:w="2344" w:type="dxa"/>
            <w:vMerge w:val="restart"/>
          </w:tcPr>
          <w:p w:rsidR="00D55626" w:rsidRDefault="003B014E">
            <w:pPr>
              <w:pStyle w:val="TableParagraph"/>
              <w:spacing w:before="0" w:after="0"/>
              <w:ind w:left="124" w:right="116"/>
              <w:jc w:val="center"/>
              <w:rPr>
                <w:rFonts w:ascii="Times New Roman" w:hAnsi="Times New Roman" w:cs="Times New Roman"/>
                <w:sz w:val="18"/>
                <w:szCs w:val="18"/>
              </w:rPr>
            </w:pPr>
            <w:r>
              <w:rPr>
                <w:rFonts w:ascii="Times New Roman" w:hAnsi="Times New Roman" w:cs="Times New Roman"/>
                <w:sz w:val="18"/>
                <w:szCs w:val="18"/>
                <w:u w:val="single"/>
              </w:rPr>
              <w:t>Ограниченное</w:t>
            </w:r>
          </w:p>
          <w:p w:rsidR="00D55626" w:rsidRDefault="003B014E">
            <w:pPr>
              <w:pStyle w:val="TableParagraph"/>
              <w:spacing w:before="0" w:after="0"/>
              <w:ind w:left="7"/>
              <w:jc w:val="center"/>
              <w:rPr>
                <w:rFonts w:ascii="Times New Roman" w:hAnsi="Times New Roman" w:cs="Times New Roman"/>
                <w:sz w:val="18"/>
                <w:szCs w:val="18"/>
              </w:rPr>
            </w:pPr>
            <w:r>
              <w:rPr>
                <w:rFonts w:ascii="Times New Roman" w:hAnsi="Times New Roman" w:cs="Times New Roman"/>
                <w:sz w:val="18"/>
                <w:szCs w:val="18"/>
              </w:rPr>
              <w:t>2</w:t>
            </w:r>
          </w:p>
        </w:tc>
        <w:tc>
          <w:tcPr>
            <w:tcW w:w="2081" w:type="dxa"/>
            <w:vMerge w:val="restart"/>
          </w:tcPr>
          <w:p w:rsidR="00D55626" w:rsidRDefault="003B014E">
            <w:pPr>
              <w:pStyle w:val="TableParagraph"/>
              <w:spacing w:before="0" w:after="0"/>
              <w:ind w:left="135" w:right="126" w:hanging="1"/>
              <w:jc w:val="center"/>
              <w:rPr>
                <w:rFonts w:ascii="Times New Roman" w:hAnsi="Times New Roman" w:cs="Times New Roman"/>
                <w:sz w:val="18"/>
                <w:szCs w:val="18"/>
              </w:rPr>
            </w:pPr>
            <w:r>
              <w:rPr>
                <w:rFonts w:ascii="Times New Roman" w:hAnsi="Times New Roman" w:cs="Times New Roman"/>
                <w:sz w:val="18"/>
                <w:szCs w:val="18"/>
              </w:rPr>
              <w:t>Средней</w:t>
            </w:r>
            <w:r>
              <w:rPr>
                <w:rFonts w:ascii="Times New Roman" w:hAnsi="Times New Roman" w:cs="Times New Roman"/>
                <w:sz w:val="18"/>
                <w:szCs w:val="18"/>
                <w:u w:val="single"/>
              </w:rPr>
              <w:t>продолжительности</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2</w:t>
            </w:r>
          </w:p>
        </w:tc>
        <w:tc>
          <w:tcPr>
            <w:tcW w:w="2084" w:type="dxa"/>
            <w:vMerge w:val="restart"/>
          </w:tcPr>
          <w:p w:rsidR="00D55626" w:rsidRDefault="003B014E">
            <w:pPr>
              <w:pStyle w:val="TableParagraph"/>
              <w:spacing w:before="0" w:after="0"/>
              <w:ind w:left="193" w:right="186"/>
              <w:jc w:val="center"/>
              <w:rPr>
                <w:rFonts w:ascii="Times New Roman" w:hAnsi="Times New Roman" w:cs="Times New Roman"/>
                <w:sz w:val="18"/>
                <w:szCs w:val="18"/>
              </w:rPr>
            </w:pPr>
            <w:r>
              <w:rPr>
                <w:rFonts w:ascii="Times New Roman" w:hAnsi="Times New Roman" w:cs="Times New Roman"/>
                <w:sz w:val="18"/>
                <w:szCs w:val="18"/>
                <w:u w:val="single"/>
              </w:rPr>
              <w:t>Слабое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2</w:t>
            </w:r>
          </w:p>
        </w:tc>
        <w:tc>
          <w:tcPr>
            <w:tcW w:w="1437" w:type="dxa"/>
            <w:vMerge/>
            <w:tcBorders>
              <w:top w:val="nil"/>
            </w:tcBorders>
          </w:tcPr>
          <w:p w:rsidR="00D55626" w:rsidRDefault="00D55626">
            <w:pPr>
              <w:spacing w:before="0" w:after="0"/>
              <w:rPr>
                <w:sz w:val="18"/>
                <w:szCs w:val="18"/>
              </w:rPr>
            </w:pPr>
          </w:p>
        </w:tc>
        <w:tc>
          <w:tcPr>
            <w:tcW w:w="2093" w:type="dxa"/>
            <w:vMerge/>
            <w:tcBorders>
              <w:top w:val="nil"/>
            </w:tcBorders>
          </w:tcPr>
          <w:p w:rsidR="00D55626" w:rsidRDefault="00D55626">
            <w:pPr>
              <w:spacing w:before="0" w:after="0"/>
              <w:rPr>
                <w:sz w:val="18"/>
                <w:szCs w:val="18"/>
              </w:rPr>
            </w:pPr>
          </w:p>
        </w:tc>
      </w:tr>
      <w:tr w:rsidR="00D55626">
        <w:trPr>
          <w:trHeight w:val="521"/>
        </w:trPr>
        <w:tc>
          <w:tcPr>
            <w:tcW w:w="2344" w:type="dxa"/>
            <w:vMerge/>
            <w:tcBorders>
              <w:top w:val="nil"/>
            </w:tcBorders>
          </w:tcPr>
          <w:p w:rsidR="00D55626" w:rsidRDefault="00D55626">
            <w:pPr>
              <w:spacing w:before="0" w:after="0"/>
              <w:rPr>
                <w:sz w:val="18"/>
                <w:szCs w:val="18"/>
              </w:rPr>
            </w:pPr>
          </w:p>
        </w:tc>
        <w:tc>
          <w:tcPr>
            <w:tcW w:w="2081" w:type="dxa"/>
            <w:vMerge/>
            <w:tcBorders>
              <w:top w:val="nil"/>
            </w:tcBorders>
          </w:tcPr>
          <w:p w:rsidR="00D55626" w:rsidRDefault="00D55626">
            <w:pPr>
              <w:spacing w:before="0" w:after="0"/>
              <w:rPr>
                <w:sz w:val="18"/>
                <w:szCs w:val="18"/>
              </w:rPr>
            </w:pPr>
          </w:p>
        </w:tc>
        <w:tc>
          <w:tcPr>
            <w:tcW w:w="2084" w:type="dxa"/>
            <w:vMerge/>
            <w:tcBorders>
              <w:top w:val="nil"/>
            </w:tcBorders>
          </w:tcPr>
          <w:p w:rsidR="00D55626" w:rsidRDefault="00D55626">
            <w:pPr>
              <w:spacing w:before="0" w:after="0"/>
              <w:rPr>
                <w:sz w:val="18"/>
                <w:szCs w:val="18"/>
              </w:rPr>
            </w:pPr>
          </w:p>
        </w:tc>
        <w:tc>
          <w:tcPr>
            <w:tcW w:w="1437" w:type="dxa"/>
            <w:vMerge w:val="restart"/>
          </w:tcPr>
          <w:p w:rsidR="00D55626" w:rsidRDefault="00D55626">
            <w:pPr>
              <w:pStyle w:val="TableParagraph"/>
              <w:spacing w:before="0" w:after="0"/>
              <w:rPr>
                <w:rFonts w:ascii="Times New Roman" w:hAnsi="Times New Roman" w:cs="Times New Roman"/>
                <w:b/>
                <w:sz w:val="18"/>
                <w:szCs w:val="18"/>
              </w:rPr>
            </w:pPr>
          </w:p>
          <w:p w:rsidR="00D55626" w:rsidRDefault="003B014E">
            <w:pPr>
              <w:pStyle w:val="TableParagraph"/>
              <w:spacing w:before="0" w:after="0"/>
              <w:ind w:left="456" w:right="450"/>
              <w:jc w:val="center"/>
              <w:rPr>
                <w:rFonts w:ascii="Times New Roman" w:hAnsi="Times New Roman" w:cs="Times New Roman"/>
                <w:sz w:val="18"/>
                <w:szCs w:val="18"/>
              </w:rPr>
            </w:pPr>
            <w:r>
              <w:rPr>
                <w:rFonts w:ascii="Times New Roman" w:hAnsi="Times New Roman" w:cs="Times New Roman"/>
                <w:sz w:val="18"/>
                <w:szCs w:val="18"/>
              </w:rPr>
              <w:t>9-27</w:t>
            </w:r>
          </w:p>
        </w:tc>
        <w:tc>
          <w:tcPr>
            <w:tcW w:w="2093" w:type="dxa"/>
            <w:vMerge w:val="restart"/>
          </w:tcPr>
          <w:p w:rsidR="00D55626" w:rsidRDefault="003B014E">
            <w:pPr>
              <w:pStyle w:val="TableParagraph"/>
              <w:spacing w:before="0" w:after="0"/>
              <w:ind w:left="132" w:right="121" w:firstLine="324"/>
              <w:rPr>
                <w:rFonts w:ascii="Times New Roman" w:hAnsi="Times New Roman" w:cs="Times New Roman"/>
                <w:sz w:val="18"/>
                <w:szCs w:val="18"/>
              </w:rPr>
            </w:pPr>
            <w:r>
              <w:rPr>
                <w:rFonts w:ascii="Times New Roman" w:hAnsi="Times New Roman" w:cs="Times New Roman"/>
                <w:sz w:val="18"/>
                <w:szCs w:val="18"/>
              </w:rPr>
              <w:t>Воздействие средней значимости</w:t>
            </w:r>
          </w:p>
        </w:tc>
      </w:tr>
      <w:tr w:rsidR="00D55626">
        <w:trPr>
          <w:trHeight w:val="321"/>
        </w:trPr>
        <w:tc>
          <w:tcPr>
            <w:tcW w:w="2344" w:type="dxa"/>
            <w:vMerge w:val="restart"/>
          </w:tcPr>
          <w:p w:rsidR="00D55626" w:rsidRDefault="003B014E">
            <w:pPr>
              <w:pStyle w:val="TableParagraph"/>
              <w:spacing w:before="0" w:after="0"/>
              <w:ind w:left="124" w:right="117"/>
              <w:jc w:val="center"/>
              <w:rPr>
                <w:rFonts w:ascii="Times New Roman" w:hAnsi="Times New Roman" w:cs="Times New Roman"/>
                <w:sz w:val="18"/>
                <w:szCs w:val="18"/>
              </w:rPr>
            </w:pPr>
            <w:r>
              <w:rPr>
                <w:rFonts w:ascii="Times New Roman" w:hAnsi="Times New Roman" w:cs="Times New Roman"/>
                <w:sz w:val="18"/>
                <w:szCs w:val="18"/>
                <w:u w:val="single"/>
              </w:rPr>
              <w:t>Местное</w:t>
            </w:r>
          </w:p>
          <w:p w:rsidR="00D55626" w:rsidRDefault="003B014E">
            <w:pPr>
              <w:pStyle w:val="TableParagraph"/>
              <w:spacing w:before="0" w:after="0"/>
              <w:ind w:left="7"/>
              <w:jc w:val="center"/>
              <w:rPr>
                <w:rFonts w:ascii="Times New Roman" w:hAnsi="Times New Roman" w:cs="Times New Roman"/>
                <w:sz w:val="18"/>
                <w:szCs w:val="18"/>
              </w:rPr>
            </w:pPr>
            <w:r>
              <w:rPr>
                <w:rFonts w:ascii="Times New Roman" w:hAnsi="Times New Roman" w:cs="Times New Roman"/>
                <w:sz w:val="18"/>
                <w:szCs w:val="18"/>
              </w:rPr>
              <w:t>3</w:t>
            </w:r>
          </w:p>
        </w:tc>
        <w:tc>
          <w:tcPr>
            <w:tcW w:w="2081" w:type="dxa"/>
            <w:vMerge w:val="restart"/>
          </w:tcPr>
          <w:p w:rsidR="00D55626" w:rsidRDefault="003B014E">
            <w:pPr>
              <w:pStyle w:val="TableParagraph"/>
              <w:spacing w:before="0" w:after="0"/>
              <w:ind w:left="193" w:right="187"/>
              <w:jc w:val="center"/>
              <w:rPr>
                <w:rFonts w:ascii="Times New Roman" w:hAnsi="Times New Roman" w:cs="Times New Roman"/>
                <w:sz w:val="18"/>
                <w:szCs w:val="18"/>
              </w:rPr>
            </w:pPr>
            <w:r>
              <w:rPr>
                <w:rFonts w:ascii="Times New Roman" w:hAnsi="Times New Roman" w:cs="Times New Roman"/>
                <w:sz w:val="18"/>
                <w:szCs w:val="18"/>
                <w:u w:val="single"/>
              </w:rPr>
              <w:t>Продолжительное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3</w:t>
            </w:r>
          </w:p>
        </w:tc>
        <w:tc>
          <w:tcPr>
            <w:tcW w:w="2084" w:type="dxa"/>
            <w:vMerge w:val="restart"/>
          </w:tcPr>
          <w:p w:rsidR="00D55626" w:rsidRDefault="003B014E">
            <w:pPr>
              <w:pStyle w:val="TableParagraph"/>
              <w:spacing w:before="0" w:after="0"/>
              <w:ind w:left="193" w:right="186"/>
              <w:jc w:val="center"/>
              <w:rPr>
                <w:rFonts w:ascii="Times New Roman" w:hAnsi="Times New Roman" w:cs="Times New Roman"/>
                <w:sz w:val="18"/>
                <w:szCs w:val="18"/>
              </w:rPr>
            </w:pPr>
            <w:r>
              <w:rPr>
                <w:rFonts w:ascii="Times New Roman" w:hAnsi="Times New Roman" w:cs="Times New Roman"/>
                <w:sz w:val="18"/>
                <w:szCs w:val="18"/>
                <w:u w:val="single"/>
              </w:rPr>
              <w:t>Умеренное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3</w:t>
            </w:r>
          </w:p>
        </w:tc>
        <w:tc>
          <w:tcPr>
            <w:tcW w:w="1437" w:type="dxa"/>
            <w:vMerge/>
            <w:tcBorders>
              <w:top w:val="nil"/>
            </w:tcBorders>
          </w:tcPr>
          <w:p w:rsidR="00D55626" w:rsidRDefault="00D55626">
            <w:pPr>
              <w:spacing w:before="0" w:after="0"/>
              <w:rPr>
                <w:sz w:val="18"/>
                <w:szCs w:val="18"/>
              </w:rPr>
            </w:pPr>
          </w:p>
        </w:tc>
        <w:tc>
          <w:tcPr>
            <w:tcW w:w="2093" w:type="dxa"/>
            <w:vMerge/>
            <w:tcBorders>
              <w:top w:val="nil"/>
            </w:tcBorders>
          </w:tcPr>
          <w:p w:rsidR="00D55626" w:rsidRDefault="00D55626">
            <w:pPr>
              <w:spacing w:before="0" w:after="0"/>
              <w:rPr>
                <w:sz w:val="18"/>
                <w:szCs w:val="18"/>
              </w:rPr>
            </w:pPr>
          </w:p>
        </w:tc>
      </w:tr>
      <w:tr w:rsidR="00D55626">
        <w:trPr>
          <w:trHeight w:val="399"/>
        </w:trPr>
        <w:tc>
          <w:tcPr>
            <w:tcW w:w="2344" w:type="dxa"/>
            <w:vMerge/>
            <w:tcBorders>
              <w:top w:val="nil"/>
            </w:tcBorders>
          </w:tcPr>
          <w:p w:rsidR="00D55626" w:rsidRDefault="00D55626">
            <w:pPr>
              <w:spacing w:before="0" w:after="0"/>
              <w:rPr>
                <w:sz w:val="18"/>
                <w:szCs w:val="18"/>
              </w:rPr>
            </w:pPr>
          </w:p>
        </w:tc>
        <w:tc>
          <w:tcPr>
            <w:tcW w:w="2081" w:type="dxa"/>
            <w:vMerge/>
            <w:tcBorders>
              <w:top w:val="nil"/>
            </w:tcBorders>
          </w:tcPr>
          <w:p w:rsidR="00D55626" w:rsidRDefault="00D55626">
            <w:pPr>
              <w:spacing w:before="0" w:after="0"/>
              <w:rPr>
                <w:sz w:val="18"/>
                <w:szCs w:val="18"/>
              </w:rPr>
            </w:pPr>
          </w:p>
        </w:tc>
        <w:tc>
          <w:tcPr>
            <w:tcW w:w="2084" w:type="dxa"/>
            <w:vMerge/>
            <w:tcBorders>
              <w:top w:val="nil"/>
            </w:tcBorders>
          </w:tcPr>
          <w:p w:rsidR="00D55626" w:rsidRDefault="00D55626">
            <w:pPr>
              <w:spacing w:before="0" w:after="0"/>
              <w:rPr>
                <w:sz w:val="18"/>
                <w:szCs w:val="18"/>
              </w:rPr>
            </w:pPr>
          </w:p>
        </w:tc>
        <w:tc>
          <w:tcPr>
            <w:tcW w:w="1437" w:type="dxa"/>
            <w:vMerge w:val="restart"/>
          </w:tcPr>
          <w:p w:rsidR="00D55626" w:rsidRDefault="00D55626">
            <w:pPr>
              <w:pStyle w:val="TableParagraph"/>
              <w:spacing w:before="0" w:after="0"/>
              <w:rPr>
                <w:rFonts w:ascii="Times New Roman" w:hAnsi="Times New Roman" w:cs="Times New Roman"/>
                <w:b/>
                <w:sz w:val="18"/>
                <w:szCs w:val="18"/>
              </w:rPr>
            </w:pPr>
          </w:p>
          <w:p w:rsidR="00D55626" w:rsidRDefault="003B014E">
            <w:pPr>
              <w:pStyle w:val="TableParagraph"/>
              <w:spacing w:before="0" w:after="0"/>
              <w:ind w:left="399"/>
              <w:rPr>
                <w:rFonts w:ascii="Times New Roman" w:hAnsi="Times New Roman" w:cs="Times New Roman"/>
                <w:sz w:val="18"/>
                <w:szCs w:val="18"/>
              </w:rPr>
            </w:pPr>
            <w:r>
              <w:rPr>
                <w:rFonts w:ascii="Times New Roman" w:hAnsi="Times New Roman" w:cs="Times New Roman"/>
                <w:sz w:val="18"/>
                <w:szCs w:val="18"/>
              </w:rPr>
              <w:t>28-64</w:t>
            </w:r>
          </w:p>
        </w:tc>
        <w:tc>
          <w:tcPr>
            <w:tcW w:w="2093" w:type="dxa"/>
            <w:vMerge w:val="restart"/>
          </w:tcPr>
          <w:p w:rsidR="00D55626" w:rsidRDefault="00D55626">
            <w:pPr>
              <w:pStyle w:val="TableParagraph"/>
              <w:spacing w:before="0" w:after="0"/>
              <w:rPr>
                <w:rFonts w:ascii="Times New Roman" w:hAnsi="Times New Roman" w:cs="Times New Roman"/>
                <w:b/>
                <w:sz w:val="18"/>
                <w:szCs w:val="18"/>
              </w:rPr>
            </w:pPr>
          </w:p>
          <w:p w:rsidR="00D55626" w:rsidRDefault="003B014E">
            <w:pPr>
              <w:pStyle w:val="TableParagraph"/>
              <w:spacing w:before="0" w:after="0"/>
              <w:ind w:left="113" w:right="97" w:firstLine="343"/>
              <w:rPr>
                <w:rFonts w:ascii="Times New Roman" w:hAnsi="Times New Roman" w:cs="Times New Roman"/>
                <w:sz w:val="18"/>
                <w:szCs w:val="18"/>
              </w:rPr>
            </w:pPr>
            <w:r>
              <w:rPr>
                <w:rFonts w:ascii="Times New Roman" w:hAnsi="Times New Roman" w:cs="Times New Roman"/>
                <w:sz w:val="18"/>
                <w:szCs w:val="18"/>
              </w:rPr>
              <w:t>Воздействие высокой значимости</w:t>
            </w:r>
          </w:p>
        </w:tc>
      </w:tr>
      <w:tr w:rsidR="00D55626">
        <w:trPr>
          <w:trHeight w:val="638"/>
        </w:trPr>
        <w:tc>
          <w:tcPr>
            <w:tcW w:w="2344" w:type="dxa"/>
          </w:tcPr>
          <w:p w:rsidR="00D55626" w:rsidRDefault="003B014E">
            <w:pPr>
              <w:pStyle w:val="TableParagraph"/>
              <w:spacing w:before="0" w:after="0"/>
              <w:ind w:left="124" w:right="114"/>
              <w:jc w:val="center"/>
              <w:rPr>
                <w:rFonts w:ascii="Times New Roman" w:hAnsi="Times New Roman" w:cs="Times New Roman"/>
                <w:sz w:val="18"/>
                <w:szCs w:val="18"/>
              </w:rPr>
            </w:pPr>
            <w:r>
              <w:rPr>
                <w:rFonts w:ascii="Times New Roman" w:hAnsi="Times New Roman" w:cs="Times New Roman"/>
                <w:sz w:val="18"/>
                <w:szCs w:val="18"/>
                <w:u w:val="single"/>
              </w:rPr>
              <w:t>Региональное</w:t>
            </w:r>
          </w:p>
          <w:p w:rsidR="00D55626" w:rsidRDefault="003B014E">
            <w:pPr>
              <w:pStyle w:val="TableParagraph"/>
              <w:spacing w:before="0" w:after="0"/>
              <w:ind w:left="7"/>
              <w:jc w:val="center"/>
              <w:rPr>
                <w:rFonts w:ascii="Times New Roman" w:hAnsi="Times New Roman" w:cs="Times New Roman"/>
                <w:sz w:val="18"/>
                <w:szCs w:val="18"/>
              </w:rPr>
            </w:pPr>
            <w:r>
              <w:rPr>
                <w:rFonts w:ascii="Times New Roman" w:hAnsi="Times New Roman" w:cs="Times New Roman"/>
                <w:sz w:val="18"/>
                <w:szCs w:val="18"/>
              </w:rPr>
              <w:t>4</w:t>
            </w:r>
          </w:p>
        </w:tc>
        <w:tc>
          <w:tcPr>
            <w:tcW w:w="2081" w:type="dxa"/>
          </w:tcPr>
          <w:p w:rsidR="00D55626" w:rsidRDefault="003B014E">
            <w:pPr>
              <w:pStyle w:val="TableParagraph"/>
              <w:spacing w:before="0" w:after="0"/>
              <w:ind w:left="193" w:right="187"/>
              <w:jc w:val="center"/>
              <w:rPr>
                <w:rFonts w:ascii="Times New Roman" w:hAnsi="Times New Roman" w:cs="Times New Roman"/>
                <w:sz w:val="18"/>
                <w:szCs w:val="18"/>
              </w:rPr>
            </w:pPr>
            <w:r>
              <w:rPr>
                <w:rFonts w:ascii="Times New Roman" w:hAnsi="Times New Roman" w:cs="Times New Roman"/>
                <w:sz w:val="18"/>
                <w:szCs w:val="18"/>
                <w:u w:val="single"/>
              </w:rPr>
              <w:t>Многолетнее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4</w:t>
            </w:r>
          </w:p>
        </w:tc>
        <w:tc>
          <w:tcPr>
            <w:tcW w:w="2084" w:type="dxa"/>
          </w:tcPr>
          <w:p w:rsidR="00D55626" w:rsidRDefault="003B014E">
            <w:pPr>
              <w:pStyle w:val="TableParagraph"/>
              <w:spacing w:before="0" w:after="0"/>
              <w:ind w:left="192" w:right="187"/>
              <w:jc w:val="center"/>
              <w:rPr>
                <w:rFonts w:ascii="Times New Roman" w:hAnsi="Times New Roman" w:cs="Times New Roman"/>
                <w:sz w:val="18"/>
                <w:szCs w:val="18"/>
              </w:rPr>
            </w:pPr>
            <w:r>
              <w:rPr>
                <w:rFonts w:ascii="Times New Roman" w:hAnsi="Times New Roman" w:cs="Times New Roman"/>
                <w:sz w:val="18"/>
                <w:szCs w:val="18"/>
                <w:u w:val="single"/>
              </w:rPr>
              <w:t>Сильное</w:t>
            </w:r>
          </w:p>
          <w:p w:rsidR="00D55626" w:rsidRDefault="003B014E">
            <w:pPr>
              <w:pStyle w:val="TableParagraph"/>
              <w:spacing w:before="0" w:after="0"/>
              <w:ind w:left="5"/>
              <w:jc w:val="center"/>
              <w:rPr>
                <w:rFonts w:ascii="Times New Roman" w:hAnsi="Times New Roman" w:cs="Times New Roman"/>
                <w:sz w:val="18"/>
                <w:szCs w:val="18"/>
              </w:rPr>
            </w:pPr>
            <w:r>
              <w:rPr>
                <w:rFonts w:ascii="Times New Roman" w:hAnsi="Times New Roman" w:cs="Times New Roman"/>
                <w:sz w:val="18"/>
                <w:szCs w:val="18"/>
              </w:rPr>
              <w:t>4</w:t>
            </w:r>
          </w:p>
        </w:tc>
        <w:tc>
          <w:tcPr>
            <w:tcW w:w="1437" w:type="dxa"/>
            <w:vMerge/>
            <w:tcBorders>
              <w:top w:val="nil"/>
            </w:tcBorders>
          </w:tcPr>
          <w:p w:rsidR="00D55626" w:rsidRDefault="00D55626">
            <w:pPr>
              <w:spacing w:before="0" w:after="0"/>
              <w:rPr>
                <w:sz w:val="18"/>
                <w:szCs w:val="18"/>
              </w:rPr>
            </w:pPr>
          </w:p>
        </w:tc>
        <w:tc>
          <w:tcPr>
            <w:tcW w:w="2093" w:type="dxa"/>
            <w:vMerge/>
            <w:tcBorders>
              <w:top w:val="nil"/>
            </w:tcBorders>
          </w:tcPr>
          <w:p w:rsidR="00D55626" w:rsidRDefault="00D55626">
            <w:pPr>
              <w:spacing w:before="0" w:after="0"/>
              <w:rPr>
                <w:sz w:val="18"/>
                <w:szCs w:val="18"/>
              </w:rPr>
            </w:pPr>
          </w:p>
        </w:tc>
      </w:tr>
    </w:tbl>
    <w:p w:rsidR="00D55626" w:rsidRDefault="003B014E">
      <w:pPr>
        <w:pStyle w:val="a4"/>
        <w:spacing w:before="0" w:after="0"/>
        <w:ind w:right="79" w:firstLine="567"/>
        <w:rPr>
          <w:sz w:val="22"/>
          <w:szCs w:val="22"/>
          <w:lang w:val="ru-RU"/>
        </w:rPr>
      </w:pPr>
      <w:r>
        <w:rPr>
          <w:sz w:val="22"/>
          <w:szCs w:val="22"/>
          <w:lang w:val="ru-RU"/>
        </w:rPr>
        <w:t xml:space="preserve">В отличие от социальной сферы, для природной среды не учитывается нулевое </w:t>
      </w:r>
      <w:r>
        <w:rPr>
          <w:sz w:val="22"/>
          <w:szCs w:val="22"/>
          <w:lang w:val="ru-RU"/>
        </w:rPr>
        <w:t>воздействие. Это связано с тем, что в отличие от социальной сферы, при любой деятельности будет оказываться воздействие на природную среду. Нулевое воздействие будет только при отсутствии планируемой деятельности.</w:t>
      </w:r>
      <w:bookmarkStart w:id="7" w:name="_TOC_250079"/>
    </w:p>
    <w:p w:rsidR="00D55626" w:rsidRDefault="003B014E">
      <w:pPr>
        <w:pStyle w:val="3"/>
        <w:tabs>
          <w:tab w:val="left" w:pos="1390"/>
        </w:tabs>
        <w:spacing w:before="0" w:after="0"/>
        <w:ind w:left="0" w:right="79" w:firstLine="567"/>
        <w:rPr>
          <w:sz w:val="22"/>
          <w:szCs w:val="22"/>
          <w:lang w:val="ru-RU"/>
        </w:rPr>
      </w:pPr>
      <w:r>
        <w:rPr>
          <w:sz w:val="22"/>
          <w:szCs w:val="22"/>
          <w:lang w:val="ru-RU"/>
        </w:rPr>
        <w:t>Методика оценки воздействия на социально-э</w:t>
      </w:r>
      <w:r>
        <w:rPr>
          <w:sz w:val="22"/>
          <w:szCs w:val="22"/>
          <w:lang w:val="ru-RU"/>
        </w:rPr>
        <w:t>кономическую</w:t>
      </w:r>
      <w:bookmarkEnd w:id="7"/>
      <w:r>
        <w:rPr>
          <w:sz w:val="22"/>
          <w:szCs w:val="22"/>
          <w:lang w:val="ru-RU"/>
        </w:rPr>
        <w:t xml:space="preserve"> сферу</w:t>
      </w:r>
    </w:p>
    <w:p w:rsidR="00D55626" w:rsidRDefault="003B014E">
      <w:pPr>
        <w:pStyle w:val="a4"/>
        <w:spacing w:before="0" w:after="0"/>
        <w:ind w:right="79" w:firstLine="567"/>
        <w:rPr>
          <w:sz w:val="22"/>
          <w:szCs w:val="22"/>
          <w:lang w:val="ru-RU"/>
        </w:rPr>
      </w:pPr>
      <w:r>
        <w:rPr>
          <w:sz w:val="22"/>
          <w:szCs w:val="22"/>
          <w:lang w:val="ru-RU"/>
        </w:rPr>
        <w:t>При оценке изменений в состоянии показателей социально-экономической среды в данной методике используются приемы получения полуколичественной оценки в форме баллов.</w:t>
      </w:r>
    </w:p>
    <w:p w:rsidR="00D55626" w:rsidRDefault="003B014E">
      <w:pPr>
        <w:pStyle w:val="a4"/>
        <w:spacing w:before="0" w:after="0"/>
        <w:ind w:right="79" w:firstLine="567"/>
        <w:rPr>
          <w:sz w:val="22"/>
          <w:szCs w:val="22"/>
          <w:lang w:val="ru-RU"/>
        </w:rPr>
      </w:pPr>
      <w:r>
        <w:rPr>
          <w:sz w:val="22"/>
          <w:szCs w:val="22"/>
          <w:lang w:val="ru-RU"/>
        </w:rPr>
        <w:t>Значимость воздействия непосредственно зависит от его физической величин</w:t>
      </w:r>
      <w:r>
        <w:rPr>
          <w:sz w:val="22"/>
          <w:szCs w:val="22"/>
          <w:lang w:val="ru-RU"/>
        </w:rPr>
        <w:t>ы.</w:t>
      </w:r>
    </w:p>
    <w:p w:rsidR="00D55626" w:rsidRDefault="003B014E">
      <w:pPr>
        <w:pStyle w:val="a4"/>
        <w:spacing w:before="0" w:after="0"/>
        <w:ind w:right="79" w:firstLine="567"/>
        <w:rPr>
          <w:sz w:val="22"/>
          <w:szCs w:val="22"/>
          <w:lang w:val="ru-RU"/>
        </w:rPr>
      </w:pPr>
      <w:r>
        <w:rPr>
          <w:sz w:val="22"/>
          <w:szCs w:val="22"/>
          <w:lang w:val="ru-RU"/>
        </w:rPr>
        <w:t>Понятие величины охватывает несколько факторов, среди которых основными являются:</w:t>
      </w:r>
    </w:p>
    <w:p w:rsidR="00D55626" w:rsidRDefault="003B014E">
      <w:pPr>
        <w:pStyle w:val="a8"/>
        <w:numPr>
          <w:ilvl w:val="0"/>
          <w:numId w:val="13"/>
        </w:numPr>
        <w:tabs>
          <w:tab w:val="left" w:pos="1637"/>
          <w:tab w:val="left" w:pos="1638"/>
        </w:tabs>
        <w:spacing w:before="0" w:after="0"/>
        <w:ind w:left="0" w:right="79" w:firstLine="567"/>
        <w:rPr>
          <w:lang w:val="ru-RU"/>
        </w:rPr>
      </w:pPr>
      <w:r>
        <w:rPr>
          <w:lang w:val="ru-RU"/>
        </w:rPr>
        <w:t>масштаб распространения воздействия (пространственный масштаб);</w:t>
      </w:r>
    </w:p>
    <w:p w:rsidR="00D55626" w:rsidRDefault="003B014E">
      <w:pPr>
        <w:pStyle w:val="a8"/>
        <w:numPr>
          <w:ilvl w:val="0"/>
          <w:numId w:val="13"/>
        </w:numPr>
        <w:tabs>
          <w:tab w:val="left" w:pos="1637"/>
          <w:tab w:val="left" w:pos="1638"/>
        </w:tabs>
        <w:spacing w:before="0" w:after="0"/>
        <w:ind w:left="0" w:right="79" w:firstLine="567"/>
        <w:rPr>
          <w:lang w:val="ru-RU"/>
        </w:rPr>
      </w:pPr>
      <w:r>
        <w:rPr>
          <w:lang w:val="ru-RU"/>
        </w:rPr>
        <w:t>масштаб продолжительности воздействия (временной масштаб);</w:t>
      </w:r>
    </w:p>
    <w:p w:rsidR="00D55626" w:rsidRDefault="003B014E">
      <w:pPr>
        <w:pStyle w:val="a8"/>
        <w:numPr>
          <w:ilvl w:val="0"/>
          <w:numId w:val="13"/>
        </w:numPr>
        <w:tabs>
          <w:tab w:val="left" w:pos="1637"/>
          <w:tab w:val="left" w:pos="1638"/>
        </w:tabs>
        <w:spacing w:before="0" w:after="0"/>
        <w:ind w:left="0" w:right="79" w:firstLine="567"/>
      </w:pPr>
      <w:r>
        <w:t>масштаб интенсивности воздействия.</w:t>
      </w:r>
    </w:p>
    <w:p w:rsidR="00D55626" w:rsidRDefault="003B014E">
      <w:pPr>
        <w:pStyle w:val="a4"/>
        <w:spacing w:before="0" w:after="0"/>
        <w:ind w:right="79" w:firstLine="567"/>
        <w:rPr>
          <w:sz w:val="22"/>
          <w:szCs w:val="22"/>
          <w:lang w:val="ru-RU"/>
        </w:rPr>
      </w:pPr>
      <w:r>
        <w:rPr>
          <w:sz w:val="22"/>
          <w:szCs w:val="22"/>
          <w:lang w:val="ru-RU"/>
        </w:rPr>
        <w:t>Для каждого к</w:t>
      </w:r>
      <w:r>
        <w:rPr>
          <w:sz w:val="22"/>
          <w:szCs w:val="22"/>
          <w:lang w:val="ru-RU"/>
        </w:rPr>
        <w:t>омпонента социально-экономической среды уровни значимых площадных, временных воздействий и воздействий интенсивности дифференцируются поградациям. Для оценки всей совокупности последствий намечаемой деятельности на социальные и экономические условия, прини</w:t>
      </w:r>
      <w:r>
        <w:rPr>
          <w:sz w:val="22"/>
          <w:szCs w:val="22"/>
          <w:lang w:val="ru-RU"/>
        </w:rPr>
        <w:t>мается пяти уровневая градация (с 1 до 5 баллов, с отрицательным и положительным знаком, ранжирующая как отрицательные, так и положительные факторы воздействия. Балл «0» проявляется в том случае, когда отрицательные воздействия компенсируются тем же уровне</w:t>
      </w:r>
      <w:r>
        <w:rPr>
          <w:sz w:val="22"/>
          <w:szCs w:val="22"/>
          <w:lang w:val="ru-RU"/>
        </w:rPr>
        <w:t>м положительных воздействий).</w:t>
      </w:r>
    </w:p>
    <w:p w:rsidR="00D55626" w:rsidRDefault="003B014E">
      <w:pPr>
        <w:pStyle w:val="a4"/>
        <w:spacing w:before="0" w:after="0"/>
        <w:ind w:right="79" w:firstLine="567"/>
        <w:rPr>
          <w:sz w:val="22"/>
          <w:szCs w:val="22"/>
          <w:lang w:val="ru-RU"/>
        </w:rPr>
      </w:pPr>
      <w:r>
        <w:rPr>
          <w:sz w:val="22"/>
          <w:szCs w:val="22"/>
          <w:lang w:val="ru-RU"/>
        </w:rPr>
        <w:t>Каждую градацию воздействия проекта на компоненты социально – экономической среды определяют соответствующие критерии, представленные в таблице 1.8-3.</w:t>
      </w:r>
    </w:p>
    <w:p w:rsidR="00D55626" w:rsidRDefault="003B014E">
      <w:pPr>
        <w:pStyle w:val="a4"/>
        <w:spacing w:before="0" w:after="0"/>
        <w:ind w:right="79" w:firstLine="567"/>
        <w:rPr>
          <w:sz w:val="22"/>
          <w:szCs w:val="22"/>
          <w:lang w:val="ru-RU"/>
        </w:rPr>
      </w:pPr>
      <w:r>
        <w:rPr>
          <w:sz w:val="22"/>
          <w:szCs w:val="22"/>
          <w:lang w:val="ru-RU"/>
        </w:rPr>
        <w:t>Характеристика критериев учитывает специфику социально-экономических услови</w:t>
      </w:r>
      <w:r>
        <w:rPr>
          <w:sz w:val="22"/>
          <w:szCs w:val="22"/>
          <w:lang w:val="ru-RU"/>
        </w:rPr>
        <w:t>й республики и базируется на данных анализа многочисленных проектов, реализуемых на территории Республики Казахстан.</w:t>
      </w:r>
    </w:p>
    <w:p w:rsidR="00D55626" w:rsidRDefault="003B014E">
      <w:pPr>
        <w:pStyle w:val="a4"/>
        <w:spacing w:before="0" w:after="0"/>
        <w:ind w:right="79" w:firstLine="567"/>
        <w:rPr>
          <w:sz w:val="22"/>
          <w:szCs w:val="22"/>
          <w:lang w:val="ru-RU"/>
        </w:rPr>
      </w:pPr>
      <w:r>
        <w:rPr>
          <w:sz w:val="22"/>
          <w:szCs w:val="22"/>
          <w:lang w:val="ru-RU"/>
        </w:rPr>
        <w:t>Таблица 1.8-3 - Шкала масштабов воздействия и градация экологических последствий на социально-экономическую среду</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4265"/>
        <w:gridCol w:w="4375"/>
        <w:gridCol w:w="785"/>
        <w:gridCol w:w="534"/>
      </w:tblGrid>
      <w:tr w:rsidR="00D55626">
        <w:trPr>
          <w:trHeight w:val="716"/>
        </w:trPr>
        <w:tc>
          <w:tcPr>
            <w:tcW w:w="4265" w:type="dxa"/>
          </w:tcPr>
          <w:p w:rsidR="00D55626" w:rsidRDefault="003B014E">
            <w:pPr>
              <w:pStyle w:val="TableParagraph"/>
              <w:spacing w:before="0" w:after="0"/>
              <w:ind w:left="560" w:right="549"/>
              <w:jc w:val="center"/>
              <w:rPr>
                <w:rFonts w:ascii="Times New Roman" w:hAnsi="Times New Roman" w:cs="Times New Roman"/>
                <w:b/>
                <w:sz w:val="18"/>
                <w:szCs w:val="18"/>
                <w:lang w:val="ru-RU"/>
              </w:rPr>
            </w:pPr>
            <w:r>
              <w:rPr>
                <w:rFonts w:ascii="Times New Roman" w:hAnsi="Times New Roman" w:cs="Times New Roman"/>
                <w:b/>
                <w:sz w:val="18"/>
                <w:szCs w:val="18"/>
                <w:lang w:val="ru-RU"/>
              </w:rPr>
              <w:t xml:space="preserve">Масштаб воздействия </w:t>
            </w:r>
            <w:r>
              <w:rPr>
                <w:rFonts w:ascii="Times New Roman" w:hAnsi="Times New Roman" w:cs="Times New Roman"/>
                <w:b/>
                <w:sz w:val="18"/>
                <w:szCs w:val="18"/>
                <w:lang w:val="ru-RU"/>
              </w:rPr>
              <w:t>(рейтинг относительного воздействия</w:t>
            </w:r>
            <w:r>
              <w:rPr>
                <w:rFonts w:ascii="Times New Roman" w:hAnsi="Times New Roman" w:cs="Times New Roman"/>
                <w:b/>
                <w:sz w:val="18"/>
                <w:szCs w:val="18"/>
                <w:lang w:val="ru-RU"/>
              </w:rPr>
              <w:t xml:space="preserve"> </w:t>
            </w:r>
            <w:r>
              <w:rPr>
                <w:rFonts w:ascii="Times New Roman" w:hAnsi="Times New Roman" w:cs="Times New Roman"/>
                <w:b/>
                <w:sz w:val="18"/>
                <w:szCs w:val="18"/>
                <w:lang w:val="ru-RU"/>
              </w:rPr>
              <w:t>и</w:t>
            </w:r>
          </w:p>
          <w:p w:rsidR="00D55626" w:rsidRDefault="003B014E">
            <w:pPr>
              <w:pStyle w:val="TableParagraph"/>
              <w:spacing w:before="0" w:after="0"/>
              <w:ind w:left="558" w:right="549"/>
              <w:jc w:val="center"/>
              <w:rPr>
                <w:rFonts w:ascii="Times New Roman" w:hAnsi="Times New Roman" w:cs="Times New Roman"/>
                <w:b/>
                <w:sz w:val="18"/>
                <w:szCs w:val="18"/>
                <w:lang w:val="ru-RU"/>
              </w:rPr>
            </w:pPr>
            <w:r>
              <w:rPr>
                <w:rFonts w:ascii="Times New Roman" w:hAnsi="Times New Roman" w:cs="Times New Roman"/>
                <w:b/>
                <w:sz w:val="18"/>
                <w:szCs w:val="18"/>
                <w:lang w:val="ru-RU"/>
              </w:rPr>
              <w:t>нарушения)</w:t>
            </w:r>
          </w:p>
        </w:tc>
        <w:tc>
          <w:tcPr>
            <w:tcW w:w="5694" w:type="dxa"/>
            <w:gridSpan w:val="3"/>
          </w:tcPr>
          <w:p w:rsidR="00D55626" w:rsidRDefault="003B014E">
            <w:pPr>
              <w:pStyle w:val="TableParagraph"/>
              <w:spacing w:before="0" w:after="0"/>
              <w:ind w:left="1396" w:right="744" w:hanging="627"/>
              <w:rPr>
                <w:rFonts w:ascii="Times New Roman" w:hAnsi="Times New Roman" w:cs="Times New Roman"/>
                <w:b/>
                <w:sz w:val="18"/>
                <w:szCs w:val="18"/>
                <w:lang w:val="ru-RU"/>
              </w:rPr>
            </w:pPr>
            <w:r>
              <w:rPr>
                <w:rFonts w:ascii="Times New Roman" w:hAnsi="Times New Roman" w:cs="Times New Roman"/>
                <w:b/>
                <w:sz w:val="18"/>
                <w:szCs w:val="18"/>
                <w:lang w:val="ru-RU"/>
              </w:rPr>
              <w:t>Показатели воздействия и ранжирование потенциальных нарушений</w:t>
            </w:r>
          </w:p>
        </w:tc>
      </w:tr>
      <w:tr w:rsidR="00D55626">
        <w:trPr>
          <w:trHeight w:val="252"/>
        </w:trPr>
        <w:tc>
          <w:tcPr>
            <w:tcW w:w="9959" w:type="dxa"/>
            <w:gridSpan w:val="4"/>
          </w:tcPr>
          <w:p w:rsidR="00D55626" w:rsidRDefault="003B014E">
            <w:pPr>
              <w:pStyle w:val="TableParagraph"/>
              <w:spacing w:before="0" w:after="0"/>
              <w:ind w:left="2181" w:right="2173"/>
              <w:jc w:val="center"/>
              <w:rPr>
                <w:rFonts w:ascii="Times New Roman" w:hAnsi="Times New Roman" w:cs="Times New Roman"/>
                <w:b/>
                <w:sz w:val="18"/>
                <w:szCs w:val="18"/>
              </w:rPr>
            </w:pPr>
            <w:r>
              <w:rPr>
                <w:rFonts w:ascii="Times New Roman" w:hAnsi="Times New Roman" w:cs="Times New Roman"/>
                <w:b/>
                <w:sz w:val="18"/>
                <w:szCs w:val="18"/>
              </w:rPr>
              <w:t>Пространственный масштаб воздействия</w:t>
            </w:r>
          </w:p>
        </w:tc>
      </w:tr>
      <w:tr w:rsidR="00D55626">
        <w:trPr>
          <w:trHeight w:val="250"/>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Нулевое(0)</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w:t>
            </w:r>
            <w:r>
              <w:rPr>
                <w:rFonts w:ascii="Times New Roman" w:hAnsi="Times New Roman" w:cs="Times New Roman"/>
                <w:sz w:val="18"/>
                <w:szCs w:val="18"/>
                <w:lang w:val="ru-RU"/>
              </w:rPr>
              <w:t xml:space="preserve"> </w:t>
            </w:r>
            <w:r>
              <w:rPr>
                <w:rFonts w:ascii="Times New Roman" w:hAnsi="Times New Roman" w:cs="Times New Roman"/>
                <w:sz w:val="18"/>
                <w:szCs w:val="18"/>
              </w:rPr>
              <w:t>отсутствует</w:t>
            </w:r>
          </w:p>
        </w:tc>
      </w:tr>
      <w:tr w:rsidR="00D55626">
        <w:trPr>
          <w:trHeight w:val="484"/>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Точечное(1)</w:t>
            </w:r>
          </w:p>
        </w:tc>
        <w:tc>
          <w:tcPr>
            <w:tcW w:w="5694" w:type="dxa"/>
            <w:gridSpan w:val="3"/>
          </w:tcPr>
          <w:p w:rsidR="00D55626" w:rsidRDefault="003B014E">
            <w:pPr>
              <w:pStyle w:val="TableParagraph"/>
              <w:spacing w:before="0" w:after="0"/>
              <w:ind w:left="106" w:hanging="1"/>
              <w:rPr>
                <w:rFonts w:ascii="Times New Roman" w:hAnsi="Times New Roman" w:cs="Times New Roman"/>
                <w:sz w:val="18"/>
                <w:szCs w:val="18"/>
              </w:rPr>
            </w:pPr>
            <w:r>
              <w:rPr>
                <w:rFonts w:ascii="Times New Roman" w:hAnsi="Times New Roman" w:cs="Times New Roman"/>
                <w:sz w:val="18"/>
                <w:szCs w:val="18"/>
              </w:rPr>
              <w:t>Воздействиепроявляетсянатерриторииразмещенияобъектовпроекта</w:t>
            </w:r>
          </w:p>
        </w:tc>
      </w:tr>
      <w:tr w:rsidR="00D55626">
        <w:trPr>
          <w:trHeight w:val="484"/>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Локальное(2)</w:t>
            </w:r>
          </w:p>
        </w:tc>
        <w:tc>
          <w:tcPr>
            <w:tcW w:w="5694" w:type="dxa"/>
            <w:gridSpan w:val="3"/>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Воздействие проявляется   на  территории  близлежащих</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Населенных пунктов</w:t>
            </w:r>
          </w:p>
        </w:tc>
      </w:tr>
      <w:tr w:rsidR="00D55626">
        <w:trPr>
          <w:trHeight w:val="483"/>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Местное(3)</w:t>
            </w:r>
          </w:p>
        </w:tc>
        <w:tc>
          <w:tcPr>
            <w:tcW w:w="4375" w:type="dxa"/>
            <w:tcBorders>
              <w:right w:val="nil"/>
            </w:tcBorders>
          </w:tcPr>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Воздействие проявляется  на  территории</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Нескольких административных районов</w:t>
            </w:r>
          </w:p>
        </w:tc>
        <w:tc>
          <w:tcPr>
            <w:tcW w:w="785" w:type="dxa"/>
            <w:tcBorders>
              <w:left w:val="nil"/>
              <w:right w:val="nil"/>
            </w:tcBorders>
          </w:tcPr>
          <w:p w:rsidR="00D55626" w:rsidRDefault="003B014E">
            <w:pPr>
              <w:pStyle w:val="TableParagraph"/>
              <w:spacing w:before="0" w:after="0"/>
              <w:ind w:right="96"/>
              <w:jc w:val="right"/>
              <w:rPr>
                <w:rFonts w:ascii="Times New Roman" w:hAnsi="Times New Roman" w:cs="Times New Roman"/>
                <w:sz w:val="18"/>
                <w:szCs w:val="18"/>
              </w:rPr>
            </w:pPr>
            <w:r>
              <w:rPr>
                <w:rFonts w:ascii="Times New Roman" w:hAnsi="Times New Roman" w:cs="Times New Roman"/>
                <w:sz w:val="18"/>
                <w:szCs w:val="18"/>
              </w:rPr>
              <w:t>одного</w:t>
            </w:r>
          </w:p>
        </w:tc>
        <w:tc>
          <w:tcPr>
            <w:tcW w:w="534" w:type="dxa"/>
            <w:tcBorders>
              <w:left w:val="nil"/>
            </w:tcBorders>
          </w:tcPr>
          <w:p w:rsidR="00D55626" w:rsidRDefault="003B014E">
            <w:pPr>
              <w:pStyle w:val="TableParagraph"/>
              <w:spacing w:before="0" w:after="0"/>
              <w:ind w:left="60" w:right="78"/>
              <w:jc w:val="center"/>
              <w:rPr>
                <w:rFonts w:ascii="Times New Roman" w:hAnsi="Times New Roman" w:cs="Times New Roman"/>
                <w:sz w:val="18"/>
                <w:szCs w:val="18"/>
              </w:rPr>
            </w:pPr>
            <w:r>
              <w:rPr>
                <w:rFonts w:ascii="Times New Roman" w:hAnsi="Times New Roman" w:cs="Times New Roman"/>
                <w:sz w:val="18"/>
                <w:szCs w:val="18"/>
              </w:rPr>
              <w:t>или</w:t>
            </w:r>
          </w:p>
        </w:tc>
      </w:tr>
      <w:tr w:rsidR="00D55626">
        <w:trPr>
          <w:trHeight w:val="252"/>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Региональное(4)</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w:t>
            </w:r>
            <w:r>
              <w:rPr>
                <w:rFonts w:ascii="Times New Roman" w:hAnsi="Times New Roman" w:cs="Times New Roman"/>
                <w:sz w:val="18"/>
                <w:szCs w:val="18"/>
                <w:lang w:val="ru-RU"/>
              </w:rPr>
              <w:t xml:space="preserve"> </w:t>
            </w:r>
            <w:r>
              <w:rPr>
                <w:rFonts w:ascii="Times New Roman" w:hAnsi="Times New Roman" w:cs="Times New Roman"/>
                <w:sz w:val="18"/>
                <w:szCs w:val="18"/>
              </w:rPr>
              <w:t>проявляется</w:t>
            </w:r>
            <w:r>
              <w:rPr>
                <w:rFonts w:ascii="Times New Roman" w:hAnsi="Times New Roman" w:cs="Times New Roman"/>
                <w:sz w:val="18"/>
                <w:szCs w:val="18"/>
                <w:lang w:val="ru-RU"/>
              </w:rPr>
              <w:t xml:space="preserve"> </w:t>
            </w:r>
            <w:r>
              <w:rPr>
                <w:rFonts w:ascii="Times New Roman" w:hAnsi="Times New Roman" w:cs="Times New Roman"/>
                <w:sz w:val="18"/>
                <w:szCs w:val="18"/>
              </w:rPr>
              <w:t>на</w:t>
            </w:r>
            <w:r>
              <w:rPr>
                <w:rFonts w:ascii="Times New Roman" w:hAnsi="Times New Roman" w:cs="Times New Roman"/>
                <w:sz w:val="18"/>
                <w:szCs w:val="18"/>
                <w:lang w:val="ru-RU"/>
              </w:rPr>
              <w:t xml:space="preserve"> </w:t>
            </w:r>
            <w:r>
              <w:rPr>
                <w:rFonts w:ascii="Times New Roman" w:hAnsi="Times New Roman" w:cs="Times New Roman"/>
                <w:sz w:val="18"/>
                <w:szCs w:val="18"/>
              </w:rPr>
              <w:t>территории</w:t>
            </w:r>
            <w:r>
              <w:rPr>
                <w:rFonts w:ascii="Times New Roman" w:hAnsi="Times New Roman" w:cs="Times New Roman"/>
                <w:sz w:val="18"/>
                <w:szCs w:val="18"/>
                <w:lang w:val="ru-RU"/>
              </w:rPr>
              <w:t xml:space="preserve"> </w:t>
            </w:r>
            <w:r>
              <w:rPr>
                <w:rFonts w:ascii="Times New Roman" w:hAnsi="Times New Roman" w:cs="Times New Roman"/>
                <w:sz w:val="18"/>
                <w:szCs w:val="18"/>
              </w:rPr>
              <w:t>области</w:t>
            </w:r>
          </w:p>
        </w:tc>
      </w:tr>
      <w:tr w:rsidR="00D55626">
        <w:trPr>
          <w:trHeight w:val="484"/>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Национальное(5)</w:t>
            </w:r>
          </w:p>
        </w:tc>
        <w:tc>
          <w:tcPr>
            <w:tcW w:w="5694" w:type="dxa"/>
            <w:gridSpan w:val="3"/>
          </w:tcPr>
          <w:p w:rsidR="00D55626" w:rsidRDefault="003B014E">
            <w:pPr>
              <w:pStyle w:val="TableParagraph"/>
              <w:tabs>
                <w:tab w:val="left" w:pos="1388"/>
                <w:tab w:val="left" w:pos="2636"/>
                <w:tab w:val="left" w:pos="3036"/>
                <w:tab w:val="left" w:pos="4226"/>
              </w:tabs>
              <w:spacing w:before="0" w:after="0"/>
              <w:ind w:left="106" w:right="98" w:hanging="1"/>
              <w:rPr>
                <w:rFonts w:ascii="Times New Roman" w:hAnsi="Times New Roman" w:cs="Times New Roman"/>
                <w:sz w:val="18"/>
                <w:szCs w:val="18"/>
                <w:lang w:val="ru-RU"/>
              </w:rPr>
            </w:pPr>
            <w:r>
              <w:rPr>
                <w:rFonts w:ascii="Times New Roman" w:hAnsi="Times New Roman" w:cs="Times New Roman"/>
                <w:sz w:val="18"/>
                <w:szCs w:val="18"/>
                <w:lang w:val="ru-RU"/>
              </w:rPr>
              <w:t>Воздействие</w:t>
            </w:r>
            <w:r>
              <w:rPr>
                <w:rFonts w:ascii="Times New Roman" w:hAnsi="Times New Roman" w:cs="Times New Roman"/>
                <w:sz w:val="18"/>
                <w:szCs w:val="18"/>
                <w:lang w:val="ru-RU"/>
              </w:rPr>
              <w:tab/>
              <w:t>проявляется</w:t>
            </w:r>
            <w:r>
              <w:rPr>
                <w:rFonts w:ascii="Times New Roman" w:hAnsi="Times New Roman" w:cs="Times New Roman"/>
                <w:sz w:val="18"/>
                <w:szCs w:val="18"/>
                <w:lang w:val="ru-RU"/>
              </w:rPr>
              <w:tab/>
              <w:t>на</w:t>
            </w:r>
            <w:r>
              <w:rPr>
                <w:rFonts w:ascii="Times New Roman" w:hAnsi="Times New Roman" w:cs="Times New Roman"/>
                <w:sz w:val="18"/>
                <w:szCs w:val="18"/>
                <w:lang w:val="ru-RU"/>
              </w:rPr>
              <w:tab/>
              <w:t xml:space="preserve">территории </w:t>
            </w:r>
            <w:r>
              <w:rPr>
                <w:rFonts w:ascii="Times New Roman" w:hAnsi="Times New Roman" w:cs="Times New Roman"/>
                <w:spacing w:val="-1"/>
                <w:sz w:val="18"/>
                <w:szCs w:val="18"/>
                <w:lang w:val="ru-RU"/>
              </w:rPr>
              <w:t xml:space="preserve">нескольких </w:t>
            </w:r>
            <w:r>
              <w:rPr>
                <w:rFonts w:ascii="Times New Roman" w:hAnsi="Times New Roman" w:cs="Times New Roman"/>
                <w:sz w:val="18"/>
                <w:szCs w:val="18"/>
                <w:lang w:val="ru-RU"/>
              </w:rPr>
              <w:t>смежных областей или республики в</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целом</w:t>
            </w:r>
          </w:p>
        </w:tc>
      </w:tr>
      <w:tr w:rsidR="00D55626">
        <w:trPr>
          <w:trHeight w:val="252"/>
        </w:trPr>
        <w:tc>
          <w:tcPr>
            <w:tcW w:w="9959" w:type="dxa"/>
            <w:gridSpan w:val="4"/>
          </w:tcPr>
          <w:p w:rsidR="00D55626" w:rsidRDefault="003B014E">
            <w:pPr>
              <w:pStyle w:val="TableParagraph"/>
              <w:spacing w:before="0" w:after="0"/>
              <w:ind w:left="2180" w:right="2173"/>
              <w:jc w:val="center"/>
              <w:rPr>
                <w:rFonts w:ascii="Times New Roman" w:hAnsi="Times New Roman" w:cs="Times New Roman"/>
                <w:b/>
                <w:sz w:val="18"/>
                <w:szCs w:val="18"/>
              </w:rPr>
            </w:pPr>
            <w:r>
              <w:rPr>
                <w:rFonts w:ascii="Times New Roman" w:hAnsi="Times New Roman" w:cs="Times New Roman"/>
                <w:b/>
                <w:sz w:val="18"/>
                <w:szCs w:val="18"/>
              </w:rPr>
              <w:t>Временной</w:t>
            </w:r>
            <w:r>
              <w:rPr>
                <w:rFonts w:ascii="Times New Roman" w:hAnsi="Times New Roman" w:cs="Times New Roman"/>
                <w:b/>
                <w:sz w:val="18"/>
                <w:szCs w:val="18"/>
                <w:lang w:val="ru-RU"/>
              </w:rPr>
              <w:t xml:space="preserve"> </w:t>
            </w:r>
            <w:r>
              <w:rPr>
                <w:rFonts w:ascii="Times New Roman" w:hAnsi="Times New Roman" w:cs="Times New Roman"/>
                <w:b/>
                <w:sz w:val="18"/>
                <w:szCs w:val="18"/>
              </w:rPr>
              <w:t>масштаб</w:t>
            </w:r>
            <w:r>
              <w:rPr>
                <w:rFonts w:ascii="Times New Roman" w:hAnsi="Times New Roman" w:cs="Times New Roman"/>
                <w:b/>
                <w:sz w:val="18"/>
                <w:szCs w:val="18"/>
                <w:lang w:val="ru-RU"/>
              </w:rPr>
              <w:t xml:space="preserve"> </w:t>
            </w:r>
            <w:r>
              <w:rPr>
                <w:rFonts w:ascii="Times New Roman" w:hAnsi="Times New Roman" w:cs="Times New Roman"/>
                <w:b/>
                <w:sz w:val="18"/>
                <w:szCs w:val="18"/>
              </w:rPr>
              <w:t>воздействия</w:t>
            </w:r>
          </w:p>
        </w:tc>
      </w:tr>
      <w:tr w:rsidR="00D55626">
        <w:trPr>
          <w:trHeight w:val="252"/>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Нулевое(0)</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w:t>
            </w:r>
            <w:r>
              <w:rPr>
                <w:rFonts w:ascii="Times New Roman" w:hAnsi="Times New Roman" w:cs="Times New Roman"/>
                <w:sz w:val="18"/>
                <w:szCs w:val="18"/>
                <w:lang w:val="ru-RU"/>
              </w:rPr>
              <w:t xml:space="preserve"> </w:t>
            </w:r>
            <w:r>
              <w:rPr>
                <w:rFonts w:ascii="Times New Roman" w:hAnsi="Times New Roman" w:cs="Times New Roman"/>
                <w:sz w:val="18"/>
                <w:szCs w:val="18"/>
              </w:rPr>
              <w:t>отсутствует</w:t>
            </w:r>
          </w:p>
        </w:tc>
      </w:tr>
      <w:tr w:rsidR="00D55626">
        <w:trPr>
          <w:trHeight w:val="484"/>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Кратковременное(1)</w:t>
            </w:r>
          </w:p>
        </w:tc>
        <w:tc>
          <w:tcPr>
            <w:tcW w:w="4375" w:type="dxa"/>
            <w:tcBorders>
              <w:right w:val="nil"/>
            </w:tcBorders>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w:t>
            </w:r>
            <w:r>
              <w:rPr>
                <w:rFonts w:ascii="Times New Roman" w:hAnsi="Times New Roman" w:cs="Times New Roman"/>
                <w:sz w:val="18"/>
                <w:szCs w:val="18"/>
                <w:lang w:val="ru-RU"/>
              </w:rPr>
              <w:t xml:space="preserve"> </w:t>
            </w:r>
            <w:r>
              <w:rPr>
                <w:rFonts w:ascii="Times New Roman" w:hAnsi="Times New Roman" w:cs="Times New Roman"/>
                <w:sz w:val="18"/>
                <w:szCs w:val="18"/>
              </w:rPr>
              <w:t>проявляется  на  протяжении</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месяцев</w:t>
            </w:r>
          </w:p>
        </w:tc>
        <w:tc>
          <w:tcPr>
            <w:tcW w:w="785" w:type="dxa"/>
            <w:tcBorders>
              <w:left w:val="nil"/>
              <w:right w:val="nil"/>
            </w:tcBorders>
          </w:tcPr>
          <w:p w:rsidR="00D55626" w:rsidRDefault="003B014E">
            <w:pPr>
              <w:pStyle w:val="TableParagraph"/>
              <w:spacing w:before="0" w:after="0"/>
              <w:ind w:right="66"/>
              <w:jc w:val="right"/>
              <w:rPr>
                <w:rFonts w:ascii="Times New Roman" w:hAnsi="Times New Roman" w:cs="Times New Roman"/>
                <w:sz w:val="18"/>
                <w:szCs w:val="18"/>
              </w:rPr>
            </w:pPr>
            <w:r>
              <w:rPr>
                <w:rFonts w:ascii="Times New Roman" w:hAnsi="Times New Roman" w:cs="Times New Roman"/>
                <w:sz w:val="18"/>
                <w:szCs w:val="18"/>
              </w:rPr>
              <w:t>менее</w:t>
            </w:r>
          </w:p>
        </w:tc>
        <w:tc>
          <w:tcPr>
            <w:tcW w:w="534" w:type="dxa"/>
            <w:tcBorders>
              <w:left w:val="nil"/>
            </w:tcBorders>
          </w:tcPr>
          <w:p w:rsidR="00D55626" w:rsidRDefault="003B014E">
            <w:pPr>
              <w:pStyle w:val="TableParagraph"/>
              <w:spacing w:before="0" w:after="0"/>
              <w:ind w:left="60" w:right="32"/>
              <w:jc w:val="center"/>
              <w:rPr>
                <w:rFonts w:ascii="Times New Roman" w:hAnsi="Times New Roman" w:cs="Times New Roman"/>
                <w:sz w:val="18"/>
                <w:szCs w:val="18"/>
              </w:rPr>
            </w:pPr>
            <w:r>
              <w:rPr>
                <w:rFonts w:ascii="Times New Roman" w:hAnsi="Times New Roman" w:cs="Times New Roman"/>
                <w:sz w:val="18"/>
                <w:szCs w:val="18"/>
              </w:rPr>
              <w:t>3-х</w:t>
            </w:r>
          </w:p>
        </w:tc>
      </w:tr>
      <w:tr w:rsidR="00D55626">
        <w:trPr>
          <w:trHeight w:val="483"/>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Средней</w:t>
            </w:r>
            <w:r>
              <w:rPr>
                <w:rFonts w:ascii="Times New Roman" w:hAnsi="Times New Roman" w:cs="Times New Roman"/>
                <w:b/>
                <w:i/>
                <w:sz w:val="18"/>
                <w:szCs w:val="18"/>
                <w:lang w:val="ru-RU"/>
              </w:rPr>
              <w:t xml:space="preserve"> </w:t>
            </w:r>
            <w:r>
              <w:rPr>
                <w:rFonts w:ascii="Times New Roman" w:hAnsi="Times New Roman" w:cs="Times New Roman"/>
                <w:b/>
                <w:i/>
                <w:sz w:val="18"/>
                <w:szCs w:val="18"/>
              </w:rPr>
              <w:t>продолжительности(2)</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w:t>
            </w:r>
            <w:r>
              <w:rPr>
                <w:rFonts w:ascii="Times New Roman" w:hAnsi="Times New Roman" w:cs="Times New Roman"/>
                <w:sz w:val="18"/>
                <w:szCs w:val="18"/>
                <w:lang w:val="ru-RU"/>
              </w:rPr>
              <w:t xml:space="preserve"> </w:t>
            </w:r>
            <w:r>
              <w:rPr>
                <w:rFonts w:ascii="Times New Roman" w:hAnsi="Times New Roman" w:cs="Times New Roman"/>
                <w:sz w:val="18"/>
                <w:szCs w:val="18"/>
              </w:rPr>
              <w:t>проявляется</w:t>
            </w:r>
            <w:r>
              <w:rPr>
                <w:rFonts w:ascii="Times New Roman" w:hAnsi="Times New Roman" w:cs="Times New Roman"/>
                <w:sz w:val="18"/>
                <w:szCs w:val="18"/>
                <w:lang w:val="ru-RU"/>
              </w:rPr>
              <w:t xml:space="preserve"> </w:t>
            </w:r>
            <w:r>
              <w:rPr>
                <w:rFonts w:ascii="Times New Roman" w:hAnsi="Times New Roman" w:cs="Times New Roman"/>
                <w:sz w:val="18"/>
                <w:szCs w:val="18"/>
              </w:rPr>
              <w:t>на</w:t>
            </w:r>
            <w:r>
              <w:rPr>
                <w:rFonts w:ascii="Times New Roman" w:hAnsi="Times New Roman" w:cs="Times New Roman"/>
                <w:sz w:val="18"/>
                <w:szCs w:val="18"/>
                <w:lang w:val="ru-RU"/>
              </w:rPr>
              <w:t xml:space="preserve"> </w:t>
            </w:r>
            <w:r>
              <w:rPr>
                <w:rFonts w:ascii="Times New Roman" w:hAnsi="Times New Roman" w:cs="Times New Roman"/>
                <w:sz w:val="18"/>
                <w:szCs w:val="18"/>
              </w:rPr>
              <w:t>протяжении</w:t>
            </w:r>
            <w:r>
              <w:rPr>
                <w:rFonts w:ascii="Times New Roman" w:hAnsi="Times New Roman" w:cs="Times New Roman"/>
                <w:sz w:val="18"/>
                <w:szCs w:val="18"/>
                <w:lang w:val="ru-RU"/>
              </w:rPr>
              <w:t xml:space="preserve"> </w:t>
            </w: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одного</w:t>
            </w:r>
            <w:r>
              <w:rPr>
                <w:rFonts w:ascii="Times New Roman" w:hAnsi="Times New Roman" w:cs="Times New Roman"/>
                <w:sz w:val="18"/>
                <w:szCs w:val="18"/>
                <w:lang w:val="ru-RU"/>
              </w:rPr>
              <w:t xml:space="preserve"> </w:t>
            </w:r>
            <w:r>
              <w:rPr>
                <w:rFonts w:ascii="Times New Roman" w:hAnsi="Times New Roman" w:cs="Times New Roman"/>
                <w:sz w:val="18"/>
                <w:szCs w:val="18"/>
              </w:rPr>
              <w:t>сезона</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(больше3–х</w:t>
            </w:r>
            <w:r>
              <w:rPr>
                <w:rFonts w:ascii="Times New Roman" w:hAnsi="Times New Roman" w:cs="Times New Roman"/>
                <w:sz w:val="18"/>
                <w:szCs w:val="18"/>
                <w:lang w:val="ru-RU"/>
              </w:rPr>
              <w:t xml:space="preserve"> </w:t>
            </w:r>
            <w:r>
              <w:rPr>
                <w:rFonts w:ascii="Times New Roman" w:hAnsi="Times New Roman" w:cs="Times New Roman"/>
                <w:sz w:val="18"/>
                <w:szCs w:val="18"/>
              </w:rPr>
              <w:t>месяцев)до1года</w:t>
            </w:r>
          </w:p>
        </w:tc>
      </w:tr>
      <w:tr w:rsidR="00D55626">
        <w:trPr>
          <w:trHeight w:val="948"/>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Долговременное(3)</w:t>
            </w:r>
          </w:p>
        </w:tc>
        <w:tc>
          <w:tcPr>
            <w:tcW w:w="5694" w:type="dxa"/>
            <w:gridSpan w:val="3"/>
          </w:tcPr>
          <w:p w:rsidR="00D55626" w:rsidRDefault="003B014E">
            <w:pPr>
              <w:pStyle w:val="TableParagraph"/>
              <w:spacing w:before="0" w:after="0"/>
              <w:ind w:left="106" w:right="95"/>
              <w:rPr>
                <w:rFonts w:ascii="Times New Roman" w:hAnsi="Times New Roman" w:cs="Times New Roman"/>
                <w:sz w:val="18"/>
                <w:szCs w:val="18"/>
                <w:lang w:val="ru-RU"/>
              </w:rPr>
            </w:pPr>
            <w:r>
              <w:rPr>
                <w:rFonts w:ascii="Times New Roman" w:hAnsi="Times New Roman" w:cs="Times New Roman"/>
                <w:sz w:val="18"/>
                <w:szCs w:val="18"/>
                <w:lang w:val="ru-RU"/>
              </w:rPr>
              <w:t>Воздействиепроявляетсявтечениепродолжительногопериода(больше1года,номеньше3-хлет).Обычноохватываетвременныерамкистроительстваобъектов</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проекта</w:t>
            </w:r>
          </w:p>
        </w:tc>
      </w:tr>
      <w:tr w:rsidR="00D55626">
        <w:trPr>
          <w:trHeight w:val="644"/>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Продолжительное(4)</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Продолжительностьвоздействияот3-хдо5лет.Обычносоответствуетвыводуобъектанапроектнуюмощность</w:t>
            </w:r>
          </w:p>
        </w:tc>
      </w:tr>
      <w:tr w:rsidR="00D55626">
        <w:trPr>
          <w:trHeight w:val="252"/>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Постоянное(5)</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Продолжительностьвоздействияболее5лет</w:t>
            </w:r>
          </w:p>
        </w:tc>
      </w:tr>
      <w:tr w:rsidR="00D55626">
        <w:trPr>
          <w:trHeight w:val="252"/>
        </w:trPr>
        <w:tc>
          <w:tcPr>
            <w:tcW w:w="9959" w:type="dxa"/>
            <w:gridSpan w:val="4"/>
          </w:tcPr>
          <w:p w:rsidR="00D55626" w:rsidRDefault="003B014E">
            <w:pPr>
              <w:pStyle w:val="TableParagraph"/>
              <w:spacing w:before="0" w:after="0"/>
              <w:ind w:left="2182" w:right="2173"/>
              <w:jc w:val="center"/>
              <w:rPr>
                <w:rFonts w:ascii="Times New Roman" w:hAnsi="Times New Roman" w:cs="Times New Roman"/>
                <w:b/>
                <w:sz w:val="18"/>
                <w:szCs w:val="18"/>
              </w:rPr>
            </w:pPr>
            <w:r>
              <w:rPr>
                <w:rFonts w:ascii="Times New Roman" w:hAnsi="Times New Roman" w:cs="Times New Roman"/>
                <w:b/>
                <w:sz w:val="18"/>
                <w:szCs w:val="18"/>
              </w:rPr>
              <w:t>Интенсивность воздействия (обратимость изменения)</w:t>
            </w:r>
          </w:p>
        </w:tc>
      </w:tr>
      <w:tr w:rsidR="00D55626">
        <w:trPr>
          <w:trHeight w:val="251"/>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Нулевое(0)</w:t>
            </w:r>
          </w:p>
        </w:tc>
        <w:tc>
          <w:tcPr>
            <w:tcW w:w="5694" w:type="dxa"/>
            <w:gridSpan w:val="3"/>
          </w:tcPr>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Воздействие</w:t>
            </w:r>
            <w:r>
              <w:rPr>
                <w:rFonts w:ascii="Times New Roman" w:hAnsi="Times New Roman" w:cs="Times New Roman"/>
                <w:sz w:val="18"/>
                <w:szCs w:val="18"/>
                <w:lang w:val="ru-RU"/>
              </w:rPr>
              <w:t xml:space="preserve"> </w:t>
            </w:r>
            <w:r>
              <w:rPr>
                <w:rFonts w:ascii="Times New Roman" w:hAnsi="Times New Roman" w:cs="Times New Roman"/>
                <w:sz w:val="18"/>
                <w:szCs w:val="18"/>
              </w:rPr>
              <w:t>отсутствует</w:t>
            </w:r>
          </w:p>
        </w:tc>
      </w:tr>
      <w:tr w:rsidR="00D55626">
        <w:trPr>
          <w:trHeight w:val="948"/>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Незначительное(1)</w:t>
            </w:r>
          </w:p>
        </w:tc>
        <w:tc>
          <w:tcPr>
            <w:tcW w:w="5694" w:type="dxa"/>
            <w:gridSpan w:val="3"/>
          </w:tcPr>
          <w:p w:rsidR="00D55626" w:rsidRDefault="003B014E">
            <w:pPr>
              <w:pStyle w:val="TableParagraph"/>
              <w:spacing w:before="0" w:after="0"/>
              <w:ind w:left="106" w:right="97" w:hanging="1"/>
              <w:rPr>
                <w:rFonts w:ascii="Times New Roman" w:hAnsi="Times New Roman" w:cs="Times New Roman"/>
                <w:sz w:val="18"/>
                <w:szCs w:val="18"/>
                <w:lang w:val="ru-RU"/>
              </w:rPr>
            </w:pPr>
            <w:r>
              <w:rPr>
                <w:rFonts w:ascii="Times New Roman" w:hAnsi="Times New Roman" w:cs="Times New Roman"/>
                <w:sz w:val="18"/>
                <w:szCs w:val="18"/>
                <w:lang w:val="ru-RU"/>
              </w:rPr>
              <w:t xml:space="preserve">Положительные и отрицательные отклонения в социально-экономической сфере соответствуют </w:t>
            </w:r>
            <w:r>
              <w:rPr>
                <w:rFonts w:ascii="Times New Roman" w:hAnsi="Times New Roman" w:cs="Times New Roman"/>
                <w:sz w:val="18"/>
                <w:szCs w:val="18"/>
                <w:lang w:val="ru-RU"/>
              </w:rPr>
              <w:t>существовавшим до</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начала</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реализации</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проекта</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колебаниям</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изменчивости</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lang w:val="ru-RU"/>
              </w:rPr>
              <w:t>э</w:t>
            </w:r>
            <w:r>
              <w:rPr>
                <w:rFonts w:ascii="Times New Roman" w:hAnsi="Times New Roman" w:cs="Times New Roman"/>
                <w:sz w:val="18"/>
                <w:szCs w:val="18"/>
              </w:rPr>
              <w:t>того</w:t>
            </w:r>
            <w:r>
              <w:rPr>
                <w:rFonts w:ascii="Times New Roman" w:hAnsi="Times New Roman" w:cs="Times New Roman"/>
                <w:sz w:val="18"/>
                <w:szCs w:val="18"/>
                <w:lang w:val="ru-RU"/>
              </w:rPr>
              <w:t xml:space="preserve"> </w:t>
            </w:r>
            <w:r>
              <w:rPr>
                <w:rFonts w:ascii="Times New Roman" w:hAnsi="Times New Roman" w:cs="Times New Roman"/>
                <w:sz w:val="18"/>
                <w:szCs w:val="18"/>
              </w:rPr>
              <w:t>показателя</w:t>
            </w:r>
          </w:p>
        </w:tc>
      </w:tr>
      <w:tr w:rsidR="00D55626">
        <w:trPr>
          <w:trHeight w:val="948"/>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Слабое(2)</w:t>
            </w:r>
          </w:p>
        </w:tc>
        <w:tc>
          <w:tcPr>
            <w:tcW w:w="5694" w:type="dxa"/>
            <w:gridSpan w:val="3"/>
          </w:tcPr>
          <w:p w:rsidR="00D55626" w:rsidRDefault="003B014E">
            <w:pPr>
              <w:pStyle w:val="TableParagraph"/>
              <w:spacing w:before="0" w:after="0"/>
              <w:ind w:left="106" w:right="97" w:hanging="1"/>
              <w:rPr>
                <w:rFonts w:ascii="Times New Roman" w:hAnsi="Times New Roman" w:cs="Times New Roman"/>
                <w:sz w:val="18"/>
                <w:szCs w:val="18"/>
                <w:lang w:val="ru-RU"/>
              </w:rPr>
            </w:pPr>
            <w:r>
              <w:rPr>
                <w:rFonts w:ascii="Times New Roman" w:hAnsi="Times New Roman" w:cs="Times New Roman"/>
                <w:sz w:val="18"/>
                <w:szCs w:val="18"/>
                <w:lang w:val="ru-RU"/>
              </w:rPr>
              <w:t>Положительные и отрицательные отклонения в социально-экономическойсферепревышаютсуществующиетенденциивизмененииусловийпроживаниявнаселенных</w:t>
            </w:r>
          </w:p>
          <w:p w:rsidR="00D55626" w:rsidRDefault="003B014E">
            <w:pPr>
              <w:pStyle w:val="TableParagraph"/>
              <w:spacing w:before="0" w:after="0"/>
              <w:ind w:left="106"/>
              <w:rPr>
                <w:rFonts w:ascii="Times New Roman" w:hAnsi="Times New Roman" w:cs="Times New Roman"/>
                <w:sz w:val="18"/>
                <w:szCs w:val="18"/>
              </w:rPr>
            </w:pPr>
            <w:r>
              <w:rPr>
                <w:rFonts w:ascii="Times New Roman" w:hAnsi="Times New Roman" w:cs="Times New Roman"/>
                <w:sz w:val="18"/>
                <w:szCs w:val="18"/>
              </w:rPr>
              <w:t>пунктах</w:t>
            </w:r>
          </w:p>
        </w:tc>
      </w:tr>
      <w:tr w:rsidR="00D55626">
        <w:trPr>
          <w:trHeight w:val="715"/>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Умеренное(3)</w:t>
            </w:r>
          </w:p>
        </w:tc>
        <w:tc>
          <w:tcPr>
            <w:tcW w:w="5694" w:type="dxa"/>
            <w:gridSpan w:val="3"/>
          </w:tcPr>
          <w:p w:rsidR="00D55626" w:rsidRDefault="003B014E">
            <w:pPr>
              <w:pStyle w:val="TableParagraph"/>
              <w:spacing w:before="0" w:after="0"/>
              <w:ind w:left="106" w:hanging="1"/>
              <w:rPr>
                <w:rFonts w:ascii="Times New Roman" w:hAnsi="Times New Roman" w:cs="Times New Roman"/>
                <w:sz w:val="18"/>
                <w:szCs w:val="18"/>
                <w:lang w:val="ru-RU"/>
              </w:rPr>
            </w:pPr>
            <w:r>
              <w:rPr>
                <w:rFonts w:ascii="Times New Roman" w:hAnsi="Times New Roman" w:cs="Times New Roman"/>
                <w:sz w:val="18"/>
                <w:szCs w:val="18"/>
                <w:lang w:val="ru-RU"/>
              </w:rPr>
              <w:t>Положительные</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и отрицательные</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отклонения в</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социально-</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экономическойсферепревышаютсуществующиеусловиясреднерайонного уровня</w:t>
            </w:r>
          </w:p>
        </w:tc>
      </w:tr>
      <w:tr w:rsidR="00D55626">
        <w:trPr>
          <w:trHeight w:val="715"/>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Значительное(4)</w:t>
            </w:r>
          </w:p>
        </w:tc>
        <w:tc>
          <w:tcPr>
            <w:tcW w:w="5694" w:type="dxa"/>
            <w:gridSpan w:val="3"/>
          </w:tcPr>
          <w:p w:rsidR="00D55626" w:rsidRDefault="003B014E">
            <w:pPr>
              <w:pStyle w:val="TableParagraph"/>
              <w:spacing w:before="0" w:after="0"/>
              <w:ind w:left="106" w:hanging="1"/>
              <w:rPr>
                <w:rFonts w:ascii="Times New Roman" w:hAnsi="Times New Roman" w:cs="Times New Roman"/>
                <w:sz w:val="18"/>
                <w:szCs w:val="18"/>
                <w:lang w:val="ru-RU"/>
              </w:rPr>
            </w:pPr>
            <w:r>
              <w:rPr>
                <w:rFonts w:ascii="Times New Roman" w:hAnsi="Times New Roman" w:cs="Times New Roman"/>
                <w:sz w:val="18"/>
                <w:szCs w:val="18"/>
                <w:lang w:val="ru-RU"/>
              </w:rPr>
              <w:t>Положительные</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и отрицательные</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отклонения в</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социально-</w:t>
            </w:r>
          </w:p>
          <w:p w:rsidR="00D55626" w:rsidRDefault="003B014E">
            <w:pPr>
              <w:pStyle w:val="TableParagraph"/>
              <w:spacing w:before="0" w:after="0"/>
              <w:ind w:left="106"/>
              <w:rPr>
                <w:rFonts w:ascii="Times New Roman" w:hAnsi="Times New Roman" w:cs="Times New Roman"/>
                <w:sz w:val="18"/>
                <w:szCs w:val="18"/>
                <w:lang w:val="ru-RU"/>
              </w:rPr>
            </w:pPr>
            <w:r>
              <w:rPr>
                <w:rFonts w:ascii="Times New Roman" w:hAnsi="Times New Roman" w:cs="Times New Roman"/>
                <w:sz w:val="18"/>
                <w:szCs w:val="18"/>
                <w:lang w:val="ru-RU"/>
              </w:rPr>
              <w:t>экономическойсферепревышаютсуществующиеусловиясреднеобластного уровня</w:t>
            </w:r>
          </w:p>
        </w:tc>
      </w:tr>
      <w:tr w:rsidR="00D55626">
        <w:trPr>
          <w:trHeight w:val="664"/>
        </w:trPr>
        <w:tc>
          <w:tcPr>
            <w:tcW w:w="4265" w:type="dxa"/>
          </w:tcPr>
          <w:p w:rsidR="00D55626" w:rsidRDefault="003B014E">
            <w:pPr>
              <w:pStyle w:val="TableParagraph"/>
              <w:spacing w:before="0" w:after="0"/>
              <w:ind w:left="107"/>
              <w:rPr>
                <w:rFonts w:ascii="Times New Roman" w:hAnsi="Times New Roman" w:cs="Times New Roman"/>
                <w:b/>
                <w:i/>
                <w:sz w:val="18"/>
                <w:szCs w:val="18"/>
              </w:rPr>
            </w:pPr>
            <w:r>
              <w:rPr>
                <w:rFonts w:ascii="Times New Roman" w:hAnsi="Times New Roman" w:cs="Times New Roman"/>
                <w:b/>
                <w:i/>
                <w:sz w:val="18"/>
                <w:szCs w:val="18"/>
              </w:rPr>
              <w:t>Сильное(5)</w:t>
            </w:r>
          </w:p>
        </w:tc>
        <w:tc>
          <w:tcPr>
            <w:tcW w:w="5694" w:type="dxa"/>
            <w:gridSpan w:val="3"/>
          </w:tcPr>
          <w:p w:rsidR="00D55626" w:rsidRDefault="003B014E">
            <w:pPr>
              <w:pStyle w:val="TableParagraph"/>
              <w:spacing w:before="0" w:after="0"/>
              <w:ind w:left="106" w:hanging="1"/>
              <w:rPr>
                <w:rFonts w:ascii="Times New Roman" w:hAnsi="Times New Roman" w:cs="Times New Roman"/>
                <w:sz w:val="18"/>
                <w:szCs w:val="18"/>
                <w:lang w:val="ru-RU"/>
              </w:rPr>
            </w:pPr>
            <w:r>
              <w:rPr>
                <w:rFonts w:ascii="Times New Roman" w:hAnsi="Times New Roman" w:cs="Times New Roman"/>
                <w:sz w:val="18"/>
                <w:szCs w:val="18"/>
                <w:lang w:val="ru-RU"/>
              </w:rPr>
              <w:t>Положительные и отрицательные</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отклонения всоциально-экономическойсферепревышаютсуществующиеусловия среднереспубликанского уровня</w:t>
            </w:r>
          </w:p>
        </w:tc>
      </w:tr>
    </w:tbl>
    <w:p w:rsidR="00D55626" w:rsidRDefault="003B014E">
      <w:pPr>
        <w:pStyle w:val="a4"/>
        <w:spacing w:before="0" w:after="0"/>
        <w:ind w:right="79" w:firstLine="567"/>
        <w:rPr>
          <w:sz w:val="22"/>
          <w:szCs w:val="22"/>
          <w:lang w:val="ru-RU"/>
        </w:rPr>
      </w:pPr>
      <w:r>
        <w:rPr>
          <w:sz w:val="22"/>
          <w:szCs w:val="22"/>
          <w:lang w:val="ru-RU"/>
        </w:rPr>
        <w:t>Интегральная оценка воздействия представляет</w:t>
      </w:r>
      <w:r>
        <w:rPr>
          <w:sz w:val="22"/>
          <w:szCs w:val="22"/>
          <w:lang w:val="ru-RU"/>
        </w:rPr>
        <w:t xml:space="preserve"> собой 2-х ступенчатый процесс.</w:t>
      </w:r>
    </w:p>
    <w:p w:rsidR="00D55626" w:rsidRDefault="003B014E">
      <w:pPr>
        <w:pStyle w:val="a4"/>
        <w:spacing w:before="0" w:after="0"/>
        <w:ind w:right="79" w:firstLine="567"/>
        <w:rPr>
          <w:sz w:val="22"/>
          <w:szCs w:val="22"/>
          <w:lang w:val="ru-RU"/>
        </w:rPr>
      </w:pPr>
      <w:r>
        <w:rPr>
          <w:sz w:val="22"/>
          <w:szCs w:val="22"/>
          <w:lang w:val="ru-RU"/>
        </w:rPr>
        <w:t>На первом этапе, в соответствии с градациями масштабов воздействия, суммируются баллы отдельно отрицательных и отдельно положительных пространственных, временных воздействий и интенсивности воздействий для получения комплекс</w:t>
      </w:r>
      <w:r>
        <w:rPr>
          <w:sz w:val="22"/>
          <w:szCs w:val="22"/>
          <w:lang w:val="ru-RU"/>
        </w:rPr>
        <w:t>ного балла по каждому выявленному виду воздействия для каждого рассматриваемого компонента. Получается итоговый балл отрицательных или положительных воздействий.</w:t>
      </w:r>
    </w:p>
    <w:p w:rsidR="00D55626" w:rsidRDefault="003B014E">
      <w:pPr>
        <w:pStyle w:val="a4"/>
        <w:spacing w:before="0" w:after="0"/>
        <w:ind w:right="79" w:firstLine="567"/>
        <w:rPr>
          <w:sz w:val="22"/>
          <w:szCs w:val="22"/>
          <w:lang w:val="ru-RU"/>
        </w:rPr>
      </w:pPr>
      <w:r>
        <w:rPr>
          <w:sz w:val="22"/>
          <w:szCs w:val="22"/>
          <w:lang w:val="ru-RU"/>
        </w:rPr>
        <w:t>На втором этапе для каждого рассматриваемого компонента определяется интегрированный балл по с</w:t>
      </w:r>
      <w:r>
        <w:rPr>
          <w:sz w:val="22"/>
          <w:szCs w:val="22"/>
          <w:lang w:val="ru-RU"/>
        </w:rPr>
        <w:t>редством суммирования итоговых отрицательных или положительных воздействий.</w:t>
      </w:r>
    </w:p>
    <w:p w:rsidR="00D55626" w:rsidRDefault="003B014E">
      <w:pPr>
        <w:pStyle w:val="a4"/>
        <w:spacing w:before="0" w:after="0"/>
        <w:ind w:right="79" w:firstLine="567"/>
        <w:rPr>
          <w:sz w:val="22"/>
          <w:szCs w:val="22"/>
          <w:lang w:val="ru-RU"/>
        </w:rPr>
      </w:pPr>
      <w:r>
        <w:rPr>
          <w:sz w:val="22"/>
          <w:szCs w:val="22"/>
          <w:lang w:val="ru-RU"/>
        </w:rPr>
        <w:t>Балл полученной интегральной оценки позволяет определить интегрированный, итоговый уровень воздействия (высокий, средний, низкий) на конкретный компонент социально-экономической ср</w:t>
      </w:r>
      <w:r>
        <w:rPr>
          <w:sz w:val="22"/>
          <w:szCs w:val="22"/>
          <w:lang w:val="ru-RU"/>
        </w:rPr>
        <w:t>еды, представленный в таблице 1.8-4.</w:t>
      </w:r>
    </w:p>
    <w:p w:rsidR="00D55626" w:rsidRDefault="003B014E">
      <w:pPr>
        <w:pStyle w:val="a4"/>
        <w:spacing w:before="0" w:after="0"/>
        <w:ind w:right="79" w:firstLine="567"/>
        <w:rPr>
          <w:sz w:val="22"/>
          <w:szCs w:val="22"/>
          <w:lang w:val="ru-RU"/>
        </w:rPr>
      </w:pPr>
      <w:r>
        <w:rPr>
          <w:sz w:val="22"/>
          <w:szCs w:val="22"/>
          <w:lang w:val="ru-RU"/>
        </w:rPr>
        <w:t>Таблица 1.8-4 - Матрица оценки воздействия на социально-экономическую сферу в штатном режиме</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4786"/>
        <w:gridCol w:w="4786"/>
      </w:tblGrid>
      <w:tr w:rsidR="00D55626">
        <w:trPr>
          <w:trHeight w:val="230"/>
        </w:trPr>
        <w:tc>
          <w:tcPr>
            <w:tcW w:w="4786" w:type="dxa"/>
          </w:tcPr>
          <w:p w:rsidR="00D55626" w:rsidRDefault="003B014E">
            <w:pPr>
              <w:pStyle w:val="TableParagraph"/>
              <w:spacing w:before="0" w:after="0"/>
              <w:ind w:left="1674" w:right="1666"/>
              <w:jc w:val="center"/>
              <w:rPr>
                <w:rFonts w:ascii="Times New Roman" w:hAnsi="Times New Roman" w:cs="Times New Roman"/>
                <w:b/>
                <w:sz w:val="18"/>
                <w:szCs w:val="18"/>
              </w:rPr>
            </w:pPr>
            <w:r>
              <w:rPr>
                <w:rFonts w:ascii="Times New Roman" w:hAnsi="Times New Roman" w:cs="Times New Roman"/>
                <w:b/>
                <w:sz w:val="18"/>
                <w:szCs w:val="18"/>
              </w:rPr>
              <w:t>Итоговыйбалл</w:t>
            </w:r>
          </w:p>
        </w:tc>
        <w:tc>
          <w:tcPr>
            <w:tcW w:w="4786" w:type="dxa"/>
          </w:tcPr>
          <w:p w:rsidR="00D55626" w:rsidRDefault="003B014E">
            <w:pPr>
              <w:pStyle w:val="TableParagraph"/>
              <w:spacing w:before="0" w:after="0"/>
              <w:ind w:left="1398"/>
              <w:rPr>
                <w:rFonts w:ascii="Times New Roman" w:hAnsi="Times New Roman" w:cs="Times New Roman"/>
                <w:b/>
                <w:sz w:val="18"/>
                <w:szCs w:val="18"/>
              </w:rPr>
            </w:pPr>
            <w:r>
              <w:rPr>
                <w:rFonts w:ascii="Times New Roman" w:hAnsi="Times New Roman" w:cs="Times New Roman"/>
                <w:b/>
                <w:sz w:val="18"/>
                <w:szCs w:val="18"/>
              </w:rPr>
              <w:t>Итоговое воздействие</w:t>
            </w:r>
          </w:p>
        </w:tc>
      </w:tr>
      <w:tr w:rsidR="00D55626">
        <w:trPr>
          <w:trHeight w:val="230"/>
        </w:trPr>
        <w:tc>
          <w:tcPr>
            <w:tcW w:w="4786" w:type="dxa"/>
          </w:tcPr>
          <w:p w:rsidR="00D55626" w:rsidRDefault="003B014E">
            <w:pPr>
              <w:pStyle w:val="TableParagraph"/>
              <w:spacing w:before="0" w:after="0"/>
              <w:ind w:left="1527"/>
              <w:rPr>
                <w:rFonts w:ascii="Times New Roman" w:hAnsi="Times New Roman" w:cs="Times New Roman"/>
                <w:sz w:val="18"/>
                <w:szCs w:val="18"/>
              </w:rPr>
            </w:pP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плюс 1 до плюс 5</w:t>
            </w:r>
          </w:p>
        </w:tc>
        <w:tc>
          <w:tcPr>
            <w:tcW w:w="4786" w:type="dxa"/>
          </w:tcPr>
          <w:p w:rsidR="00D55626" w:rsidRDefault="003B014E">
            <w:pPr>
              <w:pStyle w:val="TableParagraph"/>
              <w:spacing w:before="0" w:after="0"/>
              <w:ind w:left="856"/>
              <w:rPr>
                <w:rFonts w:ascii="Times New Roman" w:hAnsi="Times New Roman" w:cs="Times New Roman"/>
                <w:sz w:val="18"/>
                <w:szCs w:val="18"/>
              </w:rPr>
            </w:pPr>
            <w:r>
              <w:rPr>
                <w:rFonts w:ascii="Times New Roman" w:hAnsi="Times New Roman" w:cs="Times New Roman"/>
                <w:sz w:val="18"/>
                <w:szCs w:val="18"/>
              </w:rPr>
              <w:t>Низкое положительное воздействие</w:t>
            </w:r>
          </w:p>
        </w:tc>
      </w:tr>
      <w:tr w:rsidR="00D55626">
        <w:trPr>
          <w:trHeight w:val="230"/>
        </w:trPr>
        <w:tc>
          <w:tcPr>
            <w:tcW w:w="4786" w:type="dxa"/>
          </w:tcPr>
          <w:p w:rsidR="00D55626" w:rsidRDefault="003B014E">
            <w:pPr>
              <w:pStyle w:val="TableParagraph"/>
              <w:spacing w:before="0" w:after="0"/>
              <w:ind w:left="1477"/>
              <w:rPr>
                <w:rFonts w:ascii="Times New Roman" w:hAnsi="Times New Roman" w:cs="Times New Roman"/>
                <w:sz w:val="18"/>
                <w:szCs w:val="18"/>
              </w:rPr>
            </w:pP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плюс 6 до плюс10</w:t>
            </w:r>
          </w:p>
        </w:tc>
        <w:tc>
          <w:tcPr>
            <w:tcW w:w="4786" w:type="dxa"/>
          </w:tcPr>
          <w:p w:rsidR="00D55626" w:rsidRDefault="003B014E">
            <w:pPr>
              <w:pStyle w:val="TableParagraph"/>
              <w:spacing w:before="0" w:after="0"/>
              <w:ind w:left="810"/>
              <w:rPr>
                <w:rFonts w:ascii="Times New Roman" w:hAnsi="Times New Roman" w:cs="Times New Roman"/>
                <w:sz w:val="18"/>
                <w:szCs w:val="18"/>
              </w:rPr>
            </w:pPr>
            <w:r>
              <w:rPr>
                <w:rFonts w:ascii="Times New Roman" w:hAnsi="Times New Roman" w:cs="Times New Roman"/>
                <w:sz w:val="18"/>
                <w:szCs w:val="18"/>
              </w:rPr>
              <w:t xml:space="preserve">Среднее </w:t>
            </w:r>
            <w:r>
              <w:rPr>
                <w:rFonts w:ascii="Times New Roman" w:hAnsi="Times New Roman" w:cs="Times New Roman"/>
                <w:sz w:val="18"/>
                <w:szCs w:val="18"/>
              </w:rPr>
              <w:t>положительное воздействие</w:t>
            </w:r>
          </w:p>
        </w:tc>
      </w:tr>
      <w:tr w:rsidR="00D55626">
        <w:trPr>
          <w:trHeight w:val="230"/>
        </w:trPr>
        <w:tc>
          <w:tcPr>
            <w:tcW w:w="4786" w:type="dxa"/>
          </w:tcPr>
          <w:p w:rsidR="00D55626" w:rsidRDefault="003B014E">
            <w:pPr>
              <w:pStyle w:val="TableParagraph"/>
              <w:spacing w:before="0" w:after="0"/>
              <w:ind w:right="1416"/>
              <w:jc w:val="right"/>
              <w:rPr>
                <w:rFonts w:ascii="Times New Roman" w:hAnsi="Times New Roman" w:cs="Times New Roman"/>
                <w:sz w:val="18"/>
                <w:szCs w:val="18"/>
              </w:rPr>
            </w:pP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плюс 11до плюс15</w:t>
            </w:r>
          </w:p>
        </w:tc>
        <w:tc>
          <w:tcPr>
            <w:tcW w:w="4786" w:type="dxa"/>
          </w:tcPr>
          <w:p w:rsidR="00D55626" w:rsidRDefault="003B014E">
            <w:pPr>
              <w:pStyle w:val="TableParagraph"/>
              <w:spacing w:before="0" w:after="0"/>
              <w:ind w:left="793"/>
              <w:rPr>
                <w:rFonts w:ascii="Times New Roman" w:hAnsi="Times New Roman" w:cs="Times New Roman"/>
                <w:sz w:val="18"/>
                <w:szCs w:val="18"/>
              </w:rPr>
            </w:pPr>
            <w:r>
              <w:rPr>
                <w:rFonts w:ascii="Times New Roman" w:hAnsi="Times New Roman" w:cs="Times New Roman"/>
                <w:sz w:val="18"/>
                <w:szCs w:val="18"/>
              </w:rPr>
              <w:t>Высокое положительное воздействие</w:t>
            </w:r>
          </w:p>
        </w:tc>
      </w:tr>
      <w:tr w:rsidR="00D55626">
        <w:trPr>
          <w:trHeight w:val="230"/>
        </w:trPr>
        <w:tc>
          <w:tcPr>
            <w:tcW w:w="4786" w:type="dxa"/>
          </w:tcPr>
          <w:p w:rsidR="00D55626" w:rsidRDefault="003B014E">
            <w:pPr>
              <w:pStyle w:val="TableParagraph"/>
              <w:spacing w:before="0" w:after="0"/>
              <w:ind w:left="8"/>
              <w:jc w:val="center"/>
              <w:rPr>
                <w:rFonts w:ascii="Times New Roman" w:hAnsi="Times New Roman" w:cs="Times New Roman"/>
                <w:sz w:val="18"/>
                <w:szCs w:val="18"/>
              </w:rPr>
            </w:pPr>
            <w:r>
              <w:rPr>
                <w:rFonts w:ascii="Times New Roman" w:hAnsi="Times New Roman" w:cs="Times New Roman"/>
                <w:sz w:val="18"/>
                <w:szCs w:val="18"/>
              </w:rPr>
              <w:t>0</w:t>
            </w:r>
          </w:p>
        </w:tc>
        <w:tc>
          <w:tcPr>
            <w:tcW w:w="4786" w:type="dxa"/>
          </w:tcPr>
          <w:p w:rsidR="00D55626" w:rsidRDefault="003B014E">
            <w:pPr>
              <w:pStyle w:val="TableParagraph"/>
              <w:spacing w:before="0" w:after="0"/>
              <w:ind w:left="1321"/>
              <w:rPr>
                <w:rFonts w:ascii="Times New Roman" w:hAnsi="Times New Roman" w:cs="Times New Roman"/>
                <w:sz w:val="18"/>
                <w:szCs w:val="18"/>
              </w:rPr>
            </w:pPr>
            <w:r>
              <w:rPr>
                <w:rFonts w:ascii="Times New Roman" w:hAnsi="Times New Roman" w:cs="Times New Roman"/>
                <w:sz w:val="18"/>
                <w:szCs w:val="18"/>
              </w:rPr>
              <w:t>Воздействие отсутствует</w:t>
            </w:r>
          </w:p>
        </w:tc>
      </w:tr>
      <w:tr w:rsidR="00D55626">
        <w:trPr>
          <w:trHeight w:val="230"/>
        </w:trPr>
        <w:tc>
          <w:tcPr>
            <w:tcW w:w="4786" w:type="dxa"/>
          </w:tcPr>
          <w:p w:rsidR="00D55626" w:rsidRDefault="003B014E">
            <w:pPr>
              <w:pStyle w:val="TableParagraph"/>
              <w:spacing w:before="0" w:after="0"/>
              <w:ind w:right="1432"/>
              <w:jc w:val="right"/>
              <w:rPr>
                <w:rFonts w:ascii="Times New Roman" w:hAnsi="Times New Roman" w:cs="Times New Roman"/>
                <w:sz w:val="18"/>
                <w:szCs w:val="18"/>
              </w:rPr>
            </w:pP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минус 1до минус5</w:t>
            </w:r>
          </w:p>
        </w:tc>
        <w:tc>
          <w:tcPr>
            <w:tcW w:w="4786" w:type="dxa"/>
          </w:tcPr>
          <w:p w:rsidR="00D55626" w:rsidRDefault="003B014E">
            <w:pPr>
              <w:pStyle w:val="TableParagraph"/>
              <w:spacing w:before="0" w:after="0"/>
              <w:ind w:left="887"/>
              <w:rPr>
                <w:rFonts w:ascii="Times New Roman" w:hAnsi="Times New Roman" w:cs="Times New Roman"/>
                <w:sz w:val="18"/>
                <w:szCs w:val="18"/>
              </w:rPr>
            </w:pPr>
            <w:r>
              <w:rPr>
                <w:rFonts w:ascii="Times New Roman" w:hAnsi="Times New Roman" w:cs="Times New Roman"/>
                <w:sz w:val="18"/>
                <w:szCs w:val="18"/>
              </w:rPr>
              <w:t>Низкое отрицательное воздействие</w:t>
            </w:r>
          </w:p>
        </w:tc>
      </w:tr>
      <w:tr w:rsidR="00D55626">
        <w:trPr>
          <w:trHeight w:val="230"/>
        </w:trPr>
        <w:tc>
          <w:tcPr>
            <w:tcW w:w="4786" w:type="dxa"/>
          </w:tcPr>
          <w:p w:rsidR="00D55626" w:rsidRDefault="003B014E">
            <w:pPr>
              <w:pStyle w:val="TableParagraph"/>
              <w:spacing w:before="0" w:after="0"/>
              <w:ind w:right="1383"/>
              <w:jc w:val="right"/>
              <w:rPr>
                <w:rFonts w:ascii="Times New Roman" w:hAnsi="Times New Roman" w:cs="Times New Roman"/>
                <w:sz w:val="18"/>
                <w:szCs w:val="18"/>
              </w:rPr>
            </w:pP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минус 6 до минус10</w:t>
            </w:r>
          </w:p>
        </w:tc>
        <w:tc>
          <w:tcPr>
            <w:tcW w:w="4786" w:type="dxa"/>
          </w:tcPr>
          <w:p w:rsidR="00D55626" w:rsidRDefault="003B014E">
            <w:pPr>
              <w:pStyle w:val="TableParagraph"/>
              <w:spacing w:before="0" w:after="0"/>
              <w:ind w:left="840"/>
              <w:rPr>
                <w:rFonts w:ascii="Times New Roman" w:hAnsi="Times New Roman" w:cs="Times New Roman"/>
                <w:sz w:val="18"/>
                <w:szCs w:val="18"/>
              </w:rPr>
            </w:pPr>
            <w:r>
              <w:rPr>
                <w:rFonts w:ascii="Times New Roman" w:hAnsi="Times New Roman" w:cs="Times New Roman"/>
                <w:sz w:val="18"/>
                <w:szCs w:val="18"/>
              </w:rPr>
              <w:t>Среднее отрицательное воздействие</w:t>
            </w:r>
          </w:p>
        </w:tc>
      </w:tr>
      <w:tr w:rsidR="00D55626">
        <w:trPr>
          <w:trHeight w:val="230"/>
        </w:trPr>
        <w:tc>
          <w:tcPr>
            <w:tcW w:w="4786" w:type="dxa"/>
          </w:tcPr>
          <w:p w:rsidR="00D55626" w:rsidRDefault="003B014E">
            <w:pPr>
              <w:pStyle w:val="TableParagraph"/>
              <w:spacing w:before="0" w:after="0"/>
              <w:ind w:right="1333"/>
              <w:jc w:val="right"/>
              <w:rPr>
                <w:rFonts w:ascii="Times New Roman" w:hAnsi="Times New Roman" w:cs="Times New Roman"/>
                <w:sz w:val="18"/>
                <w:szCs w:val="18"/>
              </w:rPr>
            </w:pPr>
            <w:r>
              <w:rPr>
                <w:rFonts w:ascii="Times New Roman" w:hAnsi="Times New Roman" w:cs="Times New Roman"/>
                <w:sz w:val="18"/>
                <w:szCs w:val="18"/>
              </w:rPr>
              <w:t>От</w:t>
            </w:r>
            <w:r>
              <w:rPr>
                <w:rFonts w:ascii="Times New Roman" w:hAnsi="Times New Roman" w:cs="Times New Roman"/>
                <w:sz w:val="18"/>
                <w:szCs w:val="18"/>
                <w:lang w:val="ru-RU"/>
              </w:rPr>
              <w:t xml:space="preserve"> </w:t>
            </w:r>
            <w:r>
              <w:rPr>
                <w:rFonts w:ascii="Times New Roman" w:hAnsi="Times New Roman" w:cs="Times New Roman"/>
                <w:sz w:val="18"/>
                <w:szCs w:val="18"/>
              </w:rPr>
              <w:t>минус 11 до минус 15</w:t>
            </w:r>
          </w:p>
        </w:tc>
        <w:tc>
          <w:tcPr>
            <w:tcW w:w="4786" w:type="dxa"/>
          </w:tcPr>
          <w:p w:rsidR="00D55626" w:rsidRDefault="003B014E">
            <w:pPr>
              <w:pStyle w:val="TableParagraph"/>
              <w:spacing w:before="0" w:after="0"/>
              <w:ind w:left="823"/>
              <w:rPr>
                <w:rFonts w:ascii="Times New Roman" w:hAnsi="Times New Roman" w:cs="Times New Roman"/>
                <w:sz w:val="18"/>
                <w:szCs w:val="18"/>
              </w:rPr>
            </w:pPr>
            <w:r>
              <w:rPr>
                <w:rFonts w:ascii="Times New Roman" w:hAnsi="Times New Roman" w:cs="Times New Roman"/>
                <w:sz w:val="18"/>
                <w:szCs w:val="18"/>
              </w:rPr>
              <w:t xml:space="preserve">Высокое </w:t>
            </w:r>
            <w:r>
              <w:rPr>
                <w:rFonts w:ascii="Times New Roman" w:hAnsi="Times New Roman" w:cs="Times New Roman"/>
                <w:sz w:val="18"/>
                <w:szCs w:val="18"/>
              </w:rPr>
              <w:t>отрицательное воздействие</w:t>
            </w:r>
          </w:p>
        </w:tc>
      </w:tr>
    </w:tbl>
    <w:p w:rsidR="00D55626" w:rsidRDefault="00D55626">
      <w:pPr>
        <w:spacing w:before="0" w:after="0"/>
        <w:ind w:right="251"/>
      </w:pPr>
    </w:p>
    <w:p w:rsidR="00D55626" w:rsidRDefault="003B014E">
      <w:pPr>
        <w:pStyle w:val="a8"/>
        <w:numPr>
          <w:ilvl w:val="2"/>
          <w:numId w:val="11"/>
        </w:numPr>
        <w:tabs>
          <w:tab w:val="left" w:pos="0"/>
        </w:tabs>
        <w:spacing w:before="0" w:after="0"/>
        <w:ind w:left="0" w:firstLine="567"/>
        <w:rPr>
          <w:b/>
        </w:rPr>
      </w:pPr>
      <w:bookmarkStart w:id="8" w:name="_TOC_250078"/>
      <w:r>
        <w:rPr>
          <w:b/>
        </w:rPr>
        <w:t>Оценка воздействия на</w:t>
      </w:r>
      <w:bookmarkEnd w:id="8"/>
      <w:r>
        <w:rPr>
          <w:b/>
        </w:rPr>
        <w:t xml:space="preserve"> окружающую среду </w:t>
      </w:r>
    </w:p>
    <w:p w:rsidR="00D55626" w:rsidRDefault="003B014E">
      <w:pPr>
        <w:pStyle w:val="a4"/>
        <w:tabs>
          <w:tab w:val="left" w:pos="0"/>
        </w:tabs>
        <w:spacing w:before="0" w:after="0"/>
        <w:ind w:right="79" w:firstLine="567"/>
        <w:rPr>
          <w:b/>
          <w:sz w:val="22"/>
          <w:szCs w:val="22"/>
          <w:u w:val="single"/>
        </w:rPr>
      </w:pPr>
      <w:r>
        <w:rPr>
          <w:b/>
          <w:sz w:val="22"/>
          <w:szCs w:val="22"/>
          <w:u w:val="single"/>
        </w:rPr>
        <w:t>Воздействие на атмосферный воздух</w:t>
      </w:r>
    </w:p>
    <w:p w:rsidR="00D55626" w:rsidRDefault="003B014E">
      <w:pPr>
        <w:pStyle w:val="a4"/>
        <w:tabs>
          <w:tab w:val="left" w:pos="0"/>
        </w:tabs>
        <w:spacing w:before="0" w:after="0"/>
        <w:ind w:right="79" w:firstLine="567"/>
        <w:rPr>
          <w:sz w:val="22"/>
          <w:szCs w:val="22"/>
          <w:lang w:val="ru-RU"/>
        </w:rPr>
      </w:pPr>
      <w:r>
        <w:rPr>
          <w:sz w:val="22"/>
          <w:szCs w:val="22"/>
          <w:lang w:val="ru-RU"/>
        </w:rPr>
        <w:t xml:space="preserve">Современный общественный менталитет сформировал представления о том, что одним из важнейших моментов воздействия на окружающую среду хозяйственной </w:t>
      </w:r>
      <w:r>
        <w:rPr>
          <w:sz w:val="22"/>
          <w:szCs w:val="22"/>
          <w:lang w:val="ru-RU"/>
        </w:rPr>
        <w:t>деятельности является его минимальность, не ведущая к значимому ухудшению существующего положения ни для одного элемента экосистемы, и сохранение существующего биоразнообразия.</w:t>
      </w:r>
    </w:p>
    <w:p w:rsidR="00D55626" w:rsidRDefault="003B014E">
      <w:pPr>
        <w:pStyle w:val="a4"/>
        <w:tabs>
          <w:tab w:val="left" w:pos="0"/>
        </w:tabs>
        <w:spacing w:before="0" w:after="0"/>
        <w:ind w:right="79" w:firstLine="567"/>
        <w:rPr>
          <w:sz w:val="22"/>
          <w:szCs w:val="22"/>
          <w:lang w:val="ru-RU"/>
        </w:rPr>
      </w:pPr>
      <w:r>
        <w:rPr>
          <w:sz w:val="22"/>
          <w:szCs w:val="22"/>
          <w:lang w:val="ru-RU"/>
        </w:rPr>
        <w:t>В связи с этим, при характеристике воздействия на окружающую среду основное вни</w:t>
      </w:r>
      <w:r>
        <w:rPr>
          <w:sz w:val="22"/>
          <w:szCs w:val="22"/>
          <w:lang w:val="ru-RU"/>
        </w:rPr>
        <w:t>мание уделяется негативным последствиям, для оценки которых разработан ряд количественных характеристик, отражающих эти изменения.</w:t>
      </w:r>
    </w:p>
    <w:p w:rsidR="00D55626" w:rsidRDefault="003B014E">
      <w:pPr>
        <w:pStyle w:val="a4"/>
        <w:spacing w:before="0" w:after="0"/>
        <w:ind w:right="79" w:firstLine="567"/>
        <w:rPr>
          <w:sz w:val="22"/>
          <w:szCs w:val="22"/>
          <w:lang w:val="ru-RU"/>
        </w:rPr>
      </w:pPr>
      <w:r>
        <w:rPr>
          <w:sz w:val="22"/>
          <w:szCs w:val="22"/>
          <w:lang w:val="ru-RU"/>
        </w:rPr>
        <w:t>С целью выбора рационального варианта разработки, рекомендуемого к реализации, были рассмотрены различные варианты разработки</w:t>
      </w:r>
      <w:r>
        <w:rPr>
          <w:sz w:val="22"/>
          <w:szCs w:val="22"/>
          <w:lang w:val="ru-RU"/>
        </w:rPr>
        <w:t xml:space="preserve"> данного месторождения, отличающиеся между собой плотностью сетки скважин.</w:t>
      </w:r>
    </w:p>
    <w:p w:rsidR="00D55626" w:rsidRDefault="003B014E">
      <w:pPr>
        <w:pStyle w:val="a4"/>
        <w:spacing w:before="0" w:after="0"/>
        <w:ind w:firstLine="709"/>
        <w:rPr>
          <w:sz w:val="22"/>
          <w:szCs w:val="22"/>
          <w:lang w:val="ru-RU"/>
        </w:rPr>
      </w:pPr>
      <w:r>
        <w:rPr>
          <w:b/>
          <w:bCs/>
          <w:sz w:val="22"/>
          <w:szCs w:val="22"/>
          <w:lang w:val="ru-RU"/>
        </w:rPr>
        <w:t xml:space="preserve"> Адресная программа по проведению ГТМ по вариантам разработки представлены в таблицах 1.8.2, 1.8.3, 1.8.4, 1.8.5.</w:t>
      </w:r>
    </w:p>
    <w:p w:rsidR="00D55626" w:rsidRDefault="003B014E">
      <w:pPr>
        <w:pStyle w:val="a4"/>
        <w:spacing w:before="0" w:after="0"/>
        <w:ind w:firstLine="709"/>
        <w:rPr>
          <w:b/>
          <w:bCs/>
          <w:sz w:val="20"/>
          <w:szCs w:val="16"/>
          <w:lang w:val="ru-RU"/>
        </w:rPr>
      </w:pPr>
      <w:r>
        <w:rPr>
          <w:b/>
          <w:bCs/>
          <w:sz w:val="20"/>
          <w:szCs w:val="16"/>
          <w:lang w:val="ru-RU"/>
        </w:rPr>
        <w:t xml:space="preserve">Таблица 1.8.2 – Адресная программа ГТМ по </w:t>
      </w:r>
      <w:r>
        <w:rPr>
          <w:b/>
          <w:bCs/>
          <w:sz w:val="20"/>
          <w:szCs w:val="16"/>
        </w:rPr>
        <w:t>I</w:t>
      </w:r>
      <w:r>
        <w:rPr>
          <w:b/>
          <w:bCs/>
          <w:sz w:val="20"/>
          <w:szCs w:val="16"/>
          <w:lang w:val="ru-RU"/>
        </w:rPr>
        <w:t>-му варианту.</w:t>
      </w:r>
    </w:p>
    <w:tbl>
      <w:tblPr>
        <w:tblW w:w="5000" w:type="pct"/>
        <w:tblLook w:val="04A0"/>
      </w:tblPr>
      <w:tblGrid>
        <w:gridCol w:w="969"/>
        <w:gridCol w:w="4405"/>
        <w:gridCol w:w="2261"/>
        <w:gridCol w:w="2701"/>
      </w:tblGrid>
      <w:tr w:rsidR="00D55626">
        <w:trPr>
          <w:trHeight w:val="57"/>
        </w:trPr>
        <w:tc>
          <w:tcPr>
            <w:tcW w:w="66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bCs/>
                <w:color w:val="000000"/>
                <w:sz w:val="20"/>
                <w:szCs w:val="20"/>
              </w:rPr>
            </w:pPr>
            <w:r>
              <w:rPr>
                <w:b/>
                <w:bCs/>
                <w:color w:val="000000"/>
                <w:sz w:val="20"/>
                <w:szCs w:val="20"/>
              </w:rPr>
              <w:t>№№ п/п</w:t>
            </w:r>
          </w:p>
        </w:tc>
        <w:tc>
          <w:tcPr>
            <w:tcW w:w="3000"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ГТМ</w:t>
            </w:r>
          </w:p>
        </w:tc>
        <w:tc>
          <w:tcPr>
            <w:tcW w:w="1540"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скважины</w:t>
            </w:r>
          </w:p>
        </w:tc>
        <w:tc>
          <w:tcPr>
            <w:tcW w:w="1840"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Год проведения</w:t>
            </w:r>
          </w:p>
        </w:tc>
      </w:tr>
      <w:tr w:rsidR="00D55626">
        <w:trPr>
          <w:trHeight w:val="57"/>
        </w:trPr>
        <w:tc>
          <w:tcPr>
            <w:tcW w:w="7040"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Ж-5</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Ж-7</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7040"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II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Ж-9</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Ж-10</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7040"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III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Ж-6</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из </w:t>
            </w:r>
            <w:r>
              <w:rPr>
                <w:color w:val="000000"/>
                <w:sz w:val="20"/>
                <w:szCs w:val="20"/>
                <w:lang w:val="ru-RU"/>
              </w:rPr>
              <w:t>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Ж-8</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Ж-11</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7040"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 Возвратный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300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переводом из </w:t>
            </w:r>
            <w:r>
              <w:rPr>
                <w:color w:val="000000"/>
                <w:sz w:val="20"/>
                <w:szCs w:val="20"/>
              </w:rPr>
              <w:t>I</w:t>
            </w:r>
            <w:r>
              <w:rPr>
                <w:color w:val="000000"/>
                <w:sz w:val="20"/>
                <w:szCs w:val="20"/>
                <w:lang w:val="ru-RU"/>
              </w:rPr>
              <w:t xml:space="preserve"> объекта</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Ж-5</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bl>
    <w:p w:rsidR="00D55626" w:rsidRDefault="00D55626">
      <w:pPr>
        <w:pStyle w:val="a4"/>
        <w:spacing w:before="0" w:after="0"/>
        <w:ind w:firstLine="709"/>
        <w:rPr>
          <w:sz w:val="10"/>
          <w:szCs w:val="10"/>
        </w:rPr>
      </w:pPr>
    </w:p>
    <w:p w:rsidR="00D55626" w:rsidRDefault="003B014E">
      <w:pPr>
        <w:pStyle w:val="a4"/>
        <w:spacing w:before="0" w:after="0"/>
        <w:ind w:firstLine="709"/>
        <w:rPr>
          <w:b/>
          <w:bCs/>
          <w:sz w:val="20"/>
          <w:szCs w:val="16"/>
          <w:lang w:val="ru-RU"/>
        </w:rPr>
      </w:pPr>
      <w:r>
        <w:rPr>
          <w:b/>
          <w:bCs/>
          <w:sz w:val="20"/>
          <w:szCs w:val="16"/>
          <w:lang w:val="ru-RU"/>
        </w:rPr>
        <w:t xml:space="preserve">Таблица 1.8.3 – Адресная программа ГТМ по </w:t>
      </w:r>
      <w:r>
        <w:rPr>
          <w:b/>
          <w:bCs/>
          <w:sz w:val="20"/>
          <w:szCs w:val="16"/>
        </w:rPr>
        <w:t>II</w:t>
      </w:r>
      <w:r>
        <w:rPr>
          <w:b/>
          <w:bCs/>
          <w:sz w:val="20"/>
          <w:szCs w:val="16"/>
          <w:lang w:val="ru-RU"/>
        </w:rPr>
        <w:t>-му варианту.</w:t>
      </w:r>
    </w:p>
    <w:tbl>
      <w:tblPr>
        <w:tblW w:w="5000" w:type="pct"/>
        <w:tblLook w:val="04A0"/>
      </w:tblPr>
      <w:tblGrid>
        <w:gridCol w:w="982"/>
        <w:gridCol w:w="4998"/>
        <w:gridCol w:w="1985"/>
        <w:gridCol w:w="2371"/>
      </w:tblGrid>
      <w:tr w:rsidR="00D55626">
        <w:trPr>
          <w:trHeight w:val="57"/>
        </w:trPr>
        <w:tc>
          <w:tcPr>
            <w:tcW w:w="98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bCs/>
                <w:color w:val="000000"/>
                <w:sz w:val="20"/>
                <w:szCs w:val="20"/>
              </w:rPr>
            </w:pPr>
            <w:r>
              <w:rPr>
                <w:b/>
                <w:bCs/>
                <w:color w:val="000000"/>
                <w:sz w:val="20"/>
                <w:szCs w:val="20"/>
              </w:rPr>
              <w:t>№№ п/п</w:t>
            </w:r>
          </w:p>
        </w:tc>
        <w:tc>
          <w:tcPr>
            <w:tcW w:w="4998"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ГТМ</w:t>
            </w:r>
          </w:p>
        </w:tc>
        <w:tc>
          <w:tcPr>
            <w:tcW w:w="1985"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скважины</w:t>
            </w:r>
          </w:p>
        </w:tc>
        <w:tc>
          <w:tcPr>
            <w:tcW w:w="2371"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Год проведения</w:t>
            </w:r>
          </w:p>
        </w:tc>
      </w:tr>
      <w:tr w:rsidR="00D55626">
        <w:trPr>
          <w:trHeight w:val="57"/>
        </w:trPr>
        <w:tc>
          <w:tcPr>
            <w:tcW w:w="10336"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 объект </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из консервации с </w:t>
            </w:r>
            <w:r>
              <w:rPr>
                <w:color w:val="000000"/>
                <w:sz w:val="20"/>
                <w:szCs w:val="20"/>
                <w:lang w:val="ru-RU"/>
              </w:rPr>
              <w:t>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Ж-5</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Ж-7</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Ж-15</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Ж-18</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Ж-22</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r>
      <w:tr w:rsidR="00D55626">
        <w:trPr>
          <w:trHeight w:val="57"/>
        </w:trPr>
        <w:tc>
          <w:tcPr>
            <w:tcW w:w="10336"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II объект </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Ж-9</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Ж-10</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переводом из </w:t>
            </w:r>
            <w:r>
              <w:rPr>
                <w:color w:val="000000"/>
                <w:sz w:val="20"/>
                <w:szCs w:val="20"/>
              </w:rPr>
              <w:t>I</w:t>
            </w:r>
            <w:r>
              <w:rPr>
                <w:color w:val="000000"/>
                <w:sz w:val="20"/>
                <w:szCs w:val="20"/>
                <w:lang w:val="ru-RU"/>
              </w:rPr>
              <w:t xml:space="preserve"> объекта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Ж-7</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бурения</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Ж-16</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бурения</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Ж-19</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бурения</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Ж-20</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2030</w:t>
            </w:r>
          </w:p>
        </w:tc>
      </w:tr>
      <w:tr w:rsidR="00D55626">
        <w:trPr>
          <w:trHeight w:val="57"/>
        </w:trPr>
        <w:tc>
          <w:tcPr>
            <w:tcW w:w="10336"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III объект </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Ж-6</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Ж-8</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Ж-11</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из </w:t>
            </w:r>
            <w:r>
              <w:rPr>
                <w:color w:val="000000"/>
                <w:sz w:val="20"/>
                <w:szCs w:val="20"/>
                <w:lang w:val="ru-RU"/>
              </w:rPr>
              <w:t>бурения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Ж-17</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Ж-21</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2030</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Ж-23</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r>
      <w:tr w:rsidR="00D55626">
        <w:trPr>
          <w:trHeight w:val="57"/>
        </w:trPr>
        <w:tc>
          <w:tcPr>
            <w:tcW w:w="10336"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 Возвратный объект </w:t>
            </w:r>
          </w:p>
        </w:tc>
      </w:tr>
      <w:tr w:rsidR="00D55626">
        <w:trPr>
          <w:trHeight w:val="57"/>
        </w:trPr>
        <w:tc>
          <w:tcPr>
            <w:tcW w:w="98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4998"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переводом из </w:t>
            </w:r>
            <w:r>
              <w:rPr>
                <w:color w:val="000000"/>
                <w:sz w:val="20"/>
                <w:szCs w:val="20"/>
              </w:rPr>
              <w:t>I</w:t>
            </w:r>
            <w:r>
              <w:rPr>
                <w:color w:val="000000"/>
                <w:sz w:val="20"/>
                <w:szCs w:val="20"/>
                <w:lang w:val="ru-RU"/>
              </w:rPr>
              <w:t xml:space="preserve"> объекта</w:t>
            </w:r>
          </w:p>
        </w:tc>
        <w:tc>
          <w:tcPr>
            <w:tcW w:w="19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Ж-5</w:t>
            </w:r>
          </w:p>
        </w:tc>
        <w:tc>
          <w:tcPr>
            <w:tcW w:w="237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bl>
    <w:p w:rsidR="00D55626" w:rsidRDefault="003B014E">
      <w:pPr>
        <w:pStyle w:val="a4"/>
        <w:spacing w:before="0" w:after="0"/>
        <w:ind w:firstLine="709"/>
        <w:rPr>
          <w:b/>
          <w:bCs/>
          <w:sz w:val="20"/>
          <w:szCs w:val="16"/>
          <w:lang w:val="ru-RU"/>
        </w:rPr>
      </w:pPr>
      <w:r>
        <w:rPr>
          <w:b/>
          <w:bCs/>
          <w:sz w:val="20"/>
          <w:szCs w:val="16"/>
          <w:lang w:val="ru-RU"/>
        </w:rPr>
        <w:t xml:space="preserve">Таблица 1.8.4 – Адресная программа ГТМ по </w:t>
      </w:r>
      <w:r>
        <w:rPr>
          <w:b/>
          <w:bCs/>
          <w:sz w:val="20"/>
          <w:szCs w:val="16"/>
        </w:rPr>
        <w:t>III</w:t>
      </w:r>
      <w:r>
        <w:rPr>
          <w:b/>
          <w:bCs/>
          <w:sz w:val="20"/>
          <w:szCs w:val="16"/>
          <w:lang w:val="ru-RU"/>
        </w:rPr>
        <w:t>-му варианту.</w:t>
      </w:r>
    </w:p>
    <w:tbl>
      <w:tblPr>
        <w:tblW w:w="5000" w:type="pct"/>
        <w:tblLook w:val="04A0"/>
      </w:tblPr>
      <w:tblGrid>
        <w:gridCol w:w="873"/>
        <w:gridCol w:w="4996"/>
        <w:gridCol w:w="2035"/>
        <w:gridCol w:w="2432"/>
      </w:tblGrid>
      <w:tr w:rsidR="00D55626">
        <w:trPr>
          <w:trHeight w:val="57"/>
        </w:trPr>
        <w:tc>
          <w:tcPr>
            <w:tcW w:w="66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bCs/>
                <w:color w:val="000000"/>
                <w:sz w:val="20"/>
                <w:szCs w:val="20"/>
              </w:rPr>
            </w:pPr>
            <w:r>
              <w:rPr>
                <w:b/>
                <w:bCs/>
                <w:color w:val="000000"/>
                <w:sz w:val="20"/>
                <w:szCs w:val="20"/>
              </w:rPr>
              <w:t>№№ п/п</w:t>
            </w:r>
          </w:p>
        </w:tc>
        <w:tc>
          <w:tcPr>
            <w:tcW w:w="3780"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ГТМ</w:t>
            </w:r>
          </w:p>
        </w:tc>
        <w:tc>
          <w:tcPr>
            <w:tcW w:w="1540"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скважины</w:t>
            </w:r>
          </w:p>
        </w:tc>
        <w:tc>
          <w:tcPr>
            <w:tcW w:w="1840" w:type="dxa"/>
            <w:tcBorders>
              <w:top w:val="single" w:sz="4" w:space="0" w:color="auto"/>
              <w:left w:val="nil"/>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Год проведения</w:t>
            </w:r>
          </w:p>
        </w:tc>
      </w:tr>
      <w:tr w:rsidR="00D55626">
        <w:trPr>
          <w:trHeight w:val="57"/>
        </w:trPr>
        <w:tc>
          <w:tcPr>
            <w:tcW w:w="7820"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Ж-5</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Ж-7</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Ж-15</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Ж-18</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Ж-22</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Перевод под нагнетание</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Ж-18</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r>
      <w:tr w:rsidR="00D55626">
        <w:trPr>
          <w:trHeight w:val="57"/>
        </w:trPr>
        <w:tc>
          <w:tcPr>
            <w:tcW w:w="7820" w:type="dxa"/>
            <w:gridSpan w:val="4"/>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b/>
                <w:bCs/>
                <w:color w:val="000000"/>
                <w:sz w:val="20"/>
                <w:szCs w:val="20"/>
              </w:rPr>
            </w:pPr>
            <w:r>
              <w:rPr>
                <w:b/>
                <w:bCs/>
                <w:color w:val="000000"/>
                <w:sz w:val="20"/>
                <w:szCs w:val="20"/>
              </w:rPr>
              <w:t xml:space="preserve">II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w:t>
            </w:r>
            <w:r>
              <w:rPr>
                <w:color w:val="000000"/>
                <w:sz w:val="20"/>
                <w:szCs w:val="20"/>
                <w:lang w:val="ru-RU"/>
              </w:rPr>
              <w:t xml:space="preserve">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Ж-9</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Ж-10</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переводом из </w:t>
            </w:r>
            <w:r>
              <w:rPr>
                <w:color w:val="000000"/>
                <w:sz w:val="20"/>
                <w:szCs w:val="20"/>
              </w:rPr>
              <w:t>I</w:t>
            </w:r>
            <w:r>
              <w:rPr>
                <w:color w:val="000000"/>
                <w:sz w:val="20"/>
                <w:szCs w:val="20"/>
                <w:lang w:val="ru-RU"/>
              </w:rPr>
              <w:t xml:space="preserve"> объекта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Ж-7</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бурения</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Ж-16</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бурения</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Ж-19</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бурения</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Ж-20</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2030</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Перевод под нагнетание</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Ж-10</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7820" w:type="dxa"/>
            <w:gridSpan w:val="4"/>
            <w:tcBorders>
              <w:top w:val="single" w:sz="4" w:space="0" w:color="auto"/>
              <w:left w:val="single" w:sz="4" w:space="0" w:color="auto"/>
              <w:bottom w:val="single" w:sz="4" w:space="0" w:color="auto"/>
              <w:right w:val="single" w:sz="4" w:space="0" w:color="000000"/>
            </w:tcBorders>
            <w:noWrap/>
            <w:vAlign w:val="center"/>
          </w:tcPr>
          <w:p w:rsidR="00D55626" w:rsidRDefault="003B014E">
            <w:pPr>
              <w:spacing w:before="0" w:after="0"/>
              <w:jc w:val="center"/>
              <w:rPr>
                <w:b/>
                <w:bCs/>
                <w:color w:val="000000"/>
                <w:sz w:val="20"/>
                <w:szCs w:val="20"/>
              </w:rPr>
            </w:pPr>
            <w:r>
              <w:rPr>
                <w:b/>
                <w:bCs/>
                <w:color w:val="000000"/>
                <w:sz w:val="20"/>
                <w:szCs w:val="20"/>
              </w:rPr>
              <w:t xml:space="preserve">III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из </w:t>
            </w:r>
            <w:r>
              <w:rPr>
                <w:color w:val="000000"/>
                <w:sz w:val="20"/>
                <w:szCs w:val="20"/>
                <w:lang w:val="ru-RU"/>
              </w:rPr>
              <w:t>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Ж-6</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консервации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Ж-8</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Ввод из консервации</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Ж-11</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Ж-17</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Ж-21</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2030</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Ввод из бурения с ГРП</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Ж-23</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21</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rPr>
            </w:pPr>
            <w:r>
              <w:rPr>
                <w:color w:val="000000"/>
                <w:sz w:val="20"/>
                <w:szCs w:val="20"/>
              </w:rPr>
              <w:t>Перевод под нагнетание</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Ж-11</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r>
      <w:tr w:rsidR="00D55626">
        <w:trPr>
          <w:trHeight w:val="57"/>
        </w:trPr>
        <w:tc>
          <w:tcPr>
            <w:tcW w:w="7820" w:type="dxa"/>
            <w:gridSpan w:val="4"/>
            <w:tcBorders>
              <w:top w:val="single" w:sz="4" w:space="0" w:color="auto"/>
              <w:left w:val="single" w:sz="4" w:space="0" w:color="auto"/>
              <w:bottom w:val="single" w:sz="4" w:space="0" w:color="auto"/>
              <w:right w:val="single" w:sz="4" w:space="0" w:color="000000"/>
            </w:tcBorders>
            <w:noWrap/>
            <w:vAlign w:val="center"/>
          </w:tcPr>
          <w:p w:rsidR="00D55626" w:rsidRDefault="003B014E">
            <w:pPr>
              <w:spacing w:before="0" w:after="0"/>
              <w:jc w:val="center"/>
              <w:rPr>
                <w:b/>
                <w:bCs/>
                <w:color w:val="000000"/>
                <w:sz w:val="20"/>
                <w:szCs w:val="20"/>
              </w:rPr>
            </w:pPr>
            <w:r>
              <w:rPr>
                <w:b/>
                <w:bCs/>
                <w:color w:val="000000"/>
                <w:sz w:val="20"/>
                <w:szCs w:val="20"/>
              </w:rPr>
              <w:t xml:space="preserve">I Возвратный объект </w:t>
            </w:r>
          </w:p>
        </w:tc>
      </w:tr>
      <w:tr w:rsidR="00D55626">
        <w:trPr>
          <w:trHeight w:val="57"/>
        </w:trPr>
        <w:tc>
          <w:tcPr>
            <w:tcW w:w="660"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22</w:t>
            </w:r>
          </w:p>
        </w:tc>
        <w:tc>
          <w:tcPr>
            <w:tcW w:w="3780" w:type="dxa"/>
            <w:tcBorders>
              <w:top w:val="nil"/>
              <w:left w:val="nil"/>
              <w:bottom w:val="single" w:sz="4" w:space="0" w:color="auto"/>
              <w:right w:val="single" w:sz="4" w:space="0" w:color="auto"/>
            </w:tcBorders>
            <w:noWrap/>
            <w:vAlign w:val="center"/>
          </w:tcPr>
          <w:p w:rsidR="00D55626" w:rsidRDefault="003B014E">
            <w:pPr>
              <w:spacing w:before="0" w:after="0"/>
              <w:rPr>
                <w:color w:val="000000"/>
                <w:sz w:val="20"/>
                <w:szCs w:val="20"/>
                <w:lang w:val="ru-RU"/>
              </w:rPr>
            </w:pPr>
            <w:r>
              <w:rPr>
                <w:color w:val="000000"/>
                <w:sz w:val="20"/>
                <w:szCs w:val="20"/>
                <w:lang w:val="ru-RU"/>
              </w:rPr>
              <w:t xml:space="preserve">Ввод переводом из </w:t>
            </w:r>
            <w:r>
              <w:rPr>
                <w:color w:val="000000"/>
                <w:sz w:val="20"/>
                <w:szCs w:val="20"/>
              </w:rPr>
              <w:t>I</w:t>
            </w:r>
            <w:r>
              <w:rPr>
                <w:color w:val="000000"/>
                <w:sz w:val="20"/>
                <w:szCs w:val="20"/>
                <w:lang w:val="ru-RU"/>
              </w:rPr>
              <w:t xml:space="preserve"> объекта</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Ж-5</w:t>
            </w:r>
          </w:p>
        </w:tc>
        <w:tc>
          <w:tcPr>
            <w:tcW w:w="18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r>
    </w:tbl>
    <w:p w:rsidR="00D55626" w:rsidRDefault="00D55626">
      <w:pPr>
        <w:pStyle w:val="a4"/>
        <w:spacing w:before="0" w:after="0"/>
        <w:ind w:firstLine="709"/>
        <w:rPr>
          <w:color w:val="3B3838" w:themeColor="background2" w:themeShade="40"/>
          <w:shd w:val="clear" w:color="auto" w:fill="F7CAAC" w:themeFill="accent2" w:themeFillTint="66"/>
          <w:lang w:val="ru-RU"/>
        </w:rPr>
      </w:pPr>
    </w:p>
    <w:p w:rsidR="00D55626" w:rsidRDefault="00D55626">
      <w:pPr>
        <w:pStyle w:val="a4"/>
        <w:spacing w:before="0" w:after="0"/>
        <w:ind w:firstLine="709"/>
        <w:rPr>
          <w:sz w:val="22"/>
          <w:szCs w:val="22"/>
          <w:lang w:val="ru-RU"/>
        </w:rPr>
      </w:pPr>
    </w:p>
    <w:p w:rsidR="00D55626" w:rsidRDefault="00D55626">
      <w:pPr>
        <w:rPr>
          <w:lang w:val="ru-RU"/>
        </w:rPr>
      </w:pPr>
    </w:p>
    <w:p w:rsidR="00D55626" w:rsidRDefault="00D55626">
      <w:pPr>
        <w:spacing w:before="0" w:after="0"/>
        <w:ind w:left="280" w:firstLineChars="272" w:firstLine="598"/>
        <w:rPr>
          <w:lang w:val="ru-RU" w:eastAsia="ru-RU"/>
        </w:rPr>
        <w:sectPr w:rsidR="00D55626">
          <w:footerReference w:type="default" r:id="rId19"/>
          <w:pgSz w:w="11906" w:h="16838"/>
          <w:pgMar w:top="640" w:right="566" w:bottom="598" w:left="1220" w:header="720" w:footer="720" w:gutter="0"/>
          <w:cols w:space="720"/>
          <w:docGrid w:linePitch="360"/>
        </w:sectPr>
      </w:pPr>
    </w:p>
    <w:p w:rsidR="00D55626" w:rsidRDefault="003B014E">
      <w:pPr>
        <w:pStyle w:val="a9"/>
        <w:spacing w:before="0" w:after="0"/>
        <w:rPr>
          <w:rFonts w:eastAsia="Calibri"/>
        </w:rPr>
      </w:pPr>
      <w:bookmarkStart w:id="9" w:name="_Toc209208421"/>
      <w:r>
        <w:rPr>
          <w:rFonts w:eastAsia="Calibri"/>
        </w:rPr>
        <w:t>Таблица 1.8.5 – Характеристика основного фонда скважин. Месторождение Жамансу. Вариант 2 (рекомендуемый)</w:t>
      </w:r>
      <w:bookmarkEnd w:id="9"/>
    </w:p>
    <w:tbl>
      <w:tblPr>
        <w:tblW w:w="5000" w:type="pct"/>
        <w:tblLook w:val="04A0"/>
      </w:tblPr>
      <w:tblGrid>
        <w:gridCol w:w="787"/>
        <w:gridCol w:w="1232"/>
        <w:gridCol w:w="787"/>
        <w:gridCol w:w="787"/>
        <w:gridCol w:w="1047"/>
        <w:gridCol w:w="972"/>
        <w:gridCol w:w="821"/>
        <w:gridCol w:w="1047"/>
        <w:gridCol w:w="787"/>
        <w:gridCol w:w="787"/>
        <w:gridCol w:w="787"/>
        <w:gridCol w:w="582"/>
        <w:gridCol w:w="1245"/>
        <w:gridCol w:w="1356"/>
        <w:gridCol w:w="643"/>
        <w:gridCol w:w="891"/>
        <w:gridCol w:w="1258"/>
      </w:tblGrid>
      <w:tr w:rsidR="00D55626">
        <w:trPr>
          <w:trHeight w:val="57"/>
        </w:trPr>
        <w:tc>
          <w:tcPr>
            <w:tcW w:w="959"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Годы</w:t>
            </w:r>
          </w:p>
        </w:tc>
        <w:tc>
          <w:tcPr>
            <w:tcW w:w="3460"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lang w:val="ru-RU"/>
              </w:rPr>
            </w:pPr>
            <w:r>
              <w:rPr>
                <w:b/>
                <w:bCs/>
                <w:sz w:val="20"/>
                <w:szCs w:val="20"/>
                <w:lang w:val="ru-RU"/>
              </w:rPr>
              <w:t xml:space="preserve">Ввод эксплуатационных скважин </w:t>
            </w:r>
            <w:r>
              <w:rPr>
                <w:b/>
                <w:bCs/>
                <w:sz w:val="20"/>
                <w:szCs w:val="20"/>
                <w:lang w:val="ru-RU"/>
              </w:rPr>
              <w:t>из бурения,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скважин с начала разработки, ед.</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Ввод скважин из других категорий, ед.</w:t>
            </w:r>
          </w:p>
        </w:tc>
        <w:tc>
          <w:tcPr>
            <w:tcW w:w="960"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под закачку,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Экспл. бурение с начала разработки, тыс.м</w:t>
            </w:r>
          </w:p>
        </w:tc>
        <w:tc>
          <w:tcPr>
            <w:tcW w:w="2880"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rPr>
            </w:pPr>
            <w:r>
              <w:rPr>
                <w:b/>
                <w:bCs/>
                <w:sz w:val="20"/>
                <w:szCs w:val="20"/>
              </w:rPr>
              <w:t>Выбытие скважин, ед.</w:t>
            </w:r>
          </w:p>
        </w:tc>
        <w:tc>
          <w:tcPr>
            <w:tcW w:w="2081"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добывающих скважин на конец года, ед.</w:t>
            </w:r>
          </w:p>
        </w:tc>
        <w:tc>
          <w:tcPr>
            <w:tcW w:w="1515"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нагнетательных скваж</w:t>
            </w:r>
            <w:r>
              <w:rPr>
                <w:b/>
                <w:bCs/>
                <w:sz w:val="20"/>
                <w:szCs w:val="20"/>
                <w:lang w:val="ru-RU"/>
              </w:rPr>
              <w:t>ин на конец года, ед.</w:t>
            </w:r>
          </w:p>
        </w:tc>
        <w:tc>
          <w:tcPr>
            <w:tcW w:w="151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Среднегодовой дебит на одну скважину, т/сут</w:t>
            </w:r>
          </w:p>
        </w:tc>
        <w:tc>
          <w:tcPr>
            <w:tcW w:w="1388"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Среднегодовая приемистость на одну скважину, м3/сут</w:t>
            </w:r>
          </w:p>
        </w:tc>
      </w:tr>
      <w:tr w:rsidR="00D55626">
        <w:trPr>
          <w:trHeight w:val="57"/>
        </w:trPr>
        <w:tc>
          <w:tcPr>
            <w:tcW w:w="959"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lang w:val="ru-RU"/>
              </w:rPr>
            </w:pPr>
          </w:p>
        </w:tc>
        <w:tc>
          <w:tcPr>
            <w:tcW w:w="154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60"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всего</w:t>
            </w:r>
          </w:p>
        </w:tc>
        <w:tc>
          <w:tcPr>
            <w:tcW w:w="1557"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 xml:space="preserve">механизи-   </w:t>
            </w:r>
            <w:r>
              <w:rPr>
                <w:b/>
                <w:bCs/>
                <w:sz w:val="20"/>
                <w:szCs w:val="20"/>
              </w:rPr>
              <w:t>рованных</w:t>
            </w:r>
          </w:p>
        </w:tc>
        <w:tc>
          <w:tcPr>
            <w:tcW w:w="1515"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нефти</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жидкости</w:t>
            </w:r>
          </w:p>
        </w:tc>
        <w:tc>
          <w:tcPr>
            <w:tcW w:w="1388"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5,1</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5,0</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2030</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23</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6,1</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2032</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5,3</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2033</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4,7</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2034</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4,3</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2035</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3,8</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2036</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3,3</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2037</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3,2</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2038</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2,8</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2039</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2040</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2,4</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2041</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2,2</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2042</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2043</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2044</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2,2</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2045</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2,1</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2046</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2047</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2048</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2049</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2050</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2051</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2052</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2053</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bl>
    <w:p w:rsidR="00D55626" w:rsidRDefault="00D55626">
      <w:pPr>
        <w:pStyle w:val="a9"/>
        <w:spacing w:before="0" w:after="0"/>
        <w:rPr>
          <w:rFonts w:eastAsia="Calibri"/>
        </w:rPr>
      </w:pPr>
    </w:p>
    <w:p w:rsidR="00D55626" w:rsidRDefault="00D55626">
      <w:pPr>
        <w:spacing w:before="0" w:after="0"/>
        <w:ind w:left="280" w:firstLineChars="272" w:firstLine="598"/>
        <w:rPr>
          <w:lang w:val="ru-RU" w:eastAsia="ru-RU"/>
        </w:rPr>
        <w:sectPr w:rsidR="00D55626">
          <w:pgSz w:w="16838" w:h="11906" w:orient="landscape"/>
          <w:pgMar w:top="1219" w:right="640" w:bottom="567" w:left="598" w:header="720" w:footer="720" w:gutter="0"/>
          <w:cols w:space="0"/>
          <w:docGrid w:linePitch="360"/>
        </w:sectPr>
      </w:pPr>
    </w:p>
    <w:p w:rsidR="00D55626" w:rsidRDefault="003B014E">
      <w:pPr>
        <w:spacing w:before="0" w:after="0"/>
        <w:ind w:firstLine="567"/>
        <w:rPr>
          <w:lang w:val="ru-RU" w:eastAsia="ru-RU"/>
        </w:rPr>
      </w:pPr>
      <w:r>
        <w:rPr>
          <w:iCs/>
          <w:lang w:val="ru-RU" w:eastAsia="ru-RU"/>
        </w:rPr>
        <w:t xml:space="preserve">Система сбора и промысловой подготовки добываемой продукции </w:t>
      </w:r>
      <w:r>
        <w:rPr>
          <w:lang w:val="ru-RU" w:eastAsia="ru-RU"/>
        </w:rPr>
        <w:t>месторождения предназначена для сбора, по-скважинного замера и промысловой подготовки добываемой продукции для доведения промыслового потока нефти до требуемой кондиции и сдачи потребителю.</w:t>
      </w:r>
    </w:p>
    <w:p w:rsidR="00D55626" w:rsidRDefault="003B014E">
      <w:pPr>
        <w:tabs>
          <w:tab w:val="left" w:pos="851"/>
        </w:tabs>
        <w:spacing w:before="0" w:after="0"/>
        <w:ind w:firstLine="567"/>
        <w:rPr>
          <w:lang w:val="ru-RU" w:eastAsia="ru-RU"/>
        </w:rPr>
      </w:pPr>
      <w:r>
        <w:rPr>
          <w:lang w:val="ru-RU" w:eastAsia="ru-RU"/>
        </w:rPr>
        <w:t>При вы</w:t>
      </w:r>
      <w:r>
        <w:rPr>
          <w:lang w:val="ru-RU" w:eastAsia="ru-RU"/>
        </w:rPr>
        <w:t>боре технологии промыслового сбора и промысловой подготовки добываемой продукции необходимо учитывать следующие факторы:</w:t>
      </w:r>
    </w:p>
    <w:p w:rsidR="00D55626" w:rsidRDefault="003B014E">
      <w:pPr>
        <w:numPr>
          <w:ilvl w:val="0"/>
          <w:numId w:val="14"/>
        </w:numPr>
        <w:tabs>
          <w:tab w:val="left" w:pos="851"/>
        </w:tabs>
        <w:spacing w:before="0" w:after="0"/>
        <w:ind w:left="0" w:firstLine="567"/>
        <w:rPr>
          <w:lang w:eastAsia="ru-RU"/>
        </w:rPr>
      </w:pPr>
      <w:r>
        <w:rPr>
          <w:lang w:eastAsia="ru-RU"/>
        </w:rPr>
        <w:t>устьевые давления;</w:t>
      </w:r>
    </w:p>
    <w:p w:rsidR="00D55626" w:rsidRDefault="003B014E">
      <w:pPr>
        <w:numPr>
          <w:ilvl w:val="0"/>
          <w:numId w:val="14"/>
        </w:numPr>
        <w:tabs>
          <w:tab w:val="left" w:pos="851"/>
        </w:tabs>
        <w:spacing w:before="0" w:after="0"/>
        <w:ind w:left="0" w:firstLine="567"/>
        <w:rPr>
          <w:lang w:eastAsia="ru-RU"/>
        </w:rPr>
      </w:pPr>
      <w:r>
        <w:rPr>
          <w:lang w:eastAsia="ru-RU"/>
        </w:rPr>
        <w:t>газосодержание добываемой продукции;</w:t>
      </w:r>
    </w:p>
    <w:p w:rsidR="00D55626" w:rsidRDefault="003B014E">
      <w:pPr>
        <w:numPr>
          <w:ilvl w:val="0"/>
          <w:numId w:val="14"/>
        </w:numPr>
        <w:tabs>
          <w:tab w:val="left" w:pos="851"/>
        </w:tabs>
        <w:spacing w:before="0" w:after="0"/>
        <w:ind w:left="0" w:firstLine="567"/>
        <w:rPr>
          <w:lang w:eastAsia="ru-RU"/>
        </w:rPr>
      </w:pPr>
      <w:r>
        <w:rPr>
          <w:lang w:eastAsia="ru-RU"/>
        </w:rPr>
        <w:t xml:space="preserve">реологические характеристики добываемой продукции; </w:t>
      </w:r>
    </w:p>
    <w:p w:rsidR="00D55626" w:rsidRDefault="003B014E">
      <w:pPr>
        <w:numPr>
          <w:ilvl w:val="0"/>
          <w:numId w:val="14"/>
        </w:numPr>
        <w:tabs>
          <w:tab w:val="left" w:pos="851"/>
        </w:tabs>
        <w:spacing w:before="0" w:after="0"/>
        <w:ind w:left="0" w:firstLine="567"/>
        <w:rPr>
          <w:lang w:val="ru-RU" w:eastAsia="ru-RU"/>
        </w:rPr>
      </w:pPr>
      <w:r>
        <w:rPr>
          <w:lang w:val="ru-RU" w:eastAsia="ru-RU"/>
        </w:rPr>
        <w:t>схему расположения проектны</w:t>
      </w:r>
      <w:r>
        <w:rPr>
          <w:lang w:val="ru-RU" w:eastAsia="ru-RU"/>
        </w:rPr>
        <w:t>х добывающих скважин;</w:t>
      </w:r>
    </w:p>
    <w:p w:rsidR="00D55626" w:rsidRDefault="003B014E">
      <w:pPr>
        <w:numPr>
          <w:ilvl w:val="0"/>
          <w:numId w:val="14"/>
        </w:numPr>
        <w:tabs>
          <w:tab w:val="left" w:pos="851"/>
        </w:tabs>
        <w:spacing w:before="0" w:after="0"/>
        <w:ind w:left="0" w:firstLine="567"/>
        <w:rPr>
          <w:lang w:eastAsia="ru-RU"/>
        </w:rPr>
      </w:pPr>
      <w:r>
        <w:rPr>
          <w:lang w:eastAsia="ru-RU"/>
        </w:rPr>
        <w:t>технологию разработки месторождения;</w:t>
      </w:r>
    </w:p>
    <w:p w:rsidR="00D55626" w:rsidRDefault="003B014E">
      <w:pPr>
        <w:numPr>
          <w:ilvl w:val="0"/>
          <w:numId w:val="14"/>
        </w:numPr>
        <w:tabs>
          <w:tab w:val="left" w:pos="851"/>
        </w:tabs>
        <w:spacing w:before="0" w:after="0"/>
        <w:ind w:left="0" w:firstLine="567"/>
        <w:rPr>
          <w:lang w:val="ru-RU" w:eastAsia="ru-RU"/>
        </w:rPr>
      </w:pPr>
      <w:r>
        <w:rPr>
          <w:lang w:val="ru-RU" w:eastAsia="ru-RU"/>
        </w:rPr>
        <w:t xml:space="preserve">ожидаемые дебиты нефти и газа; </w:t>
      </w:r>
    </w:p>
    <w:p w:rsidR="00D55626" w:rsidRDefault="003B014E">
      <w:pPr>
        <w:numPr>
          <w:ilvl w:val="0"/>
          <w:numId w:val="14"/>
        </w:numPr>
        <w:tabs>
          <w:tab w:val="left" w:pos="851"/>
        </w:tabs>
        <w:spacing w:before="0" w:after="0"/>
        <w:ind w:left="0" w:firstLine="567"/>
        <w:rPr>
          <w:lang w:eastAsia="ru-RU"/>
        </w:rPr>
      </w:pPr>
      <w:r>
        <w:rPr>
          <w:lang w:eastAsia="ru-RU"/>
        </w:rPr>
        <w:t>прогнозируемый уровень обводненности;</w:t>
      </w:r>
    </w:p>
    <w:p w:rsidR="00D55626" w:rsidRDefault="003B014E">
      <w:pPr>
        <w:numPr>
          <w:ilvl w:val="0"/>
          <w:numId w:val="14"/>
        </w:numPr>
        <w:tabs>
          <w:tab w:val="left" w:pos="851"/>
        </w:tabs>
        <w:spacing w:before="0" w:after="0"/>
        <w:ind w:left="0" w:firstLine="567"/>
        <w:rPr>
          <w:lang w:val="ru-RU" w:eastAsia="ru-RU"/>
        </w:rPr>
      </w:pPr>
      <w:r>
        <w:rPr>
          <w:lang w:val="ru-RU" w:eastAsia="ru-RU"/>
        </w:rPr>
        <w:t>наличие соседних месторождений с развитой инфраструктурой;</w:t>
      </w:r>
    </w:p>
    <w:p w:rsidR="00D55626" w:rsidRDefault="003B014E">
      <w:pPr>
        <w:numPr>
          <w:ilvl w:val="0"/>
          <w:numId w:val="14"/>
        </w:numPr>
        <w:tabs>
          <w:tab w:val="left" w:pos="851"/>
        </w:tabs>
        <w:spacing w:before="0" w:after="0"/>
        <w:ind w:left="0" w:firstLine="567"/>
        <w:rPr>
          <w:lang w:eastAsia="ru-RU"/>
        </w:rPr>
      </w:pPr>
      <w:r>
        <w:rPr>
          <w:lang w:eastAsia="ru-RU"/>
        </w:rPr>
        <w:t>наличие источников энергоснабжения;</w:t>
      </w:r>
    </w:p>
    <w:p w:rsidR="00D55626" w:rsidRDefault="003B014E">
      <w:pPr>
        <w:numPr>
          <w:ilvl w:val="0"/>
          <w:numId w:val="14"/>
        </w:numPr>
        <w:tabs>
          <w:tab w:val="left" w:pos="851"/>
        </w:tabs>
        <w:spacing w:before="0" w:after="0"/>
        <w:ind w:left="0" w:firstLine="567"/>
        <w:rPr>
          <w:lang w:val="ru-RU" w:eastAsia="ru-RU"/>
        </w:rPr>
      </w:pPr>
      <w:r>
        <w:rPr>
          <w:lang w:val="ru-RU" w:eastAsia="ru-RU"/>
        </w:rPr>
        <w:t>наличие топливного газа в регион</w:t>
      </w:r>
      <w:r>
        <w:rPr>
          <w:lang w:val="ru-RU" w:eastAsia="ru-RU"/>
        </w:rPr>
        <w:t>е.</w:t>
      </w:r>
    </w:p>
    <w:p w:rsidR="00D55626" w:rsidRDefault="003B014E">
      <w:pPr>
        <w:spacing w:before="0" w:after="0"/>
        <w:ind w:firstLine="567"/>
        <w:rPr>
          <w:lang w:val="ru-RU" w:eastAsia="ru-RU"/>
        </w:rPr>
      </w:pPr>
      <w:r>
        <w:rPr>
          <w:lang w:val="ru-RU" w:eastAsia="ru-RU"/>
        </w:rPr>
        <w:t>В соответствии с Едиными правилами разработки нефтяных и газовых месторождений РК система сбора и промысловой подготовки добываемой продукции должна обеспечить следующие требования:</w:t>
      </w:r>
    </w:p>
    <w:p w:rsidR="00D55626" w:rsidRDefault="003B014E">
      <w:pPr>
        <w:numPr>
          <w:ilvl w:val="0"/>
          <w:numId w:val="15"/>
        </w:numPr>
        <w:spacing w:before="0" w:after="0"/>
        <w:ind w:left="0" w:firstLine="567"/>
        <w:rPr>
          <w:lang w:eastAsia="ru-RU"/>
        </w:rPr>
      </w:pPr>
      <w:r>
        <w:rPr>
          <w:lang w:eastAsia="ru-RU"/>
        </w:rPr>
        <w:t>герметичность сбора добываемой продукции;</w:t>
      </w:r>
    </w:p>
    <w:p w:rsidR="00D55626" w:rsidRDefault="003B014E">
      <w:pPr>
        <w:numPr>
          <w:ilvl w:val="0"/>
          <w:numId w:val="15"/>
        </w:numPr>
        <w:spacing w:before="0" w:after="0"/>
        <w:ind w:left="0" w:firstLine="567"/>
        <w:rPr>
          <w:lang w:val="ru-RU" w:eastAsia="ru-RU"/>
        </w:rPr>
      </w:pPr>
      <w:r>
        <w:rPr>
          <w:lang w:val="ru-RU" w:eastAsia="ru-RU"/>
        </w:rPr>
        <w:t>достоверный замер дебита прод</w:t>
      </w:r>
      <w:r>
        <w:rPr>
          <w:lang w:val="ru-RU" w:eastAsia="ru-RU"/>
        </w:rPr>
        <w:t xml:space="preserve">укции каждой скважины; </w:t>
      </w:r>
    </w:p>
    <w:p w:rsidR="00D55626" w:rsidRDefault="003B014E">
      <w:pPr>
        <w:numPr>
          <w:ilvl w:val="0"/>
          <w:numId w:val="15"/>
        </w:numPr>
        <w:spacing w:before="0" w:after="0"/>
        <w:ind w:left="0" w:firstLine="567"/>
        <w:rPr>
          <w:lang w:val="ru-RU" w:eastAsia="ru-RU"/>
        </w:rPr>
      </w:pPr>
      <w:r>
        <w:rPr>
          <w:lang w:val="ru-RU" w:eastAsia="ru-RU"/>
        </w:rPr>
        <w:t>учет промысловой продукции месторождения в целом;</w:t>
      </w:r>
    </w:p>
    <w:p w:rsidR="00D55626" w:rsidRDefault="003B014E">
      <w:pPr>
        <w:numPr>
          <w:ilvl w:val="0"/>
          <w:numId w:val="15"/>
        </w:numPr>
        <w:spacing w:before="0" w:after="0"/>
        <w:ind w:left="0" w:firstLine="567"/>
        <w:rPr>
          <w:lang w:val="ru-RU" w:eastAsia="ru-RU"/>
        </w:rPr>
      </w:pPr>
      <w:r>
        <w:rPr>
          <w:lang w:val="ru-RU" w:eastAsia="ru-RU"/>
        </w:rPr>
        <w:t>надежность в эксплуатации всех технологических звеньев;</w:t>
      </w:r>
    </w:p>
    <w:p w:rsidR="00D55626" w:rsidRDefault="003B014E">
      <w:pPr>
        <w:numPr>
          <w:ilvl w:val="0"/>
          <w:numId w:val="15"/>
        </w:numPr>
        <w:spacing w:before="0" w:after="0"/>
        <w:ind w:left="0" w:firstLine="567"/>
        <w:rPr>
          <w:lang w:eastAsia="ru-RU"/>
        </w:rPr>
      </w:pPr>
      <w:r>
        <w:rPr>
          <w:lang w:eastAsia="ru-RU"/>
        </w:rPr>
        <w:t>автоматизацию всех технологических процессов.</w:t>
      </w:r>
    </w:p>
    <w:p w:rsidR="00D55626" w:rsidRDefault="003B014E">
      <w:pPr>
        <w:spacing w:before="0" w:after="0"/>
        <w:ind w:firstLine="567"/>
        <w:rPr>
          <w:lang w:val="ru-RU" w:eastAsia="ru-RU"/>
        </w:rPr>
      </w:pPr>
      <w:r>
        <w:rPr>
          <w:lang w:val="ru-RU" w:eastAsia="ru-RU"/>
        </w:rPr>
        <w:t>В настоящее время, на месторождении Жамансу отсутствуют мощности по подготовке н</w:t>
      </w:r>
      <w:r>
        <w:rPr>
          <w:lang w:val="ru-RU" w:eastAsia="ru-RU"/>
        </w:rPr>
        <w:t>ефти, объекты утилизации и переработки попутного газа.</w:t>
      </w:r>
    </w:p>
    <w:p w:rsidR="00D55626" w:rsidRDefault="003B014E">
      <w:pPr>
        <w:tabs>
          <w:tab w:val="left" w:pos="851"/>
        </w:tabs>
        <w:spacing w:before="0" w:after="0"/>
        <w:ind w:firstLine="567"/>
        <w:rPr>
          <w:lang w:val="ru-RU" w:eastAsia="ru-RU"/>
        </w:rPr>
      </w:pPr>
      <w:r>
        <w:rPr>
          <w:lang w:val="ru-RU" w:eastAsia="ru-RU"/>
        </w:rPr>
        <w:t xml:space="preserve">Все скважины, в подготовительный период промышленной разработки, будут работать по индивидуальной схеме сбора нефти и газа. Каждая добывающая скважина будет оборудоваться устьевым нагревателем марки «УН-0,2» или аналог, тестовым 3-х фазным сепаратором для </w:t>
      </w:r>
      <w:r>
        <w:rPr>
          <w:lang w:val="ru-RU" w:eastAsia="ru-RU"/>
        </w:rPr>
        <w:t xml:space="preserve">учета добычи жидкости и исследования скважин, накопительной емкостью для сбора нефтяной эмульсии «РГС», с встроенной дежурной факельной горелкой и дренажной емкостью для слива подтоварной воды с накопительной емкости «РГС». </w:t>
      </w:r>
    </w:p>
    <w:p w:rsidR="00D55626" w:rsidRDefault="003B014E">
      <w:pPr>
        <w:spacing w:before="0" w:after="0"/>
        <w:ind w:firstLine="567"/>
        <w:rPr>
          <w:lang w:val="ru-RU" w:eastAsia="ru-RU"/>
        </w:rPr>
      </w:pPr>
      <w:r>
        <w:rPr>
          <w:lang w:val="ru-RU" w:eastAsia="ru-RU"/>
        </w:rPr>
        <w:t>Схема подключения, следующая: п</w:t>
      </w:r>
      <w:r>
        <w:rPr>
          <w:lang w:val="ru-RU" w:eastAsia="ru-RU"/>
        </w:rPr>
        <w:t>оток газожидкостной смеси со скважин по выкидному трубопроводу, подается на устьевой нагреватель «УН-0,2» или аналог. После подогрева нефтегазовый поток поступает в тестовый 3-х фазный сепаратор, где происходит основной процесс отделения газа от нефти. Так</w:t>
      </w:r>
      <w:r>
        <w:rPr>
          <w:lang w:val="ru-RU" w:eastAsia="ru-RU"/>
        </w:rPr>
        <w:t xml:space="preserve">же, по схеме предусмотрена линия, которая по необходимости используется для отделения пластовой воды, учета и сбора пластовой воды в дренажный емкость. </w:t>
      </w:r>
    </w:p>
    <w:p w:rsidR="00D55626" w:rsidRDefault="003B014E">
      <w:pPr>
        <w:spacing w:before="0" w:after="0"/>
        <w:ind w:firstLine="567"/>
        <w:rPr>
          <w:lang w:val="ru-RU" w:eastAsia="ru-RU"/>
        </w:rPr>
      </w:pPr>
      <w:r>
        <w:rPr>
          <w:lang w:val="ru-RU" w:eastAsia="ru-RU"/>
        </w:rPr>
        <w:t>Процесс замера нефти и воды в тестовом 3-х фазном сепараторе следующий: узел замера нефти состоит из ра</w:t>
      </w:r>
      <w:r>
        <w:rPr>
          <w:lang w:val="ru-RU" w:eastAsia="ru-RU"/>
        </w:rPr>
        <w:t>сходомера жидкости, регулируемого клапана, двух клапанов и байпасной задвижки. В исходном положении байпасные и регулируемые задвижки закрыты, два шаровых клапана открыты, в этом режиме расходомер не работает. Как только уровень нефти достигает заданной вы</w:t>
      </w:r>
      <w:r>
        <w:rPr>
          <w:lang w:val="ru-RU" w:eastAsia="ru-RU"/>
        </w:rPr>
        <w:t>соты и давления, регулируемая задвижка под действием давления газа начинает давить на диафрагму, которая в свою очередь с помощью штока открывает доступ к нефти к линии расходомера.</w:t>
      </w:r>
    </w:p>
    <w:p w:rsidR="00D55626" w:rsidRDefault="003B014E">
      <w:pPr>
        <w:spacing w:before="0" w:after="0"/>
        <w:ind w:firstLine="567"/>
        <w:rPr>
          <w:lang w:val="ru-RU" w:eastAsia="ru-RU"/>
        </w:rPr>
      </w:pPr>
      <w:r>
        <w:rPr>
          <w:lang w:val="ru-RU" w:eastAsia="ru-RU"/>
        </w:rPr>
        <w:t xml:space="preserve">Расходомер приводится в действие, что позволяет производить замер расхода </w:t>
      </w:r>
      <w:r>
        <w:rPr>
          <w:lang w:val="ru-RU" w:eastAsia="ru-RU"/>
        </w:rPr>
        <w:t>нефти и воды. Уровень нефти опускается ниже уровня датчика, при этом давление снижается, приводя шток в действие, что прекращает доступ нефти. После прекращения подачи нефти расходомер автоматический отключается. Каждый раз данный процесс повторяется для з</w:t>
      </w:r>
      <w:r>
        <w:rPr>
          <w:lang w:val="ru-RU" w:eastAsia="ru-RU"/>
        </w:rPr>
        <w:t xml:space="preserve">амера нефти. </w:t>
      </w:r>
    </w:p>
    <w:p w:rsidR="00D55626" w:rsidRDefault="003B014E">
      <w:pPr>
        <w:spacing w:before="0" w:after="0"/>
        <w:ind w:firstLine="567"/>
        <w:rPr>
          <w:lang w:val="ru-RU" w:eastAsia="ru-RU"/>
        </w:rPr>
      </w:pPr>
      <w:r>
        <w:rPr>
          <w:lang w:val="ru-RU" w:eastAsia="ru-RU"/>
        </w:rPr>
        <w:t>Работа узла замера воды аналогична работе замера нефти.</w:t>
      </w:r>
    </w:p>
    <w:p w:rsidR="00D55626" w:rsidRDefault="003B014E">
      <w:pPr>
        <w:spacing w:before="0" w:after="0"/>
        <w:ind w:firstLine="567"/>
        <w:rPr>
          <w:lang w:val="ru-RU" w:eastAsia="ru-RU"/>
        </w:rPr>
      </w:pPr>
      <w:r>
        <w:rPr>
          <w:lang w:val="ru-RU" w:eastAsia="ru-RU"/>
        </w:rPr>
        <w:t xml:space="preserve">Нефтяная эмульсия затем поступает в накопительную емкость «РГС», откуда происходит окончательная дегазация нефти и слив жидкости в автоцистерны через наливной стояк. </w:t>
      </w:r>
    </w:p>
    <w:p w:rsidR="00D55626" w:rsidRDefault="003B014E">
      <w:pPr>
        <w:spacing w:before="0" w:after="0"/>
        <w:ind w:firstLine="567"/>
        <w:rPr>
          <w:lang w:val="ru-RU" w:eastAsia="ru-RU"/>
        </w:rPr>
      </w:pPr>
      <w:r>
        <w:rPr>
          <w:lang w:val="ru-RU" w:eastAsia="ru-RU"/>
        </w:rPr>
        <w:t>Газ, выделяющийся в</w:t>
      </w:r>
      <w:r>
        <w:rPr>
          <w:lang w:val="ru-RU" w:eastAsia="ru-RU"/>
        </w:rPr>
        <w:t xml:space="preserve"> процессе сепарации, после учета, направляется частично в качестве топлива на устьевой подогреватель «УН-0,2» или аналог, а оставшийся газ, пройдя через трубный газовый расширитель сжигается на дежурной факельной горелке.</w:t>
      </w:r>
    </w:p>
    <w:p w:rsidR="00D55626" w:rsidRDefault="003B014E">
      <w:pPr>
        <w:spacing w:before="0" w:after="0"/>
        <w:ind w:firstLine="567"/>
        <w:rPr>
          <w:lang w:val="ru-RU" w:eastAsia="ru-RU"/>
        </w:rPr>
      </w:pPr>
      <w:r>
        <w:rPr>
          <w:lang w:val="ru-RU" w:eastAsia="ru-RU"/>
        </w:rPr>
        <w:t>Процесс замера газа: Узел замера г</w:t>
      </w:r>
      <w:r>
        <w:rPr>
          <w:lang w:val="ru-RU" w:eastAsia="ru-RU"/>
        </w:rPr>
        <w:t>аза состоит из расходомера с самопишущим устройством регулирующего клапана диафрагменного типа, байпасной задвижкой клинного типа. В исходном положении задвижка закрыта, отсутствует давление на мембране, следовательно, регулятор закрыт. С запуском сепарато</w:t>
      </w:r>
      <w:r>
        <w:rPr>
          <w:lang w:val="ru-RU" w:eastAsia="ru-RU"/>
        </w:rPr>
        <w:t>ра увеличивается давление в расходомере. Задвижка будет закрыта до набора нужного давления, до начала действия мембраны. Как только давление газа в 3-х фазном сепараторе достигнет предельного уровня, регулируемая задвижка откроется, газ через расходомер на</w:t>
      </w:r>
      <w:r>
        <w:rPr>
          <w:lang w:val="ru-RU" w:eastAsia="ru-RU"/>
        </w:rPr>
        <w:t>чнёт поступать на дежурную факельную горелку.</w:t>
      </w:r>
    </w:p>
    <w:p w:rsidR="00D55626" w:rsidRDefault="003B014E">
      <w:pPr>
        <w:spacing w:before="0" w:after="0"/>
        <w:ind w:firstLine="567"/>
        <w:rPr>
          <w:lang w:val="ru-RU" w:eastAsia="ru-RU"/>
        </w:rPr>
      </w:pPr>
      <w:r>
        <w:rPr>
          <w:lang w:val="ru-RU" w:eastAsia="ru-RU"/>
        </w:rPr>
        <w:t>Самопишущий прибор фиксирует объем газа в зависимости от времени и тем самым осуществляет замер газа. В случае заполнения 3-х фазного сепаратора жидкостью до предельного уровня, поплавок закрывает доступ жидкос</w:t>
      </w:r>
      <w:r>
        <w:rPr>
          <w:lang w:val="ru-RU" w:eastAsia="ru-RU"/>
        </w:rPr>
        <w:t>ти газовой линий до тех пор, пока не увеличится объем газа в 3-х фазном сепараторе и не опустится уровень жидкости.</w:t>
      </w:r>
    </w:p>
    <w:p w:rsidR="00D55626" w:rsidRDefault="003B014E">
      <w:pPr>
        <w:spacing w:before="0" w:after="0"/>
        <w:ind w:firstLine="567"/>
        <w:rPr>
          <w:lang w:val="ru-RU" w:eastAsia="ru-RU"/>
        </w:rPr>
      </w:pPr>
      <w:r>
        <w:rPr>
          <w:lang w:val="ru-RU" w:eastAsia="ru-RU"/>
        </w:rPr>
        <w:t xml:space="preserve">После понижения уровня жидкости, поплавок опускается, открывается доступ газа к дежурной факельной горелке. Это процедура может повторяться </w:t>
      </w:r>
      <w:r>
        <w:rPr>
          <w:lang w:val="ru-RU" w:eastAsia="ru-RU"/>
        </w:rPr>
        <w:t>многократно автоматически, без участия обслуживающего персонала.</w:t>
      </w:r>
    </w:p>
    <w:p w:rsidR="00D55626" w:rsidRDefault="003B014E">
      <w:pPr>
        <w:spacing w:before="0" w:after="0"/>
        <w:ind w:firstLine="567"/>
        <w:rPr>
          <w:lang w:val="ru-RU" w:eastAsia="ru-RU"/>
        </w:rPr>
      </w:pPr>
      <w:r>
        <w:rPr>
          <w:lang w:val="ru-RU" w:eastAsia="ru-RU"/>
        </w:rPr>
        <w:t>Таким образом, 3-х фазный сепаратор работает автономно, без внешних источников энергии, в автоматическом режиме.</w:t>
      </w:r>
    </w:p>
    <w:p w:rsidR="00D55626" w:rsidRDefault="003B014E">
      <w:pPr>
        <w:spacing w:before="0" w:after="0"/>
        <w:ind w:firstLine="567"/>
        <w:rPr>
          <w:lang w:val="ru-RU" w:eastAsia="ru-RU"/>
        </w:rPr>
      </w:pPr>
      <w:r>
        <w:rPr>
          <w:lang w:val="ru-RU" w:eastAsia="ru-RU"/>
        </w:rPr>
        <w:t>Добытая продукция скважин с емкости, подается на нефтеналивной гусак и вывозит</w:t>
      </w:r>
      <w:r>
        <w:rPr>
          <w:lang w:val="ru-RU" w:eastAsia="ru-RU"/>
        </w:rPr>
        <w:t>ся автомашинами на пункты подготовки нефти для окончательного доведения нефти до товарного качества и сдачи её потребителю.</w:t>
      </w:r>
    </w:p>
    <w:p w:rsidR="00D55626" w:rsidRDefault="003B014E">
      <w:pPr>
        <w:spacing w:before="0" w:after="0"/>
        <w:ind w:firstLine="567"/>
        <w:rPr>
          <w:lang w:val="ru-RU" w:eastAsia="ru-RU"/>
        </w:rPr>
      </w:pPr>
      <w:r>
        <w:rPr>
          <w:lang w:val="ru-RU" w:eastAsia="ru-RU"/>
        </w:rPr>
        <w:t>Система внутрипромыслового сбора и транспорта должна удовлетворять следующим требованиям и обеспечить: герметичность сбора добываемо</w:t>
      </w:r>
      <w:r>
        <w:rPr>
          <w:lang w:val="ru-RU" w:eastAsia="ru-RU"/>
        </w:rPr>
        <w:t>й продукции; минимальные потери нефти и газа; обеспечить минимальные выбросы в атмосферу; обеспечить точный замер дебита продукции каждой скважины; обеспечить возможность исследований скважин для подбора оптимального технологического режима работы скважины</w:t>
      </w:r>
      <w:r>
        <w:rPr>
          <w:lang w:val="ru-RU" w:eastAsia="ru-RU"/>
        </w:rPr>
        <w:t xml:space="preserve"> и контроля за разработкой.</w:t>
      </w:r>
    </w:p>
    <w:p w:rsidR="00D55626" w:rsidRDefault="003B014E">
      <w:pPr>
        <w:spacing w:before="0" w:after="0"/>
        <w:ind w:firstLine="567"/>
        <w:rPr>
          <w:lang w:val="ru-RU" w:eastAsia="ru-RU"/>
        </w:rPr>
      </w:pPr>
      <w:r>
        <w:rPr>
          <w:lang w:val="ru-RU" w:eastAsia="ru-RU"/>
        </w:rPr>
        <w:t xml:space="preserve">На месторождении часть попутного газа будет использоваться на нужды промысла в качестве топлива для устьевого подогревателя «УН-0,2» или аналог. </w:t>
      </w:r>
    </w:p>
    <w:p w:rsidR="00D55626" w:rsidRDefault="003B014E">
      <w:pPr>
        <w:spacing w:before="0" w:after="0"/>
        <w:ind w:firstLine="567"/>
        <w:rPr>
          <w:b/>
          <w:bCs/>
          <w:i/>
          <w:iCs/>
          <w:lang w:val="ru-RU" w:eastAsia="ru-RU"/>
        </w:rPr>
      </w:pPr>
      <w:r>
        <w:rPr>
          <w:b/>
          <w:bCs/>
          <w:i/>
          <w:iCs/>
          <w:lang w:val="ru-RU" w:eastAsia="ru-RU"/>
        </w:rPr>
        <w:t>Система сбора продукции скважин включает основные компоненты, такие как:</w:t>
      </w:r>
    </w:p>
    <w:p w:rsidR="00D55626" w:rsidRDefault="003B014E">
      <w:pPr>
        <w:numPr>
          <w:ilvl w:val="0"/>
          <w:numId w:val="16"/>
        </w:numPr>
        <w:tabs>
          <w:tab w:val="left" w:pos="993"/>
        </w:tabs>
        <w:spacing w:before="0" w:after="0"/>
        <w:ind w:left="0" w:firstLine="567"/>
        <w:contextualSpacing/>
        <w:rPr>
          <w:rFonts w:eastAsia="Calibri"/>
          <w:lang w:val="ru-RU" w:eastAsia="ru-RU"/>
        </w:rPr>
      </w:pPr>
      <w:r>
        <w:rPr>
          <w:rFonts w:eastAsia="Calibri"/>
          <w:lang w:val="ru-RU" w:eastAsia="ru-RU"/>
        </w:rPr>
        <w:t xml:space="preserve">Устьевой нагреватель «УН-0,2» или аналог – 7 ед. </w:t>
      </w:r>
      <w:r>
        <w:rPr>
          <w:rFonts w:eastAsia="Calibri"/>
          <w:lang w:eastAsia="ru-RU"/>
        </w:rPr>
        <w:t>Q</w:t>
      </w:r>
      <w:r>
        <w:rPr>
          <w:rFonts w:eastAsia="Calibri"/>
          <w:vertAlign w:val="subscript"/>
          <w:lang w:val="ru-RU" w:eastAsia="ru-RU"/>
        </w:rPr>
        <w:t>ж</w:t>
      </w:r>
      <w:r>
        <w:rPr>
          <w:rFonts w:eastAsia="Calibri"/>
          <w:lang w:val="ru-RU" w:eastAsia="ru-RU"/>
        </w:rPr>
        <w:t>=100тн/сут; Р</w:t>
      </w:r>
      <w:r>
        <w:rPr>
          <w:rFonts w:eastAsia="Calibri"/>
          <w:vertAlign w:val="subscript"/>
          <w:lang w:val="ru-RU" w:eastAsia="ru-RU"/>
        </w:rPr>
        <w:t>расч</w:t>
      </w:r>
      <w:r>
        <w:rPr>
          <w:rFonts w:eastAsia="Calibri"/>
          <w:lang w:val="ru-RU" w:eastAsia="ru-RU"/>
        </w:rPr>
        <w:t xml:space="preserve"> = 1,6МПа; Т=65℃; Расход газа в нормальных условиях, 25м</w:t>
      </w:r>
      <w:r>
        <w:rPr>
          <w:rFonts w:eastAsia="Calibri"/>
          <w:vertAlign w:val="superscript"/>
          <w:lang w:val="ru-RU" w:eastAsia="ru-RU"/>
        </w:rPr>
        <w:t>3</w:t>
      </w:r>
      <w:r>
        <w:rPr>
          <w:rFonts w:eastAsia="Calibri"/>
          <w:lang w:val="ru-RU" w:eastAsia="ru-RU"/>
        </w:rPr>
        <w:t>/ час;</w:t>
      </w:r>
    </w:p>
    <w:p w:rsidR="00D55626" w:rsidRDefault="003B014E">
      <w:pPr>
        <w:numPr>
          <w:ilvl w:val="0"/>
          <w:numId w:val="16"/>
        </w:numPr>
        <w:tabs>
          <w:tab w:val="left" w:pos="993"/>
        </w:tabs>
        <w:spacing w:before="0" w:after="0"/>
        <w:ind w:left="0" w:firstLine="567"/>
        <w:contextualSpacing/>
        <w:rPr>
          <w:rFonts w:eastAsia="Calibri"/>
          <w:lang w:val="ru-RU" w:eastAsia="ru-RU"/>
        </w:rPr>
      </w:pPr>
      <w:r>
        <w:rPr>
          <w:rFonts w:eastAsia="Calibri"/>
          <w:lang w:val="ru-RU" w:eastAsia="ru-RU"/>
        </w:rPr>
        <w:t xml:space="preserve">3-х фазный сепаратор, </w:t>
      </w:r>
      <w:r>
        <w:rPr>
          <w:rFonts w:eastAsia="Calibri"/>
          <w:lang w:eastAsia="ru-RU"/>
        </w:rPr>
        <w:t>V</w:t>
      </w:r>
      <w:r>
        <w:rPr>
          <w:rFonts w:eastAsia="Calibri"/>
          <w:lang w:val="ru-RU" w:eastAsia="ru-RU"/>
        </w:rPr>
        <w:t>–1,6м</w:t>
      </w:r>
      <w:r>
        <w:rPr>
          <w:rFonts w:eastAsia="Calibri"/>
          <w:vertAlign w:val="superscript"/>
          <w:lang w:val="ru-RU" w:eastAsia="ru-RU"/>
        </w:rPr>
        <w:t>3</w:t>
      </w:r>
      <w:r>
        <w:rPr>
          <w:rFonts w:eastAsia="Calibri"/>
          <w:lang w:val="ru-RU" w:eastAsia="ru-RU"/>
        </w:rPr>
        <w:t xml:space="preserve"> – 7 ед. Производительность по газу – 220000м</w:t>
      </w:r>
      <w:r>
        <w:rPr>
          <w:rFonts w:eastAsia="Calibri"/>
          <w:vertAlign w:val="superscript"/>
          <w:lang w:val="ru-RU" w:eastAsia="ru-RU"/>
        </w:rPr>
        <w:t>3</w:t>
      </w:r>
      <w:r>
        <w:rPr>
          <w:rFonts w:eastAsia="Calibri"/>
          <w:lang w:val="ru-RU" w:eastAsia="ru-RU"/>
        </w:rPr>
        <w:t>/сутки; Р</w:t>
      </w:r>
      <w:r>
        <w:rPr>
          <w:rFonts w:eastAsia="Calibri"/>
          <w:vertAlign w:val="subscript"/>
          <w:lang w:val="ru-RU" w:eastAsia="ru-RU"/>
        </w:rPr>
        <w:t>раб</w:t>
      </w:r>
      <w:r>
        <w:rPr>
          <w:rFonts w:eastAsia="Calibri"/>
          <w:lang w:val="ru-RU" w:eastAsia="ru-RU"/>
        </w:rPr>
        <w:t xml:space="preserve"> = 4,964 МПа; Допустимая температура </w:t>
      </w:r>
      <w:r>
        <w:rPr>
          <w:rFonts w:eastAsia="Calibri"/>
          <w:lang w:val="ru-RU" w:eastAsia="ru-RU"/>
        </w:rPr>
        <w:t>жидкости 70℃;</w:t>
      </w:r>
    </w:p>
    <w:p w:rsidR="00D55626" w:rsidRDefault="003B014E">
      <w:pPr>
        <w:numPr>
          <w:ilvl w:val="0"/>
          <w:numId w:val="16"/>
        </w:numPr>
        <w:tabs>
          <w:tab w:val="left" w:pos="993"/>
        </w:tabs>
        <w:spacing w:before="0" w:after="0"/>
        <w:ind w:left="0" w:firstLine="567"/>
        <w:contextualSpacing/>
        <w:rPr>
          <w:rFonts w:eastAsia="Calibri"/>
          <w:lang w:eastAsia="ru-RU"/>
        </w:rPr>
      </w:pPr>
      <w:r>
        <w:rPr>
          <w:rFonts w:eastAsia="Calibri"/>
          <w:lang w:val="ru-RU" w:eastAsia="ru-RU"/>
        </w:rPr>
        <w:t>Узел учета нефти – 7 ед.  Производительность расходомера по нефти, в диапазоне от 0-5м</w:t>
      </w:r>
      <w:r>
        <w:rPr>
          <w:rFonts w:eastAsia="Calibri"/>
          <w:vertAlign w:val="superscript"/>
          <w:lang w:val="ru-RU" w:eastAsia="ru-RU"/>
        </w:rPr>
        <w:t>3</w:t>
      </w:r>
      <w:r>
        <w:rPr>
          <w:rFonts w:eastAsia="Calibri"/>
          <w:lang w:val="ru-RU" w:eastAsia="ru-RU"/>
        </w:rPr>
        <w:t xml:space="preserve">/час. </w:t>
      </w:r>
      <w:r>
        <w:rPr>
          <w:rFonts w:eastAsia="Calibri"/>
          <w:lang w:eastAsia="ru-RU"/>
        </w:rPr>
        <w:t>Р-0,5 МПа; Т-18;</w:t>
      </w:r>
    </w:p>
    <w:p w:rsidR="00D55626" w:rsidRDefault="003B014E">
      <w:pPr>
        <w:numPr>
          <w:ilvl w:val="0"/>
          <w:numId w:val="16"/>
        </w:numPr>
        <w:spacing w:before="0" w:after="0"/>
        <w:ind w:left="0" w:firstLine="567"/>
        <w:contextualSpacing/>
        <w:rPr>
          <w:rFonts w:eastAsia="Calibri"/>
          <w:lang w:eastAsia="ru-RU"/>
        </w:rPr>
      </w:pPr>
      <w:r>
        <w:rPr>
          <w:rFonts w:eastAsia="Calibri"/>
          <w:lang w:val="ru-RU" w:eastAsia="ru-RU"/>
        </w:rPr>
        <w:t>Узел учета пластовой воды – 7 ед.  Производительность расходомера по воде, в диапазоне от 0-5м</w:t>
      </w:r>
      <w:r>
        <w:rPr>
          <w:rFonts w:eastAsia="Calibri"/>
          <w:vertAlign w:val="superscript"/>
          <w:lang w:val="ru-RU" w:eastAsia="ru-RU"/>
        </w:rPr>
        <w:t>3</w:t>
      </w:r>
      <w:r>
        <w:rPr>
          <w:rFonts w:eastAsia="Calibri"/>
          <w:lang w:val="ru-RU" w:eastAsia="ru-RU"/>
        </w:rPr>
        <w:t xml:space="preserve">/час. </w:t>
      </w:r>
      <w:r>
        <w:rPr>
          <w:rFonts w:eastAsia="Calibri"/>
          <w:lang w:eastAsia="ru-RU"/>
        </w:rPr>
        <w:t>Р-0,5МПа; Т-18;</w:t>
      </w:r>
    </w:p>
    <w:p w:rsidR="00D55626" w:rsidRDefault="003B014E">
      <w:pPr>
        <w:numPr>
          <w:ilvl w:val="0"/>
          <w:numId w:val="16"/>
        </w:numPr>
        <w:spacing w:before="0" w:after="0"/>
        <w:ind w:left="0" w:firstLine="567"/>
        <w:contextualSpacing/>
        <w:rPr>
          <w:rFonts w:eastAsia="Calibri"/>
          <w:lang w:val="ru-RU" w:eastAsia="ru-RU"/>
        </w:rPr>
      </w:pPr>
      <w:r>
        <w:rPr>
          <w:rFonts w:eastAsia="Calibri"/>
          <w:lang w:val="ru-RU" w:eastAsia="ru-RU"/>
        </w:rPr>
        <w:t>Узел учета газа</w:t>
      </w:r>
      <w:r>
        <w:rPr>
          <w:rFonts w:eastAsia="Calibri"/>
          <w:lang w:val="ru-RU" w:eastAsia="ru-RU"/>
        </w:rPr>
        <w:t xml:space="preserve"> – 7 ед. Диапазон измерений по газу от 0 до 300 м</w:t>
      </w:r>
      <w:r>
        <w:rPr>
          <w:rFonts w:eastAsia="Calibri"/>
          <w:vertAlign w:val="superscript"/>
          <w:lang w:val="ru-RU" w:eastAsia="ru-RU"/>
        </w:rPr>
        <w:t>3</w:t>
      </w:r>
      <w:r>
        <w:rPr>
          <w:rFonts w:eastAsia="Calibri"/>
          <w:lang w:val="ru-RU" w:eastAsia="ru-RU"/>
        </w:rPr>
        <w:t>/час;</w:t>
      </w:r>
    </w:p>
    <w:p w:rsidR="00D55626" w:rsidRDefault="003B014E">
      <w:pPr>
        <w:numPr>
          <w:ilvl w:val="0"/>
          <w:numId w:val="16"/>
        </w:numPr>
        <w:tabs>
          <w:tab w:val="left" w:pos="1134"/>
        </w:tabs>
        <w:spacing w:before="0" w:after="0"/>
        <w:ind w:left="0" w:firstLine="567"/>
        <w:contextualSpacing/>
        <w:rPr>
          <w:rFonts w:eastAsia="Calibri"/>
          <w:lang w:val="ru-RU" w:eastAsia="ru-RU"/>
        </w:rPr>
      </w:pPr>
      <w:r>
        <w:rPr>
          <w:rFonts w:eastAsia="Calibri"/>
          <w:lang w:val="ru-RU" w:eastAsia="ru-RU"/>
        </w:rPr>
        <w:t xml:space="preserve">Накопительная емкость «РГС» – 7 ед. </w:t>
      </w:r>
      <w:r>
        <w:rPr>
          <w:rFonts w:eastAsia="Calibri"/>
          <w:lang w:eastAsia="ru-RU"/>
        </w:rPr>
        <w:t>V</w:t>
      </w:r>
      <w:r>
        <w:rPr>
          <w:rFonts w:eastAsia="Calibri"/>
          <w:lang w:val="ru-RU" w:eastAsia="ru-RU"/>
        </w:rPr>
        <w:t>-30м</w:t>
      </w:r>
      <w:r>
        <w:rPr>
          <w:rFonts w:eastAsia="Calibri"/>
          <w:vertAlign w:val="superscript"/>
          <w:lang w:val="ru-RU" w:eastAsia="ru-RU"/>
        </w:rPr>
        <w:t>3</w:t>
      </w:r>
      <w:r>
        <w:rPr>
          <w:rFonts w:eastAsia="Calibri"/>
          <w:lang w:val="ru-RU" w:eastAsia="ru-RU"/>
        </w:rPr>
        <w:t xml:space="preserve">; </w:t>
      </w:r>
      <w:r>
        <w:rPr>
          <w:rFonts w:eastAsia="Calibri"/>
          <w:lang w:eastAsia="ru-RU"/>
        </w:rPr>
        <w:t>D</w:t>
      </w:r>
      <w:r>
        <w:rPr>
          <w:rFonts w:eastAsia="Calibri"/>
          <w:lang w:val="ru-RU" w:eastAsia="ru-RU"/>
        </w:rPr>
        <w:t xml:space="preserve">-2300мм; </w:t>
      </w:r>
      <w:r>
        <w:rPr>
          <w:rFonts w:eastAsia="Calibri"/>
          <w:lang w:eastAsia="ru-RU"/>
        </w:rPr>
        <w:t>L</w:t>
      </w:r>
      <w:r>
        <w:rPr>
          <w:rFonts w:eastAsia="Calibri"/>
          <w:lang w:val="ru-RU" w:eastAsia="ru-RU"/>
        </w:rPr>
        <w:t xml:space="preserve">-7500мм; М-1450кг; </w:t>
      </w:r>
      <w:r>
        <w:rPr>
          <w:rFonts w:eastAsia="Calibri"/>
          <w:lang w:eastAsia="ru-RU"/>
        </w:rPr>
        <w:t>D</w:t>
      </w:r>
      <w:r>
        <w:rPr>
          <w:rFonts w:eastAsia="Calibri"/>
          <w:lang w:val="ru-RU" w:eastAsia="ru-RU"/>
        </w:rPr>
        <w:t>вх-110мм.</w:t>
      </w:r>
    </w:p>
    <w:p w:rsidR="00D55626" w:rsidRDefault="003B014E">
      <w:pPr>
        <w:numPr>
          <w:ilvl w:val="0"/>
          <w:numId w:val="16"/>
        </w:numPr>
        <w:tabs>
          <w:tab w:val="left" w:pos="851"/>
          <w:tab w:val="left" w:pos="1134"/>
        </w:tabs>
        <w:spacing w:before="0" w:after="0"/>
        <w:ind w:left="0" w:firstLine="567"/>
        <w:contextualSpacing/>
        <w:rPr>
          <w:rFonts w:eastAsia="Calibri"/>
          <w:lang w:eastAsia="ru-RU"/>
        </w:rPr>
      </w:pPr>
      <w:r>
        <w:rPr>
          <w:rFonts w:eastAsia="Calibri"/>
          <w:lang w:val="ru-RU" w:eastAsia="ru-RU"/>
        </w:rPr>
        <w:t xml:space="preserve">Дренажная емкость – 7 ед. </w:t>
      </w:r>
      <w:r>
        <w:rPr>
          <w:rFonts w:eastAsia="Calibri"/>
          <w:lang w:eastAsia="ru-RU"/>
        </w:rPr>
        <w:t>V</w:t>
      </w:r>
      <w:r>
        <w:rPr>
          <w:rFonts w:eastAsia="Calibri"/>
          <w:lang w:val="ru-RU" w:eastAsia="ru-RU"/>
        </w:rPr>
        <w:t>-15м</w:t>
      </w:r>
      <w:r>
        <w:rPr>
          <w:rFonts w:eastAsia="Calibri"/>
          <w:vertAlign w:val="superscript"/>
          <w:lang w:val="ru-RU" w:eastAsia="ru-RU"/>
        </w:rPr>
        <w:t>3</w:t>
      </w:r>
      <w:r>
        <w:rPr>
          <w:rFonts w:eastAsia="Calibri"/>
          <w:lang w:val="ru-RU" w:eastAsia="ru-RU"/>
        </w:rPr>
        <w:t xml:space="preserve">. </w:t>
      </w:r>
      <w:r>
        <w:rPr>
          <w:rFonts w:eastAsia="Calibri"/>
          <w:lang w:eastAsia="ru-RU"/>
        </w:rPr>
        <w:t>ЕП-15-2200-1-1. ТУ 3615-145-00217298-2001</w:t>
      </w:r>
      <w:r>
        <w:rPr>
          <w:lang w:eastAsia="ru-RU"/>
        </w:rPr>
        <w:t xml:space="preserve">. </w:t>
      </w:r>
      <w:r>
        <w:rPr>
          <w:rFonts w:eastAsia="Calibri"/>
          <w:lang w:eastAsia="ru-RU"/>
        </w:rPr>
        <w:t>LХD=6800х2200.</w:t>
      </w:r>
    </w:p>
    <w:p w:rsidR="00D55626" w:rsidRDefault="003B014E">
      <w:pPr>
        <w:numPr>
          <w:ilvl w:val="0"/>
          <w:numId w:val="16"/>
        </w:numPr>
        <w:tabs>
          <w:tab w:val="left" w:pos="851"/>
          <w:tab w:val="left" w:pos="1134"/>
        </w:tabs>
        <w:spacing w:before="0" w:after="0"/>
        <w:ind w:left="0" w:firstLine="567"/>
        <w:contextualSpacing/>
        <w:rPr>
          <w:rFonts w:eastAsia="Calibri"/>
          <w:lang w:eastAsia="ru-RU"/>
        </w:rPr>
      </w:pPr>
      <w:r>
        <w:rPr>
          <w:rFonts w:eastAsia="Calibri"/>
          <w:lang w:val="ru-RU" w:eastAsia="ru-RU"/>
        </w:rPr>
        <w:t xml:space="preserve">Автоналивная система </w:t>
      </w:r>
      <w:r>
        <w:rPr>
          <w:rFonts w:eastAsia="Calibri"/>
          <w:lang w:val="ru-RU" w:eastAsia="ru-RU"/>
        </w:rPr>
        <w:t>налива «Гусак» – 7 ед. АСН -100А. Р</w:t>
      </w:r>
      <w:r>
        <w:rPr>
          <w:rFonts w:eastAsia="Calibri"/>
          <w:vertAlign w:val="subscript"/>
          <w:lang w:val="ru-RU" w:eastAsia="ru-RU"/>
        </w:rPr>
        <w:t>раб</w:t>
      </w:r>
      <w:r>
        <w:rPr>
          <w:rFonts w:eastAsia="Calibri"/>
          <w:lang w:val="ru-RU" w:eastAsia="ru-RU"/>
        </w:rPr>
        <w:t xml:space="preserve">. не более 1,0МПа. </w:t>
      </w:r>
      <w:r>
        <w:rPr>
          <w:rFonts w:eastAsia="Calibri"/>
          <w:lang w:eastAsia="ru-RU"/>
        </w:rPr>
        <w:t>Пропускная способность не более 150м</w:t>
      </w:r>
      <w:r>
        <w:rPr>
          <w:rFonts w:eastAsia="Calibri"/>
          <w:vertAlign w:val="superscript"/>
          <w:lang w:eastAsia="ru-RU"/>
        </w:rPr>
        <w:t>3</w:t>
      </w:r>
      <w:r>
        <w:rPr>
          <w:rFonts w:eastAsia="Calibri"/>
          <w:lang w:eastAsia="ru-RU"/>
        </w:rPr>
        <w:t>/час.</w:t>
      </w:r>
    </w:p>
    <w:p w:rsidR="00D55626" w:rsidRDefault="003B014E">
      <w:pPr>
        <w:numPr>
          <w:ilvl w:val="0"/>
          <w:numId w:val="16"/>
        </w:numPr>
        <w:tabs>
          <w:tab w:val="left" w:pos="851"/>
          <w:tab w:val="left" w:pos="1134"/>
        </w:tabs>
        <w:spacing w:before="0" w:after="0"/>
        <w:ind w:left="0" w:firstLine="567"/>
        <w:contextualSpacing/>
        <w:rPr>
          <w:rFonts w:eastAsia="Calibri"/>
          <w:lang w:eastAsia="ru-RU"/>
        </w:rPr>
      </w:pPr>
      <w:r>
        <w:rPr>
          <w:rFonts w:eastAsia="Calibri"/>
          <w:lang w:val="ru-RU" w:eastAsia="ru-RU"/>
        </w:rPr>
        <w:t xml:space="preserve">Трубный газовый расширитель – 7 ед. ТУ3683-007-56562997-2003. </w:t>
      </w:r>
      <w:r>
        <w:rPr>
          <w:rFonts w:eastAsia="Calibri"/>
          <w:lang w:eastAsia="ru-RU"/>
        </w:rPr>
        <w:t>Ду 159 мм, L=3м.</w:t>
      </w:r>
    </w:p>
    <w:p w:rsidR="00D55626" w:rsidRDefault="003B014E">
      <w:pPr>
        <w:numPr>
          <w:ilvl w:val="0"/>
          <w:numId w:val="16"/>
        </w:numPr>
        <w:tabs>
          <w:tab w:val="left" w:pos="851"/>
          <w:tab w:val="left" w:pos="1134"/>
        </w:tabs>
        <w:spacing w:before="0" w:after="0"/>
        <w:ind w:left="0" w:firstLine="567"/>
        <w:contextualSpacing/>
        <w:rPr>
          <w:rFonts w:eastAsia="Calibri"/>
          <w:lang w:val="ru-RU" w:eastAsia="ru-RU"/>
        </w:rPr>
      </w:pPr>
      <w:r>
        <w:rPr>
          <w:rFonts w:eastAsia="Calibri"/>
          <w:lang w:val="ru-RU" w:eastAsia="ru-RU"/>
        </w:rPr>
        <w:t>Дежурная факельная горелка – 7 ед. Пропускная способность до 15 тыс. м</w:t>
      </w:r>
      <w:r>
        <w:rPr>
          <w:rFonts w:eastAsia="Calibri"/>
          <w:vertAlign w:val="superscript"/>
          <w:lang w:val="ru-RU" w:eastAsia="ru-RU"/>
        </w:rPr>
        <w:t>3</w:t>
      </w:r>
      <w:r>
        <w:rPr>
          <w:rFonts w:eastAsia="Calibri"/>
          <w:lang w:val="ru-RU" w:eastAsia="ru-RU"/>
        </w:rPr>
        <w:t xml:space="preserve">/сут. </w:t>
      </w:r>
      <w:r>
        <w:rPr>
          <w:rFonts w:eastAsia="Calibri"/>
          <w:lang w:val="ru-RU" w:eastAsia="ru-RU"/>
        </w:rPr>
        <w:t xml:space="preserve">Диаметр ствола 150 мм. Условный диаметр оголовка 100мм. Высота ствола 13м.  </w:t>
      </w:r>
    </w:p>
    <w:p w:rsidR="00D55626" w:rsidRDefault="00D55626">
      <w:pPr>
        <w:tabs>
          <w:tab w:val="left" w:pos="851"/>
          <w:tab w:val="left" w:pos="1134"/>
        </w:tabs>
        <w:spacing w:before="0" w:after="0"/>
        <w:ind w:left="567"/>
        <w:contextualSpacing/>
        <w:rPr>
          <w:rFonts w:eastAsia="Calibri"/>
          <w:lang w:val="ru-RU" w:eastAsia="ru-RU"/>
        </w:rPr>
      </w:pPr>
    </w:p>
    <w:p w:rsidR="00D55626" w:rsidRDefault="003B014E">
      <w:pPr>
        <w:jc w:val="center"/>
        <w:rPr>
          <w:lang w:eastAsia="ru-RU"/>
        </w:rPr>
      </w:pPr>
      <w:r>
        <w:rPr>
          <w:noProof/>
          <w:lang w:val="ru-RU" w:eastAsia="ru-RU"/>
        </w:rPr>
        <w:drawing>
          <wp:inline distT="0" distB="0" distL="0" distR="0">
            <wp:extent cx="6388100" cy="3774440"/>
            <wp:effectExtent l="0" t="0" r="12700" b="16510"/>
            <wp:docPr id="1614049839" name="Рисунок 1614049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49839" name="Рисунок 1614049839"/>
                    <pic:cNvPicPr>
                      <a:picLocks noChangeAspect="1"/>
                    </pic:cNvPicPr>
                  </pic:nvPicPr>
                  <pic:blipFill>
                    <a:blip r:embed="rId20" cstate="print"/>
                    <a:stretch>
                      <a:fillRect/>
                    </a:stretch>
                  </pic:blipFill>
                  <pic:spPr>
                    <a:xfrm>
                      <a:off x="0" y="0"/>
                      <a:ext cx="6388100" cy="3774440"/>
                    </a:xfrm>
                    <a:prstGeom prst="rect">
                      <a:avLst/>
                    </a:prstGeom>
                  </pic:spPr>
                </pic:pic>
              </a:graphicData>
            </a:graphic>
          </wp:inline>
        </w:drawing>
      </w:r>
    </w:p>
    <w:p w:rsidR="00D55626" w:rsidRDefault="003B014E">
      <w:pPr>
        <w:ind w:firstLine="567"/>
        <w:jc w:val="center"/>
        <w:rPr>
          <w:b/>
          <w:bCs/>
          <w:lang w:val="ru-RU" w:eastAsia="ru-RU"/>
        </w:rPr>
      </w:pPr>
      <w:r>
        <w:rPr>
          <w:b/>
          <w:bCs/>
          <w:lang w:val="ru-RU" w:eastAsia="ru-RU"/>
        </w:rPr>
        <w:t xml:space="preserve">Рисунок 4 </w:t>
      </w:r>
      <w:r>
        <w:rPr>
          <w:b/>
          <w:bCs/>
          <w:lang w:val="ru-RU"/>
        </w:rPr>
        <w:t>- Принципиальная индивидуальная технологическая схема сбора жидкости по скважинам на период промышленной разработки месторождения Жамансу</w:t>
      </w:r>
    </w:p>
    <w:p w:rsidR="00D55626" w:rsidRDefault="003B014E">
      <w:pPr>
        <w:pStyle w:val="a4"/>
        <w:spacing w:before="0" w:after="0"/>
        <w:ind w:right="79" w:firstLine="567"/>
        <w:rPr>
          <w:sz w:val="22"/>
          <w:szCs w:val="22"/>
          <w:lang w:val="ru-RU" w:eastAsia="ru-RU"/>
        </w:rPr>
      </w:pPr>
      <w:r>
        <w:rPr>
          <w:sz w:val="22"/>
          <w:szCs w:val="22"/>
          <w:lang w:val="ru-RU" w:eastAsia="ru-RU"/>
        </w:rPr>
        <w:t xml:space="preserve">Производственные мощности </w:t>
      </w:r>
      <w:r>
        <w:rPr>
          <w:sz w:val="22"/>
          <w:szCs w:val="22"/>
          <w:lang w:val="ru-RU" w:eastAsia="ru-RU"/>
        </w:rPr>
        <w:t>всех объектов промысла и технологических установок должны соответствовать максимальным технологическим показателям разработки рассматриваемого периода.</w:t>
      </w:r>
    </w:p>
    <w:p w:rsidR="00D55626" w:rsidRDefault="003B014E">
      <w:pPr>
        <w:spacing w:before="0" w:after="0"/>
        <w:ind w:firstLine="567"/>
        <w:rPr>
          <w:lang w:val="ru-RU" w:eastAsia="ru-RU"/>
        </w:rPr>
      </w:pPr>
      <w:r>
        <w:rPr>
          <w:lang w:val="ru-RU" w:eastAsia="ru-RU"/>
        </w:rPr>
        <w:t>Решение вопроса целесообразности организации и строительства системы подготовки нефти, с доведением до т</w:t>
      </w:r>
      <w:r>
        <w:rPr>
          <w:lang w:val="ru-RU" w:eastAsia="ru-RU"/>
        </w:rPr>
        <w:t>оварной кондиции непосредственно на месторождении, будет рассматриваться по результатам проведения пробной эксплуатации месторождения.</w:t>
      </w:r>
    </w:p>
    <w:p w:rsidR="00D55626" w:rsidRDefault="003B014E">
      <w:pPr>
        <w:spacing w:before="0" w:after="0"/>
        <w:ind w:firstLine="567"/>
        <w:rPr>
          <w:lang w:val="ru-RU" w:eastAsia="ru-RU"/>
        </w:rPr>
      </w:pPr>
      <w:r>
        <w:rPr>
          <w:lang w:val="ru-RU" w:eastAsia="ru-RU"/>
        </w:rPr>
        <w:t>Более детальная система внутрипромыслового сбора продукции на промышленную эксплуатацию, будет разработана и описана в пр</w:t>
      </w:r>
      <w:r>
        <w:rPr>
          <w:lang w:val="ru-RU" w:eastAsia="ru-RU"/>
        </w:rPr>
        <w:t>оектах по обустройству месторождения.</w:t>
      </w:r>
    </w:p>
    <w:p w:rsidR="00D55626" w:rsidRDefault="00D55626">
      <w:pPr>
        <w:spacing w:before="0" w:after="0"/>
        <w:ind w:firstLine="567"/>
        <w:jc w:val="center"/>
        <w:rPr>
          <w:b/>
          <w:bCs/>
          <w:lang w:val="ru-RU" w:eastAsia="ru-RU"/>
        </w:rPr>
      </w:pPr>
    </w:p>
    <w:p w:rsidR="00D55626" w:rsidRDefault="003B014E">
      <w:pPr>
        <w:spacing w:before="0" w:after="0"/>
        <w:ind w:firstLine="567"/>
        <w:jc w:val="center"/>
        <w:rPr>
          <w:b/>
          <w:bCs/>
          <w:lang w:val="ru-RU" w:eastAsia="ru-RU"/>
        </w:rPr>
      </w:pPr>
      <w:r>
        <w:rPr>
          <w:b/>
          <w:bCs/>
          <w:lang w:val="ru-RU" w:eastAsia="ru-RU"/>
        </w:rPr>
        <w:t>Рекомендации к конструкциям скважин и производству буровых работ</w:t>
      </w:r>
    </w:p>
    <w:p w:rsidR="00D55626" w:rsidRDefault="003B014E">
      <w:pPr>
        <w:pStyle w:val="a4"/>
        <w:spacing w:before="0" w:after="0"/>
        <w:ind w:firstLine="709"/>
        <w:rPr>
          <w:sz w:val="22"/>
          <w:szCs w:val="22"/>
          <w:lang w:val="ru-RU"/>
        </w:rPr>
      </w:pPr>
      <w:r>
        <w:rPr>
          <w:sz w:val="22"/>
          <w:szCs w:val="22"/>
          <w:lang w:val="ru-RU"/>
        </w:rPr>
        <w:t>На</w:t>
      </w:r>
      <w:r>
        <w:rPr>
          <w:spacing w:val="80"/>
          <w:sz w:val="22"/>
          <w:szCs w:val="22"/>
          <w:lang w:val="ru-RU"/>
        </w:rPr>
        <w:t xml:space="preserve"> </w:t>
      </w:r>
      <w:r>
        <w:rPr>
          <w:sz w:val="22"/>
          <w:szCs w:val="22"/>
          <w:lang w:val="ru-RU"/>
        </w:rPr>
        <w:t>дату</w:t>
      </w:r>
      <w:r>
        <w:rPr>
          <w:spacing w:val="80"/>
          <w:sz w:val="22"/>
          <w:szCs w:val="22"/>
          <w:lang w:val="ru-RU"/>
        </w:rPr>
        <w:t xml:space="preserve"> </w:t>
      </w:r>
      <w:r>
        <w:rPr>
          <w:sz w:val="22"/>
          <w:szCs w:val="22"/>
          <w:lang w:val="ru-RU"/>
        </w:rPr>
        <w:t>составления</w:t>
      </w:r>
      <w:r>
        <w:rPr>
          <w:spacing w:val="80"/>
          <w:sz w:val="22"/>
          <w:szCs w:val="22"/>
          <w:lang w:val="ru-RU"/>
        </w:rPr>
        <w:t xml:space="preserve"> </w:t>
      </w:r>
      <w:r>
        <w:rPr>
          <w:sz w:val="22"/>
          <w:szCs w:val="22"/>
          <w:lang w:val="ru-RU"/>
        </w:rPr>
        <w:t>данного</w:t>
      </w:r>
      <w:r>
        <w:rPr>
          <w:spacing w:val="80"/>
          <w:sz w:val="22"/>
          <w:szCs w:val="22"/>
          <w:lang w:val="ru-RU"/>
        </w:rPr>
        <w:t xml:space="preserve"> </w:t>
      </w:r>
      <w:r>
        <w:rPr>
          <w:sz w:val="22"/>
          <w:szCs w:val="22"/>
          <w:lang w:val="ru-RU"/>
        </w:rPr>
        <w:t>проекта</w:t>
      </w:r>
      <w:r>
        <w:rPr>
          <w:spacing w:val="80"/>
          <w:sz w:val="22"/>
          <w:szCs w:val="22"/>
          <w:lang w:val="ru-RU"/>
        </w:rPr>
        <w:t xml:space="preserve"> </w:t>
      </w:r>
      <w:r>
        <w:rPr>
          <w:sz w:val="22"/>
          <w:szCs w:val="22"/>
          <w:lang w:val="ru-RU"/>
        </w:rPr>
        <w:t>после</w:t>
      </w:r>
      <w:r>
        <w:rPr>
          <w:spacing w:val="80"/>
          <w:sz w:val="22"/>
          <w:szCs w:val="22"/>
          <w:lang w:val="ru-RU"/>
        </w:rPr>
        <w:t xml:space="preserve"> </w:t>
      </w:r>
      <w:r>
        <w:rPr>
          <w:sz w:val="22"/>
          <w:szCs w:val="22"/>
          <w:lang w:val="ru-RU"/>
        </w:rPr>
        <w:t>ПЗ-2021</w:t>
      </w:r>
      <w:r>
        <w:rPr>
          <w:spacing w:val="80"/>
          <w:sz w:val="22"/>
          <w:szCs w:val="22"/>
          <w:lang w:val="ru-RU"/>
        </w:rPr>
        <w:t xml:space="preserve"> </w:t>
      </w:r>
      <w:r>
        <w:rPr>
          <w:sz w:val="22"/>
          <w:szCs w:val="22"/>
          <w:lang w:val="ru-RU"/>
        </w:rPr>
        <w:t>г.</w:t>
      </w:r>
      <w:r>
        <w:rPr>
          <w:spacing w:val="80"/>
          <w:sz w:val="22"/>
          <w:szCs w:val="22"/>
          <w:lang w:val="ru-RU"/>
        </w:rPr>
        <w:t xml:space="preserve"> </w:t>
      </w:r>
      <w:r>
        <w:rPr>
          <w:sz w:val="22"/>
          <w:szCs w:val="22"/>
          <w:lang w:val="ru-RU"/>
        </w:rPr>
        <w:t>на месторождении Жамансу дополнительно скважины не пробурены.</w:t>
      </w:r>
    </w:p>
    <w:p w:rsidR="00D55626" w:rsidRDefault="003B014E">
      <w:pPr>
        <w:pStyle w:val="a4"/>
        <w:spacing w:before="0" w:after="0"/>
        <w:ind w:firstLine="709"/>
        <w:rPr>
          <w:sz w:val="22"/>
          <w:szCs w:val="22"/>
          <w:lang w:val="ru-RU"/>
        </w:rPr>
      </w:pPr>
      <w:r>
        <w:rPr>
          <w:sz w:val="22"/>
          <w:szCs w:val="22"/>
          <w:lang w:val="ru-RU"/>
        </w:rPr>
        <w:t>В</w:t>
      </w:r>
      <w:r>
        <w:rPr>
          <w:spacing w:val="-6"/>
          <w:sz w:val="22"/>
          <w:szCs w:val="22"/>
          <w:lang w:val="ru-RU"/>
        </w:rPr>
        <w:t xml:space="preserve"> </w:t>
      </w:r>
      <w:r>
        <w:rPr>
          <w:sz w:val="22"/>
          <w:szCs w:val="22"/>
          <w:lang w:val="ru-RU"/>
        </w:rPr>
        <w:t>таблице</w:t>
      </w:r>
      <w:r>
        <w:rPr>
          <w:spacing w:val="-3"/>
          <w:sz w:val="22"/>
          <w:szCs w:val="22"/>
          <w:lang w:val="ru-RU"/>
        </w:rPr>
        <w:t xml:space="preserve"> </w:t>
      </w:r>
      <w:r>
        <w:rPr>
          <w:sz w:val="22"/>
          <w:szCs w:val="22"/>
          <w:lang w:val="ru-RU"/>
        </w:rPr>
        <w:t>1.8.6 приведена</w:t>
      </w:r>
      <w:r>
        <w:rPr>
          <w:spacing w:val="-3"/>
          <w:sz w:val="22"/>
          <w:szCs w:val="22"/>
          <w:lang w:val="ru-RU"/>
        </w:rPr>
        <w:t xml:space="preserve"> </w:t>
      </w:r>
      <w:r>
        <w:rPr>
          <w:sz w:val="22"/>
          <w:szCs w:val="22"/>
          <w:lang w:val="ru-RU"/>
        </w:rPr>
        <w:t>рекомендуем</w:t>
      </w:r>
      <w:r>
        <w:rPr>
          <w:sz w:val="22"/>
          <w:szCs w:val="22"/>
          <w:lang w:val="ru-RU"/>
        </w:rPr>
        <w:t>ая</w:t>
      </w:r>
      <w:r>
        <w:rPr>
          <w:spacing w:val="-2"/>
          <w:sz w:val="22"/>
          <w:szCs w:val="22"/>
          <w:lang w:val="ru-RU"/>
        </w:rPr>
        <w:t xml:space="preserve"> </w:t>
      </w:r>
      <w:r>
        <w:rPr>
          <w:sz w:val="22"/>
          <w:szCs w:val="22"/>
          <w:lang w:val="ru-RU"/>
        </w:rPr>
        <w:t>конструкция</w:t>
      </w:r>
      <w:r>
        <w:rPr>
          <w:spacing w:val="-2"/>
          <w:sz w:val="22"/>
          <w:szCs w:val="22"/>
          <w:lang w:val="ru-RU"/>
        </w:rPr>
        <w:t xml:space="preserve"> </w:t>
      </w:r>
      <w:r>
        <w:rPr>
          <w:sz w:val="22"/>
          <w:szCs w:val="22"/>
          <w:lang w:val="ru-RU"/>
        </w:rPr>
        <w:t>проектных</w:t>
      </w:r>
      <w:r>
        <w:rPr>
          <w:spacing w:val="-6"/>
          <w:sz w:val="22"/>
          <w:szCs w:val="22"/>
          <w:lang w:val="ru-RU"/>
        </w:rPr>
        <w:t xml:space="preserve"> </w:t>
      </w:r>
      <w:r>
        <w:rPr>
          <w:spacing w:val="-2"/>
          <w:sz w:val="22"/>
          <w:szCs w:val="22"/>
          <w:lang w:val="ru-RU"/>
        </w:rPr>
        <w:t>скважин.</w:t>
      </w:r>
    </w:p>
    <w:p w:rsidR="00D55626" w:rsidRDefault="003B014E">
      <w:pPr>
        <w:pStyle w:val="a9"/>
        <w:spacing w:before="0" w:after="0"/>
        <w:rPr>
          <w:sz w:val="22"/>
        </w:rPr>
      </w:pPr>
      <w:bookmarkStart w:id="10" w:name="_Toc209208424"/>
      <w:r>
        <w:rPr>
          <w:sz w:val="22"/>
        </w:rPr>
        <w:t>Таблица 1.8.6 – Рекомендуемая конструкция проектных скважин</w:t>
      </w:r>
      <w:bookmarkEnd w:id="10"/>
    </w:p>
    <w:tbl>
      <w:tblPr>
        <w:tblStyle w:val="TableNormal"/>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tblCellMar>
        <w:tblLook w:val="04A0"/>
      </w:tblPr>
      <w:tblGrid>
        <w:gridCol w:w="3162"/>
        <w:gridCol w:w="1527"/>
        <w:gridCol w:w="1139"/>
        <w:gridCol w:w="1917"/>
        <w:gridCol w:w="2385"/>
      </w:tblGrid>
      <w:tr w:rsidR="00D55626">
        <w:trPr>
          <w:trHeight w:val="20"/>
        </w:trPr>
        <w:tc>
          <w:tcPr>
            <w:tcW w:w="1561" w:type="pct"/>
            <w:vMerge w:val="restart"/>
          </w:tcPr>
          <w:p w:rsidR="00D55626" w:rsidRDefault="003B014E">
            <w:pPr>
              <w:pStyle w:val="TableParagraph"/>
              <w:spacing w:before="0" w:after="0"/>
              <w:ind w:left="427"/>
              <w:jc w:val="left"/>
              <w:rPr>
                <w:rFonts w:ascii="Times New Roman" w:hAnsi="Times New Roman" w:cs="Times New Roman"/>
                <w:b/>
              </w:rPr>
            </w:pPr>
            <w:r>
              <w:rPr>
                <w:rFonts w:ascii="Times New Roman" w:hAnsi="Times New Roman" w:cs="Times New Roman"/>
                <w:b/>
                <w:spacing w:val="-2"/>
              </w:rPr>
              <w:t>Наименование</w:t>
            </w:r>
            <w:r>
              <w:rPr>
                <w:rFonts w:ascii="Times New Roman" w:hAnsi="Times New Roman" w:cs="Times New Roman"/>
                <w:b/>
                <w:spacing w:val="8"/>
              </w:rPr>
              <w:t xml:space="preserve"> </w:t>
            </w:r>
            <w:r>
              <w:rPr>
                <w:rFonts w:ascii="Times New Roman" w:hAnsi="Times New Roman" w:cs="Times New Roman"/>
                <w:b/>
                <w:spacing w:val="-2"/>
              </w:rPr>
              <w:t>колонн</w:t>
            </w:r>
          </w:p>
        </w:tc>
        <w:tc>
          <w:tcPr>
            <w:tcW w:w="1316" w:type="pct"/>
            <w:gridSpan w:val="2"/>
          </w:tcPr>
          <w:p w:rsidR="00D55626" w:rsidRDefault="003B014E">
            <w:pPr>
              <w:pStyle w:val="TableParagraph"/>
              <w:spacing w:before="0" w:after="0"/>
              <w:ind w:left="652"/>
              <w:jc w:val="left"/>
              <w:rPr>
                <w:rFonts w:ascii="Times New Roman" w:hAnsi="Times New Roman" w:cs="Times New Roman"/>
                <w:b/>
              </w:rPr>
            </w:pPr>
            <w:r>
              <w:rPr>
                <w:rFonts w:ascii="Times New Roman" w:hAnsi="Times New Roman" w:cs="Times New Roman"/>
                <w:b/>
              </w:rPr>
              <w:t>Диаметр,</w:t>
            </w:r>
            <w:r>
              <w:rPr>
                <w:rFonts w:ascii="Times New Roman" w:hAnsi="Times New Roman" w:cs="Times New Roman"/>
                <w:b/>
                <w:spacing w:val="-12"/>
              </w:rPr>
              <w:t xml:space="preserve"> </w:t>
            </w:r>
            <w:r>
              <w:rPr>
                <w:rFonts w:ascii="Times New Roman" w:hAnsi="Times New Roman" w:cs="Times New Roman"/>
                <w:b/>
                <w:spacing w:val="-5"/>
              </w:rPr>
              <w:t>мм</w:t>
            </w:r>
          </w:p>
        </w:tc>
        <w:tc>
          <w:tcPr>
            <w:tcW w:w="946" w:type="pct"/>
            <w:vMerge w:val="restart"/>
          </w:tcPr>
          <w:p w:rsidR="00D55626" w:rsidRDefault="003B014E">
            <w:pPr>
              <w:pStyle w:val="TableParagraph"/>
              <w:spacing w:before="0" w:after="0"/>
              <w:ind w:left="815" w:right="136" w:hanging="673"/>
              <w:jc w:val="left"/>
              <w:rPr>
                <w:rFonts w:ascii="Times New Roman" w:hAnsi="Times New Roman" w:cs="Times New Roman"/>
                <w:b/>
              </w:rPr>
            </w:pPr>
            <w:r>
              <w:rPr>
                <w:rFonts w:ascii="Times New Roman" w:hAnsi="Times New Roman" w:cs="Times New Roman"/>
                <w:b/>
              </w:rPr>
              <w:t>Глубина</w:t>
            </w:r>
            <w:r>
              <w:rPr>
                <w:rFonts w:ascii="Times New Roman" w:hAnsi="Times New Roman" w:cs="Times New Roman"/>
                <w:b/>
                <w:spacing w:val="-13"/>
              </w:rPr>
              <w:t xml:space="preserve"> </w:t>
            </w:r>
            <w:r>
              <w:rPr>
                <w:rFonts w:ascii="Times New Roman" w:hAnsi="Times New Roman" w:cs="Times New Roman"/>
                <w:b/>
              </w:rPr>
              <w:t xml:space="preserve">спуска, </w:t>
            </w:r>
            <w:r>
              <w:rPr>
                <w:rFonts w:ascii="Times New Roman" w:hAnsi="Times New Roman" w:cs="Times New Roman"/>
                <w:b/>
                <w:spacing w:val="-10"/>
              </w:rPr>
              <w:t>м</w:t>
            </w:r>
          </w:p>
        </w:tc>
        <w:tc>
          <w:tcPr>
            <w:tcW w:w="1177" w:type="pct"/>
            <w:vMerge w:val="restart"/>
          </w:tcPr>
          <w:p w:rsidR="00D55626" w:rsidRDefault="003B014E">
            <w:pPr>
              <w:pStyle w:val="TableParagraph"/>
              <w:spacing w:before="0" w:after="0"/>
              <w:ind w:left="213" w:firstLine="144"/>
              <w:jc w:val="left"/>
              <w:rPr>
                <w:rFonts w:ascii="Times New Roman" w:hAnsi="Times New Roman" w:cs="Times New Roman"/>
                <w:b/>
                <w:lang w:val="ru-RU"/>
              </w:rPr>
            </w:pPr>
            <w:r>
              <w:rPr>
                <w:rFonts w:ascii="Times New Roman" w:hAnsi="Times New Roman" w:cs="Times New Roman"/>
                <w:b/>
                <w:lang w:val="ru-RU"/>
              </w:rPr>
              <w:t>Высота подъема цемента</w:t>
            </w:r>
            <w:r>
              <w:rPr>
                <w:rFonts w:ascii="Times New Roman" w:hAnsi="Times New Roman" w:cs="Times New Roman"/>
                <w:b/>
                <w:spacing w:val="-13"/>
                <w:lang w:val="ru-RU"/>
              </w:rPr>
              <w:t xml:space="preserve"> </w:t>
            </w:r>
            <w:r>
              <w:rPr>
                <w:rFonts w:ascii="Times New Roman" w:hAnsi="Times New Roman" w:cs="Times New Roman"/>
                <w:b/>
                <w:lang w:val="ru-RU"/>
              </w:rPr>
              <w:t>от</w:t>
            </w:r>
            <w:r>
              <w:rPr>
                <w:rFonts w:ascii="Times New Roman" w:hAnsi="Times New Roman" w:cs="Times New Roman"/>
                <w:b/>
                <w:spacing w:val="-12"/>
                <w:lang w:val="ru-RU"/>
              </w:rPr>
              <w:t xml:space="preserve"> </w:t>
            </w:r>
            <w:r>
              <w:rPr>
                <w:rFonts w:ascii="Times New Roman" w:hAnsi="Times New Roman" w:cs="Times New Roman"/>
                <w:b/>
                <w:lang w:val="ru-RU"/>
              </w:rPr>
              <w:t>устья,</w:t>
            </w:r>
            <w:r>
              <w:rPr>
                <w:rFonts w:ascii="Times New Roman" w:hAnsi="Times New Roman" w:cs="Times New Roman"/>
                <w:b/>
                <w:spacing w:val="-13"/>
                <w:lang w:val="ru-RU"/>
              </w:rPr>
              <w:t xml:space="preserve"> </w:t>
            </w:r>
            <w:r>
              <w:rPr>
                <w:rFonts w:ascii="Times New Roman" w:hAnsi="Times New Roman" w:cs="Times New Roman"/>
                <w:b/>
                <w:lang w:val="ru-RU"/>
              </w:rPr>
              <w:t>м</w:t>
            </w:r>
          </w:p>
        </w:tc>
      </w:tr>
      <w:tr w:rsidR="00D55626">
        <w:trPr>
          <w:trHeight w:val="20"/>
        </w:trPr>
        <w:tc>
          <w:tcPr>
            <w:tcW w:w="1561" w:type="pct"/>
            <w:vMerge/>
            <w:vAlign w:val="center"/>
          </w:tcPr>
          <w:p w:rsidR="00D55626" w:rsidRDefault="00D55626">
            <w:pPr>
              <w:widowControl w:val="0"/>
              <w:autoSpaceDE w:val="0"/>
              <w:autoSpaceDN w:val="0"/>
              <w:spacing w:before="0" w:after="0"/>
              <w:rPr>
                <w:b/>
                <w:lang w:val="ru-RU"/>
              </w:rPr>
            </w:pPr>
          </w:p>
        </w:tc>
        <w:tc>
          <w:tcPr>
            <w:tcW w:w="754" w:type="pct"/>
          </w:tcPr>
          <w:p w:rsidR="00D55626" w:rsidRDefault="003B014E">
            <w:pPr>
              <w:pStyle w:val="TableParagraph"/>
              <w:spacing w:before="0" w:after="0"/>
              <w:ind w:left="44" w:right="27"/>
              <w:rPr>
                <w:rFonts w:ascii="Times New Roman" w:hAnsi="Times New Roman" w:cs="Times New Roman"/>
                <w:b/>
              </w:rPr>
            </w:pPr>
            <w:r>
              <w:rPr>
                <w:rFonts w:ascii="Times New Roman" w:hAnsi="Times New Roman" w:cs="Times New Roman"/>
                <w:b/>
                <w:spacing w:val="-2"/>
              </w:rPr>
              <w:t>долота</w:t>
            </w:r>
          </w:p>
        </w:tc>
        <w:tc>
          <w:tcPr>
            <w:tcW w:w="562" w:type="pct"/>
          </w:tcPr>
          <w:p w:rsidR="00D55626" w:rsidRDefault="003B014E">
            <w:pPr>
              <w:pStyle w:val="TableParagraph"/>
              <w:spacing w:before="0" w:after="0"/>
              <w:ind w:left="7" w:right="2"/>
              <w:rPr>
                <w:rFonts w:ascii="Times New Roman" w:hAnsi="Times New Roman" w:cs="Times New Roman"/>
                <w:b/>
              </w:rPr>
            </w:pPr>
            <w:r>
              <w:rPr>
                <w:rFonts w:ascii="Times New Roman" w:hAnsi="Times New Roman" w:cs="Times New Roman"/>
                <w:b/>
                <w:spacing w:val="-2"/>
              </w:rPr>
              <w:t>колонны</w:t>
            </w:r>
          </w:p>
        </w:tc>
        <w:tc>
          <w:tcPr>
            <w:tcW w:w="946" w:type="pct"/>
            <w:vMerge/>
            <w:vAlign w:val="center"/>
          </w:tcPr>
          <w:p w:rsidR="00D55626" w:rsidRDefault="00D55626">
            <w:pPr>
              <w:widowControl w:val="0"/>
              <w:autoSpaceDE w:val="0"/>
              <w:autoSpaceDN w:val="0"/>
              <w:spacing w:before="0" w:after="0"/>
              <w:rPr>
                <w:b/>
                <w:lang w:val="ru-RU"/>
              </w:rPr>
            </w:pPr>
          </w:p>
        </w:tc>
        <w:tc>
          <w:tcPr>
            <w:tcW w:w="1177" w:type="pct"/>
            <w:vMerge/>
            <w:vAlign w:val="center"/>
          </w:tcPr>
          <w:p w:rsidR="00D55626" w:rsidRDefault="00D55626">
            <w:pPr>
              <w:widowControl w:val="0"/>
              <w:autoSpaceDE w:val="0"/>
              <w:autoSpaceDN w:val="0"/>
              <w:spacing w:before="0" w:after="0"/>
              <w:rPr>
                <w:b/>
                <w:lang w:val="ru-RU"/>
              </w:rPr>
            </w:pPr>
          </w:p>
        </w:tc>
      </w:tr>
      <w:tr w:rsidR="00D55626">
        <w:trPr>
          <w:trHeight w:val="20"/>
        </w:trPr>
        <w:tc>
          <w:tcPr>
            <w:tcW w:w="1561" w:type="pct"/>
          </w:tcPr>
          <w:p w:rsidR="00D55626" w:rsidRDefault="003B014E">
            <w:pPr>
              <w:pStyle w:val="TableParagraph"/>
              <w:spacing w:before="0" w:after="0"/>
              <w:ind w:left="100"/>
              <w:jc w:val="left"/>
              <w:rPr>
                <w:rFonts w:ascii="Times New Roman" w:hAnsi="Times New Roman" w:cs="Times New Roman"/>
              </w:rPr>
            </w:pPr>
            <w:r>
              <w:rPr>
                <w:rFonts w:ascii="Times New Roman" w:hAnsi="Times New Roman" w:cs="Times New Roman"/>
              </w:rPr>
              <w:t>1.</w:t>
            </w:r>
            <w:r>
              <w:rPr>
                <w:rFonts w:ascii="Times New Roman" w:hAnsi="Times New Roman" w:cs="Times New Roman"/>
                <w:spacing w:val="4"/>
              </w:rPr>
              <w:t xml:space="preserve"> </w:t>
            </w:r>
            <w:r>
              <w:rPr>
                <w:rFonts w:ascii="Times New Roman" w:hAnsi="Times New Roman" w:cs="Times New Roman"/>
                <w:spacing w:val="-2"/>
              </w:rPr>
              <w:t>Направление</w:t>
            </w:r>
          </w:p>
        </w:tc>
        <w:tc>
          <w:tcPr>
            <w:tcW w:w="754" w:type="pct"/>
          </w:tcPr>
          <w:p w:rsidR="00D55626" w:rsidRDefault="003B014E">
            <w:pPr>
              <w:pStyle w:val="TableParagraph"/>
              <w:spacing w:before="0" w:after="0"/>
              <w:ind w:left="44" w:right="31"/>
              <w:rPr>
                <w:rFonts w:ascii="Times New Roman" w:hAnsi="Times New Roman" w:cs="Times New Roman"/>
              </w:rPr>
            </w:pPr>
            <w:r>
              <w:rPr>
                <w:rFonts w:ascii="Times New Roman" w:hAnsi="Times New Roman" w:cs="Times New Roman"/>
                <w:spacing w:val="-5"/>
              </w:rPr>
              <w:t>490</w:t>
            </w:r>
          </w:p>
        </w:tc>
        <w:tc>
          <w:tcPr>
            <w:tcW w:w="562" w:type="pct"/>
          </w:tcPr>
          <w:p w:rsidR="00D55626" w:rsidRDefault="003B014E">
            <w:pPr>
              <w:pStyle w:val="TableParagraph"/>
              <w:spacing w:before="0" w:after="0"/>
              <w:ind w:left="7"/>
              <w:rPr>
                <w:rFonts w:ascii="Times New Roman" w:hAnsi="Times New Roman" w:cs="Times New Roman"/>
              </w:rPr>
            </w:pPr>
            <w:r>
              <w:rPr>
                <w:rFonts w:ascii="Times New Roman" w:hAnsi="Times New Roman" w:cs="Times New Roman"/>
                <w:spacing w:val="-5"/>
              </w:rPr>
              <w:t>426</w:t>
            </w:r>
          </w:p>
        </w:tc>
        <w:tc>
          <w:tcPr>
            <w:tcW w:w="946" w:type="pct"/>
          </w:tcPr>
          <w:p w:rsidR="00D55626" w:rsidRDefault="003B014E">
            <w:pPr>
              <w:pStyle w:val="TableParagraph"/>
              <w:spacing w:before="0" w:after="0"/>
              <w:ind w:left="57" w:right="55"/>
              <w:rPr>
                <w:rFonts w:ascii="Times New Roman" w:hAnsi="Times New Roman" w:cs="Times New Roman"/>
              </w:rPr>
            </w:pPr>
            <w:r>
              <w:rPr>
                <w:rFonts w:ascii="Times New Roman" w:hAnsi="Times New Roman" w:cs="Times New Roman"/>
                <w:spacing w:val="-5"/>
              </w:rPr>
              <w:t>15</w:t>
            </w:r>
          </w:p>
        </w:tc>
        <w:tc>
          <w:tcPr>
            <w:tcW w:w="1177" w:type="pct"/>
          </w:tcPr>
          <w:p w:rsidR="00D55626" w:rsidRDefault="003B014E">
            <w:pPr>
              <w:pStyle w:val="TableParagraph"/>
              <w:spacing w:before="0" w:after="0"/>
              <w:ind w:right="45"/>
              <w:rPr>
                <w:rFonts w:ascii="Times New Roman" w:hAnsi="Times New Roman" w:cs="Times New Roman"/>
              </w:rPr>
            </w:pPr>
            <w:r>
              <w:rPr>
                <w:rFonts w:ascii="Times New Roman" w:hAnsi="Times New Roman" w:cs="Times New Roman"/>
              </w:rPr>
              <w:t>до</w:t>
            </w:r>
            <w:r>
              <w:rPr>
                <w:rFonts w:ascii="Times New Roman" w:hAnsi="Times New Roman" w:cs="Times New Roman"/>
                <w:spacing w:val="-7"/>
              </w:rPr>
              <w:t xml:space="preserve"> </w:t>
            </w:r>
            <w:r>
              <w:rPr>
                <w:rFonts w:ascii="Times New Roman" w:hAnsi="Times New Roman" w:cs="Times New Roman"/>
                <w:spacing w:val="-2"/>
              </w:rPr>
              <w:t>устья</w:t>
            </w:r>
          </w:p>
        </w:tc>
      </w:tr>
      <w:tr w:rsidR="00D55626">
        <w:trPr>
          <w:trHeight w:val="20"/>
        </w:trPr>
        <w:tc>
          <w:tcPr>
            <w:tcW w:w="1561" w:type="pct"/>
          </w:tcPr>
          <w:p w:rsidR="00D55626" w:rsidRDefault="003B014E">
            <w:pPr>
              <w:pStyle w:val="TableParagraph"/>
              <w:spacing w:before="0" w:after="0"/>
              <w:ind w:left="100"/>
              <w:jc w:val="left"/>
              <w:rPr>
                <w:rFonts w:ascii="Times New Roman" w:hAnsi="Times New Roman" w:cs="Times New Roman"/>
              </w:rPr>
            </w:pPr>
            <w:r>
              <w:rPr>
                <w:rFonts w:ascii="Times New Roman" w:hAnsi="Times New Roman" w:cs="Times New Roman"/>
              </w:rPr>
              <w:t xml:space="preserve">2. </w:t>
            </w:r>
            <w:r>
              <w:rPr>
                <w:rFonts w:ascii="Times New Roman" w:hAnsi="Times New Roman" w:cs="Times New Roman"/>
                <w:spacing w:val="-2"/>
              </w:rPr>
              <w:t>Кондуктор</w:t>
            </w:r>
          </w:p>
        </w:tc>
        <w:tc>
          <w:tcPr>
            <w:tcW w:w="754" w:type="pct"/>
          </w:tcPr>
          <w:p w:rsidR="00D55626" w:rsidRDefault="003B014E">
            <w:pPr>
              <w:pStyle w:val="TableParagraph"/>
              <w:spacing w:before="0" w:after="0"/>
              <w:ind w:left="44" w:right="32"/>
              <w:rPr>
                <w:rFonts w:ascii="Times New Roman" w:hAnsi="Times New Roman" w:cs="Times New Roman"/>
              </w:rPr>
            </w:pPr>
            <w:r>
              <w:rPr>
                <w:rFonts w:ascii="Times New Roman" w:hAnsi="Times New Roman" w:cs="Times New Roman"/>
                <w:spacing w:val="-2"/>
              </w:rPr>
              <w:t>393.7</w:t>
            </w:r>
          </w:p>
        </w:tc>
        <w:tc>
          <w:tcPr>
            <w:tcW w:w="562" w:type="pct"/>
          </w:tcPr>
          <w:p w:rsidR="00D55626" w:rsidRDefault="003B014E">
            <w:pPr>
              <w:pStyle w:val="TableParagraph"/>
              <w:spacing w:before="0" w:after="0"/>
              <w:ind w:left="7"/>
              <w:rPr>
                <w:rFonts w:ascii="Times New Roman" w:hAnsi="Times New Roman" w:cs="Times New Roman"/>
              </w:rPr>
            </w:pPr>
            <w:r>
              <w:rPr>
                <w:rFonts w:ascii="Times New Roman" w:hAnsi="Times New Roman" w:cs="Times New Roman"/>
                <w:spacing w:val="-5"/>
              </w:rPr>
              <w:t>324</w:t>
            </w:r>
          </w:p>
        </w:tc>
        <w:tc>
          <w:tcPr>
            <w:tcW w:w="946" w:type="pct"/>
          </w:tcPr>
          <w:p w:rsidR="00D55626" w:rsidRDefault="003B014E">
            <w:pPr>
              <w:pStyle w:val="TableParagraph"/>
              <w:spacing w:before="0" w:after="0"/>
              <w:ind w:left="57" w:right="55"/>
              <w:rPr>
                <w:rFonts w:ascii="Times New Roman" w:hAnsi="Times New Roman" w:cs="Times New Roman"/>
              </w:rPr>
            </w:pPr>
            <w:r>
              <w:rPr>
                <w:rFonts w:ascii="Times New Roman" w:hAnsi="Times New Roman" w:cs="Times New Roman"/>
                <w:spacing w:val="-5"/>
              </w:rPr>
              <w:t>75</w:t>
            </w:r>
          </w:p>
        </w:tc>
        <w:tc>
          <w:tcPr>
            <w:tcW w:w="1177" w:type="pct"/>
          </w:tcPr>
          <w:p w:rsidR="00D55626" w:rsidRDefault="003B014E">
            <w:pPr>
              <w:pStyle w:val="TableParagraph"/>
              <w:spacing w:before="0" w:after="0"/>
              <w:ind w:right="45"/>
              <w:rPr>
                <w:rFonts w:ascii="Times New Roman" w:hAnsi="Times New Roman" w:cs="Times New Roman"/>
              </w:rPr>
            </w:pPr>
            <w:r>
              <w:rPr>
                <w:rFonts w:ascii="Times New Roman" w:hAnsi="Times New Roman" w:cs="Times New Roman"/>
              </w:rPr>
              <w:t>до</w:t>
            </w:r>
            <w:r>
              <w:rPr>
                <w:rFonts w:ascii="Times New Roman" w:hAnsi="Times New Roman" w:cs="Times New Roman"/>
                <w:spacing w:val="-7"/>
              </w:rPr>
              <w:t xml:space="preserve"> </w:t>
            </w:r>
            <w:r>
              <w:rPr>
                <w:rFonts w:ascii="Times New Roman" w:hAnsi="Times New Roman" w:cs="Times New Roman"/>
                <w:spacing w:val="-2"/>
              </w:rPr>
              <w:t>устья</w:t>
            </w:r>
          </w:p>
        </w:tc>
      </w:tr>
      <w:tr w:rsidR="00D55626">
        <w:trPr>
          <w:trHeight w:val="20"/>
        </w:trPr>
        <w:tc>
          <w:tcPr>
            <w:tcW w:w="1561" w:type="pct"/>
          </w:tcPr>
          <w:p w:rsidR="00D55626" w:rsidRDefault="003B014E">
            <w:pPr>
              <w:pStyle w:val="TableParagraph"/>
              <w:spacing w:before="0" w:after="0"/>
              <w:ind w:left="100"/>
              <w:jc w:val="left"/>
              <w:rPr>
                <w:rFonts w:ascii="Times New Roman" w:hAnsi="Times New Roman" w:cs="Times New Roman"/>
              </w:rPr>
            </w:pPr>
            <w:r>
              <w:rPr>
                <w:rFonts w:ascii="Times New Roman" w:hAnsi="Times New Roman" w:cs="Times New Roman"/>
              </w:rPr>
              <w:t>3.</w:t>
            </w:r>
            <w:r>
              <w:rPr>
                <w:rFonts w:ascii="Times New Roman" w:hAnsi="Times New Roman" w:cs="Times New Roman"/>
                <w:spacing w:val="-5"/>
              </w:rPr>
              <w:t xml:space="preserve"> </w:t>
            </w:r>
            <w:r>
              <w:rPr>
                <w:rFonts w:ascii="Times New Roman" w:hAnsi="Times New Roman" w:cs="Times New Roman"/>
              </w:rPr>
              <w:t>Техническая</w:t>
            </w:r>
            <w:r>
              <w:rPr>
                <w:rFonts w:ascii="Times New Roman" w:hAnsi="Times New Roman" w:cs="Times New Roman"/>
                <w:spacing w:val="-8"/>
              </w:rPr>
              <w:t xml:space="preserve"> </w:t>
            </w:r>
            <w:r>
              <w:rPr>
                <w:rFonts w:ascii="Times New Roman" w:hAnsi="Times New Roman" w:cs="Times New Roman"/>
                <w:spacing w:val="-2"/>
              </w:rPr>
              <w:t>колонна</w:t>
            </w:r>
          </w:p>
        </w:tc>
        <w:tc>
          <w:tcPr>
            <w:tcW w:w="754" w:type="pct"/>
          </w:tcPr>
          <w:p w:rsidR="00D55626" w:rsidRDefault="003B014E">
            <w:pPr>
              <w:pStyle w:val="TableParagraph"/>
              <w:spacing w:before="0" w:after="0"/>
              <w:ind w:left="162"/>
              <w:jc w:val="left"/>
              <w:rPr>
                <w:rFonts w:ascii="Times New Roman" w:hAnsi="Times New Roman" w:cs="Times New Roman"/>
              </w:rPr>
            </w:pPr>
            <w:r>
              <w:rPr>
                <w:rFonts w:ascii="Times New Roman" w:hAnsi="Times New Roman" w:cs="Times New Roman"/>
              </w:rPr>
              <w:t>311.1</w:t>
            </w:r>
            <w:r>
              <w:rPr>
                <w:rFonts w:ascii="Times New Roman" w:hAnsi="Times New Roman" w:cs="Times New Roman"/>
                <w:spacing w:val="-1"/>
              </w:rPr>
              <w:t xml:space="preserve"> </w:t>
            </w:r>
            <w:r>
              <w:rPr>
                <w:rFonts w:ascii="Times New Roman" w:hAnsi="Times New Roman" w:cs="Times New Roman"/>
                <w:spacing w:val="-2"/>
              </w:rPr>
              <w:t>(295.3)</w:t>
            </w:r>
          </w:p>
        </w:tc>
        <w:tc>
          <w:tcPr>
            <w:tcW w:w="562" w:type="pct"/>
          </w:tcPr>
          <w:p w:rsidR="00D55626" w:rsidRDefault="003B014E">
            <w:pPr>
              <w:pStyle w:val="TableParagraph"/>
              <w:spacing w:before="0" w:after="0"/>
              <w:ind w:left="7"/>
              <w:rPr>
                <w:rFonts w:ascii="Times New Roman" w:hAnsi="Times New Roman" w:cs="Times New Roman"/>
              </w:rPr>
            </w:pPr>
            <w:r>
              <w:rPr>
                <w:rFonts w:ascii="Times New Roman" w:hAnsi="Times New Roman" w:cs="Times New Roman"/>
                <w:spacing w:val="-2"/>
              </w:rPr>
              <w:t>244.5</w:t>
            </w:r>
          </w:p>
        </w:tc>
        <w:tc>
          <w:tcPr>
            <w:tcW w:w="946" w:type="pct"/>
          </w:tcPr>
          <w:p w:rsidR="00D55626" w:rsidRDefault="003B014E">
            <w:pPr>
              <w:pStyle w:val="TableParagraph"/>
              <w:spacing w:before="0" w:after="0"/>
              <w:ind w:left="57" w:right="51"/>
              <w:rPr>
                <w:rFonts w:ascii="Times New Roman" w:hAnsi="Times New Roman" w:cs="Times New Roman"/>
              </w:rPr>
            </w:pPr>
            <w:r>
              <w:rPr>
                <w:rFonts w:ascii="Times New Roman" w:hAnsi="Times New Roman" w:cs="Times New Roman"/>
                <w:spacing w:val="-5"/>
              </w:rPr>
              <w:t>700</w:t>
            </w:r>
          </w:p>
        </w:tc>
        <w:tc>
          <w:tcPr>
            <w:tcW w:w="1177" w:type="pct"/>
          </w:tcPr>
          <w:p w:rsidR="00D55626" w:rsidRDefault="003B014E">
            <w:pPr>
              <w:pStyle w:val="TableParagraph"/>
              <w:spacing w:before="0" w:after="0"/>
              <w:ind w:right="45"/>
              <w:rPr>
                <w:rFonts w:ascii="Times New Roman" w:hAnsi="Times New Roman" w:cs="Times New Roman"/>
              </w:rPr>
            </w:pPr>
            <w:r>
              <w:rPr>
                <w:rFonts w:ascii="Times New Roman" w:hAnsi="Times New Roman" w:cs="Times New Roman"/>
              </w:rPr>
              <w:t>до</w:t>
            </w:r>
            <w:r>
              <w:rPr>
                <w:rFonts w:ascii="Times New Roman" w:hAnsi="Times New Roman" w:cs="Times New Roman"/>
                <w:spacing w:val="-7"/>
              </w:rPr>
              <w:t xml:space="preserve"> </w:t>
            </w:r>
            <w:r>
              <w:rPr>
                <w:rFonts w:ascii="Times New Roman" w:hAnsi="Times New Roman" w:cs="Times New Roman"/>
                <w:spacing w:val="-2"/>
              </w:rPr>
              <w:t>устья</w:t>
            </w:r>
          </w:p>
        </w:tc>
      </w:tr>
      <w:tr w:rsidR="00D55626">
        <w:trPr>
          <w:trHeight w:val="20"/>
        </w:trPr>
        <w:tc>
          <w:tcPr>
            <w:tcW w:w="1561" w:type="pct"/>
          </w:tcPr>
          <w:p w:rsidR="00D55626" w:rsidRDefault="003B014E">
            <w:pPr>
              <w:pStyle w:val="TableParagraph"/>
              <w:spacing w:before="0" w:after="0"/>
              <w:ind w:left="100"/>
              <w:jc w:val="left"/>
              <w:rPr>
                <w:rFonts w:ascii="Times New Roman" w:hAnsi="Times New Roman" w:cs="Times New Roman"/>
              </w:rPr>
            </w:pPr>
            <w:r>
              <w:rPr>
                <w:rFonts w:ascii="Times New Roman" w:hAnsi="Times New Roman" w:cs="Times New Roman"/>
              </w:rPr>
              <w:t>4.</w:t>
            </w:r>
            <w:r>
              <w:rPr>
                <w:rFonts w:ascii="Times New Roman" w:hAnsi="Times New Roman" w:cs="Times New Roman"/>
                <w:spacing w:val="-9"/>
              </w:rPr>
              <w:t xml:space="preserve"> </w:t>
            </w:r>
            <w:r>
              <w:rPr>
                <w:rFonts w:ascii="Times New Roman" w:hAnsi="Times New Roman" w:cs="Times New Roman"/>
              </w:rPr>
              <w:t>Эксплуатационная</w:t>
            </w:r>
            <w:r>
              <w:rPr>
                <w:rFonts w:ascii="Times New Roman" w:hAnsi="Times New Roman" w:cs="Times New Roman"/>
                <w:spacing w:val="-8"/>
              </w:rPr>
              <w:t xml:space="preserve"> </w:t>
            </w:r>
            <w:r>
              <w:rPr>
                <w:rFonts w:ascii="Times New Roman" w:hAnsi="Times New Roman" w:cs="Times New Roman"/>
                <w:spacing w:val="-2"/>
              </w:rPr>
              <w:t>колонна</w:t>
            </w:r>
          </w:p>
        </w:tc>
        <w:tc>
          <w:tcPr>
            <w:tcW w:w="754" w:type="pct"/>
          </w:tcPr>
          <w:p w:rsidR="00D55626" w:rsidRDefault="003B014E">
            <w:pPr>
              <w:pStyle w:val="TableParagraph"/>
              <w:spacing w:before="0" w:after="0"/>
              <w:ind w:left="44" w:right="32"/>
              <w:rPr>
                <w:rFonts w:ascii="Times New Roman" w:hAnsi="Times New Roman" w:cs="Times New Roman"/>
              </w:rPr>
            </w:pPr>
            <w:r>
              <w:rPr>
                <w:rFonts w:ascii="Times New Roman" w:hAnsi="Times New Roman" w:cs="Times New Roman"/>
                <w:spacing w:val="-2"/>
              </w:rPr>
              <w:t>215.9</w:t>
            </w:r>
          </w:p>
        </w:tc>
        <w:tc>
          <w:tcPr>
            <w:tcW w:w="562" w:type="pct"/>
          </w:tcPr>
          <w:p w:rsidR="00D55626" w:rsidRDefault="003B014E">
            <w:pPr>
              <w:pStyle w:val="TableParagraph"/>
              <w:spacing w:before="0" w:after="0"/>
              <w:ind w:left="7"/>
              <w:rPr>
                <w:rFonts w:ascii="Times New Roman" w:hAnsi="Times New Roman" w:cs="Times New Roman"/>
              </w:rPr>
            </w:pPr>
            <w:r>
              <w:rPr>
                <w:rFonts w:ascii="Times New Roman" w:hAnsi="Times New Roman" w:cs="Times New Roman"/>
                <w:spacing w:val="-2"/>
              </w:rPr>
              <w:t>168.3</w:t>
            </w:r>
          </w:p>
        </w:tc>
        <w:tc>
          <w:tcPr>
            <w:tcW w:w="946" w:type="pct"/>
          </w:tcPr>
          <w:p w:rsidR="00D55626" w:rsidRDefault="003B014E">
            <w:pPr>
              <w:pStyle w:val="TableParagraph"/>
              <w:spacing w:before="0" w:after="0"/>
              <w:ind w:left="57"/>
              <w:rPr>
                <w:rFonts w:ascii="Times New Roman" w:hAnsi="Times New Roman" w:cs="Times New Roman"/>
              </w:rPr>
            </w:pPr>
            <w:r>
              <w:rPr>
                <w:rFonts w:ascii="Times New Roman" w:hAnsi="Times New Roman" w:cs="Times New Roman"/>
              </w:rPr>
              <w:t>2500</w:t>
            </w:r>
            <w:r>
              <w:rPr>
                <w:rFonts w:ascii="Times New Roman" w:hAnsi="Times New Roman" w:cs="Times New Roman"/>
                <w:spacing w:val="-6"/>
              </w:rPr>
              <w:t xml:space="preserve"> </w:t>
            </w:r>
            <w:r>
              <w:rPr>
                <w:rFonts w:ascii="Times New Roman" w:hAnsi="Times New Roman" w:cs="Times New Roman"/>
              </w:rPr>
              <w:t>(±250</w:t>
            </w:r>
            <w:r>
              <w:rPr>
                <w:rFonts w:ascii="Times New Roman" w:hAnsi="Times New Roman" w:cs="Times New Roman"/>
                <w:spacing w:val="-6"/>
              </w:rPr>
              <w:t xml:space="preserve"> </w:t>
            </w:r>
            <w:r>
              <w:rPr>
                <w:rFonts w:ascii="Times New Roman" w:hAnsi="Times New Roman" w:cs="Times New Roman"/>
                <w:spacing w:val="-5"/>
              </w:rPr>
              <w:t>м)</w:t>
            </w:r>
          </w:p>
        </w:tc>
        <w:tc>
          <w:tcPr>
            <w:tcW w:w="1177" w:type="pct"/>
          </w:tcPr>
          <w:p w:rsidR="00D55626" w:rsidRDefault="003B014E">
            <w:pPr>
              <w:pStyle w:val="TableParagraph"/>
              <w:spacing w:before="0" w:after="0"/>
              <w:ind w:right="45"/>
              <w:rPr>
                <w:rFonts w:ascii="Times New Roman" w:hAnsi="Times New Roman" w:cs="Times New Roman"/>
              </w:rPr>
            </w:pPr>
            <w:r>
              <w:rPr>
                <w:rFonts w:ascii="Times New Roman" w:hAnsi="Times New Roman" w:cs="Times New Roman"/>
              </w:rPr>
              <w:t>до</w:t>
            </w:r>
            <w:r>
              <w:rPr>
                <w:rFonts w:ascii="Times New Roman" w:hAnsi="Times New Roman" w:cs="Times New Roman"/>
                <w:spacing w:val="-7"/>
              </w:rPr>
              <w:t xml:space="preserve"> </w:t>
            </w:r>
            <w:r>
              <w:rPr>
                <w:rFonts w:ascii="Times New Roman" w:hAnsi="Times New Roman" w:cs="Times New Roman"/>
                <w:spacing w:val="-2"/>
              </w:rPr>
              <w:t>устья</w:t>
            </w:r>
          </w:p>
        </w:tc>
      </w:tr>
    </w:tbl>
    <w:p w:rsidR="00D55626" w:rsidRDefault="003B014E">
      <w:pPr>
        <w:spacing w:before="0" w:after="0"/>
        <w:ind w:firstLineChars="200" w:firstLine="442"/>
        <w:rPr>
          <w:b/>
          <w:bCs/>
          <w:lang w:val="ru-RU"/>
        </w:rPr>
      </w:pPr>
      <w:r>
        <w:rPr>
          <w:b/>
          <w:bCs/>
          <w:lang w:val="ru-RU"/>
        </w:rPr>
        <w:t>Примечание:</w:t>
      </w:r>
      <w:r>
        <w:rPr>
          <w:b/>
          <w:bCs/>
          <w:spacing w:val="40"/>
          <w:lang w:val="ru-RU"/>
        </w:rPr>
        <w:t xml:space="preserve"> </w:t>
      </w:r>
      <w:r>
        <w:rPr>
          <w:lang w:val="ru-RU"/>
        </w:rPr>
        <w:t>В</w:t>
      </w:r>
      <w:r>
        <w:rPr>
          <w:spacing w:val="40"/>
          <w:lang w:val="ru-RU"/>
        </w:rPr>
        <w:t xml:space="preserve"> </w:t>
      </w:r>
      <w:r>
        <w:rPr>
          <w:lang w:val="ru-RU"/>
        </w:rPr>
        <w:t>таблице</w:t>
      </w:r>
      <w:r>
        <w:rPr>
          <w:spacing w:val="40"/>
          <w:lang w:val="ru-RU"/>
        </w:rPr>
        <w:t xml:space="preserve"> </w:t>
      </w:r>
      <w:r>
        <w:rPr>
          <w:lang w:val="ru-RU"/>
        </w:rPr>
        <w:t>приведены</w:t>
      </w:r>
      <w:r>
        <w:rPr>
          <w:spacing w:val="40"/>
          <w:lang w:val="ru-RU"/>
        </w:rPr>
        <w:t xml:space="preserve"> </w:t>
      </w:r>
      <w:r>
        <w:rPr>
          <w:lang w:val="ru-RU"/>
        </w:rPr>
        <w:t>усредненные</w:t>
      </w:r>
      <w:r>
        <w:rPr>
          <w:spacing w:val="40"/>
          <w:lang w:val="ru-RU"/>
        </w:rPr>
        <w:t xml:space="preserve"> </w:t>
      </w:r>
      <w:r>
        <w:rPr>
          <w:lang w:val="ru-RU"/>
        </w:rPr>
        <w:t>глубины</w:t>
      </w:r>
      <w:r>
        <w:rPr>
          <w:spacing w:val="40"/>
          <w:lang w:val="ru-RU"/>
        </w:rPr>
        <w:t xml:space="preserve"> </w:t>
      </w:r>
      <w:r>
        <w:rPr>
          <w:lang w:val="ru-RU"/>
        </w:rPr>
        <w:t>спуска</w:t>
      </w:r>
      <w:r>
        <w:rPr>
          <w:spacing w:val="40"/>
          <w:lang w:val="ru-RU"/>
        </w:rPr>
        <w:t xml:space="preserve"> </w:t>
      </w:r>
      <w:r>
        <w:rPr>
          <w:lang w:val="ru-RU"/>
        </w:rPr>
        <w:t>обсадных</w:t>
      </w:r>
      <w:r>
        <w:rPr>
          <w:spacing w:val="40"/>
          <w:lang w:val="ru-RU"/>
        </w:rPr>
        <w:t xml:space="preserve"> </w:t>
      </w:r>
      <w:r>
        <w:rPr>
          <w:lang w:val="ru-RU"/>
        </w:rPr>
        <w:t>колонн.</w:t>
      </w:r>
      <w:r>
        <w:rPr>
          <w:spacing w:val="40"/>
          <w:lang w:val="ru-RU"/>
        </w:rPr>
        <w:t xml:space="preserve"> </w:t>
      </w:r>
      <w:r>
        <w:rPr>
          <w:lang w:val="ru-RU"/>
        </w:rPr>
        <w:t>На</w:t>
      </w:r>
      <w:r>
        <w:rPr>
          <w:spacing w:val="40"/>
          <w:lang w:val="ru-RU"/>
        </w:rPr>
        <w:t xml:space="preserve"> </w:t>
      </w:r>
      <w:r>
        <w:rPr>
          <w:lang w:val="ru-RU"/>
        </w:rPr>
        <w:t>каждой</w:t>
      </w:r>
      <w:r>
        <w:rPr>
          <w:spacing w:val="40"/>
          <w:lang w:val="ru-RU"/>
        </w:rPr>
        <w:t xml:space="preserve"> </w:t>
      </w:r>
      <w:r>
        <w:rPr>
          <w:lang w:val="ru-RU"/>
        </w:rPr>
        <w:t xml:space="preserve">проектной скважине глубины </w:t>
      </w:r>
      <w:r>
        <w:rPr>
          <w:lang w:val="ru-RU"/>
        </w:rPr>
        <w:t>спуска обсадных колонн устанавливают в соответствии с интервалами.</w:t>
      </w:r>
    </w:p>
    <w:p w:rsidR="00D55626" w:rsidRDefault="00D55626">
      <w:pPr>
        <w:spacing w:before="0" w:after="0"/>
        <w:rPr>
          <w:lang w:val="ru-RU"/>
        </w:rPr>
      </w:pPr>
    </w:p>
    <w:p w:rsidR="00D55626" w:rsidRDefault="003B014E">
      <w:pPr>
        <w:pStyle w:val="a4"/>
        <w:spacing w:before="0" w:after="0"/>
        <w:ind w:firstLine="709"/>
        <w:rPr>
          <w:sz w:val="22"/>
          <w:szCs w:val="22"/>
          <w:lang w:val="ru-RU"/>
        </w:rPr>
      </w:pPr>
      <w:r>
        <w:rPr>
          <w:sz w:val="22"/>
          <w:szCs w:val="22"/>
          <w:lang w:val="ru-RU"/>
        </w:rPr>
        <w:t>Ниже рассмотрим рекомендуемую конструкцию проектных скважин,</w:t>
      </w:r>
      <w:r>
        <w:rPr>
          <w:spacing w:val="40"/>
          <w:sz w:val="22"/>
          <w:szCs w:val="22"/>
          <w:lang w:val="ru-RU"/>
        </w:rPr>
        <w:t xml:space="preserve"> </w:t>
      </w:r>
      <w:r>
        <w:rPr>
          <w:sz w:val="22"/>
          <w:szCs w:val="22"/>
          <w:lang w:val="ru-RU"/>
        </w:rPr>
        <w:t>закладываемых в рамках данного отчета.</w:t>
      </w:r>
    </w:p>
    <w:p w:rsidR="00D55626" w:rsidRDefault="003B014E">
      <w:pPr>
        <w:pStyle w:val="a4"/>
        <w:spacing w:before="0" w:after="0"/>
        <w:ind w:firstLine="709"/>
        <w:rPr>
          <w:sz w:val="22"/>
          <w:szCs w:val="22"/>
          <w:lang w:val="ru-RU"/>
        </w:rPr>
      </w:pPr>
      <w:r>
        <w:rPr>
          <w:sz w:val="22"/>
          <w:szCs w:val="22"/>
          <w:lang w:val="ru-RU"/>
        </w:rPr>
        <w:t>Исходя из опыта пробуренных скважин на месторождении Жамансу, прогнозируемых горно-геоло</w:t>
      </w:r>
      <w:r>
        <w:rPr>
          <w:sz w:val="22"/>
          <w:szCs w:val="22"/>
          <w:lang w:val="ru-RU"/>
        </w:rPr>
        <w:t>гических условий и в соответствие с Техническим регламентом «Требования к безопасности строительства наземных и морских производственных объектов, связанных с нефтяными операциями», предусмотрена, следующая конструкция скважин:</w:t>
      </w:r>
    </w:p>
    <w:p w:rsidR="00D55626" w:rsidRDefault="003B014E">
      <w:pPr>
        <w:pStyle w:val="a4"/>
        <w:spacing w:before="0" w:after="0"/>
        <w:ind w:firstLine="709"/>
        <w:rPr>
          <w:sz w:val="22"/>
          <w:szCs w:val="22"/>
          <w:lang w:val="ru-RU"/>
        </w:rPr>
      </w:pPr>
      <w:r>
        <w:rPr>
          <w:b/>
          <w:sz w:val="22"/>
          <w:szCs w:val="22"/>
          <w:lang w:val="ru-RU"/>
        </w:rPr>
        <w:t xml:space="preserve">Направление 426 мм х 15 м. </w:t>
      </w:r>
      <w:r>
        <w:rPr>
          <w:sz w:val="22"/>
          <w:szCs w:val="22"/>
          <w:lang w:val="ru-RU"/>
        </w:rPr>
        <w:t>У</w:t>
      </w:r>
      <w:r>
        <w:rPr>
          <w:sz w:val="22"/>
          <w:szCs w:val="22"/>
          <w:lang w:val="ru-RU"/>
        </w:rPr>
        <w:t>станавливается в верхнюю (направляющую) часть ствола чтобы изолировать верхний наносный слой почвы и отвести восходящий поток бурового раствора из ствола скважины в очистную систему, и цементируется до устья.</w:t>
      </w:r>
    </w:p>
    <w:p w:rsidR="00D55626" w:rsidRDefault="003B014E">
      <w:pPr>
        <w:pStyle w:val="a4"/>
        <w:spacing w:before="0" w:after="0"/>
        <w:ind w:firstLine="709"/>
        <w:rPr>
          <w:sz w:val="22"/>
          <w:szCs w:val="22"/>
          <w:lang w:val="ru-RU"/>
        </w:rPr>
      </w:pPr>
      <w:r>
        <w:rPr>
          <w:b/>
          <w:sz w:val="22"/>
          <w:szCs w:val="22"/>
          <w:lang w:val="ru-RU"/>
        </w:rPr>
        <w:t xml:space="preserve">Кондуктор 324 мм х 750 м. </w:t>
      </w:r>
      <w:r>
        <w:rPr>
          <w:sz w:val="22"/>
          <w:szCs w:val="22"/>
          <w:lang w:val="ru-RU"/>
        </w:rPr>
        <w:t>Спускается для перекр</w:t>
      </w:r>
      <w:r>
        <w:rPr>
          <w:sz w:val="22"/>
          <w:szCs w:val="22"/>
          <w:lang w:val="ru-RU"/>
        </w:rPr>
        <w:t>ытия неустойчивых пород палеогеновых отложений и предотвращения загрязнения грунтовых вод. и цементируется до устья.</w:t>
      </w:r>
    </w:p>
    <w:p w:rsidR="00D55626" w:rsidRDefault="00D55626">
      <w:pPr>
        <w:pStyle w:val="a4"/>
        <w:spacing w:before="0" w:after="0"/>
        <w:ind w:firstLine="709"/>
        <w:rPr>
          <w:sz w:val="22"/>
          <w:szCs w:val="22"/>
          <w:lang w:val="ru-RU"/>
        </w:rPr>
      </w:pPr>
      <w:r w:rsidRPr="00D55626">
        <w:rPr>
          <w:sz w:val="22"/>
          <w:szCs w:val="22"/>
        </w:rPr>
        <w:pict>
          <v:shape id="Полилиния: фигура 226" o:spid="_x0000_s1040" style="position:absolute;left:0;text-align:left;margin-left:351.75pt;margin-top:12.05pt;width:2.9pt;height:1.2pt;z-index:251665408;mso-position-horizontal-relative:page" coordsize="36830,15240" o:spt="100" o:gfxdata="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AvfSazZAAAACQEAAA8AAAAAAAAAAQAgAAAAIgAAAGRycy9kb3ducmV2LnhtbFBLAQIUABQAAAAI&#10;AIdO4kAduXp2XgIAABsFAAAOAAAAAAAAAAEAIAAAACgBAABkcnMvZTJvRG9jLnhtbFBLBQYAAAAA&#10;BgAGAFkBAAD4BQAAAAA=&#10;" adj="0,,0" path="m36575,l,,,15239r36575,l36575,xe" fillcolor="black" stroked="f">
            <v:stroke joinstyle="round"/>
            <v:formulas/>
            <v:path o:connecttype="segments"/>
            <v:textbox inset="0,0,0,0"/>
            <w10:wrap anchorx="page"/>
          </v:shape>
        </w:pict>
      </w:r>
      <w:r w:rsidR="003B014E">
        <w:rPr>
          <w:b/>
          <w:sz w:val="22"/>
          <w:szCs w:val="22"/>
          <w:lang w:val="ru-RU"/>
        </w:rPr>
        <w:t xml:space="preserve">Техническая колонна 244.5 мм х 700 м. </w:t>
      </w:r>
      <w:r w:rsidR="003B014E">
        <w:rPr>
          <w:sz w:val="22"/>
          <w:szCs w:val="22"/>
          <w:lang w:val="ru-RU"/>
        </w:rPr>
        <w:t>Спускается для перекрытия пород верхнемеловых отложений, а также для предотвращения гидроразрыва пор</w:t>
      </w:r>
      <w:r w:rsidR="003B014E">
        <w:rPr>
          <w:sz w:val="22"/>
          <w:szCs w:val="22"/>
          <w:lang w:val="ru-RU"/>
        </w:rPr>
        <w:t>од в случае нефтегазоводопроявлений. Цементируется до устья.</w:t>
      </w:r>
    </w:p>
    <w:p w:rsidR="00D55626" w:rsidRDefault="003B014E">
      <w:pPr>
        <w:spacing w:before="0" w:after="0"/>
        <w:ind w:firstLine="709"/>
        <w:rPr>
          <w:lang w:val="ru-RU"/>
        </w:rPr>
      </w:pPr>
      <w:r>
        <w:rPr>
          <w:b/>
          <w:lang w:val="ru-RU"/>
        </w:rPr>
        <w:t>Эксплуатационная</w:t>
      </w:r>
      <w:r>
        <w:rPr>
          <w:b/>
          <w:spacing w:val="-5"/>
          <w:lang w:val="ru-RU"/>
        </w:rPr>
        <w:t xml:space="preserve"> </w:t>
      </w:r>
      <w:r>
        <w:rPr>
          <w:b/>
          <w:lang w:val="ru-RU"/>
        </w:rPr>
        <w:t>колонна</w:t>
      </w:r>
      <w:r>
        <w:rPr>
          <w:b/>
          <w:spacing w:val="-5"/>
          <w:lang w:val="ru-RU"/>
        </w:rPr>
        <w:t xml:space="preserve"> </w:t>
      </w:r>
      <w:r>
        <w:rPr>
          <w:b/>
          <w:lang w:val="ru-RU"/>
        </w:rPr>
        <w:t>168 мм</w:t>
      </w:r>
      <w:r>
        <w:rPr>
          <w:b/>
          <w:spacing w:val="-6"/>
          <w:lang w:val="ru-RU"/>
        </w:rPr>
        <w:t xml:space="preserve"> </w:t>
      </w:r>
      <w:r>
        <w:rPr>
          <w:b/>
          <w:lang w:val="ru-RU"/>
        </w:rPr>
        <w:t>х 2500</w:t>
      </w:r>
      <w:r>
        <w:rPr>
          <w:b/>
          <w:spacing w:val="-5"/>
          <w:lang w:val="ru-RU"/>
        </w:rPr>
        <w:t xml:space="preserve"> </w:t>
      </w:r>
      <w:r>
        <w:rPr>
          <w:b/>
          <w:lang w:val="ru-RU"/>
        </w:rPr>
        <w:t>м</w:t>
      </w:r>
      <w:r>
        <w:rPr>
          <w:b/>
          <w:spacing w:val="-5"/>
          <w:lang w:val="ru-RU"/>
        </w:rPr>
        <w:t xml:space="preserve"> </w:t>
      </w:r>
      <w:r>
        <w:rPr>
          <w:b/>
          <w:lang w:val="ru-RU"/>
        </w:rPr>
        <w:t>(±250 м).</w:t>
      </w:r>
      <w:r>
        <w:rPr>
          <w:b/>
          <w:spacing w:val="-1"/>
          <w:lang w:val="ru-RU"/>
        </w:rPr>
        <w:t xml:space="preserve"> </w:t>
      </w:r>
      <w:r>
        <w:rPr>
          <w:lang w:val="ru-RU"/>
        </w:rPr>
        <w:t>Спускается для испытания</w:t>
      </w:r>
      <w:r>
        <w:rPr>
          <w:spacing w:val="-5"/>
          <w:lang w:val="ru-RU"/>
        </w:rPr>
        <w:t xml:space="preserve"> </w:t>
      </w:r>
      <w:r>
        <w:rPr>
          <w:lang w:val="ru-RU"/>
        </w:rPr>
        <w:t xml:space="preserve">и эксплуатации продуктивных горизонтов и цементируется 2-мя порциями раствора до </w:t>
      </w:r>
      <w:r>
        <w:rPr>
          <w:spacing w:val="-2"/>
          <w:lang w:val="ru-RU"/>
        </w:rPr>
        <w:t>устья.</w:t>
      </w:r>
    </w:p>
    <w:p w:rsidR="00D55626" w:rsidRDefault="003B014E">
      <w:pPr>
        <w:pStyle w:val="a4"/>
        <w:spacing w:before="0" w:after="0"/>
        <w:ind w:firstLine="709"/>
        <w:rPr>
          <w:sz w:val="22"/>
          <w:szCs w:val="22"/>
          <w:lang w:val="ru-RU"/>
        </w:rPr>
      </w:pPr>
      <w:r>
        <w:rPr>
          <w:sz w:val="22"/>
          <w:szCs w:val="22"/>
          <w:lang w:val="ru-RU"/>
        </w:rPr>
        <w:t xml:space="preserve">Способ бурения – роторный, с </w:t>
      </w:r>
      <w:r>
        <w:rPr>
          <w:sz w:val="22"/>
          <w:szCs w:val="22"/>
          <w:lang w:val="ru-RU"/>
        </w:rPr>
        <w:t>использованием гидромониторных долот с маслонаполненными опорами, вид привода – дизельный.</w:t>
      </w:r>
    </w:p>
    <w:p w:rsidR="00D55626" w:rsidRDefault="003B014E">
      <w:pPr>
        <w:pStyle w:val="a4"/>
        <w:spacing w:before="0" w:after="0"/>
        <w:ind w:firstLine="709"/>
        <w:rPr>
          <w:sz w:val="22"/>
          <w:szCs w:val="22"/>
          <w:lang w:val="ru-RU"/>
        </w:rPr>
      </w:pPr>
      <w:r>
        <w:rPr>
          <w:sz w:val="22"/>
          <w:szCs w:val="22"/>
          <w:lang w:val="ru-RU"/>
        </w:rPr>
        <w:t xml:space="preserve">Способы и режимы бурения скважин на месторождении Жамансу выбираются исходя из геологических условий, проектной глубины, ожидаемых пластовых давлений, а также опыта </w:t>
      </w:r>
      <w:r>
        <w:rPr>
          <w:sz w:val="22"/>
          <w:szCs w:val="22"/>
          <w:lang w:val="ru-RU"/>
        </w:rPr>
        <w:t>ранее пробуренных скважин на данном месторождении с целью достижения проектных скоростей бурения.</w:t>
      </w:r>
    </w:p>
    <w:p w:rsidR="00D55626" w:rsidRDefault="003B014E">
      <w:pPr>
        <w:pStyle w:val="a4"/>
        <w:spacing w:before="0" w:after="0"/>
        <w:ind w:firstLine="709"/>
        <w:rPr>
          <w:sz w:val="22"/>
          <w:szCs w:val="22"/>
          <w:lang w:val="ru-RU"/>
        </w:rPr>
      </w:pPr>
      <w:r>
        <w:rPr>
          <w:sz w:val="22"/>
          <w:szCs w:val="22"/>
          <w:lang w:val="ru-RU"/>
        </w:rPr>
        <w:t>Буровые установки должны быть укомплектованы механизмами для приготовления, обработки, утяжеления, очистки, дегазации и перемешивания бурового раствора и допо</w:t>
      </w:r>
      <w:r>
        <w:rPr>
          <w:sz w:val="22"/>
          <w:szCs w:val="22"/>
          <w:lang w:val="ru-RU"/>
        </w:rPr>
        <w:t>лнительными емкостями бурового раствора. В зимнее время предусматривается оснащение буровых котельной. Буровые насосы, входящие в комплект вышеуказанных буровых установок, должны обеспечивать качественную промывку скважины и оптимальный режим работы забойн</w:t>
      </w:r>
      <w:r>
        <w:rPr>
          <w:sz w:val="22"/>
          <w:szCs w:val="22"/>
          <w:lang w:val="ru-RU"/>
        </w:rPr>
        <w:t>ых двигателей.</w:t>
      </w:r>
    </w:p>
    <w:p w:rsidR="00D55626" w:rsidRDefault="003B014E">
      <w:pPr>
        <w:pStyle w:val="a4"/>
        <w:spacing w:before="0" w:after="0"/>
        <w:ind w:firstLine="709"/>
        <w:rPr>
          <w:sz w:val="22"/>
          <w:szCs w:val="22"/>
          <w:lang w:val="ru-RU"/>
        </w:rPr>
      </w:pPr>
      <w:r>
        <w:rPr>
          <w:sz w:val="22"/>
          <w:szCs w:val="22"/>
          <w:lang w:val="ru-RU"/>
        </w:rPr>
        <w:t xml:space="preserve">При бурении вертикальной скважины с целью недопущения искривления должны применяться маятниковые компоновки низа бурильной колонны, обеспечивающие вертикальность ствола скважины согласно технологическим регламентам, РД и рабочему проекту на </w:t>
      </w:r>
      <w:r>
        <w:rPr>
          <w:sz w:val="22"/>
          <w:szCs w:val="22"/>
          <w:lang w:val="ru-RU"/>
        </w:rPr>
        <w:t>строительство скважин.</w:t>
      </w:r>
    </w:p>
    <w:p w:rsidR="00D55626" w:rsidRDefault="003B014E">
      <w:pPr>
        <w:pStyle w:val="a4"/>
        <w:spacing w:before="0" w:after="0"/>
        <w:ind w:firstLine="709"/>
        <w:rPr>
          <w:sz w:val="22"/>
          <w:szCs w:val="22"/>
          <w:lang w:val="ru-RU"/>
        </w:rPr>
      </w:pPr>
      <w:r>
        <w:rPr>
          <w:sz w:val="22"/>
          <w:szCs w:val="22"/>
          <w:lang w:val="ru-RU"/>
        </w:rPr>
        <w:t>Окончательно технология бурения, конструкция скважин, материалы для цементирования будут приняты при разработке технических проектов на строительство скважин с учетом накопленного опыта бурения и последних геологических данных, котор</w:t>
      </w:r>
      <w:r>
        <w:rPr>
          <w:sz w:val="22"/>
          <w:szCs w:val="22"/>
          <w:lang w:val="ru-RU"/>
        </w:rPr>
        <w:t>ые будут</w:t>
      </w:r>
      <w:r>
        <w:rPr>
          <w:spacing w:val="40"/>
          <w:sz w:val="22"/>
          <w:szCs w:val="22"/>
          <w:lang w:val="ru-RU"/>
        </w:rPr>
        <w:t xml:space="preserve"> </w:t>
      </w:r>
      <w:r>
        <w:rPr>
          <w:sz w:val="22"/>
          <w:szCs w:val="22"/>
          <w:lang w:val="ru-RU"/>
        </w:rPr>
        <w:t>получены при бурении новой скважины.</w:t>
      </w:r>
    </w:p>
    <w:p w:rsidR="00D55626" w:rsidRDefault="003B014E">
      <w:pPr>
        <w:pStyle w:val="a4"/>
        <w:spacing w:before="0" w:after="0"/>
        <w:ind w:firstLine="709"/>
        <w:rPr>
          <w:sz w:val="22"/>
          <w:szCs w:val="22"/>
          <w:lang w:val="ru-RU"/>
        </w:rPr>
      </w:pPr>
      <w:r>
        <w:rPr>
          <w:sz w:val="22"/>
          <w:szCs w:val="22"/>
          <w:lang w:val="ru-RU"/>
        </w:rPr>
        <w:t>При ликвидации скважин или при длительной консервации, выполняются все требования, изложенные в «Положении о консервации и ликвидации скважин на</w:t>
      </w:r>
      <w:r>
        <w:rPr>
          <w:spacing w:val="40"/>
          <w:sz w:val="22"/>
          <w:szCs w:val="22"/>
          <w:lang w:val="ru-RU"/>
        </w:rPr>
        <w:t xml:space="preserve"> </w:t>
      </w:r>
      <w:r>
        <w:rPr>
          <w:sz w:val="22"/>
          <w:szCs w:val="22"/>
          <w:lang w:val="ru-RU"/>
        </w:rPr>
        <w:t>нефтяных месторождениях».</w:t>
      </w:r>
    </w:p>
    <w:p w:rsidR="00D55626" w:rsidRDefault="003B014E">
      <w:pPr>
        <w:pStyle w:val="a4"/>
        <w:ind w:right="79" w:firstLine="567"/>
        <w:jc w:val="center"/>
        <w:rPr>
          <w:sz w:val="22"/>
          <w:szCs w:val="22"/>
          <w:lang w:val="ru-RU" w:eastAsia="ru-RU"/>
        </w:rPr>
      </w:pPr>
      <w:r>
        <w:rPr>
          <w:b/>
          <w:iCs/>
          <w:sz w:val="22"/>
          <w:szCs w:val="22"/>
          <w:lang w:val="ru-RU" w:eastAsia="ru-RU"/>
        </w:rPr>
        <w:t>Программа утилизации сырого газа</w:t>
      </w:r>
    </w:p>
    <w:p w:rsidR="00D55626" w:rsidRDefault="003B014E">
      <w:pPr>
        <w:pStyle w:val="a4"/>
        <w:tabs>
          <w:tab w:val="left" w:pos="9400"/>
        </w:tabs>
        <w:spacing w:before="0" w:after="0"/>
        <w:ind w:firstLine="709"/>
        <w:rPr>
          <w:sz w:val="22"/>
          <w:szCs w:val="22"/>
          <w:lang w:val="ru-RU"/>
        </w:rPr>
      </w:pPr>
      <w:r>
        <w:rPr>
          <w:sz w:val="22"/>
          <w:szCs w:val="22"/>
          <w:lang w:val="ru-RU"/>
        </w:rPr>
        <w:t>Утилиз</w:t>
      </w:r>
      <w:r>
        <w:rPr>
          <w:sz w:val="22"/>
          <w:szCs w:val="22"/>
          <w:lang w:val="ru-RU"/>
        </w:rPr>
        <w:t>ация попутного газа</w:t>
      </w:r>
      <w:r>
        <w:rPr>
          <w:spacing w:val="-2"/>
          <w:sz w:val="22"/>
          <w:szCs w:val="22"/>
          <w:lang w:val="ru-RU"/>
        </w:rPr>
        <w:t xml:space="preserve"> </w:t>
      </w:r>
      <w:r>
        <w:rPr>
          <w:sz w:val="22"/>
          <w:szCs w:val="22"/>
          <w:lang w:val="ru-RU"/>
        </w:rPr>
        <w:t>на месторождения</w:t>
      </w:r>
      <w:r>
        <w:rPr>
          <w:spacing w:val="-1"/>
          <w:sz w:val="22"/>
          <w:szCs w:val="22"/>
          <w:lang w:val="ru-RU"/>
        </w:rPr>
        <w:t xml:space="preserve"> </w:t>
      </w:r>
      <w:r>
        <w:rPr>
          <w:sz w:val="22"/>
          <w:szCs w:val="22"/>
          <w:lang w:val="ru-RU"/>
        </w:rPr>
        <w:t>должна производиться в соответствии с документом «Программа развития переработки попутного газа», которая должна быть разработана на основании настоящего проектного документа проекта разработки, после утверждения в конт</w:t>
      </w:r>
      <w:r>
        <w:rPr>
          <w:sz w:val="22"/>
          <w:szCs w:val="22"/>
          <w:lang w:val="ru-RU"/>
        </w:rPr>
        <w:t xml:space="preserve">ролирующих органах Республики Казахстан. На месторождении Жамансу не проведена пробная эксплуатация. Согласно контракту на добычу углеводорода по участку Жамансу дано три года на подготовительный период. Согласно </w:t>
      </w:r>
      <w:r>
        <w:rPr>
          <w:spacing w:val="-2"/>
          <w:sz w:val="22"/>
          <w:szCs w:val="22"/>
          <w:lang w:val="ru-RU"/>
        </w:rPr>
        <w:t xml:space="preserve">Кодексу </w:t>
      </w:r>
      <w:r>
        <w:rPr>
          <w:spacing w:val="-5"/>
          <w:sz w:val="22"/>
          <w:szCs w:val="22"/>
          <w:lang w:val="ru-RU"/>
        </w:rPr>
        <w:t>РК</w:t>
      </w:r>
      <w:r>
        <w:rPr>
          <w:sz w:val="22"/>
          <w:szCs w:val="22"/>
          <w:lang w:val="ru-RU"/>
        </w:rPr>
        <w:t xml:space="preserve"> «О недрах и недропользовании» в </w:t>
      </w:r>
      <w:r>
        <w:rPr>
          <w:sz w:val="22"/>
          <w:szCs w:val="22"/>
          <w:lang w:val="ru-RU"/>
        </w:rPr>
        <w:t>подготовительном периоде при расконсервации скважин разрешается опробование и испытание объектов на основе рекомендуемого варианта разработки месторождения.</w:t>
      </w:r>
    </w:p>
    <w:p w:rsidR="00D55626" w:rsidRDefault="003B014E">
      <w:pPr>
        <w:pStyle w:val="a4"/>
        <w:spacing w:before="0" w:after="0"/>
        <w:ind w:firstLine="709"/>
        <w:rPr>
          <w:sz w:val="22"/>
          <w:szCs w:val="22"/>
          <w:lang w:val="ru-RU"/>
        </w:rPr>
      </w:pPr>
      <w:r>
        <w:rPr>
          <w:sz w:val="22"/>
          <w:szCs w:val="22"/>
          <w:lang w:val="ru-RU"/>
        </w:rPr>
        <w:t>Основной задачей нормирования</w:t>
      </w:r>
      <w:r>
        <w:rPr>
          <w:spacing w:val="-1"/>
          <w:sz w:val="22"/>
          <w:szCs w:val="22"/>
          <w:lang w:val="ru-RU"/>
        </w:rPr>
        <w:t xml:space="preserve"> </w:t>
      </w:r>
      <w:r>
        <w:rPr>
          <w:sz w:val="22"/>
          <w:szCs w:val="22"/>
          <w:lang w:val="ru-RU"/>
        </w:rPr>
        <w:t>газа на собственные нужды, является установление и</w:t>
      </w:r>
      <w:r>
        <w:rPr>
          <w:spacing w:val="-2"/>
          <w:sz w:val="22"/>
          <w:szCs w:val="22"/>
          <w:lang w:val="ru-RU"/>
        </w:rPr>
        <w:t xml:space="preserve"> </w:t>
      </w:r>
      <w:r>
        <w:rPr>
          <w:sz w:val="22"/>
          <w:szCs w:val="22"/>
          <w:lang w:val="ru-RU"/>
        </w:rPr>
        <w:t>применение</w:t>
      </w:r>
      <w:r>
        <w:rPr>
          <w:spacing w:val="-3"/>
          <w:sz w:val="22"/>
          <w:szCs w:val="22"/>
          <w:lang w:val="ru-RU"/>
        </w:rPr>
        <w:t xml:space="preserve"> </w:t>
      </w:r>
      <w:r>
        <w:rPr>
          <w:sz w:val="22"/>
          <w:szCs w:val="22"/>
          <w:lang w:val="ru-RU"/>
        </w:rPr>
        <w:t>техниче</w:t>
      </w:r>
      <w:r>
        <w:rPr>
          <w:sz w:val="22"/>
          <w:szCs w:val="22"/>
          <w:lang w:val="ru-RU"/>
        </w:rPr>
        <w:t>ски</w:t>
      </w:r>
      <w:r>
        <w:rPr>
          <w:spacing w:val="-2"/>
          <w:sz w:val="22"/>
          <w:szCs w:val="22"/>
          <w:lang w:val="ru-RU"/>
        </w:rPr>
        <w:t xml:space="preserve"> </w:t>
      </w:r>
      <w:r>
        <w:rPr>
          <w:sz w:val="22"/>
          <w:szCs w:val="22"/>
          <w:lang w:val="ru-RU"/>
        </w:rPr>
        <w:t>и</w:t>
      </w:r>
      <w:r>
        <w:rPr>
          <w:spacing w:val="-2"/>
          <w:sz w:val="22"/>
          <w:szCs w:val="22"/>
          <w:lang w:val="ru-RU"/>
        </w:rPr>
        <w:t xml:space="preserve"> </w:t>
      </w:r>
      <w:r>
        <w:rPr>
          <w:sz w:val="22"/>
          <w:szCs w:val="22"/>
          <w:lang w:val="ru-RU"/>
        </w:rPr>
        <w:t>экономически</w:t>
      </w:r>
      <w:r>
        <w:rPr>
          <w:spacing w:val="-2"/>
          <w:sz w:val="22"/>
          <w:szCs w:val="22"/>
          <w:lang w:val="ru-RU"/>
        </w:rPr>
        <w:t xml:space="preserve"> </w:t>
      </w:r>
      <w:r>
        <w:rPr>
          <w:sz w:val="22"/>
          <w:szCs w:val="22"/>
          <w:lang w:val="ru-RU"/>
        </w:rPr>
        <w:t>обоснованных</w:t>
      </w:r>
      <w:r>
        <w:rPr>
          <w:spacing w:val="-7"/>
          <w:sz w:val="22"/>
          <w:szCs w:val="22"/>
          <w:lang w:val="ru-RU"/>
        </w:rPr>
        <w:t xml:space="preserve"> </w:t>
      </w:r>
      <w:r>
        <w:rPr>
          <w:sz w:val="22"/>
          <w:szCs w:val="22"/>
          <w:lang w:val="ru-RU"/>
        </w:rPr>
        <w:t>норм</w:t>
      </w:r>
      <w:r>
        <w:rPr>
          <w:spacing w:val="-5"/>
          <w:sz w:val="22"/>
          <w:szCs w:val="22"/>
          <w:lang w:val="ru-RU"/>
        </w:rPr>
        <w:t xml:space="preserve"> </w:t>
      </w:r>
      <w:r>
        <w:rPr>
          <w:sz w:val="22"/>
          <w:szCs w:val="22"/>
          <w:lang w:val="ru-RU"/>
        </w:rPr>
        <w:t>расхода</w:t>
      </w:r>
      <w:r>
        <w:rPr>
          <w:spacing w:val="-3"/>
          <w:sz w:val="22"/>
          <w:szCs w:val="22"/>
          <w:lang w:val="ru-RU"/>
        </w:rPr>
        <w:t xml:space="preserve"> </w:t>
      </w:r>
      <w:r>
        <w:rPr>
          <w:sz w:val="22"/>
          <w:szCs w:val="22"/>
          <w:lang w:val="ru-RU"/>
        </w:rPr>
        <w:t>для</w:t>
      </w:r>
      <w:r>
        <w:rPr>
          <w:spacing w:val="-2"/>
          <w:sz w:val="22"/>
          <w:szCs w:val="22"/>
          <w:lang w:val="ru-RU"/>
        </w:rPr>
        <w:t xml:space="preserve"> </w:t>
      </w:r>
      <w:r>
        <w:rPr>
          <w:sz w:val="22"/>
          <w:szCs w:val="22"/>
          <w:lang w:val="ru-RU"/>
        </w:rPr>
        <w:t xml:space="preserve">осуществления режима экономии, рационального распределения и наиболее эффективного его использования. Методическими указаниями предусматривается определение объема расхода на планируемый период на основной </w:t>
      </w:r>
      <w:r>
        <w:rPr>
          <w:sz w:val="22"/>
          <w:szCs w:val="22"/>
          <w:lang w:val="ru-RU"/>
        </w:rPr>
        <w:t>технологический процесс расчетно- аналитическим способом, с учетом возможности использования инфраструктуры и производственных мощностей.</w:t>
      </w:r>
    </w:p>
    <w:p w:rsidR="00D55626" w:rsidRDefault="003B014E">
      <w:pPr>
        <w:pStyle w:val="a4"/>
        <w:spacing w:before="0" w:after="0"/>
        <w:ind w:firstLine="709"/>
        <w:rPr>
          <w:sz w:val="22"/>
          <w:szCs w:val="22"/>
          <w:lang w:val="ru-RU"/>
        </w:rPr>
      </w:pPr>
      <w:r>
        <w:rPr>
          <w:sz w:val="22"/>
          <w:szCs w:val="22"/>
          <w:lang w:val="ru-RU"/>
        </w:rPr>
        <w:t>На месторождении Жамансу для рационального использования добываемого газа часть объема сырого газа будет расходоваться</w:t>
      </w:r>
      <w:r>
        <w:rPr>
          <w:sz w:val="22"/>
          <w:szCs w:val="22"/>
          <w:lang w:val="ru-RU"/>
        </w:rPr>
        <w:t xml:space="preserve"> на собственные технологические нужды в качестве топлива</w:t>
      </w:r>
      <w:r>
        <w:rPr>
          <w:spacing w:val="-7"/>
          <w:sz w:val="22"/>
          <w:szCs w:val="22"/>
          <w:lang w:val="ru-RU"/>
        </w:rPr>
        <w:t xml:space="preserve"> </w:t>
      </w:r>
      <w:r>
        <w:rPr>
          <w:sz w:val="22"/>
          <w:szCs w:val="22"/>
          <w:lang w:val="ru-RU"/>
        </w:rPr>
        <w:t>на</w:t>
      </w:r>
      <w:r>
        <w:rPr>
          <w:spacing w:val="-3"/>
          <w:sz w:val="22"/>
          <w:szCs w:val="22"/>
          <w:lang w:val="ru-RU"/>
        </w:rPr>
        <w:t xml:space="preserve"> </w:t>
      </w:r>
      <w:r>
        <w:rPr>
          <w:sz w:val="22"/>
          <w:szCs w:val="22"/>
          <w:lang w:val="ru-RU"/>
        </w:rPr>
        <w:t>подогрев продукции</w:t>
      </w:r>
      <w:r>
        <w:rPr>
          <w:spacing w:val="-1"/>
          <w:sz w:val="22"/>
          <w:szCs w:val="22"/>
          <w:lang w:val="ru-RU"/>
        </w:rPr>
        <w:t xml:space="preserve"> </w:t>
      </w:r>
      <w:r>
        <w:rPr>
          <w:sz w:val="22"/>
          <w:szCs w:val="22"/>
          <w:lang w:val="ru-RU"/>
        </w:rPr>
        <w:t>при</w:t>
      </w:r>
      <w:r>
        <w:rPr>
          <w:spacing w:val="-1"/>
          <w:sz w:val="22"/>
          <w:szCs w:val="22"/>
          <w:lang w:val="ru-RU"/>
        </w:rPr>
        <w:t xml:space="preserve"> </w:t>
      </w:r>
      <w:r>
        <w:rPr>
          <w:sz w:val="22"/>
          <w:szCs w:val="22"/>
          <w:lang w:val="ru-RU"/>
        </w:rPr>
        <w:t>сборе нефти</w:t>
      </w:r>
      <w:r>
        <w:rPr>
          <w:spacing w:val="-1"/>
          <w:sz w:val="22"/>
          <w:szCs w:val="22"/>
          <w:lang w:val="ru-RU"/>
        </w:rPr>
        <w:t xml:space="preserve"> </w:t>
      </w:r>
      <w:r>
        <w:rPr>
          <w:sz w:val="22"/>
          <w:szCs w:val="22"/>
          <w:lang w:val="ru-RU"/>
        </w:rPr>
        <w:t>на устьевых</w:t>
      </w:r>
      <w:r>
        <w:rPr>
          <w:spacing w:val="-6"/>
          <w:sz w:val="22"/>
          <w:szCs w:val="22"/>
          <w:lang w:val="ru-RU"/>
        </w:rPr>
        <w:t xml:space="preserve"> </w:t>
      </w:r>
      <w:r>
        <w:rPr>
          <w:sz w:val="22"/>
          <w:szCs w:val="22"/>
          <w:lang w:val="ru-RU"/>
        </w:rPr>
        <w:t>печах скважин</w:t>
      </w:r>
      <w:r>
        <w:rPr>
          <w:spacing w:val="-1"/>
          <w:sz w:val="22"/>
          <w:szCs w:val="22"/>
          <w:lang w:val="ru-RU"/>
        </w:rPr>
        <w:t xml:space="preserve"> </w:t>
      </w:r>
      <w:r>
        <w:rPr>
          <w:sz w:val="22"/>
          <w:szCs w:val="22"/>
          <w:lang w:val="ru-RU"/>
        </w:rPr>
        <w:t>и</w:t>
      </w:r>
      <w:r>
        <w:rPr>
          <w:spacing w:val="-1"/>
          <w:sz w:val="22"/>
          <w:szCs w:val="22"/>
          <w:lang w:val="ru-RU"/>
        </w:rPr>
        <w:t xml:space="preserve"> </w:t>
      </w:r>
      <w:r>
        <w:rPr>
          <w:sz w:val="22"/>
          <w:szCs w:val="22"/>
          <w:lang w:val="ru-RU"/>
        </w:rPr>
        <w:t>на выработку электроэнергии. В качестве подогревателя планируется использовать устьевой нагреватель «ПП-0,63» или аналог, предназначе</w:t>
      </w:r>
      <w:r>
        <w:rPr>
          <w:sz w:val="22"/>
          <w:szCs w:val="22"/>
          <w:lang w:val="ru-RU"/>
        </w:rPr>
        <w:t>нной для подогрева нефтяной продукции.</w:t>
      </w:r>
    </w:p>
    <w:p w:rsidR="00D55626" w:rsidRDefault="003B014E">
      <w:pPr>
        <w:pStyle w:val="a4"/>
        <w:spacing w:before="0" w:after="0"/>
        <w:ind w:firstLine="709"/>
        <w:rPr>
          <w:sz w:val="22"/>
          <w:szCs w:val="22"/>
          <w:lang w:val="ru-RU"/>
        </w:rPr>
      </w:pPr>
      <w:r>
        <w:rPr>
          <w:sz w:val="22"/>
          <w:szCs w:val="22"/>
          <w:lang w:val="ru-RU"/>
        </w:rPr>
        <w:t>В системе внутрипромыслового сбора и подготовки добываемой продукции основным объектом потребления газа на месторождении является:</w:t>
      </w:r>
    </w:p>
    <w:p w:rsidR="00D55626" w:rsidRDefault="003B014E">
      <w:pPr>
        <w:pStyle w:val="a8"/>
        <w:widowControl w:val="0"/>
        <w:numPr>
          <w:ilvl w:val="0"/>
          <w:numId w:val="17"/>
        </w:numPr>
        <w:tabs>
          <w:tab w:val="left" w:pos="906"/>
        </w:tabs>
        <w:autoSpaceDE w:val="0"/>
        <w:autoSpaceDN w:val="0"/>
        <w:spacing w:before="0" w:after="0"/>
        <w:ind w:left="0" w:firstLine="709"/>
        <w:rPr>
          <w:lang w:val="ru-RU"/>
        </w:rPr>
      </w:pPr>
      <w:r>
        <w:rPr>
          <w:lang w:val="ru-RU"/>
        </w:rPr>
        <w:t>Устьевой нагреватель «ПП-0,63» или аналог –</w:t>
      </w:r>
      <w:r>
        <w:rPr>
          <w:spacing w:val="-1"/>
          <w:lang w:val="ru-RU"/>
        </w:rPr>
        <w:t xml:space="preserve"> </w:t>
      </w:r>
      <w:r>
        <w:rPr>
          <w:lang w:val="ru-RU"/>
        </w:rPr>
        <w:t>7 единицы. Расход газа по скважинам местор</w:t>
      </w:r>
      <w:r>
        <w:rPr>
          <w:lang w:val="ru-RU"/>
        </w:rPr>
        <w:t>ождения Жамансу, с техническими характеристиками для одной печи в нормальных условиях составляет 100 м</w:t>
      </w:r>
      <w:r>
        <w:rPr>
          <w:vertAlign w:val="superscript"/>
          <w:lang w:val="ru-RU"/>
        </w:rPr>
        <w:t>3</w:t>
      </w:r>
      <w:r>
        <w:rPr>
          <w:lang w:val="ru-RU"/>
        </w:rPr>
        <w:t>/час.</w:t>
      </w:r>
    </w:p>
    <w:p w:rsidR="00D55626" w:rsidRDefault="003B014E">
      <w:pPr>
        <w:pStyle w:val="a8"/>
        <w:widowControl w:val="0"/>
        <w:numPr>
          <w:ilvl w:val="0"/>
          <w:numId w:val="17"/>
        </w:numPr>
        <w:tabs>
          <w:tab w:val="left" w:pos="906"/>
        </w:tabs>
        <w:autoSpaceDE w:val="0"/>
        <w:autoSpaceDN w:val="0"/>
        <w:spacing w:before="0" w:after="0"/>
        <w:ind w:left="0" w:firstLine="709"/>
        <w:rPr>
          <w:lang w:val="ru-RU"/>
        </w:rPr>
      </w:pPr>
      <w:r>
        <w:rPr>
          <w:lang w:val="ru-RU"/>
        </w:rPr>
        <w:t>Газогенераторы для выработки электроэнергии, с техническими характеристиками потребления газа составляет 40 м</w:t>
      </w:r>
      <w:r>
        <w:rPr>
          <w:vertAlign w:val="superscript"/>
          <w:lang w:val="ru-RU"/>
        </w:rPr>
        <w:t>3</w:t>
      </w:r>
      <w:r>
        <w:rPr>
          <w:lang w:val="ru-RU"/>
        </w:rPr>
        <w:t>/час.</w:t>
      </w:r>
    </w:p>
    <w:p w:rsidR="00D55626" w:rsidRDefault="003B014E">
      <w:pPr>
        <w:pStyle w:val="a4"/>
        <w:spacing w:before="0" w:after="0"/>
        <w:ind w:firstLine="709"/>
        <w:rPr>
          <w:sz w:val="22"/>
          <w:szCs w:val="22"/>
          <w:lang w:val="ru-RU"/>
        </w:rPr>
      </w:pPr>
      <w:r>
        <w:rPr>
          <w:sz w:val="22"/>
          <w:szCs w:val="22"/>
          <w:lang w:val="ru-RU"/>
        </w:rPr>
        <w:t>В соответствии с требованиями К</w:t>
      </w:r>
      <w:r>
        <w:rPr>
          <w:sz w:val="22"/>
          <w:szCs w:val="22"/>
          <w:lang w:val="ru-RU"/>
        </w:rPr>
        <w:t>одекса РК «О недрах и недропользовании» на нефтяных и газовых месторождениях необходимо обеспечить максимальную переработку либо утилизацию сырого газа. Во исполнение законодательных требований на месторождение планируется использование устьевых нагревател</w:t>
      </w:r>
      <w:r>
        <w:rPr>
          <w:sz w:val="22"/>
          <w:szCs w:val="22"/>
          <w:lang w:val="ru-RU"/>
        </w:rPr>
        <w:t>ей «ПП-0,63» или аналог и газогенераторы.</w:t>
      </w:r>
    </w:p>
    <w:p w:rsidR="00D55626" w:rsidRDefault="00D55626">
      <w:pPr>
        <w:pStyle w:val="a4"/>
        <w:spacing w:before="0" w:after="0"/>
        <w:jc w:val="center"/>
        <w:rPr>
          <w:b/>
          <w:bCs/>
          <w:i/>
          <w:iCs/>
          <w:sz w:val="22"/>
          <w:szCs w:val="22"/>
          <w:lang w:val="ru-RU"/>
        </w:rPr>
      </w:pPr>
    </w:p>
    <w:p w:rsidR="00D55626" w:rsidRDefault="003B014E">
      <w:pPr>
        <w:pStyle w:val="a4"/>
        <w:spacing w:before="0" w:after="0"/>
        <w:jc w:val="center"/>
        <w:rPr>
          <w:b/>
          <w:bCs/>
          <w:i/>
          <w:iCs/>
          <w:sz w:val="22"/>
          <w:szCs w:val="22"/>
          <w:lang w:val="ru-RU"/>
        </w:rPr>
      </w:pPr>
      <w:r>
        <w:rPr>
          <w:b/>
          <w:bCs/>
          <w:i/>
          <w:iCs/>
          <w:sz w:val="22"/>
          <w:szCs w:val="22"/>
          <w:lang w:val="ru-RU"/>
        </w:rPr>
        <w:t>Обоснование объемов неизбежного сжигания газа</w:t>
      </w:r>
    </w:p>
    <w:p w:rsidR="00D55626" w:rsidRDefault="003B014E">
      <w:pPr>
        <w:pStyle w:val="a4"/>
        <w:spacing w:before="0" w:after="0"/>
        <w:ind w:firstLine="709"/>
        <w:rPr>
          <w:sz w:val="22"/>
          <w:szCs w:val="22"/>
          <w:lang w:val="ru-RU"/>
        </w:rPr>
      </w:pPr>
      <w:r>
        <w:rPr>
          <w:sz w:val="22"/>
          <w:szCs w:val="22"/>
          <w:lang w:val="ru-RU"/>
        </w:rPr>
        <w:t>Объем технологически неизбежного сжигания газа по месторождению рассчитан в соответствии с «Методикой расчетов нормативов и объемов сжигания попутного и (или) природно</w:t>
      </w:r>
      <w:r>
        <w:rPr>
          <w:sz w:val="22"/>
          <w:szCs w:val="22"/>
          <w:lang w:val="ru-RU"/>
        </w:rPr>
        <w:t>го газа при проведении нефтяных операций» утвержденный приказом № 164 от</w:t>
      </w:r>
      <w:r>
        <w:rPr>
          <w:spacing w:val="40"/>
          <w:sz w:val="22"/>
          <w:szCs w:val="22"/>
          <w:lang w:val="ru-RU"/>
        </w:rPr>
        <w:t xml:space="preserve"> </w:t>
      </w:r>
      <w:r>
        <w:rPr>
          <w:sz w:val="22"/>
          <w:szCs w:val="22"/>
          <w:lang w:val="ru-RU"/>
        </w:rPr>
        <w:t>5 мая 2018 года Министра энергетики Республики Казахстан.</w:t>
      </w:r>
    </w:p>
    <w:p w:rsidR="00D55626" w:rsidRDefault="003B014E">
      <w:pPr>
        <w:pStyle w:val="a4"/>
        <w:spacing w:before="0" w:after="0"/>
        <w:ind w:firstLine="709"/>
        <w:rPr>
          <w:color w:val="FF0000"/>
          <w:sz w:val="22"/>
          <w:szCs w:val="22"/>
          <w:lang w:val="ru-RU"/>
        </w:rPr>
      </w:pPr>
      <w:r>
        <w:rPr>
          <w:sz w:val="22"/>
          <w:szCs w:val="22"/>
          <w:lang w:val="ru-RU"/>
        </w:rPr>
        <w:t>На м/р Жамансу пробной эксплуатации скважин не проведена, связи с этим рекомендуем проводить опробование и испытание объектов</w:t>
      </w:r>
      <w:r>
        <w:rPr>
          <w:sz w:val="22"/>
          <w:szCs w:val="22"/>
          <w:lang w:val="ru-RU"/>
        </w:rPr>
        <w:t xml:space="preserve"> в течении 60 дней. сжигание газа при испытании скважин составляет в первом году разработки.</w:t>
      </w:r>
    </w:p>
    <w:p w:rsidR="00D55626" w:rsidRDefault="003B014E">
      <w:pPr>
        <w:pStyle w:val="a4"/>
        <w:spacing w:before="0" w:after="0"/>
        <w:ind w:firstLine="709"/>
        <w:rPr>
          <w:sz w:val="22"/>
          <w:szCs w:val="22"/>
          <w:lang w:val="ru-RU"/>
        </w:rPr>
      </w:pPr>
      <w:r>
        <w:rPr>
          <w:sz w:val="22"/>
          <w:szCs w:val="22"/>
          <w:lang w:val="ru-RU"/>
        </w:rPr>
        <w:t>В настоящее время месторождение Жамансу на стадии в промышленную разработку. В рамках настоящего документа не предусматривается сжигание сырого газа при пробной эк</w:t>
      </w:r>
      <w:r>
        <w:rPr>
          <w:sz w:val="22"/>
          <w:szCs w:val="22"/>
          <w:lang w:val="ru-RU"/>
        </w:rPr>
        <w:t xml:space="preserve">сплуатации. </w:t>
      </w:r>
      <w:r>
        <w:rPr>
          <w:sz w:val="22"/>
          <w:szCs w:val="22"/>
        </w:rPr>
        <w:t>V</w:t>
      </w:r>
      <w:r>
        <w:rPr>
          <w:sz w:val="22"/>
          <w:szCs w:val="22"/>
          <w:vertAlign w:val="subscript"/>
        </w:rPr>
        <w:t>IV</w:t>
      </w:r>
      <w:r>
        <w:rPr>
          <w:sz w:val="22"/>
          <w:szCs w:val="22"/>
          <w:lang w:val="ru-RU"/>
        </w:rPr>
        <w:t xml:space="preserve"> = 0 м</w:t>
      </w:r>
      <w:r>
        <w:rPr>
          <w:sz w:val="22"/>
          <w:szCs w:val="22"/>
          <w:vertAlign w:val="superscript"/>
          <w:lang w:val="ru-RU"/>
        </w:rPr>
        <w:t>3</w:t>
      </w:r>
      <w:r>
        <w:rPr>
          <w:sz w:val="22"/>
          <w:szCs w:val="22"/>
          <w:lang w:val="ru-RU"/>
        </w:rPr>
        <w:t>.</w:t>
      </w:r>
    </w:p>
    <w:p w:rsidR="00D55626" w:rsidRDefault="003B014E">
      <w:pPr>
        <w:pStyle w:val="a4"/>
        <w:spacing w:before="0" w:after="0"/>
        <w:ind w:firstLine="709"/>
        <w:rPr>
          <w:sz w:val="22"/>
          <w:szCs w:val="22"/>
          <w:lang w:val="ru-RU"/>
        </w:rPr>
      </w:pPr>
      <w:r>
        <w:rPr>
          <w:sz w:val="22"/>
          <w:szCs w:val="22"/>
          <w:lang w:val="ru-RU"/>
        </w:rPr>
        <w:t>Наличие на объектах системы добычи, сбора, хранения, транспортировки, подготовки и переработки углеводородов технологически неизбежного сжигания сырого газа (</w:t>
      </w:r>
      <w:r>
        <w:rPr>
          <w:sz w:val="22"/>
          <w:szCs w:val="22"/>
        </w:rPr>
        <w:t>V</w:t>
      </w:r>
      <w:r>
        <w:rPr>
          <w:sz w:val="22"/>
          <w:szCs w:val="22"/>
          <w:vertAlign w:val="subscript"/>
        </w:rPr>
        <w:t>v</w:t>
      </w:r>
      <w:r>
        <w:rPr>
          <w:sz w:val="22"/>
          <w:szCs w:val="22"/>
          <w:lang w:val="ru-RU"/>
        </w:rPr>
        <w:t>) обуславливает</w:t>
      </w:r>
      <w:r>
        <w:rPr>
          <w:spacing w:val="59"/>
          <w:sz w:val="22"/>
          <w:szCs w:val="22"/>
          <w:lang w:val="ru-RU"/>
        </w:rPr>
        <w:t xml:space="preserve"> </w:t>
      </w:r>
      <w:r>
        <w:rPr>
          <w:sz w:val="22"/>
          <w:szCs w:val="22"/>
          <w:lang w:val="ru-RU"/>
        </w:rPr>
        <w:t>необходимость</w:t>
      </w:r>
      <w:r>
        <w:rPr>
          <w:spacing w:val="59"/>
          <w:sz w:val="22"/>
          <w:szCs w:val="22"/>
          <w:lang w:val="ru-RU"/>
        </w:rPr>
        <w:t xml:space="preserve"> </w:t>
      </w:r>
      <w:r>
        <w:rPr>
          <w:sz w:val="22"/>
          <w:szCs w:val="22"/>
          <w:lang w:val="ru-RU"/>
        </w:rPr>
        <w:t>их</w:t>
      </w:r>
      <w:r>
        <w:rPr>
          <w:spacing w:val="58"/>
          <w:sz w:val="22"/>
          <w:szCs w:val="22"/>
          <w:lang w:val="ru-RU"/>
        </w:rPr>
        <w:t xml:space="preserve"> </w:t>
      </w:r>
      <w:r>
        <w:rPr>
          <w:sz w:val="22"/>
          <w:szCs w:val="22"/>
          <w:lang w:val="ru-RU"/>
        </w:rPr>
        <w:t>количественной</w:t>
      </w:r>
      <w:r>
        <w:rPr>
          <w:spacing w:val="59"/>
          <w:sz w:val="22"/>
          <w:szCs w:val="22"/>
          <w:lang w:val="ru-RU"/>
        </w:rPr>
        <w:t xml:space="preserve"> </w:t>
      </w:r>
      <w:r>
        <w:rPr>
          <w:sz w:val="22"/>
          <w:szCs w:val="22"/>
          <w:lang w:val="ru-RU"/>
        </w:rPr>
        <w:t>оценки</w:t>
      </w:r>
      <w:r>
        <w:rPr>
          <w:spacing w:val="55"/>
          <w:sz w:val="22"/>
          <w:szCs w:val="22"/>
          <w:lang w:val="ru-RU"/>
        </w:rPr>
        <w:t xml:space="preserve"> </w:t>
      </w:r>
      <w:r>
        <w:rPr>
          <w:sz w:val="22"/>
          <w:szCs w:val="22"/>
          <w:lang w:val="ru-RU"/>
        </w:rPr>
        <w:t>для</w:t>
      </w:r>
      <w:r>
        <w:rPr>
          <w:spacing w:val="58"/>
          <w:sz w:val="22"/>
          <w:szCs w:val="22"/>
          <w:lang w:val="ru-RU"/>
        </w:rPr>
        <w:t xml:space="preserve"> </w:t>
      </w:r>
      <w:r>
        <w:rPr>
          <w:sz w:val="22"/>
          <w:szCs w:val="22"/>
          <w:lang w:val="ru-RU"/>
        </w:rPr>
        <w:t>установления</w:t>
      </w:r>
      <w:r>
        <w:rPr>
          <w:spacing w:val="59"/>
          <w:sz w:val="22"/>
          <w:szCs w:val="22"/>
          <w:lang w:val="ru-RU"/>
        </w:rPr>
        <w:t xml:space="preserve"> </w:t>
      </w:r>
      <w:r>
        <w:rPr>
          <w:spacing w:val="-2"/>
          <w:sz w:val="22"/>
          <w:szCs w:val="22"/>
          <w:lang w:val="ru-RU"/>
        </w:rPr>
        <w:t>расчетных</w:t>
      </w:r>
      <w:r>
        <w:rPr>
          <w:sz w:val="22"/>
          <w:szCs w:val="22"/>
          <w:lang w:val="ru-RU"/>
        </w:rPr>
        <w:t xml:space="preserve"> нормативов</w:t>
      </w:r>
      <w:r>
        <w:rPr>
          <w:spacing w:val="-1"/>
          <w:sz w:val="22"/>
          <w:szCs w:val="22"/>
          <w:lang w:val="ru-RU"/>
        </w:rPr>
        <w:t xml:space="preserve"> </w:t>
      </w:r>
      <w:r>
        <w:rPr>
          <w:sz w:val="22"/>
          <w:szCs w:val="22"/>
          <w:lang w:val="ru-RU"/>
        </w:rPr>
        <w:t>и</w:t>
      </w:r>
      <w:r>
        <w:rPr>
          <w:spacing w:val="-5"/>
          <w:sz w:val="22"/>
          <w:szCs w:val="22"/>
          <w:lang w:val="ru-RU"/>
        </w:rPr>
        <w:t xml:space="preserve"> </w:t>
      </w:r>
      <w:r>
        <w:rPr>
          <w:sz w:val="22"/>
          <w:szCs w:val="22"/>
          <w:lang w:val="ru-RU"/>
        </w:rPr>
        <w:t>объемов</w:t>
      </w:r>
      <w:r>
        <w:rPr>
          <w:spacing w:val="-4"/>
          <w:sz w:val="22"/>
          <w:szCs w:val="22"/>
          <w:lang w:val="ru-RU"/>
        </w:rPr>
        <w:t xml:space="preserve"> </w:t>
      </w:r>
      <w:r>
        <w:rPr>
          <w:sz w:val="22"/>
          <w:szCs w:val="22"/>
          <w:lang w:val="ru-RU"/>
        </w:rPr>
        <w:t>сжигания</w:t>
      </w:r>
      <w:r>
        <w:rPr>
          <w:spacing w:val="-1"/>
          <w:sz w:val="22"/>
          <w:szCs w:val="22"/>
          <w:lang w:val="ru-RU"/>
        </w:rPr>
        <w:t xml:space="preserve"> </w:t>
      </w:r>
      <w:r>
        <w:rPr>
          <w:sz w:val="22"/>
          <w:szCs w:val="22"/>
          <w:lang w:val="ru-RU"/>
        </w:rPr>
        <w:t>сырого</w:t>
      </w:r>
      <w:r>
        <w:rPr>
          <w:spacing w:val="-5"/>
          <w:sz w:val="22"/>
          <w:szCs w:val="22"/>
          <w:lang w:val="ru-RU"/>
        </w:rPr>
        <w:t xml:space="preserve"> </w:t>
      </w:r>
      <w:r>
        <w:rPr>
          <w:spacing w:val="-4"/>
          <w:sz w:val="22"/>
          <w:szCs w:val="22"/>
          <w:lang w:val="ru-RU"/>
        </w:rPr>
        <w:t>газа.</w:t>
      </w:r>
    </w:p>
    <w:p w:rsidR="00D55626" w:rsidRDefault="003B014E">
      <w:pPr>
        <w:pStyle w:val="a4"/>
        <w:spacing w:before="0" w:after="0"/>
        <w:ind w:firstLine="709"/>
        <w:rPr>
          <w:sz w:val="22"/>
          <w:szCs w:val="22"/>
          <w:lang w:val="ru-RU"/>
        </w:rPr>
      </w:pPr>
      <w:r>
        <w:rPr>
          <w:sz w:val="22"/>
          <w:szCs w:val="22"/>
          <w:lang w:val="ru-RU"/>
        </w:rPr>
        <w:t>Объем</w:t>
      </w:r>
      <w:r>
        <w:rPr>
          <w:spacing w:val="80"/>
          <w:w w:val="150"/>
          <w:sz w:val="22"/>
          <w:szCs w:val="22"/>
          <w:lang w:val="ru-RU"/>
        </w:rPr>
        <w:t xml:space="preserve"> </w:t>
      </w:r>
      <w:r>
        <w:rPr>
          <w:sz w:val="22"/>
          <w:szCs w:val="22"/>
          <w:lang w:val="ru-RU"/>
        </w:rPr>
        <w:t>технологически</w:t>
      </w:r>
      <w:r>
        <w:rPr>
          <w:spacing w:val="80"/>
          <w:w w:val="150"/>
          <w:sz w:val="22"/>
          <w:szCs w:val="22"/>
          <w:lang w:val="ru-RU"/>
        </w:rPr>
        <w:t xml:space="preserve"> </w:t>
      </w:r>
      <w:r>
        <w:rPr>
          <w:sz w:val="22"/>
          <w:szCs w:val="22"/>
          <w:lang w:val="ru-RU"/>
        </w:rPr>
        <w:t>неизбежного</w:t>
      </w:r>
      <w:r>
        <w:rPr>
          <w:spacing w:val="80"/>
          <w:w w:val="150"/>
          <w:sz w:val="22"/>
          <w:szCs w:val="22"/>
          <w:lang w:val="ru-RU"/>
        </w:rPr>
        <w:t xml:space="preserve"> </w:t>
      </w:r>
      <w:r>
        <w:rPr>
          <w:sz w:val="22"/>
          <w:szCs w:val="22"/>
          <w:lang w:val="ru-RU"/>
        </w:rPr>
        <w:t>сжигания</w:t>
      </w:r>
      <w:r>
        <w:rPr>
          <w:spacing w:val="80"/>
          <w:w w:val="150"/>
          <w:sz w:val="22"/>
          <w:szCs w:val="22"/>
          <w:lang w:val="ru-RU"/>
        </w:rPr>
        <w:t xml:space="preserve"> </w:t>
      </w:r>
      <w:r>
        <w:rPr>
          <w:sz w:val="22"/>
          <w:szCs w:val="22"/>
          <w:lang w:val="ru-RU"/>
        </w:rPr>
        <w:t>сырого</w:t>
      </w:r>
      <w:r>
        <w:rPr>
          <w:spacing w:val="80"/>
          <w:w w:val="150"/>
          <w:sz w:val="22"/>
          <w:szCs w:val="22"/>
          <w:lang w:val="ru-RU"/>
        </w:rPr>
        <w:t xml:space="preserve"> </w:t>
      </w:r>
      <w:r>
        <w:rPr>
          <w:sz w:val="22"/>
          <w:szCs w:val="22"/>
          <w:lang w:val="ru-RU"/>
        </w:rPr>
        <w:t>газа</w:t>
      </w:r>
      <w:r>
        <w:rPr>
          <w:spacing w:val="80"/>
          <w:w w:val="150"/>
          <w:sz w:val="22"/>
          <w:szCs w:val="22"/>
          <w:lang w:val="ru-RU"/>
        </w:rPr>
        <w:t xml:space="preserve"> </w:t>
      </w:r>
      <w:r>
        <w:rPr>
          <w:sz w:val="22"/>
          <w:szCs w:val="22"/>
          <w:lang w:val="ru-RU"/>
        </w:rPr>
        <w:t>(</w:t>
      </w:r>
      <w:r>
        <w:rPr>
          <w:sz w:val="22"/>
          <w:szCs w:val="22"/>
        </w:rPr>
        <w:t>V</w:t>
      </w:r>
      <w:r>
        <w:rPr>
          <w:sz w:val="22"/>
          <w:szCs w:val="22"/>
          <w:vertAlign w:val="subscript"/>
        </w:rPr>
        <w:t>v</w:t>
      </w:r>
      <w:r>
        <w:rPr>
          <w:sz w:val="22"/>
          <w:szCs w:val="22"/>
          <w:lang w:val="ru-RU"/>
        </w:rPr>
        <w:t>)</w:t>
      </w:r>
      <w:r>
        <w:rPr>
          <w:spacing w:val="80"/>
          <w:w w:val="150"/>
          <w:sz w:val="22"/>
          <w:szCs w:val="22"/>
          <w:lang w:val="ru-RU"/>
        </w:rPr>
        <w:t xml:space="preserve"> </w:t>
      </w:r>
      <w:r>
        <w:rPr>
          <w:sz w:val="22"/>
          <w:szCs w:val="22"/>
          <w:lang w:val="ru-RU"/>
        </w:rPr>
        <w:t>определяется</w:t>
      </w:r>
      <w:r>
        <w:rPr>
          <w:spacing w:val="80"/>
          <w:w w:val="150"/>
          <w:sz w:val="22"/>
          <w:szCs w:val="22"/>
          <w:lang w:val="ru-RU"/>
        </w:rPr>
        <w:t xml:space="preserve"> </w:t>
      </w:r>
      <w:r>
        <w:rPr>
          <w:sz w:val="22"/>
          <w:szCs w:val="22"/>
          <w:lang w:val="ru-RU"/>
        </w:rPr>
        <w:t>по следующей формуле:</w:t>
      </w:r>
    </w:p>
    <w:p w:rsidR="00D55626" w:rsidRDefault="003B014E">
      <w:pPr>
        <w:pStyle w:val="a4"/>
        <w:spacing w:before="0" w:after="0"/>
        <w:ind w:firstLine="709"/>
        <w:jc w:val="center"/>
        <w:rPr>
          <w:sz w:val="22"/>
          <w:szCs w:val="22"/>
          <w:lang w:val="ru-RU"/>
        </w:rPr>
      </w:pPr>
      <w:r>
        <w:rPr>
          <w:sz w:val="22"/>
          <w:szCs w:val="22"/>
        </w:rPr>
        <w:t>V</w:t>
      </w:r>
      <w:r>
        <w:rPr>
          <w:sz w:val="22"/>
          <w:szCs w:val="22"/>
          <w:vertAlign w:val="subscript"/>
        </w:rPr>
        <w:t>v</w:t>
      </w:r>
      <w:r>
        <w:rPr>
          <w:spacing w:val="-1"/>
          <w:sz w:val="22"/>
          <w:szCs w:val="22"/>
          <w:lang w:val="ru-RU"/>
        </w:rPr>
        <w:t xml:space="preserve"> </w:t>
      </w:r>
      <w:r>
        <w:rPr>
          <w:sz w:val="22"/>
          <w:szCs w:val="22"/>
          <w:lang w:val="ru-RU"/>
        </w:rPr>
        <w:t xml:space="preserve">= </w:t>
      </w:r>
      <w:r>
        <w:rPr>
          <w:sz w:val="22"/>
          <w:szCs w:val="22"/>
        </w:rPr>
        <w:t>V</w:t>
      </w:r>
      <w:r>
        <w:rPr>
          <w:sz w:val="22"/>
          <w:szCs w:val="22"/>
          <w:vertAlign w:val="subscript"/>
          <w:lang w:val="ru-RU"/>
        </w:rPr>
        <w:t>6</w:t>
      </w:r>
      <w:r>
        <w:rPr>
          <w:spacing w:val="1"/>
          <w:sz w:val="22"/>
          <w:szCs w:val="22"/>
          <w:lang w:val="ru-RU"/>
        </w:rPr>
        <w:t xml:space="preserve"> </w:t>
      </w:r>
      <w:r>
        <w:rPr>
          <w:sz w:val="22"/>
          <w:szCs w:val="22"/>
          <w:lang w:val="ru-RU"/>
        </w:rPr>
        <w:t>+</w:t>
      </w:r>
      <w:r>
        <w:rPr>
          <w:sz w:val="22"/>
          <w:szCs w:val="22"/>
        </w:rPr>
        <w:t>V</w:t>
      </w:r>
      <w:r>
        <w:rPr>
          <w:sz w:val="22"/>
          <w:szCs w:val="22"/>
          <w:vertAlign w:val="subscript"/>
          <w:lang w:val="ru-RU"/>
        </w:rPr>
        <w:t>7</w:t>
      </w:r>
      <w:r>
        <w:rPr>
          <w:sz w:val="22"/>
          <w:szCs w:val="22"/>
          <w:lang w:val="ru-RU"/>
        </w:rPr>
        <w:t>+</w:t>
      </w:r>
      <w:r>
        <w:rPr>
          <w:sz w:val="22"/>
          <w:szCs w:val="22"/>
        </w:rPr>
        <w:t>V</w:t>
      </w:r>
      <w:r>
        <w:rPr>
          <w:sz w:val="22"/>
          <w:szCs w:val="22"/>
          <w:vertAlign w:val="subscript"/>
          <w:lang w:val="ru-RU"/>
        </w:rPr>
        <w:t>8</w:t>
      </w:r>
      <w:r>
        <w:rPr>
          <w:sz w:val="22"/>
          <w:szCs w:val="22"/>
          <w:lang w:val="ru-RU"/>
        </w:rPr>
        <w:t>+</w:t>
      </w:r>
      <w:r>
        <w:rPr>
          <w:sz w:val="22"/>
          <w:szCs w:val="22"/>
        </w:rPr>
        <w:t>V</w:t>
      </w:r>
      <w:r>
        <w:rPr>
          <w:sz w:val="22"/>
          <w:szCs w:val="22"/>
          <w:vertAlign w:val="subscript"/>
          <w:lang w:val="ru-RU"/>
        </w:rPr>
        <w:t>9</w:t>
      </w:r>
      <w:r>
        <w:rPr>
          <w:sz w:val="22"/>
          <w:szCs w:val="22"/>
          <w:lang w:val="ru-RU"/>
        </w:rPr>
        <w:t>,</w:t>
      </w:r>
      <w:r>
        <w:rPr>
          <w:spacing w:val="-2"/>
          <w:sz w:val="22"/>
          <w:szCs w:val="22"/>
          <w:lang w:val="ru-RU"/>
        </w:rPr>
        <w:t xml:space="preserve"> </w:t>
      </w:r>
      <w:r>
        <w:rPr>
          <w:spacing w:val="-4"/>
          <w:sz w:val="22"/>
          <w:szCs w:val="22"/>
          <w:lang w:val="ru-RU"/>
        </w:rPr>
        <w:t>где:</w:t>
      </w:r>
    </w:p>
    <w:p w:rsidR="00D55626" w:rsidRDefault="003B014E">
      <w:pPr>
        <w:pStyle w:val="a4"/>
        <w:spacing w:before="0" w:after="0"/>
        <w:ind w:firstLine="709"/>
        <w:rPr>
          <w:sz w:val="22"/>
          <w:szCs w:val="22"/>
          <w:lang w:val="ru-RU"/>
        </w:rPr>
      </w:pPr>
      <w:r>
        <w:rPr>
          <w:sz w:val="22"/>
          <w:szCs w:val="22"/>
        </w:rPr>
        <w:t>V</w:t>
      </w:r>
      <w:r>
        <w:rPr>
          <w:sz w:val="22"/>
          <w:szCs w:val="22"/>
          <w:vertAlign w:val="subscript"/>
        </w:rPr>
        <w:t>v</w:t>
      </w:r>
      <w:r>
        <w:rPr>
          <w:spacing w:val="-3"/>
          <w:sz w:val="22"/>
          <w:szCs w:val="22"/>
          <w:lang w:val="ru-RU"/>
        </w:rPr>
        <w:t xml:space="preserve"> </w:t>
      </w:r>
      <w:r>
        <w:rPr>
          <w:sz w:val="22"/>
          <w:szCs w:val="22"/>
          <w:lang w:val="ru-RU"/>
        </w:rPr>
        <w:t>-</w:t>
      </w:r>
      <w:r>
        <w:rPr>
          <w:spacing w:val="-6"/>
          <w:sz w:val="22"/>
          <w:szCs w:val="22"/>
          <w:lang w:val="ru-RU"/>
        </w:rPr>
        <w:t xml:space="preserve"> </w:t>
      </w:r>
      <w:r>
        <w:rPr>
          <w:sz w:val="22"/>
          <w:szCs w:val="22"/>
          <w:lang w:val="ru-RU"/>
        </w:rPr>
        <w:t>объем</w:t>
      </w:r>
      <w:r>
        <w:rPr>
          <w:spacing w:val="-2"/>
          <w:sz w:val="22"/>
          <w:szCs w:val="22"/>
          <w:lang w:val="ru-RU"/>
        </w:rPr>
        <w:t xml:space="preserve"> </w:t>
      </w:r>
      <w:r>
        <w:rPr>
          <w:sz w:val="22"/>
          <w:szCs w:val="22"/>
          <w:lang w:val="ru-RU"/>
        </w:rPr>
        <w:t>технологически</w:t>
      </w:r>
      <w:r>
        <w:rPr>
          <w:spacing w:val="-2"/>
          <w:sz w:val="22"/>
          <w:szCs w:val="22"/>
          <w:lang w:val="ru-RU"/>
        </w:rPr>
        <w:t xml:space="preserve"> </w:t>
      </w:r>
      <w:r>
        <w:rPr>
          <w:sz w:val="22"/>
          <w:szCs w:val="22"/>
          <w:lang w:val="ru-RU"/>
        </w:rPr>
        <w:t>неизбежного</w:t>
      </w:r>
      <w:r>
        <w:rPr>
          <w:spacing w:val="-2"/>
          <w:sz w:val="22"/>
          <w:szCs w:val="22"/>
          <w:lang w:val="ru-RU"/>
        </w:rPr>
        <w:t xml:space="preserve"> сжигания;</w:t>
      </w:r>
    </w:p>
    <w:p w:rsidR="00D55626" w:rsidRDefault="003B014E">
      <w:pPr>
        <w:pStyle w:val="a4"/>
        <w:spacing w:before="0" w:after="0"/>
        <w:ind w:firstLine="709"/>
        <w:rPr>
          <w:sz w:val="22"/>
          <w:szCs w:val="22"/>
          <w:lang w:val="ru-RU"/>
        </w:rPr>
      </w:pPr>
      <w:r>
        <w:rPr>
          <w:sz w:val="22"/>
          <w:szCs w:val="22"/>
        </w:rPr>
        <w:t>V</w:t>
      </w:r>
      <w:r>
        <w:rPr>
          <w:sz w:val="22"/>
          <w:szCs w:val="22"/>
          <w:vertAlign w:val="subscript"/>
          <w:lang w:val="ru-RU"/>
        </w:rPr>
        <w:t>6</w:t>
      </w:r>
      <w:r>
        <w:rPr>
          <w:spacing w:val="-3"/>
          <w:sz w:val="22"/>
          <w:szCs w:val="22"/>
          <w:lang w:val="ru-RU"/>
        </w:rPr>
        <w:t xml:space="preserve"> </w:t>
      </w:r>
      <w:r>
        <w:rPr>
          <w:sz w:val="22"/>
          <w:szCs w:val="22"/>
          <w:lang w:val="ru-RU"/>
        </w:rPr>
        <w:t>-</w:t>
      </w:r>
      <w:r>
        <w:rPr>
          <w:spacing w:val="-4"/>
          <w:sz w:val="22"/>
          <w:szCs w:val="22"/>
          <w:lang w:val="ru-RU"/>
        </w:rPr>
        <w:t xml:space="preserve"> </w:t>
      </w:r>
      <w:r>
        <w:rPr>
          <w:sz w:val="22"/>
          <w:szCs w:val="22"/>
          <w:lang w:val="ru-RU"/>
        </w:rPr>
        <w:t>объем сжигаемого</w:t>
      </w:r>
      <w:r>
        <w:rPr>
          <w:spacing w:val="-6"/>
          <w:sz w:val="22"/>
          <w:szCs w:val="22"/>
          <w:lang w:val="ru-RU"/>
        </w:rPr>
        <w:t xml:space="preserve"> </w:t>
      </w:r>
      <w:r>
        <w:rPr>
          <w:sz w:val="22"/>
          <w:szCs w:val="22"/>
          <w:lang w:val="ru-RU"/>
        </w:rPr>
        <w:t>газа</w:t>
      </w:r>
      <w:r>
        <w:rPr>
          <w:spacing w:val="-7"/>
          <w:sz w:val="22"/>
          <w:szCs w:val="22"/>
          <w:lang w:val="ru-RU"/>
        </w:rPr>
        <w:t xml:space="preserve"> </w:t>
      </w:r>
      <w:r>
        <w:rPr>
          <w:sz w:val="22"/>
          <w:szCs w:val="22"/>
          <w:lang w:val="ru-RU"/>
        </w:rPr>
        <w:t>при</w:t>
      </w:r>
      <w:r>
        <w:rPr>
          <w:spacing w:val="-4"/>
          <w:sz w:val="22"/>
          <w:szCs w:val="22"/>
          <w:lang w:val="ru-RU"/>
        </w:rPr>
        <w:t xml:space="preserve"> </w:t>
      </w:r>
      <w:r>
        <w:rPr>
          <w:sz w:val="22"/>
          <w:szCs w:val="22"/>
          <w:lang w:val="ru-RU"/>
        </w:rPr>
        <w:t>пуско-наладке</w:t>
      </w:r>
      <w:r>
        <w:rPr>
          <w:spacing w:val="2"/>
          <w:sz w:val="22"/>
          <w:szCs w:val="22"/>
          <w:lang w:val="ru-RU"/>
        </w:rPr>
        <w:t xml:space="preserve"> </w:t>
      </w:r>
      <w:r>
        <w:rPr>
          <w:sz w:val="22"/>
          <w:szCs w:val="22"/>
          <w:lang w:val="ru-RU"/>
        </w:rPr>
        <w:t xml:space="preserve">технологического </w:t>
      </w:r>
      <w:r>
        <w:rPr>
          <w:spacing w:val="-2"/>
          <w:sz w:val="22"/>
          <w:szCs w:val="22"/>
          <w:lang w:val="ru-RU"/>
        </w:rPr>
        <w:t>оборудования;</w:t>
      </w:r>
    </w:p>
    <w:p w:rsidR="00D55626" w:rsidRDefault="003B014E">
      <w:pPr>
        <w:pStyle w:val="a4"/>
        <w:spacing w:before="0" w:after="0"/>
        <w:ind w:firstLine="709"/>
        <w:rPr>
          <w:spacing w:val="-2"/>
          <w:sz w:val="22"/>
          <w:szCs w:val="22"/>
          <w:lang w:val="ru-RU"/>
        </w:rPr>
      </w:pPr>
      <w:r>
        <w:rPr>
          <w:sz w:val="22"/>
          <w:szCs w:val="22"/>
        </w:rPr>
        <w:t>V</w:t>
      </w:r>
      <w:r>
        <w:rPr>
          <w:sz w:val="22"/>
          <w:szCs w:val="22"/>
          <w:vertAlign w:val="subscript"/>
          <w:lang w:val="ru-RU"/>
        </w:rPr>
        <w:t>7</w:t>
      </w:r>
      <w:r>
        <w:rPr>
          <w:spacing w:val="-4"/>
          <w:sz w:val="22"/>
          <w:szCs w:val="22"/>
          <w:lang w:val="ru-RU"/>
        </w:rPr>
        <w:t xml:space="preserve"> </w:t>
      </w:r>
      <w:r>
        <w:rPr>
          <w:sz w:val="22"/>
          <w:szCs w:val="22"/>
          <w:lang w:val="ru-RU"/>
        </w:rPr>
        <w:t>-</w:t>
      </w:r>
      <w:r>
        <w:rPr>
          <w:spacing w:val="-4"/>
          <w:sz w:val="22"/>
          <w:szCs w:val="22"/>
          <w:lang w:val="ru-RU"/>
        </w:rPr>
        <w:t xml:space="preserve"> </w:t>
      </w:r>
      <w:r>
        <w:rPr>
          <w:sz w:val="22"/>
          <w:szCs w:val="22"/>
          <w:lang w:val="ru-RU"/>
        </w:rPr>
        <w:t>объем сжигаемого</w:t>
      </w:r>
      <w:r>
        <w:rPr>
          <w:spacing w:val="-7"/>
          <w:sz w:val="22"/>
          <w:szCs w:val="22"/>
          <w:lang w:val="ru-RU"/>
        </w:rPr>
        <w:t xml:space="preserve"> </w:t>
      </w:r>
      <w:r>
        <w:rPr>
          <w:sz w:val="22"/>
          <w:szCs w:val="22"/>
          <w:lang w:val="ru-RU"/>
        </w:rPr>
        <w:t>газа</w:t>
      </w:r>
      <w:r>
        <w:rPr>
          <w:spacing w:val="-7"/>
          <w:sz w:val="22"/>
          <w:szCs w:val="22"/>
          <w:lang w:val="ru-RU"/>
        </w:rPr>
        <w:t xml:space="preserve"> </w:t>
      </w:r>
      <w:r>
        <w:rPr>
          <w:sz w:val="22"/>
          <w:szCs w:val="22"/>
          <w:lang w:val="ru-RU"/>
        </w:rPr>
        <w:t>при</w:t>
      </w:r>
      <w:r>
        <w:rPr>
          <w:spacing w:val="-5"/>
          <w:sz w:val="22"/>
          <w:szCs w:val="22"/>
          <w:lang w:val="ru-RU"/>
        </w:rPr>
        <w:t xml:space="preserve"> </w:t>
      </w:r>
      <w:r>
        <w:rPr>
          <w:sz w:val="22"/>
          <w:szCs w:val="22"/>
          <w:lang w:val="ru-RU"/>
        </w:rPr>
        <w:t>эксплуатации технологического</w:t>
      </w:r>
      <w:r>
        <w:rPr>
          <w:spacing w:val="-1"/>
          <w:sz w:val="22"/>
          <w:szCs w:val="22"/>
          <w:lang w:val="ru-RU"/>
        </w:rPr>
        <w:t xml:space="preserve"> </w:t>
      </w:r>
      <w:r>
        <w:rPr>
          <w:spacing w:val="-2"/>
          <w:sz w:val="22"/>
          <w:szCs w:val="22"/>
          <w:lang w:val="ru-RU"/>
        </w:rPr>
        <w:t>оборудования;</w:t>
      </w:r>
    </w:p>
    <w:p w:rsidR="00D55626" w:rsidRDefault="003B014E">
      <w:pPr>
        <w:pStyle w:val="a4"/>
        <w:spacing w:before="0" w:after="0"/>
        <w:ind w:firstLine="709"/>
        <w:rPr>
          <w:sz w:val="22"/>
          <w:szCs w:val="22"/>
          <w:lang w:val="ru-RU"/>
        </w:rPr>
      </w:pPr>
      <w:r>
        <w:rPr>
          <w:sz w:val="22"/>
          <w:szCs w:val="22"/>
        </w:rPr>
        <w:t>V</w:t>
      </w:r>
      <w:r>
        <w:rPr>
          <w:sz w:val="22"/>
          <w:szCs w:val="22"/>
          <w:vertAlign w:val="subscript"/>
          <w:lang w:val="ru-RU"/>
        </w:rPr>
        <w:t>8</w:t>
      </w:r>
      <w:r>
        <w:rPr>
          <w:spacing w:val="80"/>
          <w:sz w:val="22"/>
          <w:szCs w:val="22"/>
          <w:lang w:val="ru-RU"/>
        </w:rPr>
        <w:t xml:space="preserve"> </w:t>
      </w:r>
      <w:r>
        <w:rPr>
          <w:sz w:val="22"/>
          <w:szCs w:val="22"/>
          <w:lang w:val="ru-RU"/>
        </w:rPr>
        <w:t>-</w:t>
      </w:r>
      <w:r>
        <w:rPr>
          <w:spacing w:val="80"/>
          <w:sz w:val="22"/>
          <w:szCs w:val="22"/>
          <w:lang w:val="ru-RU"/>
        </w:rPr>
        <w:t xml:space="preserve"> </w:t>
      </w:r>
      <w:r>
        <w:rPr>
          <w:sz w:val="22"/>
          <w:szCs w:val="22"/>
          <w:lang w:val="ru-RU"/>
        </w:rPr>
        <w:t>объем</w:t>
      </w:r>
      <w:r>
        <w:rPr>
          <w:spacing w:val="80"/>
          <w:sz w:val="22"/>
          <w:szCs w:val="22"/>
          <w:lang w:val="ru-RU"/>
        </w:rPr>
        <w:t xml:space="preserve"> </w:t>
      </w:r>
      <w:r>
        <w:rPr>
          <w:sz w:val="22"/>
          <w:szCs w:val="22"/>
          <w:lang w:val="ru-RU"/>
        </w:rPr>
        <w:t>сжигаемого</w:t>
      </w:r>
      <w:r>
        <w:rPr>
          <w:spacing w:val="80"/>
          <w:sz w:val="22"/>
          <w:szCs w:val="22"/>
          <w:lang w:val="ru-RU"/>
        </w:rPr>
        <w:t xml:space="preserve"> </w:t>
      </w:r>
      <w:r>
        <w:rPr>
          <w:sz w:val="22"/>
          <w:szCs w:val="22"/>
          <w:lang w:val="ru-RU"/>
        </w:rPr>
        <w:t>газа</w:t>
      </w:r>
      <w:r>
        <w:rPr>
          <w:spacing w:val="80"/>
          <w:sz w:val="22"/>
          <w:szCs w:val="22"/>
          <w:lang w:val="ru-RU"/>
        </w:rPr>
        <w:t xml:space="preserve"> </w:t>
      </w:r>
      <w:r>
        <w:rPr>
          <w:sz w:val="22"/>
          <w:szCs w:val="22"/>
          <w:lang w:val="ru-RU"/>
        </w:rPr>
        <w:t>при</w:t>
      </w:r>
      <w:r>
        <w:rPr>
          <w:spacing w:val="80"/>
          <w:sz w:val="22"/>
          <w:szCs w:val="22"/>
          <w:lang w:val="ru-RU"/>
        </w:rPr>
        <w:t xml:space="preserve"> </w:t>
      </w:r>
      <w:r>
        <w:rPr>
          <w:sz w:val="22"/>
          <w:szCs w:val="22"/>
          <w:lang w:val="ru-RU"/>
        </w:rPr>
        <w:t>техническом</w:t>
      </w:r>
      <w:r>
        <w:rPr>
          <w:spacing w:val="80"/>
          <w:sz w:val="22"/>
          <w:szCs w:val="22"/>
          <w:lang w:val="ru-RU"/>
        </w:rPr>
        <w:t xml:space="preserve"> </w:t>
      </w:r>
      <w:r>
        <w:rPr>
          <w:sz w:val="22"/>
          <w:szCs w:val="22"/>
          <w:lang w:val="ru-RU"/>
        </w:rPr>
        <w:t>обслуживании</w:t>
      </w:r>
      <w:r>
        <w:rPr>
          <w:spacing w:val="80"/>
          <w:sz w:val="22"/>
          <w:szCs w:val="22"/>
          <w:lang w:val="ru-RU"/>
        </w:rPr>
        <w:t xml:space="preserve"> </w:t>
      </w:r>
      <w:r>
        <w:rPr>
          <w:sz w:val="22"/>
          <w:szCs w:val="22"/>
          <w:lang w:val="ru-RU"/>
        </w:rPr>
        <w:t>и</w:t>
      </w:r>
      <w:r>
        <w:rPr>
          <w:spacing w:val="80"/>
          <w:sz w:val="22"/>
          <w:szCs w:val="22"/>
          <w:lang w:val="ru-RU"/>
        </w:rPr>
        <w:t xml:space="preserve"> </w:t>
      </w:r>
      <w:r>
        <w:rPr>
          <w:sz w:val="22"/>
          <w:szCs w:val="22"/>
          <w:lang w:val="ru-RU"/>
        </w:rPr>
        <w:t>ремонтных</w:t>
      </w:r>
      <w:r>
        <w:rPr>
          <w:spacing w:val="80"/>
          <w:sz w:val="22"/>
          <w:szCs w:val="22"/>
          <w:lang w:val="ru-RU"/>
        </w:rPr>
        <w:t xml:space="preserve"> </w:t>
      </w:r>
      <w:r>
        <w:rPr>
          <w:sz w:val="22"/>
          <w:szCs w:val="22"/>
          <w:lang w:val="ru-RU"/>
        </w:rPr>
        <w:t>работах технологического оборудования.</w:t>
      </w:r>
    </w:p>
    <w:p w:rsidR="00D55626" w:rsidRDefault="003B014E">
      <w:pPr>
        <w:pStyle w:val="a4"/>
        <w:spacing w:before="0" w:after="0"/>
        <w:ind w:firstLine="709"/>
        <w:rPr>
          <w:sz w:val="22"/>
          <w:szCs w:val="22"/>
          <w:lang w:val="ru-RU"/>
        </w:rPr>
      </w:pPr>
      <w:r>
        <w:rPr>
          <w:sz w:val="22"/>
          <w:szCs w:val="22"/>
        </w:rPr>
        <w:t>V</w:t>
      </w:r>
      <w:r>
        <w:rPr>
          <w:sz w:val="22"/>
          <w:szCs w:val="22"/>
          <w:vertAlign w:val="subscript"/>
          <w:lang w:val="ru-RU"/>
        </w:rPr>
        <w:t>9</w:t>
      </w:r>
      <w:r>
        <w:rPr>
          <w:spacing w:val="40"/>
          <w:sz w:val="22"/>
          <w:szCs w:val="22"/>
          <w:lang w:val="ru-RU"/>
        </w:rPr>
        <w:t xml:space="preserve"> </w:t>
      </w:r>
      <w:r>
        <w:rPr>
          <w:sz w:val="22"/>
          <w:szCs w:val="22"/>
          <w:lang w:val="ru-RU"/>
        </w:rPr>
        <w:t>-</w:t>
      </w:r>
      <w:r>
        <w:rPr>
          <w:spacing w:val="40"/>
          <w:sz w:val="22"/>
          <w:szCs w:val="22"/>
          <w:lang w:val="ru-RU"/>
        </w:rPr>
        <w:t xml:space="preserve"> </w:t>
      </w:r>
      <w:r>
        <w:rPr>
          <w:sz w:val="22"/>
          <w:szCs w:val="22"/>
          <w:lang w:val="ru-RU"/>
        </w:rPr>
        <w:t>норматив</w:t>
      </w:r>
      <w:r>
        <w:rPr>
          <w:spacing w:val="40"/>
          <w:sz w:val="22"/>
          <w:szCs w:val="22"/>
          <w:lang w:val="ru-RU"/>
        </w:rPr>
        <w:t xml:space="preserve"> </w:t>
      </w:r>
      <w:r>
        <w:rPr>
          <w:sz w:val="22"/>
          <w:szCs w:val="22"/>
          <w:lang w:val="ru-RU"/>
        </w:rPr>
        <w:t>и</w:t>
      </w:r>
      <w:r>
        <w:rPr>
          <w:spacing w:val="40"/>
          <w:sz w:val="22"/>
          <w:szCs w:val="22"/>
          <w:lang w:val="ru-RU"/>
        </w:rPr>
        <w:t xml:space="preserve"> </w:t>
      </w:r>
      <w:r>
        <w:rPr>
          <w:sz w:val="22"/>
          <w:szCs w:val="22"/>
          <w:lang w:val="ru-RU"/>
        </w:rPr>
        <w:t>объем</w:t>
      </w:r>
      <w:r>
        <w:rPr>
          <w:spacing w:val="40"/>
          <w:sz w:val="22"/>
          <w:szCs w:val="22"/>
          <w:lang w:val="ru-RU"/>
        </w:rPr>
        <w:t xml:space="preserve"> </w:t>
      </w:r>
      <w:r>
        <w:rPr>
          <w:sz w:val="22"/>
          <w:szCs w:val="22"/>
          <w:lang w:val="ru-RU"/>
        </w:rPr>
        <w:t>сжигания</w:t>
      </w:r>
      <w:r>
        <w:rPr>
          <w:spacing w:val="40"/>
          <w:sz w:val="22"/>
          <w:szCs w:val="22"/>
          <w:lang w:val="ru-RU"/>
        </w:rPr>
        <w:t xml:space="preserve"> </w:t>
      </w:r>
      <w:r>
        <w:rPr>
          <w:sz w:val="22"/>
          <w:szCs w:val="22"/>
          <w:lang w:val="ru-RU"/>
        </w:rPr>
        <w:t>сырого</w:t>
      </w:r>
      <w:r>
        <w:rPr>
          <w:spacing w:val="40"/>
          <w:sz w:val="22"/>
          <w:szCs w:val="22"/>
          <w:lang w:val="ru-RU"/>
        </w:rPr>
        <w:t xml:space="preserve"> </w:t>
      </w:r>
      <w:r>
        <w:rPr>
          <w:sz w:val="22"/>
          <w:szCs w:val="22"/>
          <w:lang w:val="ru-RU"/>
        </w:rPr>
        <w:t>газа</w:t>
      </w:r>
      <w:r>
        <w:rPr>
          <w:spacing w:val="40"/>
          <w:sz w:val="22"/>
          <w:szCs w:val="22"/>
          <w:lang w:val="ru-RU"/>
        </w:rPr>
        <w:t xml:space="preserve"> </w:t>
      </w:r>
      <w:r>
        <w:rPr>
          <w:sz w:val="22"/>
          <w:szCs w:val="22"/>
          <w:lang w:val="ru-RU"/>
        </w:rPr>
        <w:t>при</w:t>
      </w:r>
      <w:r>
        <w:rPr>
          <w:spacing w:val="40"/>
          <w:sz w:val="22"/>
          <w:szCs w:val="22"/>
          <w:lang w:val="ru-RU"/>
        </w:rPr>
        <w:t xml:space="preserve"> </w:t>
      </w:r>
      <w:r>
        <w:rPr>
          <w:sz w:val="22"/>
          <w:szCs w:val="22"/>
          <w:lang w:val="ru-RU"/>
        </w:rPr>
        <w:t>технологических</w:t>
      </w:r>
      <w:r>
        <w:rPr>
          <w:spacing w:val="40"/>
          <w:sz w:val="22"/>
          <w:szCs w:val="22"/>
          <w:lang w:val="ru-RU"/>
        </w:rPr>
        <w:t xml:space="preserve"> </w:t>
      </w:r>
      <w:r>
        <w:rPr>
          <w:sz w:val="22"/>
          <w:szCs w:val="22"/>
          <w:lang w:val="ru-RU"/>
        </w:rPr>
        <w:t>сбоях,</w:t>
      </w:r>
      <w:r>
        <w:rPr>
          <w:spacing w:val="40"/>
          <w:sz w:val="22"/>
          <w:szCs w:val="22"/>
          <w:lang w:val="ru-RU"/>
        </w:rPr>
        <w:t xml:space="preserve"> </w:t>
      </w:r>
      <w:r>
        <w:rPr>
          <w:sz w:val="22"/>
          <w:szCs w:val="22"/>
          <w:lang w:val="ru-RU"/>
        </w:rPr>
        <w:t>отказах</w:t>
      </w:r>
      <w:r>
        <w:rPr>
          <w:spacing w:val="40"/>
          <w:sz w:val="22"/>
          <w:szCs w:val="22"/>
          <w:lang w:val="ru-RU"/>
        </w:rPr>
        <w:t xml:space="preserve"> </w:t>
      </w:r>
      <w:r>
        <w:rPr>
          <w:sz w:val="22"/>
          <w:szCs w:val="22"/>
          <w:lang w:val="ru-RU"/>
        </w:rPr>
        <w:t>и</w:t>
      </w:r>
      <w:r>
        <w:rPr>
          <w:spacing w:val="40"/>
          <w:sz w:val="22"/>
          <w:szCs w:val="22"/>
          <w:lang w:val="ru-RU"/>
        </w:rPr>
        <w:t xml:space="preserve"> </w:t>
      </w:r>
      <w:r>
        <w:rPr>
          <w:sz w:val="22"/>
          <w:szCs w:val="22"/>
          <w:lang w:val="ru-RU"/>
        </w:rPr>
        <w:t>отклонениях в работе технологического оборудования, м</w:t>
      </w:r>
      <w:r>
        <w:rPr>
          <w:sz w:val="22"/>
          <w:szCs w:val="22"/>
          <w:vertAlign w:val="superscript"/>
          <w:lang w:val="ru-RU"/>
        </w:rPr>
        <w:t>3</w:t>
      </w:r>
      <w:r>
        <w:rPr>
          <w:sz w:val="22"/>
          <w:szCs w:val="22"/>
          <w:lang w:val="ru-RU"/>
        </w:rPr>
        <w:t>.</w:t>
      </w:r>
    </w:p>
    <w:p w:rsidR="00D55626" w:rsidRDefault="003B014E">
      <w:pPr>
        <w:pStyle w:val="a4"/>
        <w:tabs>
          <w:tab w:val="left" w:pos="848"/>
          <w:tab w:val="left" w:pos="1980"/>
          <w:tab w:val="left" w:pos="2469"/>
          <w:tab w:val="left" w:pos="2685"/>
          <w:tab w:val="left" w:pos="3587"/>
          <w:tab w:val="left" w:pos="3846"/>
          <w:tab w:val="left" w:pos="4699"/>
          <w:tab w:val="left" w:pos="4814"/>
          <w:tab w:val="left" w:pos="5481"/>
          <w:tab w:val="left" w:pos="6119"/>
          <w:tab w:val="left" w:pos="6551"/>
          <w:tab w:val="left" w:pos="7858"/>
          <w:tab w:val="left" w:pos="8095"/>
          <w:tab w:val="left" w:pos="9289"/>
        </w:tabs>
        <w:spacing w:before="0" w:after="0"/>
        <w:ind w:firstLine="709"/>
        <w:rPr>
          <w:sz w:val="22"/>
          <w:szCs w:val="22"/>
          <w:lang w:val="ru-RU"/>
        </w:rPr>
      </w:pPr>
      <w:r>
        <w:rPr>
          <w:spacing w:val="-6"/>
          <w:sz w:val="22"/>
          <w:szCs w:val="22"/>
          <w:lang w:val="ru-RU"/>
        </w:rPr>
        <w:t>На</w:t>
      </w:r>
      <w:r>
        <w:rPr>
          <w:sz w:val="22"/>
          <w:szCs w:val="22"/>
          <w:lang w:val="ru-RU"/>
        </w:rPr>
        <w:t xml:space="preserve"> </w:t>
      </w:r>
      <w:r>
        <w:rPr>
          <w:spacing w:val="-2"/>
          <w:sz w:val="22"/>
          <w:szCs w:val="22"/>
          <w:lang w:val="ru-RU"/>
        </w:rPr>
        <w:t>месторождении</w:t>
      </w:r>
      <w:r>
        <w:rPr>
          <w:sz w:val="22"/>
          <w:szCs w:val="22"/>
          <w:lang w:val="ru-RU"/>
        </w:rPr>
        <w:t xml:space="preserve"> </w:t>
      </w:r>
      <w:r>
        <w:rPr>
          <w:spacing w:val="-2"/>
          <w:sz w:val="22"/>
          <w:szCs w:val="22"/>
          <w:lang w:val="ru-RU"/>
        </w:rPr>
        <w:t>Жамансу</w:t>
      </w:r>
      <w:r>
        <w:rPr>
          <w:sz w:val="22"/>
          <w:szCs w:val="22"/>
          <w:lang w:val="ru-RU"/>
        </w:rPr>
        <w:t xml:space="preserve"> </w:t>
      </w:r>
      <w:r>
        <w:rPr>
          <w:spacing w:val="-2"/>
          <w:sz w:val="22"/>
          <w:szCs w:val="22"/>
          <w:lang w:val="ru-RU"/>
        </w:rPr>
        <w:t>объем</w:t>
      </w:r>
      <w:r>
        <w:rPr>
          <w:sz w:val="22"/>
          <w:szCs w:val="22"/>
          <w:lang w:val="ru-RU"/>
        </w:rPr>
        <w:t xml:space="preserve"> </w:t>
      </w:r>
      <w:r>
        <w:rPr>
          <w:spacing w:val="-2"/>
          <w:sz w:val="22"/>
          <w:szCs w:val="22"/>
          <w:lang w:val="ru-RU"/>
        </w:rPr>
        <w:t>технологически</w:t>
      </w:r>
      <w:r>
        <w:rPr>
          <w:sz w:val="22"/>
          <w:szCs w:val="22"/>
          <w:lang w:val="ru-RU"/>
        </w:rPr>
        <w:t xml:space="preserve"> </w:t>
      </w:r>
      <w:r>
        <w:rPr>
          <w:spacing w:val="-2"/>
          <w:sz w:val="22"/>
          <w:szCs w:val="22"/>
          <w:lang w:val="ru-RU"/>
        </w:rPr>
        <w:t>неизбежного</w:t>
      </w:r>
      <w:r>
        <w:rPr>
          <w:sz w:val="22"/>
          <w:szCs w:val="22"/>
          <w:lang w:val="ru-RU"/>
        </w:rPr>
        <w:t xml:space="preserve"> </w:t>
      </w:r>
      <w:r>
        <w:rPr>
          <w:spacing w:val="-2"/>
          <w:sz w:val="22"/>
          <w:szCs w:val="22"/>
          <w:lang w:val="ru-RU"/>
        </w:rPr>
        <w:t>сжигания</w:t>
      </w:r>
      <w:r>
        <w:rPr>
          <w:sz w:val="22"/>
          <w:szCs w:val="22"/>
          <w:lang w:val="ru-RU"/>
        </w:rPr>
        <w:t xml:space="preserve"> </w:t>
      </w:r>
      <w:r>
        <w:rPr>
          <w:spacing w:val="-4"/>
          <w:sz w:val="22"/>
          <w:szCs w:val="22"/>
          <w:lang w:val="ru-RU"/>
        </w:rPr>
        <w:t xml:space="preserve">газа </w:t>
      </w:r>
      <w:r>
        <w:rPr>
          <w:spacing w:val="-2"/>
          <w:sz w:val="22"/>
          <w:szCs w:val="22"/>
          <w:lang w:val="ru-RU"/>
        </w:rPr>
        <w:t>складывается</w:t>
      </w:r>
      <w:r>
        <w:rPr>
          <w:sz w:val="22"/>
          <w:szCs w:val="22"/>
          <w:lang w:val="ru-RU"/>
        </w:rPr>
        <w:t xml:space="preserve"> </w:t>
      </w:r>
      <w:r>
        <w:rPr>
          <w:spacing w:val="-5"/>
          <w:sz w:val="22"/>
          <w:szCs w:val="22"/>
          <w:lang w:val="ru-RU"/>
        </w:rPr>
        <w:t>из</w:t>
      </w:r>
      <w:r>
        <w:rPr>
          <w:sz w:val="22"/>
          <w:szCs w:val="22"/>
          <w:lang w:val="ru-RU"/>
        </w:rPr>
        <w:t xml:space="preserve"> </w:t>
      </w:r>
      <w:r>
        <w:rPr>
          <w:spacing w:val="-2"/>
          <w:sz w:val="22"/>
          <w:szCs w:val="22"/>
          <w:lang w:val="ru-RU"/>
        </w:rPr>
        <w:t>объемов</w:t>
      </w:r>
      <w:r>
        <w:rPr>
          <w:sz w:val="22"/>
          <w:szCs w:val="22"/>
          <w:lang w:val="ru-RU"/>
        </w:rPr>
        <w:t xml:space="preserve"> </w:t>
      </w:r>
      <w:r>
        <w:rPr>
          <w:spacing w:val="-2"/>
          <w:sz w:val="22"/>
          <w:szCs w:val="22"/>
          <w:lang w:val="ru-RU"/>
        </w:rPr>
        <w:t>сжигания</w:t>
      </w:r>
      <w:r>
        <w:rPr>
          <w:sz w:val="22"/>
          <w:szCs w:val="22"/>
          <w:lang w:val="ru-RU"/>
        </w:rPr>
        <w:tab/>
        <w:t xml:space="preserve"> </w:t>
      </w:r>
      <w:r>
        <w:rPr>
          <w:spacing w:val="-4"/>
          <w:sz w:val="22"/>
          <w:szCs w:val="22"/>
          <w:lang w:val="ru-RU"/>
        </w:rPr>
        <w:t>газа</w:t>
      </w:r>
      <w:r>
        <w:rPr>
          <w:sz w:val="22"/>
          <w:szCs w:val="22"/>
          <w:lang w:val="ru-RU"/>
        </w:rPr>
        <w:t xml:space="preserve"> </w:t>
      </w:r>
      <w:r>
        <w:rPr>
          <w:spacing w:val="-5"/>
          <w:sz w:val="22"/>
          <w:szCs w:val="22"/>
          <w:lang w:val="ru-RU"/>
        </w:rPr>
        <w:t>при</w:t>
      </w:r>
      <w:r>
        <w:rPr>
          <w:sz w:val="22"/>
          <w:szCs w:val="22"/>
          <w:lang w:val="ru-RU"/>
        </w:rPr>
        <w:t xml:space="preserve"> пуско-</w:t>
      </w:r>
      <w:r>
        <w:rPr>
          <w:spacing w:val="-2"/>
          <w:sz w:val="22"/>
          <w:szCs w:val="22"/>
          <w:lang w:val="ru-RU"/>
        </w:rPr>
        <w:t>наладке</w:t>
      </w:r>
      <w:r>
        <w:rPr>
          <w:sz w:val="22"/>
          <w:szCs w:val="22"/>
          <w:lang w:val="ru-RU"/>
        </w:rPr>
        <w:t xml:space="preserve"> </w:t>
      </w:r>
      <w:r>
        <w:rPr>
          <w:spacing w:val="-2"/>
          <w:sz w:val="22"/>
          <w:szCs w:val="22"/>
          <w:lang w:val="ru-RU"/>
        </w:rPr>
        <w:t>технологического</w:t>
      </w:r>
    </w:p>
    <w:p w:rsidR="00D55626" w:rsidRDefault="003B014E">
      <w:pPr>
        <w:pStyle w:val="a4"/>
        <w:spacing w:before="0" w:after="0"/>
        <w:ind w:left="339" w:right="113"/>
        <w:rPr>
          <w:sz w:val="22"/>
          <w:szCs w:val="22"/>
          <w:lang w:val="ru-RU"/>
        </w:rPr>
      </w:pPr>
      <w:r>
        <w:rPr>
          <w:sz w:val="22"/>
          <w:szCs w:val="22"/>
          <w:lang w:val="ru-RU"/>
        </w:rPr>
        <w:t>оборудования (</w:t>
      </w:r>
      <w:r>
        <w:rPr>
          <w:sz w:val="22"/>
          <w:szCs w:val="22"/>
        </w:rPr>
        <w:t>V</w:t>
      </w:r>
      <w:r>
        <w:rPr>
          <w:sz w:val="22"/>
          <w:szCs w:val="22"/>
          <w:vertAlign w:val="subscript"/>
          <w:lang w:val="ru-RU"/>
        </w:rPr>
        <w:t>6</w:t>
      </w:r>
      <w:r>
        <w:rPr>
          <w:sz w:val="22"/>
          <w:szCs w:val="22"/>
          <w:lang w:val="ru-RU"/>
        </w:rPr>
        <w:t>), при эксплуатации технологического оборудования (</w:t>
      </w:r>
      <w:r>
        <w:rPr>
          <w:sz w:val="22"/>
          <w:szCs w:val="22"/>
        </w:rPr>
        <w:t>V</w:t>
      </w:r>
      <w:r>
        <w:rPr>
          <w:sz w:val="22"/>
          <w:szCs w:val="22"/>
          <w:vertAlign w:val="subscript"/>
          <w:lang w:val="ru-RU"/>
        </w:rPr>
        <w:t>7</w:t>
      </w:r>
      <w:r>
        <w:rPr>
          <w:sz w:val="22"/>
          <w:szCs w:val="22"/>
          <w:lang w:val="ru-RU"/>
        </w:rPr>
        <w:t>), при техническом обслуживании и ремонтных работах технологического оборудования (</w:t>
      </w:r>
      <w:r>
        <w:rPr>
          <w:sz w:val="22"/>
          <w:szCs w:val="22"/>
        </w:rPr>
        <w:t>V</w:t>
      </w:r>
      <w:r>
        <w:rPr>
          <w:sz w:val="22"/>
          <w:szCs w:val="22"/>
          <w:vertAlign w:val="subscript"/>
          <w:lang w:val="ru-RU"/>
        </w:rPr>
        <w:t>8</w:t>
      </w:r>
      <w:r>
        <w:rPr>
          <w:sz w:val="22"/>
          <w:szCs w:val="22"/>
          <w:lang w:val="ru-RU"/>
        </w:rPr>
        <w:t>), при технологических сбоях, отказах и отклонениях в работе технологического оборудо</w:t>
      </w:r>
      <w:r>
        <w:rPr>
          <w:sz w:val="22"/>
          <w:szCs w:val="22"/>
          <w:lang w:val="ru-RU"/>
        </w:rPr>
        <w:t>вания (</w:t>
      </w:r>
      <w:r>
        <w:rPr>
          <w:sz w:val="22"/>
          <w:szCs w:val="22"/>
        </w:rPr>
        <w:t>V</w:t>
      </w:r>
      <w:r>
        <w:rPr>
          <w:sz w:val="22"/>
          <w:szCs w:val="22"/>
          <w:vertAlign w:val="subscript"/>
          <w:lang w:val="ru-RU"/>
        </w:rPr>
        <w:t>9</w:t>
      </w:r>
      <w:r>
        <w:rPr>
          <w:sz w:val="22"/>
          <w:szCs w:val="22"/>
          <w:lang w:val="ru-RU"/>
        </w:rPr>
        <w:t>).</w:t>
      </w:r>
    </w:p>
    <w:p w:rsidR="00D55626" w:rsidRDefault="003B014E">
      <w:pPr>
        <w:pStyle w:val="a4"/>
        <w:spacing w:before="0" w:after="0"/>
        <w:ind w:firstLine="709"/>
        <w:rPr>
          <w:sz w:val="22"/>
          <w:szCs w:val="22"/>
          <w:lang w:val="ru-RU"/>
        </w:rPr>
      </w:pPr>
      <w:r>
        <w:rPr>
          <w:sz w:val="22"/>
          <w:szCs w:val="22"/>
          <w:lang w:val="ru-RU"/>
        </w:rPr>
        <w:t>На месторождении Жамансу будет обустраиваться, устанавливаться замерные установки, сепараторы, накопительные емкости и другие.</w:t>
      </w:r>
    </w:p>
    <w:p w:rsidR="00D55626" w:rsidRDefault="003B014E">
      <w:pPr>
        <w:pStyle w:val="a4"/>
        <w:spacing w:before="0" w:after="0"/>
        <w:ind w:firstLine="709"/>
        <w:rPr>
          <w:sz w:val="22"/>
          <w:szCs w:val="22"/>
          <w:lang w:val="ru-RU"/>
        </w:rPr>
      </w:pPr>
      <w:r>
        <w:rPr>
          <w:sz w:val="22"/>
          <w:szCs w:val="22"/>
          <w:lang w:val="ru-RU"/>
        </w:rPr>
        <w:t>Перед запуском производственных объектов будет произведен технический осмотр. Техническое обслуживание, планово-преду</w:t>
      </w:r>
      <w:r>
        <w:rPr>
          <w:sz w:val="22"/>
          <w:szCs w:val="22"/>
          <w:lang w:val="ru-RU"/>
        </w:rPr>
        <w:t>предительные работы и ремонт оборудования будет производится в соответствии с установленными нормами, учитывая периодичность.</w:t>
      </w:r>
    </w:p>
    <w:p w:rsidR="00D55626" w:rsidRDefault="003B014E">
      <w:pPr>
        <w:pStyle w:val="a4"/>
        <w:spacing w:before="0" w:after="0"/>
        <w:ind w:firstLine="709"/>
        <w:rPr>
          <w:snapToGrid w:val="0"/>
          <w:sz w:val="22"/>
          <w:szCs w:val="22"/>
          <w:lang w:eastAsia="ru-RU"/>
        </w:rPr>
        <w:sectPr w:rsidR="00D55626">
          <w:pgSz w:w="11906" w:h="16838"/>
          <w:pgMar w:top="641" w:right="567" w:bottom="595" w:left="1219" w:header="720" w:footer="720" w:gutter="0"/>
          <w:cols w:space="0"/>
          <w:docGrid w:linePitch="360"/>
        </w:sectPr>
      </w:pPr>
      <w:r>
        <w:rPr>
          <w:sz w:val="22"/>
          <w:szCs w:val="22"/>
          <w:lang w:val="ru-RU"/>
        </w:rPr>
        <w:t xml:space="preserve">В таблице 1.8.7 представлены показатели распределения добычи сырого газа по месторождению </w:t>
      </w:r>
      <w:r>
        <w:rPr>
          <w:sz w:val="22"/>
          <w:szCs w:val="22"/>
        </w:rPr>
        <w:t>Жамансу.</w:t>
      </w:r>
    </w:p>
    <w:p w:rsidR="00D55626" w:rsidRDefault="003B014E">
      <w:pPr>
        <w:pStyle w:val="a9"/>
        <w:spacing w:before="0" w:after="0"/>
        <w:rPr>
          <w:sz w:val="18"/>
          <w:szCs w:val="18"/>
        </w:rPr>
      </w:pPr>
      <w:bookmarkStart w:id="11" w:name="_Toc209208423"/>
      <w:r>
        <w:rPr>
          <w:sz w:val="18"/>
          <w:szCs w:val="18"/>
        </w:rPr>
        <w:t xml:space="preserve">Таблица 1.8.7 </w:t>
      </w:r>
      <w:r>
        <w:rPr>
          <w:sz w:val="18"/>
          <w:szCs w:val="18"/>
        </w:rPr>
        <w:t>– Баланс газа месторождения Жамансу</w:t>
      </w:r>
      <w:bookmarkEnd w:id="11"/>
      <w:r>
        <w:rPr>
          <w:sz w:val="18"/>
          <w:szCs w:val="18"/>
        </w:rPr>
        <w:t xml:space="preserve"> по рекомендуемому 2 варианту</w:t>
      </w:r>
    </w:p>
    <w:tbl>
      <w:tblPr>
        <w:tblW w:w="5000" w:type="pct"/>
        <w:tblLook w:val="04A0"/>
      </w:tblPr>
      <w:tblGrid>
        <w:gridCol w:w="660"/>
        <w:gridCol w:w="1534"/>
        <w:gridCol w:w="1532"/>
        <w:gridCol w:w="1549"/>
        <w:gridCol w:w="1532"/>
        <w:gridCol w:w="1532"/>
        <w:gridCol w:w="1532"/>
        <w:gridCol w:w="1532"/>
        <w:gridCol w:w="1532"/>
        <w:gridCol w:w="1686"/>
        <w:gridCol w:w="1197"/>
      </w:tblGrid>
      <w:tr w:rsidR="00D55626">
        <w:trPr>
          <w:trHeight w:val="57"/>
        </w:trPr>
        <w:tc>
          <w:tcPr>
            <w:tcW w:w="551" w:type="dxa"/>
            <w:tcBorders>
              <w:top w:val="single" w:sz="4" w:space="0" w:color="auto"/>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lang w:val="zh-CN" w:eastAsia="zh-CN"/>
              </w:rPr>
            </w:pPr>
            <w:r>
              <w:rPr>
                <w:color w:val="000000"/>
                <w:sz w:val="18"/>
                <w:szCs w:val="18"/>
              </w:rPr>
              <w:t>Годы</w:t>
            </w:r>
          </w:p>
        </w:tc>
        <w:tc>
          <w:tcPr>
            <w:tcW w:w="1450" w:type="dxa"/>
            <w:tcBorders>
              <w:top w:val="single" w:sz="4" w:space="0" w:color="auto"/>
              <w:left w:val="nil"/>
              <w:bottom w:val="single" w:sz="4" w:space="0" w:color="auto"/>
              <w:right w:val="single" w:sz="4" w:space="0" w:color="auto"/>
            </w:tcBorders>
            <w:vAlign w:val="center"/>
          </w:tcPr>
          <w:p w:rsidR="00D55626" w:rsidRDefault="003B014E">
            <w:pPr>
              <w:spacing w:before="0" w:after="0"/>
              <w:jc w:val="center"/>
              <w:rPr>
                <w:color w:val="000000"/>
                <w:sz w:val="18"/>
                <w:szCs w:val="18"/>
                <w:lang w:val="ru-RU"/>
              </w:rPr>
            </w:pPr>
            <w:r>
              <w:rPr>
                <w:color w:val="000000"/>
                <w:sz w:val="18"/>
                <w:szCs w:val="18"/>
                <w:lang w:val="ru-RU"/>
              </w:rPr>
              <w:t>Добыча нефтяного газа, млн.м3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center"/>
              <w:rPr>
                <w:color w:val="000000"/>
                <w:sz w:val="18"/>
                <w:szCs w:val="18"/>
                <w:lang w:val="ru-RU"/>
              </w:rPr>
            </w:pPr>
            <w:r>
              <w:rPr>
                <w:color w:val="000000"/>
                <w:sz w:val="18"/>
                <w:szCs w:val="18"/>
                <w:lang w:val="ru-RU"/>
              </w:rPr>
              <w:t>Печи подогрева нефти, млн.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center"/>
              <w:rPr>
                <w:color w:val="000000"/>
                <w:sz w:val="18"/>
                <w:szCs w:val="18"/>
                <w:lang w:val="ru-RU"/>
              </w:rPr>
            </w:pPr>
            <w:r>
              <w:rPr>
                <w:color w:val="000000"/>
                <w:sz w:val="18"/>
                <w:szCs w:val="18"/>
                <w:lang w:val="ru-RU"/>
              </w:rPr>
              <w:t>Газ на выработку электроэнергии, млн.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center"/>
              <w:rPr>
                <w:color w:val="000000"/>
                <w:sz w:val="18"/>
                <w:szCs w:val="18"/>
                <w:lang w:val="ru-RU"/>
              </w:rPr>
            </w:pPr>
            <w:r>
              <w:rPr>
                <w:color w:val="000000"/>
                <w:sz w:val="18"/>
                <w:szCs w:val="18"/>
                <w:lang w:val="ru-RU"/>
              </w:rPr>
              <w:t>Сжигание газа, всего, млн.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right"/>
              <w:rPr>
                <w:i/>
                <w:iCs/>
                <w:color w:val="000000"/>
                <w:sz w:val="18"/>
                <w:szCs w:val="18"/>
                <w:lang w:val="ru-RU"/>
              </w:rPr>
            </w:pPr>
            <w:r>
              <w:rPr>
                <w:i/>
                <w:iCs/>
                <w:color w:val="000000"/>
                <w:sz w:val="18"/>
                <w:szCs w:val="18"/>
                <w:lang w:val="ru-RU"/>
              </w:rPr>
              <w:t xml:space="preserve">сжигание по категории </w:t>
            </w:r>
            <w:r>
              <w:rPr>
                <w:i/>
                <w:iCs/>
                <w:color w:val="000000"/>
                <w:sz w:val="18"/>
                <w:szCs w:val="18"/>
              </w:rPr>
              <w:t>VIII</w:t>
            </w:r>
            <w:r>
              <w:rPr>
                <w:i/>
                <w:iCs/>
                <w:color w:val="000000"/>
                <w:sz w:val="18"/>
                <w:szCs w:val="18"/>
                <w:lang w:val="ru-RU"/>
              </w:rPr>
              <w:t>, при испытании скважин, млн.</w:t>
            </w:r>
            <w:r>
              <w:rPr>
                <w:i/>
                <w:iCs/>
                <w:color w:val="000000"/>
                <w:sz w:val="18"/>
                <w:szCs w:val="18"/>
                <w:lang w:val="ru-RU"/>
              </w:rPr>
              <w:t xml:space="preserve">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right"/>
              <w:rPr>
                <w:i/>
                <w:iCs/>
                <w:color w:val="000000"/>
                <w:sz w:val="18"/>
                <w:szCs w:val="18"/>
                <w:lang w:val="ru-RU"/>
              </w:rPr>
            </w:pPr>
            <w:r>
              <w:rPr>
                <w:i/>
                <w:iCs/>
                <w:color w:val="000000"/>
                <w:sz w:val="18"/>
                <w:szCs w:val="18"/>
                <w:lang w:val="ru-RU"/>
              </w:rPr>
              <w:t xml:space="preserve">сжигание по категории </w:t>
            </w:r>
            <w:r>
              <w:rPr>
                <w:i/>
                <w:iCs/>
                <w:color w:val="000000"/>
                <w:sz w:val="18"/>
                <w:szCs w:val="18"/>
              </w:rPr>
              <w:t>V</w:t>
            </w:r>
            <w:r>
              <w:rPr>
                <w:i/>
                <w:iCs/>
                <w:color w:val="000000"/>
                <w:sz w:val="18"/>
                <w:szCs w:val="18"/>
                <w:lang w:val="ru-RU"/>
              </w:rPr>
              <w:t>6, при пуско-наладке оборудования и исследовании скважин, млн.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right"/>
              <w:rPr>
                <w:i/>
                <w:iCs/>
                <w:color w:val="000000"/>
                <w:sz w:val="18"/>
                <w:szCs w:val="18"/>
                <w:lang w:val="ru-RU"/>
              </w:rPr>
            </w:pPr>
            <w:r>
              <w:rPr>
                <w:i/>
                <w:iCs/>
                <w:color w:val="000000"/>
                <w:sz w:val="18"/>
                <w:szCs w:val="18"/>
                <w:lang w:val="ru-RU"/>
              </w:rPr>
              <w:t xml:space="preserve">сжигание по категории </w:t>
            </w:r>
            <w:r>
              <w:rPr>
                <w:i/>
                <w:iCs/>
                <w:color w:val="000000"/>
                <w:sz w:val="18"/>
                <w:szCs w:val="18"/>
              </w:rPr>
              <w:t>V</w:t>
            </w:r>
            <w:r>
              <w:rPr>
                <w:i/>
                <w:iCs/>
                <w:color w:val="000000"/>
                <w:sz w:val="18"/>
                <w:szCs w:val="18"/>
                <w:lang w:val="ru-RU"/>
              </w:rPr>
              <w:t>7, при эксплуатации оборудования, млн.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right"/>
              <w:rPr>
                <w:i/>
                <w:iCs/>
                <w:color w:val="000000"/>
                <w:sz w:val="18"/>
                <w:szCs w:val="18"/>
                <w:lang w:val="ru-RU"/>
              </w:rPr>
            </w:pPr>
            <w:r>
              <w:rPr>
                <w:i/>
                <w:iCs/>
                <w:color w:val="000000"/>
                <w:sz w:val="18"/>
                <w:szCs w:val="18"/>
                <w:lang w:val="ru-RU"/>
              </w:rPr>
              <w:t xml:space="preserve">сжигание по категории </w:t>
            </w:r>
            <w:r>
              <w:rPr>
                <w:i/>
                <w:iCs/>
                <w:color w:val="000000"/>
                <w:sz w:val="18"/>
                <w:szCs w:val="18"/>
              </w:rPr>
              <w:t>V</w:t>
            </w:r>
            <w:r>
              <w:rPr>
                <w:i/>
                <w:iCs/>
                <w:color w:val="000000"/>
                <w:sz w:val="18"/>
                <w:szCs w:val="18"/>
                <w:lang w:val="ru-RU"/>
              </w:rPr>
              <w:t>8, при тех. обслуживании и ремонт основного оборудования, млн. м3</w:t>
            </w:r>
          </w:p>
        </w:tc>
        <w:tc>
          <w:tcPr>
            <w:tcW w:w="1449" w:type="dxa"/>
            <w:tcBorders>
              <w:top w:val="single" w:sz="4" w:space="0" w:color="auto"/>
              <w:left w:val="nil"/>
              <w:bottom w:val="single" w:sz="4" w:space="0" w:color="auto"/>
              <w:right w:val="single" w:sz="4" w:space="0" w:color="auto"/>
            </w:tcBorders>
            <w:vAlign w:val="center"/>
          </w:tcPr>
          <w:p w:rsidR="00D55626" w:rsidRDefault="003B014E">
            <w:pPr>
              <w:spacing w:before="0" w:after="0"/>
              <w:jc w:val="right"/>
              <w:rPr>
                <w:i/>
                <w:iCs/>
                <w:color w:val="000000"/>
                <w:sz w:val="18"/>
                <w:szCs w:val="18"/>
                <w:lang w:val="ru-RU"/>
              </w:rPr>
            </w:pPr>
            <w:r>
              <w:rPr>
                <w:i/>
                <w:iCs/>
                <w:color w:val="000000"/>
                <w:sz w:val="18"/>
                <w:szCs w:val="18"/>
                <w:lang w:val="ru-RU"/>
              </w:rPr>
              <w:t xml:space="preserve">сжигание по категории </w:t>
            </w:r>
            <w:r>
              <w:rPr>
                <w:i/>
                <w:iCs/>
                <w:color w:val="000000"/>
                <w:sz w:val="18"/>
                <w:szCs w:val="18"/>
              </w:rPr>
              <w:t>V</w:t>
            </w:r>
            <w:r>
              <w:rPr>
                <w:i/>
                <w:iCs/>
                <w:color w:val="000000"/>
                <w:sz w:val="18"/>
                <w:szCs w:val="18"/>
                <w:lang w:val="ru-RU"/>
              </w:rPr>
              <w:t>9, при технологических сбоях, отказах и отклонениях в работе технологического оборудования, млн. м3</w:t>
            </w:r>
          </w:p>
        </w:tc>
        <w:tc>
          <w:tcPr>
            <w:tcW w:w="967" w:type="dxa"/>
            <w:tcBorders>
              <w:top w:val="single" w:sz="4" w:space="0" w:color="auto"/>
              <w:left w:val="nil"/>
              <w:bottom w:val="single" w:sz="4" w:space="0" w:color="auto"/>
              <w:right w:val="single" w:sz="4" w:space="0" w:color="auto"/>
            </w:tcBorders>
            <w:vAlign w:val="center"/>
          </w:tcPr>
          <w:p w:rsidR="00D55626" w:rsidRDefault="003B014E">
            <w:pPr>
              <w:spacing w:before="0" w:after="0"/>
              <w:jc w:val="center"/>
              <w:rPr>
                <w:color w:val="000000"/>
                <w:sz w:val="18"/>
                <w:szCs w:val="18"/>
              </w:rPr>
            </w:pPr>
            <w:r>
              <w:rPr>
                <w:color w:val="000000"/>
                <w:sz w:val="18"/>
                <w:szCs w:val="18"/>
              </w:rPr>
              <w:t>Утилизация газа в %</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2026</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0,667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0,431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0,236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0,166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0,007</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65%</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2027</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2,001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1,580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0,155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0,267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0,188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0,032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0,008</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79%</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2028</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3,251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2,893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0,296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0,433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0,305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0,051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0,039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0,013</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89%</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2029</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3,947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3,868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0,415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0,526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0,370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0,062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0,048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0,030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0,016</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2030</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4,313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4,226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0,453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0,575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0,405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0,068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0,052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0,032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0,017</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2031</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4,780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4,684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0,502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0,637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0,449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0,076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0,058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0,036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0,019</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2032</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4,368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4,280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0,459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0,083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0,045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0,010</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2033</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3,889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3,812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0,409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0,074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0,040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0,009</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2034</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3,223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3,159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0,339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0,061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0,033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0,008</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2035</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2,774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2,719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0,292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0,053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0,007</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2036</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2,407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2,359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0,253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0,046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0,006</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2037</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2,093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2,051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0,220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0,040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0,022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0,005</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2038</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1,766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1,730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0,186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0,034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0,004</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2039</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1,429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1,400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0,150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0,027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2040</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1,205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1,180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0,127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0,023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2041</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1,061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1,040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0,112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0,020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2042</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0,932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0,913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0,098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0,018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0,010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2043</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0,786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0,770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0,083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0,015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2044</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0,463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0,454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0,049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2045</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0,422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0,414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0,044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2046</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0,384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0,376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0,040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2047</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0,350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0,343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0,037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2048</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0,319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0,312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0,034</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2049</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0,291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0,285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0,031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2050</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0,265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0,260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0,028</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2051</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0,180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0,176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0,019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2052</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0,165</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0,162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0,017</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r w:rsidR="00D55626">
        <w:trPr>
          <w:trHeight w:val="57"/>
        </w:trPr>
        <w:tc>
          <w:tcPr>
            <w:tcW w:w="55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2053</w:t>
            </w:r>
          </w:p>
        </w:tc>
        <w:tc>
          <w:tcPr>
            <w:tcW w:w="145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0,152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0,149</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0,016</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8"/>
                <w:szCs w:val="18"/>
              </w:rPr>
            </w:pPr>
            <w:r>
              <w:rPr>
                <w:color w:val="000000"/>
                <w:sz w:val="18"/>
                <w:szCs w:val="18"/>
              </w:rPr>
              <w:t>0,003</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0,002</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0,001</w:t>
            </w:r>
          </w:p>
        </w:tc>
        <w:tc>
          <w:tcPr>
            <w:tcW w:w="1449" w:type="dxa"/>
            <w:tcBorders>
              <w:top w:val="nil"/>
              <w:left w:val="nil"/>
              <w:bottom w:val="single" w:sz="4" w:space="0" w:color="auto"/>
              <w:right w:val="single" w:sz="4" w:space="0" w:color="auto"/>
            </w:tcBorders>
            <w:noWrap/>
            <w:vAlign w:val="center"/>
          </w:tcPr>
          <w:p w:rsidR="00D55626" w:rsidRDefault="003B014E">
            <w:pPr>
              <w:spacing w:before="0" w:after="0"/>
              <w:jc w:val="center"/>
              <w:rPr>
                <w:i/>
                <w:iCs/>
                <w:color w:val="000000"/>
                <w:sz w:val="18"/>
                <w:szCs w:val="18"/>
              </w:rPr>
            </w:pPr>
            <w:r>
              <w:rPr>
                <w:i/>
                <w:iCs/>
                <w:color w:val="000000"/>
                <w:sz w:val="18"/>
                <w:szCs w:val="18"/>
              </w:rPr>
              <w:t>0,000</w:t>
            </w:r>
          </w:p>
        </w:tc>
        <w:tc>
          <w:tcPr>
            <w:tcW w:w="967" w:type="dxa"/>
            <w:tcBorders>
              <w:top w:val="nil"/>
              <w:left w:val="nil"/>
              <w:bottom w:val="single" w:sz="4" w:space="0" w:color="auto"/>
              <w:right w:val="single" w:sz="4" w:space="0" w:color="auto"/>
            </w:tcBorders>
            <w:vAlign w:val="center"/>
          </w:tcPr>
          <w:p w:rsidR="00D55626" w:rsidRDefault="003B014E">
            <w:pPr>
              <w:spacing w:before="0" w:after="0"/>
              <w:jc w:val="center"/>
              <w:rPr>
                <w:sz w:val="18"/>
                <w:szCs w:val="18"/>
              </w:rPr>
            </w:pPr>
            <w:r>
              <w:rPr>
                <w:sz w:val="18"/>
                <w:szCs w:val="18"/>
              </w:rPr>
              <w:t>98%</w:t>
            </w:r>
          </w:p>
        </w:tc>
      </w:tr>
    </w:tbl>
    <w:p w:rsidR="00D55626" w:rsidRDefault="00D55626">
      <w:pPr>
        <w:spacing w:before="0" w:after="0"/>
        <w:ind w:firstLine="567"/>
        <w:rPr>
          <w:snapToGrid w:val="0"/>
          <w:lang w:eastAsia="ru-RU"/>
        </w:rPr>
      </w:pPr>
    </w:p>
    <w:p w:rsidR="00D55626" w:rsidRDefault="00D55626">
      <w:pPr>
        <w:spacing w:before="0" w:after="0"/>
        <w:ind w:firstLine="567"/>
        <w:rPr>
          <w:lang w:eastAsia="ru-RU"/>
        </w:rPr>
        <w:sectPr w:rsidR="00D55626">
          <w:pgSz w:w="16838" w:h="11906" w:orient="landscape"/>
          <w:pgMar w:top="1219" w:right="641" w:bottom="567" w:left="595" w:header="720" w:footer="720" w:gutter="0"/>
          <w:cols w:space="0"/>
          <w:docGrid w:linePitch="360"/>
        </w:sectPr>
      </w:pPr>
    </w:p>
    <w:p w:rsidR="00D55626" w:rsidRDefault="003B014E">
      <w:pPr>
        <w:pStyle w:val="a4"/>
        <w:spacing w:before="0" w:after="0"/>
        <w:ind w:right="79" w:firstLine="567"/>
        <w:rPr>
          <w:b/>
          <w:sz w:val="22"/>
          <w:szCs w:val="22"/>
        </w:rPr>
      </w:pPr>
      <w:r>
        <w:rPr>
          <w:b/>
          <w:sz w:val="22"/>
          <w:szCs w:val="22"/>
        </w:rPr>
        <w:t>Воздействие на атмосферный воздух</w:t>
      </w:r>
    </w:p>
    <w:p w:rsidR="00D55626" w:rsidRDefault="003B014E">
      <w:pPr>
        <w:pStyle w:val="a4"/>
        <w:spacing w:before="0" w:after="0"/>
        <w:ind w:right="79" w:firstLine="567"/>
        <w:rPr>
          <w:sz w:val="22"/>
          <w:szCs w:val="22"/>
          <w:lang w:val="ru-RU"/>
        </w:rPr>
      </w:pPr>
      <w:r>
        <w:rPr>
          <w:sz w:val="22"/>
          <w:szCs w:val="22"/>
          <w:lang w:val="ru-RU"/>
        </w:rPr>
        <w:t>Качество атмосферного воздуха, как одного из компонентов</w:t>
      </w:r>
      <w:r>
        <w:rPr>
          <w:sz w:val="22"/>
          <w:szCs w:val="22"/>
          <w:lang w:val="ru-RU"/>
        </w:rPr>
        <w:t xml:space="preserve"> природной среды, является важным аспектом при оценке воздействия разведочных работ на окружающую среду и здоровье населения. Обоснование данных выбросов загрязняющих веществ в атмосферу от источников выделения выполнена с учетом действующих методик.</w:t>
      </w:r>
    </w:p>
    <w:p w:rsidR="00D55626" w:rsidRDefault="003B014E">
      <w:pPr>
        <w:pStyle w:val="a4"/>
        <w:spacing w:before="0" w:after="0"/>
        <w:ind w:right="79" w:firstLine="567"/>
        <w:rPr>
          <w:b/>
          <w:sz w:val="22"/>
          <w:szCs w:val="22"/>
          <w:lang w:val="ru-RU"/>
        </w:rPr>
      </w:pPr>
      <w:r>
        <w:rPr>
          <w:b/>
          <w:sz w:val="22"/>
          <w:szCs w:val="22"/>
          <w:lang w:val="ru-RU"/>
        </w:rPr>
        <w:t xml:space="preserve">Основные источники воздействия на окружающую среду </w:t>
      </w:r>
    </w:p>
    <w:p w:rsidR="00D55626" w:rsidRDefault="003B014E">
      <w:pPr>
        <w:pStyle w:val="a4"/>
        <w:spacing w:before="0" w:after="0"/>
        <w:ind w:right="79" w:firstLine="567"/>
        <w:rPr>
          <w:sz w:val="22"/>
          <w:szCs w:val="22"/>
          <w:lang w:val="ru-RU"/>
        </w:rPr>
      </w:pPr>
      <w:r>
        <w:rPr>
          <w:sz w:val="22"/>
          <w:szCs w:val="22"/>
          <w:lang w:val="ru-RU"/>
        </w:rPr>
        <w:t>Проектом предусматривается</w:t>
      </w:r>
      <w:r>
        <w:rPr>
          <w:sz w:val="22"/>
          <w:szCs w:val="22"/>
          <w:lang w:val="ru-RU"/>
        </w:rPr>
        <w:t xml:space="preserve"> </w:t>
      </w:r>
      <w:r>
        <w:rPr>
          <w:b/>
          <w:bCs/>
          <w:sz w:val="22"/>
          <w:szCs w:val="22"/>
          <w:lang w:val="ru-RU"/>
        </w:rPr>
        <w:t>эксплуатация месторождения,</w:t>
      </w:r>
      <w:r>
        <w:rPr>
          <w:b/>
          <w:bCs/>
          <w:sz w:val="22"/>
          <w:szCs w:val="22"/>
          <w:lang w:val="ru-RU"/>
        </w:rPr>
        <w:t xml:space="preserve"> бурение 9 ед. добывающих скважин, дополнительно бурение 2-х оценочных скважин и ввод из консервации скважин 7 ед.</w:t>
      </w:r>
      <w:r>
        <w:rPr>
          <w:sz w:val="22"/>
          <w:szCs w:val="22"/>
          <w:lang w:val="ru-RU"/>
        </w:rPr>
        <w:t xml:space="preserve"> Итого проектный добывающий фонд по </w:t>
      </w:r>
      <w:r>
        <w:rPr>
          <w:sz w:val="22"/>
          <w:szCs w:val="22"/>
          <w:lang w:val="ru-RU"/>
        </w:rPr>
        <w:t xml:space="preserve">данному варианту составит 18 ед. </w:t>
      </w:r>
    </w:p>
    <w:p w:rsidR="00D55626" w:rsidRDefault="00D55626">
      <w:pPr>
        <w:jc w:val="center"/>
        <w:rPr>
          <w:b/>
          <w:bCs/>
          <w:color w:val="000000"/>
          <w:sz w:val="24"/>
          <w:szCs w:val="24"/>
          <w:lang w:eastAsia="zh-CN"/>
        </w:rPr>
      </w:pPr>
    </w:p>
    <w:p w:rsidR="00D55626" w:rsidRDefault="003B014E">
      <w:pPr>
        <w:jc w:val="center"/>
      </w:pPr>
      <w:r>
        <w:rPr>
          <w:b/>
          <w:bCs/>
          <w:color w:val="000000"/>
          <w:lang w:eastAsia="zh-CN"/>
        </w:rPr>
        <w:t>ХАРАКТЕРИСТИКА ПРОЕКТИРУЕМОГО ОБЪЕКТА КАК ИСТОЧНИКА</w:t>
      </w:r>
    </w:p>
    <w:p w:rsidR="00D55626" w:rsidRDefault="003B014E">
      <w:pPr>
        <w:jc w:val="center"/>
      </w:pPr>
      <w:r>
        <w:rPr>
          <w:b/>
          <w:bCs/>
          <w:color w:val="000000"/>
          <w:lang w:eastAsia="zh-CN"/>
        </w:rPr>
        <w:t>ВОЗДЕЙСТВИЯ НА ОКРУЖАЮЩУЮ СРЕДУ:</w:t>
      </w:r>
    </w:p>
    <w:p w:rsidR="00D55626" w:rsidRDefault="00D55626">
      <w:pPr>
        <w:pStyle w:val="a4"/>
        <w:spacing w:before="0" w:after="0"/>
        <w:ind w:right="79" w:firstLine="567"/>
        <w:rPr>
          <w:sz w:val="22"/>
          <w:szCs w:val="22"/>
          <w:lang w:val="ru-RU"/>
        </w:rPr>
      </w:pPr>
    </w:p>
    <w:p w:rsidR="00D55626" w:rsidRDefault="003B014E">
      <w:pPr>
        <w:pStyle w:val="a4"/>
        <w:spacing w:before="0" w:after="0"/>
        <w:ind w:right="79" w:firstLine="567"/>
        <w:jc w:val="center"/>
        <w:rPr>
          <w:b/>
          <w:i/>
          <w:iCs/>
          <w:sz w:val="22"/>
          <w:szCs w:val="22"/>
          <w:lang w:val="ru-RU"/>
        </w:rPr>
      </w:pPr>
      <w:r>
        <w:rPr>
          <w:b/>
          <w:i/>
          <w:iCs/>
          <w:sz w:val="22"/>
          <w:szCs w:val="22"/>
          <w:lang w:val="ru-RU"/>
        </w:rPr>
        <w:t xml:space="preserve">При эксплуатации месторождения Жамансу </w:t>
      </w:r>
    </w:p>
    <w:p w:rsidR="00D55626" w:rsidRDefault="003B014E">
      <w:pPr>
        <w:pStyle w:val="a4"/>
        <w:spacing w:before="0" w:after="0"/>
        <w:ind w:right="79" w:firstLine="567"/>
        <w:jc w:val="center"/>
        <w:rPr>
          <w:b/>
          <w:i/>
          <w:iCs/>
          <w:sz w:val="22"/>
          <w:szCs w:val="22"/>
          <w:lang w:val="ru-RU"/>
        </w:rPr>
      </w:pPr>
      <w:r>
        <w:rPr>
          <w:b/>
          <w:i/>
          <w:iCs/>
          <w:sz w:val="22"/>
          <w:szCs w:val="22"/>
          <w:lang w:val="ru-RU"/>
        </w:rPr>
        <w:t>(по рекомендуемому варианту 2)</w:t>
      </w:r>
    </w:p>
    <w:p w:rsidR="00D55626" w:rsidRDefault="00D55626">
      <w:pPr>
        <w:pStyle w:val="a4"/>
        <w:spacing w:before="0" w:after="0"/>
        <w:ind w:right="79" w:firstLine="567"/>
        <w:jc w:val="center"/>
        <w:rPr>
          <w:b/>
          <w:i/>
          <w:iCs/>
          <w:sz w:val="22"/>
          <w:szCs w:val="22"/>
          <w:lang w:val="ru-RU"/>
        </w:rPr>
      </w:pPr>
    </w:p>
    <w:p w:rsidR="00D55626" w:rsidRDefault="003B014E">
      <w:pPr>
        <w:pStyle w:val="a4"/>
        <w:spacing w:before="0" w:after="0"/>
        <w:ind w:right="79" w:firstLine="567"/>
        <w:rPr>
          <w:sz w:val="22"/>
          <w:szCs w:val="22"/>
          <w:lang w:val="ru-RU"/>
        </w:rPr>
      </w:pPr>
      <w:r>
        <w:rPr>
          <w:sz w:val="22"/>
          <w:szCs w:val="22"/>
          <w:lang w:val="ru-RU"/>
        </w:rPr>
        <w:t>По</w:t>
      </w:r>
      <w:r>
        <w:rPr>
          <w:sz w:val="22"/>
          <w:szCs w:val="22"/>
          <w:lang w:val="ru-RU"/>
        </w:rPr>
        <w:t xml:space="preserve"> </w:t>
      </w:r>
      <w:r>
        <w:rPr>
          <w:sz w:val="22"/>
          <w:szCs w:val="22"/>
          <w:lang w:val="ru-RU"/>
        </w:rPr>
        <w:t>рекомендуемому</w:t>
      </w:r>
      <w:r>
        <w:rPr>
          <w:sz w:val="22"/>
          <w:szCs w:val="22"/>
          <w:lang w:val="ru-RU"/>
        </w:rPr>
        <w:t xml:space="preserve"> варианту </w:t>
      </w:r>
      <w:r>
        <w:rPr>
          <w:sz w:val="22"/>
          <w:szCs w:val="22"/>
          <w:lang w:val="ru-RU"/>
        </w:rPr>
        <w:t xml:space="preserve">максимальный уровень годовой добычи </w:t>
      </w:r>
      <w:r>
        <w:rPr>
          <w:sz w:val="22"/>
          <w:szCs w:val="22"/>
          <w:lang w:val="ru-RU"/>
        </w:rPr>
        <w:t>нефти</w:t>
      </w:r>
      <w:r>
        <w:rPr>
          <w:sz w:val="22"/>
          <w:szCs w:val="22"/>
          <w:lang w:val="ru-RU"/>
        </w:rPr>
        <w:t xml:space="preserve"> (2031 год) </w:t>
      </w:r>
      <w:r>
        <w:rPr>
          <w:sz w:val="22"/>
          <w:szCs w:val="22"/>
          <w:lang w:val="ru-RU"/>
        </w:rPr>
        <w:t xml:space="preserve">– </w:t>
      </w:r>
      <w:r>
        <w:rPr>
          <w:sz w:val="22"/>
          <w:szCs w:val="22"/>
          <w:lang w:val="ru-RU"/>
        </w:rPr>
        <w:t>2</w:t>
      </w:r>
      <w:r>
        <w:rPr>
          <w:sz w:val="22"/>
          <w:szCs w:val="22"/>
        </w:rPr>
        <w:t>6</w:t>
      </w:r>
      <w:r>
        <w:rPr>
          <w:sz w:val="22"/>
          <w:szCs w:val="22"/>
          <w:lang w:val="ru-RU"/>
        </w:rPr>
        <w:t>,</w:t>
      </w:r>
      <w:r>
        <w:rPr>
          <w:sz w:val="22"/>
          <w:szCs w:val="22"/>
        </w:rPr>
        <w:t>0</w:t>
      </w:r>
      <w:r>
        <w:rPr>
          <w:sz w:val="22"/>
          <w:szCs w:val="22"/>
          <w:lang w:val="ru-RU"/>
        </w:rPr>
        <w:t xml:space="preserve"> тыс.т, жидкости – </w:t>
      </w:r>
      <w:r>
        <w:rPr>
          <w:sz w:val="22"/>
          <w:szCs w:val="22"/>
          <w:lang w:val="ru-RU"/>
        </w:rPr>
        <w:t xml:space="preserve">67,6 </w:t>
      </w:r>
      <w:r>
        <w:rPr>
          <w:sz w:val="22"/>
          <w:szCs w:val="22"/>
          <w:lang w:val="ru-RU"/>
        </w:rPr>
        <w:t xml:space="preserve">тыс.т, нефтяного газа – </w:t>
      </w:r>
      <w:r>
        <w:rPr>
          <w:sz w:val="22"/>
          <w:szCs w:val="22"/>
          <w:lang w:val="ru-RU"/>
        </w:rPr>
        <w:t>4,780</w:t>
      </w:r>
      <w:r>
        <w:rPr>
          <w:sz w:val="22"/>
          <w:szCs w:val="22"/>
          <w:lang w:val="ru-RU"/>
        </w:rPr>
        <w:t xml:space="preserve"> млн.м</w:t>
      </w:r>
      <w:r>
        <w:rPr>
          <w:sz w:val="22"/>
          <w:szCs w:val="22"/>
          <w:vertAlign w:val="superscript"/>
          <w:lang w:val="ru-RU"/>
        </w:rPr>
        <w:t>3</w:t>
      </w:r>
      <w:r>
        <w:rPr>
          <w:sz w:val="22"/>
          <w:szCs w:val="22"/>
          <w:lang w:val="ru-RU"/>
        </w:rPr>
        <w:t>.</w:t>
      </w:r>
    </w:p>
    <w:p w:rsidR="00D55626" w:rsidRDefault="003B014E">
      <w:pPr>
        <w:pStyle w:val="a4"/>
        <w:spacing w:before="0" w:after="0"/>
        <w:ind w:right="79" w:firstLine="567"/>
        <w:rPr>
          <w:sz w:val="22"/>
          <w:szCs w:val="22"/>
          <w:lang w:val="ru-RU"/>
        </w:rPr>
      </w:pPr>
      <w:r>
        <w:rPr>
          <w:sz w:val="22"/>
          <w:szCs w:val="22"/>
        </w:rPr>
        <w:t xml:space="preserve">Всего при </w:t>
      </w:r>
      <w:r>
        <w:rPr>
          <w:sz w:val="22"/>
          <w:szCs w:val="22"/>
          <w:lang w:val="ru-RU"/>
        </w:rPr>
        <w:t>эксплуатации</w:t>
      </w:r>
      <w:r>
        <w:rPr>
          <w:sz w:val="22"/>
          <w:szCs w:val="22"/>
          <w:lang w:val="ru-RU"/>
        </w:rPr>
        <w:t xml:space="preserve"> месторождения</w:t>
      </w:r>
      <w:r>
        <w:rPr>
          <w:sz w:val="22"/>
          <w:szCs w:val="22"/>
        </w:rPr>
        <w:t xml:space="preserve"> </w:t>
      </w:r>
      <w:r>
        <w:rPr>
          <w:sz w:val="22"/>
          <w:szCs w:val="22"/>
          <w:lang w:val="ru-RU"/>
        </w:rPr>
        <w:t>насчитывается</w:t>
      </w:r>
      <w:r>
        <w:rPr>
          <w:sz w:val="22"/>
          <w:szCs w:val="22"/>
        </w:rPr>
        <w:t xml:space="preserve"> </w:t>
      </w:r>
      <w:r>
        <w:rPr>
          <w:sz w:val="22"/>
          <w:szCs w:val="22"/>
          <w:lang w:val="ru-RU"/>
        </w:rPr>
        <w:t>72</w:t>
      </w:r>
      <w:r>
        <w:rPr>
          <w:sz w:val="22"/>
          <w:szCs w:val="22"/>
        </w:rPr>
        <w:t xml:space="preserve"> источника выбросов загрязняющих веществ в атмосферный воздух, из них </w:t>
      </w:r>
      <w:r>
        <w:rPr>
          <w:sz w:val="22"/>
          <w:szCs w:val="22"/>
          <w:lang w:val="ru-RU"/>
        </w:rPr>
        <w:t>36</w:t>
      </w:r>
      <w:r>
        <w:rPr>
          <w:sz w:val="22"/>
          <w:szCs w:val="22"/>
        </w:rPr>
        <w:t xml:space="preserve"> организованных и </w:t>
      </w:r>
      <w:r>
        <w:rPr>
          <w:sz w:val="22"/>
          <w:szCs w:val="22"/>
          <w:lang w:val="ru-RU"/>
        </w:rPr>
        <w:t>36</w:t>
      </w:r>
      <w:r>
        <w:rPr>
          <w:sz w:val="22"/>
          <w:szCs w:val="22"/>
        </w:rPr>
        <w:t xml:space="preserve"> неорганизованных</w:t>
      </w:r>
      <w:r>
        <w:rPr>
          <w:sz w:val="22"/>
          <w:szCs w:val="22"/>
          <w:lang w:val="ru-RU"/>
        </w:rPr>
        <w:t>:</w:t>
      </w:r>
    </w:p>
    <w:p w:rsidR="00D55626" w:rsidRDefault="00D55626">
      <w:pPr>
        <w:pStyle w:val="a4"/>
        <w:spacing w:before="0" w:after="0"/>
        <w:ind w:right="79" w:firstLine="567"/>
        <w:rPr>
          <w:sz w:val="22"/>
          <w:szCs w:val="22"/>
          <w:lang w:val="ru-RU"/>
        </w:rPr>
      </w:pPr>
    </w:p>
    <w:p w:rsidR="00D55626" w:rsidRDefault="003B014E">
      <w:pPr>
        <w:pStyle w:val="a4"/>
        <w:spacing w:before="0" w:after="0"/>
        <w:ind w:right="79" w:firstLineChars="220" w:firstLine="486"/>
        <w:jc w:val="left"/>
        <w:rPr>
          <w:b/>
          <w:iCs/>
          <w:color w:val="000000"/>
          <w:sz w:val="22"/>
          <w:szCs w:val="22"/>
          <w:lang w:eastAsia="ru-RU"/>
        </w:rPr>
      </w:pPr>
      <w:r>
        <w:rPr>
          <w:b/>
          <w:iCs/>
          <w:color w:val="000000"/>
          <w:sz w:val="22"/>
          <w:szCs w:val="22"/>
          <w:lang w:eastAsia="ru-RU"/>
        </w:rPr>
        <w:t>0001-000</w:t>
      </w:r>
      <w:r>
        <w:rPr>
          <w:b/>
          <w:iCs/>
          <w:color w:val="000000"/>
          <w:sz w:val="22"/>
          <w:szCs w:val="22"/>
          <w:lang w:eastAsia="ru-RU"/>
        </w:rPr>
        <w:t>7</w:t>
      </w:r>
      <w:r>
        <w:rPr>
          <w:b/>
          <w:iCs/>
          <w:color w:val="000000"/>
          <w:sz w:val="22"/>
          <w:szCs w:val="22"/>
          <w:lang w:eastAsia="ru-RU"/>
        </w:rPr>
        <w:t xml:space="preserve"> Устьевой нагреватель УН-0,2</w:t>
      </w:r>
    </w:p>
    <w:p w:rsidR="00D55626" w:rsidRDefault="003B014E">
      <w:pPr>
        <w:spacing w:before="0" w:after="0"/>
        <w:ind w:firstLineChars="220" w:firstLine="484"/>
        <w:jc w:val="left"/>
        <w:rPr>
          <w:b/>
          <w:iCs/>
          <w:color w:val="000000"/>
          <w:lang w:val="ru-RU"/>
        </w:rPr>
      </w:pPr>
      <w:r>
        <w:rPr>
          <w:iCs/>
          <w:color w:val="000000"/>
          <w:lang w:val="ru-RU"/>
        </w:rPr>
        <w:t xml:space="preserve">Время работы одной топки, час/год, </w:t>
      </w:r>
      <w:r>
        <w:rPr>
          <w:b/>
          <w:iCs/>
          <w:color w:val="000000"/>
          <w:lang w:val="ru-RU"/>
        </w:rPr>
        <w:t>_T_ = 8760</w:t>
      </w:r>
    </w:p>
    <w:p w:rsidR="00D55626" w:rsidRDefault="003B014E">
      <w:pPr>
        <w:spacing w:before="0" w:after="0"/>
        <w:ind w:firstLineChars="220" w:firstLine="484"/>
        <w:jc w:val="left"/>
        <w:rPr>
          <w:b/>
          <w:iCs/>
          <w:color w:val="000000"/>
          <w:lang w:val="ru-RU"/>
        </w:rPr>
      </w:pPr>
      <w:r>
        <w:rPr>
          <w:iCs/>
          <w:color w:val="000000"/>
          <w:lang w:val="ru-RU"/>
        </w:rPr>
        <w:t xml:space="preserve">Максимальный расход топлива одной топкой, кг/час, </w:t>
      </w:r>
      <w:r>
        <w:rPr>
          <w:b/>
          <w:iCs/>
          <w:color w:val="000000"/>
          <w:lang w:val="ru-RU"/>
        </w:rPr>
        <w:t>B = 56.45</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000</w:t>
      </w:r>
      <w:r>
        <w:rPr>
          <w:b/>
          <w:iCs/>
          <w:color w:val="000000"/>
          <w:sz w:val="22"/>
          <w:szCs w:val="22"/>
          <w:lang w:eastAsia="ru-RU"/>
        </w:rPr>
        <w:t>8</w:t>
      </w:r>
      <w:r>
        <w:rPr>
          <w:b/>
          <w:iCs/>
          <w:color w:val="000000"/>
          <w:sz w:val="22"/>
          <w:szCs w:val="22"/>
          <w:lang w:eastAsia="ru-RU"/>
        </w:rPr>
        <w:t>-001</w:t>
      </w:r>
      <w:r>
        <w:rPr>
          <w:b/>
          <w:iCs/>
          <w:color w:val="000000"/>
          <w:sz w:val="22"/>
          <w:szCs w:val="22"/>
          <w:lang w:eastAsia="ru-RU"/>
        </w:rPr>
        <w:t>4</w:t>
      </w:r>
      <w:r>
        <w:rPr>
          <w:b/>
          <w:iCs/>
          <w:color w:val="000000"/>
          <w:sz w:val="22"/>
          <w:szCs w:val="22"/>
          <w:lang w:eastAsia="ru-RU"/>
        </w:rPr>
        <w:t xml:space="preserve"> Дежурная горелка</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001</w:t>
      </w:r>
      <w:r>
        <w:rPr>
          <w:b/>
          <w:iCs/>
          <w:color w:val="000000"/>
          <w:sz w:val="22"/>
          <w:szCs w:val="22"/>
          <w:lang w:eastAsia="ru-RU"/>
        </w:rPr>
        <w:t>5</w:t>
      </w:r>
      <w:r>
        <w:rPr>
          <w:b/>
          <w:iCs/>
          <w:color w:val="000000"/>
          <w:sz w:val="22"/>
          <w:szCs w:val="22"/>
          <w:lang w:eastAsia="ru-RU"/>
        </w:rPr>
        <w:t>-00</w:t>
      </w:r>
      <w:r>
        <w:rPr>
          <w:b/>
          <w:iCs/>
          <w:color w:val="000000"/>
          <w:sz w:val="22"/>
          <w:szCs w:val="22"/>
          <w:lang w:eastAsia="ru-RU"/>
        </w:rPr>
        <w:t>21</w:t>
      </w:r>
      <w:r>
        <w:rPr>
          <w:b/>
          <w:iCs/>
          <w:color w:val="000000"/>
          <w:sz w:val="22"/>
          <w:szCs w:val="22"/>
          <w:lang w:eastAsia="ru-RU"/>
        </w:rPr>
        <w:t xml:space="preserve"> ДЭС</w:t>
      </w:r>
    </w:p>
    <w:p w:rsidR="00D55626" w:rsidRDefault="003B014E">
      <w:pPr>
        <w:pStyle w:val="a4"/>
        <w:spacing w:before="0" w:after="0"/>
        <w:ind w:right="79" w:firstLine="440"/>
        <w:jc w:val="left"/>
        <w:rPr>
          <w:iCs/>
          <w:color w:val="000000"/>
          <w:sz w:val="22"/>
          <w:szCs w:val="22"/>
          <w:lang w:val="ru-RU"/>
        </w:rPr>
      </w:pPr>
      <w:r>
        <w:rPr>
          <w:iCs/>
          <w:color w:val="000000"/>
          <w:sz w:val="22"/>
          <w:szCs w:val="22"/>
          <w:lang w:val="ru-RU"/>
        </w:rPr>
        <w:t>Р</w:t>
      </w:r>
      <w:r>
        <w:rPr>
          <w:iCs/>
          <w:color w:val="000000"/>
          <w:sz w:val="22"/>
          <w:szCs w:val="22"/>
          <w:lang w:val="ru-RU"/>
        </w:rPr>
        <w:t xml:space="preserve">асход топлива стационарной дизельной установки за год </w:t>
      </w:r>
      <w:r>
        <w:rPr>
          <w:b/>
          <w:iCs/>
          <w:color w:val="000000"/>
          <w:sz w:val="22"/>
          <w:szCs w:val="22"/>
          <w:lang w:val="ru-RU"/>
        </w:rPr>
        <w:t>B</w:t>
      </w:r>
      <w:r>
        <w:rPr>
          <w:iCs/>
          <w:color w:val="000000"/>
          <w:sz w:val="22"/>
          <w:szCs w:val="22"/>
          <w:lang w:val="ru-RU"/>
        </w:rPr>
        <w:t>, т, 500</w:t>
      </w:r>
    </w:p>
    <w:p w:rsidR="00D55626" w:rsidRDefault="003B014E">
      <w:pPr>
        <w:pStyle w:val="a4"/>
        <w:spacing w:before="0" w:after="0"/>
        <w:ind w:right="79" w:firstLine="440"/>
        <w:jc w:val="left"/>
        <w:rPr>
          <w:rFonts w:eastAsia="Times New Roman"/>
          <w:b/>
          <w:iCs/>
          <w:sz w:val="22"/>
          <w:szCs w:val="22"/>
          <w:lang w:eastAsia="ru-RU"/>
        </w:rPr>
      </w:pPr>
      <w:r>
        <w:rPr>
          <w:rFonts w:eastAsia="Times New Roman"/>
          <w:b/>
          <w:bCs/>
          <w:iCs/>
          <w:sz w:val="22"/>
          <w:szCs w:val="22"/>
          <w:lang w:eastAsia="ru-RU"/>
        </w:rPr>
        <w:t>00</w:t>
      </w:r>
      <w:r>
        <w:rPr>
          <w:b/>
          <w:bCs/>
          <w:iCs/>
          <w:sz w:val="22"/>
          <w:szCs w:val="22"/>
          <w:lang w:eastAsia="ru-RU"/>
        </w:rPr>
        <w:t>22-0028</w:t>
      </w:r>
      <w:r>
        <w:rPr>
          <w:rFonts w:eastAsia="Times New Roman"/>
          <w:b/>
          <w:bCs/>
          <w:iCs/>
          <w:sz w:val="22"/>
          <w:szCs w:val="22"/>
          <w:lang w:eastAsia="ru-RU"/>
        </w:rPr>
        <w:t xml:space="preserve"> </w:t>
      </w:r>
      <w:r>
        <w:rPr>
          <w:rFonts w:eastAsia="Times New Roman"/>
          <w:b/>
          <w:iCs/>
          <w:sz w:val="22"/>
          <w:szCs w:val="22"/>
          <w:lang w:eastAsia="ru-RU"/>
        </w:rPr>
        <w:t>Емкость дизельного топлива</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0029</w:t>
      </w:r>
      <w:r>
        <w:rPr>
          <w:b/>
          <w:iCs/>
          <w:color w:val="000000"/>
          <w:sz w:val="22"/>
          <w:szCs w:val="22"/>
          <w:lang w:eastAsia="ru-RU"/>
        </w:rPr>
        <w:t>-</w:t>
      </w:r>
      <w:r>
        <w:rPr>
          <w:b/>
          <w:iCs/>
          <w:color w:val="000000"/>
          <w:sz w:val="22"/>
          <w:szCs w:val="22"/>
          <w:lang w:eastAsia="ru-RU"/>
        </w:rPr>
        <w:t>0035</w:t>
      </w:r>
      <w:r>
        <w:rPr>
          <w:b/>
          <w:iCs/>
          <w:color w:val="000000"/>
          <w:sz w:val="22"/>
          <w:szCs w:val="22"/>
          <w:lang w:eastAsia="ru-RU"/>
        </w:rPr>
        <w:t xml:space="preserve"> Накопительная</w:t>
      </w:r>
      <w:r>
        <w:rPr>
          <w:b/>
          <w:iCs/>
          <w:color w:val="000000"/>
          <w:sz w:val="22"/>
          <w:szCs w:val="22"/>
          <w:lang w:eastAsia="ru-RU"/>
        </w:rPr>
        <w:t xml:space="preserve"> емкость РГС</w:t>
      </w:r>
    </w:p>
    <w:p w:rsidR="00D55626" w:rsidRDefault="003B014E">
      <w:pPr>
        <w:pStyle w:val="a4"/>
        <w:spacing w:before="0" w:after="0"/>
        <w:ind w:right="79" w:firstLine="440"/>
        <w:jc w:val="left"/>
        <w:rPr>
          <w:b/>
          <w:iCs/>
          <w:color w:val="000000"/>
          <w:sz w:val="22"/>
          <w:szCs w:val="22"/>
          <w:lang w:val="ru-RU"/>
        </w:rPr>
      </w:pPr>
      <w:r>
        <w:rPr>
          <w:b/>
          <w:iCs/>
          <w:color w:val="000000"/>
          <w:sz w:val="22"/>
          <w:szCs w:val="22"/>
          <w:lang w:val="ru-RU"/>
        </w:rPr>
        <w:t>0036  газогенератор для э/энергии</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6001-600</w:t>
      </w:r>
      <w:r>
        <w:rPr>
          <w:b/>
          <w:iCs/>
          <w:color w:val="000000"/>
          <w:sz w:val="22"/>
          <w:szCs w:val="22"/>
          <w:lang w:eastAsia="ru-RU"/>
        </w:rPr>
        <w:t>7</w:t>
      </w:r>
      <w:r>
        <w:rPr>
          <w:b/>
          <w:iCs/>
          <w:color w:val="000000"/>
          <w:sz w:val="22"/>
          <w:szCs w:val="22"/>
          <w:lang w:eastAsia="ru-RU"/>
        </w:rPr>
        <w:t xml:space="preserve"> Дренажная емкость</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60</w:t>
      </w:r>
      <w:r>
        <w:rPr>
          <w:b/>
          <w:iCs/>
          <w:color w:val="000000"/>
          <w:sz w:val="22"/>
          <w:szCs w:val="22"/>
          <w:lang w:eastAsia="ru-RU"/>
        </w:rPr>
        <w:t>08</w:t>
      </w:r>
      <w:r>
        <w:rPr>
          <w:b/>
          <w:iCs/>
          <w:color w:val="000000"/>
          <w:sz w:val="22"/>
          <w:szCs w:val="22"/>
          <w:lang w:eastAsia="ru-RU"/>
        </w:rPr>
        <w:t>-60</w:t>
      </w:r>
      <w:r>
        <w:rPr>
          <w:b/>
          <w:iCs/>
          <w:color w:val="000000"/>
          <w:sz w:val="22"/>
          <w:szCs w:val="22"/>
          <w:lang w:eastAsia="ru-RU"/>
        </w:rPr>
        <w:t>14</w:t>
      </w:r>
      <w:r>
        <w:rPr>
          <w:b/>
          <w:iCs/>
          <w:color w:val="000000"/>
          <w:sz w:val="22"/>
          <w:szCs w:val="22"/>
          <w:lang w:eastAsia="ru-RU"/>
        </w:rPr>
        <w:t xml:space="preserve"> Насос технический</w:t>
      </w:r>
    </w:p>
    <w:p w:rsidR="00D55626" w:rsidRDefault="003B014E">
      <w:pPr>
        <w:spacing w:before="0" w:after="0"/>
        <w:ind w:firstLineChars="220" w:firstLine="486"/>
        <w:rPr>
          <w:b/>
          <w:iCs/>
          <w:color w:val="000000"/>
          <w:lang w:eastAsia="ru-RU"/>
        </w:rPr>
      </w:pPr>
      <w:r>
        <w:rPr>
          <w:b/>
          <w:iCs/>
          <w:color w:val="000000"/>
          <w:lang w:eastAsia="ru-RU"/>
        </w:rPr>
        <w:t>60</w:t>
      </w:r>
      <w:r>
        <w:rPr>
          <w:b/>
          <w:iCs/>
          <w:color w:val="000000"/>
          <w:lang w:eastAsia="ru-RU"/>
        </w:rPr>
        <w:t>15</w:t>
      </w:r>
      <w:r>
        <w:rPr>
          <w:b/>
          <w:iCs/>
          <w:color w:val="000000"/>
          <w:lang w:eastAsia="ru-RU"/>
        </w:rPr>
        <w:t>-60</w:t>
      </w:r>
      <w:r>
        <w:rPr>
          <w:b/>
          <w:iCs/>
          <w:color w:val="000000"/>
          <w:lang w:eastAsia="ru-RU"/>
        </w:rPr>
        <w:t>21</w:t>
      </w:r>
      <w:r>
        <w:rPr>
          <w:b/>
          <w:iCs/>
          <w:color w:val="000000"/>
          <w:lang w:eastAsia="ru-RU"/>
        </w:rPr>
        <w:t xml:space="preserve"> Автоналивная</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602</w:t>
      </w:r>
      <w:r>
        <w:rPr>
          <w:b/>
          <w:iCs/>
          <w:color w:val="000000"/>
          <w:sz w:val="22"/>
          <w:szCs w:val="22"/>
          <w:lang w:eastAsia="ru-RU"/>
        </w:rPr>
        <w:t>2</w:t>
      </w:r>
      <w:r>
        <w:rPr>
          <w:b/>
          <w:iCs/>
          <w:color w:val="000000"/>
          <w:sz w:val="22"/>
          <w:szCs w:val="22"/>
          <w:lang w:eastAsia="ru-RU"/>
        </w:rPr>
        <w:t>-6028 3-х фазный сепаратор V=1,6  м3</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6029-603</w:t>
      </w:r>
      <w:r>
        <w:rPr>
          <w:b/>
          <w:iCs/>
          <w:color w:val="000000"/>
          <w:sz w:val="22"/>
          <w:szCs w:val="22"/>
          <w:lang w:eastAsia="ru-RU"/>
        </w:rPr>
        <w:t>5</w:t>
      </w:r>
      <w:r>
        <w:rPr>
          <w:b/>
          <w:iCs/>
          <w:color w:val="000000"/>
          <w:sz w:val="22"/>
          <w:szCs w:val="22"/>
          <w:lang w:eastAsia="ru-RU"/>
        </w:rPr>
        <w:t xml:space="preserve"> Площадка скважин</w:t>
      </w:r>
    </w:p>
    <w:p w:rsidR="00D55626" w:rsidRDefault="003B014E">
      <w:pPr>
        <w:pStyle w:val="a4"/>
        <w:spacing w:before="0" w:after="0"/>
        <w:ind w:right="79" w:firstLine="440"/>
        <w:jc w:val="left"/>
        <w:rPr>
          <w:b/>
          <w:iCs/>
          <w:color w:val="000000"/>
          <w:sz w:val="22"/>
          <w:szCs w:val="22"/>
          <w:lang w:eastAsia="ru-RU"/>
        </w:rPr>
      </w:pPr>
      <w:r>
        <w:rPr>
          <w:b/>
          <w:iCs/>
          <w:color w:val="000000"/>
          <w:sz w:val="22"/>
          <w:szCs w:val="22"/>
          <w:lang w:eastAsia="ru-RU"/>
        </w:rPr>
        <w:t>603</w:t>
      </w:r>
      <w:r>
        <w:rPr>
          <w:b/>
          <w:iCs/>
          <w:color w:val="000000"/>
          <w:sz w:val="22"/>
          <w:szCs w:val="22"/>
          <w:lang w:eastAsia="ru-RU"/>
        </w:rPr>
        <w:t xml:space="preserve">6 </w:t>
      </w:r>
      <w:r>
        <w:rPr>
          <w:b/>
          <w:iCs/>
          <w:color w:val="000000"/>
          <w:sz w:val="22"/>
          <w:szCs w:val="22"/>
          <w:lang w:eastAsia="ru-RU"/>
        </w:rPr>
        <w:t>Выкидные линии</w:t>
      </w:r>
    </w:p>
    <w:p w:rsidR="00D55626" w:rsidRDefault="00D55626">
      <w:pPr>
        <w:pStyle w:val="a4"/>
        <w:spacing w:before="0" w:after="0"/>
        <w:ind w:right="79" w:firstLine="440"/>
        <w:jc w:val="left"/>
        <w:rPr>
          <w:b/>
          <w:iCs/>
          <w:color w:val="000000"/>
          <w:sz w:val="22"/>
          <w:szCs w:val="22"/>
          <w:lang w:val="ru-RU" w:eastAsia="ru-RU"/>
        </w:rPr>
      </w:pPr>
    </w:p>
    <w:p w:rsidR="00D55626" w:rsidRDefault="003B014E">
      <w:pPr>
        <w:pStyle w:val="a4"/>
        <w:spacing w:before="0" w:after="0"/>
        <w:ind w:right="79" w:firstLine="567"/>
        <w:jc w:val="center"/>
        <w:rPr>
          <w:b/>
          <w:i/>
          <w:iCs/>
          <w:sz w:val="22"/>
          <w:szCs w:val="22"/>
          <w:lang w:val="ru-RU"/>
        </w:rPr>
      </w:pPr>
      <w:r>
        <w:rPr>
          <w:b/>
          <w:i/>
          <w:iCs/>
          <w:sz w:val="22"/>
          <w:szCs w:val="22"/>
          <w:lang w:val="ru-RU"/>
        </w:rPr>
        <w:t>При строительстве и ввода из консервации скважин</w:t>
      </w:r>
      <w:r>
        <w:rPr>
          <w:b/>
          <w:i/>
          <w:iCs/>
          <w:sz w:val="22"/>
          <w:szCs w:val="22"/>
          <w:lang w:val="ru-RU"/>
        </w:rPr>
        <w:t xml:space="preserve"> 1 ед.</w:t>
      </w:r>
    </w:p>
    <w:p w:rsidR="00D55626" w:rsidRDefault="003B014E">
      <w:pPr>
        <w:pStyle w:val="a4"/>
        <w:spacing w:before="0" w:after="0"/>
        <w:ind w:right="79" w:firstLine="567"/>
        <w:rPr>
          <w:sz w:val="22"/>
          <w:szCs w:val="22"/>
          <w:lang w:val="ru-RU"/>
        </w:rPr>
      </w:pPr>
      <w:r>
        <w:rPr>
          <w:sz w:val="22"/>
          <w:szCs w:val="22"/>
          <w:lang w:val="ru-RU"/>
        </w:rPr>
        <w:t xml:space="preserve">В 2026 г. планируется ввести в эксплуатацию </w:t>
      </w:r>
      <w:r>
        <w:rPr>
          <w:sz w:val="22"/>
          <w:szCs w:val="22"/>
          <w:lang w:val="ru-RU"/>
        </w:rPr>
        <w:t>5</w:t>
      </w:r>
      <w:r>
        <w:rPr>
          <w:sz w:val="22"/>
          <w:szCs w:val="22"/>
          <w:lang w:val="ru-RU"/>
        </w:rPr>
        <w:t xml:space="preserve"> ед</w:t>
      </w:r>
      <w:r>
        <w:rPr>
          <w:sz w:val="22"/>
          <w:szCs w:val="22"/>
          <w:lang w:val="ru-RU"/>
        </w:rPr>
        <w:t xml:space="preserve">., в 2027 году - 2 ед. скважин </w:t>
      </w:r>
      <w:r>
        <w:rPr>
          <w:sz w:val="22"/>
          <w:szCs w:val="22"/>
          <w:lang w:val="ru-RU"/>
        </w:rPr>
        <w:t>существующих скважин из консервации</w:t>
      </w:r>
      <w:r>
        <w:rPr>
          <w:sz w:val="22"/>
          <w:szCs w:val="22"/>
          <w:lang w:val="ru-RU"/>
        </w:rPr>
        <w:t>.</w:t>
      </w:r>
    </w:p>
    <w:p w:rsidR="00D55626" w:rsidRDefault="003B014E">
      <w:pPr>
        <w:pStyle w:val="a4"/>
        <w:spacing w:before="0" w:after="0"/>
        <w:ind w:right="79" w:firstLine="567"/>
        <w:rPr>
          <w:sz w:val="22"/>
          <w:szCs w:val="22"/>
          <w:lang w:val="ru-RU"/>
        </w:rPr>
      </w:pPr>
      <w:r>
        <w:rPr>
          <w:sz w:val="22"/>
          <w:szCs w:val="22"/>
        </w:rPr>
        <w:t>Всего при строительстве</w:t>
      </w:r>
      <w:r>
        <w:rPr>
          <w:sz w:val="22"/>
          <w:szCs w:val="22"/>
          <w:lang w:val="ru-RU"/>
        </w:rPr>
        <w:t xml:space="preserve"> и ввода из консервации</w:t>
      </w:r>
      <w:r>
        <w:rPr>
          <w:sz w:val="22"/>
          <w:szCs w:val="22"/>
        </w:rPr>
        <w:t xml:space="preserve"> скважины </w:t>
      </w:r>
      <w:r>
        <w:rPr>
          <w:sz w:val="22"/>
          <w:szCs w:val="22"/>
          <w:lang w:val="ru-RU"/>
        </w:rPr>
        <w:t>1ед.</w:t>
      </w:r>
      <w:r>
        <w:rPr>
          <w:sz w:val="22"/>
          <w:szCs w:val="22"/>
        </w:rPr>
        <w:t xml:space="preserve"> </w:t>
      </w:r>
      <w:r>
        <w:rPr>
          <w:sz w:val="22"/>
          <w:szCs w:val="22"/>
          <w:lang w:val="ru-RU"/>
        </w:rPr>
        <w:t>насчитывается</w:t>
      </w:r>
      <w:r>
        <w:rPr>
          <w:sz w:val="22"/>
          <w:szCs w:val="22"/>
        </w:rPr>
        <w:t xml:space="preserve"> </w:t>
      </w:r>
      <w:r>
        <w:rPr>
          <w:sz w:val="22"/>
          <w:szCs w:val="22"/>
          <w:lang w:val="ru-RU"/>
        </w:rPr>
        <w:t>38</w:t>
      </w:r>
      <w:r>
        <w:rPr>
          <w:sz w:val="22"/>
          <w:szCs w:val="22"/>
        </w:rPr>
        <w:t xml:space="preserve"> источника выбросов загрязняющих веществ в атмосферный воздух, из них </w:t>
      </w:r>
      <w:r>
        <w:rPr>
          <w:sz w:val="22"/>
          <w:szCs w:val="22"/>
          <w:lang w:val="ru-RU"/>
        </w:rPr>
        <w:t>29</w:t>
      </w:r>
      <w:r>
        <w:rPr>
          <w:sz w:val="22"/>
          <w:szCs w:val="22"/>
        </w:rPr>
        <w:t xml:space="preserve"> организованных и </w:t>
      </w:r>
      <w:r>
        <w:rPr>
          <w:sz w:val="22"/>
          <w:szCs w:val="22"/>
          <w:lang w:val="ru-RU"/>
        </w:rPr>
        <w:t>9</w:t>
      </w:r>
      <w:r>
        <w:rPr>
          <w:sz w:val="22"/>
          <w:szCs w:val="22"/>
        </w:rPr>
        <w:t xml:space="preserve"> неорганизованных</w:t>
      </w:r>
      <w:r>
        <w:rPr>
          <w:sz w:val="22"/>
          <w:szCs w:val="22"/>
          <w:lang w:val="ru-RU"/>
        </w:rPr>
        <w:t>:</w:t>
      </w:r>
    </w:p>
    <w:p w:rsidR="00D55626" w:rsidRDefault="003B014E">
      <w:pPr>
        <w:pStyle w:val="a4"/>
        <w:spacing w:before="0" w:after="0"/>
        <w:ind w:right="79" w:firstLine="567"/>
        <w:jc w:val="center"/>
        <w:rPr>
          <w:b/>
          <w:sz w:val="22"/>
          <w:szCs w:val="22"/>
          <w:lang w:val="ru-RU"/>
        </w:rPr>
      </w:pPr>
      <w:r>
        <w:rPr>
          <w:b/>
          <w:sz w:val="22"/>
          <w:szCs w:val="22"/>
          <w:lang w:val="ru-RU"/>
        </w:rPr>
        <w:t>При</w:t>
      </w:r>
      <w:r>
        <w:rPr>
          <w:b/>
          <w:sz w:val="22"/>
          <w:szCs w:val="22"/>
          <w:lang w:val="ru-RU"/>
        </w:rPr>
        <w:t xml:space="preserve"> СМР:</w:t>
      </w:r>
    </w:p>
    <w:p w:rsidR="00D55626" w:rsidRDefault="00D55626">
      <w:pPr>
        <w:pStyle w:val="a4"/>
        <w:spacing w:before="0" w:after="0"/>
        <w:ind w:right="79" w:firstLine="567"/>
        <w:rPr>
          <w:b/>
          <w:color w:val="000000"/>
          <w:sz w:val="22"/>
          <w:szCs w:val="22"/>
          <w:lang w:val="ru-RU"/>
        </w:rPr>
      </w:pPr>
    </w:p>
    <w:p w:rsidR="00D55626" w:rsidRDefault="003B014E">
      <w:pPr>
        <w:pStyle w:val="a4"/>
        <w:spacing w:before="0" w:after="0"/>
        <w:ind w:right="79" w:firstLineChars="183" w:firstLine="404"/>
        <w:rPr>
          <w:b/>
          <w:color w:val="000000"/>
          <w:sz w:val="22"/>
          <w:szCs w:val="22"/>
        </w:rPr>
      </w:pPr>
      <w:r>
        <w:rPr>
          <w:b/>
          <w:color w:val="000000"/>
          <w:sz w:val="22"/>
          <w:szCs w:val="22"/>
        </w:rPr>
        <w:t>0001 Дизель-генератор N-191 кВт</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pPr>
        <w:pStyle w:val="a4"/>
        <w:spacing w:before="0" w:after="0"/>
        <w:ind w:right="79" w:firstLineChars="183" w:firstLine="404"/>
        <w:rPr>
          <w:b/>
          <w:color w:val="000000"/>
          <w:sz w:val="22"/>
          <w:szCs w:val="22"/>
          <w:lang w:val="ru-RU"/>
        </w:rPr>
      </w:pPr>
      <w:r>
        <w:rPr>
          <w:b/>
          <w:color w:val="000000"/>
          <w:sz w:val="22"/>
          <w:szCs w:val="22"/>
        </w:rPr>
        <w:t>0002 УПА 60/80</w:t>
      </w:r>
    </w:p>
    <w:p w:rsidR="00D55626" w:rsidRDefault="003B014E" w:rsidP="007E60B1">
      <w:pPr>
        <w:spacing w:before="0" w:after="0"/>
        <w:ind w:firstLineChars="183" w:firstLine="403"/>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pPr>
        <w:spacing w:before="0" w:after="0"/>
        <w:ind w:firstLineChars="183" w:firstLine="404"/>
        <w:rPr>
          <w:b/>
          <w:color w:val="000000"/>
        </w:rPr>
      </w:pPr>
      <w:r>
        <w:rPr>
          <w:b/>
          <w:color w:val="000000"/>
          <w:lang w:val="ru-RU"/>
        </w:rPr>
        <w:t xml:space="preserve">0003 </w:t>
      </w:r>
      <w:r>
        <w:rPr>
          <w:b/>
          <w:color w:val="000000"/>
        </w:rPr>
        <w:t>Емкость для пластовой жидкости</w:t>
      </w:r>
    </w:p>
    <w:p w:rsidR="00D55626" w:rsidRDefault="003B014E" w:rsidP="007E60B1">
      <w:pPr>
        <w:spacing w:before="0" w:after="0"/>
        <w:ind w:firstLineChars="183" w:firstLine="403"/>
        <w:rPr>
          <w:b/>
          <w:color w:val="000000"/>
        </w:rPr>
      </w:pPr>
      <w:r>
        <w:rPr>
          <w:color w:val="000000"/>
        </w:rPr>
        <w:t xml:space="preserve">Конструкция резервуаров, </w:t>
      </w:r>
      <w:r>
        <w:rPr>
          <w:b/>
          <w:i/>
          <w:color w:val="000000"/>
        </w:rPr>
        <w:t xml:space="preserve">_NAME_ = </w:t>
      </w:r>
      <w:r>
        <w:rPr>
          <w:b/>
          <w:color w:val="000000"/>
        </w:rPr>
        <w:t>Наземный горизонтальный</w:t>
      </w:r>
    </w:p>
    <w:p w:rsidR="00D55626" w:rsidRDefault="003B014E" w:rsidP="007E60B1">
      <w:pPr>
        <w:spacing w:before="0" w:after="0"/>
        <w:ind w:firstLineChars="183" w:firstLine="403"/>
        <w:rPr>
          <w:b/>
          <w:color w:val="000000"/>
        </w:rPr>
      </w:pPr>
      <w:r>
        <w:rPr>
          <w:color w:val="000000"/>
        </w:rPr>
        <w:t xml:space="preserve">Объем одного резервуара данного типа, м3, </w:t>
      </w:r>
      <w:r>
        <w:rPr>
          <w:b/>
          <w:i/>
          <w:color w:val="000000"/>
        </w:rPr>
        <w:t xml:space="preserve">VI = </w:t>
      </w:r>
      <w:r>
        <w:rPr>
          <w:b/>
          <w:color w:val="000000"/>
        </w:rPr>
        <w:t>60</w:t>
      </w:r>
    </w:p>
    <w:p w:rsidR="00D55626" w:rsidRDefault="003B014E" w:rsidP="007E60B1">
      <w:pPr>
        <w:spacing w:before="0" w:after="0"/>
        <w:ind w:firstLineChars="183" w:firstLine="403"/>
        <w:rPr>
          <w:b/>
          <w:color w:val="000000"/>
        </w:rPr>
      </w:pPr>
      <w:r>
        <w:rPr>
          <w:color w:val="000000"/>
        </w:rPr>
        <w:t xml:space="preserve">Количество резервуаров данного типа, </w:t>
      </w:r>
      <w:r>
        <w:rPr>
          <w:b/>
          <w:i/>
          <w:color w:val="000000"/>
        </w:rPr>
        <w:t xml:space="preserve">NR = </w:t>
      </w:r>
      <w:r>
        <w:rPr>
          <w:b/>
          <w:color w:val="000000"/>
        </w:rPr>
        <w:t>1</w:t>
      </w:r>
    </w:p>
    <w:p w:rsidR="00D55626" w:rsidRDefault="003B014E">
      <w:pPr>
        <w:spacing w:before="0" w:after="0"/>
        <w:ind w:firstLineChars="183" w:firstLine="404"/>
        <w:rPr>
          <w:b/>
          <w:color w:val="000000"/>
        </w:rPr>
      </w:pPr>
      <w:r>
        <w:rPr>
          <w:b/>
          <w:color w:val="000000"/>
        </w:rPr>
        <w:t>0004 Дизельная электростанция САТ</w:t>
      </w:r>
    </w:p>
    <w:p w:rsidR="00D55626" w:rsidRDefault="003B014E" w:rsidP="007E60B1">
      <w:pPr>
        <w:spacing w:before="0" w:after="0"/>
        <w:ind w:firstLineChars="183" w:firstLine="403"/>
        <w:rPr>
          <w:color w:val="000000"/>
        </w:rPr>
      </w:pPr>
      <w:r>
        <w:rPr>
          <w:color w:val="000000"/>
        </w:rPr>
        <w:t xml:space="preserve">Расход топлива стационарной дизельной установки за год </w:t>
      </w:r>
      <w:r>
        <w:rPr>
          <w:b/>
          <w:i/>
          <w:color w:val="000000"/>
        </w:rPr>
        <w:t>B</w:t>
      </w:r>
      <w:r>
        <w:rPr>
          <w:color w:val="000000"/>
        </w:rPr>
        <w:t>, т, 58.926</w:t>
      </w:r>
    </w:p>
    <w:p w:rsidR="00D55626" w:rsidRDefault="003B014E">
      <w:pPr>
        <w:spacing w:before="0" w:after="0"/>
        <w:ind w:firstLineChars="183" w:firstLine="404"/>
        <w:rPr>
          <w:b/>
        </w:rPr>
      </w:pPr>
      <w:r>
        <w:rPr>
          <w:b/>
          <w:lang w:val="ru-RU"/>
        </w:rPr>
        <w:t xml:space="preserve">0005 </w:t>
      </w:r>
      <w:r>
        <w:rPr>
          <w:b/>
        </w:rPr>
        <w:t>Емкость дизельного топлива</w:t>
      </w:r>
    </w:p>
    <w:p w:rsidR="00D55626" w:rsidRDefault="003B014E">
      <w:pPr>
        <w:spacing w:before="0" w:after="0"/>
        <w:ind w:firstLineChars="183" w:firstLine="404"/>
        <w:rPr>
          <w:b/>
          <w:bCs/>
        </w:rPr>
      </w:pPr>
      <w:r>
        <w:rPr>
          <w:b/>
          <w:bCs/>
          <w:lang w:val="ru-RU"/>
        </w:rPr>
        <w:t xml:space="preserve">0006 </w:t>
      </w:r>
      <w:r>
        <w:rPr>
          <w:b/>
          <w:bCs/>
        </w:rPr>
        <w:t>Передвижная паровая установка (ППУ)</w:t>
      </w:r>
    </w:p>
    <w:p w:rsidR="00D55626" w:rsidRDefault="003B014E" w:rsidP="007E60B1">
      <w:pPr>
        <w:spacing w:before="0" w:after="0"/>
        <w:ind w:firstLineChars="183" w:firstLine="403"/>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4.2</w:t>
      </w:r>
    </w:p>
    <w:p w:rsidR="00D55626" w:rsidRDefault="003B014E">
      <w:pPr>
        <w:spacing w:before="0" w:after="0"/>
        <w:ind w:firstLineChars="183" w:firstLine="404"/>
        <w:rPr>
          <w:b/>
          <w:color w:val="000000"/>
        </w:rPr>
      </w:pPr>
      <w:r>
        <w:rPr>
          <w:b/>
          <w:color w:val="000000"/>
        </w:rPr>
        <w:t>00</w:t>
      </w:r>
      <w:r>
        <w:rPr>
          <w:b/>
          <w:color w:val="000000"/>
          <w:lang w:val="ru-RU"/>
        </w:rPr>
        <w:t>07</w:t>
      </w:r>
      <w:r>
        <w:rPr>
          <w:b/>
          <w:color w:val="000000"/>
        </w:rPr>
        <w:t xml:space="preserve"> Цементировочный агрегат ЯМЗ</w:t>
      </w:r>
    </w:p>
    <w:p w:rsidR="00D55626" w:rsidRDefault="003B014E" w:rsidP="007E60B1">
      <w:pPr>
        <w:spacing w:before="0" w:after="0"/>
        <w:ind w:firstLineChars="183" w:firstLine="403"/>
        <w:rPr>
          <w:b/>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14.328</w:t>
      </w:r>
    </w:p>
    <w:p w:rsidR="00D55626" w:rsidRDefault="003B014E">
      <w:pPr>
        <w:spacing w:before="0" w:after="0"/>
        <w:ind w:firstLineChars="183" w:firstLine="404"/>
        <w:rPr>
          <w:b/>
          <w:bCs/>
        </w:rPr>
      </w:pPr>
      <w:r>
        <w:rPr>
          <w:b/>
          <w:bCs/>
        </w:rPr>
        <w:t>0008 Смесительная установка СМН-20</w:t>
      </w:r>
    </w:p>
    <w:p w:rsidR="00D55626" w:rsidRDefault="003B014E" w:rsidP="007E60B1">
      <w:pPr>
        <w:spacing w:before="0" w:after="0"/>
        <w:ind w:firstLineChars="183" w:firstLine="403"/>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2.77</w:t>
      </w:r>
    </w:p>
    <w:p w:rsidR="00D55626" w:rsidRDefault="003B014E" w:rsidP="007E60B1">
      <w:pPr>
        <w:spacing w:before="0" w:after="0"/>
        <w:ind w:leftChars="183" w:left="403"/>
        <w:rPr>
          <w:rFonts w:eastAsia="Calibri"/>
          <w:b/>
          <w:iCs/>
        </w:rPr>
      </w:pPr>
      <w:r>
        <w:rPr>
          <w:rFonts w:eastAsia="Calibri"/>
          <w:b/>
          <w:iCs/>
          <w:lang w:val="ru-RU"/>
        </w:rPr>
        <w:t xml:space="preserve">6001 </w:t>
      </w:r>
      <w:r>
        <w:rPr>
          <w:rFonts w:eastAsia="Calibri"/>
          <w:b/>
          <w:iCs/>
        </w:rPr>
        <w:t>Сварочные работы</w:t>
      </w:r>
    </w:p>
    <w:p w:rsidR="00D55626" w:rsidRDefault="003B014E" w:rsidP="007E60B1">
      <w:pPr>
        <w:spacing w:before="0" w:after="0"/>
        <w:ind w:firstLineChars="183" w:firstLine="403"/>
        <w:rPr>
          <w:rFonts w:eastAsia="Calibri"/>
          <w:b/>
        </w:rPr>
      </w:pPr>
      <w:r>
        <w:rPr>
          <w:rFonts w:eastAsia="Calibri"/>
        </w:rPr>
        <w:t xml:space="preserve">Расход сварочных материалов, кг/год, </w:t>
      </w:r>
      <w:r>
        <w:rPr>
          <w:rFonts w:eastAsia="Calibri"/>
          <w:b/>
          <w:i/>
        </w:rPr>
        <w:t xml:space="preserve">B = </w:t>
      </w:r>
      <w:r>
        <w:rPr>
          <w:rFonts w:eastAsia="Calibri"/>
          <w:b/>
        </w:rPr>
        <w:t>60</w:t>
      </w:r>
    </w:p>
    <w:p w:rsidR="00D55626" w:rsidRDefault="003B014E" w:rsidP="007E60B1">
      <w:pPr>
        <w:spacing w:before="0" w:after="0"/>
        <w:ind w:leftChars="183" w:left="403"/>
        <w:rPr>
          <w:rFonts w:eastAsia="Calibri"/>
          <w:b/>
          <w:iCs/>
        </w:rPr>
      </w:pPr>
      <w:r>
        <w:rPr>
          <w:b/>
          <w:color w:val="000000"/>
          <w:lang w:val="ru-RU"/>
        </w:rPr>
        <w:t xml:space="preserve">6002 </w:t>
      </w:r>
      <w:r>
        <w:rPr>
          <w:b/>
          <w:color w:val="000000"/>
        </w:rPr>
        <w:t>Насос для перекачки дизельного топлива</w:t>
      </w:r>
    </w:p>
    <w:p w:rsidR="00D55626" w:rsidRDefault="003B014E" w:rsidP="007E60B1">
      <w:pPr>
        <w:spacing w:before="0" w:after="0"/>
        <w:ind w:leftChars="183" w:left="403"/>
        <w:rPr>
          <w:rFonts w:eastAsia="Calibri"/>
          <w:b/>
          <w:iCs/>
        </w:rPr>
      </w:pPr>
      <w:r>
        <w:rPr>
          <w:b/>
          <w:color w:val="000000"/>
          <w:lang w:val="ru-RU"/>
        </w:rPr>
        <w:t xml:space="preserve">6003 </w:t>
      </w:r>
      <w:r>
        <w:rPr>
          <w:b/>
          <w:color w:val="000000"/>
        </w:rPr>
        <w:t>Насос технологический</w:t>
      </w:r>
    </w:p>
    <w:p w:rsidR="00D55626" w:rsidRDefault="00D55626" w:rsidP="007E60B1">
      <w:pPr>
        <w:spacing w:before="0" w:after="0"/>
        <w:ind w:leftChars="183" w:left="403"/>
        <w:rPr>
          <w:rFonts w:eastAsia="Calibri"/>
          <w:b/>
          <w:iCs/>
        </w:rPr>
      </w:pPr>
    </w:p>
    <w:p w:rsidR="00D55626" w:rsidRDefault="003B014E">
      <w:pPr>
        <w:spacing w:before="0" w:after="0"/>
        <w:ind w:firstLineChars="183" w:firstLine="404"/>
        <w:jc w:val="center"/>
        <w:rPr>
          <w:b/>
          <w:i/>
          <w:iCs/>
          <w:color w:val="000000"/>
        </w:rPr>
      </w:pPr>
      <w:r>
        <w:rPr>
          <w:b/>
          <w:i/>
          <w:iCs/>
          <w:color w:val="000000"/>
        </w:rPr>
        <w:t>При испытании скважины</w:t>
      </w:r>
    </w:p>
    <w:p w:rsidR="00D55626" w:rsidRDefault="003B014E">
      <w:pPr>
        <w:spacing w:before="0" w:after="0"/>
        <w:ind w:firstLineChars="200" w:firstLine="442"/>
        <w:rPr>
          <w:b/>
          <w:bCs/>
        </w:rPr>
      </w:pPr>
      <w:r>
        <w:rPr>
          <w:b/>
          <w:bCs/>
        </w:rPr>
        <w:t>0009 УПА-60/80</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color w:val="000000"/>
        </w:rPr>
        <w:t>, т, 15.182</w:t>
      </w:r>
    </w:p>
    <w:p w:rsidR="00D55626" w:rsidRDefault="003B014E">
      <w:pPr>
        <w:spacing w:before="0" w:after="0"/>
        <w:ind w:firstLineChars="200" w:firstLine="442"/>
        <w:rPr>
          <w:b/>
          <w:bCs/>
        </w:rPr>
      </w:pPr>
      <w:r>
        <w:rPr>
          <w:b/>
          <w:bCs/>
        </w:rPr>
        <w:t>0010 Дизельная электростанция САТ</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color w:val="000000"/>
        </w:rPr>
        <w:t>, т, 342.15</w:t>
      </w:r>
    </w:p>
    <w:p w:rsidR="00D55626" w:rsidRDefault="003B014E">
      <w:pPr>
        <w:spacing w:before="0" w:after="0"/>
        <w:ind w:firstLineChars="200" w:firstLine="442"/>
        <w:rPr>
          <w:b/>
          <w:bCs/>
        </w:rPr>
      </w:pPr>
      <w:r>
        <w:rPr>
          <w:b/>
          <w:bCs/>
        </w:rPr>
        <w:t>0011</w:t>
      </w:r>
      <w:r>
        <w:rPr>
          <w:b/>
          <w:bCs/>
          <w:lang w:val="ru-RU"/>
        </w:rPr>
        <w:t xml:space="preserve"> </w:t>
      </w:r>
      <w:r>
        <w:rPr>
          <w:b/>
          <w:bCs/>
        </w:rPr>
        <w:t>Цементировочный агрегат ЯМЗ</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14.328</w:t>
      </w:r>
    </w:p>
    <w:p w:rsidR="00D55626" w:rsidRDefault="003B014E">
      <w:pPr>
        <w:spacing w:before="0" w:after="0"/>
        <w:ind w:firstLineChars="200" w:firstLine="442"/>
        <w:rPr>
          <w:b/>
        </w:rPr>
      </w:pPr>
      <w:r>
        <w:rPr>
          <w:b/>
          <w:bCs/>
        </w:rPr>
        <w:t xml:space="preserve">0012 </w:t>
      </w:r>
      <w:r>
        <w:rPr>
          <w:b/>
        </w:rPr>
        <w:t>Емкость дизельного топлива</w:t>
      </w:r>
    </w:p>
    <w:p w:rsidR="00D55626" w:rsidRDefault="003B014E">
      <w:pPr>
        <w:spacing w:before="0" w:after="0"/>
        <w:ind w:firstLineChars="200" w:firstLine="442"/>
        <w:rPr>
          <w:b/>
        </w:rPr>
      </w:pPr>
      <w:r>
        <w:rPr>
          <w:b/>
          <w:bCs/>
        </w:rPr>
        <w:t xml:space="preserve">0013 </w:t>
      </w:r>
      <w:r>
        <w:rPr>
          <w:b/>
        </w:rPr>
        <w:t>Емкость моторного масла</w:t>
      </w:r>
    </w:p>
    <w:p w:rsidR="00D55626" w:rsidRDefault="003B014E">
      <w:pPr>
        <w:spacing w:before="0" w:after="0"/>
        <w:ind w:firstLineChars="200" w:firstLine="442"/>
        <w:rPr>
          <w:b/>
          <w:bCs/>
        </w:rPr>
      </w:pPr>
      <w:r>
        <w:rPr>
          <w:b/>
          <w:bCs/>
        </w:rPr>
        <w:t xml:space="preserve">0014 Емкость </w:t>
      </w:r>
      <w:r>
        <w:rPr>
          <w:b/>
          <w:bCs/>
        </w:rPr>
        <w:t>отработанного масла</w:t>
      </w:r>
    </w:p>
    <w:p w:rsidR="00D55626" w:rsidRDefault="003B014E">
      <w:pPr>
        <w:spacing w:before="0" w:after="0"/>
        <w:ind w:firstLineChars="200" w:firstLine="442"/>
        <w:rPr>
          <w:b/>
          <w:bCs/>
        </w:rPr>
      </w:pPr>
      <w:r>
        <w:rPr>
          <w:b/>
          <w:bCs/>
        </w:rPr>
        <w:t>0015-0016 Емкость для нефти</w:t>
      </w:r>
    </w:p>
    <w:p w:rsidR="00D55626" w:rsidRDefault="003B014E">
      <w:pPr>
        <w:spacing w:before="0" w:after="0"/>
        <w:ind w:firstLineChars="200" w:firstLine="442"/>
        <w:rPr>
          <w:b/>
          <w:bCs/>
        </w:rPr>
      </w:pPr>
      <w:r>
        <w:rPr>
          <w:b/>
          <w:bCs/>
        </w:rPr>
        <w:t>0017 Площадка налива</w:t>
      </w:r>
    </w:p>
    <w:p w:rsidR="00D55626" w:rsidRDefault="003B014E">
      <w:pPr>
        <w:spacing w:before="0" w:after="0"/>
        <w:ind w:firstLineChars="200" w:firstLine="442"/>
        <w:rPr>
          <w:b/>
          <w:color w:val="000000"/>
          <w:lang w:val="ru-RU"/>
        </w:rPr>
      </w:pPr>
      <w:r>
        <w:rPr>
          <w:b/>
          <w:color w:val="000000"/>
        </w:rPr>
        <w:t>0018</w:t>
      </w:r>
      <w:r>
        <w:rPr>
          <w:b/>
          <w:color w:val="000000"/>
          <w:lang w:val="ru-RU"/>
        </w:rPr>
        <w:t xml:space="preserve"> Факел</w:t>
      </w:r>
    </w:p>
    <w:p w:rsidR="00D55626" w:rsidRDefault="003B014E">
      <w:pPr>
        <w:spacing w:before="0" w:after="0"/>
        <w:ind w:firstLineChars="200" w:firstLine="442"/>
        <w:rPr>
          <w:b/>
          <w:bCs/>
        </w:rPr>
      </w:pPr>
      <w:r>
        <w:rPr>
          <w:b/>
          <w:bCs/>
        </w:rPr>
        <w:t>600</w:t>
      </w:r>
      <w:r>
        <w:rPr>
          <w:b/>
          <w:bCs/>
          <w:lang w:val="kk-KZ"/>
        </w:rPr>
        <w:t>4</w:t>
      </w:r>
      <w:r>
        <w:rPr>
          <w:b/>
          <w:bCs/>
        </w:rPr>
        <w:t xml:space="preserve"> Насос для перекачки дизельного топлива</w:t>
      </w:r>
    </w:p>
    <w:p w:rsidR="00D55626" w:rsidRDefault="00D55626" w:rsidP="007E60B1">
      <w:pPr>
        <w:spacing w:before="0" w:after="0"/>
        <w:ind w:leftChars="200" w:left="440"/>
        <w:rPr>
          <w:b/>
          <w:bCs/>
          <w:u w:val="single"/>
        </w:rPr>
      </w:pPr>
    </w:p>
    <w:p w:rsidR="00D55626" w:rsidRDefault="003B014E" w:rsidP="007E60B1">
      <w:pPr>
        <w:spacing w:before="0" w:after="0"/>
        <w:ind w:leftChars="200" w:left="440"/>
        <w:jc w:val="center"/>
        <w:rPr>
          <w:bCs/>
          <w:i/>
          <w:iCs/>
          <w:color w:val="000000"/>
        </w:rPr>
      </w:pPr>
      <w:r>
        <w:rPr>
          <w:b/>
          <w:i/>
          <w:iCs/>
          <w:color w:val="000000"/>
        </w:rPr>
        <w:t xml:space="preserve">При интенсификации </w:t>
      </w:r>
      <w:r>
        <w:rPr>
          <w:b/>
          <w:i/>
          <w:iCs/>
          <w:color w:val="000000"/>
          <w:lang w:val="ru-RU"/>
        </w:rPr>
        <w:t xml:space="preserve">нефти </w:t>
      </w:r>
      <w:r>
        <w:rPr>
          <w:b/>
          <w:i/>
          <w:iCs/>
          <w:color w:val="000000"/>
        </w:rPr>
        <w:t>методом</w:t>
      </w:r>
    </w:p>
    <w:p w:rsidR="00D55626" w:rsidRDefault="003B014E" w:rsidP="007E60B1">
      <w:pPr>
        <w:spacing w:before="0" w:after="0"/>
        <w:ind w:leftChars="200" w:left="440"/>
        <w:rPr>
          <w:b/>
          <w:color w:val="000000"/>
        </w:rPr>
      </w:pPr>
      <w:r>
        <w:rPr>
          <w:b/>
          <w:color w:val="000000"/>
        </w:rPr>
        <w:t>0019 УПА-60/80</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sidR="00D55626">
        <w:rPr>
          <w:b/>
          <w:i/>
          <w:color w:val="000000"/>
        </w:rPr>
        <w:fldChar w:fldCharType="begin"/>
      </w:r>
      <w:r>
        <w:rPr>
          <w:b/>
          <w:i/>
          <w:color w:val="000000"/>
        </w:rPr>
        <w:instrText xml:space="preserve"> EQ \s\do4(год) </w:instrText>
      </w:r>
      <w:r w:rsidR="00D55626">
        <w:rPr>
          <w:b/>
          <w:i/>
          <w:color w:val="000000"/>
        </w:rPr>
        <w:fldChar w:fldCharType="end"/>
      </w:r>
      <w:r>
        <w:rPr>
          <w:color w:val="000000"/>
        </w:rPr>
        <w:t>, т, 1</w:t>
      </w:r>
    </w:p>
    <w:p w:rsidR="00D55626" w:rsidRDefault="003B014E" w:rsidP="007E60B1">
      <w:pPr>
        <w:spacing w:before="0" w:after="0"/>
        <w:ind w:leftChars="200" w:left="440"/>
        <w:rPr>
          <w:b/>
        </w:rPr>
      </w:pPr>
      <w:r>
        <w:rPr>
          <w:b/>
        </w:rPr>
        <w:t>0020  Емкость с соляной кислотой</w:t>
      </w:r>
    </w:p>
    <w:p w:rsidR="00D55626" w:rsidRDefault="003B014E" w:rsidP="007E60B1">
      <w:pPr>
        <w:spacing w:before="0" w:after="0"/>
        <w:ind w:leftChars="200" w:left="440"/>
        <w:rPr>
          <w:b/>
          <w:color w:val="000000"/>
        </w:rPr>
      </w:pPr>
      <w:r>
        <w:rPr>
          <w:b/>
          <w:color w:val="000000"/>
        </w:rPr>
        <w:t>0021 Цементировочный агрегат ЦА-320 М</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sidR="00D55626">
        <w:rPr>
          <w:b/>
          <w:i/>
          <w:color w:val="000000"/>
        </w:rPr>
        <w:fldChar w:fldCharType="begin"/>
      </w:r>
      <w:r>
        <w:rPr>
          <w:b/>
          <w:i/>
          <w:color w:val="000000"/>
        </w:rPr>
        <w:instrText xml:space="preserve"> EQ \s\do4(год) </w:instrText>
      </w:r>
      <w:r w:rsidR="00D55626">
        <w:rPr>
          <w:b/>
          <w:i/>
          <w:color w:val="000000"/>
        </w:rPr>
        <w:fldChar w:fldCharType="end"/>
      </w:r>
      <w:r>
        <w:rPr>
          <w:color w:val="000000"/>
        </w:rPr>
        <w:t>, т, 1</w:t>
      </w:r>
    </w:p>
    <w:p w:rsidR="00D55626" w:rsidRDefault="003B014E" w:rsidP="007E60B1">
      <w:pPr>
        <w:spacing w:before="0" w:after="0"/>
        <w:ind w:leftChars="200" w:left="440"/>
        <w:rPr>
          <w:b/>
          <w:color w:val="000000"/>
        </w:rPr>
      </w:pPr>
      <w:r>
        <w:rPr>
          <w:b/>
          <w:color w:val="000000"/>
        </w:rPr>
        <w:t>6005 Насосная установка</w:t>
      </w:r>
    </w:p>
    <w:p w:rsidR="00D55626" w:rsidRDefault="00D55626" w:rsidP="007E60B1">
      <w:pPr>
        <w:spacing w:before="0" w:after="0"/>
        <w:ind w:leftChars="200" w:left="440"/>
        <w:jc w:val="center"/>
        <w:rPr>
          <w:b/>
          <w:i/>
          <w:iCs/>
        </w:rPr>
      </w:pPr>
    </w:p>
    <w:p w:rsidR="00D55626" w:rsidRDefault="003B014E" w:rsidP="007E60B1">
      <w:pPr>
        <w:spacing w:before="0" w:after="0"/>
        <w:ind w:leftChars="200" w:left="440"/>
        <w:jc w:val="center"/>
        <w:rPr>
          <w:b/>
          <w:i/>
          <w:iCs/>
          <w:spacing w:val="-2"/>
        </w:rPr>
      </w:pPr>
      <w:r>
        <w:rPr>
          <w:b/>
          <w:i/>
          <w:iCs/>
        </w:rPr>
        <w:t>Площадка</w:t>
      </w:r>
      <w:r>
        <w:rPr>
          <w:b/>
          <w:i/>
          <w:iCs/>
          <w:spacing w:val="-6"/>
        </w:rPr>
        <w:t xml:space="preserve"> </w:t>
      </w:r>
      <w:r>
        <w:rPr>
          <w:b/>
          <w:i/>
          <w:iCs/>
          <w:spacing w:val="-2"/>
        </w:rPr>
        <w:t>рекультивации</w:t>
      </w:r>
    </w:p>
    <w:p w:rsidR="00D55626" w:rsidRDefault="003B014E">
      <w:pPr>
        <w:spacing w:before="0" w:after="0"/>
        <w:ind w:left="221" w:firstLineChars="99" w:firstLine="219"/>
        <w:outlineLvl w:val="4"/>
        <w:rPr>
          <w:b/>
          <w:bCs/>
          <w:iCs/>
          <w:u w:color="000000"/>
        </w:rPr>
      </w:pPr>
      <w:r>
        <w:rPr>
          <w:b/>
          <w:bCs/>
          <w:iCs/>
          <w:u w:color="000000"/>
        </w:rPr>
        <w:t>6006</w:t>
      </w:r>
      <w:r>
        <w:rPr>
          <w:b/>
          <w:bCs/>
          <w:iCs/>
          <w:spacing w:val="-4"/>
          <w:u w:color="000000"/>
        </w:rPr>
        <w:t xml:space="preserve"> </w:t>
      </w:r>
      <w:r>
        <w:rPr>
          <w:b/>
          <w:bCs/>
          <w:iCs/>
          <w:u w:color="000000"/>
        </w:rPr>
        <w:t>Ссыпка</w:t>
      </w:r>
      <w:r>
        <w:rPr>
          <w:b/>
          <w:bCs/>
          <w:iCs/>
          <w:spacing w:val="-4"/>
          <w:u w:color="000000"/>
        </w:rPr>
        <w:t xml:space="preserve"> </w:t>
      </w:r>
      <w:r>
        <w:rPr>
          <w:b/>
          <w:bCs/>
          <w:iCs/>
          <w:u w:color="000000"/>
        </w:rPr>
        <w:t>и</w:t>
      </w:r>
      <w:r>
        <w:rPr>
          <w:b/>
          <w:bCs/>
          <w:iCs/>
          <w:spacing w:val="-7"/>
          <w:u w:color="000000"/>
        </w:rPr>
        <w:t xml:space="preserve"> </w:t>
      </w:r>
      <w:r>
        <w:rPr>
          <w:b/>
          <w:bCs/>
          <w:iCs/>
          <w:u w:color="000000"/>
        </w:rPr>
        <w:t>перемещение</w:t>
      </w:r>
      <w:r>
        <w:rPr>
          <w:b/>
          <w:bCs/>
          <w:iCs/>
          <w:spacing w:val="-4"/>
          <w:u w:color="000000"/>
        </w:rPr>
        <w:t xml:space="preserve"> </w:t>
      </w:r>
      <w:r>
        <w:rPr>
          <w:b/>
          <w:bCs/>
          <w:iCs/>
          <w:u w:color="000000"/>
        </w:rPr>
        <w:t>грунта</w:t>
      </w:r>
      <w:r>
        <w:rPr>
          <w:b/>
          <w:bCs/>
          <w:iCs/>
          <w:spacing w:val="-7"/>
          <w:u w:color="000000"/>
        </w:rPr>
        <w:t xml:space="preserve"> </w:t>
      </w:r>
      <w:r>
        <w:rPr>
          <w:b/>
          <w:bCs/>
          <w:iCs/>
          <w:u w:color="000000"/>
        </w:rPr>
        <w:t>при</w:t>
      </w:r>
      <w:r>
        <w:rPr>
          <w:b/>
          <w:bCs/>
          <w:iCs/>
          <w:spacing w:val="-4"/>
          <w:u w:color="000000"/>
        </w:rPr>
        <w:t xml:space="preserve"> </w:t>
      </w:r>
      <w:r>
        <w:rPr>
          <w:b/>
          <w:bCs/>
          <w:iCs/>
          <w:spacing w:val="-2"/>
          <w:u w:color="000000"/>
        </w:rPr>
        <w:t>рекультивации</w:t>
      </w:r>
    </w:p>
    <w:p w:rsidR="00D55626" w:rsidRDefault="003B014E" w:rsidP="007E60B1">
      <w:pPr>
        <w:spacing w:before="0" w:after="0"/>
        <w:ind w:leftChars="200" w:left="440"/>
        <w:rPr>
          <w:b/>
          <w:color w:val="000000"/>
        </w:rPr>
      </w:pPr>
      <w:r>
        <w:rPr>
          <w:b/>
          <w:color w:val="000000"/>
        </w:rPr>
        <w:t xml:space="preserve">0022 </w:t>
      </w:r>
      <w:r>
        <w:rPr>
          <w:b/>
          <w:color w:val="000000"/>
        </w:rPr>
        <w:t>Дизель-генератор N-191 кВт</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rsidP="007E60B1">
      <w:pPr>
        <w:spacing w:before="0" w:after="0"/>
        <w:ind w:leftChars="200" w:left="440"/>
        <w:rPr>
          <w:b/>
          <w:color w:val="000000"/>
        </w:rPr>
      </w:pPr>
      <w:r>
        <w:rPr>
          <w:b/>
          <w:color w:val="000000"/>
        </w:rPr>
        <w:t>0023 УПА 60/80</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rsidP="007E60B1">
      <w:pPr>
        <w:spacing w:before="0" w:after="0"/>
        <w:ind w:leftChars="200" w:left="440"/>
        <w:rPr>
          <w:b/>
          <w:color w:val="000000"/>
        </w:rPr>
      </w:pPr>
      <w:r>
        <w:rPr>
          <w:b/>
          <w:color w:val="000000"/>
        </w:rPr>
        <w:t>0024 Емкость для пластовой жидкости</w:t>
      </w:r>
    </w:p>
    <w:p w:rsidR="00D55626" w:rsidRDefault="003B014E" w:rsidP="007E60B1">
      <w:pPr>
        <w:spacing w:before="0" w:after="0"/>
        <w:ind w:leftChars="200" w:left="440"/>
        <w:rPr>
          <w:b/>
          <w:color w:val="000000"/>
        </w:rPr>
      </w:pPr>
      <w:r>
        <w:rPr>
          <w:b/>
          <w:color w:val="000000"/>
        </w:rPr>
        <w:t>0025 Дизельная электростанция САТ</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color w:val="000000"/>
        </w:rPr>
        <w:t>, т, 57.02</w:t>
      </w:r>
    </w:p>
    <w:p w:rsidR="00D55626" w:rsidRDefault="003B014E" w:rsidP="007E60B1">
      <w:pPr>
        <w:spacing w:before="0" w:after="0"/>
        <w:ind w:leftChars="200" w:left="440"/>
        <w:rPr>
          <w:b/>
          <w:lang w:val="ru-RU"/>
        </w:rPr>
      </w:pPr>
      <w:r>
        <w:rPr>
          <w:b/>
          <w:bCs/>
        </w:rPr>
        <w:t xml:space="preserve">0026 </w:t>
      </w:r>
      <w:r>
        <w:rPr>
          <w:b/>
        </w:rPr>
        <w:t>Емкость дизельного топлив</w:t>
      </w:r>
      <w:r>
        <w:rPr>
          <w:b/>
          <w:lang w:val="ru-RU"/>
        </w:rPr>
        <w:t>а</w:t>
      </w:r>
    </w:p>
    <w:p w:rsidR="00D55626" w:rsidRDefault="003B014E" w:rsidP="007E60B1">
      <w:pPr>
        <w:spacing w:before="0" w:after="0"/>
        <w:ind w:leftChars="200" w:left="440"/>
        <w:rPr>
          <w:b/>
          <w:bCs/>
        </w:rPr>
      </w:pPr>
      <w:r>
        <w:rPr>
          <w:b/>
          <w:bCs/>
        </w:rPr>
        <w:t>0027 Передвижная паровая установка (ППУ)</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4.2</w:t>
      </w:r>
    </w:p>
    <w:p w:rsidR="00D55626" w:rsidRDefault="003B014E" w:rsidP="007E60B1">
      <w:pPr>
        <w:spacing w:before="0" w:after="0"/>
        <w:ind w:leftChars="200" w:left="440"/>
        <w:rPr>
          <w:b/>
          <w:color w:val="000000"/>
        </w:rPr>
      </w:pPr>
      <w:r>
        <w:rPr>
          <w:b/>
          <w:color w:val="000000"/>
        </w:rPr>
        <w:t xml:space="preserve">0028 Цементировочный агрегат </w:t>
      </w:r>
    </w:p>
    <w:p w:rsidR="00D55626" w:rsidRDefault="003B014E">
      <w:pPr>
        <w:spacing w:before="0" w:after="0"/>
        <w:ind w:firstLineChars="200" w:firstLine="440"/>
        <w:rPr>
          <w:color w:val="000000"/>
        </w:rPr>
      </w:pPr>
      <w:r>
        <w:rPr>
          <w:color w:val="000000"/>
        </w:rPr>
        <w:t>Расход топлива ст</w:t>
      </w:r>
      <w:r>
        <w:rPr>
          <w:color w:val="000000"/>
        </w:rPr>
        <w:t xml:space="preserve">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14.328</w:t>
      </w:r>
    </w:p>
    <w:p w:rsidR="00D55626" w:rsidRDefault="003B014E" w:rsidP="007E60B1">
      <w:pPr>
        <w:spacing w:before="0" w:after="0"/>
        <w:ind w:leftChars="200" w:left="440"/>
        <w:rPr>
          <w:b/>
          <w:bCs/>
        </w:rPr>
      </w:pPr>
      <w:r>
        <w:rPr>
          <w:b/>
          <w:bCs/>
        </w:rPr>
        <w:t>0029 Смесительная установка СМН-20</w:t>
      </w:r>
    </w:p>
    <w:p w:rsidR="00D55626" w:rsidRDefault="003B014E">
      <w:pPr>
        <w:spacing w:before="0" w:after="0"/>
        <w:ind w:firstLineChars="200" w:firstLine="44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2.77</w:t>
      </w:r>
    </w:p>
    <w:p w:rsidR="00D55626" w:rsidRDefault="003B014E" w:rsidP="007E60B1">
      <w:pPr>
        <w:spacing w:before="0" w:after="0"/>
        <w:ind w:leftChars="200" w:left="440"/>
        <w:rPr>
          <w:rFonts w:eastAsia="Calibri"/>
          <w:b/>
          <w:iCs/>
        </w:rPr>
      </w:pPr>
      <w:r>
        <w:rPr>
          <w:rFonts w:eastAsia="Calibri"/>
          <w:b/>
          <w:iCs/>
        </w:rPr>
        <w:t>6007 Сварочные работы</w:t>
      </w:r>
    </w:p>
    <w:p w:rsidR="00D55626" w:rsidRDefault="003B014E">
      <w:pPr>
        <w:spacing w:before="0" w:after="0"/>
        <w:ind w:firstLineChars="200" w:firstLine="440"/>
        <w:rPr>
          <w:rFonts w:eastAsia="Calibri"/>
          <w:b/>
        </w:rPr>
      </w:pPr>
      <w:r>
        <w:rPr>
          <w:rFonts w:eastAsia="Calibri"/>
        </w:rPr>
        <w:t xml:space="preserve">Расход сварочных материалов, кг/год, </w:t>
      </w:r>
      <w:r>
        <w:rPr>
          <w:rFonts w:eastAsia="Calibri"/>
          <w:b/>
          <w:i/>
        </w:rPr>
        <w:t xml:space="preserve">B = </w:t>
      </w:r>
      <w:r>
        <w:rPr>
          <w:rFonts w:eastAsia="Calibri"/>
          <w:b/>
        </w:rPr>
        <w:t>60</w:t>
      </w:r>
    </w:p>
    <w:p w:rsidR="00D55626" w:rsidRDefault="003B014E" w:rsidP="007E60B1">
      <w:pPr>
        <w:spacing w:before="0" w:after="0"/>
        <w:ind w:leftChars="200" w:left="440"/>
        <w:rPr>
          <w:b/>
          <w:color w:val="000000"/>
        </w:rPr>
      </w:pPr>
      <w:r>
        <w:rPr>
          <w:b/>
          <w:color w:val="000000"/>
        </w:rPr>
        <w:t xml:space="preserve">6008 Насос для перекачки </w:t>
      </w:r>
      <w:r>
        <w:rPr>
          <w:b/>
          <w:color w:val="000000"/>
        </w:rPr>
        <w:t>дизельного топлива</w:t>
      </w:r>
    </w:p>
    <w:p w:rsidR="00D55626" w:rsidRDefault="003B014E" w:rsidP="007E60B1">
      <w:pPr>
        <w:spacing w:before="0" w:after="0"/>
        <w:ind w:leftChars="200" w:left="440"/>
        <w:rPr>
          <w:b/>
          <w:color w:val="000000"/>
        </w:rPr>
      </w:pPr>
      <w:r>
        <w:rPr>
          <w:b/>
          <w:color w:val="000000"/>
        </w:rPr>
        <w:t>6009 Насос технологический</w:t>
      </w:r>
    </w:p>
    <w:p w:rsidR="00D55626" w:rsidRDefault="00D55626" w:rsidP="007E60B1">
      <w:pPr>
        <w:spacing w:before="0" w:after="0"/>
        <w:ind w:leftChars="200" w:left="440"/>
        <w:rPr>
          <w:b/>
          <w:color w:val="000000"/>
        </w:rPr>
      </w:pPr>
    </w:p>
    <w:p w:rsidR="00D55626" w:rsidRDefault="003B014E" w:rsidP="007E60B1">
      <w:pPr>
        <w:spacing w:before="0" w:after="0"/>
        <w:ind w:leftChars="200" w:left="440"/>
        <w:jc w:val="center"/>
        <w:rPr>
          <w:b/>
          <w:i/>
          <w:iCs/>
          <w:lang w:val="ru-RU"/>
        </w:rPr>
      </w:pPr>
      <w:r>
        <w:rPr>
          <w:b/>
          <w:i/>
          <w:iCs/>
          <w:lang w:val="ru-RU"/>
        </w:rPr>
        <w:t>При строительстве</w:t>
      </w:r>
      <w:r>
        <w:rPr>
          <w:b/>
          <w:i/>
          <w:iCs/>
          <w:lang w:val="ru-RU"/>
        </w:rPr>
        <w:t xml:space="preserve"> скважины 1 ед.</w:t>
      </w:r>
    </w:p>
    <w:p w:rsidR="00D55626" w:rsidRDefault="003B014E">
      <w:pPr>
        <w:spacing w:before="0" w:after="0"/>
        <w:ind w:leftChars="200" w:left="440" w:firstLineChars="200" w:firstLine="440"/>
      </w:pPr>
      <w:r>
        <w:rPr>
          <w:lang w:val="ru-RU"/>
        </w:rPr>
        <w:t xml:space="preserve">Согласно графика </w:t>
      </w:r>
      <w:r>
        <w:rPr>
          <w:lang w:val="ru-RU"/>
        </w:rPr>
        <w:t>планируется бурение 9 добывающих скважин (в 2027 г- 1ед., в 2028-2031гг- по 2 ед.)</w:t>
      </w:r>
    </w:p>
    <w:p w:rsidR="00D55626" w:rsidRDefault="003B014E">
      <w:pPr>
        <w:spacing w:before="0" w:after="0"/>
        <w:ind w:leftChars="200" w:left="440" w:firstLineChars="200" w:firstLine="440"/>
        <w:rPr>
          <w:lang w:val="ru-RU"/>
        </w:rPr>
      </w:pPr>
      <w:r>
        <w:t xml:space="preserve">Всего при строительстве скважины </w:t>
      </w:r>
      <w:r>
        <w:rPr>
          <w:lang w:val="ru-RU"/>
        </w:rPr>
        <w:t>1ед.</w:t>
      </w:r>
      <w:r>
        <w:t xml:space="preserve"> </w:t>
      </w:r>
      <w:r>
        <w:rPr>
          <w:lang w:val="ru-RU"/>
        </w:rPr>
        <w:t>насчитывается</w:t>
      </w:r>
      <w:r>
        <w:t xml:space="preserve"> </w:t>
      </w:r>
      <w:r>
        <w:rPr>
          <w:lang w:val="ru-RU"/>
        </w:rPr>
        <w:t>34</w:t>
      </w:r>
      <w:r>
        <w:t xml:space="preserve"> источника выбросов загрязняющих веществ в атмосферный воздух, из них </w:t>
      </w:r>
      <w:r>
        <w:rPr>
          <w:lang w:val="ru-RU"/>
        </w:rPr>
        <w:t>18</w:t>
      </w:r>
      <w:r>
        <w:t xml:space="preserve"> организованных и </w:t>
      </w:r>
      <w:r>
        <w:rPr>
          <w:lang w:val="ru-RU"/>
        </w:rPr>
        <w:t>16</w:t>
      </w:r>
      <w:r>
        <w:t xml:space="preserve"> неорганизованных</w:t>
      </w:r>
      <w:r>
        <w:rPr>
          <w:lang w:val="ru-RU"/>
        </w:rPr>
        <w:t>:</w:t>
      </w:r>
    </w:p>
    <w:p w:rsidR="00D55626" w:rsidRDefault="00D55626">
      <w:pPr>
        <w:spacing w:before="0" w:after="0"/>
        <w:ind w:leftChars="200" w:left="440" w:firstLineChars="200" w:firstLine="440"/>
        <w:rPr>
          <w:lang w:val="ru-RU"/>
        </w:rPr>
      </w:pPr>
    </w:p>
    <w:p w:rsidR="00D55626" w:rsidRDefault="003B014E" w:rsidP="007E60B1">
      <w:pPr>
        <w:spacing w:before="0" w:after="0"/>
        <w:ind w:leftChars="200" w:left="440"/>
        <w:jc w:val="center"/>
        <w:rPr>
          <w:b/>
          <w:bCs/>
          <w:i/>
          <w:lang w:val="ru-RU"/>
        </w:rPr>
      </w:pPr>
      <w:r>
        <w:rPr>
          <w:rFonts w:eastAsia="Calibri"/>
          <w:b/>
          <w:bCs/>
          <w:i/>
        </w:rPr>
        <w:t>СМР и подготовительные работы</w:t>
      </w:r>
    </w:p>
    <w:p w:rsidR="00D55626" w:rsidRDefault="00D55626">
      <w:pPr>
        <w:spacing w:before="0" w:after="0"/>
        <w:ind w:firstLineChars="300" w:firstLine="660"/>
        <w:rPr>
          <w:bCs/>
          <w:highlight w:val="yellow"/>
          <w:lang w:val="ru-RU"/>
        </w:rPr>
      </w:pPr>
    </w:p>
    <w:p w:rsidR="00D55626" w:rsidRDefault="003B014E">
      <w:pPr>
        <w:spacing w:before="0" w:after="0"/>
        <w:ind w:firstLineChars="220" w:firstLine="486"/>
        <w:rPr>
          <w:b/>
          <w:iCs/>
          <w:color w:val="000000"/>
          <w:lang w:eastAsia="ru-RU"/>
        </w:rPr>
      </w:pPr>
      <w:r>
        <w:rPr>
          <w:b/>
          <w:iCs/>
          <w:color w:val="000000"/>
          <w:lang w:eastAsia="ru-RU"/>
        </w:rPr>
        <w:t>0001</w:t>
      </w:r>
      <w:r>
        <w:rPr>
          <w:b/>
          <w:iCs/>
          <w:color w:val="000000"/>
          <w:lang w:eastAsia="ru-RU"/>
        </w:rPr>
        <w:t xml:space="preserve"> </w:t>
      </w:r>
      <w:r>
        <w:rPr>
          <w:b/>
          <w:iCs/>
          <w:color w:val="000000"/>
          <w:lang w:eastAsia="ru-RU"/>
        </w:rPr>
        <w:t>Сварочный агрегат</w:t>
      </w:r>
    </w:p>
    <w:p w:rsidR="00D55626" w:rsidRDefault="003B014E">
      <w:pPr>
        <w:spacing w:before="0" w:after="0"/>
        <w:ind w:firstLineChars="220" w:firstLine="484"/>
        <w:rPr>
          <w:iCs/>
          <w:color w:val="000000"/>
          <w:lang w:eastAsia="ru-RU"/>
        </w:rPr>
      </w:pPr>
      <w:r>
        <w:rPr>
          <w:iCs/>
          <w:color w:val="000000"/>
          <w:lang w:eastAsia="ru-RU"/>
        </w:rPr>
        <w:t xml:space="preserve">Расход топлива стационарной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15</w:t>
      </w:r>
    </w:p>
    <w:p w:rsidR="00D55626" w:rsidRDefault="003B014E">
      <w:pPr>
        <w:spacing w:before="0" w:after="0"/>
        <w:ind w:firstLineChars="220" w:firstLine="486"/>
        <w:rPr>
          <w:b/>
          <w:iCs/>
          <w:color w:val="000000"/>
          <w:lang w:eastAsia="ru-RU"/>
        </w:rPr>
      </w:pPr>
      <w:r>
        <w:rPr>
          <w:b/>
          <w:iCs/>
          <w:color w:val="000000"/>
          <w:lang w:eastAsia="ru-RU"/>
        </w:rPr>
        <w:t>6001 Участок сварки</w:t>
      </w:r>
    </w:p>
    <w:p w:rsidR="00D55626" w:rsidRDefault="003B014E">
      <w:pPr>
        <w:spacing w:before="0" w:after="0"/>
        <w:ind w:firstLineChars="220" w:firstLine="484"/>
        <w:rPr>
          <w:b/>
          <w:iCs/>
          <w:color w:val="000000"/>
          <w:lang w:eastAsia="ru-RU"/>
        </w:rPr>
      </w:pPr>
      <w:r>
        <w:rPr>
          <w:iCs/>
          <w:color w:val="000000"/>
          <w:lang w:eastAsia="ru-RU"/>
        </w:rPr>
        <w:t xml:space="preserve">Расход сварочных материалов, кг/год, </w:t>
      </w:r>
      <w:r>
        <w:rPr>
          <w:b/>
          <w:iCs/>
          <w:color w:val="000000"/>
          <w:lang w:eastAsia="ru-RU"/>
        </w:rPr>
        <w:t>B = 500</w:t>
      </w:r>
    </w:p>
    <w:p w:rsidR="00D55626" w:rsidRDefault="003B014E">
      <w:pPr>
        <w:spacing w:before="0" w:after="0"/>
        <w:ind w:firstLineChars="220" w:firstLine="486"/>
        <w:rPr>
          <w:b/>
          <w:iCs/>
          <w:color w:val="000000"/>
          <w:lang w:eastAsia="ru-RU"/>
        </w:rPr>
      </w:pPr>
      <w:r>
        <w:rPr>
          <w:b/>
          <w:iCs/>
          <w:color w:val="000000"/>
          <w:lang w:eastAsia="ru-RU"/>
        </w:rPr>
        <w:t>6002 Расчет выбросов пыли, образуемой при погрузочно-разгрузочных работах</w:t>
      </w:r>
    </w:p>
    <w:p w:rsidR="00D55626" w:rsidRDefault="003B014E">
      <w:pPr>
        <w:spacing w:before="0" w:after="0"/>
        <w:ind w:firstLineChars="220" w:firstLine="486"/>
        <w:rPr>
          <w:b/>
          <w:iCs/>
          <w:color w:val="000000"/>
          <w:lang w:eastAsia="ru-RU"/>
        </w:rPr>
      </w:pPr>
      <w:r>
        <w:rPr>
          <w:b/>
          <w:iCs/>
          <w:color w:val="000000"/>
          <w:lang w:eastAsia="ru-RU"/>
        </w:rPr>
        <w:t>6003 Расчет выбросов пыли, образуемой при уплотнении грунта</w:t>
      </w:r>
    </w:p>
    <w:p w:rsidR="00D55626" w:rsidRDefault="003B014E">
      <w:pPr>
        <w:jc w:val="center"/>
        <w:rPr>
          <w:iCs/>
          <w:color w:val="000000"/>
          <w:lang w:eastAsia="ru-RU"/>
        </w:rPr>
      </w:pPr>
      <w:r>
        <w:rPr>
          <w:b/>
          <w:bCs/>
          <w:i/>
          <w:color w:val="000000"/>
          <w:lang w:eastAsia="ru-RU"/>
        </w:rPr>
        <w:t>За период бурения скважины</w:t>
      </w:r>
    </w:p>
    <w:p w:rsidR="00D55626" w:rsidRDefault="003B014E">
      <w:pPr>
        <w:spacing w:before="0" w:after="0"/>
        <w:ind w:firstLineChars="220" w:firstLine="486"/>
        <w:rPr>
          <w:b/>
          <w:iCs/>
          <w:color w:val="000000"/>
          <w:lang w:eastAsia="ru-RU"/>
        </w:rPr>
      </w:pPr>
      <w:r>
        <w:rPr>
          <w:b/>
          <w:iCs/>
          <w:color w:val="000000"/>
          <w:lang w:eastAsia="ru-RU"/>
        </w:rPr>
        <w:t xml:space="preserve">0002-0005 Дизельный двигатель G12V190ZLG-3 N 810 </w:t>
      </w:r>
      <w:r>
        <w:rPr>
          <w:b/>
          <w:iCs/>
          <w:color w:val="000000"/>
          <w:lang w:eastAsia="ru-RU"/>
        </w:rPr>
        <w:t>кВт</w:t>
      </w:r>
    </w:p>
    <w:p w:rsidR="00D55626" w:rsidRDefault="003B014E">
      <w:pPr>
        <w:spacing w:before="0" w:after="0"/>
        <w:ind w:firstLineChars="220" w:firstLine="484"/>
        <w:rPr>
          <w:iCs/>
          <w:color w:val="000000"/>
          <w:lang w:eastAsia="ru-RU"/>
        </w:rPr>
      </w:pPr>
      <w:r>
        <w:rPr>
          <w:iCs/>
          <w:color w:val="000000"/>
          <w:lang w:eastAsia="ru-RU"/>
        </w:rPr>
        <w:t xml:space="preserve">Расход топлива стационарной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397</w:t>
      </w:r>
    </w:p>
    <w:p w:rsidR="00D55626" w:rsidRDefault="003B014E">
      <w:pPr>
        <w:spacing w:before="0" w:after="0"/>
        <w:ind w:firstLineChars="220" w:firstLine="486"/>
        <w:rPr>
          <w:b/>
          <w:iCs/>
          <w:color w:val="000000"/>
          <w:lang w:eastAsia="ru-RU"/>
        </w:rPr>
      </w:pPr>
      <w:r>
        <w:rPr>
          <w:b/>
          <w:iCs/>
          <w:color w:val="000000"/>
          <w:lang w:eastAsia="ru-RU"/>
        </w:rPr>
        <w:t>0006 Дизельгенератор резервный B8L-160 кВт</w:t>
      </w:r>
    </w:p>
    <w:p w:rsidR="00D55626" w:rsidRDefault="003B014E">
      <w:pPr>
        <w:spacing w:before="0" w:after="0"/>
        <w:ind w:firstLineChars="220" w:firstLine="484"/>
        <w:rPr>
          <w:iCs/>
          <w:color w:val="000000"/>
          <w:lang w:eastAsia="ru-RU"/>
        </w:rPr>
      </w:pPr>
      <w:r>
        <w:rPr>
          <w:iCs/>
          <w:color w:val="000000"/>
          <w:lang w:eastAsia="ru-RU"/>
        </w:rPr>
        <w:t xml:space="preserve">Расход топлива стационарной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110</w:t>
      </w:r>
    </w:p>
    <w:p w:rsidR="00D55626" w:rsidRDefault="003B014E">
      <w:pPr>
        <w:spacing w:before="0" w:after="0"/>
        <w:ind w:firstLineChars="220" w:firstLine="486"/>
        <w:rPr>
          <w:b/>
          <w:iCs/>
          <w:color w:val="000000"/>
          <w:lang w:eastAsia="ru-RU"/>
        </w:rPr>
      </w:pPr>
      <w:r>
        <w:rPr>
          <w:b/>
          <w:iCs/>
          <w:color w:val="000000"/>
          <w:lang w:eastAsia="ru-RU"/>
        </w:rPr>
        <w:t>0007-0008</w:t>
      </w:r>
      <w:r>
        <w:rPr>
          <w:b/>
          <w:iCs/>
          <w:color w:val="000000"/>
          <w:lang w:eastAsia="ru-RU"/>
        </w:rPr>
        <w:t xml:space="preserve"> </w:t>
      </w:r>
      <w:r>
        <w:rPr>
          <w:b/>
          <w:iCs/>
          <w:color w:val="000000"/>
          <w:lang w:eastAsia="ru-RU"/>
        </w:rPr>
        <w:t>Дизельный генератор DBL-372 N =  372 кВт</w:t>
      </w:r>
    </w:p>
    <w:p w:rsidR="00D55626" w:rsidRDefault="003B014E">
      <w:pPr>
        <w:spacing w:before="0" w:after="0"/>
        <w:ind w:firstLineChars="220" w:firstLine="484"/>
        <w:rPr>
          <w:iCs/>
          <w:color w:val="000000"/>
          <w:lang w:eastAsia="ru-RU"/>
        </w:rPr>
      </w:pPr>
      <w:r>
        <w:rPr>
          <w:iCs/>
          <w:color w:val="000000"/>
          <w:lang w:eastAsia="ru-RU"/>
        </w:rPr>
        <w:t>Расход топлива стацион</w:t>
      </w:r>
      <w:r>
        <w:rPr>
          <w:iCs/>
          <w:color w:val="000000"/>
          <w:lang w:eastAsia="ru-RU"/>
        </w:rPr>
        <w:t xml:space="preserve">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148.3</w:t>
      </w:r>
    </w:p>
    <w:p w:rsidR="00D55626" w:rsidRDefault="003B014E">
      <w:pPr>
        <w:spacing w:before="0" w:after="0"/>
        <w:ind w:firstLineChars="220" w:firstLine="486"/>
        <w:rPr>
          <w:b/>
          <w:iCs/>
          <w:color w:val="000000"/>
          <w:lang w:eastAsia="ru-RU"/>
        </w:rPr>
      </w:pPr>
      <w:r>
        <w:rPr>
          <w:b/>
          <w:iCs/>
          <w:color w:val="000000"/>
          <w:lang w:eastAsia="ru-RU"/>
        </w:rPr>
        <w:t>0009 Цементировочный агрегат ЦА-320М</w:t>
      </w:r>
    </w:p>
    <w:p w:rsidR="00D55626" w:rsidRDefault="003B014E">
      <w:pPr>
        <w:spacing w:before="0" w:after="0"/>
        <w:ind w:firstLineChars="220" w:firstLine="484"/>
        <w:rPr>
          <w:iCs/>
          <w:color w:val="000000"/>
          <w:lang w:eastAsia="ru-RU"/>
        </w:rPr>
      </w:pPr>
      <w:r>
        <w:rPr>
          <w:iCs/>
          <w:color w:val="000000"/>
          <w:lang w:eastAsia="ru-RU"/>
        </w:rPr>
        <w:t xml:space="preserve">Расход топлива стационарной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209.76</w:t>
      </w:r>
    </w:p>
    <w:p w:rsidR="00D55626" w:rsidRDefault="003B014E">
      <w:pPr>
        <w:spacing w:before="0" w:after="0"/>
        <w:ind w:firstLineChars="220" w:firstLine="486"/>
        <w:rPr>
          <w:b/>
          <w:iCs/>
          <w:color w:val="000000"/>
          <w:lang w:eastAsia="ru-RU"/>
        </w:rPr>
      </w:pPr>
      <w:r>
        <w:rPr>
          <w:b/>
          <w:iCs/>
          <w:color w:val="000000"/>
          <w:lang w:eastAsia="ru-RU"/>
        </w:rPr>
        <w:t>0010 ППУ (передвижная паровая установка)</w:t>
      </w:r>
    </w:p>
    <w:p w:rsidR="00D55626" w:rsidRDefault="003B014E">
      <w:pPr>
        <w:spacing w:before="0" w:after="0"/>
        <w:ind w:firstLineChars="220" w:firstLine="484"/>
        <w:rPr>
          <w:iCs/>
          <w:color w:val="000000"/>
          <w:lang w:eastAsia="ru-RU"/>
        </w:rPr>
      </w:pPr>
      <w:r>
        <w:rPr>
          <w:iCs/>
          <w:color w:val="000000"/>
          <w:lang w:eastAsia="ru-RU"/>
        </w:rPr>
        <w:t xml:space="preserve">Расход топлива стационарной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28.8</w:t>
      </w:r>
    </w:p>
    <w:p w:rsidR="00D55626" w:rsidRDefault="003B014E">
      <w:pPr>
        <w:spacing w:before="0" w:after="0"/>
        <w:ind w:firstLineChars="220" w:firstLine="486"/>
        <w:rPr>
          <w:b/>
          <w:iCs/>
          <w:color w:val="000000"/>
          <w:lang w:eastAsia="ru-RU"/>
        </w:rPr>
      </w:pPr>
      <w:r>
        <w:rPr>
          <w:b/>
          <w:iCs/>
          <w:color w:val="000000"/>
          <w:lang w:eastAsia="ru-RU"/>
        </w:rPr>
        <w:t>6004 Емкость для хранения дизельного топлива</w:t>
      </w:r>
    </w:p>
    <w:p w:rsidR="00D55626" w:rsidRDefault="003B014E">
      <w:pPr>
        <w:spacing w:before="0" w:after="0"/>
        <w:ind w:firstLineChars="220" w:firstLine="486"/>
        <w:rPr>
          <w:b/>
          <w:iCs/>
          <w:color w:val="000000"/>
          <w:lang w:eastAsia="ru-RU"/>
        </w:rPr>
      </w:pPr>
      <w:r>
        <w:rPr>
          <w:b/>
          <w:iCs/>
          <w:color w:val="000000"/>
          <w:lang w:eastAsia="ru-RU"/>
        </w:rPr>
        <w:t>6005 Емкость для хранения масла</w:t>
      </w:r>
    </w:p>
    <w:p w:rsidR="00D55626" w:rsidRDefault="003B014E">
      <w:pPr>
        <w:spacing w:before="0" w:after="0"/>
        <w:ind w:firstLineChars="220" w:firstLine="486"/>
        <w:rPr>
          <w:b/>
          <w:iCs/>
          <w:color w:val="000000"/>
          <w:lang w:eastAsia="ru-RU"/>
        </w:rPr>
      </w:pPr>
      <w:r>
        <w:rPr>
          <w:b/>
          <w:iCs/>
          <w:color w:val="000000"/>
          <w:lang w:eastAsia="ru-RU"/>
        </w:rPr>
        <w:t>6006 Емкость для хранения бурового раствора</w:t>
      </w:r>
    </w:p>
    <w:p w:rsidR="00D55626" w:rsidRDefault="003B014E">
      <w:pPr>
        <w:spacing w:before="0" w:after="0"/>
        <w:ind w:firstLineChars="220" w:firstLine="486"/>
        <w:rPr>
          <w:b/>
          <w:iCs/>
          <w:color w:val="000000"/>
          <w:lang w:eastAsia="ru-RU"/>
        </w:rPr>
      </w:pPr>
      <w:r>
        <w:rPr>
          <w:b/>
          <w:iCs/>
          <w:color w:val="000000"/>
          <w:lang w:eastAsia="ru-RU"/>
        </w:rPr>
        <w:t>6007 Площадка складирования цемента</w:t>
      </w:r>
    </w:p>
    <w:p w:rsidR="00D55626" w:rsidRDefault="003B014E">
      <w:pPr>
        <w:spacing w:before="0" w:after="0"/>
        <w:ind w:firstLineChars="220" w:firstLine="486"/>
        <w:rPr>
          <w:b/>
          <w:iCs/>
          <w:color w:val="000000"/>
          <w:lang w:eastAsia="ru-RU"/>
        </w:rPr>
      </w:pPr>
      <w:r>
        <w:rPr>
          <w:b/>
          <w:iCs/>
          <w:color w:val="000000"/>
          <w:lang w:eastAsia="ru-RU"/>
        </w:rPr>
        <w:t>6008 Насос для перекачки дизельного топлива</w:t>
      </w:r>
    </w:p>
    <w:p w:rsidR="00D55626" w:rsidRDefault="003B014E">
      <w:pPr>
        <w:spacing w:before="0" w:after="0"/>
        <w:ind w:firstLineChars="220" w:firstLine="486"/>
        <w:rPr>
          <w:b/>
          <w:iCs/>
          <w:color w:val="000000"/>
          <w:lang w:eastAsia="ru-RU"/>
        </w:rPr>
      </w:pPr>
      <w:r>
        <w:rPr>
          <w:b/>
          <w:iCs/>
          <w:color w:val="000000"/>
          <w:lang w:eastAsia="ru-RU"/>
        </w:rPr>
        <w:t>6009 Цементно-смесительная машина СМН-20</w:t>
      </w:r>
    </w:p>
    <w:p w:rsidR="00D55626" w:rsidRDefault="003B014E">
      <w:pPr>
        <w:spacing w:before="0" w:after="0"/>
        <w:ind w:firstLineChars="220" w:firstLine="486"/>
        <w:rPr>
          <w:b/>
          <w:iCs/>
          <w:color w:val="000000"/>
          <w:lang w:eastAsia="ru-RU"/>
        </w:rPr>
      </w:pPr>
      <w:r>
        <w:rPr>
          <w:b/>
          <w:iCs/>
          <w:color w:val="000000"/>
          <w:lang w:eastAsia="ru-RU"/>
        </w:rPr>
        <w:t>6010</w:t>
      </w:r>
      <w:r>
        <w:rPr>
          <w:b/>
          <w:iCs/>
          <w:color w:val="000000"/>
          <w:lang w:eastAsia="ru-RU"/>
        </w:rPr>
        <w:t xml:space="preserve"> Емкость бурового шлама</w:t>
      </w:r>
    </w:p>
    <w:p w:rsidR="00D55626" w:rsidRDefault="003B014E">
      <w:pPr>
        <w:spacing w:before="0" w:after="0"/>
        <w:ind w:firstLineChars="220" w:firstLine="486"/>
        <w:rPr>
          <w:b/>
          <w:iCs/>
          <w:color w:val="000000"/>
          <w:lang w:eastAsia="ru-RU"/>
        </w:rPr>
      </w:pPr>
      <w:r>
        <w:rPr>
          <w:b/>
          <w:iCs/>
          <w:color w:val="000000"/>
          <w:lang w:eastAsia="ru-RU"/>
        </w:rPr>
        <w:t>6011 Блок приготовления буровых растворов</w:t>
      </w:r>
    </w:p>
    <w:p w:rsidR="00D55626" w:rsidRDefault="00D55626">
      <w:pPr>
        <w:spacing w:before="0" w:after="0"/>
        <w:ind w:firstLineChars="220" w:firstLine="486"/>
        <w:rPr>
          <w:b/>
          <w:iCs/>
          <w:color w:val="000000"/>
          <w:lang w:eastAsia="ru-RU"/>
        </w:rPr>
      </w:pPr>
    </w:p>
    <w:p w:rsidR="00D55626" w:rsidRDefault="003B014E">
      <w:pPr>
        <w:spacing w:before="0" w:after="0"/>
        <w:ind w:firstLineChars="220" w:firstLine="486"/>
        <w:jc w:val="center"/>
        <w:rPr>
          <w:b/>
          <w:bCs/>
          <w:i/>
          <w:color w:val="000000"/>
          <w:lang w:eastAsia="ru-RU"/>
        </w:rPr>
      </w:pPr>
      <w:r>
        <w:rPr>
          <w:b/>
          <w:bCs/>
          <w:i/>
          <w:color w:val="000000"/>
          <w:lang w:eastAsia="ru-RU"/>
        </w:rPr>
        <w:t>При испытании скважины</w:t>
      </w:r>
    </w:p>
    <w:p w:rsidR="00D55626" w:rsidRDefault="003B014E">
      <w:pPr>
        <w:spacing w:before="0" w:after="0"/>
        <w:ind w:firstLineChars="220" w:firstLine="486"/>
        <w:jc w:val="left"/>
        <w:rPr>
          <w:b/>
          <w:iCs/>
          <w:color w:val="000000"/>
          <w:lang w:eastAsia="ru-RU"/>
        </w:rPr>
      </w:pPr>
      <w:r>
        <w:rPr>
          <w:b/>
          <w:iCs/>
          <w:color w:val="000000"/>
          <w:lang w:eastAsia="ru-RU"/>
        </w:rPr>
        <w:t>0011</w:t>
      </w:r>
      <w:r>
        <w:rPr>
          <w:b/>
          <w:iCs/>
          <w:color w:val="000000"/>
          <w:lang w:eastAsia="ru-RU"/>
        </w:rPr>
        <w:t xml:space="preserve"> </w:t>
      </w:r>
      <w:r>
        <w:rPr>
          <w:b/>
          <w:iCs/>
          <w:color w:val="000000"/>
          <w:lang w:eastAsia="ru-RU"/>
        </w:rPr>
        <w:t>Дизельный двигатель мощностью 485 кВт</w:t>
      </w:r>
    </w:p>
    <w:p w:rsidR="00D55626" w:rsidRDefault="003B014E">
      <w:pPr>
        <w:spacing w:before="0" w:after="0"/>
        <w:ind w:firstLineChars="220" w:firstLine="484"/>
        <w:rPr>
          <w:iCs/>
          <w:color w:val="000000"/>
          <w:lang w:eastAsia="ru-RU"/>
        </w:rPr>
      </w:pPr>
      <w:r>
        <w:rPr>
          <w:iCs/>
          <w:color w:val="000000"/>
          <w:lang w:eastAsia="ru-RU"/>
        </w:rPr>
        <w:t xml:space="preserve">Расход топлива стационарной дизельной установки за год </w:t>
      </w:r>
      <w:r>
        <w:rPr>
          <w:b/>
          <w:iCs/>
          <w:color w:val="000000"/>
          <w:lang w:eastAsia="ru-RU"/>
        </w:rPr>
        <w:t>B</w:t>
      </w:r>
      <w:r>
        <w:rPr>
          <w:b/>
          <w:iCs/>
          <w:color w:val="000000"/>
          <w:vertAlign w:val="subscript"/>
          <w:lang w:eastAsia="ru-RU"/>
        </w:rPr>
        <w:t>год</w:t>
      </w:r>
      <w:r>
        <w:rPr>
          <w:iCs/>
          <w:color w:val="000000"/>
          <w:lang w:eastAsia="ru-RU"/>
        </w:rPr>
        <w:t>, т, 242</w:t>
      </w:r>
    </w:p>
    <w:p w:rsidR="00D55626" w:rsidRDefault="003B014E">
      <w:pPr>
        <w:spacing w:before="0" w:after="0"/>
        <w:ind w:firstLineChars="220" w:firstLine="486"/>
        <w:rPr>
          <w:iCs/>
          <w:color w:val="000000"/>
          <w:lang w:eastAsia="ru-RU"/>
        </w:rPr>
      </w:pPr>
      <w:r>
        <w:rPr>
          <w:b/>
          <w:iCs/>
          <w:color w:val="000000"/>
          <w:lang w:eastAsia="ru-RU"/>
        </w:rPr>
        <w:t>0012</w:t>
      </w:r>
      <w:r>
        <w:rPr>
          <w:b/>
          <w:iCs/>
          <w:color w:val="000000"/>
          <w:lang w:eastAsia="ru-RU"/>
        </w:rPr>
        <w:t xml:space="preserve"> </w:t>
      </w:r>
      <w:r>
        <w:rPr>
          <w:b/>
          <w:iCs/>
          <w:color w:val="000000"/>
          <w:lang w:eastAsia="ru-RU"/>
        </w:rPr>
        <w:t>Дизельгенератор VOLVO мощностью 200 кВт</w:t>
      </w:r>
    </w:p>
    <w:p w:rsidR="00D55626" w:rsidRDefault="003B014E">
      <w:pPr>
        <w:spacing w:before="0" w:after="0"/>
        <w:ind w:firstLineChars="220" w:firstLine="484"/>
        <w:rPr>
          <w:color w:val="000000"/>
          <w:lang w:eastAsia="ru-RU"/>
        </w:rPr>
      </w:pPr>
      <w:r>
        <w:rPr>
          <w:color w:val="000000"/>
          <w:lang w:eastAsia="ru-RU"/>
        </w:rPr>
        <w:t>Расход топ</w:t>
      </w:r>
      <w:r>
        <w:rPr>
          <w:color w:val="000000"/>
          <w:lang w:eastAsia="ru-RU"/>
        </w:rPr>
        <w:t xml:space="preserve">лива стационарной дизельной установки за год </w:t>
      </w:r>
      <w:r>
        <w:rPr>
          <w:b/>
          <w:color w:val="000000"/>
          <w:lang w:eastAsia="ru-RU"/>
        </w:rPr>
        <w:t>B</w:t>
      </w:r>
      <w:r>
        <w:rPr>
          <w:b/>
          <w:color w:val="000000"/>
          <w:vertAlign w:val="subscript"/>
          <w:lang w:eastAsia="ru-RU"/>
        </w:rPr>
        <w:t>год</w:t>
      </w:r>
      <w:r>
        <w:rPr>
          <w:color w:val="000000"/>
          <w:lang w:eastAsia="ru-RU"/>
        </w:rPr>
        <w:t>, т, 157</w:t>
      </w:r>
    </w:p>
    <w:p w:rsidR="00D55626" w:rsidRDefault="003B014E">
      <w:pPr>
        <w:spacing w:before="0" w:after="0"/>
        <w:ind w:firstLineChars="220" w:firstLine="486"/>
        <w:rPr>
          <w:b/>
          <w:color w:val="000000"/>
          <w:lang w:eastAsia="ru-RU"/>
        </w:rPr>
      </w:pPr>
      <w:r>
        <w:rPr>
          <w:b/>
          <w:color w:val="000000"/>
          <w:lang w:eastAsia="ru-RU"/>
        </w:rPr>
        <w:t>N 0013 Дизель-генератор резервный мощностью 60 Квт</w:t>
      </w:r>
    </w:p>
    <w:p w:rsidR="00D55626" w:rsidRDefault="003B014E">
      <w:pPr>
        <w:spacing w:before="0" w:after="0"/>
        <w:ind w:firstLineChars="220" w:firstLine="484"/>
        <w:rPr>
          <w:color w:val="000000"/>
          <w:lang w:eastAsia="ru-RU"/>
        </w:rPr>
      </w:pPr>
      <w:r>
        <w:rPr>
          <w:color w:val="000000"/>
          <w:lang w:eastAsia="ru-RU"/>
        </w:rPr>
        <w:t xml:space="preserve">Расход топлива стационарной дизельной установки за год </w:t>
      </w:r>
      <w:r>
        <w:rPr>
          <w:b/>
          <w:color w:val="000000"/>
          <w:lang w:eastAsia="ru-RU"/>
        </w:rPr>
        <w:t>B</w:t>
      </w:r>
      <w:r>
        <w:rPr>
          <w:b/>
          <w:color w:val="000000"/>
          <w:vertAlign w:val="subscript"/>
          <w:lang w:eastAsia="ru-RU"/>
        </w:rPr>
        <w:t>год</w:t>
      </w:r>
      <w:r>
        <w:rPr>
          <w:color w:val="000000"/>
          <w:lang w:eastAsia="ru-RU"/>
        </w:rPr>
        <w:t>, т, 36.23</w:t>
      </w:r>
    </w:p>
    <w:p w:rsidR="00D55626" w:rsidRDefault="003B014E">
      <w:pPr>
        <w:spacing w:before="0" w:after="0"/>
        <w:ind w:firstLineChars="220" w:firstLine="486"/>
        <w:rPr>
          <w:b/>
          <w:color w:val="000000"/>
          <w:lang w:eastAsia="ru-RU"/>
        </w:rPr>
      </w:pPr>
      <w:r>
        <w:rPr>
          <w:b/>
          <w:color w:val="000000"/>
          <w:lang w:eastAsia="ru-RU"/>
        </w:rPr>
        <w:t>0014 Факельная установка</w:t>
      </w:r>
    </w:p>
    <w:p w:rsidR="00D55626" w:rsidRDefault="003B014E">
      <w:pPr>
        <w:spacing w:before="0" w:after="0"/>
        <w:ind w:firstLineChars="220" w:firstLine="486"/>
        <w:rPr>
          <w:b/>
          <w:color w:val="000000"/>
          <w:lang w:eastAsia="ru-RU"/>
        </w:rPr>
      </w:pPr>
      <w:r>
        <w:rPr>
          <w:b/>
          <w:color w:val="000000"/>
          <w:lang w:eastAsia="ru-RU"/>
        </w:rPr>
        <w:t>6012 Емкость для хранения дизельного топлива</w:t>
      </w:r>
    </w:p>
    <w:p w:rsidR="00D55626" w:rsidRDefault="003B014E">
      <w:pPr>
        <w:spacing w:before="0" w:after="0"/>
        <w:ind w:firstLineChars="220" w:firstLine="486"/>
        <w:rPr>
          <w:b/>
          <w:color w:val="000000"/>
          <w:lang w:eastAsia="ru-RU"/>
        </w:rPr>
      </w:pPr>
      <w:r>
        <w:rPr>
          <w:b/>
          <w:color w:val="000000"/>
          <w:lang w:eastAsia="ru-RU"/>
        </w:rPr>
        <w:t xml:space="preserve">6013 </w:t>
      </w:r>
      <w:r>
        <w:rPr>
          <w:b/>
          <w:color w:val="000000"/>
          <w:lang w:eastAsia="ru-RU"/>
        </w:rPr>
        <w:t>Насос для перекачки дизтоплива</w:t>
      </w:r>
    </w:p>
    <w:p w:rsidR="00D55626" w:rsidRDefault="003B014E">
      <w:pPr>
        <w:spacing w:before="0" w:after="0"/>
        <w:ind w:firstLineChars="220" w:firstLine="486"/>
        <w:rPr>
          <w:b/>
          <w:color w:val="000000"/>
          <w:lang w:eastAsia="ru-RU"/>
        </w:rPr>
      </w:pPr>
      <w:r>
        <w:rPr>
          <w:b/>
          <w:color w:val="000000"/>
          <w:lang w:eastAsia="ru-RU"/>
        </w:rPr>
        <w:t>6014 Емкость для нефти</w:t>
      </w:r>
    </w:p>
    <w:p w:rsidR="00D55626" w:rsidRDefault="003B014E">
      <w:pPr>
        <w:spacing w:before="0" w:after="0"/>
        <w:ind w:firstLineChars="220" w:firstLine="486"/>
        <w:rPr>
          <w:b/>
          <w:color w:val="000000"/>
          <w:lang w:eastAsia="ru-RU"/>
        </w:rPr>
      </w:pPr>
      <w:r>
        <w:rPr>
          <w:b/>
          <w:color w:val="000000"/>
          <w:lang w:eastAsia="ru-RU"/>
        </w:rPr>
        <w:t>6015 Устье скважины</w:t>
      </w:r>
    </w:p>
    <w:p w:rsidR="00D55626" w:rsidRDefault="003B014E">
      <w:pPr>
        <w:spacing w:before="0" w:after="0"/>
        <w:ind w:firstLineChars="220" w:firstLine="486"/>
        <w:rPr>
          <w:b/>
          <w:color w:val="000000"/>
          <w:lang w:eastAsia="ru-RU"/>
        </w:rPr>
      </w:pPr>
      <w:r>
        <w:rPr>
          <w:b/>
          <w:color w:val="000000"/>
          <w:lang w:eastAsia="ru-RU"/>
        </w:rPr>
        <w:t>6016 Дренажная емкость</w:t>
      </w:r>
    </w:p>
    <w:p w:rsidR="00D55626" w:rsidRDefault="00D55626">
      <w:pPr>
        <w:spacing w:before="0" w:after="0"/>
        <w:ind w:firstLineChars="220" w:firstLine="486"/>
        <w:rPr>
          <w:b/>
          <w:color w:val="000000"/>
          <w:lang w:eastAsia="ru-RU"/>
        </w:rPr>
      </w:pPr>
    </w:p>
    <w:p w:rsidR="00D55626" w:rsidRDefault="003B014E">
      <w:pPr>
        <w:spacing w:before="0" w:after="0"/>
        <w:ind w:firstLineChars="220" w:firstLine="486"/>
        <w:jc w:val="center"/>
        <w:rPr>
          <w:b/>
          <w:i/>
          <w:iCs/>
          <w:color w:val="000000"/>
          <w:lang w:val="ru-RU"/>
        </w:rPr>
      </w:pPr>
      <w:r>
        <w:rPr>
          <w:b/>
          <w:i/>
          <w:iCs/>
          <w:color w:val="000000"/>
        </w:rPr>
        <w:t xml:space="preserve">При интенсификации </w:t>
      </w:r>
      <w:r>
        <w:rPr>
          <w:b/>
          <w:i/>
          <w:iCs/>
          <w:color w:val="000000"/>
          <w:lang w:val="ru-RU"/>
        </w:rPr>
        <w:t xml:space="preserve">нефти </w:t>
      </w:r>
      <w:r>
        <w:rPr>
          <w:b/>
          <w:i/>
          <w:iCs/>
          <w:color w:val="000000"/>
        </w:rPr>
        <w:t>методом</w:t>
      </w:r>
      <w:r>
        <w:rPr>
          <w:b/>
          <w:i/>
          <w:iCs/>
          <w:color w:val="000000"/>
          <w:lang w:val="ru-RU"/>
        </w:rPr>
        <w:t xml:space="preserve"> ГРП</w:t>
      </w:r>
    </w:p>
    <w:p w:rsidR="00D55626" w:rsidRDefault="00D55626">
      <w:pPr>
        <w:spacing w:before="0" w:after="0"/>
        <w:ind w:firstLineChars="220" w:firstLine="486"/>
        <w:jc w:val="left"/>
        <w:rPr>
          <w:b/>
          <w:bCs/>
        </w:rPr>
      </w:pPr>
    </w:p>
    <w:p w:rsidR="00D55626" w:rsidRDefault="003B014E">
      <w:pPr>
        <w:spacing w:before="0" w:after="0"/>
        <w:ind w:firstLineChars="220" w:firstLine="486"/>
        <w:jc w:val="left"/>
        <w:rPr>
          <w:b/>
          <w:bCs/>
          <w:spacing w:val="-2"/>
        </w:rPr>
      </w:pPr>
      <w:r>
        <w:rPr>
          <w:b/>
          <w:bCs/>
        </w:rPr>
        <w:t>00</w:t>
      </w:r>
      <w:r>
        <w:rPr>
          <w:b/>
          <w:bCs/>
          <w:lang w:val="ru-RU"/>
        </w:rPr>
        <w:t>15</w:t>
      </w:r>
      <w:r>
        <w:rPr>
          <w:b/>
          <w:bCs/>
          <w:spacing w:val="-7"/>
        </w:rPr>
        <w:t xml:space="preserve"> </w:t>
      </w:r>
      <w:r>
        <w:rPr>
          <w:b/>
          <w:bCs/>
        </w:rPr>
        <w:t>Двигатель-блендер-смесительной</w:t>
      </w:r>
      <w:r>
        <w:rPr>
          <w:b/>
          <w:bCs/>
          <w:spacing w:val="-7"/>
        </w:rPr>
        <w:t xml:space="preserve"> </w:t>
      </w:r>
      <w:r>
        <w:rPr>
          <w:b/>
          <w:bCs/>
          <w:spacing w:val="-2"/>
        </w:rPr>
        <w:t>установки</w:t>
      </w:r>
    </w:p>
    <w:p w:rsidR="00D55626" w:rsidRDefault="003B014E">
      <w:pPr>
        <w:spacing w:before="0" w:after="0"/>
        <w:ind w:firstLineChars="220" w:firstLine="484"/>
        <w:jc w:val="left"/>
        <w:rPr>
          <w:b/>
          <w:position w:val="1"/>
        </w:rPr>
      </w:pPr>
      <w:r>
        <w:rPr>
          <w:position w:val="1"/>
        </w:rPr>
        <w:t xml:space="preserve">Годовой расход дизельного топлива, т/год, </w:t>
      </w:r>
      <w:r>
        <w:rPr>
          <w:b/>
          <w:i/>
          <w:position w:val="1"/>
        </w:rPr>
        <w:t>G</w:t>
      </w:r>
      <w:r>
        <w:rPr>
          <w:b/>
          <w:i/>
        </w:rPr>
        <w:t>FGGO</w:t>
      </w:r>
      <w:r>
        <w:rPr>
          <w:b/>
          <w:i/>
          <w:spacing w:val="38"/>
        </w:rPr>
        <w:t xml:space="preserve"> </w:t>
      </w:r>
      <w:r>
        <w:rPr>
          <w:b/>
          <w:i/>
          <w:position w:val="1"/>
        </w:rPr>
        <w:t xml:space="preserve">= </w:t>
      </w:r>
      <w:r>
        <w:rPr>
          <w:b/>
          <w:position w:val="1"/>
        </w:rPr>
        <w:t>1.4</w:t>
      </w:r>
    </w:p>
    <w:p w:rsidR="00D55626" w:rsidRDefault="003B014E">
      <w:pPr>
        <w:spacing w:before="0" w:after="0"/>
        <w:ind w:firstLineChars="220" w:firstLine="486"/>
        <w:jc w:val="left"/>
        <w:rPr>
          <w:b/>
          <w:bCs/>
          <w:spacing w:val="-2"/>
        </w:rPr>
      </w:pPr>
      <w:r>
        <w:rPr>
          <w:b/>
          <w:bCs/>
        </w:rPr>
        <w:t>00</w:t>
      </w:r>
      <w:r>
        <w:rPr>
          <w:b/>
          <w:bCs/>
          <w:lang w:val="ru-RU"/>
        </w:rPr>
        <w:t>16</w:t>
      </w:r>
      <w:r>
        <w:rPr>
          <w:b/>
          <w:bCs/>
          <w:spacing w:val="44"/>
        </w:rPr>
        <w:t xml:space="preserve"> </w:t>
      </w:r>
      <w:r>
        <w:rPr>
          <w:b/>
          <w:bCs/>
        </w:rPr>
        <w:t>Двигатель</w:t>
      </w:r>
      <w:r>
        <w:rPr>
          <w:b/>
          <w:bCs/>
          <w:spacing w:val="-4"/>
        </w:rPr>
        <w:t xml:space="preserve"> </w:t>
      </w:r>
      <w:r>
        <w:rPr>
          <w:b/>
          <w:bCs/>
        </w:rPr>
        <w:t>насосной</w:t>
      </w:r>
      <w:r>
        <w:rPr>
          <w:b/>
          <w:bCs/>
          <w:spacing w:val="-3"/>
        </w:rPr>
        <w:t xml:space="preserve"> </w:t>
      </w:r>
      <w:r>
        <w:rPr>
          <w:b/>
          <w:bCs/>
        </w:rPr>
        <w:t>установки</w:t>
      </w:r>
      <w:r>
        <w:rPr>
          <w:b/>
          <w:bCs/>
          <w:spacing w:val="-4"/>
        </w:rPr>
        <w:t xml:space="preserve"> </w:t>
      </w:r>
      <w:r>
        <w:rPr>
          <w:b/>
          <w:bCs/>
        </w:rPr>
        <w:t>2250</w:t>
      </w:r>
      <w:r>
        <w:rPr>
          <w:b/>
          <w:bCs/>
          <w:spacing w:val="-3"/>
        </w:rPr>
        <w:t xml:space="preserve"> </w:t>
      </w:r>
      <w:r>
        <w:rPr>
          <w:b/>
          <w:bCs/>
        </w:rPr>
        <w:t>НР</w:t>
      </w:r>
      <w:r>
        <w:rPr>
          <w:b/>
          <w:bCs/>
          <w:spacing w:val="-3"/>
        </w:rPr>
        <w:t xml:space="preserve"> </w:t>
      </w:r>
      <w:r>
        <w:rPr>
          <w:b/>
          <w:bCs/>
          <w:spacing w:val="-2"/>
        </w:rPr>
        <w:t>(ГРП)</w:t>
      </w:r>
    </w:p>
    <w:p w:rsidR="00D55626" w:rsidRDefault="003B014E">
      <w:pPr>
        <w:spacing w:before="0" w:after="0"/>
        <w:ind w:firstLineChars="220" w:firstLine="484"/>
        <w:jc w:val="left"/>
        <w:rPr>
          <w:b/>
          <w:position w:val="1"/>
        </w:rPr>
      </w:pPr>
      <w:r>
        <w:rPr>
          <w:position w:val="1"/>
        </w:rPr>
        <w:t xml:space="preserve">Годовой расход дизельного топлива, т/год, </w:t>
      </w:r>
      <w:r>
        <w:rPr>
          <w:b/>
          <w:i/>
          <w:position w:val="1"/>
        </w:rPr>
        <w:t>G</w:t>
      </w:r>
      <w:r>
        <w:rPr>
          <w:b/>
          <w:i/>
        </w:rPr>
        <w:t>FGGO</w:t>
      </w:r>
      <w:r>
        <w:rPr>
          <w:b/>
          <w:i/>
          <w:spacing w:val="39"/>
        </w:rPr>
        <w:t xml:space="preserve"> </w:t>
      </w:r>
      <w:r>
        <w:rPr>
          <w:b/>
          <w:i/>
          <w:position w:val="1"/>
        </w:rPr>
        <w:t xml:space="preserve">= </w:t>
      </w:r>
      <w:r>
        <w:rPr>
          <w:b/>
          <w:position w:val="1"/>
        </w:rPr>
        <w:t>3.4</w:t>
      </w:r>
    </w:p>
    <w:p w:rsidR="00D55626" w:rsidRDefault="003B014E">
      <w:pPr>
        <w:spacing w:before="0" w:after="0"/>
        <w:ind w:firstLineChars="220" w:firstLine="486"/>
        <w:jc w:val="left"/>
        <w:rPr>
          <w:b/>
          <w:bCs/>
          <w:spacing w:val="-2"/>
        </w:rPr>
      </w:pPr>
      <w:r>
        <w:rPr>
          <w:b/>
          <w:bCs/>
        </w:rPr>
        <w:t>00</w:t>
      </w:r>
      <w:r>
        <w:rPr>
          <w:b/>
          <w:bCs/>
          <w:lang w:val="ru-RU"/>
        </w:rPr>
        <w:t>17</w:t>
      </w:r>
      <w:r>
        <w:rPr>
          <w:b/>
          <w:bCs/>
          <w:spacing w:val="-3"/>
        </w:rPr>
        <w:t xml:space="preserve"> </w:t>
      </w:r>
      <w:r>
        <w:rPr>
          <w:b/>
          <w:bCs/>
        </w:rPr>
        <w:t>Двигатель</w:t>
      </w:r>
      <w:r>
        <w:rPr>
          <w:b/>
          <w:bCs/>
          <w:spacing w:val="-4"/>
        </w:rPr>
        <w:t xml:space="preserve"> </w:t>
      </w:r>
      <w:r>
        <w:rPr>
          <w:b/>
          <w:bCs/>
        </w:rPr>
        <w:t>насосной</w:t>
      </w:r>
      <w:r>
        <w:rPr>
          <w:b/>
          <w:bCs/>
          <w:spacing w:val="-4"/>
        </w:rPr>
        <w:t xml:space="preserve"> </w:t>
      </w:r>
      <w:r>
        <w:rPr>
          <w:b/>
          <w:bCs/>
        </w:rPr>
        <w:t>установки</w:t>
      </w:r>
      <w:r>
        <w:rPr>
          <w:b/>
          <w:bCs/>
          <w:spacing w:val="-5"/>
        </w:rPr>
        <w:t xml:space="preserve"> </w:t>
      </w:r>
      <w:r>
        <w:rPr>
          <w:b/>
          <w:bCs/>
        </w:rPr>
        <w:t>2250НР</w:t>
      </w:r>
      <w:r>
        <w:rPr>
          <w:b/>
          <w:bCs/>
          <w:spacing w:val="-4"/>
        </w:rPr>
        <w:t xml:space="preserve"> </w:t>
      </w:r>
      <w:r>
        <w:rPr>
          <w:b/>
          <w:bCs/>
        </w:rPr>
        <w:t>-</w:t>
      </w:r>
      <w:r>
        <w:rPr>
          <w:b/>
          <w:bCs/>
          <w:spacing w:val="-2"/>
        </w:rPr>
        <w:t>резерв</w:t>
      </w:r>
    </w:p>
    <w:p w:rsidR="00D55626" w:rsidRDefault="003B014E">
      <w:pPr>
        <w:pStyle w:val="a4"/>
        <w:spacing w:before="0" w:after="0"/>
        <w:ind w:right="2364" w:firstLineChars="220" w:firstLine="484"/>
        <w:rPr>
          <w:b/>
          <w:position w:val="1"/>
          <w:sz w:val="22"/>
          <w:szCs w:val="22"/>
        </w:rPr>
      </w:pPr>
      <w:r>
        <w:rPr>
          <w:position w:val="1"/>
          <w:sz w:val="22"/>
          <w:szCs w:val="22"/>
        </w:rPr>
        <w:t xml:space="preserve">Годовой расход дизельного топлива, т/год, </w:t>
      </w:r>
      <w:r>
        <w:rPr>
          <w:b/>
          <w:i/>
          <w:position w:val="1"/>
          <w:sz w:val="22"/>
          <w:szCs w:val="22"/>
        </w:rPr>
        <w:t>G</w:t>
      </w:r>
      <w:r>
        <w:rPr>
          <w:b/>
          <w:i/>
          <w:sz w:val="22"/>
          <w:szCs w:val="22"/>
        </w:rPr>
        <w:t>FGGO</w:t>
      </w:r>
      <w:r>
        <w:rPr>
          <w:b/>
          <w:i/>
          <w:spacing w:val="38"/>
          <w:sz w:val="22"/>
          <w:szCs w:val="22"/>
        </w:rPr>
        <w:t xml:space="preserve"> </w:t>
      </w:r>
      <w:r>
        <w:rPr>
          <w:b/>
          <w:i/>
          <w:position w:val="1"/>
          <w:sz w:val="22"/>
          <w:szCs w:val="22"/>
        </w:rPr>
        <w:t xml:space="preserve">= </w:t>
      </w:r>
      <w:r>
        <w:rPr>
          <w:b/>
          <w:position w:val="1"/>
          <w:sz w:val="22"/>
          <w:szCs w:val="22"/>
        </w:rPr>
        <w:t>1.6</w:t>
      </w:r>
    </w:p>
    <w:p w:rsidR="00D55626" w:rsidRDefault="003B014E">
      <w:pPr>
        <w:pStyle w:val="a4"/>
        <w:spacing w:before="0" w:after="0"/>
        <w:ind w:right="2364" w:firstLineChars="220" w:firstLine="486"/>
        <w:rPr>
          <w:b/>
          <w:bCs/>
          <w:position w:val="1"/>
          <w:sz w:val="22"/>
          <w:szCs w:val="22"/>
        </w:rPr>
      </w:pPr>
      <w:r>
        <w:rPr>
          <w:b/>
          <w:bCs/>
          <w:sz w:val="22"/>
          <w:szCs w:val="22"/>
        </w:rPr>
        <w:t>00</w:t>
      </w:r>
      <w:r>
        <w:rPr>
          <w:b/>
          <w:bCs/>
          <w:sz w:val="22"/>
          <w:szCs w:val="22"/>
          <w:lang w:val="ru-RU"/>
        </w:rPr>
        <w:t xml:space="preserve">18 </w:t>
      </w:r>
      <w:r>
        <w:rPr>
          <w:b/>
          <w:bCs/>
          <w:sz w:val="22"/>
          <w:szCs w:val="22"/>
        </w:rPr>
        <w:t>Цементировочный</w:t>
      </w:r>
      <w:r>
        <w:rPr>
          <w:b/>
          <w:bCs/>
          <w:spacing w:val="-7"/>
          <w:sz w:val="22"/>
          <w:szCs w:val="22"/>
        </w:rPr>
        <w:t xml:space="preserve"> </w:t>
      </w:r>
      <w:r>
        <w:rPr>
          <w:b/>
          <w:bCs/>
          <w:sz w:val="22"/>
          <w:szCs w:val="22"/>
        </w:rPr>
        <w:t>агрегат</w:t>
      </w:r>
      <w:r>
        <w:rPr>
          <w:b/>
          <w:bCs/>
          <w:spacing w:val="-6"/>
          <w:sz w:val="22"/>
          <w:szCs w:val="22"/>
        </w:rPr>
        <w:t xml:space="preserve"> </w:t>
      </w:r>
      <w:r>
        <w:rPr>
          <w:b/>
          <w:bCs/>
          <w:sz w:val="22"/>
          <w:szCs w:val="22"/>
        </w:rPr>
        <w:t>ЦА-</w:t>
      </w:r>
      <w:r>
        <w:rPr>
          <w:b/>
          <w:bCs/>
          <w:spacing w:val="-5"/>
          <w:sz w:val="22"/>
          <w:szCs w:val="22"/>
        </w:rPr>
        <w:t>320</w:t>
      </w:r>
    </w:p>
    <w:p w:rsidR="00D55626" w:rsidRDefault="003B014E">
      <w:pPr>
        <w:spacing w:before="0" w:after="0"/>
        <w:ind w:firstLineChars="220" w:firstLine="484"/>
        <w:jc w:val="left"/>
        <w:rPr>
          <w:b/>
          <w:bCs/>
          <w:spacing w:val="-2"/>
          <w:lang w:val="ru-RU"/>
        </w:rPr>
      </w:pPr>
      <w:r>
        <w:rPr>
          <w:position w:val="1"/>
        </w:rPr>
        <w:t xml:space="preserve">Годовой расход дизельного топлива, т/год, </w:t>
      </w:r>
      <w:r>
        <w:rPr>
          <w:b/>
          <w:i/>
          <w:position w:val="1"/>
        </w:rPr>
        <w:t>G</w:t>
      </w:r>
      <w:r>
        <w:rPr>
          <w:b/>
          <w:i/>
        </w:rPr>
        <w:t>FGGO</w:t>
      </w:r>
      <w:r>
        <w:rPr>
          <w:b/>
          <w:i/>
          <w:spacing w:val="38"/>
        </w:rPr>
        <w:t xml:space="preserve"> </w:t>
      </w:r>
      <w:r>
        <w:rPr>
          <w:b/>
          <w:i/>
          <w:position w:val="1"/>
        </w:rPr>
        <w:t xml:space="preserve">= </w:t>
      </w:r>
      <w:r>
        <w:rPr>
          <w:b/>
          <w:position w:val="1"/>
        </w:rPr>
        <w:t>0.72</w:t>
      </w:r>
    </w:p>
    <w:p w:rsidR="00D55626" w:rsidRDefault="00D55626">
      <w:pPr>
        <w:spacing w:before="0" w:after="0"/>
        <w:ind w:firstLineChars="220" w:firstLine="486"/>
        <w:jc w:val="center"/>
        <w:rPr>
          <w:b/>
          <w:i/>
          <w:iCs/>
          <w:color w:val="000000"/>
          <w:lang w:eastAsia="ru-RU"/>
        </w:rPr>
      </w:pPr>
    </w:p>
    <w:p w:rsidR="00D55626" w:rsidRDefault="00D55626" w:rsidP="007E60B1">
      <w:pPr>
        <w:spacing w:before="0" w:after="0"/>
        <w:ind w:leftChars="200" w:left="440"/>
        <w:jc w:val="center"/>
        <w:rPr>
          <w:b/>
          <w:i/>
          <w:iCs/>
          <w:lang w:val="ru-RU"/>
        </w:rPr>
      </w:pPr>
    </w:p>
    <w:p w:rsidR="00D55626" w:rsidRDefault="003B014E" w:rsidP="007E60B1">
      <w:pPr>
        <w:spacing w:before="0" w:after="0"/>
        <w:ind w:leftChars="200" w:left="440"/>
        <w:jc w:val="center"/>
        <w:rPr>
          <w:b/>
          <w:i/>
          <w:iCs/>
          <w:lang w:val="ru-RU"/>
        </w:rPr>
      </w:pPr>
      <w:r>
        <w:rPr>
          <w:b/>
          <w:i/>
          <w:iCs/>
          <w:lang w:val="ru-RU"/>
        </w:rPr>
        <w:t>При строительстве</w:t>
      </w:r>
      <w:r>
        <w:rPr>
          <w:b/>
          <w:i/>
          <w:iCs/>
          <w:lang w:val="ru-RU"/>
        </w:rPr>
        <w:t xml:space="preserve"> оценочной скважины 1 ед.</w:t>
      </w:r>
    </w:p>
    <w:p w:rsidR="00D55626" w:rsidRDefault="003B014E">
      <w:pPr>
        <w:spacing w:before="0" w:after="0"/>
        <w:ind w:leftChars="200" w:left="440" w:firstLineChars="200" w:firstLine="440"/>
        <w:rPr>
          <w:lang w:val="ru-RU"/>
        </w:rPr>
      </w:pPr>
      <w:r>
        <w:rPr>
          <w:lang w:val="ru-RU"/>
        </w:rPr>
        <w:t>Согласно графика бурения предусматривается строительство 2-х оценочных скважин: в 2028 г - 1ед., в 2030г - 1 ед.</w:t>
      </w:r>
    </w:p>
    <w:p w:rsidR="00D55626" w:rsidRDefault="003B014E">
      <w:pPr>
        <w:spacing w:before="0" w:after="0"/>
        <w:ind w:leftChars="200" w:left="440" w:firstLineChars="200" w:firstLine="440"/>
        <w:rPr>
          <w:lang w:val="ru-RU"/>
        </w:rPr>
      </w:pPr>
      <w:r>
        <w:t xml:space="preserve">Всего при строительстве </w:t>
      </w:r>
      <w:r>
        <w:rPr>
          <w:lang w:val="ru-RU"/>
        </w:rPr>
        <w:t>оценочной</w:t>
      </w:r>
      <w:r>
        <w:rPr>
          <w:lang w:val="ru-RU"/>
        </w:rPr>
        <w:t xml:space="preserve"> </w:t>
      </w:r>
      <w:r>
        <w:t xml:space="preserve">скважины </w:t>
      </w:r>
      <w:r>
        <w:rPr>
          <w:lang w:val="ru-RU"/>
        </w:rPr>
        <w:t>1ед.</w:t>
      </w:r>
      <w:r>
        <w:t xml:space="preserve"> </w:t>
      </w:r>
      <w:r>
        <w:rPr>
          <w:lang w:val="ru-RU"/>
        </w:rPr>
        <w:t>насчитывается</w:t>
      </w:r>
      <w:r>
        <w:t xml:space="preserve"> 4</w:t>
      </w:r>
      <w:r>
        <w:rPr>
          <w:lang w:val="ru-RU"/>
        </w:rPr>
        <w:t>0</w:t>
      </w:r>
      <w:r>
        <w:t xml:space="preserve"> источника выбросов загрязняющих веществ в атмосферный воздух, из них 22 организованных и </w:t>
      </w:r>
      <w:r>
        <w:rPr>
          <w:lang w:val="ru-RU"/>
        </w:rPr>
        <w:t>18</w:t>
      </w:r>
      <w:r>
        <w:t xml:space="preserve"> неорганизованных</w:t>
      </w:r>
      <w:r>
        <w:rPr>
          <w:lang w:val="ru-RU"/>
        </w:rPr>
        <w:t>:</w:t>
      </w:r>
    </w:p>
    <w:p w:rsidR="00D55626" w:rsidRDefault="00D55626">
      <w:pPr>
        <w:spacing w:before="0" w:after="0"/>
        <w:ind w:leftChars="200" w:left="440" w:firstLineChars="200" w:firstLine="440"/>
        <w:rPr>
          <w:lang w:val="ru-RU"/>
        </w:rPr>
      </w:pPr>
    </w:p>
    <w:p w:rsidR="00D55626" w:rsidRDefault="003B014E" w:rsidP="007E60B1">
      <w:pPr>
        <w:spacing w:before="0" w:after="0"/>
        <w:ind w:leftChars="200" w:left="440"/>
        <w:jc w:val="center"/>
        <w:rPr>
          <w:b/>
          <w:bCs/>
          <w:i/>
          <w:lang w:val="ru-RU"/>
        </w:rPr>
      </w:pPr>
      <w:r>
        <w:rPr>
          <w:rFonts w:eastAsia="Calibri"/>
          <w:b/>
          <w:bCs/>
          <w:i/>
        </w:rPr>
        <w:t>СМР и подготовительные работы</w:t>
      </w:r>
    </w:p>
    <w:p w:rsidR="00D55626" w:rsidRDefault="00D55626">
      <w:pPr>
        <w:spacing w:before="0" w:after="0"/>
        <w:ind w:firstLineChars="220" w:firstLine="486"/>
        <w:rPr>
          <w:b/>
          <w:color w:val="000000"/>
          <w:lang w:eastAsia="ru-RU"/>
        </w:rPr>
      </w:pPr>
    </w:p>
    <w:p w:rsidR="00D55626" w:rsidRDefault="003B014E" w:rsidP="007E60B1">
      <w:pPr>
        <w:spacing w:before="0" w:after="0"/>
        <w:ind w:firstLineChars="220" w:firstLine="486"/>
        <w:jc w:val="left"/>
        <w:rPr>
          <w:rFonts w:eastAsia="Arial"/>
          <w:b/>
          <w:bCs/>
        </w:rPr>
      </w:pPr>
      <w:r>
        <w:rPr>
          <w:rFonts w:eastAsia="Arial"/>
          <w:b/>
          <w:bCs/>
        </w:rPr>
        <w:t>0001</w:t>
      </w:r>
      <w:r>
        <w:rPr>
          <w:rFonts w:eastAsia="Arial"/>
          <w:b/>
          <w:bCs/>
          <w:spacing w:val="-4"/>
        </w:rPr>
        <w:t xml:space="preserve"> </w:t>
      </w:r>
      <w:r>
        <w:rPr>
          <w:rFonts w:eastAsia="Arial"/>
          <w:b/>
          <w:bCs/>
        </w:rPr>
        <w:t>ДЭС</w:t>
      </w:r>
      <w:r>
        <w:rPr>
          <w:rFonts w:eastAsia="Arial"/>
          <w:b/>
          <w:bCs/>
          <w:spacing w:val="-3"/>
        </w:rPr>
        <w:t xml:space="preserve"> </w:t>
      </w:r>
      <w:r>
        <w:rPr>
          <w:rFonts w:eastAsia="Arial"/>
          <w:b/>
          <w:bCs/>
        </w:rPr>
        <w:t>(дизельный</w:t>
      </w:r>
      <w:r>
        <w:rPr>
          <w:rFonts w:eastAsia="Arial"/>
          <w:b/>
          <w:bCs/>
          <w:spacing w:val="-5"/>
        </w:rPr>
        <w:t xml:space="preserve"> </w:t>
      </w:r>
      <w:r>
        <w:rPr>
          <w:rFonts w:eastAsia="Arial"/>
          <w:b/>
          <w:bCs/>
        </w:rPr>
        <w:t>генератор)</w:t>
      </w:r>
    </w:p>
    <w:p w:rsidR="00D55626" w:rsidRDefault="003B014E">
      <w:pPr>
        <w:spacing w:before="0" w:after="0"/>
        <w:ind w:firstLineChars="220" w:firstLine="484"/>
        <w:jc w:val="left"/>
        <w:rPr>
          <w:rFonts w:eastAsia="Microsoft Sans Serif"/>
          <w:b/>
        </w:rPr>
      </w:pP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8"/>
        </w:rPr>
        <w:t xml:space="preserve"> </w:t>
      </w:r>
      <w:r>
        <w:rPr>
          <w:rFonts w:eastAsia="Microsoft Sans Serif"/>
        </w:rPr>
        <w:t>топлива,</w:t>
      </w:r>
      <w:r>
        <w:rPr>
          <w:rFonts w:eastAsia="Microsoft Sans Serif"/>
          <w:spacing w:val="10"/>
        </w:rPr>
        <w:t xml:space="preserve"> </w:t>
      </w:r>
      <w:r>
        <w:rPr>
          <w:rFonts w:eastAsia="Microsoft Sans Serif"/>
        </w:rPr>
        <w:t>т/год,</w:t>
      </w:r>
      <w:r>
        <w:rPr>
          <w:rFonts w:eastAsia="Microsoft Sans Serif"/>
          <w:spacing w:val="14"/>
        </w:rPr>
        <w:t xml:space="preserve"> </w:t>
      </w:r>
      <w:r>
        <w:rPr>
          <w:rFonts w:eastAsia="Microsoft Sans Serif"/>
          <w:b/>
        </w:rPr>
        <w:t>BG</w:t>
      </w:r>
      <w:r>
        <w:rPr>
          <w:rFonts w:eastAsia="Microsoft Sans Serif"/>
          <w:b/>
          <w:spacing w:val="7"/>
        </w:rPr>
        <w:t xml:space="preserve"> </w:t>
      </w:r>
      <w:r>
        <w:rPr>
          <w:rFonts w:eastAsia="Microsoft Sans Serif"/>
          <w:b/>
        </w:rPr>
        <w:t>=</w:t>
      </w:r>
      <w:r>
        <w:rPr>
          <w:rFonts w:eastAsia="Microsoft Sans Serif"/>
          <w:b/>
          <w:spacing w:val="6"/>
        </w:rPr>
        <w:t xml:space="preserve"> </w:t>
      </w:r>
      <w:r>
        <w:rPr>
          <w:rFonts w:eastAsia="Microsoft Sans Serif"/>
          <w:b/>
        </w:rPr>
        <w:t>0.35</w:t>
      </w:r>
    </w:p>
    <w:p w:rsidR="00D55626" w:rsidRDefault="003B014E" w:rsidP="007E60B1">
      <w:pPr>
        <w:spacing w:before="0" w:after="0"/>
        <w:ind w:firstLineChars="220" w:firstLine="486"/>
        <w:jc w:val="left"/>
        <w:rPr>
          <w:rFonts w:eastAsia="Arial"/>
          <w:b/>
          <w:bCs/>
        </w:rPr>
      </w:pPr>
      <w:r>
        <w:rPr>
          <w:rFonts w:eastAsia="Arial"/>
          <w:b/>
          <w:bCs/>
        </w:rPr>
        <w:t>6002</w:t>
      </w:r>
      <w:r>
        <w:rPr>
          <w:rFonts w:eastAsia="Arial"/>
          <w:b/>
          <w:bCs/>
          <w:spacing w:val="-4"/>
        </w:rPr>
        <w:t xml:space="preserve"> </w:t>
      </w:r>
      <w:r>
        <w:rPr>
          <w:rFonts w:eastAsia="Arial"/>
          <w:b/>
          <w:bCs/>
        </w:rPr>
        <w:t>Экскаватор</w:t>
      </w:r>
      <w:r>
        <w:rPr>
          <w:rFonts w:eastAsia="Arial"/>
          <w:b/>
          <w:bCs/>
          <w:spacing w:val="-8"/>
        </w:rPr>
        <w:t xml:space="preserve"> </w:t>
      </w:r>
      <w:r>
        <w:rPr>
          <w:rFonts w:eastAsia="Arial"/>
          <w:b/>
          <w:bCs/>
        </w:rPr>
        <w:t>(рытье</w:t>
      </w:r>
      <w:r>
        <w:rPr>
          <w:rFonts w:eastAsia="Arial"/>
          <w:b/>
          <w:bCs/>
          <w:spacing w:val="-4"/>
        </w:rPr>
        <w:t xml:space="preserve"> </w:t>
      </w:r>
      <w:r>
        <w:rPr>
          <w:rFonts w:eastAsia="Arial"/>
          <w:b/>
          <w:bCs/>
        </w:rPr>
        <w:t>траншей)</w:t>
      </w:r>
    </w:p>
    <w:p w:rsidR="00D55626" w:rsidRDefault="003B014E" w:rsidP="007E60B1">
      <w:pPr>
        <w:spacing w:before="0" w:after="0"/>
        <w:ind w:firstLineChars="220" w:firstLine="486"/>
        <w:jc w:val="left"/>
        <w:rPr>
          <w:rFonts w:eastAsia="Arial"/>
          <w:b/>
          <w:bCs/>
        </w:rPr>
      </w:pPr>
      <w:r>
        <w:rPr>
          <w:rFonts w:eastAsia="Arial"/>
          <w:b/>
          <w:bCs/>
        </w:rPr>
        <w:t>6003</w:t>
      </w:r>
      <w:r>
        <w:rPr>
          <w:rFonts w:eastAsia="Arial"/>
          <w:b/>
          <w:bCs/>
          <w:spacing w:val="-3"/>
        </w:rPr>
        <w:t xml:space="preserve"> </w:t>
      </w:r>
      <w:r>
        <w:rPr>
          <w:rFonts w:eastAsia="Arial"/>
          <w:b/>
          <w:bCs/>
        </w:rPr>
        <w:t>Бульдозер</w:t>
      </w:r>
      <w:r>
        <w:rPr>
          <w:rFonts w:eastAsia="Arial"/>
          <w:b/>
          <w:bCs/>
          <w:spacing w:val="-5"/>
        </w:rPr>
        <w:t xml:space="preserve"> </w:t>
      </w:r>
      <w:r>
        <w:rPr>
          <w:rFonts w:eastAsia="Arial"/>
          <w:b/>
          <w:bCs/>
        </w:rPr>
        <w:t>(обваловка)</w:t>
      </w:r>
    </w:p>
    <w:p w:rsidR="00D55626" w:rsidRDefault="003B014E" w:rsidP="007E60B1">
      <w:pPr>
        <w:spacing w:before="0" w:after="0"/>
        <w:ind w:firstLineChars="220" w:firstLine="486"/>
        <w:jc w:val="left"/>
        <w:rPr>
          <w:rFonts w:eastAsia="Arial"/>
          <w:b/>
          <w:bCs/>
        </w:rPr>
      </w:pPr>
      <w:r>
        <w:rPr>
          <w:rFonts w:eastAsia="Arial"/>
          <w:b/>
          <w:bCs/>
        </w:rPr>
        <w:t>6004</w:t>
      </w:r>
      <w:r>
        <w:rPr>
          <w:rFonts w:eastAsia="Arial"/>
          <w:b/>
          <w:bCs/>
          <w:lang w:val="ru-RU"/>
        </w:rPr>
        <w:t xml:space="preserve"> </w:t>
      </w:r>
      <w:r>
        <w:rPr>
          <w:rFonts w:eastAsia="Arial"/>
          <w:b/>
          <w:bCs/>
        </w:rPr>
        <w:t>Разгрузка</w:t>
      </w:r>
      <w:r>
        <w:rPr>
          <w:rFonts w:eastAsia="Arial"/>
          <w:b/>
          <w:bCs/>
          <w:spacing w:val="-2"/>
        </w:rPr>
        <w:t xml:space="preserve"> </w:t>
      </w:r>
      <w:r>
        <w:rPr>
          <w:rFonts w:eastAsia="Arial"/>
          <w:b/>
          <w:bCs/>
        </w:rPr>
        <w:t>пылящихся</w:t>
      </w:r>
      <w:r>
        <w:rPr>
          <w:rFonts w:eastAsia="Arial"/>
          <w:b/>
          <w:bCs/>
          <w:spacing w:val="-6"/>
        </w:rPr>
        <w:t xml:space="preserve"> </w:t>
      </w:r>
      <w:r>
        <w:rPr>
          <w:rFonts w:eastAsia="Arial"/>
          <w:b/>
          <w:bCs/>
        </w:rPr>
        <w:t>материалов</w:t>
      </w:r>
    </w:p>
    <w:p w:rsidR="00D55626" w:rsidRDefault="003B014E" w:rsidP="007E60B1">
      <w:pPr>
        <w:spacing w:before="0" w:after="0"/>
        <w:ind w:firstLineChars="205" w:firstLine="447"/>
        <w:jc w:val="left"/>
        <w:rPr>
          <w:rFonts w:eastAsia="Arial"/>
          <w:b/>
          <w:bCs/>
        </w:rPr>
      </w:pPr>
      <w:r>
        <w:rPr>
          <w:rFonts w:eastAsia="Arial"/>
          <w:b/>
          <w:bCs/>
          <w:spacing w:val="-3"/>
        </w:rPr>
        <w:t xml:space="preserve"> </w:t>
      </w:r>
      <w:r>
        <w:rPr>
          <w:rFonts w:eastAsia="Arial"/>
          <w:b/>
          <w:bCs/>
        </w:rPr>
        <w:t>6005</w:t>
      </w:r>
      <w:r>
        <w:rPr>
          <w:rFonts w:eastAsia="Arial"/>
          <w:b/>
          <w:bCs/>
          <w:lang w:val="ru-RU"/>
        </w:rPr>
        <w:t xml:space="preserve"> </w:t>
      </w:r>
      <w:r>
        <w:rPr>
          <w:rFonts w:eastAsia="Arial"/>
          <w:b/>
          <w:bCs/>
        </w:rPr>
        <w:t>Сварочный</w:t>
      </w:r>
      <w:r>
        <w:rPr>
          <w:rFonts w:eastAsia="Arial"/>
          <w:b/>
          <w:bCs/>
          <w:spacing w:val="-3"/>
        </w:rPr>
        <w:t xml:space="preserve"> </w:t>
      </w:r>
      <w:r>
        <w:rPr>
          <w:rFonts w:eastAsia="Arial"/>
          <w:b/>
          <w:bCs/>
        </w:rPr>
        <w:t>пост</w:t>
      </w:r>
    </w:p>
    <w:p w:rsidR="00D55626" w:rsidRDefault="003B014E">
      <w:pPr>
        <w:ind w:left="1673" w:right="813"/>
        <w:jc w:val="center"/>
        <w:rPr>
          <w:rFonts w:eastAsia="Microsoft Sans Serif"/>
          <w:b/>
        </w:rPr>
      </w:pPr>
      <w:r>
        <w:rPr>
          <w:rFonts w:eastAsia="Microsoft Sans Serif"/>
          <w:b/>
        </w:rPr>
        <w:t>Вахтовый</w:t>
      </w:r>
      <w:r>
        <w:rPr>
          <w:rFonts w:eastAsia="Microsoft Sans Serif"/>
          <w:b/>
          <w:spacing w:val="-3"/>
        </w:rPr>
        <w:t xml:space="preserve"> </w:t>
      </w:r>
      <w:r>
        <w:rPr>
          <w:rFonts w:eastAsia="Microsoft Sans Serif"/>
          <w:b/>
        </w:rPr>
        <w:t>поселок</w:t>
      </w:r>
    </w:p>
    <w:p w:rsidR="00D55626" w:rsidRDefault="003B014E" w:rsidP="007E60B1">
      <w:pPr>
        <w:spacing w:before="0" w:after="0"/>
        <w:ind w:firstLineChars="220" w:firstLine="486"/>
        <w:jc w:val="left"/>
        <w:rPr>
          <w:rFonts w:eastAsia="Arial"/>
          <w:b/>
          <w:bCs/>
        </w:rPr>
      </w:pPr>
      <w:r>
        <w:rPr>
          <w:rFonts w:eastAsia="Arial"/>
          <w:b/>
          <w:bCs/>
        </w:rPr>
        <w:t>0006</w:t>
      </w:r>
      <w:r>
        <w:rPr>
          <w:rFonts w:eastAsia="Arial"/>
          <w:b/>
          <w:bCs/>
          <w:lang w:val="ru-RU"/>
        </w:rPr>
        <w:t xml:space="preserve"> </w:t>
      </w:r>
      <w:r>
        <w:rPr>
          <w:rFonts w:eastAsia="Arial"/>
          <w:b/>
          <w:bCs/>
          <w:spacing w:val="-3"/>
        </w:rPr>
        <w:t xml:space="preserve"> </w:t>
      </w:r>
      <w:r>
        <w:rPr>
          <w:rFonts w:eastAsia="Arial"/>
          <w:b/>
          <w:bCs/>
        </w:rPr>
        <w:t>ДЭС</w:t>
      </w:r>
      <w:r>
        <w:rPr>
          <w:rFonts w:eastAsia="Arial"/>
          <w:b/>
          <w:bCs/>
          <w:spacing w:val="-2"/>
        </w:rPr>
        <w:t xml:space="preserve"> </w:t>
      </w:r>
      <w:r>
        <w:rPr>
          <w:rFonts w:eastAsia="Arial"/>
          <w:b/>
          <w:bCs/>
        </w:rPr>
        <w:t>150</w:t>
      </w:r>
      <w:r>
        <w:rPr>
          <w:rFonts w:eastAsia="Arial"/>
          <w:b/>
          <w:bCs/>
          <w:spacing w:val="-4"/>
        </w:rPr>
        <w:t xml:space="preserve"> </w:t>
      </w:r>
      <w:r>
        <w:rPr>
          <w:rFonts w:eastAsia="Arial"/>
          <w:b/>
          <w:bCs/>
        </w:rPr>
        <w:t>кВт</w:t>
      </w:r>
    </w:p>
    <w:p w:rsidR="00D55626" w:rsidRDefault="003B014E">
      <w:pPr>
        <w:spacing w:before="0" w:after="0"/>
        <w:ind w:firstLineChars="220" w:firstLine="484"/>
        <w:jc w:val="left"/>
        <w:rPr>
          <w:rFonts w:eastAsia="Microsoft Sans Serif"/>
          <w:b/>
          <w:spacing w:val="1"/>
        </w:rPr>
      </w:pP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9"/>
        </w:rPr>
        <w:t xml:space="preserve"> </w:t>
      </w:r>
      <w:r>
        <w:rPr>
          <w:rFonts w:eastAsia="Microsoft Sans Serif"/>
        </w:rPr>
        <w:t>топлива,</w:t>
      </w:r>
      <w:r>
        <w:rPr>
          <w:rFonts w:eastAsia="Microsoft Sans Serif"/>
          <w:spacing w:val="9"/>
        </w:rPr>
        <w:t xml:space="preserve"> </w:t>
      </w:r>
      <w:r>
        <w:rPr>
          <w:rFonts w:eastAsia="Microsoft Sans Serif"/>
        </w:rPr>
        <w:t>т/год,</w:t>
      </w:r>
      <w:r>
        <w:rPr>
          <w:rFonts w:eastAsia="Microsoft Sans Serif"/>
          <w:spacing w:val="15"/>
        </w:rPr>
        <w:t xml:space="preserve"> </w:t>
      </w:r>
      <w:r>
        <w:rPr>
          <w:rFonts w:eastAsia="Microsoft Sans Serif"/>
          <w:b/>
        </w:rPr>
        <w:t>BG</w:t>
      </w:r>
      <w:r>
        <w:rPr>
          <w:rFonts w:eastAsia="Microsoft Sans Serif"/>
          <w:b/>
          <w:spacing w:val="7"/>
        </w:rPr>
        <w:t xml:space="preserve"> </w:t>
      </w:r>
      <w:r>
        <w:rPr>
          <w:rFonts w:eastAsia="Microsoft Sans Serif"/>
          <w:b/>
        </w:rPr>
        <w:t>=</w:t>
      </w:r>
      <w:r>
        <w:rPr>
          <w:rFonts w:eastAsia="Microsoft Sans Serif"/>
          <w:b/>
          <w:spacing w:val="6"/>
        </w:rPr>
        <w:t xml:space="preserve"> </w:t>
      </w:r>
      <w:r>
        <w:rPr>
          <w:rFonts w:eastAsia="Microsoft Sans Serif"/>
          <w:b/>
        </w:rPr>
        <w:t>35.5</w:t>
      </w:r>
      <w:r>
        <w:rPr>
          <w:rFonts w:eastAsia="Microsoft Sans Serif"/>
          <w:b/>
          <w:spacing w:val="1"/>
        </w:rPr>
        <w:t xml:space="preserve"> </w:t>
      </w:r>
    </w:p>
    <w:p w:rsidR="00D55626" w:rsidRDefault="003B014E" w:rsidP="007E60B1">
      <w:pPr>
        <w:spacing w:before="0" w:after="0"/>
        <w:ind w:firstLineChars="220" w:firstLine="486"/>
        <w:jc w:val="left"/>
        <w:rPr>
          <w:rFonts w:eastAsia="Arial"/>
          <w:b/>
          <w:bCs/>
        </w:rPr>
      </w:pPr>
      <w:r>
        <w:rPr>
          <w:rFonts w:eastAsia="Arial"/>
          <w:b/>
          <w:bCs/>
        </w:rPr>
        <w:t>0007</w:t>
      </w:r>
      <w:r>
        <w:rPr>
          <w:rFonts w:eastAsia="Arial"/>
          <w:b/>
          <w:bCs/>
          <w:lang w:val="ru-RU"/>
        </w:rPr>
        <w:t xml:space="preserve"> </w:t>
      </w:r>
      <w:r>
        <w:rPr>
          <w:rFonts w:eastAsia="Arial"/>
          <w:b/>
          <w:bCs/>
          <w:spacing w:val="-4"/>
        </w:rPr>
        <w:t xml:space="preserve"> </w:t>
      </w:r>
      <w:r>
        <w:rPr>
          <w:rFonts w:eastAsia="Arial"/>
          <w:b/>
          <w:bCs/>
        </w:rPr>
        <w:t>Резервуар</w:t>
      </w:r>
      <w:r>
        <w:rPr>
          <w:rFonts w:eastAsia="Arial"/>
          <w:b/>
          <w:bCs/>
          <w:spacing w:val="-5"/>
        </w:rPr>
        <w:t xml:space="preserve"> </w:t>
      </w:r>
      <w:r>
        <w:rPr>
          <w:rFonts w:eastAsia="Arial"/>
          <w:b/>
          <w:bCs/>
        </w:rPr>
        <w:t>для</w:t>
      </w:r>
      <w:r>
        <w:rPr>
          <w:rFonts w:eastAsia="Arial"/>
          <w:b/>
          <w:bCs/>
          <w:spacing w:val="-3"/>
        </w:rPr>
        <w:t xml:space="preserve"> </w:t>
      </w:r>
      <w:r>
        <w:rPr>
          <w:rFonts w:eastAsia="Arial"/>
          <w:b/>
          <w:bCs/>
        </w:rPr>
        <w:t>дизтоплива</w:t>
      </w:r>
    </w:p>
    <w:p w:rsidR="00D55626" w:rsidRDefault="00D55626" w:rsidP="007E60B1">
      <w:pPr>
        <w:spacing w:before="0" w:after="0"/>
        <w:ind w:firstLineChars="220" w:firstLine="486"/>
        <w:jc w:val="left"/>
        <w:rPr>
          <w:rFonts w:eastAsia="Arial"/>
          <w:b/>
          <w:bCs/>
        </w:rPr>
      </w:pPr>
    </w:p>
    <w:p w:rsidR="00D55626" w:rsidRDefault="003B014E" w:rsidP="007E60B1">
      <w:pPr>
        <w:spacing w:before="0" w:after="0"/>
        <w:ind w:firstLineChars="220" w:firstLine="486"/>
        <w:jc w:val="center"/>
        <w:rPr>
          <w:rFonts w:eastAsia="Microsoft Sans Serif"/>
          <w:b/>
        </w:rPr>
      </w:pPr>
      <w:r>
        <w:rPr>
          <w:rFonts w:eastAsia="Microsoft Sans Serif"/>
          <w:b/>
        </w:rPr>
        <w:t>Буровая</w:t>
      </w:r>
      <w:r>
        <w:rPr>
          <w:rFonts w:eastAsia="Microsoft Sans Serif"/>
          <w:b/>
          <w:spacing w:val="-2"/>
        </w:rPr>
        <w:t xml:space="preserve"> </w:t>
      </w:r>
      <w:r>
        <w:rPr>
          <w:rFonts w:eastAsia="Microsoft Sans Serif"/>
          <w:b/>
        </w:rPr>
        <w:t>площадка</w:t>
      </w:r>
    </w:p>
    <w:p w:rsidR="00D55626" w:rsidRDefault="003B014E" w:rsidP="007E60B1">
      <w:pPr>
        <w:spacing w:before="0" w:after="0"/>
        <w:ind w:firstLineChars="220" w:firstLine="486"/>
        <w:jc w:val="left"/>
        <w:rPr>
          <w:rFonts w:eastAsia="Arial"/>
          <w:b/>
          <w:bCs/>
        </w:rPr>
      </w:pPr>
      <w:r>
        <w:rPr>
          <w:rFonts w:eastAsia="Arial"/>
          <w:b/>
          <w:bCs/>
        </w:rPr>
        <w:t>0008</w:t>
      </w:r>
      <w:r>
        <w:rPr>
          <w:rFonts w:eastAsia="Arial"/>
          <w:b/>
          <w:bCs/>
          <w:lang w:val="ru-RU"/>
        </w:rPr>
        <w:t xml:space="preserve"> </w:t>
      </w:r>
      <w:r>
        <w:rPr>
          <w:rFonts w:eastAsia="Arial"/>
          <w:b/>
          <w:bCs/>
          <w:spacing w:val="-3"/>
        </w:rPr>
        <w:t xml:space="preserve"> </w:t>
      </w:r>
      <w:r>
        <w:rPr>
          <w:rFonts w:eastAsia="Arial"/>
          <w:b/>
          <w:bCs/>
        </w:rPr>
        <w:t>Дизельгенератор</w:t>
      </w:r>
      <w:r>
        <w:rPr>
          <w:rFonts w:eastAsia="Arial"/>
          <w:b/>
          <w:bCs/>
          <w:spacing w:val="-2"/>
        </w:rPr>
        <w:t xml:space="preserve"> </w:t>
      </w:r>
      <w:r>
        <w:rPr>
          <w:rFonts w:eastAsia="Arial"/>
          <w:b/>
          <w:bCs/>
        </w:rPr>
        <w:t>САТ</w:t>
      </w:r>
      <w:r>
        <w:rPr>
          <w:rFonts w:eastAsia="Arial"/>
          <w:b/>
          <w:bCs/>
          <w:spacing w:val="-2"/>
        </w:rPr>
        <w:t xml:space="preserve"> </w:t>
      </w:r>
      <w:r>
        <w:rPr>
          <w:rFonts w:eastAsia="Arial"/>
          <w:b/>
          <w:bCs/>
        </w:rPr>
        <w:t>С15</w:t>
      </w:r>
      <w:r>
        <w:rPr>
          <w:rFonts w:eastAsia="Arial"/>
          <w:b/>
          <w:bCs/>
          <w:spacing w:val="-4"/>
        </w:rPr>
        <w:t xml:space="preserve"> </w:t>
      </w:r>
      <w:r>
        <w:rPr>
          <w:rFonts w:eastAsia="Arial"/>
          <w:b/>
          <w:bCs/>
        </w:rPr>
        <w:t>(2</w:t>
      </w:r>
      <w:r>
        <w:rPr>
          <w:rFonts w:eastAsia="Arial"/>
          <w:b/>
          <w:bCs/>
          <w:spacing w:val="-5"/>
        </w:rPr>
        <w:t xml:space="preserve"> </w:t>
      </w:r>
      <w:r>
        <w:rPr>
          <w:rFonts w:eastAsia="Arial"/>
          <w:b/>
          <w:bCs/>
        </w:rPr>
        <w:t>комплекта)</w:t>
      </w:r>
    </w:p>
    <w:p w:rsidR="00D55626" w:rsidRDefault="003B014E">
      <w:pPr>
        <w:spacing w:before="0" w:after="0"/>
        <w:ind w:firstLineChars="220" w:firstLine="484"/>
        <w:jc w:val="left"/>
        <w:rPr>
          <w:rFonts w:eastAsia="Microsoft Sans Serif"/>
          <w:b/>
          <w:spacing w:val="1"/>
        </w:rPr>
      </w:pP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8"/>
        </w:rPr>
        <w:t xml:space="preserve"> </w:t>
      </w:r>
      <w:r>
        <w:rPr>
          <w:rFonts w:eastAsia="Microsoft Sans Serif"/>
        </w:rPr>
        <w:t>топлива,</w:t>
      </w:r>
      <w:r>
        <w:rPr>
          <w:rFonts w:eastAsia="Microsoft Sans Serif"/>
          <w:spacing w:val="10"/>
        </w:rPr>
        <w:t xml:space="preserve"> </w:t>
      </w:r>
      <w:r>
        <w:rPr>
          <w:rFonts w:eastAsia="Microsoft Sans Serif"/>
        </w:rPr>
        <w:t>т/год,</w:t>
      </w:r>
      <w:r>
        <w:rPr>
          <w:rFonts w:eastAsia="Microsoft Sans Serif"/>
          <w:spacing w:val="14"/>
        </w:rPr>
        <w:t xml:space="preserve"> </w:t>
      </w:r>
      <w:r>
        <w:rPr>
          <w:rFonts w:eastAsia="Microsoft Sans Serif"/>
          <w:b/>
        </w:rPr>
        <w:t>BG</w:t>
      </w:r>
      <w:r>
        <w:rPr>
          <w:rFonts w:eastAsia="Microsoft Sans Serif"/>
          <w:b/>
          <w:spacing w:val="7"/>
        </w:rPr>
        <w:t xml:space="preserve"> </w:t>
      </w:r>
      <w:r>
        <w:rPr>
          <w:rFonts w:eastAsia="Microsoft Sans Serif"/>
          <w:b/>
        </w:rPr>
        <w:t>=</w:t>
      </w:r>
      <w:r>
        <w:rPr>
          <w:rFonts w:eastAsia="Microsoft Sans Serif"/>
          <w:b/>
          <w:spacing w:val="7"/>
        </w:rPr>
        <w:t xml:space="preserve"> </w:t>
      </w:r>
      <w:r>
        <w:rPr>
          <w:rFonts w:eastAsia="Microsoft Sans Serif"/>
          <w:b/>
        </w:rPr>
        <w:t>320.76</w:t>
      </w:r>
      <w:r>
        <w:rPr>
          <w:rFonts w:eastAsia="Microsoft Sans Serif"/>
          <w:b/>
          <w:spacing w:val="1"/>
        </w:rPr>
        <w:t xml:space="preserve"> </w:t>
      </w:r>
    </w:p>
    <w:p w:rsidR="00D55626" w:rsidRDefault="003B014E" w:rsidP="007E60B1">
      <w:pPr>
        <w:spacing w:before="0" w:after="0"/>
        <w:ind w:firstLineChars="220" w:firstLine="486"/>
        <w:jc w:val="left"/>
        <w:rPr>
          <w:rFonts w:eastAsia="Microsoft Sans Serif"/>
          <w:b/>
        </w:rPr>
      </w:pPr>
      <w:r>
        <w:rPr>
          <w:rFonts w:eastAsia="Microsoft Sans Serif"/>
          <w:b/>
        </w:rPr>
        <w:t>0009</w:t>
      </w:r>
      <w:r>
        <w:rPr>
          <w:rFonts w:eastAsia="Microsoft Sans Serif"/>
          <w:b/>
          <w:lang w:val="ru-RU"/>
        </w:rPr>
        <w:t xml:space="preserve"> </w:t>
      </w:r>
      <w:r>
        <w:rPr>
          <w:rFonts w:eastAsia="Microsoft Sans Serif"/>
          <w:b/>
        </w:rPr>
        <w:t>Дизельный двигатель 1000 НР (2 комплекта)</w:t>
      </w:r>
    </w:p>
    <w:p w:rsidR="00D55626" w:rsidRDefault="003B014E">
      <w:pPr>
        <w:spacing w:before="0" w:after="0"/>
        <w:ind w:firstLineChars="220" w:firstLine="484"/>
        <w:jc w:val="left"/>
        <w:rPr>
          <w:rFonts w:eastAsia="Microsoft Sans Serif"/>
          <w:b/>
        </w:rPr>
      </w:pPr>
      <w:r>
        <w:rPr>
          <w:rFonts w:eastAsia="Microsoft Sans Serif"/>
        </w:rPr>
        <w:t>Годовой</w:t>
      </w:r>
      <w:r>
        <w:rPr>
          <w:rFonts w:eastAsia="Microsoft Sans Serif"/>
          <w:spacing w:val="-2"/>
        </w:rPr>
        <w:t xml:space="preserve"> </w:t>
      </w:r>
      <w:r>
        <w:rPr>
          <w:rFonts w:eastAsia="Microsoft Sans Serif"/>
        </w:rPr>
        <w:t>расход</w:t>
      </w:r>
      <w:r>
        <w:rPr>
          <w:rFonts w:eastAsia="Microsoft Sans Serif"/>
          <w:spacing w:val="3"/>
        </w:rPr>
        <w:t xml:space="preserve"> </w:t>
      </w:r>
      <w:r>
        <w:rPr>
          <w:rFonts w:eastAsia="Microsoft Sans Serif"/>
        </w:rPr>
        <w:t>дизельного</w:t>
      </w:r>
      <w:r>
        <w:rPr>
          <w:rFonts w:eastAsia="Microsoft Sans Serif"/>
          <w:spacing w:val="-1"/>
        </w:rPr>
        <w:t xml:space="preserve"> </w:t>
      </w:r>
      <w:r>
        <w:rPr>
          <w:rFonts w:eastAsia="Microsoft Sans Serif"/>
        </w:rPr>
        <w:t>топлива,</w:t>
      </w:r>
      <w:r>
        <w:rPr>
          <w:rFonts w:eastAsia="Microsoft Sans Serif"/>
          <w:spacing w:val="1"/>
        </w:rPr>
        <w:t xml:space="preserve"> </w:t>
      </w:r>
      <w:r>
        <w:rPr>
          <w:rFonts w:eastAsia="Microsoft Sans Serif"/>
        </w:rPr>
        <w:t>т/год,</w:t>
      </w:r>
      <w:r>
        <w:rPr>
          <w:rFonts w:eastAsia="Microsoft Sans Serif"/>
          <w:spacing w:val="6"/>
        </w:rPr>
        <w:t xml:space="preserve"> </w:t>
      </w:r>
      <w:r>
        <w:rPr>
          <w:rFonts w:eastAsia="Microsoft Sans Serif"/>
          <w:b/>
        </w:rPr>
        <w:t>BG</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554.4</w:t>
      </w:r>
    </w:p>
    <w:p w:rsidR="00D55626" w:rsidRDefault="003B014E" w:rsidP="007E60B1">
      <w:pPr>
        <w:spacing w:before="0" w:after="0"/>
        <w:ind w:firstLineChars="220" w:firstLine="486"/>
        <w:jc w:val="left"/>
        <w:rPr>
          <w:rFonts w:eastAsia="Arial"/>
          <w:b/>
          <w:bCs/>
        </w:rPr>
      </w:pPr>
      <w:r>
        <w:rPr>
          <w:rFonts w:eastAsia="Arial"/>
          <w:b/>
          <w:bCs/>
        </w:rPr>
        <w:t>0010</w:t>
      </w:r>
      <w:r>
        <w:rPr>
          <w:rFonts w:eastAsia="Arial"/>
          <w:b/>
          <w:bCs/>
          <w:lang w:val="ru-RU"/>
        </w:rPr>
        <w:t xml:space="preserve"> </w:t>
      </w:r>
      <w:r>
        <w:rPr>
          <w:rFonts w:eastAsia="Arial"/>
          <w:b/>
          <w:bCs/>
          <w:spacing w:val="-4"/>
        </w:rPr>
        <w:t xml:space="preserve"> </w:t>
      </w:r>
      <w:r>
        <w:rPr>
          <w:rFonts w:eastAsia="Arial"/>
          <w:b/>
          <w:bCs/>
        </w:rPr>
        <w:t>Дизельный</w:t>
      </w:r>
      <w:r>
        <w:rPr>
          <w:rFonts w:eastAsia="Arial"/>
          <w:b/>
          <w:bCs/>
          <w:spacing w:val="-4"/>
        </w:rPr>
        <w:t xml:space="preserve"> </w:t>
      </w:r>
      <w:r>
        <w:rPr>
          <w:rFonts w:eastAsia="Arial"/>
          <w:b/>
          <w:bCs/>
        </w:rPr>
        <w:t>двигатель</w:t>
      </w:r>
      <w:r>
        <w:rPr>
          <w:rFonts w:eastAsia="Arial"/>
          <w:b/>
          <w:bCs/>
          <w:spacing w:val="-2"/>
        </w:rPr>
        <w:t xml:space="preserve"> </w:t>
      </w:r>
      <w:r>
        <w:rPr>
          <w:rFonts w:eastAsia="Arial"/>
          <w:b/>
          <w:bCs/>
        </w:rPr>
        <w:t>650НР</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6"/>
        </w:rPr>
        <w:t xml:space="preserve"> </w:t>
      </w:r>
      <w:r>
        <w:rPr>
          <w:rFonts w:eastAsia="Microsoft Sans Serif"/>
          <w:b/>
        </w:rPr>
        <w:t>128.7</w:t>
      </w:r>
    </w:p>
    <w:p w:rsidR="00D55626" w:rsidRDefault="003B014E">
      <w:pPr>
        <w:spacing w:before="0" w:after="0"/>
        <w:ind w:left="442"/>
        <w:rPr>
          <w:rFonts w:eastAsia="Arial"/>
          <w:b/>
          <w:bCs/>
        </w:rPr>
      </w:pPr>
      <w:r>
        <w:rPr>
          <w:rFonts w:eastAsia="Arial"/>
          <w:b/>
          <w:bCs/>
        </w:rPr>
        <w:t>0011</w:t>
      </w:r>
      <w:r>
        <w:rPr>
          <w:rFonts w:eastAsia="Arial"/>
          <w:b/>
          <w:bCs/>
          <w:lang w:val="ru-RU"/>
        </w:rPr>
        <w:t xml:space="preserve"> </w:t>
      </w:r>
      <w:r>
        <w:rPr>
          <w:rFonts w:eastAsia="Arial"/>
          <w:b/>
          <w:bCs/>
        </w:rPr>
        <w:t>Дизельгенератор</w:t>
      </w:r>
      <w:r>
        <w:rPr>
          <w:rFonts w:eastAsia="Arial"/>
          <w:b/>
          <w:bCs/>
          <w:spacing w:val="-1"/>
        </w:rPr>
        <w:t xml:space="preserve"> </w:t>
      </w:r>
      <w:r>
        <w:rPr>
          <w:rFonts w:eastAsia="Arial"/>
          <w:b/>
          <w:bCs/>
        </w:rPr>
        <w:t>N-120</w:t>
      </w:r>
      <w:r>
        <w:rPr>
          <w:rFonts w:eastAsia="Arial"/>
          <w:b/>
          <w:bCs/>
          <w:spacing w:val="-5"/>
        </w:rPr>
        <w:t xml:space="preserve"> </w:t>
      </w:r>
      <w:r>
        <w:rPr>
          <w:rFonts w:eastAsia="Arial"/>
          <w:b/>
          <w:bCs/>
        </w:rPr>
        <w:t>кВт</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5"/>
        </w:rPr>
        <w:t xml:space="preserve"> </w:t>
      </w:r>
      <w:r>
        <w:rPr>
          <w:rFonts w:eastAsia="Microsoft Sans Serif"/>
          <w:b/>
        </w:rPr>
        <w:t>45.7</w:t>
      </w:r>
    </w:p>
    <w:p w:rsidR="00D55626" w:rsidRDefault="003B014E">
      <w:pPr>
        <w:spacing w:before="0" w:after="0"/>
        <w:ind w:left="442"/>
        <w:rPr>
          <w:rFonts w:eastAsia="Arial"/>
          <w:b/>
          <w:bCs/>
        </w:rPr>
      </w:pPr>
      <w:r>
        <w:rPr>
          <w:rFonts w:eastAsia="Arial"/>
          <w:b/>
          <w:bCs/>
        </w:rPr>
        <w:t>0012</w:t>
      </w:r>
      <w:r>
        <w:rPr>
          <w:rFonts w:eastAsia="Arial"/>
          <w:b/>
          <w:bCs/>
          <w:lang w:val="ru-RU"/>
        </w:rPr>
        <w:t xml:space="preserve"> </w:t>
      </w:r>
      <w:r>
        <w:rPr>
          <w:rFonts w:eastAsia="Arial"/>
          <w:b/>
          <w:bCs/>
          <w:spacing w:val="-3"/>
        </w:rPr>
        <w:t xml:space="preserve"> </w:t>
      </w:r>
      <w:r>
        <w:rPr>
          <w:rFonts w:eastAsia="Arial"/>
          <w:b/>
          <w:bCs/>
        </w:rPr>
        <w:t>Дизельный</w:t>
      </w:r>
      <w:r>
        <w:rPr>
          <w:rFonts w:eastAsia="Arial"/>
          <w:b/>
          <w:bCs/>
          <w:spacing w:val="-5"/>
        </w:rPr>
        <w:t xml:space="preserve"> </w:t>
      </w:r>
      <w:r>
        <w:rPr>
          <w:rFonts w:eastAsia="Arial"/>
          <w:b/>
          <w:bCs/>
        </w:rPr>
        <w:t>двигатель</w:t>
      </w:r>
      <w:r>
        <w:rPr>
          <w:rFonts w:eastAsia="Arial"/>
          <w:b/>
          <w:bCs/>
          <w:spacing w:val="-2"/>
        </w:rPr>
        <w:t xml:space="preserve"> </w:t>
      </w:r>
      <w:r>
        <w:rPr>
          <w:rFonts w:eastAsia="Arial"/>
          <w:b/>
          <w:bCs/>
        </w:rPr>
        <w:t>Д114</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2"/>
        </w:rPr>
        <w:t xml:space="preserve"> </w:t>
      </w:r>
      <w:r>
        <w:rPr>
          <w:rFonts w:eastAsia="Microsoft Sans Serif"/>
        </w:rPr>
        <w:t>расход</w:t>
      </w:r>
      <w:r>
        <w:rPr>
          <w:rFonts w:eastAsia="Microsoft Sans Serif"/>
          <w:spacing w:val="2"/>
        </w:rPr>
        <w:t xml:space="preserve"> </w:t>
      </w:r>
      <w:r>
        <w:rPr>
          <w:rFonts w:eastAsia="Microsoft Sans Serif"/>
        </w:rPr>
        <w:t>дизельного топлива, т/год,</w:t>
      </w:r>
      <w:r>
        <w:rPr>
          <w:rFonts w:eastAsia="Microsoft Sans Serif"/>
          <w:spacing w:val="5"/>
        </w:rPr>
        <w:t xml:space="preserve"> </w:t>
      </w:r>
      <w:r>
        <w:rPr>
          <w:rFonts w:eastAsia="Microsoft Sans Serif"/>
          <w:b/>
        </w:rPr>
        <w:t>BG</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0.365</w:t>
      </w:r>
    </w:p>
    <w:p w:rsidR="00D55626" w:rsidRDefault="003B014E">
      <w:pPr>
        <w:spacing w:before="0" w:after="0"/>
        <w:ind w:left="442"/>
        <w:rPr>
          <w:rFonts w:eastAsia="Arial"/>
          <w:b/>
          <w:bCs/>
        </w:rPr>
      </w:pPr>
      <w:r>
        <w:rPr>
          <w:rFonts w:eastAsia="Arial"/>
          <w:b/>
          <w:bCs/>
        </w:rPr>
        <w:t>0013</w:t>
      </w:r>
      <w:r>
        <w:rPr>
          <w:rFonts w:eastAsia="Arial"/>
          <w:b/>
          <w:bCs/>
          <w:lang w:val="ru-RU"/>
        </w:rPr>
        <w:t xml:space="preserve"> </w:t>
      </w:r>
      <w:r>
        <w:rPr>
          <w:rFonts w:eastAsia="Arial"/>
          <w:b/>
          <w:bCs/>
        </w:rPr>
        <w:t>Паровой</w:t>
      </w:r>
      <w:r>
        <w:rPr>
          <w:rFonts w:eastAsia="Arial"/>
          <w:b/>
          <w:bCs/>
          <w:spacing w:val="-4"/>
        </w:rPr>
        <w:t xml:space="preserve"> </w:t>
      </w:r>
      <w:r>
        <w:rPr>
          <w:rFonts w:eastAsia="Arial"/>
          <w:b/>
          <w:bCs/>
        </w:rPr>
        <w:t>котел</w:t>
      </w:r>
      <w:r>
        <w:rPr>
          <w:rFonts w:eastAsia="Arial"/>
          <w:b/>
          <w:bCs/>
          <w:spacing w:val="-2"/>
        </w:rPr>
        <w:t xml:space="preserve"> </w:t>
      </w:r>
      <w:r>
        <w:rPr>
          <w:rFonts w:eastAsia="Arial"/>
          <w:b/>
          <w:bCs/>
        </w:rPr>
        <w:t>Бойлер</w:t>
      </w:r>
      <w:r>
        <w:rPr>
          <w:rFonts w:eastAsia="Arial"/>
          <w:b/>
          <w:bCs/>
          <w:spacing w:val="-4"/>
        </w:rPr>
        <w:t xml:space="preserve"> </w:t>
      </w:r>
      <w:r>
        <w:rPr>
          <w:rFonts w:eastAsia="Arial"/>
          <w:b/>
          <w:bCs/>
        </w:rPr>
        <w:t>80НР</w:t>
      </w:r>
    </w:p>
    <w:p w:rsidR="00D55626" w:rsidRDefault="003B014E">
      <w:pPr>
        <w:spacing w:before="0" w:after="0" w:line="252" w:lineRule="exact"/>
        <w:ind w:left="442"/>
        <w:rPr>
          <w:rFonts w:eastAsia="Microsoft Sans Serif"/>
          <w:b/>
        </w:rPr>
      </w:pPr>
      <w:r>
        <w:rPr>
          <w:rFonts w:eastAsia="Microsoft Sans Serif"/>
        </w:rPr>
        <w:t>Расход</w:t>
      </w:r>
      <w:r>
        <w:rPr>
          <w:rFonts w:eastAsia="Microsoft Sans Serif"/>
          <w:spacing w:val="1"/>
        </w:rPr>
        <w:t xml:space="preserve"> </w:t>
      </w:r>
      <w:r>
        <w:rPr>
          <w:rFonts w:eastAsia="Microsoft Sans Serif"/>
        </w:rPr>
        <w:t>топлива,</w:t>
      </w:r>
      <w:r>
        <w:rPr>
          <w:rFonts w:eastAsia="Microsoft Sans Serif"/>
          <w:spacing w:val="2"/>
        </w:rPr>
        <w:t xml:space="preserve"> </w:t>
      </w:r>
      <w:r>
        <w:rPr>
          <w:rFonts w:eastAsia="Microsoft Sans Serif"/>
        </w:rPr>
        <w:t>т/год</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rPr>
        <w:t>BT</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60</w:t>
      </w:r>
    </w:p>
    <w:p w:rsidR="00D55626" w:rsidRDefault="003B014E">
      <w:pPr>
        <w:spacing w:before="0" w:after="0" w:line="252" w:lineRule="exact"/>
        <w:ind w:left="442"/>
        <w:rPr>
          <w:rFonts w:eastAsia="Arial"/>
          <w:b/>
          <w:bCs/>
        </w:rPr>
      </w:pPr>
      <w:r>
        <w:rPr>
          <w:rFonts w:eastAsia="Arial"/>
          <w:b/>
          <w:bCs/>
        </w:rPr>
        <w:t>0014</w:t>
      </w:r>
      <w:r>
        <w:rPr>
          <w:rFonts w:eastAsia="Arial"/>
          <w:b/>
          <w:bCs/>
          <w:lang w:val="ru-RU"/>
        </w:rPr>
        <w:t xml:space="preserve"> </w:t>
      </w:r>
      <w:r>
        <w:rPr>
          <w:rFonts w:eastAsia="Arial"/>
          <w:b/>
          <w:bCs/>
          <w:spacing w:val="-3"/>
        </w:rPr>
        <w:t xml:space="preserve"> </w:t>
      </w:r>
      <w:r>
        <w:rPr>
          <w:rFonts w:eastAsia="Arial"/>
          <w:b/>
          <w:bCs/>
        </w:rPr>
        <w:t>ЦА-320</w:t>
      </w:r>
      <w:r>
        <w:rPr>
          <w:rFonts w:eastAsia="Arial"/>
          <w:b/>
          <w:bCs/>
          <w:spacing w:val="-4"/>
        </w:rPr>
        <w:t xml:space="preserve"> </w:t>
      </w:r>
      <w:r>
        <w:rPr>
          <w:rFonts w:eastAsia="Arial"/>
          <w:b/>
          <w:bCs/>
        </w:rPr>
        <w:t>(ЯМЗ-236)</w:t>
      </w:r>
    </w:p>
    <w:p w:rsidR="00D55626" w:rsidRDefault="003B014E">
      <w:pPr>
        <w:spacing w:before="0" w:after="0" w:line="252" w:lineRule="exact"/>
        <w:ind w:left="442"/>
        <w:rPr>
          <w:rFonts w:eastAsia="Arial"/>
          <w:b/>
          <w:bCs/>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6"/>
        </w:rPr>
        <w:t xml:space="preserve"> </w:t>
      </w:r>
      <w:r>
        <w:rPr>
          <w:rFonts w:eastAsia="Microsoft Sans Serif"/>
          <w:b/>
        </w:rPr>
        <w:t>5.37</w:t>
      </w:r>
    </w:p>
    <w:p w:rsidR="00D55626" w:rsidRDefault="003B014E">
      <w:pPr>
        <w:spacing w:before="0" w:after="0" w:line="252" w:lineRule="exact"/>
        <w:ind w:left="442"/>
        <w:rPr>
          <w:rFonts w:eastAsia="Arial"/>
          <w:b/>
          <w:bCs/>
        </w:rPr>
      </w:pPr>
      <w:r>
        <w:rPr>
          <w:rFonts w:eastAsia="Arial"/>
          <w:b/>
          <w:bCs/>
        </w:rPr>
        <w:t>0015</w:t>
      </w:r>
      <w:r>
        <w:rPr>
          <w:rFonts w:eastAsia="Arial"/>
          <w:b/>
          <w:bCs/>
          <w:lang w:val="ru-RU"/>
        </w:rPr>
        <w:t xml:space="preserve"> </w:t>
      </w:r>
      <w:r>
        <w:rPr>
          <w:rFonts w:eastAsia="Arial"/>
          <w:b/>
          <w:bCs/>
          <w:spacing w:val="-4"/>
        </w:rPr>
        <w:t xml:space="preserve"> </w:t>
      </w:r>
      <w:r>
        <w:rPr>
          <w:rFonts w:eastAsia="Arial"/>
          <w:b/>
          <w:bCs/>
        </w:rPr>
        <w:t>СМН-20(ЯМЗ-236)</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6"/>
        </w:rPr>
        <w:t xml:space="preserve"> </w:t>
      </w:r>
      <w:r>
        <w:rPr>
          <w:rFonts w:eastAsia="Microsoft Sans Serif"/>
          <w:b/>
        </w:rPr>
        <w:t>5.37</w:t>
      </w:r>
    </w:p>
    <w:p w:rsidR="00D55626" w:rsidRDefault="003B014E">
      <w:pPr>
        <w:spacing w:before="0" w:after="0"/>
        <w:ind w:left="442"/>
        <w:rPr>
          <w:rFonts w:eastAsia="Arial"/>
          <w:b/>
          <w:bCs/>
        </w:rPr>
      </w:pPr>
      <w:r>
        <w:rPr>
          <w:rFonts w:eastAsia="Arial"/>
          <w:b/>
          <w:bCs/>
        </w:rPr>
        <w:t>0016</w:t>
      </w:r>
      <w:r>
        <w:rPr>
          <w:rFonts w:eastAsia="Arial"/>
          <w:b/>
          <w:bCs/>
          <w:lang w:val="ru-RU"/>
        </w:rPr>
        <w:t xml:space="preserve"> </w:t>
      </w:r>
      <w:r>
        <w:rPr>
          <w:rFonts w:eastAsia="Arial"/>
          <w:b/>
          <w:bCs/>
          <w:spacing w:val="-5"/>
        </w:rPr>
        <w:t xml:space="preserve"> </w:t>
      </w:r>
      <w:r>
        <w:rPr>
          <w:rFonts w:eastAsia="Arial"/>
          <w:b/>
          <w:bCs/>
        </w:rPr>
        <w:t>Резервуар</w:t>
      </w:r>
      <w:r>
        <w:rPr>
          <w:rFonts w:eastAsia="Arial"/>
          <w:b/>
          <w:bCs/>
          <w:spacing w:val="-5"/>
        </w:rPr>
        <w:t xml:space="preserve"> </w:t>
      </w:r>
      <w:r>
        <w:rPr>
          <w:rFonts w:eastAsia="Arial"/>
          <w:b/>
          <w:bCs/>
        </w:rPr>
        <w:t>для</w:t>
      </w:r>
      <w:r>
        <w:rPr>
          <w:rFonts w:eastAsia="Arial"/>
          <w:b/>
          <w:bCs/>
          <w:spacing w:val="-3"/>
        </w:rPr>
        <w:t xml:space="preserve"> </w:t>
      </w:r>
      <w:r>
        <w:rPr>
          <w:rFonts w:eastAsia="Arial"/>
          <w:b/>
          <w:bCs/>
        </w:rPr>
        <w:t>дизтоплива</w:t>
      </w:r>
    </w:p>
    <w:p w:rsidR="00D55626" w:rsidRDefault="003B014E">
      <w:pPr>
        <w:spacing w:before="0" w:after="0"/>
        <w:ind w:left="442"/>
        <w:rPr>
          <w:rFonts w:eastAsia="Arial"/>
          <w:b/>
          <w:bCs/>
        </w:rPr>
      </w:pPr>
      <w:r>
        <w:rPr>
          <w:rFonts w:eastAsia="Arial"/>
          <w:b/>
          <w:bCs/>
        </w:rPr>
        <w:t>0017</w:t>
      </w:r>
      <w:r>
        <w:rPr>
          <w:rFonts w:eastAsia="Arial"/>
          <w:b/>
          <w:bCs/>
          <w:lang w:val="ru-RU"/>
        </w:rPr>
        <w:t xml:space="preserve"> </w:t>
      </w:r>
      <w:r>
        <w:rPr>
          <w:rFonts w:eastAsia="Arial"/>
          <w:b/>
          <w:bCs/>
        </w:rPr>
        <w:t>Резервуар</w:t>
      </w:r>
      <w:r>
        <w:rPr>
          <w:rFonts w:eastAsia="Arial"/>
          <w:b/>
          <w:bCs/>
          <w:spacing w:val="-6"/>
        </w:rPr>
        <w:t xml:space="preserve"> </w:t>
      </w:r>
      <w:r>
        <w:rPr>
          <w:rFonts w:eastAsia="Arial"/>
          <w:b/>
          <w:bCs/>
        </w:rPr>
        <w:t>для</w:t>
      </w:r>
      <w:r>
        <w:rPr>
          <w:rFonts w:eastAsia="Arial"/>
          <w:b/>
          <w:bCs/>
          <w:spacing w:val="-4"/>
        </w:rPr>
        <w:t xml:space="preserve"> </w:t>
      </w:r>
      <w:r>
        <w:rPr>
          <w:rFonts w:eastAsia="Arial"/>
          <w:b/>
          <w:bCs/>
        </w:rPr>
        <w:t>тех.масло</w:t>
      </w:r>
    </w:p>
    <w:p w:rsidR="00D55626" w:rsidRDefault="003B014E">
      <w:pPr>
        <w:spacing w:before="0" w:after="0"/>
        <w:ind w:left="442"/>
        <w:rPr>
          <w:rFonts w:eastAsia="Microsoft Sans Serif"/>
          <w:b/>
        </w:rPr>
      </w:pPr>
      <w:r>
        <w:rPr>
          <w:rFonts w:eastAsia="Microsoft Sans Serif"/>
          <w:b/>
        </w:rPr>
        <w:t>6018</w:t>
      </w:r>
      <w:r>
        <w:rPr>
          <w:rFonts w:eastAsia="Microsoft Sans Serif"/>
          <w:b/>
          <w:lang w:val="ru-RU"/>
        </w:rPr>
        <w:t xml:space="preserve"> </w:t>
      </w:r>
      <w:r>
        <w:rPr>
          <w:rFonts w:eastAsia="Microsoft Sans Serif"/>
          <w:b/>
        </w:rPr>
        <w:t xml:space="preserve"> Узел приготовления цементного раствора</w:t>
      </w:r>
    </w:p>
    <w:p w:rsidR="00D55626" w:rsidRDefault="003B014E">
      <w:pPr>
        <w:spacing w:before="0" w:after="0"/>
        <w:ind w:left="442"/>
        <w:rPr>
          <w:rFonts w:eastAsia="Arial"/>
          <w:b/>
          <w:bCs/>
        </w:rPr>
      </w:pPr>
      <w:r>
        <w:rPr>
          <w:rFonts w:eastAsia="Arial"/>
          <w:b/>
          <w:bCs/>
        </w:rPr>
        <w:t>6019</w:t>
      </w:r>
      <w:r>
        <w:rPr>
          <w:rFonts w:eastAsia="Arial"/>
          <w:b/>
          <w:bCs/>
          <w:lang w:val="ru-RU"/>
        </w:rPr>
        <w:t xml:space="preserve"> </w:t>
      </w:r>
      <w:r>
        <w:rPr>
          <w:rFonts w:eastAsia="Arial"/>
          <w:b/>
          <w:bCs/>
        </w:rPr>
        <w:t>Емкость</w:t>
      </w:r>
      <w:r>
        <w:rPr>
          <w:rFonts w:eastAsia="Arial"/>
          <w:b/>
          <w:bCs/>
          <w:spacing w:val="-2"/>
        </w:rPr>
        <w:t xml:space="preserve"> </w:t>
      </w:r>
      <w:r>
        <w:rPr>
          <w:rFonts w:eastAsia="Arial"/>
          <w:b/>
          <w:bCs/>
        </w:rPr>
        <w:t>бурового</w:t>
      </w:r>
      <w:r>
        <w:rPr>
          <w:rFonts w:eastAsia="Arial"/>
          <w:b/>
          <w:bCs/>
          <w:spacing w:val="-2"/>
        </w:rPr>
        <w:t xml:space="preserve"> </w:t>
      </w:r>
      <w:r>
        <w:rPr>
          <w:rFonts w:eastAsia="Arial"/>
          <w:b/>
          <w:bCs/>
        </w:rPr>
        <w:t>раствора</w:t>
      </w:r>
    </w:p>
    <w:p w:rsidR="00D55626" w:rsidRDefault="003B014E">
      <w:pPr>
        <w:spacing w:before="0" w:after="0"/>
        <w:ind w:left="442"/>
        <w:rPr>
          <w:rFonts w:eastAsia="Microsoft Sans Serif"/>
          <w:b/>
        </w:rPr>
      </w:pPr>
      <w:r>
        <w:rPr>
          <w:rFonts w:eastAsia="Microsoft Sans Serif"/>
          <w:b/>
        </w:rPr>
        <w:t>6020</w:t>
      </w:r>
      <w:r>
        <w:rPr>
          <w:rFonts w:eastAsia="Microsoft Sans Serif"/>
          <w:b/>
          <w:lang w:val="ru-RU"/>
        </w:rPr>
        <w:t xml:space="preserve"> </w:t>
      </w:r>
      <w:r>
        <w:rPr>
          <w:rFonts w:eastAsia="Microsoft Sans Serif"/>
          <w:b/>
        </w:rPr>
        <w:t>Шламосборник</w:t>
      </w:r>
    </w:p>
    <w:p w:rsidR="00D55626" w:rsidRDefault="003B014E">
      <w:pPr>
        <w:spacing w:before="0" w:after="0"/>
        <w:ind w:left="442"/>
        <w:rPr>
          <w:rFonts w:eastAsia="Arial"/>
          <w:b/>
          <w:bCs/>
        </w:rPr>
      </w:pPr>
      <w:r>
        <w:rPr>
          <w:rFonts w:eastAsia="Arial"/>
          <w:b/>
          <w:bCs/>
        </w:rPr>
        <w:t>6021</w:t>
      </w:r>
      <w:r>
        <w:rPr>
          <w:rFonts w:eastAsia="Arial"/>
          <w:b/>
          <w:bCs/>
          <w:lang w:val="ru-RU"/>
        </w:rPr>
        <w:t xml:space="preserve"> </w:t>
      </w:r>
      <w:r>
        <w:rPr>
          <w:rFonts w:eastAsia="Arial"/>
          <w:b/>
          <w:bCs/>
        </w:rPr>
        <w:t>Дегазатор</w:t>
      </w:r>
    </w:p>
    <w:p w:rsidR="00D55626" w:rsidRDefault="003B014E">
      <w:pPr>
        <w:spacing w:before="0" w:after="0"/>
        <w:ind w:left="442"/>
        <w:rPr>
          <w:rFonts w:eastAsia="Arial"/>
          <w:b/>
          <w:bCs/>
        </w:rPr>
      </w:pPr>
      <w:r>
        <w:rPr>
          <w:rFonts w:eastAsia="Arial"/>
          <w:b/>
          <w:bCs/>
        </w:rPr>
        <w:t>6022</w:t>
      </w:r>
      <w:r>
        <w:rPr>
          <w:rFonts w:eastAsia="Arial"/>
          <w:b/>
          <w:bCs/>
          <w:lang w:val="ru-RU"/>
        </w:rPr>
        <w:t xml:space="preserve"> </w:t>
      </w:r>
      <w:r>
        <w:rPr>
          <w:rFonts w:eastAsia="Arial"/>
          <w:b/>
          <w:bCs/>
        </w:rPr>
        <w:t>Газосварка</w:t>
      </w:r>
      <w:r>
        <w:rPr>
          <w:rFonts w:eastAsia="Arial"/>
          <w:b/>
          <w:bCs/>
          <w:spacing w:val="-6"/>
        </w:rPr>
        <w:t xml:space="preserve"> </w:t>
      </w:r>
      <w:r>
        <w:rPr>
          <w:rFonts w:eastAsia="Arial"/>
          <w:b/>
          <w:bCs/>
        </w:rPr>
        <w:t>(Мастерская)</w:t>
      </w:r>
    </w:p>
    <w:p w:rsidR="00D55626" w:rsidRDefault="003B014E">
      <w:pPr>
        <w:spacing w:before="0" w:after="0"/>
        <w:ind w:left="442"/>
        <w:rPr>
          <w:rFonts w:eastAsia="Arial"/>
          <w:b/>
          <w:bCs/>
        </w:rPr>
      </w:pPr>
      <w:r>
        <w:rPr>
          <w:rFonts w:eastAsia="Arial"/>
          <w:b/>
          <w:bCs/>
        </w:rPr>
        <w:t>6023</w:t>
      </w:r>
      <w:r>
        <w:rPr>
          <w:rFonts w:eastAsia="Arial"/>
          <w:b/>
          <w:bCs/>
          <w:lang w:val="ru-RU"/>
        </w:rPr>
        <w:t xml:space="preserve"> </w:t>
      </w:r>
      <w:r>
        <w:rPr>
          <w:rFonts w:eastAsia="Arial"/>
          <w:b/>
          <w:bCs/>
          <w:spacing w:val="-5"/>
        </w:rPr>
        <w:t xml:space="preserve"> </w:t>
      </w:r>
      <w:r>
        <w:rPr>
          <w:rFonts w:eastAsia="Arial"/>
          <w:b/>
          <w:bCs/>
        </w:rPr>
        <w:t>Электросварка</w:t>
      </w:r>
      <w:r>
        <w:rPr>
          <w:rFonts w:eastAsia="Arial"/>
          <w:b/>
          <w:bCs/>
          <w:spacing w:val="-5"/>
        </w:rPr>
        <w:t xml:space="preserve"> </w:t>
      </w:r>
      <w:r>
        <w:rPr>
          <w:rFonts w:eastAsia="Arial"/>
          <w:b/>
          <w:bCs/>
        </w:rPr>
        <w:t>(мастерская)</w:t>
      </w:r>
    </w:p>
    <w:p w:rsidR="00D55626" w:rsidRDefault="003B014E">
      <w:pPr>
        <w:spacing w:before="0" w:after="0"/>
        <w:ind w:left="442"/>
        <w:rPr>
          <w:rFonts w:eastAsia="Arial"/>
          <w:b/>
          <w:bCs/>
        </w:rPr>
      </w:pPr>
      <w:r>
        <w:rPr>
          <w:rFonts w:eastAsia="Arial"/>
          <w:b/>
          <w:bCs/>
        </w:rPr>
        <w:t>6024</w:t>
      </w:r>
      <w:r>
        <w:rPr>
          <w:rFonts w:eastAsia="Arial"/>
          <w:b/>
          <w:bCs/>
          <w:lang w:val="ru-RU"/>
        </w:rPr>
        <w:t xml:space="preserve"> </w:t>
      </w:r>
      <w:r>
        <w:rPr>
          <w:rFonts w:eastAsia="Arial"/>
          <w:b/>
          <w:bCs/>
          <w:spacing w:val="-5"/>
        </w:rPr>
        <w:t xml:space="preserve"> </w:t>
      </w:r>
      <w:r>
        <w:rPr>
          <w:rFonts w:eastAsia="Arial"/>
          <w:b/>
          <w:bCs/>
        </w:rPr>
        <w:t>Ремонтно-механическая</w:t>
      </w:r>
      <w:r>
        <w:rPr>
          <w:rFonts w:eastAsia="Arial"/>
          <w:b/>
          <w:bCs/>
          <w:spacing w:val="-6"/>
        </w:rPr>
        <w:t xml:space="preserve"> </w:t>
      </w:r>
      <w:r>
        <w:rPr>
          <w:rFonts w:eastAsia="Arial"/>
          <w:b/>
          <w:bCs/>
        </w:rPr>
        <w:t>мастерская</w:t>
      </w:r>
    </w:p>
    <w:p w:rsidR="00D55626" w:rsidRDefault="003B014E">
      <w:pPr>
        <w:spacing w:before="0" w:after="0"/>
        <w:ind w:left="442"/>
        <w:rPr>
          <w:rFonts w:eastAsia="Arial"/>
          <w:b/>
          <w:bCs/>
        </w:rPr>
      </w:pPr>
      <w:r>
        <w:rPr>
          <w:rFonts w:eastAsia="Arial"/>
          <w:b/>
          <w:bCs/>
        </w:rPr>
        <w:t>6025</w:t>
      </w:r>
      <w:r>
        <w:rPr>
          <w:rFonts w:eastAsia="Arial"/>
          <w:b/>
          <w:bCs/>
          <w:lang w:val="ru-RU"/>
        </w:rPr>
        <w:t xml:space="preserve"> </w:t>
      </w:r>
      <w:r>
        <w:rPr>
          <w:rFonts w:eastAsia="Arial"/>
          <w:b/>
          <w:bCs/>
          <w:spacing w:val="-5"/>
        </w:rPr>
        <w:t xml:space="preserve"> </w:t>
      </w:r>
      <w:r>
        <w:rPr>
          <w:rFonts w:eastAsia="Arial"/>
          <w:b/>
          <w:bCs/>
        </w:rPr>
        <w:t>Ремонтно-механическая</w:t>
      </w:r>
      <w:r>
        <w:rPr>
          <w:rFonts w:eastAsia="Arial"/>
          <w:b/>
          <w:bCs/>
          <w:spacing w:val="-6"/>
        </w:rPr>
        <w:t xml:space="preserve"> </w:t>
      </w:r>
      <w:r>
        <w:rPr>
          <w:rFonts w:eastAsia="Arial"/>
          <w:b/>
          <w:bCs/>
        </w:rPr>
        <w:t>мастерская</w:t>
      </w:r>
    </w:p>
    <w:p w:rsidR="00D55626" w:rsidRDefault="00D55626">
      <w:pPr>
        <w:spacing w:before="0" w:after="0"/>
        <w:ind w:left="442"/>
        <w:rPr>
          <w:rFonts w:eastAsia="Arial"/>
          <w:b/>
          <w:bCs/>
        </w:rPr>
      </w:pPr>
    </w:p>
    <w:p w:rsidR="00D55626" w:rsidRDefault="003B014E">
      <w:pPr>
        <w:ind w:left="568" w:right="697"/>
        <w:jc w:val="center"/>
        <w:rPr>
          <w:rFonts w:eastAsia="Microsoft Sans Serif"/>
          <w:b/>
        </w:rPr>
      </w:pPr>
      <w:r>
        <w:rPr>
          <w:rFonts w:eastAsia="Microsoft Sans Serif"/>
          <w:b/>
        </w:rPr>
        <w:t>Испытательная</w:t>
      </w:r>
      <w:r>
        <w:rPr>
          <w:rFonts w:eastAsia="Microsoft Sans Serif"/>
          <w:b/>
          <w:spacing w:val="-7"/>
        </w:rPr>
        <w:t xml:space="preserve"> </w:t>
      </w:r>
      <w:r>
        <w:rPr>
          <w:rFonts w:eastAsia="Microsoft Sans Serif"/>
          <w:b/>
        </w:rPr>
        <w:t>площадка</w:t>
      </w:r>
    </w:p>
    <w:p w:rsidR="00D55626" w:rsidRDefault="003B014E">
      <w:pPr>
        <w:spacing w:before="0" w:after="0"/>
        <w:ind w:left="442"/>
        <w:rPr>
          <w:rFonts w:eastAsia="Arial"/>
          <w:b/>
          <w:bCs/>
          <w:lang w:val="ru-RU"/>
        </w:rPr>
      </w:pPr>
      <w:r>
        <w:rPr>
          <w:rFonts w:eastAsia="Arial"/>
          <w:b/>
          <w:bCs/>
          <w:lang w:val="ru-RU"/>
        </w:rPr>
        <w:t>0026 Факел</w:t>
      </w:r>
    </w:p>
    <w:p w:rsidR="00D55626" w:rsidRDefault="003B014E">
      <w:pPr>
        <w:spacing w:before="0" w:after="0"/>
        <w:ind w:left="442"/>
        <w:rPr>
          <w:rFonts w:eastAsia="Arial"/>
          <w:b/>
          <w:bCs/>
        </w:rPr>
      </w:pPr>
      <w:r>
        <w:rPr>
          <w:rFonts w:eastAsia="Arial"/>
          <w:b/>
          <w:bCs/>
        </w:rPr>
        <w:t>0027</w:t>
      </w:r>
      <w:r>
        <w:rPr>
          <w:rFonts w:eastAsia="Arial"/>
          <w:b/>
          <w:bCs/>
          <w:spacing w:val="-2"/>
        </w:rPr>
        <w:t xml:space="preserve"> </w:t>
      </w:r>
      <w:r>
        <w:rPr>
          <w:rFonts w:eastAsia="Arial"/>
          <w:b/>
          <w:bCs/>
        </w:rPr>
        <w:t>УПА</w:t>
      </w:r>
      <w:r>
        <w:rPr>
          <w:rFonts w:eastAsia="Arial"/>
          <w:b/>
          <w:bCs/>
          <w:spacing w:val="-3"/>
        </w:rPr>
        <w:t xml:space="preserve"> </w:t>
      </w:r>
      <w:r>
        <w:rPr>
          <w:rFonts w:eastAsia="Arial"/>
          <w:b/>
          <w:bCs/>
        </w:rPr>
        <w:t>60/80</w:t>
      </w:r>
      <w:r>
        <w:rPr>
          <w:rFonts w:eastAsia="Arial"/>
          <w:b/>
          <w:bCs/>
          <w:spacing w:val="-3"/>
        </w:rPr>
        <w:t xml:space="preserve"> </w:t>
      </w:r>
      <w:r>
        <w:rPr>
          <w:rFonts w:eastAsia="Arial"/>
          <w:b/>
          <w:bCs/>
        </w:rPr>
        <w:t>ЯМЗ-238</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8"/>
        </w:rPr>
        <w:t xml:space="preserve"> </w:t>
      </w:r>
      <w:r>
        <w:rPr>
          <w:rFonts w:eastAsia="Microsoft Sans Serif"/>
        </w:rPr>
        <w:t>топлива,</w:t>
      </w:r>
      <w:r>
        <w:rPr>
          <w:rFonts w:eastAsia="Microsoft Sans Serif"/>
          <w:spacing w:val="10"/>
        </w:rPr>
        <w:t xml:space="preserve"> </w:t>
      </w:r>
      <w:r>
        <w:rPr>
          <w:rFonts w:eastAsia="Microsoft Sans Serif"/>
        </w:rPr>
        <w:t>т/год,</w:t>
      </w:r>
      <w:r>
        <w:rPr>
          <w:rFonts w:eastAsia="Microsoft Sans Serif"/>
          <w:spacing w:val="15"/>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7"/>
        </w:rPr>
        <w:t xml:space="preserve"> </w:t>
      </w:r>
      <w:r>
        <w:rPr>
          <w:rFonts w:eastAsia="Microsoft Sans Serif"/>
          <w:b/>
        </w:rPr>
        <w:t>13.56</w:t>
      </w:r>
    </w:p>
    <w:p w:rsidR="00D55626" w:rsidRDefault="003B014E">
      <w:pPr>
        <w:spacing w:before="0" w:after="0"/>
        <w:ind w:left="442"/>
        <w:rPr>
          <w:rFonts w:eastAsia="Arial"/>
          <w:b/>
          <w:bCs/>
        </w:rPr>
      </w:pPr>
      <w:r>
        <w:rPr>
          <w:rFonts w:eastAsia="Arial"/>
          <w:b/>
          <w:bCs/>
        </w:rPr>
        <w:t>0028</w:t>
      </w:r>
      <w:r>
        <w:rPr>
          <w:rFonts w:eastAsia="Arial"/>
          <w:b/>
          <w:bCs/>
          <w:lang w:val="ru-RU"/>
        </w:rPr>
        <w:t xml:space="preserve"> </w:t>
      </w:r>
      <w:r>
        <w:rPr>
          <w:rFonts w:eastAsia="Arial"/>
          <w:b/>
          <w:bCs/>
          <w:spacing w:val="-4"/>
        </w:rPr>
        <w:t xml:space="preserve"> </w:t>
      </w:r>
      <w:r>
        <w:rPr>
          <w:rFonts w:eastAsia="Arial"/>
          <w:b/>
          <w:bCs/>
        </w:rPr>
        <w:t>Дизельгенератор</w:t>
      </w:r>
      <w:r>
        <w:rPr>
          <w:rFonts w:eastAsia="Arial"/>
          <w:b/>
          <w:bCs/>
          <w:spacing w:val="-2"/>
        </w:rPr>
        <w:t xml:space="preserve"> </w:t>
      </w:r>
      <w:r>
        <w:rPr>
          <w:rFonts w:eastAsia="Arial"/>
          <w:b/>
          <w:bCs/>
        </w:rPr>
        <w:t>–освещение</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6"/>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b/>
        </w:rPr>
        <w:t>BG</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142</w:t>
      </w:r>
    </w:p>
    <w:p w:rsidR="00D55626" w:rsidRDefault="003B014E">
      <w:pPr>
        <w:spacing w:before="0" w:after="0"/>
        <w:ind w:left="442"/>
        <w:rPr>
          <w:rFonts w:eastAsia="Arial"/>
          <w:b/>
          <w:bCs/>
        </w:rPr>
      </w:pPr>
      <w:r>
        <w:rPr>
          <w:rFonts w:eastAsia="Arial"/>
          <w:b/>
          <w:bCs/>
        </w:rPr>
        <w:t>0029</w:t>
      </w:r>
      <w:r>
        <w:rPr>
          <w:rFonts w:eastAsia="Arial"/>
          <w:b/>
          <w:bCs/>
          <w:lang w:val="ru-RU"/>
        </w:rPr>
        <w:t xml:space="preserve"> </w:t>
      </w:r>
      <w:r>
        <w:rPr>
          <w:rFonts w:eastAsia="Arial"/>
          <w:b/>
          <w:bCs/>
        </w:rPr>
        <w:t>ЦА-320</w:t>
      </w:r>
      <w:r>
        <w:rPr>
          <w:rFonts w:eastAsia="Arial"/>
          <w:b/>
          <w:bCs/>
          <w:spacing w:val="-3"/>
        </w:rPr>
        <w:t xml:space="preserve"> </w:t>
      </w:r>
      <w:r>
        <w:rPr>
          <w:rFonts w:eastAsia="Arial"/>
          <w:b/>
          <w:bCs/>
        </w:rPr>
        <w:t>(ЯМЗ-236)</w:t>
      </w:r>
    </w:p>
    <w:p w:rsidR="00D55626" w:rsidRDefault="003B014E">
      <w:pPr>
        <w:spacing w:before="0" w:after="0"/>
        <w:ind w:firstLineChars="200" w:firstLine="440"/>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6"/>
        </w:rPr>
        <w:t xml:space="preserve"> </w:t>
      </w:r>
      <w:r>
        <w:rPr>
          <w:rFonts w:eastAsia="Microsoft Sans Serif"/>
          <w:b/>
        </w:rPr>
        <w:t>8.95</w:t>
      </w:r>
    </w:p>
    <w:p w:rsidR="00D55626" w:rsidRDefault="003B014E" w:rsidP="007E60B1">
      <w:pPr>
        <w:spacing w:before="0" w:after="0"/>
        <w:ind w:leftChars="58" w:left="128" w:right="697" w:firstLineChars="141" w:firstLine="311"/>
        <w:rPr>
          <w:rFonts w:eastAsia="Microsoft Sans Serif"/>
          <w:b/>
        </w:rPr>
      </w:pPr>
      <w:r>
        <w:rPr>
          <w:rFonts w:eastAsia="Arial"/>
          <w:b/>
          <w:bCs/>
        </w:rPr>
        <w:t>0030</w:t>
      </w:r>
      <w:r>
        <w:rPr>
          <w:rFonts w:eastAsia="Arial"/>
          <w:b/>
          <w:bCs/>
          <w:lang w:val="ru-RU"/>
        </w:rPr>
        <w:t xml:space="preserve"> </w:t>
      </w:r>
      <w:r>
        <w:rPr>
          <w:rFonts w:eastAsia="Arial"/>
          <w:b/>
          <w:bCs/>
        </w:rPr>
        <w:t>ППУ</w:t>
      </w:r>
    </w:p>
    <w:p w:rsidR="00D55626" w:rsidRDefault="003B014E">
      <w:pPr>
        <w:spacing w:before="0" w:after="0" w:line="252" w:lineRule="exact"/>
        <w:ind w:firstLineChars="200" w:firstLine="440"/>
        <w:rPr>
          <w:rFonts w:eastAsia="Microsoft Sans Serif"/>
          <w:b/>
        </w:rPr>
      </w:pPr>
      <w:r>
        <w:rPr>
          <w:rFonts w:eastAsia="Microsoft Sans Serif"/>
        </w:rPr>
        <w:t>Расход</w:t>
      </w:r>
      <w:r>
        <w:rPr>
          <w:rFonts w:eastAsia="Microsoft Sans Serif"/>
          <w:spacing w:val="1"/>
        </w:rPr>
        <w:t xml:space="preserve"> </w:t>
      </w:r>
      <w:r>
        <w:rPr>
          <w:rFonts w:eastAsia="Microsoft Sans Serif"/>
        </w:rPr>
        <w:t>топлива,</w:t>
      </w:r>
      <w:r>
        <w:rPr>
          <w:rFonts w:eastAsia="Microsoft Sans Serif"/>
          <w:spacing w:val="1"/>
        </w:rPr>
        <w:t xml:space="preserve"> </w:t>
      </w:r>
      <w:r>
        <w:rPr>
          <w:rFonts w:eastAsia="Microsoft Sans Serif"/>
        </w:rPr>
        <w:t>т/год ,</w:t>
      </w:r>
      <w:r>
        <w:rPr>
          <w:rFonts w:eastAsia="Microsoft Sans Serif"/>
          <w:spacing w:val="-2"/>
        </w:rPr>
        <w:t xml:space="preserve"> </w:t>
      </w:r>
      <w:r>
        <w:rPr>
          <w:rFonts w:eastAsia="Microsoft Sans Serif"/>
          <w:b/>
        </w:rPr>
        <w:t>BT</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17.5</w:t>
      </w:r>
    </w:p>
    <w:p w:rsidR="00D55626" w:rsidRDefault="003B014E" w:rsidP="007E60B1">
      <w:pPr>
        <w:spacing w:before="0" w:after="0"/>
        <w:ind w:firstLineChars="200" w:firstLine="442"/>
        <w:outlineLvl w:val="5"/>
        <w:rPr>
          <w:rFonts w:eastAsia="Arial"/>
          <w:b/>
          <w:bCs/>
        </w:rPr>
      </w:pPr>
      <w:r>
        <w:rPr>
          <w:rFonts w:eastAsia="Arial"/>
          <w:b/>
          <w:bCs/>
        </w:rPr>
        <w:t>0031</w:t>
      </w:r>
      <w:r>
        <w:rPr>
          <w:rFonts w:eastAsia="Arial"/>
          <w:b/>
          <w:bCs/>
          <w:lang w:val="ru-RU"/>
        </w:rPr>
        <w:t xml:space="preserve"> </w:t>
      </w:r>
      <w:r>
        <w:rPr>
          <w:rFonts w:eastAsia="Arial"/>
          <w:b/>
          <w:bCs/>
          <w:spacing w:val="-4"/>
        </w:rPr>
        <w:t xml:space="preserve"> </w:t>
      </w:r>
      <w:r>
        <w:rPr>
          <w:rFonts w:eastAsia="Arial"/>
          <w:b/>
          <w:bCs/>
        </w:rPr>
        <w:t>Емкость</w:t>
      </w:r>
      <w:r>
        <w:rPr>
          <w:rFonts w:eastAsia="Arial"/>
          <w:b/>
          <w:bCs/>
          <w:spacing w:val="-3"/>
        </w:rPr>
        <w:t xml:space="preserve"> </w:t>
      </w:r>
      <w:r>
        <w:rPr>
          <w:rFonts w:eastAsia="Arial"/>
          <w:b/>
          <w:bCs/>
        </w:rPr>
        <w:t>для</w:t>
      </w:r>
      <w:r>
        <w:rPr>
          <w:rFonts w:eastAsia="Arial"/>
          <w:b/>
          <w:bCs/>
          <w:spacing w:val="-3"/>
        </w:rPr>
        <w:t xml:space="preserve"> </w:t>
      </w:r>
      <w:r>
        <w:rPr>
          <w:rFonts w:eastAsia="Arial"/>
          <w:b/>
          <w:bCs/>
        </w:rPr>
        <w:t>дизтоплива</w:t>
      </w:r>
    </w:p>
    <w:p w:rsidR="00D55626" w:rsidRDefault="003B014E" w:rsidP="007E60B1">
      <w:pPr>
        <w:spacing w:before="0" w:after="0"/>
        <w:ind w:firstLineChars="200" w:firstLine="442"/>
        <w:outlineLvl w:val="5"/>
        <w:rPr>
          <w:rFonts w:eastAsia="Arial"/>
          <w:b/>
          <w:bCs/>
        </w:rPr>
      </w:pPr>
      <w:r>
        <w:rPr>
          <w:rFonts w:eastAsia="Arial"/>
          <w:b/>
          <w:bCs/>
        </w:rPr>
        <w:t>0032</w:t>
      </w:r>
      <w:r>
        <w:rPr>
          <w:rFonts w:eastAsia="Arial"/>
          <w:b/>
          <w:bCs/>
          <w:lang w:val="ru-RU"/>
        </w:rPr>
        <w:t xml:space="preserve"> </w:t>
      </w:r>
      <w:r>
        <w:rPr>
          <w:rFonts w:eastAsia="Arial"/>
          <w:b/>
          <w:bCs/>
        </w:rPr>
        <w:t>Резервуар</w:t>
      </w:r>
      <w:r>
        <w:rPr>
          <w:rFonts w:eastAsia="Arial"/>
          <w:b/>
          <w:bCs/>
          <w:spacing w:val="-5"/>
        </w:rPr>
        <w:t xml:space="preserve"> </w:t>
      </w:r>
      <w:r>
        <w:rPr>
          <w:rFonts w:eastAsia="Arial"/>
          <w:b/>
          <w:bCs/>
        </w:rPr>
        <w:t>для</w:t>
      </w:r>
      <w:r>
        <w:rPr>
          <w:rFonts w:eastAsia="Arial"/>
          <w:b/>
          <w:bCs/>
          <w:spacing w:val="-4"/>
        </w:rPr>
        <w:t xml:space="preserve"> </w:t>
      </w:r>
      <w:r>
        <w:rPr>
          <w:rFonts w:eastAsia="Arial"/>
          <w:b/>
          <w:bCs/>
        </w:rPr>
        <w:t>тех.масло</w:t>
      </w:r>
    </w:p>
    <w:p w:rsidR="00D55626" w:rsidRDefault="003B014E" w:rsidP="007E60B1">
      <w:pPr>
        <w:spacing w:before="0" w:after="0"/>
        <w:ind w:firstLineChars="200" w:firstLine="442"/>
        <w:outlineLvl w:val="5"/>
        <w:rPr>
          <w:rFonts w:eastAsia="Arial"/>
          <w:b/>
          <w:bCs/>
        </w:rPr>
      </w:pPr>
      <w:r>
        <w:rPr>
          <w:rFonts w:eastAsia="Arial"/>
          <w:b/>
          <w:bCs/>
        </w:rPr>
        <w:t>0033</w:t>
      </w:r>
      <w:r>
        <w:rPr>
          <w:rFonts w:eastAsia="Arial"/>
          <w:b/>
          <w:bCs/>
          <w:lang w:val="ru-RU"/>
        </w:rPr>
        <w:t xml:space="preserve"> </w:t>
      </w:r>
      <w:r>
        <w:rPr>
          <w:rFonts w:eastAsia="Arial"/>
          <w:b/>
          <w:bCs/>
        </w:rPr>
        <w:t>Резервуар</w:t>
      </w:r>
      <w:r>
        <w:rPr>
          <w:rFonts w:eastAsia="Arial"/>
          <w:b/>
          <w:bCs/>
          <w:spacing w:val="-6"/>
        </w:rPr>
        <w:t xml:space="preserve"> </w:t>
      </w:r>
      <w:r>
        <w:rPr>
          <w:rFonts w:eastAsia="Arial"/>
          <w:b/>
          <w:bCs/>
        </w:rPr>
        <w:t>для</w:t>
      </w:r>
      <w:r>
        <w:rPr>
          <w:rFonts w:eastAsia="Arial"/>
          <w:b/>
          <w:bCs/>
          <w:spacing w:val="-4"/>
        </w:rPr>
        <w:t xml:space="preserve"> </w:t>
      </w:r>
      <w:r>
        <w:rPr>
          <w:rFonts w:eastAsia="Arial"/>
          <w:b/>
          <w:bCs/>
        </w:rPr>
        <w:t>нефти,</w:t>
      </w:r>
      <w:r>
        <w:rPr>
          <w:rFonts w:eastAsia="Arial"/>
          <w:b/>
          <w:bCs/>
          <w:spacing w:val="-5"/>
        </w:rPr>
        <w:t xml:space="preserve"> </w:t>
      </w:r>
      <w:r>
        <w:rPr>
          <w:rFonts w:eastAsia="Arial"/>
          <w:b/>
          <w:bCs/>
        </w:rPr>
        <w:t>наливная</w:t>
      </w:r>
      <w:r>
        <w:rPr>
          <w:rFonts w:eastAsia="Arial"/>
          <w:b/>
          <w:bCs/>
          <w:spacing w:val="-4"/>
        </w:rPr>
        <w:t xml:space="preserve"> </w:t>
      </w:r>
      <w:r>
        <w:rPr>
          <w:rFonts w:eastAsia="Arial"/>
          <w:b/>
          <w:bCs/>
        </w:rPr>
        <w:t>эстакада</w:t>
      </w:r>
    </w:p>
    <w:p w:rsidR="00D55626" w:rsidRDefault="003B014E" w:rsidP="007E60B1">
      <w:pPr>
        <w:spacing w:before="0" w:after="0"/>
        <w:ind w:firstLineChars="200" w:firstLine="442"/>
        <w:outlineLvl w:val="5"/>
        <w:rPr>
          <w:rFonts w:eastAsia="Arial"/>
          <w:b/>
          <w:bCs/>
        </w:rPr>
      </w:pPr>
      <w:r>
        <w:rPr>
          <w:rFonts w:eastAsia="Arial"/>
          <w:b/>
          <w:bCs/>
        </w:rPr>
        <w:t>6034</w:t>
      </w:r>
      <w:r>
        <w:rPr>
          <w:rFonts w:eastAsia="Arial"/>
          <w:b/>
          <w:bCs/>
          <w:lang w:val="ru-RU"/>
        </w:rPr>
        <w:t xml:space="preserve"> </w:t>
      </w:r>
      <w:r>
        <w:rPr>
          <w:rFonts w:eastAsia="Arial"/>
          <w:b/>
          <w:bCs/>
        </w:rPr>
        <w:t>Скважина</w:t>
      </w:r>
      <w:r>
        <w:rPr>
          <w:rFonts w:eastAsia="Arial"/>
          <w:b/>
          <w:bCs/>
          <w:spacing w:val="-6"/>
        </w:rPr>
        <w:t xml:space="preserve"> </w:t>
      </w:r>
      <w:r>
        <w:rPr>
          <w:rFonts w:eastAsia="Arial"/>
          <w:b/>
          <w:bCs/>
        </w:rPr>
        <w:t>(ЗРА,</w:t>
      </w:r>
      <w:r>
        <w:rPr>
          <w:rFonts w:eastAsia="Arial"/>
          <w:b/>
          <w:bCs/>
          <w:spacing w:val="-2"/>
        </w:rPr>
        <w:t xml:space="preserve"> </w:t>
      </w:r>
      <w:r>
        <w:rPr>
          <w:rFonts w:eastAsia="Arial"/>
          <w:b/>
          <w:bCs/>
        </w:rPr>
        <w:t>фланцы)</w:t>
      </w:r>
    </w:p>
    <w:p w:rsidR="00D55626" w:rsidRDefault="003B014E" w:rsidP="007E60B1">
      <w:pPr>
        <w:spacing w:before="0" w:after="0"/>
        <w:ind w:firstLineChars="200" w:firstLine="442"/>
        <w:outlineLvl w:val="5"/>
        <w:rPr>
          <w:rFonts w:eastAsia="Arial"/>
          <w:b/>
          <w:bCs/>
        </w:rPr>
      </w:pPr>
      <w:r>
        <w:rPr>
          <w:rFonts w:eastAsia="Arial"/>
          <w:b/>
          <w:bCs/>
        </w:rPr>
        <w:t>6035</w:t>
      </w:r>
      <w:r>
        <w:rPr>
          <w:rFonts w:eastAsia="Arial"/>
          <w:b/>
          <w:bCs/>
          <w:lang w:val="ru-RU"/>
        </w:rPr>
        <w:t xml:space="preserve"> </w:t>
      </w:r>
      <w:r>
        <w:rPr>
          <w:rFonts w:eastAsia="Arial"/>
          <w:b/>
          <w:bCs/>
        </w:rPr>
        <w:t>Газосепаратор</w:t>
      </w:r>
      <w:r>
        <w:rPr>
          <w:rFonts w:eastAsia="Arial"/>
          <w:b/>
          <w:bCs/>
          <w:spacing w:val="-4"/>
        </w:rPr>
        <w:t xml:space="preserve"> </w:t>
      </w:r>
      <w:r>
        <w:rPr>
          <w:rFonts w:eastAsia="Arial"/>
          <w:b/>
          <w:bCs/>
        </w:rPr>
        <w:t>(ЗРА,</w:t>
      </w:r>
      <w:r>
        <w:rPr>
          <w:rFonts w:eastAsia="Arial"/>
          <w:b/>
          <w:bCs/>
          <w:spacing w:val="-5"/>
        </w:rPr>
        <w:t xml:space="preserve"> </w:t>
      </w:r>
      <w:r>
        <w:rPr>
          <w:rFonts w:eastAsia="Arial"/>
          <w:b/>
          <w:bCs/>
        </w:rPr>
        <w:t>фланцы)</w:t>
      </w:r>
    </w:p>
    <w:p w:rsidR="00D55626" w:rsidRDefault="003B014E" w:rsidP="007E60B1">
      <w:pPr>
        <w:spacing w:before="0" w:after="0"/>
        <w:ind w:firstLineChars="200" w:firstLine="442"/>
        <w:outlineLvl w:val="5"/>
        <w:rPr>
          <w:rFonts w:eastAsia="Arial"/>
          <w:b/>
          <w:bCs/>
        </w:rPr>
      </w:pPr>
      <w:r>
        <w:rPr>
          <w:rFonts w:eastAsia="Arial"/>
          <w:b/>
          <w:bCs/>
        </w:rPr>
        <w:t>6036</w:t>
      </w:r>
      <w:r>
        <w:rPr>
          <w:rFonts w:eastAsia="Arial"/>
          <w:b/>
          <w:bCs/>
          <w:lang w:val="ru-RU"/>
        </w:rPr>
        <w:t xml:space="preserve"> </w:t>
      </w:r>
      <w:r>
        <w:rPr>
          <w:rFonts w:eastAsia="Arial"/>
          <w:b/>
          <w:bCs/>
        </w:rPr>
        <w:t>Насос</w:t>
      </w:r>
      <w:r>
        <w:rPr>
          <w:rFonts w:eastAsia="Arial"/>
          <w:b/>
          <w:bCs/>
          <w:spacing w:val="-5"/>
        </w:rPr>
        <w:t xml:space="preserve"> </w:t>
      </w:r>
      <w:r>
        <w:rPr>
          <w:rFonts w:eastAsia="Arial"/>
          <w:b/>
          <w:bCs/>
        </w:rPr>
        <w:t>для</w:t>
      </w:r>
      <w:r>
        <w:rPr>
          <w:rFonts w:eastAsia="Arial"/>
          <w:b/>
          <w:bCs/>
          <w:spacing w:val="-4"/>
        </w:rPr>
        <w:t xml:space="preserve"> </w:t>
      </w:r>
      <w:r>
        <w:rPr>
          <w:rFonts w:eastAsia="Arial"/>
          <w:b/>
          <w:bCs/>
        </w:rPr>
        <w:t>нефти</w:t>
      </w:r>
    </w:p>
    <w:p w:rsidR="00D55626" w:rsidRDefault="00D55626" w:rsidP="007E60B1">
      <w:pPr>
        <w:spacing w:before="0" w:after="0"/>
        <w:ind w:firstLineChars="200" w:firstLine="442"/>
        <w:outlineLvl w:val="5"/>
        <w:rPr>
          <w:rFonts w:eastAsia="Arial"/>
          <w:b/>
          <w:bCs/>
        </w:rPr>
      </w:pPr>
    </w:p>
    <w:p w:rsidR="00D55626" w:rsidRDefault="003B014E" w:rsidP="007E60B1">
      <w:pPr>
        <w:spacing w:before="0" w:after="0"/>
        <w:ind w:firstLineChars="200" w:firstLine="442"/>
        <w:jc w:val="center"/>
        <w:outlineLvl w:val="5"/>
        <w:rPr>
          <w:rFonts w:eastAsia="Arial"/>
          <w:b/>
          <w:bCs/>
        </w:rPr>
      </w:pPr>
      <w:r>
        <w:rPr>
          <w:rFonts w:eastAsia="Microsoft Sans Serif"/>
          <w:b/>
        </w:rPr>
        <w:t>Площадка</w:t>
      </w:r>
      <w:r>
        <w:rPr>
          <w:rFonts w:eastAsia="Microsoft Sans Serif"/>
          <w:b/>
          <w:spacing w:val="-4"/>
        </w:rPr>
        <w:t xml:space="preserve"> </w:t>
      </w:r>
      <w:r>
        <w:rPr>
          <w:rFonts w:eastAsia="Microsoft Sans Serif"/>
          <w:b/>
        </w:rPr>
        <w:t>ликвидации</w:t>
      </w:r>
      <w:r>
        <w:rPr>
          <w:rFonts w:eastAsia="Microsoft Sans Serif"/>
          <w:b/>
          <w:spacing w:val="-5"/>
        </w:rPr>
        <w:t xml:space="preserve"> </w:t>
      </w:r>
      <w:r>
        <w:rPr>
          <w:rFonts w:eastAsia="Microsoft Sans Serif"/>
          <w:b/>
        </w:rPr>
        <w:t>и</w:t>
      </w:r>
      <w:r>
        <w:rPr>
          <w:rFonts w:eastAsia="Microsoft Sans Serif"/>
          <w:b/>
          <w:spacing w:val="-3"/>
        </w:rPr>
        <w:t xml:space="preserve"> </w:t>
      </w:r>
      <w:r>
        <w:rPr>
          <w:rFonts w:eastAsia="Microsoft Sans Serif"/>
          <w:b/>
        </w:rPr>
        <w:t>консервации</w:t>
      </w:r>
      <w:r>
        <w:rPr>
          <w:rFonts w:eastAsia="Microsoft Sans Serif"/>
          <w:b/>
          <w:spacing w:val="-2"/>
        </w:rPr>
        <w:t xml:space="preserve"> </w:t>
      </w:r>
      <w:r>
        <w:rPr>
          <w:rFonts w:eastAsia="Microsoft Sans Serif"/>
          <w:b/>
        </w:rPr>
        <w:t>скважины:</w:t>
      </w:r>
    </w:p>
    <w:p w:rsidR="00D55626" w:rsidRDefault="00D55626">
      <w:pPr>
        <w:spacing w:before="0" w:after="0"/>
        <w:ind w:left="442"/>
        <w:rPr>
          <w:rFonts w:eastAsia="Arial"/>
          <w:b/>
          <w:bCs/>
        </w:rPr>
      </w:pPr>
    </w:p>
    <w:p w:rsidR="00D55626" w:rsidRDefault="003B014E">
      <w:pPr>
        <w:spacing w:before="0" w:after="0"/>
        <w:ind w:left="442"/>
        <w:rPr>
          <w:rFonts w:eastAsia="Arial"/>
          <w:b/>
          <w:bCs/>
        </w:rPr>
      </w:pPr>
      <w:r>
        <w:rPr>
          <w:rFonts w:eastAsia="Arial"/>
          <w:b/>
          <w:bCs/>
        </w:rPr>
        <w:t>0037</w:t>
      </w:r>
      <w:r>
        <w:rPr>
          <w:rFonts w:eastAsia="Arial"/>
          <w:b/>
          <w:bCs/>
          <w:lang w:val="ru-RU"/>
        </w:rPr>
        <w:t xml:space="preserve"> </w:t>
      </w:r>
      <w:r>
        <w:rPr>
          <w:rFonts w:eastAsia="Arial"/>
          <w:b/>
          <w:bCs/>
          <w:spacing w:val="-3"/>
        </w:rPr>
        <w:t xml:space="preserve"> </w:t>
      </w:r>
      <w:r>
        <w:rPr>
          <w:rFonts w:eastAsia="Arial"/>
          <w:b/>
          <w:bCs/>
        </w:rPr>
        <w:t>ЦА-320</w:t>
      </w:r>
      <w:r>
        <w:rPr>
          <w:rFonts w:eastAsia="Arial"/>
          <w:b/>
          <w:bCs/>
          <w:spacing w:val="-4"/>
        </w:rPr>
        <w:t xml:space="preserve"> </w:t>
      </w:r>
      <w:r>
        <w:rPr>
          <w:rFonts w:eastAsia="Arial"/>
          <w:b/>
          <w:bCs/>
        </w:rPr>
        <w:t>(ЯМЗ-236)</w:t>
      </w:r>
    </w:p>
    <w:p w:rsidR="00D55626" w:rsidRDefault="003B014E">
      <w:pPr>
        <w:spacing w:before="0" w:after="0"/>
        <w:ind w:left="44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rPr>
        <w:t>BG</w:t>
      </w:r>
      <w:r>
        <w:rPr>
          <w:rFonts w:eastAsia="Microsoft Sans Serif"/>
          <w:b/>
          <w:spacing w:val="-6"/>
        </w:rPr>
        <w:t xml:space="preserve"> </w:t>
      </w:r>
      <w:r>
        <w:rPr>
          <w:rFonts w:eastAsia="Microsoft Sans Serif"/>
          <w:b/>
        </w:rPr>
        <w:t>=</w:t>
      </w:r>
      <w:r>
        <w:rPr>
          <w:rFonts w:eastAsia="Microsoft Sans Serif"/>
          <w:b/>
          <w:spacing w:val="-6"/>
        </w:rPr>
        <w:t xml:space="preserve"> </w:t>
      </w:r>
      <w:r>
        <w:rPr>
          <w:rFonts w:eastAsia="Microsoft Sans Serif"/>
          <w:b/>
        </w:rPr>
        <w:t>0.77</w:t>
      </w:r>
    </w:p>
    <w:p w:rsidR="00D55626" w:rsidRDefault="003B014E" w:rsidP="007E60B1">
      <w:pPr>
        <w:spacing w:before="0" w:after="0"/>
        <w:ind w:leftChars="81" w:left="178" w:firstLineChars="118" w:firstLine="261"/>
        <w:outlineLvl w:val="5"/>
        <w:rPr>
          <w:rFonts w:eastAsia="Arial"/>
          <w:b/>
          <w:bCs/>
        </w:rPr>
      </w:pPr>
      <w:r>
        <w:rPr>
          <w:rFonts w:eastAsia="Arial"/>
          <w:b/>
          <w:bCs/>
        </w:rPr>
        <w:t>6038</w:t>
      </w:r>
      <w:r>
        <w:rPr>
          <w:rFonts w:eastAsia="Arial"/>
          <w:b/>
          <w:bCs/>
          <w:lang w:val="ru-RU"/>
        </w:rPr>
        <w:t xml:space="preserve"> </w:t>
      </w:r>
      <w:r>
        <w:rPr>
          <w:rFonts w:eastAsia="Arial"/>
          <w:b/>
          <w:bCs/>
          <w:spacing w:val="-4"/>
        </w:rPr>
        <w:t xml:space="preserve"> </w:t>
      </w:r>
      <w:r>
        <w:rPr>
          <w:rFonts w:eastAsia="Arial"/>
          <w:b/>
          <w:bCs/>
        </w:rPr>
        <w:t>Участок</w:t>
      </w:r>
      <w:r>
        <w:rPr>
          <w:rFonts w:eastAsia="Arial"/>
          <w:b/>
          <w:bCs/>
          <w:spacing w:val="-5"/>
        </w:rPr>
        <w:t xml:space="preserve"> </w:t>
      </w:r>
      <w:r>
        <w:rPr>
          <w:rFonts w:eastAsia="Arial"/>
          <w:b/>
          <w:bCs/>
        </w:rPr>
        <w:t>приготовления</w:t>
      </w:r>
      <w:r>
        <w:rPr>
          <w:rFonts w:eastAsia="Arial"/>
          <w:b/>
          <w:bCs/>
          <w:spacing w:val="-5"/>
        </w:rPr>
        <w:t xml:space="preserve"> </w:t>
      </w:r>
      <w:r>
        <w:rPr>
          <w:rFonts w:eastAsia="Arial"/>
          <w:b/>
          <w:bCs/>
        </w:rPr>
        <w:t>цементного</w:t>
      </w:r>
      <w:r>
        <w:rPr>
          <w:rFonts w:eastAsia="Arial"/>
          <w:b/>
          <w:bCs/>
          <w:spacing w:val="-4"/>
        </w:rPr>
        <w:t xml:space="preserve"> </w:t>
      </w:r>
      <w:r>
        <w:rPr>
          <w:rFonts w:eastAsia="Arial"/>
          <w:b/>
          <w:bCs/>
        </w:rPr>
        <w:t>раствора</w:t>
      </w:r>
    </w:p>
    <w:p w:rsidR="00D55626" w:rsidRDefault="003B014E" w:rsidP="007E60B1">
      <w:pPr>
        <w:spacing w:before="0" w:after="0"/>
        <w:ind w:leftChars="81" w:left="178" w:firstLineChars="118" w:firstLine="261"/>
        <w:outlineLvl w:val="5"/>
        <w:rPr>
          <w:rFonts w:eastAsia="Arial"/>
          <w:b/>
          <w:bCs/>
        </w:rPr>
      </w:pPr>
      <w:r>
        <w:rPr>
          <w:rFonts w:eastAsia="Arial"/>
          <w:b/>
          <w:bCs/>
        </w:rPr>
        <w:t>6039</w:t>
      </w:r>
      <w:r>
        <w:rPr>
          <w:rFonts w:eastAsia="Arial"/>
          <w:b/>
          <w:bCs/>
          <w:lang w:val="ru-RU"/>
        </w:rPr>
        <w:t xml:space="preserve"> </w:t>
      </w:r>
      <w:r>
        <w:rPr>
          <w:rFonts w:eastAsia="Arial"/>
          <w:b/>
          <w:bCs/>
        </w:rPr>
        <w:t>Сварочные</w:t>
      </w:r>
      <w:r>
        <w:rPr>
          <w:rFonts w:eastAsia="Arial"/>
          <w:b/>
          <w:bCs/>
          <w:spacing w:val="-4"/>
        </w:rPr>
        <w:t xml:space="preserve"> </w:t>
      </w:r>
      <w:r>
        <w:rPr>
          <w:rFonts w:eastAsia="Arial"/>
          <w:b/>
          <w:bCs/>
        </w:rPr>
        <w:t>работы</w:t>
      </w:r>
    </w:p>
    <w:p w:rsidR="00D55626" w:rsidRDefault="00D55626">
      <w:pPr>
        <w:spacing w:before="0" w:after="0"/>
        <w:ind w:left="3696"/>
        <w:rPr>
          <w:rFonts w:eastAsia="Microsoft Sans Serif"/>
          <w:b/>
        </w:rPr>
      </w:pPr>
    </w:p>
    <w:p w:rsidR="00D55626" w:rsidRDefault="003B014E">
      <w:pPr>
        <w:spacing w:before="94"/>
        <w:ind w:left="3699"/>
        <w:rPr>
          <w:rFonts w:eastAsia="Microsoft Sans Serif"/>
          <w:b/>
        </w:rPr>
      </w:pPr>
      <w:r>
        <w:rPr>
          <w:rFonts w:eastAsia="Microsoft Sans Serif"/>
          <w:b/>
        </w:rPr>
        <w:t>Площадка</w:t>
      </w:r>
      <w:r>
        <w:rPr>
          <w:rFonts w:eastAsia="Microsoft Sans Serif"/>
          <w:b/>
          <w:spacing w:val="-3"/>
        </w:rPr>
        <w:t xml:space="preserve"> </w:t>
      </w:r>
      <w:r>
        <w:rPr>
          <w:rFonts w:eastAsia="Microsoft Sans Serif"/>
          <w:b/>
        </w:rPr>
        <w:t>рекультивации</w:t>
      </w:r>
    </w:p>
    <w:p w:rsidR="00D55626" w:rsidRDefault="003B014E">
      <w:pPr>
        <w:spacing w:before="94"/>
        <w:ind w:left="440"/>
        <w:rPr>
          <w:rFonts w:eastAsia="Microsoft Sans Serif"/>
          <w:b/>
        </w:rPr>
      </w:pPr>
      <w:r>
        <w:rPr>
          <w:rFonts w:eastAsia="Arial"/>
          <w:b/>
          <w:bCs/>
        </w:rPr>
        <w:t>6040</w:t>
      </w:r>
      <w:r>
        <w:rPr>
          <w:rFonts w:eastAsia="Arial"/>
          <w:b/>
          <w:bCs/>
          <w:lang w:val="ru-RU"/>
        </w:rPr>
        <w:t xml:space="preserve"> </w:t>
      </w:r>
      <w:r>
        <w:rPr>
          <w:rFonts w:eastAsia="Arial"/>
          <w:b/>
          <w:bCs/>
        </w:rPr>
        <w:t xml:space="preserve"> Ссыпка и перемещение грунта при</w:t>
      </w:r>
      <w:r>
        <w:rPr>
          <w:rFonts w:eastAsia="Arial"/>
          <w:b/>
          <w:bCs/>
          <w:spacing w:val="-59"/>
        </w:rPr>
        <w:t xml:space="preserve"> </w:t>
      </w:r>
      <w:r>
        <w:rPr>
          <w:rFonts w:eastAsia="Arial"/>
          <w:b/>
          <w:bCs/>
        </w:rPr>
        <w:t>рекультивации</w:t>
      </w:r>
    </w:p>
    <w:p w:rsidR="00D55626" w:rsidRDefault="00D55626" w:rsidP="007E60B1">
      <w:pPr>
        <w:spacing w:before="0" w:after="0"/>
        <w:ind w:leftChars="81" w:left="178" w:firstLineChars="118" w:firstLine="261"/>
        <w:outlineLvl w:val="5"/>
        <w:rPr>
          <w:rFonts w:eastAsia="Arial"/>
          <w:b/>
          <w:bCs/>
          <w:i/>
          <w:iCs/>
          <w:u w:val="thick" w:color="000000"/>
        </w:rPr>
      </w:pPr>
    </w:p>
    <w:p w:rsidR="00D55626" w:rsidRDefault="003B014E">
      <w:pPr>
        <w:pStyle w:val="a4"/>
        <w:spacing w:before="0" w:after="0"/>
        <w:ind w:right="79" w:firstLine="567"/>
        <w:rPr>
          <w:sz w:val="22"/>
          <w:szCs w:val="22"/>
          <w:lang w:val="ru-RU"/>
        </w:rPr>
      </w:pPr>
      <w:r>
        <w:rPr>
          <w:sz w:val="22"/>
          <w:szCs w:val="22"/>
          <w:lang w:val="ru-RU"/>
        </w:rPr>
        <w:t xml:space="preserve">Нормативы эмиссий от передвижных источников </w:t>
      </w:r>
      <w:r>
        <w:rPr>
          <w:sz w:val="22"/>
          <w:szCs w:val="22"/>
          <w:lang w:val="ru-RU"/>
        </w:rPr>
        <w:t>выбросов загрязняющих веществ в атмосферу не устанавливаются согласно ст.202 п.17 ЭкоКодекса РК в связи с чем, расчет выбросов от автотранспорта в проекте не приводятся.</w:t>
      </w:r>
    </w:p>
    <w:p w:rsidR="00D55626" w:rsidRDefault="003B014E">
      <w:pPr>
        <w:pStyle w:val="a4"/>
        <w:spacing w:before="0" w:after="0"/>
        <w:ind w:right="79" w:firstLine="567"/>
        <w:rPr>
          <w:sz w:val="22"/>
          <w:szCs w:val="22"/>
          <w:lang w:val="ru-RU"/>
        </w:rPr>
      </w:pPr>
      <w:r>
        <w:rPr>
          <w:sz w:val="22"/>
          <w:szCs w:val="22"/>
          <w:lang w:val="ru-RU"/>
        </w:rPr>
        <w:t xml:space="preserve">Перечень и характеристика загрязняющих веществ, выброс которых в атмосферу от </w:t>
      </w:r>
      <w:r>
        <w:rPr>
          <w:sz w:val="22"/>
          <w:szCs w:val="22"/>
          <w:lang w:val="ru-RU"/>
        </w:rPr>
        <w:t>стационарных источников приведен в таблице ниже:</w:t>
      </w:r>
    </w:p>
    <w:p w:rsidR="00D55626" w:rsidRDefault="00D55626">
      <w:pPr>
        <w:pStyle w:val="a4"/>
        <w:spacing w:before="0" w:after="0"/>
        <w:ind w:right="79" w:firstLine="567"/>
        <w:rPr>
          <w:sz w:val="22"/>
          <w:szCs w:val="22"/>
          <w:lang w:val="ru-RU"/>
        </w:rPr>
      </w:pPr>
    </w:p>
    <w:p w:rsidR="00D55626" w:rsidRDefault="00D55626">
      <w:pPr>
        <w:spacing w:before="0" w:after="0"/>
        <w:ind w:firstLine="567"/>
        <w:rPr>
          <w:lang w:val="ru-RU" w:eastAsia="ru-RU"/>
        </w:rPr>
      </w:pPr>
    </w:p>
    <w:p w:rsidR="00D55626" w:rsidRDefault="003B014E">
      <w:pPr>
        <w:rPr>
          <w:lang w:val="ru-RU" w:eastAsia="ru-RU"/>
        </w:rPr>
      </w:pPr>
      <w:r>
        <w:rPr>
          <w:lang w:val="ru-RU" w:eastAsia="ru-RU"/>
        </w:rPr>
        <w:br w:type="page"/>
      </w:r>
    </w:p>
    <w:p w:rsidR="00D55626" w:rsidRDefault="00D55626" w:rsidP="007E60B1">
      <w:pPr>
        <w:spacing w:before="0" w:after="0"/>
        <w:ind w:leftChars="26" w:left="57" w:firstLineChars="73" w:firstLine="161"/>
        <w:rPr>
          <w:lang w:val="ru-RU" w:eastAsia="ru-RU"/>
        </w:rPr>
        <w:sectPr w:rsidR="00D55626">
          <w:pgSz w:w="11906" w:h="16838"/>
          <w:pgMar w:top="641" w:right="567" w:bottom="595" w:left="1219" w:header="720" w:footer="720" w:gutter="0"/>
          <w:cols w:space="0"/>
          <w:docGrid w:linePitch="360"/>
        </w:sectPr>
      </w:pPr>
    </w:p>
    <w:tbl>
      <w:tblPr>
        <w:tblW w:w="15720" w:type="dxa"/>
        <w:tblLayout w:type="fixed"/>
        <w:tblCellMar>
          <w:left w:w="0" w:type="dxa"/>
          <w:right w:w="0" w:type="dxa"/>
        </w:tblCellMar>
        <w:tblLook w:val="04A0"/>
      </w:tblPr>
      <w:tblGrid>
        <w:gridCol w:w="699"/>
        <w:gridCol w:w="4328"/>
        <w:gridCol w:w="973"/>
        <w:gridCol w:w="1320"/>
        <w:gridCol w:w="1320"/>
        <w:gridCol w:w="1200"/>
        <w:gridCol w:w="720"/>
        <w:gridCol w:w="1920"/>
        <w:gridCol w:w="1453"/>
        <w:gridCol w:w="467"/>
        <w:gridCol w:w="1320"/>
      </w:tblGrid>
      <w:tr w:rsidR="00D55626">
        <w:trPr>
          <w:trHeight w:val="206"/>
        </w:trPr>
        <w:tc>
          <w:tcPr>
            <w:tcW w:w="13933" w:type="dxa"/>
            <w:gridSpan w:val="9"/>
            <w:tcBorders>
              <w:top w:val="nil"/>
              <w:left w:val="nil"/>
              <w:bottom w:val="nil"/>
              <w:right w:val="nil"/>
              <w:tl2br w:val="nil"/>
              <w:tr2bl w:val="nil"/>
            </w:tcBorders>
          </w:tcPr>
          <w:p w:rsidR="00D55626" w:rsidRDefault="003B014E">
            <w:pPr>
              <w:spacing w:before="0" w:after="0"/>
              <w:rPr>
                <w:rFonts w:ascii="Courier New" w:hAnsi="Courier New"/>
                <w:sz w:val="18"/>
                <w:szCs w:val="18"/>
                <w:lang w:val="ru-RU"/>
              </w:rPr>
            </w:pPr>
            <w:r>
              <w:rPr>
                <w:lang w:val="ru-RU" w:eastAsia="ru-RU"/>
              </w:rPr>
              <w:br w:type="page"/>
            </w:r>
            <w:r>
              <w:rPr>
                <w:lang w:val="ru-RU" w:eastAsia="ru-RU"/>
              </w:rPr>
              <w:br w:type="page"/>
            </w:r>
            <w:r>
              <w:rPr>
                <w:rFonts w:ascii="Courier New" w:hAnsi="Courier New"/>
                <w:sz w:val="18"/>
                <w:szCs w:val="18"/>
                <w:lang w:val="ru-RU"/>
              </w:rPr>
              <w:t>ЭРА v3.0   ИП «ЭКО-ОРДА»</w:t>
            </w:r>
          </w:p>
        </w:tc>
        <w:tc>
          <w:tcPr>
            <w:tcW w:w="1787" w:type="dxa"/>
            <w:gridSpan w:val="2"/>
            <w:tcBorders>
              <w:top w:val="nil"/>
              <w:left w:val="nil"/>
              <w:bottom w:val="nil"/>
              <w:right w:val="nil"/>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Таблица 3.1.</w:t>
            </w:r>
          </w:p>
        </w:tc>
      </w:tr>
      <w:tr w:rsidR="00D55626">
        <w:tc>
          <w:tcPr>
            <w:tcW w:w="15720" w:type="dxa"/>
            <w:gridSpan w:val="11"/>
            <w:tcBorders>
              <w:top w:val="nil"/>
              <w:left w:val="nil"/>
              <w:bottom w:val="nil"/>
              <w:right w:val="nil"/>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Перечень загрязняющих веществ, выбрасываемых в атмосферу</w:t>
            </w:r>
          </w:p>
        </w:tc>
      </w:tr>
      <w:tr w:rsidR="00D55626">
        <w:tc>
          <w:tcPr>
            <w:tcW w:w="15720" w:type="dxa"/>
            <w:gridSpan w:val="11"/>
            <w:tcBorders>
              <w:top w:val="nil"/>
              <w:left w:val="nil"/>
              <w:bottom w:val="nil"/>
              <w:right w:val="nil"/>
              <w:tl2br w:val="nil"/>
              <w:tr2bl w:val="nil"/>
            </w:tcBorders>
          </w:tcPr>
          <w:p w:rsidR="00D55626" w:rsidRDefault="00D55626">
            <w:pPr>
              <w:spacing w:before="0" w:after="0"/>
              <w:jc w:val="center"/>
              <w:rPr>
                <w:rFonts w:ascii="Courier New" w:hAnsi="Courier New"/>
                <w:strike/>
                <w:sz w:val="18"/>
                <w:szCs w:val="18"/>
                <w:lang w:val="ru-RU"/>
              </w:rPr>
            </w:pPr>
          </w:p>
        </w:tc>
      </w:tr>
      <w:tr w:rsidR="00D55626">
        <w:tc>
          <w:tcPr>
            <w:tcW w:w="15720" w:type="dxa"/>
            <w:gridSpan w:val="11"/>
            <w:tcBorders>
              <w:top w:val="nil"/>
              <w:left w:val="nil"/>
              <w:bottom w:val="nil"/>
              <w:right w:val="nil"/>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 xml:space="preserve">Сырдарьинский район, при эксплуатации м/р Жамансу </w:t>
            </w:r>
            <w:r>
              <w:rPr>
                <w:rFonts w:ascii="Courier New" w:hAnsi="Courier New" w:cs="Courier New"/>
                <w:sz w:val="18"/>
                <w:szCs w:val="18"/>
                <w:lang w:val="ru-RU"/>
              </w:rPr>
              <w:t xml:space="preserve">(максимальная добыча нефти 2031 </w:t>
            </w:r>
            <w:r>
              <w:rPr>
                <w:rFonts w:ascii="Courier New" w:hAnsi="Courier New" w:cs="Courier New"/>
                <w:sz w:val="18"/>
                <w:szCs w:val="18"/>
                <w:lang w:val="ru-RU"/>
              </w:rPr>
              <w:t>год)</w:t>
            </w:r>
          </w:p>
        </w:tc>
      </w:tr>
      <w:tr w:rsidR="00D55626">
        <w:tblPrEx>
          <w:tblCellMar>
            <w:left w:w="108" w:type="dxa"/>
            <w:right w:w="108" w:type="dxa"/>
          </w:tblCellMar>
        </w:tblPrEx>
        <w:tc>
          <w:tcPr>
            <w:tcW w:w="699"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Код</w:t>
            </w:r>
          </w:p>
        </w:tc>
        <w:tc>
          <w:tcPr>
            <w:tcW w:w="4328"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Н а и м е н о в а н и е</w:t>
            </w:r>
          </w:p>
        </w:tc>
        <w:tc>
          <w:tcPr>
            <w:tcW w:w="973"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ЭНК,</w:t>
            </w:r>
          </w:p>
        </w:tc>
        <w:tc>
          <w:tcPr>
            <w:tcW w:w="13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ПДК</w:t>
            </w:r>
          </w:p>
        </w:tc>
        <w:tc>
          <w:tcPr>
            <w:tcW w:w="13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ПДК</w:t>
            </w:r>
          </w:p>
        </w:tc>
        <w:tc>
          <w:tcPr>
            <w:tcW w:w="1200" w:type="dxa"/>
            <w:tcBorders>
              <w:top w:val="single" w:sz="6" w:space="0" w:color="auto"/>
              <w:left w:val="single" w:sz="6" w:space="0" w:color="auto"/>
              <w:bottom w:val="nil"/>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7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Класс</w:t>
            </w:r>
          </w:p>
        </w:tc>
        <w:tc>
          <w:tcPr>
            <w:tcW w:w="19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Выброс вещества</w:t>
            </w:r>
          </w:p>
        </w:tc>
        <w:tc>
          <w:tcPr>
            <w:tcW w:w="1920" w:type="dxa"/>
            <w:gridSpan w:val="2"/>
            <w:tcBorders>
              <w:top w:val="single" w:sz="6" w:space="0" w:color="auto"/>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Выброс вещества</w:t>
            </w:r>
          </w:p>
        </w:tc>
        <w:tc>
          <w:tcPr>
            <w:tcW w:w="13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Значение</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ЗВ</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загрязняющего вещества</w:t>
            </w:r>
          </w:p>
        </w:tc>
        <w:tc>
          <w:tcPr>
            <w:tcW w:w="973"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мг/м3</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максималь-</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среднесу-</w:t>
            </w:r>
          </w:p>
        </w:tc>
        <w:tc>
          <w:tcPr>
            <w:tcW w:w="120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ОБУВ,</w:t>
            </w: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опас-</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с учетом</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с учетом</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M/ЭНК</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ная разо-</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точная,</w:t>
            </w:r>
          </w:p>
        </w:tc>
        <w:tc>
          <w:tcPr>
            <w:tcW w:w="120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мг/м3</w:t>
            </w: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ности</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очистки, г/с</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очистки,т/год</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4328"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973"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1320" w:type="dxa"/>
            <w:tcBorders>
              <w:top w:val="nil"/>
              <w:left w:val="single" w:sz="6" w:space="0" w:color="auto"/>
              <w:bottom w:val="single" w:sz="6" w:space="0" w:color="auto"/>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 xml:space="preserve">вая, </w:t>
            </w:r>
            <w:r>
              <w:rPr>
                <w:rFonts w:ascii="Courier New" w:hAnsi="Courier New"/>
                <w:sz w:val="18"/>
                <w:szCs w:val="18"/>
                <w:lang w:val="ru-RU"/>
              </w:rPr>
              <w:t>мг/м3</w:t>
            </w:r>
          </w:p>
        </w:tc>
        <w:tc>
          <w:tcPr>
            <w:tcW w:w="1320" w:type="dxa"/>
            <w:tcBorders>
              <w:top w:val="nil"/>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мг/м3</w:t>
            </w:r>
          </w:p>
        </w:tc>
        <w:tc>
          <w:tcPr>
            <w:tcW w:w="120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720" w:type="dxa"/>
            <w:tcBorders>
              <w:top w:val="nil"/>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ЗВ</w:t>
            </w:r>
          </w:p>
        </w:tc>
        <w:tc>
          <w:tcPr>
            <w:tcW w:w="19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1920" w:type="dxa"/>
            <w:gridSpan w:val="2"/>
            <w:tcBorders>
              <w:top w:val="nil"/>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(M)</w:t>
            </w:r>
          </w:p>
        </w:tc>
        <w:tc>
          <w:tcPr>
            <w:tcW w:w="13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r>
      <w:tr w:rsidR="00D55626">
        <w:tblPrEx>
          <w:tblCellMar>
            <w:left w:w="108" w:type="dxa"/>
            <w:right w:w="108" w:type="dxa"/>
          </w:tblCellMar>
        </w:tblPrEx>
        <w:tc>
          <w:tcPr>
            <w:tcW w:w="699"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1</w:t>
            </w:r>
          </w:p>
        </w:tc>
        <w:tc>
          <w:tcPr>
            <w:tcW w:w="4328"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2</w:t>
            </w:r>
          </w:p>
        </w:tc>
        <w:tc>
          <w:tcPr>
            <w:tcW w:w="973"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3</w:t>
            </w:r>
          </w:p>
        </w:tc>
        <w:tc>
          <w:tcPr>
            <w:tcW w:w="13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3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5</w:t>
            </w:r>
          </w:p>
        </w:tc>
        <w:tc>
          <w:tcPr>
            <w:tcW w:w="120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6</w:t>
            </w:r>
          </w:p>
        </w:tc>
        <w:tc>
          <w:tcPr>
            <w:tcW w:w="7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7</w:t>
            </w:r>
          </w:p>
        </w:tc>
        <w:tc>
          <w:tcPr>
            <w:tcW w:w="19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8</w:t>
            </w:r>
          </w:p>
        </w:tc>
        <w:tc>
          <w:tcPr>
            <w:tcW w:w="1920" w:type="dxa"/>
            <w:gridSpan w:val="2"/>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9</w:t>
            </w:r>
          </w:p>
        </w:tc>
        <w:tc>
          <w:tcPr>
            <w:tcW w:w="13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10</w:t>
            </w:r>
          </w:p>
        </w:tc>
      </w:tr>
      <w:tr w:rsidR="00D55626">
        <w:tblPrEx>
          <w:tblCellMar>
            <w:left w:w="108" w:type="dxa"/>
            <w:right w:w="108" w:type="dxa"/>
          </w:tblCellMar>
        </w:tblPrEx>
        <w:tc>
          <w:tcPr>
            <w:tcW w:w="699"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0301</w:t>
            </w:r>
          </w:p>
        </w:tc>
        <w:tc>
          <w:tcPr>
            <w:tcW w:w="4328"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Азота (IV) диоксид (Азота диоксид) (4)</w:t>
            </w:r>
          </w:p>
        </w:tc>
        <w:tc>
          <w:tcPr>
            <w:tcW w:w="973" w:type="dxa"/>
            <w:tcBorders>
              <w:top w:val="single" w:sz="6" w:space="0" w:color="auto"/>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0.2</w:t>
            </w:r>
          </w:p>
        </w:tc>
        <w:tc>
          <w:tcPr>
            <w:tcW w:w="13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0.04</w:t>
            </w:r>
          </w:p>
        </w:tc>
        <w:tc>
          <w:tcPr>
            <w:tcW w:w="1200" w:type="dxa"/>
            <w:tcBorders>
              <w:top w:val="single" w:sz="6" w:space="0" w:color="auto"/>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2</w:t>
            </w:r>
          </w:p>
        </w:tc>
        <w:tc>
          <w:tcPr>
            <w:tcW w:w="19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2.293226495</w:t>
            </w:r>
          </w:p>
        </w:tc>
        <w:tc>
          <w:tcPr>
            <w:tcW w:w="1920" w:type="dxa"/>
            <w:gridSpan w:val="2"/>
            <w:tcBorders>
              <w:top w:val="single" w:sz="6" w:space="0" w:color="auto"/>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73.98788182</w:t>
            </w:r>
          </w:p>
        </w:tc>
        <w:tc>
          <w:tcPr>
            <w:tcW w:w="1320" w:type="dxa"/>
            <w:tcBorders>
              <w:top w:val="single" w:sz="6" w:space="0" w:color="auto"/>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1849.69705</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0304</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Азот (II) оксид (Азота оксид) (6)</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0.06</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3</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0.372649304</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12.021980794</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200.366347</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0328</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 xml:space="preserve">Углерод (Сажа, Углерод </w:t>
            </w:r>
            <w:r>
              <w:rPr>
                <w:rFonts w:ascii="Courier New" w:hAnsi="Courier New"/>
                <w:sz w:val="18"/>
                <w:szCs w:val="18"/>
                <w:lang w:val="ru-RU"/>
              </w:rPr>
              <w:t>черный) (583)</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0.05</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3</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0.2085043</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6.773238181</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135.464764</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0330</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Сера диоксид (Ангидрид сернистый,</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0.05</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3</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0.466696669</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18.5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370</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Сернистый газ, Сера (IV) оксид) (516)</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0333</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Сероводород (Дигидросульфид) (518)</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0.008</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2</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0.146998452</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4.575835352</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571.979419</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0337</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Углерод оксид (Окись углерода,</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3.413819645</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108.159681817</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36.0532273</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Угарный газ) (584)</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0402</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Бутан (99)</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200</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0.0154</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0.489853</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0.00244927</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0403</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Гексан (135)</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60</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0.005145</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0.1637552</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0.00272925</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0405</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Пентан</w:t>
            </w:r>
            <w:r>
              <w:rPr>
                <w:rFonts w:ascii="Courier New" w:hAnsi="Courier New"/>
                <w:sz w:val="18"/>
                <w:szCs w:val="18"/>
                <w:lang w:val="ru-RU"/>
              </w:rPr>
              <w:t xml:space="preserve"> (450)</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100</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25</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0.1423342</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4.5963484</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0.18385394</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0410</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Метан (727*)</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50</w:t>
            </w: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0.939072078</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30.165097047</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0.60330194</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0412</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Изобутан (2-Метилпропан) (279)</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15</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0.207523</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6.7017136</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0.44678091</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0415</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Смесь углеводородов предельных</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50</w:t>
            </w: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11.77713</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131.2329645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2.62465929</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С1-С5 (1502*)</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0416</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Смесь углеводородов предельных</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30</w:t>
            </w: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3.13173</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24.5889</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0.81963</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С6-С10 (1503*)</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0602</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Бензол (64)</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2</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0.04091822</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0.321629</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3.21629</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0616</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Диметилбензол (смесь о-, м-, п-</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0.2</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3</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0.01284444</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0.1010219</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0.5051095</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изомеров) (203)</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0621</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Метилбензол (349)</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0.6</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3</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0.02568881</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0.2020438</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0.33673967</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0703</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Бенз/а/пирен (3,4-Бензпирен) (54)</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0.000001</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1</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0.000001397</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0.000071375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71.375</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1325</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Формальдегид (Метаналь) (609)</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0.01</w:t>
            </w: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2</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0.014223889</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0.516675</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51.6675</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2754</w:t>
            </w: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Алканы С12-19 /в пересчете на С/</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w:t>
            </w: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4</w:t>
            </w:r>
          </w:p>
        </w:tc>
        <w:tc>
          <w:tcPr>
            <w:tcW w:w="19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0.670620391</w:t>
            </w:r>
          </w:p>
        </w:tc>
        <w:tc>
          <w:tcPr>
            <w:tcW w:w="1920" w:type="dxa"/>
            <w:gridSpan w:val="2"/>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18.102048448</w:t>
            </w:r>
          </w:p>
        </w:tc>
        <w:tc>
          <w:tcPr>
            <w:tcW w:w="1320" w:type="dxa"/>
            <w:tcBorders>
              <w:top w:val="nil"/>
              <w:left w:val="single" w:sz="6" w:space="0" w:color="auto"/>
              <w:bottom w:val="nil"/>
              <w:right w:val="single" w:sz="6" w:space="0" w:color="auto"/>
              <w:tl2br w:val="nil"/>
              <w:tr2bl w:val="nil"/>
            </w:tcBorders>
          </w:tcPr>
          <w:p w:rsidR="00D55626" w:rsidRDefault="003B014E">
            <w:pPr>
              <w:spacing w:before="0" w:after="0"/>
              <w:jc w:val="right"/>
              <w:rPr>
                <w:rFonts w:ascii="Courier New" w:hAnsi="Courier New"/>
                <w:sz w:val="18"/>
                <w:szCs w:val="18"/>
                <w:lang w:val="ru-RU"/>
              </w:rPr>
            </w:pPr>
            <w:r>
              <w:rPr>
                <w:rFonts w:ascii="Courier New" w:hAnsi="Courier New"/>
                <w:sz w:val="18"/>
                <w:szCs w:val="18"/>
                <w:lang w:val="ru-RU"/>
              </w:rPr>
              <w:t>18.1020484</w:t>
            </w: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righ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(Углеводороды предельные С12-С19</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4328" w:type="dxa"/>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(в пересчете на С); Растворитель</w:t>
            </w:r>
          </w:p>
        </w:tc>
        <w:tc>
          <w:tcPr>
            <w:tcW w:w="973"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nil"/>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4328" w:type="dxa"/>
            <w:tcBorders>
              <w:top w:val="nil"/>
              <w:left w:val="single" w:sz="6" w:space="0" w:color="auto"/>
              <w:bottom w:val="single" w:sz="6" w:space="0" w:color="auto"/>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РПК-265П) (10)</w:t>
            </w:r>
          </w:p>
        </w:tc>
        <w:tc>
          <w:tcPr>
            <w:tcW w:w="973"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20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7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920" w:type="dxa"/>
            <w:gridSpan w:val="2"/>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c>
          <w:tcPr>
            <w:tcW w:w="1320" w:type="dxa"/>
            <w:tcBorders>
              <w:top w:val="nil"/>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sz w:val="18"/>
                <w:szCs w:val="18"/>
                <w:lang w:val="ru-RU"/>
              </w:rPr>
            </w:pPr>
          </w:p>
        </w:tc>
      </w:tr>
      <w:tr w:rsidR="00D55626">
        <w:tblPrEx>
          <w:tblCellMar>
            <w:left w:w="108" w:type="dxa"/>
            <w:right w:w="108" w:type="dxa"/>
          </w:tblCellMar>
        </w:tblPrEx>
        <w:tc>
          <w:tcPr>
            <w:tcW w:w="699" w:type="dxa"/>
            <w:tcBorders>
              <w:top w:val="single" w:sz="6" w:space="0" w:color="auto"/>
              <w:left w:val="single" w:sz="6" w:space="0" w:color="auto"/>
              <w:bottom w:val="single" w:sz="6" w:space="0" w:color="auto"/>
              <w:right w:val="single" w:sz="6" w:space="0" w:color="auto"/>
              <w:tl2br w:val="nil"/>
              <w:tr2bl w:val="nil"/>
            </w:tcBorders>
          </w:tcPr>
          <w:p w:rsidR="00D55626" w:rsidRDefault="00D55626">
            <w:pPr>
              <w:spacing w:before="0" w:after="0"/>
              <w:jc w:val="center"/>
              <w:rPr>
                <w:rFonts w:ascii="Courier New" w:hAnsi="Courier New"/>
                <w:sz w:val="18"/>
                <w:szCs w:val="18"/>
                <w:lang w:val="ru-RU"/>
              </w:rPr>
            </w:pPr>
          </w:p>
        </w:tc>
        <w:tc>
          <w:tcPr>
            <w:tcW w:w="4328"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left"/>
              <w:rPr>
                <w:rFonts w:ascii="Courier New" w:hAnsi="Courier New"/>
                <w:b/>
                <w:bCs/>
                <w:sz w:val="18"/>
                <w:szCs w:val="18"/>
                <w:lang w:val="ru-RU"/>
              </w:rPr>
            </w:pPr>
            <w:r>
              <w:rPr>
                <w:rFonts w:ascii="Courier New" w:hAnsi="Courier New"/>
                <w:b/>
                <w:bCs/>
                <w:sz w:val="18"/>
                <w:szCs w:val="18"/>
                <w:lang w:val="ru-RU"/>
              </w:rPr>
              <w:t>В С Е Г О :</w:t>
            </w:r>
          </w:p>
        </w:tc>
        <w:tc>
          <w:tcPr>
            <w:tcW w:w="973" w:type="dxa"/>
            <w:tcBorders>
              <w:top w:val="single" w:sz="6" w:space="0" w:color="auto"/>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b/>
                <w:bCs/>
                <w:sz w:val="18"/>
                <w:szCs w:val="18"/>
                <w:lang w:val="ru-RU"/>
              </w:rPr>
            </w:pPr>
          </w:p>
        </w:tc>
        <w:tc>
          <w:tcPr>
            <w:tcW w:w="1320" w:type="dxa"/>
            <w:tcBorders>
              <w:top w:val="single" w:sz="6" w:space="0" w:color="auto"/>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b/>
                <w:bCs/>
                <w:sz w:val="18"/>
                <w:szCs w:val="18"/>
                <w:lang w:val="ru-RU"/>
              </w:rPr>
            </w:pPr>
          </w:p>
        </w:tc>
        <w:tc>
          <w:tcPr>
            <w:tcW w:w="1320" w:type="dxa"/>
            <w:tcBorders>
              <w:top w:val="single" w:sz="6" w:space="0" w:color="auto"/>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b/>
                <w:bCs/>
                <w:sz w:val="18"/>
                <w:szCs w:val="18"/>
                <w:lang w:val="ru-RU"/>
              </w:rPr>
            </w:pPr>
          </w:p>
        </w:tc>
        <w:tc>
          <w:tcPr>
            <w:tcW w:w="1200" w:type="dxa"/>
            <w:tcBorders>
              <w:top w:val="single" w:sz="6" w:space="0" w:color="auto"/>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b/>
                <w:bCs/>
                <w:sz w:val="18"/>
                <w:szCs w:val="18"/>
                <w:lang w:val="ru-RU"/>
              </w:rPr>
            </w:pPr>
          </w:p>
        </w:tc>
        <w:tc>
          <w:tcPr>
            <w:tcW w:w="720" w:type="dxa"/>
            <w:tcBorders>
              <w:top w:val="single" w:sz="6" w:space="0" w:color="auto"/>
              <w:left w:val="single" w:sz="6" w:space="0" w:color="auto"/>
              <w:bottom w:val="single" w:sz="6" w:space="0" w:color="auto"/>
              <w:right w:val="single" w:sz="6" w:space="0" w:color="auto"/>
              <w:tl2br w:val="nil"/>
              <w:tr2bl w:val="nil"/>
            </w:tcBorders>
          </w:tcPr>
          <w:p w:rsidR="00D55626" w:rsidRDefault="00D55626">
            <w:pPr>
              <w:spacing w:before="0" w:after="0"/>
              <w:jc w:val="left"/>
              <w:rPr>
                <w:rFonts w:ascii="Courier New" w:hAnsi="Courier New"/>
                <w:b/>
                <w:bCs/>
                <w:sz w:val="18"/>
                <w:szCs w:val="18"/>
                <w:lang w:val="ru-RU"/>
              </w:rPr>
            </w:pPr>
          </w:p>
        </w:tc>
        <w:tc>
          <w:tcPr>
            <w:tcW w:w="19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right"/>
              <w:rPr>
                <w:rFonts w:ascii="Courier New" w:hAnsi="Courier New"/>
                <w:b/>
                <w:bCs/>
                <w:sz w:val="18"/>
                <w:szCs w:val="18"/>
                <w:lang w:val="ru-RU"/>
              </w:rPr>
            </w:pPr>
            <w:r>
              <w:rPr>
                <w:rFonts w:ascii="Courier New" w:hAnsi="Courier New"/>
                <w:b/>
                <w:bCs/>
                <w:sz w:val="18"/>
                <w:szCs w:val="18"/>
                <w:lang w:val="ru-RU"/>
              </w:rPr>
              <w:t>23.88452629</w:t>
            </w:r>
          </w:p>
        </w:tc>
        <w:tc>
          <w:tcPr>
            <w:tcW w:w="1920" w:type="dxa"/>
            <w:gridSpan w:val="2"/>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right"/>
              <w:rPr>
                <w:rFonts w:ascii="Courier New" w:hAnsi="Courier New"/>
                <w:b/>
                <w:bCs/>
                <w:sz w:val="18"/>
                <w:szCs w:val="18"/>
                <w:lang w:val="ru-RU"/>
              </w:rPr>
            </w:pPr>
            <w:r>
              <w:rPr>
                <w:rFonts w:ascii="Courier New" w:hAnsi="Courier New"/>
                <w:b/>
                <w:bCs/>
                <w:sz w:val="18"/>
                <w:szCs w:val="18"/>
                <w:lang w:val="ru-RU"/>
              </w:rPr>
              <w:t>441.200739237</w:t>
            </w:r>
          </w:p>
        </w:tc>
        <w:tc>
          <w:tcPr>
            <w:tcW w:w="1320" w:type="dxa"/>
            <w:tcBorders>
              <w:top w:val="single" w:sz="6" w:space="0" w:color="auto"/>
              <w:left w:val="single" w:sz="6" w:space="0" w:color="auto"/>
              <w:bottom w:val="single" w:sz="6" w:space="0" w:color="auto"/>
              <w:right w:val="single" w:sz="6" w:space="0" w:color="auto"/>
              <w:tl2br w:val="nil"/>
              <w:tr2bl w:val="nil"/>
            </w:tcBorders>
          </w:tcPr>
          <w:p w:rsidR="00D55626" w:rsidRDefault="003B014E">
            <w:pPr>
              <w:spacing w:before="0" w:after="0"/>
              <w:jc w:val="right"/>
              <w:rPr>
                <w:rFonts w:ascii="Courier New" w:hAnsi="Courier New"/>
                <w:b/>
                <w:bCs/>
                <w:sz w:val="18"/>
                <w:szCs w:val="18"/>
                <w:lang w:val="ru-RU"/>
              </w:rPr>
            </w:pPr>
            <w:r>
              <w:rPr>
                <w:rFonts w:ascii="Courier New" w:hAnsi="Courier New"/>
                <w:b/>
                <w:bCs/>
                <w:sz w:val="18"/>
                <w:szCs w:val="18"/>
                <w:lang w:val="ru-RU"/>
              </w:rPr>
              <w:t>3313.4469</w:t>
            </w:r>
          </w:p>
        </w:tc>
      </w:tr>
      <w:tr w:rsidR="00D55626">
        <w:tblPrEx>
          <w:tblCellMar>
            <w:left w:w="108" w:type="dxa"/>
            <w:right w:w="108" w:type="dxa"/>
          </w:tblCellMar>
        </w:tblPrEx>
        <w:tc>
          <w:tcPr>
            <w:tcW w:w="15720" w:type="dxa"/>
            <w:gridSpan w:val="11"/>
            <w:tcBorders>
              <w:top w:val="single" w:sz="6" w:space="0" w:color="auto"/>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Примечания: 1. В колонке 9: "M" - выброс ЗВ,т/год; при отсутствии ЭНК используется ПДКс.с. или (при отсутствии ПДКс.с.) ПДКм.р.</w:t>
            </w:r>
          </w:p>
        </w:tc>
      </w:tr>
      <w:tr w:rsidR="00D55626">
        <w:tblPrEx>
          <w:tblCellMar>
            <w:left w:w="108" w:type="dxa"/>
            <w:right w:w="108" w:type="dxa"/>
          </w:tblCellMar>
        </w:tblPrEx>
        <w:tc>
          <w:tcPr>
            <w:tcW w:w="15720" w:type="dxa"/>
            <w:gridSpan w:val="11"/>
            <w:tcBorders>
              <w:top w:val="nil"/>
              <w:left w:val="single" w:sz="6" w:space="0" w:color="auto"/>
              <w:bottom w:val="nil"/>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или (при отсутствии ПДКм.р.) ОБУВ</w:t>
            </w:r>
          </w:p>
        </w:tc>
      </w:tr>
      <w:tr w:rsidR="00D55626">
        <w:tblPrEx>
          <w:tblCellMar>
            <w:left w:w="108" w:type="dxa"/>
            <w:right w:w="108" w:type="dxa"/>
          </w:tblCellMar>
        </w:tblPrEx>
        <w:tc>
          <w:tcPr>
            <w:tcW w:w="15720" w:type="dxa"/>
            <w:gridSpan w:val="11"/>
            <w:tcBorders>
              <w:top w:val="nil"/>
              <w:left w:val="single" w:sz="6" w:space="0" w:color="auto"/>
              <w:bottom w:val="single" w:sz="6" w:space="0" w:color="auto"/>
              <w:right w:val="single" w:sz="6" w:space="0" w:color="auto"/>
              <w:tl2br w:val="nil"/>
              <w:tr2bl w:val="nil"/>
            </w:tcBorders>
          </w:tcPr>
          <w:p w:rsidR="00D55626" w:rsidRDefault="003B014E">
            <w:pPr>
              <w:spacing w:before="0" w:after="0"/>
              <w:jc w:val="left"/>
              <w:rPr>
                <w:rFonts w:ascii="Courier New" w:hAnsi="Courier New"/>
                <w:sz w:val="18"/>
                <w:szCs w:val="18"/>
                <w:lang w:val="ru-RU"/>
              </w:rPr>
            </w:pPr>
            <w:r>
              <w:rPr>
                <w:rFonts w:ascii="Courier New" w:hAnsi="Courier New"/>
                <w:sz w:val="18"/>
                <w:szCs w:val="18"/>
                <w:lang w:val="ru-RU"/>
              </w:rPr>
              <w:t>2. Способ сортировки: по возрастанию кода ЗВ (колонка 1)</w:t>
            </w:r>
          </w:p>
        </w:tc>
      </w:tr>
    </w:tbl>
    <w:p w:rsidR="00D55626" w:rsidRDefault="00D55626">
      <w:pPr>
        <w:rPr>
          <w:sz w:val="2"/>
          <w:szCs w:val="2"/>
          <w:lang w:val="ru-RU" w:eastAsia="ru-RU"/>
        </w:rPr>
      </w:pPr>
    </w:p>
    <w:tbl>
      <w:tblPr>
        <w:tblW w:w="15307" w:type="dxa"/>
        <w:tblLayout w:type="fixed"/>
        <w:tblCellMar>
          <w:left w:w="0" w:type="dxa"/>
          <w:right w:w="0" w:type="dxa"/>
        </w:tblCellMar>
        <w:tblLook w:val="04A0"/>
      </w:tblPr>
      <w:tblGrid>
        <w:gridCol w:w="709"/>
        <w:gridCol w:w="3982"/>
        <w:gridCol w:w="1064"/>
        <w:gridCol w:w="1266"/>
        <w:gridCol w:w="1266"/>
        <w:gridCol w:w="1151"/>
        <w:gridCol w:w="690"/>
        <w:gridCol w:w="1842"/>
        <w:gridCol w:w="1617"/>
        <w:gridCol w:w="225"/>
        <w:gridCol w:w="1495"/>
      </w:tblGrid>
      <w:tr w:rsidR="00D55626">
        <w:trPr>
          <w:trHeight w:val="236"/>
        </w:trPr>
        <w:tc>
          <w:tcPr>
            <w:tcW w:w="13587" w:type="dxa"/>
            <w:gridSpan w:val="9"/>
            <w:tcBorders>
              <w:top w:val="nil"/>
              <w:left w:val="nil"/>
              <w:bottom w:val="nil"/>
              <w:right w:val="nil"/>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 xml:space="preserve">ЭРА </w:t>
            </w:r>
            <w:r>
              <w:rPr>
                <w:rFonts w:ascii="Courier New" w:hAnsi="Courier New"/>
                <w:sz w:val="18"/>
                <w:szCs w:val="18"/>
              </w:rPr>
              <w:t>v</w:t>
            </w:r>
            <w:r>
              <w:rPr>
                <w:rFonts w:ascii="Courier New" w:hAnsi="Courier New"/>
                <w:sz w:val="18"/>
                <w:szCs w:val="18"/>
                <w:lang w:val="ru-RU"/>
              </w:rPr>
              <w:t>3.0   ИП «ЭКО-ОРДА»</w:t>
            </w:r>
          </w:p>
        </w:tc>
        <w:tc>
          <w:tcPr>
            <w:tcW w:w="1720" w:type="dxa"/>
            <w:gridSpan w:val="2"/>
            <w:tcBorders>
              <w:top w:val="nil"/>
              <w:left w:val="nil"/>
              <w:bottom w:val="nil"/>
              <w:right w:val="nil"/>
            </w:tcBorders>
          </w:tcPr>
          <w:p w:rsidR="00D55626" w:rsidRDefault="003B014E">
            <w:pPr>
              <w:spacing w:before="0" w:after="0"/>
              <w:jc w:val="right"/>
              <w:rPr>
                <w:rFonts w:ascii="Courier New" w:hAnsi="Courier New"/>
                <w:sz w:val="18"/>
                <w:szCs w:val="18"/>
              </w:rPr>
            </w:pPr>
            <w:r>
              <w:rPr>
                <w:rFonts w:ascii="Courier New" w:hAnsi="Courier New"/>
                <w:sz w:val="18"/>
                <w:szCs w:val="18"/>
              </w:rPr>
              <w:t>Таблица 3.1.</w:t>
            </w:r>
          </w:p>
        </w:tc>
      </w:tr>
      <w:tr w:rsidR="00D55626">
        <w:trPr>
          <w:trHeight w:val="220"/>
        </w:trPr>
        <w:tc>
          <w:tcPr>
            <w:tcW w:w="15307" w:type="dxa"/>
            <w:gridSpan w:val="11"/>
            <w:tcBorders>
              <w:top w:val="nil"/>
              <w:left w:val="nil"/>
              <w:bottom w:val="nil"/>
              <w:right w:val="nil"/>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Перечень загрязняющих веществ, выбрасываемых в атмосферу</w:t>
            </w:r>
          </w:p>
        </w:tc>
      </w:tr>
      <w:tr w:rsidR="00D55626">
        <w:trPr>
          <w:trHeight w:val="236"/>
        </w:trPr>
        <w:tc>
          <w:tcPr>
            <w:tcW w:w="15307" w:type="dxa"/>
            <w:gridSpan w:val="11"/>
            <w:tcBorders>
              <w:top w:val="nil"/>
              <w:left w:val="nil"/>
              <w:bottom w:val="nil"/>
              <w:right w:val="nil"/>
            </w:tcBorders>
          </w:tcPr>
          <w:p w:rsidR="00D55626" w:rsidRDefault="00D55626">
            <w:pPr>
              <w:spacing w:before="0" w:after="0"/>
              <w:jc w:val="center"/>
              <w:rPr>
                <w:rFonts w:ascii="Courier New" w:hAnsi="Courier New"/>
                <w:strike/>
                <w:sz w:val="18"/>
                <w:szCs w:val="18"/>
              </w:rPr>
            </w:pPr>
          </w:p>
        </w:tc>
      </w:tr>
      <w:tr w:rsidR="00D55626">
        <w:trPr>
          <w:trHeight w:val="236"/>
        </w:trPr>
        <w:tc>
          <w:tcPr>
            <w:tcW w:w="15307" w:type="dxa"/>
            <w:gridSpan w:val="11"/>
            <w:tcBorders>
              <w:top w:val="nil"/>
              <w:left w:val="nil"/>
              <w:bottom w:val="nil"/>
              <w:right w:val="nil"/>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РООС расконсервация и испытание скважины 1 ед.</w:t>
            </w:r>
          </w:p>
        </w:tc>
      </w:tr>
      <w:tr w:rsidR="00D55626">
        <w:tblPrEx>
          <w:tblCellMar>
            <w:left w:w="108" w:type="dxa"/>
            <w:right w:w="108" w:type="dxa"/>
          </w:tblCellMar>
        </w:tblPrEx>
        <w:trPr>
          <w:trHeight w:val="456"/>
        </w:trPr>
        <w:tc>
          <w:tcPr>
            <w:tcW w:w="709"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Код</w:t>
            </w:r>
          </w:p>
        </w:tc>
        <w:tc>
          <w:tcPr>
            <w:tcW w:w="3982"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sz w:val="18"/>
                <w:szCs w:val="18"/>
                <w:lang w:val="ru-RU"/>
              </w:rPr>
            </w:pPr>
            <w:r>
              <w:rPr>
                <w:rFonts w:ascii="Courier New" w:hAnsi="Courier New"/>
                <w:sz w:val="18"/>
                <w:szCs w:val="18"/>
                <w:lang w:val="ru-RU"/>
              </w:rPr>
              <w:t>Н а и м е н о в а н и е</w:t>
            </w:r>
          </w:p>
        </w:tc>
        <w:tc>
          <w:tcPr>
            <w:tcW w:w="1064"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ЭНК,</w:t>
            </w:r>
          </w:p>
        </w:tc>
        <w:tc>
          <w:tcPr>
            <w:tcW w:w="1266"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ПДК</w:t>
            </w:r>
          </w:p>
        </w:tc>
        <w:tc>
          <w:tcPr>
            <w:tcW w:w="1266"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ПДК</w:t>
            </w:r>
          </w:p>
        </w:tc>
        <w:tc>
          <w:tcPr>
            <w:tcW w:w="1151" w:type="dxa"/>
            <w:tcBorders>
              <w:top w:val="single" w:sz="6" w:space="0" w:color="auto"/>
              <w:left w:val="single" w:sz="6" w:space="0" w:color="auto"/>
              <w:bottom w:val="nil"/>
              <w:right w:val="single" w:sz="6" w:space="0" w:color="auto"/>
            </w:tcBorders>
          </w:tcPr>
          <w:p w:rsidR="00D55626" w:rsidRDefault="00D55626">
            <w:pPr>
              <w:spacing w:before="0" w:after="0"/>
              <w:jc w:val="center"/>
              <w:rPr>
                <w:rFonts w:ascii="Courier New" w:hAnsi="Courier New"/>
                <w:sz w:val="18"/>
                <w:szCs w:val="18"/>
              </w:rPr>
            </w:pPr>
          </w:p>
        </w:tc>
        <w:tc>
          <w:tcPr>
            <w:tcW w:w="690"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Класс</w:t>
            </w:r>
          </w:p>
        </w:tc>
        <w:tc>
          <w:tcPr>
            <w:tcW w:w="1842"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Выброс вещества</w:t>
            </w:r>
          </w:p>
        </w:tc>
        <w:tc>
          <w:tcPr>
            <w:tcW w:w="1842" w:type="dxa"/>
            <w:gridSpan w:val="2"/>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Выброс вещества</w:t>
            </w:r>
          </w:p>
        </w:tc>
        <w:tc>
          <w:tcPr>
            <w:tcW w:w="1495"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Значение</w:t>
            </w:r>
          </w:p>
        </w:tc>
      </w:tr>
      <w:tr w:rsidR="00D55626">
        <w:tblPrEx>
          <w:tblCellMar>
            <w:left w:w="108" w:type="dxa"/>
            <w:right w:w="108" w:type="dxa"/>
          </w:tblCellMar>
        </w:tblPrEx>
        <w:trPr>
          <w:trHeight w:val="456"/>
        </w:trPr>
        <w:tc>
          <w:tcPr>
            <w:tcW w:w="709"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ЗВ</w:t>
            </w:r>
          </w:p>
        </w:tc>
        <w:tc>
          <w:tcPr>
            <w:tcW w:w="3982"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загрязняющего вещества</w:t>
            </w:r>
          </w:p>
        </w:tc>
        <w:tc>
          <w:tcPr>
            <w:tcW w:w="1064"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мг/м3</w:t>
            </w:r>
          </w:p>
        </w:tc>
        <w:tc>
          <w:tcPr>
            <w:tcW w:w="1266"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максималь-</w:t>
            </w:r>
          </w:p>
        </w:tc>
        <w:tc>
          <w:tcPr>
            <w:tcW w:w="1266"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среднесу-</w:t>
            </w:r>
          </w:p>
        </w:tc>
        <w:tc>
          <w:tcPr>
            <w:tcW w:w="1151"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ОБУВ,</w:t>
            </w:r>
          </w:p>
        </w:tc>
        <w:tc>
          <w:tcPr>
            <w:tcW w:w="690"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опас-</w:t>
            </w:r>
          </w:p>
        </w:tc>
        <w:tc>
          <w:tcPr>
            <w:tcW w:w="1842"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с учетом</w:t>
            </w:r>
          </w:p>
        </w:tc>
        <w:tc>
          <w:tcPr>
            <w:tcW w:w="1842" w:type="dxa"/>
            <w:gridSpan w:val="2"/>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с учетом</w:t>
            </w:r>
          </w:p>
        </w:tc>
        <w:tc>
          <w:tcPr>
            <w:tcW w:w="1495"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M/ЭНК</w:t>
            </w:r>
          </w:p>
        </w:tc>
      </w:tr>
      <w:tr w:rsidR="00D55626">
        <w:tblPrEx>
          <w:tblCellMar>
            <w:left w:w="108" w:type="dxa"/>
            <w:right w:w="108" w:type="dxa"/>
          </w:tblCellMar>
        </w:tblPrEx>
        <w:trPr>
          <w:trHeight w:val="456"/>
        </w:trPr>
        <w:tc>
          <w:tcPr>
            <w:tcW w:w="709"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sz w:val="18"/>
                <w:szCs w:val="18"/>
              </w:rPr>
            </w:pPr>
          </w:p>
        </w:tc>
        <w:tc>
          <w:tcPr>
            <w:tcW w:w="1064"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ная разо-</w:t>
            </w:r>
          </w:p>
        </w:tc>
        <w:tc>
          <w:tcPr>
            <w:tcW w:w="1266"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точная,</w:t>
            </w:r>
          </w:p>
        </w:tc>
        <w:tc>
          <w:tcPr>
            <w:tcW w:w="1151"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мг/м3</w:t>
            </w:r>
          </w:p>
        </w:tc>
        <w:tc>
          <w:tcPr>
            <w:tcW w:w="690"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ности</w:t>
            </w:r>
          </w:p>
        </w:tc>
        <w:tc>
          <w:tcPr>
            <w:tcW w:w="1842"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очистки, г/с</w:t>
            </w:r>
          </w:p>
        </w:tc>
        <w:tc>
          <w:tcPr>
            <w:tcW w:w="1842" w:type="dxa"/>
            <w:gridSpan w:val="2"/>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очистки,т/год</w:t>
            </w:r>
          </w:p>
        </w:tc>
        <w:tc>
          <w:tcPr>
            <w:tcW w:w="1495"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sz w:val="18"/>
                <w:szCs w:val="18"/>
              </w:rPr>
            </w:pPr>
          </w:p>
        </w:tc>
      </w:tr>
      <w:tr w:rsidR="00D55626">
        <w:tblPrEx>
          <w:tblCellMar>
            <w:left w:w="108" w:type="dxa"/>
            <w:right w:w="108" w:type="dxa"/>
          </w:tblCellMar>
        </w:tblPrEx>
        <w:trPr>
          <w:trHeight w:val="456"/>
        </w:trPr>
        <w:tc>
          <w:tcPr>
            <w:tcW w:w="709"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sz w:val="18"/>
                <w:szCs w:val="18"/>
              </w:rPr>
            </w:pPr>
          </w:p>
        </w:tc>
        <w:tc>
          <w:tcPr>
            <w:tcW w:w="3982"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sz w:val="18"/>
                <w:szCs w:val="18"/>
              </w:rPr>
            </w:pPr>
          </w:p>
        </w:tc>
        <w:tc>
          <w:tcPr>
            <w:tcW w:w="1064"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sz w:val="18"/>
                <w:szCs w:val="18"/>
              </w:rPr>
            </w:pPr>
          </w:p>
        </w:tc>
        <w:tc>
          <w:tcPr>
            <w:tcW w:w="1266" w:type="dxa"/>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вая, мг/м3</w:t>
            </w:r>
          </w:p>
        </w:tc>
        <w:tc>
          <w:tcPr>
            <w:tcW w:w="1266" w:type="dxa"/>
            <w:tcBorders>
              <w:top w:val="nil"/>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мг/м3</w:t>
            </w:r>
          </w:p>
        </w:tc>
        <w:tc>
          <w:tcPr>
            <w:tcW w:w="1151"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sz w:val="18"/>
                <w:szCs w:val="18"/>
              </w:rPr>
            </w:pPr>
          </w:p>
        </w:tc>
        <w:tc>
          <w:tcPr>
            <w:tcW w:w="690" w:type="dxa"/>
            <w:tcBorders>
              <w:top w:val="nil"/>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ЗВ</w:t>
            </w:r>
          </w:p>
        </w:tc>
        <w:tc>
          <w:tcPr>
            <w:tcW w:w="1842"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sz w:val="18"/>
                <w:szCs w:val="18"/>
              </w:rPr>
            </w:pPr>
          </w:p>
        </w:tc>
        <w:tc>
          <w:tcPr>
            <w:tcW w:w="1842" w:type="dxa"/>
            <w:gridSpan w:val="2"/>
            <w:tcBorders>
              <w:top w:val="nil"/>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(M)</w:t>
            </w:r>
          </w:p>
        </w:tc>
        <w:tc>
          <w:tcPr>
            <w:tcW w:w="1495"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sz w:val="18"/>
                <w:szCs w:val="18"/>
              </w:rPr>
            </w:pPr>
          </w:p>
        </w:tc>
      </w:tr>
      <w:tr w:rsidR="00D55626">
        <w:tblPrEx>
          <w:tblCellMar>
            <w:left w:w="108" w:type="dxa"/>
            <w:right w:w="108" w:type="dxa"/>
          </w:tblCellMar>
        </w:tblPrEx>
        <w:trPr>
          <w:trHeight w:val="220"/>
        </w:trPr>
        <w:tc>
          <w:tcPr>
            <w:tcW w:w="709"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1</w:t>
            </w:r>
          </w:p>
        </w:tc>
        <w:tc>
          <w:tcPr>
            <w:tcW w:w="3982"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064"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266"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4</w:t>
            </w:r>
          </w:p>
        </w:tc>
        <w:tc>
          <w:tcPr>
            <w:tcW w:w="1266"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5</w:t>
            </w:r>
          </w:p>
        </w:tc>
        <w:tc>
          <w:tcPr>
            <w:tcW w:w="1151"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6</w:t>
            </w:r>
          </w:p>
        </w:tc>
        <w:tc>
          <w:tcPr>
            <w:tcW w:w="69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7</w:t>
            </w:r>
          </w:p>
        </w:tc>
        <w:tc>
          <w:tcPr>
            <w:tcW w:w="1842"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8</w:t>
            </w:r>
          </w:p>
        </w:tc>
        <w:tc>
          <w:tcPr>
            <w:tcW w:w="1842" w:type="dxa"/>
            <w:gridSpan w:val="2"/>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9</w:t>
            </w:r>
          </w:p>
        </w:tc>
        <w:tc>
          <w:tcPr>
            <w:tcW w:w="1495"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10</w:t>
            </w:r>
          </w:p>
        </w:tc>
      </w:tr>
      <w:tr w:rsidR="00D55626">
        <w:tblPrEx>
          <w:tblCellMar>
            <w:left w:w="108" w:type="dxa"/>
            <w:right w:w="108" w:type="dxa"/>
          </w:tblCellMar>
        </w:tblPrEx>
        <w:trPr>
          <w:trHeight w:val="202"/>
        </w:trPr>
        <w:tc>
          <w:tcPr>
            <w:tcW w:w="709"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0123</w:t>
            </w:r>
          </w:p>
        </w:tc>
        <w:tc>
          <w:tcPr>
            <w:tcW w:w="3982"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Железо (</w:t>
            </w:r>
            <w:r>
              <w:rPr>
                <w:rFonts w:ascii="Courier New" w:hAnsi="Courier New"/>
                <w:sz w:val="18"/>
                <w:szCs w:val="18"/>
              </w:rPr>
              <w:t>II</w:t>
            </w:r>
            <w:r>
              <w:rPr>
                <w:rFonts w:ascii="Courier New" w:hAnsi="Courier New"/>
                <w:sz w:val="18"/>
                <w:szCs w:val="18"/>
                <w:lang w:val="ru-RU"/>
              </w:rPr>
              <w:t xml:space="preserve">, </w:t>
            </w:r>
            <w:r>
              <w:rPr>
                <w:rFonts w:ascii="Courier New" w:hAnsi="Courier New"/>
                <w:sz w:val="18"/>
                <w:szCs w:val="18"/>
              </w:rPr>
              <w:t>III</w:t>
            </w:r>
            <w:r>
              <w:rPr>
                <w:rFonts w:ascii="Courier New" w:hAnsi="Courier New"/>
                <w:sz w:val="18"/>
                <w:szCs w:val="18"/>
                <w:lang w:val="ru-RU"/>
              </w:rPr>
              <w:t>) оксиды (диЖелезо</w:t>
            </w:r>
          </w:p>
        </w:tc>
        <w:tc>
          <w:tcPr>
            <w:tcW w:w="1064"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0.04</w:t>
            </w:r>
          </w:p>
        </w:tc>
        <w:tc>
          <w:tcPr>
            <w:tcW w:w="1151" w:type="dxa"/>
            <w:tcBorders>
              <w:top w:val="single" w:sz="6" w:space="0" w:color="auto"/>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0.00208</w:t>
            </w:r>
          </w:p>
        </w:tc>
        <w:tc>
          <w:tcPr>
            <w:tcW w:w="1842" w:type="dxa"/>
            <w:gridSpan w:val="2"/>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0.000641</w:t>
            </w:r>
          </w:p>
        </w:tc>
        <w:tc>
          <w:tcPr>
            <w:tcW w:w="1495"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0.016025</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 xml:space="preserve">триоксид, Железа </w:t>
            </w:r>
            <w:r>
              <w:rPr>
                <w:rFonts w:ascii="Courier New" w:hAnsi="Courier New"/>
                <w:sz w:val="18"/>
                <w:szCs w:val="18"/>
              </w:rPr>
              <w:t>оксид) /в</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пересчете на железо/ (274)</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79"/>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0143</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Марганец и его соединения /в</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0.01</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0.001</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0.000179</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0.0000552</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0.0552</w:t>
            </w:r>
          </w:p>
        </w:tc>
      </w:tr>
      <w:tr w:rsidR="00D55626">
        <w:tblPrEx>
          <w:tblCellMar>
            <w:left w:w="108" w:type="dxa"/>
            <w:right w:w="108" w:type="dxa"/>
          </w:tblCellMar>
        </w:tblPrEx>
        <w:trPr>
          <w:trHeight w:val="144"/>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пересчете на марганца (</w:t>
            </w:r>
            <w:r>
              <w:rPr>
                <w:rFonts w:ascii="Courier New" w:hAnsi="Courier New"/>
                <w:sz w:val="18"/>
                <w:szCs w:val="18"/>
              </w:rPr>
              <w:t>IV</w:t>
            </w:r>
            <w:r>
              <w:rPr>
                <w:rFonts w:ascii="Courier New" w:hAnsi="Courier New"/>
                <w:sz w:val="18"/>
                <w:szCs w:val="18"/>
                <w:lang w:val="ru-RU"/>
              </w:rPr>
              <w:t>) оксид/</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(327)</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33"/>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0301</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Азота (IV) диоксид (Азота</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0.04</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4.067659904</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16.452603066</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411.315077</w:t>
            </w: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диоксид) (4)</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73"/>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0304</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Азот (</w:t>
            </w:r>
            <w:r>
              <w:rPr>
                <w:rFonts w:ascii="Courier New" w:hAnsi="Courier New"/>
                <w:sz w:val="18"/>
                <w:szCs w:val="18"/>
              </w:rPr>
              <w:t>II</w:t>
            </w:r>
            <w:r>
              <w:rPr>
                <w:rFonts w:ascii="Courier New" w:hAnsi="Courier New"/>
                <w:sz w:val="18"/>
                <w:szCs w:val="18"/>
                <w:lang w:val="ru-RU"/>
              </w:rPr>
              <w:t>) оксид (Азота оксид) (6)</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0.4</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0.06</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0.660947332</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2.673533374</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44.5588896</w:t>
            </w:r>
          </w:p>
        </w:tc>
      </w:tr>
      <w:tr w:rsidR="00D55626">
        <w:tblPrEx>
          <w:tblCellMar>
            <w:left w:w="108" w:type="dxa"/>
            <w:right w:w="108" w:type="dxa"/>
          </w:tblCellMar>
        </w:tblPrEx>
        <w:trPr>
          <w:trHeight w:val="122"/>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0316</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Гидрохлорид (Соляная кислота,</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0.000008</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0.0000022</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0.000022</w:t>
            </w: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Водород хлорид) (163)</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79"/>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0328</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Углерод</w:t>
            </w:r>
            <w:r>
              <w:rPr>
                <w:rFonts w:ascii="Courier New" w:hAnsi="Courier New"/>
                <w:sz w:val="18"/>
                <w:szCs w:val="18"/>
              </w:rPr>
              <w:t xml:space="preserve"> (Сажа, Углерод черный) (</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0.15</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0.05</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0.357514258</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1.794786414</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35.8957283</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583)</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14"/>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0330</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Сера диоксид (Ангидрид сернистый,</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0.5</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0.05</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0.685933334</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2.42124</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48.4248</w:t>
            </w:r>
          </w:p>
        </w:tc>
      </w:tr>
      <w:tr w:rsidR="00D55626">
        <w:tblPrEx>
          <w:tblCellMar>
            <w:left w:w="108" w:type="dxa"/>
            <w:right w:w="108" w:type="dxa"/>
          </w:tblCellMar>
        </w:tblPrEx>
        <w:trPr>
          <w:trHeight w:val="90"/>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Сернистый газ, Сера (</w:t>
            </w:r>
            <w:r>
              <w:rPr>
                <w:rFonts w:ascii="Courier New" w:hAnsi="Courier New"/>
                <w:sz w:val="18"/>
                <w:szCs w:val="18"/>
              </w:rPr>
              <w:t>IV</w:t>
            </w:r>
            <w:r>
              <w:rPr>
                <w:rFonts w:ascii="Courier New" w:hAnsi="Courier New"/>
                <w:sz w:val="18"/>
                <w:szCs w:val="18"/>
                <w:lang w:val="ru-RU"/>
              </w:rPr>
              <w:t>) оксид) (</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516)</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48"/>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0333</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 xml:space="preserve">Сероводород </w:t>
            </w:r>
            <w:r>
              <w:rPr>
                <w:rFonts w:ascii="Courier New" w:hAnsi="Courier New"/>
                <w:sz w:val="18"/>
                <w:szCs w:val="18"/>
              </w:rPr>
              <w:t>(Дигидросульфид) (</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0.008</w:t>
            </w:r>
          </w:p>
        </w:tc>
        <w:tc>
          <w:tcPr>
            <w:tcW w:w="1266"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0.000503368</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0.001958262</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0.24478275</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518)</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0337</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Углерод оксид (Окись углерода,</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5</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3</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4</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4.309754359</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20.856721546</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6.95224052</w:t>
            </w: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Угарный газ) (584)</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6"/>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0342</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Фтористые газообразные соединения</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0.02</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0.005</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0.0001458</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0.000045</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0.009</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 пересчете на фтор/ (617)</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44"/>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0344</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Фториды неорганические плохо</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0.03</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0.000642</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0.000198</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0.0066</w:t>
            </w: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растворимые - (алюминия фторид,</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кальция фторид, натрия</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гексафторалюминат) (Фториды</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 xml:space="preserve">неорганические </w:t>
            </w:r>
            <w:r>
              <w:rPr>
                <w:rFonts w:ascii="Courier New" w:hAnsi="Courier New"/>
                <w:sz w:val="18"/>
                <w:szCs w:val="18"/>
              </w:rPr>
              <w:t>плохо растворимые</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 пересчете на фтор/) (615)</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68"/>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0410</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Метан (727*)</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50</w:t>
            </w:r>
          </w:p>
        </w:tc>
        <w:tc>
          <w:tcPr>
            <w:tcW w:w="69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0.026657264</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0.207286888</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0.00414574</w:t>
            </w:r>
          </w:p>
        </w:tc>
      </w:tr>
      <w:tr w:rsidR="00D55626">
        <w:tblPrEx>
          <w:tblCellMar>
            <w:left w:w="108" w:type="dxa"/>
            <w:right w:w="108" w:type="dxa"/>
          </w:tblCellMar>
        </w:tblPrEx>
        <w:trPr>
          <w:trHeight w:val="145"/>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0415</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Смесь углеводородов предельных</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50</w:t>
            </w:r>
          </w:p>
        </w:tc>
        <w:tc>
          <w:tcPr>
            <w:tcW w:w="69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0.273004</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0.05551</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0.0011102</w:t>
            </w:r>
          </w:p>
        </w:tc>
      </w:tr>
      <w:tr w:rsidR="00D55626">
        <w:tblPrEx>
          <w:tblCellMar>
            <w:left w:w="108" w:type="dxa"/>
            <w:right w:w="108" w:type="dxa"/>
          </w:tblCellMar>
        </w:tblPrEx>
        <w:trPr>
          <w:trHeight w:val="236"/>
        </w:trPr>
        <w:tc>
          <w:tcPr>
            <w:tcW w:w="709" w:type="dxa"/>
            <w:tcBorders>
              <w:top w:val="nil"/>
              <w:left w:val="single" w:sz="6" w:space="0" w:color="auto"/>
              <w:bottom w:val="single" w:sz="6" w:space="0" w:color="auto"/>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С1-С5 (1502*)</w:t>
            </w:r>
          </w:p>
        </w:tc>
        <w:tc>
          <w:tcPr>
            <w:tcW w:w="1064"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7"/>
        </w:trPr>
        <w:tc>
          <w:tcPr>
            <w:tcW w:w="709"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0416</w:t>
            </w:r>
          </w:p>
        </w:tc>
        <w:tc>
          <w:tcPr>
            <w:tcW w:w="3982"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 xml:space="preserve">Смесь углеводородов </w:t>
            </w:r>
            <w:r>
              <w:rPr>
                <w:rFonts w:ascii="Courier New" w:hAnsi="Courier New"/>
                <w:sz w:val="18"/>
                <w:szCs w:val="18"/>
              </w:rPr>
              <w:t>предельных</w:t>
            </w:r>
          </w:p>
        </w:tc>
        <w:tc>
          <w:tcPr>
            <w:tcW w:w="1064"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30</w:t>
            </w:r>
          </w:p>
        </w:tc>
        <w:tc>
          <w:tcPr>
            <w:tcW w:w="690" w:type="dxa"/>
            <w:tcBorders>
              <w:top w:val="single" w:sz="6" w:space="0" w:color="auto"/>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842"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0.100954</w:t>
            </w:r>
          </w:p>
        </w:tc>
        <w:tc>
          <w:tcPr>
            <w:tcW w:w="1842" w:type="dxa"/>
            <w:gridSpan w:val="2"/>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0.020547</w:t>
            </w:r>
          </w:p>
        </w:tc>
        <w:tc>
          <w:tcPr>
            <w:tcW w:w="1495"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0.0006849</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С6-С10 (1503*)</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56"/>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0602</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Бензол (64)</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0.00131763</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0.00026674</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0.0026674</w:t>
            </w:r>
          </w:p>
        </w:tc>
      </w:tr>
      <w:tr w:rsidR="00D55626">
        <w:tblPrEx>
          <w:tblCellMar>
            <w:left w:w="108" w:type="dxa"/>
            <w:right w:w="108" w:type="dxa"/>
          </w:tblCellMar>
        </w:tblPrEx>
        <w:trPr>
          <w:trHeight w:val="248"/>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0616</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Диметилбензол (смесь о-, м-, п-</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w:t>
            </w:r>
          </w:p>
        </w:tc>
        <w:tc>
          <w:tcPr>
            <w:tcW w:w="1266"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0.00043186</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0.00009157</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0.00045785</w:t>
            </w: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изомеров) (203)</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191"/>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0621</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Метилбензол</w:t>
            </w:r>
            <w:r>
              <w:rPr>
                <w:rFonts w:ascii="Courier New" w:hAnsi="Courier New"/>
                <w:sz w:val="18"/>
                <w:szCs w:val="18"/>
              </w:rPr>
              <w:t xml:space="preserve"> (349)</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0.6</w:t>
            </w:r>
          </w:p>
        </w:tc>
        <w:tc>
          <w:tcPr>
            <w:tcW w:w="1266"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0.00081002</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0.00016196</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0.00026993</w:t>
            </w:r>
          </w:p>
        </w:tc>
      </w:tr>
      <w:tr w:rsidR="00D55626">
        <w:tblPrEx>
          <w:tblCellMar>
            <w:left w:w="108" w:type="dxa"/>
            <w:right w:w="108" w:type="dxa"/>
          </w:tblCellMar>
        </w:tblPrEx>
        <w:trPr>
          <w:trHeight w:val="214"/>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0703</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Бенз/а/пирен (3,4-Бензпирен) (54)</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0.000001</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1</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0.00000602</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0.000026563</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26.563</w:t>
            </w:r>
          </w:p>
        </w:tc>
      </w:tr>
      <w:tr w:rsidR="00D55626">
        <w:tblPrEx>
          <w:tblCellMar>
            <w:left w:w="108" w:type="dxa"/>
            <w:right w:w="108" w:type="dxa"/>
          </w:tblCellMar>
        </w:tblPrEx>
        <w:trPr>
          <w:trHeight w:val="214"/>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1325</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Формальдегид (Метаналь) (609)</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0.05</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0.01</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2</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0.0602128</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0.24140972</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24.140972</w:t>
            </w:r>
          </w:p>
        </w:tc>
      </w:tr>
      <w:tr w:rsidR="00D55626">
        <w:tblPrEx>
          <w:tblCellMar>
            <w:left w:w="108" w:type="dxa"/>
            <w:right w:w="108" w:type="dxa"/>
          </w:tblCellMar>
        </w:tblPrEx>
        <w:trPr>
          <w:trHeight w:val="144"/>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2735</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Масло минеральное нефтяное (</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0.05</w:t>
            </w:r>
          </w:p>
        </w:tc>
        <w:tc>
          <w:tcPr>
            <w:tcW w:w="69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0.0004</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0.0001975</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0.00395</w:t>
            </w:r>
          </w:p>
        </w:tc>
      </w:tr>
      <w:tr w:rsidR="00D55626">
        <w:tblPrEx>
          <w:tblCellMar>
            <w:left w:w="108" w:type="dxa"/>
            <w:right w:w="108" w:type="dxa"/>
          </w:tblCellMar>
        </w:tblPrEx>
        <w:trPr>
          <w:trHeight w:val="202"/>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веретенное, машинное, цилиндровое</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и др.) (716*)</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90"/>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2754</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Алканы С12-19 /в пересчете на С/</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1</w:t>
            </w:r>
          </w:p>
        </w:tc>
        <w:tc>
          <w:tcPr>
            <w:tcW w:w="1266"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4</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1.5540124</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6.47409774</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6.47409774</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(Углеводороды предельные С12-С19</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(в пересчете на С); Растворитель</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lang w:val="ru-RU"/>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РПК-265П) (10)</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60"/>
        </w:trPr>
        <w:tc>
          <w:tcPr>
            <w:tcW w:w="709"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2908</w:t>
            </w: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Пыль неорганическая, содержащая</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0.3</w:t>
            </w:r>
          </w:p>
        </w:tc>
        <w:tc>
          <w:tcPr>
            <w:tcW w:w="1266"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0.1</w:t>
            </w:r>
          </w:p>
        </w:tc>
        <w:tc>
          <w:tcPr>
            <w:tcW w:w="1151"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sz w:val="18"/>
                <w:szCs w:val="18"/>
              </w:rPr>
            </w:pPr>
            <w:r>
              <w:rPr>
                <w:rFonts w:ascii="Courier New" w:hAnsi="Courier New"/>
                <w:sz w:val="18"/>
                <w:szCs w:val="18"/>
              </w:rPr>
              <w:t>3</w:t>
            </w:r>
          </w:p>
        </w:tc>
        <w:tc>
          <w:tcPr>
            <w:tcW w:w="1842"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2.200272</w:t>
            </w:r>
          </w:p>
        </w:tc>
        <w:tc>
          <w:tcPr>
            <w:tcW w:w="1842"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0.253484</w:t>
            </w:r>
          </w:p>
        </w:tc>
        <w:tc>
          <w:tcPr>
            <w:tcW w:w="1495"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sz w:val="18"/>
                <w:szCs w:val="18"/>
              </w:rPr>
            </w:pPr>
            <w:r>
              <w:rPr>
                <w:rFonts w:ascii="Courier New" w:hAnsi="Courier New"/>
                <w:sz w:val="18"/>
                <w:szCs w:val="18"/>
              </w:rPr>
              <w:t>2.53484</w:t>
            </w: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двуокись кремния в %: 70-20 (</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шамот, цемент, пыль цементного</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производства - глина, глинистый</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 xml:space="preserve">сланец, доменный шлак, </w:t>
            </w:r>
            <w:r>
              <w:rPr>
                <w:rFonts w:ascii="Courier New" w:hAnsi="Courier New"/>
                <w:sz w:val="18"/>
                <w:szCs w:val="18"/>
              </w:rPr>
              <w:t>песок,</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клинкер, зола, кремнезем, зола</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20"/>
        </w:trPr>
        <w:tc>
          <w:tcPr>
            <w:tcW w:w="709"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углей казахстанских</w:t>
            </w:r>
          </w:p>
        </w:tc>
        <w:tc>
          <w:tcPr>
            <w:tcW w:w="1064"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nil"/>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236"/>
        </w:trPr>
        <w:tc>
          <w:tcPr>
            <w:tcW w:w="709"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3982" w:type="dxa"/>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rPr>
              <w:t>месторождений) (494)</w:t>
            </w:r>
          </w:p>
        </w:tc>
        <w:tc>
          <w:tcPr>
            <w:tcW w:w="1064"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266"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151"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69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842"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842" w:type="dxa"/>
            <w:gridSpan w:val="2"/>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1495"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r>
      <w:tr w:rsidR="00D55626">
        <w:tblPrEx>
          <w:tblCellMar>
            <w:left w:w="108" w:type="dxa"/>
            <w:right w:w="108" w:type="dxa"/>
          </w:tblCellMar>
        </w:tblPrEx>
        <w:trPr>
          <w:trHeight w:val="456"/>
        </w:trPr>
        <w:tc>
          <w:tcPr>
            <w:tcW w:w="709"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sz w:val="18"/>
                <w:szCs w:val="18"/>
              </w:rPr>
            </w:pPr>
          </w:p>
        </w:tc>
        <w:tc>
          <w:tcPr>
            <w:tcW w:w="3982" w:type="dxa"/>
            <w:tcBorders>
              <w:top w:val="single" w:sz="6" w:space="0" w:color="auto"/>
              <w:left w:val="single" w:sz="6" w:space="0" w:color="auto"/>
              <w:bottom w:val="single" w:sz="6" w:space="0" w:color="auto"/>
              <w:right w:val="single" w:sz="6" w:space="0" w:color="auto"/>
            </w:tcBorders>
          </w:tcPr>
          <w:p w:rsidR="00D55626" w:rsidRDefault="003B014E">
            <w:pPr>
              <w:spacing w:before="0" w:after="0"/>
              <w:rPr>
                <w:rFonts w:ascii="Courier New" w:hAnsi="Courier New"/>
                <w:b/>
                <w:bCs/>
                <w:sz w:val="18"/>
                <w:szCs w:val="18"/>
              </w:rPr>
            </w:pPr>
            <w:r>
              <w:rPr>
                <w:rFonts w:ascii="Courier New" w:hAnsi="Courier New"/>
                <w:b/>
                <w:bCs/>
                <w:sz w:val="18"/>
                <w:szCs w:val="18"/>
              </w:rPr>
              <w:t>В С Е Г О :</w:t>
            </w:r>
          </w:p>
        </w:tc>
        <w:tc>
          <w:tcPr>
            <w:tcW w:w="1064"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b/>
                <w:bCs/>
                <w:sz w:val="18"/>
                <w:szCs w:val="18"/>
              </w:rPr>
            </w:pPr>
          </w:p>
        </w:tc>
        <w:tc>
          <w:tcPr>
            <w:tcW w:w="1266"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b/>
                <w:bCs/>
                <w:sz w:val="18"/>
                <w:szCs w:val="18"/>
              </w:rPr>
            </w:pPr>
          </w:p>
        </w:tc>
        <w:tc>
          <w:tcPr>
            <w:tcW w:w="1266"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b/>
                <w:bCs/>
                <w:sz w:val="18"/>
                <w:szCs w:val="18"/>
              </w:rPr>
            </w:pPr>
          </w:p>
        </w:tc>
        <w:tc>
          <w:tcPr>
            <w:tcW w:w="1151"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b/>
                <w:bCs/>
                <w:sz w:val="18"/>
                <w:szCs w:val="18"/>
              </w:rPr>
            </w:pPr>
          </w:p>
        </w:tc>
        <w:tc>
          <w:tcPr>
            <w:tcW w:w="690"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b/>
                <w:bCs/>
                <w:sz w:val="18"/>
                <w:szCs w:val="18"/>
              </w:rPr>
            </w:pPr>
          </w:p>
        </w:tc>
        <w:tc>
          <w:tcPr>
            <w:tcW w:w="1842"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right"/>
              <w:rPr>
                <w:rFonts w:ascii="Courier New" w:hAnsi="Courier New"/>
                <w:b/>
                <w:bCs/>
                <w:sz w:val="18"/>
                <w:szCs w:val="18"/>
              </w:rPr>
            </w:pPr>
            <w:r>
              <w:rPr>
                <w:rFonts w:ascii="Courier New" w:hAnsi="Courier New"/>
                <w:b/>
                <w:bCs/>
                <w:sz w:val="18"/>
                <w:szCs w:val="18"/>
              </w:rPr>
              <w:t>14.303445349</w:t>
            </w:r>
          </w:p>
        </w:tc>
        <w:tc>
          <w:tcPr>
            <w:tcW w:w="1842" w:type="dxa"/>
            <w:gridSpan w:val="2"/>
            <w:tcBorders>
              <w:top w:val="single" w:sz="6" w:space="0" w:color="auto"/>
              <w:left w:val="single" w:sz="6" w:space="0" w:color="auto"/>
              <w:bottom w:val="single" w:sz="6" w:space="0" w:color="auto"/>
              <w:right w:val="single" w:sz="6" w:space="0" w:color="auto"/>
            </w:tcBorders>
          </w:tcPr>
          <w:p w:rsidR="00D55626" w:rsidRDefault="003B014E">
            <w:pPr>
              <w:spacing w:before="0" w:after="0"/>
              <w:jc w:val="right"/>
              <w:rPr>
                <w:rFonts w:ascii="Courier New" w:hAnsi="Courier New"/>
                <w:b/>
                <w:bCs/>
                <w:sz w:val="18"/>
                <w:szCs w:val="18"/>
              </w:rPr>
            </w:pPr>
            <w:r>
              <w:rPr>
                <w:rFonts w:ascii="Courier New" w:hAnsi="Courier New"/>
                <w:b/>
                <w:bCs/>
                <w:sz w:val="18"/>
                <w:szCs w:val="18"/>
              </w:rPr>
              <w:t>51.454863743</w:t>
            </w:r>
          </w:p>
        </w:tc>
        <w:tc>
          <w:tcPr>
            <w:tcW w:w="1495"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right"/>
              <w:rPr>
                <w:rFonts w:ascii="Courier New" w:hAnsi="Courier New"/>
                <w:b/>
                <w:bCs/>
                <w:sz w:val="18"/>
                <w:szCs w:val="18"/>
              </w:rPr>
            </w:pPr>
            <w:r>
              <w:rPr>
                <w:rFonts w:ascii="Courier New" w:hAnsi="Courier New"/>
                <w:b/>
                <w:bCs/>
                <w:sz w:val="18"/>
                <w:szCs w:val="18"/>
              </w:rPr>
              <w:t>607.204561</w:t>
            </w:r>
          </w:p>
        </w:tc>
      </w:tr>
      <w:tr w:rsidR="00D55626">
        <w:tblPrEx>
          <w:tblCellMar>
            <w:left w:w="108" w:type="dxa"/>
            <w:right w:w="108" w:type="dxa"/>
          </w:tblCellMar>
        </w:tblPrEx>
        <w:trPr>
          <w:trHeight w:val="220"/>
        </w:trPr>
        <w:tc>
          <w:tcPr>
            <w:tcW w:w="15307" w:type="dxa"/>
            <w:gridSpan w:val="11"/>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lang w:val="ru-RU"/>
              </w:rPr>
              <w:t>Примечания: 1. В колонке 9: "</w:t>
            </w:r>
            <w:r>
              <w:rPr>
                <w:rFonts w:ascii="Courier New" w:hAnsi="Courier New"/>
                <w:sz w:val="18"/>
                <w:szCs w:val="18"/>
              </w:rPr>
              <w:t>M</w:t>
            </w:r>
            <w:r>
              <w:rPr>
                <w:rFonts w:ascii="Courier New" w:hAnsi="Courier New"/>
                <w:sz w:val="18"/>
                <w:szCs w:val="18"/>
                <w:lang w:val="ru-RU"/>
              </w:rPr>
              <w:t>"</w:t>
            </w:r>
            <w:r>
              <w:rPr>
                <w:rFonts w:ascii="Courier New" w:hAnsi="Courier New"/>
                <w:sz w:val="18"/>
                <w:szCs w:val="18"/>
                <w:lang w:val="ru-RU"/>
              </w:rPr>
              <w:t xml:space="preserve"> - выброс ЗВ,т/год; при отсутствии ЭНК используется ПДКс.с. или (при отсутствии ПДКс.с.) </w:t>
            </w:r>
            <w:r>
              <w:rPr>
                <w:rFonts w:ascii="Courier New" w:hAnsi="Courier New"/>
                <w:sz w:val="18"/>
                <w:szCs w:val="18"/>
              </w:rPr>
              <w:t>ПДКм.р.</w:t>
            </w:r>
          </w:p>
        </w:tc>
      </w:tr>
      <w:tr w:rsidR="00D55626">
        <w:tblPrEx>
          <w:tblCellMar>
            <w:left w:w="108" w:type="dxa"/>
            <w:right w:w="108" w:type="dxa"/>
          </w:tblCellMar>
        </w:tblPrEx>
        <w:trPr>
          <w:trHeight w:val="236"/>
        </w:trPr>
        <w:tc>
          <w:tcPr>
            <w:tcW w:w="15307" w:type="dxa"/>
            <w:gridSpan w:val="11"/>
            <w:tcBorders>
              <w:top w:val="nil"/>
              <w:left w:val="single" w:sz="6" w:space="0" w:color="auto"/>
              <w:bottom w:val="nil"/>
              <w:right w:val="single" w:sz="6" w:space="0" w:color="auto"/>
            </w:tcBorders>
          </w:tcPr>
          <w:p w:rsidR="00D55626" w:rsidRDefault="003B014E">
            <w:pPr>
              <w:spacing w:before="0" w:after="0"/>
              <w:rPr>
                <w:rFonts w:ascii="Courier New" w:hAnsi="Courier New"/>
                <w:sz w:val="18"/>
                <w:szCs w:val="18"/>
              </w:rPr>
            </w:pPr>
            <w:r>
              <w:rPr>
                <w:rFonts w:ascii="Courier New" w:hAnsi="Courier New"/>
                <w:sz w:val="18"/>
                <w:szCs w:val="18"/>
                <w:lang w:val="ru-RU"/>
              </w:rPr>
              <w:t xml:space="preserve">или (при отсутствии ПДКм.р.) </w:t>
            </w:r>
            <w:r>
              <w:rPr>
                <w:rFonts w:ascii="Courier New" w:hAnsi="Courier New"/>
                <w:sz w:val="18"/>
                <w:szCs w:val="18"/>
              </w:rPr>
              <w:t>ОБУВ</w:t>
            </w:r>
          </w:p>
        </w:tc>
      </w:tr>
      <w:tr w:rsidR="00D55626">
        <w:tblPrEx>
          <w:tblCellMar>
            <w:left w:w="108" w:type="dxa"/>
            <w:right w:w="108" w:type="dxa"/>
          </w:tblCellMar>
        </w:tblPrEx>
        <w:trPr>
          <w:trHeight w:val="220"/>
        </w:trPr>
        <w:tc>
          <w:tcPr>
            <w:tcW w:w="15307" w:type="dxa"/>
            <w:gridSpan w:val="11"/>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sz w:val="18"/>
                <w:szCs w:val="18"/>
                <w:lang w:val="ru-RU"/>
              </w:rPr>
            </w:pPr>
            <w:r>
              <w:rPr>
                <w:rFonts w:ascii="Courier New" w:hAnsi="Courier New"/>
                <w:sz w:val="18"/>
                <w:szCs w:val="18"/>
                <w:lang w:val="ru-RU"/>
              </w:rPr>
              <w:t>2. Способ сортировки: по возрастанию кода ЗВ (колонка 1)</w:t>
            </w:r>
          </w:p>
        </w:tc>
      </w:tr>
    </w:tbl>
    <w:p w:rsidR="00D55626" w:rsidRDefault="00D55626">
      <w:pPr>
        <w:rPr>
          <w:lang w:val="ru-RU" w:eastAsia="ru-RU"/>
        </w:rPr>
      </w:pPr>
    </w:p>
    <w:p w:rsidR="00D55626" w:rsidRDefault="003B014E">
      <w:pPr>
        <w:rPr>
          <w:lang w:val="ru-RU" w:eastAsia="ru-RU"/>
        </w:rPr>
      </w:pPr>
      <w:r>
        <w:rPr>
          <w:lang w:val="ru-RU" w:eastAsia="ru-RU"/>
        </w:rPr>
        <w:br w:type="page"/>
      </w:r>
    </w:p>
    <w:tbl>
      <w:tblPr>
        <w:tblW w:w="15720" w:type="dxa"/>
        <w:tblLayout w:type="fixed"/>
        <w:tblCellMar>
          <w:left w:w="0" w:type="dxa"/>
          <w:right w:w="0" w:type="dxa"/>
        </w:tblCellMar>
        <w:tblLook w:val="04A0"/>
      </w:tblPr>
      <w:tblGrid>
        <w:gridCol w:w="600"/>
        <w:gridCol w:w="4080"/>
        <w:gridCol w:w="990"/>
        <w:gridCol w:w="1320"/>
        <w:gridCol w:w="1320"/>
        <w:gridCol w:w="1200"/>
        <w:gridCol w:w="720"/>
        <w:gridCol w:w="1347"/>
        <w:gridCol w:w="1323"/>
        <w:gridCol w:w="1033"/>
        <w:gridCol w:w="353"/>
        <w:gridCol w:w="22"/>
        <w:gridCol w:w="11"/>
        <w:gridCol w:w="1260"/>
        <w:gridCol w:w="141"/>
      </w:tblGrid>
      <w:tr w:rsidR="00D55626">
        <w:trPr>
          <w:trHeight w:val="113"/>
        </w:trPr>
        <w:tc>
          <w:tcPr>
            <w:tcW w:w="13933" w:type="dxa"/>
            <w:gridSpan w:val="10"/>
            <w:tcBorders>
              <w:top w:val="nil"/>
              <w:left w:val="nil"/>
              <w:bottom w:val="nil"/>
              <w:right w:val="nil"/>
              <w:tl2br w:val="nil"/>
              <w:tr2bl w:val="nil"/>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eastAsia="ru-RU"/>
              </w:rPr>
              <w:br w:type="page"/>
            </w:r>
            <w:r>
              <w:rPr>
                <w:rFonts w:ascii="Courier New" w:hAnsi="Courier New" w:cs="Courier New"/>
                <w:sz w:val="18"/>
                <w:szCs w:val="18"/>
                <w:lang w:val="ru-RU" w:eastAsia="ru-RU"/>
              </w:rPr>
              <w:br w:type="page"/>
            </w:r>
            <w:r>
              <w:rPr>
                <w:rFonts w:ascii="Courier New" w:hAnsi="Courier New" w:cs="Courier New"/>
                <w:sz w:val="18"/>
                <w:szCs w:val="18"/>
                <w:lang w:val="ru-RU"/>
              </w:rPr>
              <w:t>ЭРА v3.0   ИП «ЭКО-ОРДА»</w:t>
            </w:r>
          </w:p>
        </w:tc>
        <w:tc>
          <w:tcPr>
            <w:tcW w:w="1787" w:type="dxa"/>
            <w:gridSpan w:val="5"/>
            <w:tcBorders>
              <w:top w:val="nil"/>
              <w:left w:val="nil"/>
              <w:bottom w:val="nil"/>
              <w:right w:val="nil"/>
              <w:tl2br w:val="nil"/>
              <w:tr2bl w:val="nil"/>
            </w:tcBorders>
          </w:tcPr>
          <w:p w:rsidR="00D55626" w:rsidRDefault="003B014E">
            <w:pPr>
              <w:spacing w:before="0" w:after="0"/>
              <w:jc w:val="right"/>
              <w:rPr>
                <w:rFonts w:ascii="Courier New" w:hAnsi="Courier New" w:cs="Courier New"/>
                <w:sz w:val="18"/>
                <w:szCs w:val="18"/>
                <w:lang w:val="ru-RU"/>
              </w:rPr>
            </w:pPr>
            <w:r>
              <w:rPr>
                <w:rFonts w:ascii="Courier New" w:hAnsi="Courier New" w:cs="Courier New"/>
                <w:sz w:val="18"/>
                <w:szCs w:val="18"/>
                <w:lang w:val="ru-RU"/>
              </w:rPr>
              <w:t>Таблица 3.1.</w:t>
            </w:r>
          </w:p>
        </w:tc>
      </w:tr>
      <w:tr w:rsidR="00D55626">
        <w:tc>
          <w:tcPr>
            <w:tcW w:w="15720" w:type="dxa"/>
            <w:gridSpan w:val="15"/>
            <w:tcBorders>
              <w:top w:val="nil"/>
              <w:left w:val="nil"/>
              <w:bottom w:val="nil"/>
              <w:right w:val="nil"/>
              <w:tl2br w:val="nil"/>
              <w:tr2bl w:val="nil"/>
            </w:tcBorders>
          </w:tcPr>
          <w:p w:rsidR="00D55626" w:rsidRDefault="003B014E">
            <w:pPr>
              <w:spacing w:before="0" w:after="0"/>
              <w:jc w:val="center"/>
              <w:rPr>
                <w:rFonts w:ascii="Courier New" w:hAnsi="Courier New" w:cs="Courier New"/>
                <w:sz w:val="18"/>
                <w:szCs w:val="18"/>
                <w:lang w:val="ru-RU"/>
              </w:rPr>
            </w:pPr>
            <w:r>
              <w:rPr>
                <w:rFonts w:ascii="Courier New" w:hAnsi="Courier New" w:cs="Courier New"/>
                <w:sz w:val="18"/>
                <w:szCs w:val="18"/>
                <w:lang w:val="ru-RU"/>
              </w:rPr>
              <w:t>Перечень загрязняющих</w:t>
            </w:r>
            <w:r>
              <w:rPr>
                <w:rFonts w:ascii="Courier New" w:hAnsi="Courier New" w:cs="Courier New"/>
                <w:sz w:val="18"/>
                <w:szCs w:val="18"/>
                <w:lang w:val="ru-RU"/>
              </w:rPr>
              <w:t xml:space="preserve"> веществ, выбрасываемых в атмосферу</w:t>
            </w:r>
          </w:p>
        </w:tc>
      </w:tr>
      <w:tr w:rsidR="00D55626">
        <w:tc>
          <w:tcPr>
            <w:tcW w:w="15720" w:type="dxa"/>
            <w:gridSpan w:val="15"/>
            <w:tcBorders>
              <w:top w:val="nil"/>
              <w:left w:val="nil"/>
              <w:bottom w:val="nil"/>
              <w:right w:val="nil"/>
              <w:tl2br w:val="nil"/>
              <w:tr2bl w:val="nil"/>
            </w:tcBorders>
          </w:tcPr>
          <w:p w:rsidR="00D55626" w:rsidRDefault="00D55626">
            <w:pPr>
              <w:spacing w:before="0" w:after="0"/>
              <w:jc w:val="center"/>
              <w:rPr>
                <w:rFonts w:ascii="Courier New" w:hAnsi="Courier New" w:cs="Courier New"/>
                <w:strike/>
                <w:sz w:val="18"/>
                <w:szCs w:val="18"/>
                <w:lang w:val="ru-RU"/>
              </w:rPr>
            </w:pPr>
          </w:p>
        </w:tc>
      </w:tr>
      <w:tr w:rsidR="00D55626">
        <w:tc>
          <w:tcPr>
            <w:tcW w:w="15720" w:type="dxa"/>
            <w:gridSpan w:val="15"/>
            <w:tcBorders>
              <w:top w:val="nil"/>
              <w:left w:val="nil"/>
              <w:bottom w:val="nil"/>
              <w:right w:val="nil"/>
              <w:tl2br w:val="nil"/>
              <w:tr2bl w:val="nil"/>
            </w:tcBorders>
          </w:tcPr>
          <w:p w:rsidR="00D55626" w:rsidRDefault="003B014E">
            <w:pPr>
              <w:spacing w:before="0" w:after="0"/>
              <w:jc w:val="left"/>
              <w:rPr>
                <w:rFonts w:ascii="Courier New" w:hAnsi="Courier New" w:cs="Courier New"/>
                <w:sz w:val="18"/>
                <w:szCs w:val="18"/>
                <w:lang w:val="ru-RU"/>
              </w:rPr>
            </w:pPr>
            <w:r>
              <w:rPr>
                <w:rFonts w:ascii="Courier New" w:hAnsi="Courier New" w:cs="Courier New"/>
                <w:sz w:val="18"/>
                <w:szCs w:val="18"/>
                <w:lang w:val="ru-RU"/>
              </w:rPr>
              <w:t xml:space="preserve">Сырдарьинский район, при бурении и испытании 1 ед. скв. </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Код</w:t>
            </w:r>
          </w:p>
        </w:tc>
        <w:tc>
          <w:tcPr>
            <w:tcW w:w="4080" w:type="dxa"/>
            <w:tcBorders>
              <w:top w:val="single" w:sz="6" w:space="0" w:color="auto"/>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val="ru-RU" w:eastAsia="ru-RU"/>
              </w:rPr>
            </w:pPr>
            <w:r>
              <w:rPr>
                <w:rFonts w:ascii="Courier New" w:hAnsi="Courier New" w:cs="Courier New"/>
                <w:sz w:val="18"/>
                <w:szCs w:val="18"/>
                <w:lang w:val="ru-RU" w:eastAsia="ru-RU"/>
              </w:rPr>
              <w:t>Н а и м е н о в а н и е</w:t>
            </w:r>
          </w:p>
        </w:tc>
        <w:tc>
          <w:tcPr>
            <w:tcW w:w="990" w:type="dxa"/>
            <w:tcBorders>
              <w:top w:val="single" w:sz="6" w:space="0" w:color="auto"/>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ЭНК,</w:t>
            </w:r>
          </w:p>
        </w:tc>
        <w:tc>
          <w:tcPr>
            <w:tcW w:w="1320" w:type="dxa"/>
            <w:tcBorders>
              <w:top w:val="single" w:sz="6" w:space="0" w:color="auto"/>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ПДК</w:t>
            </w:r>
          </w:p>
        </w:tc>
        <w:tc>
          <w:tcPr>
            <w:tcW w:w="1320" w:type="dxa"/>
            <w:tcBorders>
              <w:top w:val="single" w:sz="6" w:space="0" w:color="auto"/>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ПДК</w:t>
            </w:r>
          </w:p>
        </w:tc>
        <w:tc>
          <w:tcPr>
            <w:tcW w:w="1200" w:type="dxa"/>
            <w:tcBorders>
              <w:top w:val="single" w:sz="6" w:space="0" w:color="auto"/>
              <w:left w:val="single" w:sz="6" w:space="0" w:color="auto"/>
              <w:bottom w:val="nil"/>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720" w:type="dxa"/>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Класс</w:t>
            </w:r>
          </w:p>
        </w:tc>
        <w:tc>
          <w:tcPr>
            <w:tcW w:w="1347" w:type="dxa"/>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Выброс вещества</w:t>
            </w:r>
          </w:p>
        </w:tc>
        <w:tc>
          <w:tcPr>
            <w:tcW w:w="1323" w:type="dxa"/>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Выброс вещества</w:t>
            </w:r>
          </w:p>
        </w:tc>
        <w:tc>
          <w:tcPr>
            <w:tcW w:w="1386" w:type="dxa"/>
            <w:gridSpan w:val="2"/>
            <w:tcBorders>
              <w:top w:val="single" w:sz="6" w:space="0" w:color="auto"/>
              <w:left w:val="single" w:sz="6" w:space="0" w:color="auto"/>
              <w:bottom w:val="nil"/>
              <w:right w:val="single" w:sz="4"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Выброс вещества</w:t>
            </w:r>
          </w:p>
        </w:tc>
        <w:tc>
          <w:tcPr>
            <w:tcW w:w="1293" w:type="dxa"/>
            <w:gridSpan w:val="3"/>
            <w:tcBorders>
              <w:top w:val="single" w:sz="6" w:space="0" w:color="auto"/>
              <w:left w:val="single" w:sz="4"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Выброс вещества</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ЗВ</w:t>
            </w:r>
          </w:p>
        </w:tc>
        <w:tc>
          <w:tcPr>
            <w:tcW w:w="408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загрязняющего вещества</w:t>
            </w:r>
          </w:p>
        </w:tc>
        <w:tc>
          <w:tcPr>
            <w:tcW w:w="99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мг/м3</w:t>
            </w:r>
          </w:p>
        </w:tc>
        <w:tc>
          <w:tcPr>
            <w:tcW w:w="132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максималь-</w:t>
            </w:r>
          </w:p>
        </w:tc>
        <w:tc>
          <w:tcPr>
            <w:tcW w:w="132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среднесу-</w:t>
            </w:r>
          </w:p>
        </w:tc>
        <w:tc>
          <w:tcPr>
            <w:tcW w:w="120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ОБУВ,</w:t>
            </w:r>
          </w:p>
        </w:tc>
        <w:tc>
          <w:tcPr>
            <w:tcW w:w="72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опас-</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с учетом</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с учетом</w:t>
            </w:r>
          </w:p>
        </w:tc>
        <w:tc>
          <w:tcPr>
            <w:tcW w:w="1386" w:type="dxa"/>
            <w:gridSpan w:val="2"/>
            <w:tcBorders>
              <w:top w:val="nil"/>
              <w:left w:val="single" w:sz="6" w:space="0" w:color="auto"/>
              <w:bottom w:val="nil"/>
              <w:right w:val="single" w:sz="4"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с учетом</w:t>
            </w:r>
          </w:p>
        </w:tc>
        <w:tc>
          <w:tcPr>
            <w:tcW w:w="1293" w:type="dxa"/>
            <w:gridSpan w:val="3"/>
            <w:tcBorders>
              <w:top w:val="nil"/>
              <w:left w:val="single" w:sz="4"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с учетом</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990" w:type="dxa"/>
            <w:tcBorders>
              <w:top w:val="nil"/>
              <w:left w:val="single" w:sz="6" w:space="0" w:color="auto"/>
              <w:bottom w:val="nil"/>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ная разо-</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точная,</w:t>
            </w:r>
          </w:p>
        </w:tc>
        <w:tc>
          <w:tcPr>
            <w:tcW w:w="120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мг/м3</w:t>
            </w:r>
          </w:p>
        </w:tc>
        <w:tc>
          <w:tcPr>
            <w:tcW w:w="72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ности</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очистки, г/с</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очистки,т/год</w:t>
            </w:r>
          </w:p>
        </w:tc>
        <w:tc>
          <w:tcPr>
            <w:tcW w:w="1386" w:type="dxa"/>
            <w:gridSpan w:val="2"/>
            <w:tcBorders>
              <w:top w:val="nil"/>
              <w:left w:val="single" w:sz="6" w:space="0" w:color="auto"/>
              <w:bottom w:val="nil"/>
              <w:right w:val="single" w:sz="4"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очистки, г/с</w:t>
            </w:r>
          </w:p>
        </w:tc>
        <w:tc>
          <w:tcPr>
            <w:tcW w:w="1293" w:type="dxa"/>
            <w:gridSpan w:val="3"/>
            <w:tcBorders>
              <w:top w:val="nil"/>
              <w:left w:val="single" w:sz="4"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очистки,т/год</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4080" w:type="dxa"/>
            <w:tcBorders>
              <w:top w:val="nil"/>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990" w:type="dxa"/>
            <w:tcBorders>
              <w:top w:val="nil"/>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320" w:type="dxa"/>
            <w:tcBorders>
              <w:top w:val="nil"/>
              <w:left w:val="single" w:sz="6" w:space="0" w:color="auto"/>
              <w:bottom w:val="single" w:sz="6" w:space="0" w:color="auto"/>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вая, мг/м3</w:t>
            </w:r>
          </w:p>
        </w:tc>
        <w:tc>
          <w:tcPr>
            <w:tcW w:w="1320" w:type="dxa"/>
            <w:tcBorders>
              <w:top w:val="nil"/>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мг/м3</w:t>
            </w:r>
          </w:p>
        </w:tc>
        <w:tc>
          <w:tcPr>
            <w:tcW w:w="1200" w:type="dxa"/>
            <w:tcBorders>
              <w:top w:val="nil"/>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720" w:type="dxa"/>
            <w:tcBorders>
              <w:top w:val="nil"/>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ЗВ</w:t>
            </w:r>
          </w:p>
        </w:tc>
        <w:tc>
          <w:tcPr>
            <w:tcW w:w="1347" w:type="dxa"/>
            <w:tcBorders>
              <w:top w:val="nil"/>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323" w:type="dxa"/>
            <w:tcBorders>
              <w:top w:val="nil"/>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(M)</w:t>
            </w:r>
          </w:p>
        </w:tc>
        <w:tc>
          <w:tcPr>
            <w:tcW w:w="1386" w:type="dxa"/>
            <w:gridSpan w:val="2"/>
            <w:tcBorders>
              <w:top w:val="nil"/>
              <w:left w:val="single" w:sz="6" w:space="0" w:color="auto"/>
              <w:bottom w:val="single" w:sz="6" w:space="0" w:color="auto"/>
              <w:right w:val="single" w:sz="4"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293" w:type="dxa"/>
            <w:gridSpan w:val="3"/>
            <w:tcBorders>
              <w:top w:val="nil"/>
              <w:left w:val="single" w:sz="4"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(M)</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408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99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120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72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2670" w:type="dxa"/>
            <w:gridSpan w:val="2"/>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 xml:space="preserve">От одной скважины </w:t>
            </w:r>
          </w:p>
        </w:tc>
        <w:tc>
          <w:tcPr>
            <w:tcW w:w="2679" w:type="dxa"/>
            <w:gridSpan w:val="5"/>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 xml:space="preserve">От всех скважин  </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1</w:t>
            </w:r>
          </w:p>
        </w:tc>
        <w:tc>
          <w:tcPr>
            <w:tcW w:w="408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99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4</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5</w:t>
            </w:r>
          </w:p>
        </w:tc>
        <w:tc>
          <w:tcPr>
            <w:tcW w:w="120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6</w:t>
            </w:r>
          </w:p>
        </w:tc>
        <w:tc>
          <w:tcPr>
            <w:tcW w:w="72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7</w:t>
            </w:r>
          </w:p>
        </w:tc>
        <w:tc>
          <w:tcPr>
            <w:tcW w:w="1347"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8</w:t>
            </w:r>
          </w:p>
        </w:tc>
        <w:tc>
          <w:tcPr>
            <w:tcW w:w="1323"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9</w:t>
            </w:r>
          </w:p>
        </w:tc>
        <w:tc>
          <w:tcPr>
            <w:tcW w:w="1419" w:type="dxa"/>
            <w:gridSpan w:val="4"/>
            <w:tcBorders>
              <w:top w:val="single" w:sz="6" w:space="0" w:color="auto"/>
              <w:left w:val="single" w:sz="6" w:space="0" w:color="auto"/>
              <w:bottom w:val="single" w:sz="6" w:space="0" w:color="auto"/>
              <w:right w:val="single" w:sz="4"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10</w:t>
            </w:r>
          </w:p>
        </w:tc>
        <w:tc>
          <w:tcPr>
            <w:tcW w:w="1260" w:type="dxa"/>
            <w:tcBorders>
              <w:top w:val="single" w:sz="6" w:space="0" w:color="auto"/>
              <w:left w:val="single" w:sz="4"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11</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single" w:sz="6" w:space="0" w:color="auto"/>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0123</w:t>
            </w:r>
          </w:p>
        </w:tc>
        <w:tc>
          <w:tcPr>
            <w:tcW w:w="4080" w:type="dxa"/>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Железо (</w:t>
            </w:r>
            <w:r>
              <w:rPr>
                <w:rFonts w:ascii="Courier New" w:hAnsi="Courier New" w:cs="Courier New"/>
                <w:sz w:val="18"/>
                <w:szCs w:val="18"/>
                <w:lang w:eastAsia="ru-RU"/>
              </w:rPr>
              <w:t>II</w:t>
            </w:r>
            <w:r>
              <w:rPr>
                <w:rFonts w:ascii="Courier New" w:hAnsi="Courier New" w:cs="Courier New"/>
                <w:sz w:val="18"/>
                <w:szCs w:val="18"/>
                <w:lang w:val="ru-RU" w:eastAsia="ru-RU"/>
              </w:rPr>
              <w:t xml:space="preserve">, </w:t>
            </w:r>
            <w:r>
              <w:rPr>
                <w:rFonts w:ascii="Courier New" w:hAnsi="Courier New" w:cs="Courier New"/>
                <w:sz w:val="18"/>
                <w:szCs w:val="18"/>
                <w:lang w:eastAsia="ru-RU"/>
              </w:rPr>
              <w:t>III</w:t>
            </w:r>
            <w:r>
              <w:rPr>
                <w:rFonts w:ascii="Courier New" w:hAnsi="Courier New" w:cs="Courier New"/>
                <w:sz w:val="18"/>
                <w:szCs w:val="18"/>
                <w:lang w:val="ru-RU" w:eastAsia="ru-RU"/>
              </w:rPr>
              <w:t>) оксиды (диЖелезо</w:t>
            </w:r>
          </w:p>
        </w:tc>
        <w:tc>
          <w:tcPr>
            <w:tcW w:w="99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single" w:sz="6" w:space="0" w:color="auto"/>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0.04</w:t>
            </w:r>
          </w:p>
        </w:tc>
        <w:tc>
          <w:tcPr>
            <w:tcW w:w="1200" w:type="dxa"/>
            <w:tcBorders>
              <w:top w:val="single" w:sz="6" w:space="0" w:color="auto"/>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single" w:sz="6" w:space="0" w:color="auto"/>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47" w:type="dxa"/>
            <w:tcBorders>
              <w:top w:val="single" w:sz="6" w:space="0" w:color="auto"/>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0.021233</w:t>
            </w:r>
          </w:p>
        </w:tc>
        <w:tc>
          <w:tcPr>
            <w:tcW w:w="1323" w:type="dxa"/>
            <w:tcBorders>
              <w:top w:val="single" w:sz="6" w:space="0" w:color="auto"/>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0.003546</w:t>
            </w:r>
          </w:p>
        </w:tc>
        <w:tc>
          <w:tcPr>
            <w:tcW w:w="1419" w:type="dxa"/>
            <w:gridSpan w:val="4"/>
            <w:tcBorders>
              <w:top w:val="single" w:sz="6" w:space="0" w:color="auto"/>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0.021233</w:t>
            </w:r>
          </w:p>
        </w:tc>
        <w:tc>
          <w:tcPr>
            <w:tcW w:w="1260" w:type="dxa"/>
            <w:tcBorders>
              <w:top w:val="single" w:sz="6" w:space="0" w:color="auto"/>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0.007092</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триоксид, Железа оксид) /в</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пересчете на железо/ (274)</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0143</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Марганец и его соединения /в</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0.001665</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0.000278</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0.001665</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0.000556</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 xml:space="preserve">пересчете </w:t>
            </w:r>
            <w:r>
              <w:rPr>
                <w:rFonts w:ascii="Courier New" w:hAnsi="Courier New" w:cs="Courier New"/>
                <w:sz w:val="18"/>
                <w:szCs w:val="18"/>
                <w:lang w:val="ru-RU" w:eastAsia="ru-RU"/>
              </w:rPr>
              <w:t>на марганца (</w:t>
            </w:r>
            <w:r>
              <w:rPr>
                <w:rFonts w:ascii="Courier New" w:hAnsi="Courier New" w:cs="Courier New"/>
                <w:sz w:val="18"/>
                <w:szCs w:val="18"/>
                <w:lang w:eastAsia="ru-RU"/>
              </w:rPr>
              <w:t>IV</w:t>
            </w:r>
            <w:r>
              <w:rPr>
                <w:rFonts w:ascii="Courier New" w:hAnsi="Courier New" w:cs="Courier New"/>
                <w:sz w:val="18"/>
                <w:szCs w:val="18"/>
                <w:lang w:val="ru-RU" w:eastAsia="ru-RU"/>
              </w:rPr>
              <w:t>) оксид/</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(327)</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0301</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Азота (IV) диоксид (Азота</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0.2</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0.04</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1.727365</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45.389204737</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1.727365</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90.778409474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диоксид) (4)</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0304</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Азот (</w:t>
            </w:r>
            <w:r>
              <w:rPr>
                <w:rFonts w:ascii="Courier New" w:hAnsi="Courier New" w:cs="Courier New"/>
                <w:sz w:val="18"/>
                <w:szCs w:val="18"/>
                <w:lang w:eastAsia="ru-RU"/>
              </w:rPr>
              <w:t>II</w:t>
            </w:r>
            <w:r>
              <w:rPr>
                <w:rFonts w:ascii="Courier New" w:hAnsi="Courier New" w:cs="Courier New"/>
                <w:sz w:val="18"/>
                <w:szCs w:val="18"/>
                <w:lang w:val="ru-RU" w:eastAsia="ru-RU"/>
              </w:rPr>
              <w:t>) оксид (Азота оксид) (6)</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0.4</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0.06</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4.82888051</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45.301887237</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4.82888051</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90.603774474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0328</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Углерод (Сажа, Углерод черный) (</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0.15</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0.05</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1.28209</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32.034238815</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1.28209</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64.068477632</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583)</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0330</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Сера диоксид (Ангидрид сернистый,</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0.5</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0.05</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1.65227</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23.724832</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1.65227</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47.449664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Сернистый газ, Сера (</w:t>
            </w:r>
            <w:r>
              <w:rPr>
                <w:rFonts w:ascii="Courier New" w:hAnsi="Courier New" w:cs="Courier New"/>
                <w:sz w:val="18"/>
                <w:szCs w:val="18"/>
                <w:lang w:eastAsia="ru-RU"/>
              </w:rPr>
              <w:t>IV</w:t>
            </w:r>
            <w:r>
              <w:rPr>
                <w:rFonts w:ascii="Courier New" w:hAnsi="Courier New" w:cs="Courier New"/>
                <w:sz w:val="18"/>
                <w:szCs w:val="18"/>
                <w:lang w:val="ru-RU" w:eastAsia="ru-RU"/>
              </w:rPr>
              <w:t>) оксид) (</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516)</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0333</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Сероводород (Дигидросульфид) (</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0.008</w:t>
            </w:r>
          </w:p>
        </w:tc>
        <w:tc>
          <w:tcPr>
            <w:tcW w:w="132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0.00001693</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0.00001668</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0.00001693</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0.00003336</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518)</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0337</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Углерод оксид (Окись углерода,</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5</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3</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4</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0.637616</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25.2692</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0.637616</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50.5384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Угарный газ) (584)</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0342</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 xml:space="preserve">Фтористые </w:t>
            </w:r>
            <w:r>
              <w:rPr>
                <w:rFonts w:ascii="Courier New" w:hAnsi="Courier New" w:cs="Courier New"/>
                <w:sz w:val="18"/>
                <w:szCs w:val="18"/>
                <w:lang w:eastAsia="ru-RU"/>
              </w:rPr>
              <w:t>газообразные соединения</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0.02</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0.005</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0.001421</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0.0002372</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0.001421</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0.0004744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 пересчете на фтор/ (617)</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0344</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Фториды неорганические плохо</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0.2</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0.03</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0.0015274</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0.000255</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0.0015274</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0.00051</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растворимые - (алюминия фторид,</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 xml:space="preserve">кальция </w:t>
            </w:r>
            <w:r>
              <w:rPr>
                <w:rFonts w:ascii="Courier New" w:hAnsi="Courier New" w:cs="Courier New"/>
                <w:sz w:val="18"/>
                <w:szCs w:val="18"/>
                <w:lang w:eastAsia="ru-RU"/>
              </w:rPr>
              <w:t>фторид, натрия</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гексафторалюминат) (Фториды</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неорганические плохо растворимые</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 пересчете на фтор/) (615)</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0415</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Смесь углеводородов предельных</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50</w:t>
            </w:r>
          </w:p>
        </w:tc>
        <w:tc>
          <w:tcPr>
            <w:tcW w:w="72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0.0000409</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0.000026</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0.0000409</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0.000052</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С1-С5 (1502*)</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0416</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Смесь углеводородов предельных</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30</w:t>
            </w:r>
          </w:p>
        </w:tc>
        <w:tc>
          <w:tcPr>
            <w:tcW w:w="72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0.144434</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0.13166</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0.144434</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0.26332</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С6-С10 (1503*)</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1301</w:t>
            </w:r>
          </w:p>
        </w:tc>
        <w:tc>
          <w:tcPr>
            <w:tcW w:w="4080" w:type="dxa"/>
            <w:tcBorders>
              <w:top w:val="nil"/>
              <w:left w:val="single" w:sz="6" w:space="0" w:color="auto"/>
              <w:bottom w:val="single" w:sz="6" w:space="0" w:color="auto"/>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Проп-2-ен-1-аль (Акролеин,</w:t>
            </w:r>
          </w:p>
        </w:tc>
        <w:tc>
          <w:tcPr>
            <w:tcW w:w="990"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0.03</w:t>
            </w:r>
          </w:p>
        </w:tc>
        <w:tc>
          <w:tcPr>
            <w:tcW w:w="1320" w:type="dxa"/>
            <w:tcBorders>
              <w:top w:val="nil"/>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w:t>
            </w:r>
          </w:p>
        </w:tc>
        <w:tc>
          <w:tcPr>
            <w:tcW w:w="1200" w:type="dxa"/>
            <w:tcBorders>
              <w:top w:val="nil"/>
              <w:left w:val="single" w:sz="6" w:space="0" w:color="auto"/>
              <w:bottom w:val="single" w:sz="6" w:space="0" w:color="auto"/>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single" w:sz="6" w:space="0" w:color="auto"/>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0.546806</w:t>
            </w:r>
          </w:p>
        </w:tc>
        <w:tc>
          <w:tcPr>
            <w:tcW w:w="1323" w:type="dxa"/>
            <w:tcBorders>
              <w:top w:val="nil"/>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20.909972</w:t>
            </w:r>
          </w:p>
        </w:tc>
        <w:tc>
          <w:tcPr>
            <w:tcW w:w="1419" w:type="dxa"/>
            <w:gridSpan w:val="4"/>
            <w:tcBorders>
              <w:top w:val="nil"/>
              <w:left w:val="single" w:sz="6" w:space="0" w:color="auto"/>
              <w:bottom w:val="single" w:sz="6" w:space="0" w:color="auto"/>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0.546806</w:t>
            </w:r>
          </w:p>
        </w:tc>
        <w:tc>
          <w:tcPr>
            <w:tcW w:w="1260" w:type="dxa"/>
            <w:tcBorders>
              <w:top w:val="nil"/>
              <w:left w:val="single" w:sz="4"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41.819944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single" w:sz="6" w:space="0" w:color="auto"/>
              <w:left w:val="single" w:sz="6" w:space="0" w:color="auto"/>
              <w:bottom w:val="nil"/>
              <w:right w:val="single" w:sz="6" w:space="0" w:color="auto"/>
            </w:tcBorders>
          </w:tcPr>
          <w:p w:rsidR="00D55626" w:rsidRDefault="00D55626">
            <w:pPr>
              <w:adjustRightInd w:val="0"/>
              <w:spacing w:before="0" w:after="0"/>
              <w:jc w:val="center"/>
              <w:rPr>
                <w:rFonts w:ascii="Courier New" w:hAnsi="Courier New" w:cs="Courier New"/>
                <w:sz w:val="18"/>
                <w:szCs w:val="18"/>
                <w:lang w:eastAsia="ru-RU"/>
              </w:rPr>
            </w:pPr>
          </w:p>
        </w:tc>
        <w:tc>
          <w:tcPr>
            <w:tcW w:w="4080" w:type="dxa"/>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Акрилальдегид) (474)</w:t>
            </w:r>
          </w:p>
        </w:tc>
        <w:tc>
          <w:tcPr>
            <w:tcW w:w="99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single" w:sz="6" w:space="0" w:color="auto"/>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single" w:sz="6" w:space="0" w:color="auto"/>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single" w:sz="6" w:space="0" w:color="auto"/>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1325</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Формальдегид (Метаналь) (609)</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0.05</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2</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0.546806</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20.909972</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0.546806</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41.819944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2735</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Масло минеральное нефтяное (</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0.05</w:t>
            </w:r>
          </w:p>
        </w:tc>
        <w:tc>
          <w:tcPr>
            <w:tcW w:w="72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0.0002166</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0.000146</w:t>
            </w:r>
          </w:p>
        </w:tc>
        <w:tc>
          <w:tcPr>
            <w:tcW w:w="1419" w:type="dxa"/>
            <w:gridSpan w:val="4"/>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0.0002166</w:t>
            </w:r>
          </w:p>
        </w:tc>
        <w:tc>
          <w:tcPr>
            <w:tcW w:w="1260" w:type="dxa"/>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0.000292</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веретенное, машинное, цилиндровое</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и др.) (716*)</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19" w:type="dxa"/>
            <w:gridSpan w:val="4"/>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60" w:type="dxa"/>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2754</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Алканы С12-19 /в пересчете на С/</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1</w:t>
            </w:r>
          </w:p>
        </w:tc>
        <w:tc>
          <w:tcPr>
            <w:tcW w:w="132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4</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3.52505051</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2.8344588843</w:t>
            </w:r>
          </w:p>
        </w:tc>
        <w:tc>
          <w:tcPr>
            <w:tcW w:w="1408" w:type="dxa"/>
            <w:gridSpan w:val="3"/>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3.52505051</w:t>
            </w:r>
          </w:p>
        </w:tc>
        <w:tc>
          <w:tcPr>
            <w:tcW w:w="1271" w:type="dxa"/>
            <w:gridSpan w:val="2"/>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5.6689177686</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(Углеводороды предельные С12-С19</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(в пересчете на С); Растворитель</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val="ru-RU"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РПК-265П) (10)</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2902</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Взвешенные частицы (116)</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0.5</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0.15</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0.011</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0.0051912</w:t>
            </w:r>
          </w:p>
        </w:tc>
        <w:tc>
          <w:tcPr>
            <w:tcW w:w="1408" w:type="dxa"/>
            <w:gridSpan w:val="3"/>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0.011</w:t>
            </w:r>
          </w:p>
        </w:tc>
        <w:tc>
          <w:tcPr>
            <w:tcW w:w="1271" w:type="dxa"/>
            <w:gridSpan w:val="2"/>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0.0103824</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2908</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 xml:space="preserve">Пыль </w:t>
            </w:r>
            <w:r>
              <w:rPr>
                <w:rFonts w:ascii="Courier New" w:hAnsi="Courier New" w:cs="Courier New"/>
                <w:sz w:val="18"/>
                <w:szCs w:val="18"/>
                <w:lang w:eastAsia="ru-RU"/>
              </w:rPr>
              <w:t>неорганическая, содержащая</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0.3</w:t>
            </w:r>
          </w:p>
        </w:tc>
        <w:tc>
          <w:tcPr>
            <w:tcW w:w="132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0.1</w:t>
            </w:r>
          </w:p>
        </w:tc>
        <w:tc>
          <w:tcPr>
            <w:tcW w:w="12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3B014E">
            <w:pPr>
              <w:adjustRightInd w:val="0"/>
              <w:spacing w:before="0" w:after="0"/>
              <w:jc w:val="center"/>
              <w:rPr>
                <w:rFonts w:ascii="Courier New" w:hAnsi="Courier New" w:cs="Courier New"/>
                <w:sz w:val="18"/>
                <w:szCs w:val="18"/>
                <w:lang w:eastAsia="ru-RU"/>
              </w:rPr>
            </w:pPr>
            <w:r>
              <w:rPr>
                <w:rFonts w:ascii="Courier New" w:hAnsi="Courier New" w:cs="Courier New"/>
                <w:sz w:val="18"/>
                <w:szCs w:val="18"/>
                <w:lang w:eastAsia="ru-RU"/>
              </w:rPr>
              <w:t>3</w:t>
            </w: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0.07022158</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0.005571</w:t>
            </w:r>
          </w:p>
        </w:tc>
        <w:tc>
          <w:tcPr>
            <w:tcW w:w="1408" w:type="dxa"/>
            <w:gridSpan w:val="3"/>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0.07022158</w:t>
            </w:r>
          </w:p>
        </w:tc>
        <w:tc>
          <w:tcPr>
            <w:tcW w:w="1271" w:type="dxa"/>
            <w:gridSpan w:val="2"/>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0.011142</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двуокись кремния в %: 70-20 (</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шамот, цемент, пыль цементного</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производства - глина, глинистый</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сланец, доменный шлак, песок,</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клинкер,</w:t>
            </w:r>
            <w:r>
              <w:rPr>
                <w:rFonts w:ascii="Courier New" w:hAnsi="Courier New" w:cs="Courier New"/>
                <w:sz w:val="18"/>
                <w:szCs w:val="18"/>
                <w:lang w:eastAsia="ru-RU"/>
              </w:rPr>
              <w:t xml:space="preserve"> зола, кремнезем, зола</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углей казахстанских</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месторождений) (494)</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nil"/>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2930</w:t>
            </w:r>
          </w:p>
        </w:tc>
        <w:tc>
          <w:tcPr>
            <w:tcW w:w="4080" w:type="dxa"/>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Пыль абразивная (Корунд белый,</w:t>
            </w:r>
          </w:p>
        </w:tc>
        <w:tc>
          <w:tcPr>
            <w:tcW w:w="99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nil"/>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0.04</w:t>
            </w:r>
          </w:p>
        </w:tc>
        <w:tc>
          <w:tcPr>
            <w:tcW w:w="720" w:type="dxa"/>
            <w:tcBorders>
              <w:top w:val="nil"/>
              <w:left w:val="single" w:sz="6" w:space="0" w:color="auto"/>
              <w:bottom w:val="nil"/>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1347"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0.0046</w:t>
            </w:r>
          </w:p>
        </w:tc>
        <w:tc>
          <w:tcPr>
            <w:tcW w:w="1323" w:type="dxa"/>
            <w:tcBorders>
              <w:top w:val="nil"/>
              <w:left w:val="single" w:sz="6"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0.002448</w:t>
            </w:r>
          </w:p>
        </w:tc>
        <w:tc>
          <w:tcPr>
            <w:tcW w:w="1408" w:type="dxa"/>
            <w:gridSpan w:val="3"/>
            <w:tcBorders>
              <w:top w:val="nil"/>
              <w:left w:val="single" w:sz="6" w:space="0" w:color="auto"/>
              <w:bottom w:val="nil"/>
              <w:right w:val="single" w:sz="4"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0.0046</w:t>
            </w:r>
          </w:p>
        </w:tc>
        <w:tc>
          <w:tcPr>
            <w:tcW w:w="1271" w:type="dxa"/>
            <w:gridSpan w:val="2"/>
            <w:tcBorders>
              <w:top w:val="nil"/>
              <w:left w:val="single" w:sz="4" w:space="0" w:color="auto"/>
              <w:bottom w:val="nil"/>
              <w:right w:val="single" w:sz="6" w:space="0" w:color="auto"/>
            </w:tcBorders>
          </w:tcPr>
          <w:p w:rsidR="00D55626" w:rsidRDefault="003B014E">
            <w:pPr>
              <w:adjustRightInd w:val="0"/>
              <w:spacing w:before="0" w:after="0"/>
              <w:jc w:val="right"/>
              <w:rPr>
                <w:rFonts w:ascii="Courier New" w:hAnsi="Courier New" w:cs="Courier New"/>
                <w:sz w:val="18"/>
                <w:szCs w:val="18"/>
                <w:lang w:eastAsia="ru-RU"/>
              </w:rPr>
            </w:pPr>
            <w:r>
              <w:rPr>
                <w:rFonts w:ascii="Courier New" w:hAnsi="Courier New" w:cs="Courier New"/>
                <w:sz w:val="18"/>
                <w:szCs w:val="18"/>
                <w:lang w:eastAsia="ru-RU"/>
              </w:rPr>
              <w:t>0.004896</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nil"/>
              <w:left w:val="single" w:sz="6" w:space="0" w:color="auto"/>
              <w:bottom w:val="single" w:sz="6" w:space="0" w:color="auto"/>
              <w:right w:val="single" w:sz="6" w:space="0" w:color="auto"/>
            </w:tcBorders>
          </w:tcPr>
          <w:p w:rsidR="00D55626" w:rsidRDefault="00D55626">
            <w:pPr>
              <w:adjustRightInd w:val="0"/>
              <w:spacing w:before="0" w:after="0"/>
              <w:jc w:val="right"/>
              <w:rPr>
                <w:rFonts w:ascii="Courier New" w:hAnsi="Courier New" w:cs="Courier New"/>
                <w:sz w:val="18"/>
                <w:szCs w:val="18"/>
                <w:lang w:eastAsia="ru-RU"/>
              </w:rPr>
            </w:pPr>
          </w:p>
        </w:tc>
        <w:tc>
          <w:tcPr>
            <w:tcW w:w="4080" w:type="dxa"/>
            <w:tcBorders>
              <w:top w:val="nil"/>
              <w:left w:val="single" w:sz="6" w:space="0" w:color="auto"/>
              <w:bottom w:val="single" w:sz="6" w:space="0" w:color="auto"/>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eastAsia="ru-RU"/>
              </w:rPr>
              <w:t>Монокорунд) (1027*)</w:t>
            </w:r>
          </w:p>
        </w:tc>
        <w:tc>
          <w:tcPr>
            <w:tcW w:w="990"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0"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200"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720"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47"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323" w:type="dxa"/>
            <w:tcBorders>
              <w:top w:val="nil"/>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1408" w:type="dxa"/>
            <w:gridSpan w:val="3"/>
            <w:tcBorders>
              <w:top w:val="nil"/>
              <w:left w:val="single" w:sz="6" w:space="0" w:color="auto"/>
              <w:bottom w:val="single" w:sz="6" w:space="0" w:color="auto"/>
              <w:right w:val="single" w:sz="4" w:space="0" w:color="auto"/>
            </w:tcBorders>
          </w:tcPr>
          <w:p w:rsidR="00D55626" w:rsidRDefault="00D55626">
            <w:pPr>
              <w:adjustRightInd w:val="0"/>
              <w:spacing w:before="0" w:after="0"/>
              <w:rPr>
                <w:rFonts w:ascii="Courier New" w:hAnsi="Courier New" w:cs="Courier New"/>
                <w:sz w:val="18"/>
                <w:szCs w:val="18"/>
                <w:lang w:eastAsia="ru-RU"/>
              </w:rPr>
            </w:pPr>
          </w:p>
        </w:tc>
        <w:tc>
          <w:tcPr>
            <w:tcW w:w="1271" w:type="dxa"/>
            <w:gridSpan w:val="2"/>
            <w:tcBorders>
              <w:top w:val="nil"/>
              <w:left w:val="single" w:sz="4"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60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sz w:val="18"/>
                <w:szCs w:val="18"/>
                <w:lang w:eastAsia="ru-RU"/>
              </w:rPr>
            </w:pPr>
          </w:p>
        </w:tc>
        <w:tc>
          <w:tcPr>
            <w:tcW w:w="4080"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rPr>
                <w:rFonts w:ascii="Courier New" w:hAnsi="Courier New" w:cs="Courier New"/>
                <w:b/>
                <w:bCs/>
                <w:sz w:val="18"/>
                <w:szCs w:val="18"/>
                <w:lang w:eastAsia="ru-RU"/>
              </w:rPr>
            </w:pPr>
            <w:r>
              <w:rPr>
                <w:rFonts w:ascii="Courier New" w:hAnsi="Courier New" w:cs="Courier New"/>
                <w:b/>
                <w:bCs/>
                <w:sz w:val="18"/>
                <w:szCs w:val="18"/>
                <w:lang w:eastAsia="ru-RU"/>
              </w:rPr>
              <w:t>В С Е Г О :</w:t>
            </w:r>
          </w:p>
        </w:tc>
        <w:tc>
          <w:tcPr>
            <w:tcW w:w="99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b/>
                <w:bCs/>
                <w:sz w:val="18"/>
                <w:szCs w:val="18"/>
                <w:lang w:eastAsia="ru-RU"/>
              </w:rPr>
            </w:pP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b/>
                <w:bCs/>
                <w:sz w:val="18"/>
                <w:szCs w:val="18"/>
                <w:lang w:eastAsia="ru-RU"/>
              </w:rPr>
            </w:pP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b/>
                <w:bCs/>
                <w:sz w:val="18"/>
                <w:szCs w:val="18"/>
                <w:lang w:eastAsia="ru-RU"/>
              </w:rPr>
            </w:pPr>
          </w:p>
        </w:tc>
        <w:tc>
          <w:tcPr>
            <w:tcW w:w="120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b/>
                <w:bCs/>
                <w:sz w:val="18"/>
                <w:szCs w:val="18"/>
                <w:lang w:eastAsia="ru-RU"/>
              </w:rPr>
            </w:pPr>
          </w:p>
        </w:tc>
        <w:tc>
          <w:tcPr>
            <w:tcW w:w="720" w:type="dxa"/>
            <w:tcBorders>
              <w:top w:val="single" w:sz="6" w:space="0" w:color="auto"/>
              <w:left w:val="single" w:sz="6" w:space="0" w:color="auto"/>
              <w:bottom w:val="single" w:sz="6" w:space="0" w:color="auto"/>
              <w:right w:val="single" w:sz="6" w:space="0" w:color="auto"/>
            </w:tcBorders>
          </w:tcPr>
          <w:p w:rsidR="00D55626" w:rsidRDefault="00D55626">
            <w:pPr>
              <w:adjustRightInd w:val="0"/>
              <w:spacing w:before="0" w:after="0"/>
              <w:rPr>
                <w:rFonts w:ascii="Courier New" w:hAnsi="Courier New" w:cs="Courier New"/>
                <w:b/>
                <w:bCs/>
                <w:sz w:val="18"/>
                <w:szCs w:val="18"/>
                <w:lang w:eastAsia="ru-RU"/>
              </w:rPr>
            </w:pPr>
          </w:p>
        </w:tc>
        <w:tc>
          <w:tcPr>
            <w:tcW w:w="1347"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b/>
                <w:bCs/>
                <w:sz w:val="18"/>
                <w:szCs w:val="18"/>
                <w:lang w:eastAsia="ru-RU"/>
              </w:rPr>
            </w:pPr>
            <w:r>
              <w:rPr>
                <w:rFonts w:ascii="Courier New" w:hAnsi="Courier New" w:cs="Courier New"/>
                <w:b/>
                <w:bCs/>
                <w:sz w:val="18"/>
                <w:szCs w:val="18"/>
                <w:lang w:eastAsia="ru-RU"/>
              </w:rPr>
              <w:t>15.00326043</w:t>
            </w:r>
          </w:p>
        </w:tc>
        <w:tc>
          <w:tcPr>
            <w:tcW w:w="1323" w:type="dxa"/>
            <w:tcBorders>
              <w:top w:val="single" w:sz="6" w:space="0" w:color="auto"/>
              <w:left w:val="single" w:sz="6"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b/>
                <w:bCs/>
                <w:sz w:val="18"/>
                <w:szCs w:val="18"/>
                <w:lang w:eastAsia="ru-RU"/>
              </w:rPr>
            </w:pPr>
            <w:r>
              <w:rPr>
                <w:rFonts w:ascii="Courier New" w:hAnsi="Courier New" w:cs="Courier New"/>
                <w:b/>
                <w:bCs/>
                <w:sz w:val="18"/>
                <w:szCs w:val="18"/>
                <w:lang w:eastAsia="ru-RU"/>
              </w:rPr>
              <w:t>216.5105901753</w:t>
            </w:r>
          </w:p>
        </w:tc>
        <w:tc>
          <w:tcPr>
            <w:tcW w:w="1408" w:type="dxa"/>
            <w:gridSpan w:val="3"/>
            <w:tcBorders>
              <w:top w:val="single" w:sz="6" w:space="0" w:color="auto"/>
              <w:left w:val="single" w:sz="6" w:space="0" w:color="auto"/>
              <w:bottom w:val="single" w:sz="6" w:space="0" w:color="auto"/>
              <w:right w:val="single" w:sz="4" w:space="0" w:color="auto"/>
            </w:tcBorders>
          </w:tcPr>
          <w:p w:rsidR="00D55626" w:rsidRDefault="003B014E">
            <w:pPr>
              <w:adjustRightInd w:val="0"/>
              <w:spacing w:before="0" w:after="0"/>
              <w:jc w:val="right"/>
              <w:rPr>
                <w:rFonts w:ascii="Courier New" w:hAnsi="Courier New" w:cs="Courier New"/>
                <w:b/>
                <w:bCs/>
                <w:sz w:val="18"/>
                <w:szCs w:val="18"/>
                <w:lang w:eastAsia="ru-RU"/>
              </w:rPr>
            </w:pPr>
            <w:r>
              <w:rPr>
                <w:rFonts w:ascii="Courier New" w:hAnsi="Courier New" w:cs="Courier New"/>
                <w:b/>
                <w:bCs/>
                <w:sz w:val="18"/>
                <w:szCs w:val="18"/>
                <w:lang w:eastAsia="ru-RU"/>
              </w:rPr>
              <w:t>15.00326043</w:t>
            </w:r>
          </w:p>
        </w:tc>
        <w:tc>
          <w:tcPr>
            <w:tcW w:w="1271" w:type="dxa"/>
            <w:gridSpan w:val="2"/>
            <w:tcBorders>
              <w:top w:val="single" w:sz="6" w:space="0" w:color="auto"/>
              <w:left w:val="single" w:sz="4" w:space="0" w:color="auto"/>
              <w:bottom w:val="single" w:sz="6" w:space="0" w:color="auto"/>
              <w:right w:val="single" w:sz="6" w:space="0" w:color="auto"/>
            </w:tcBorders>
          </w:tcPr>
          <w:p w:rsidR="00D55626" w:rsidRDefault="003B014E">
            <w:pPr>
              <w:adjustRightInd w:val="0"/>
              <w:spacing w:before="0" w:after="0"/>
              <w:jc w:val="right"/>
              <w:rPr>
                <w:rFonts w:ascii="Courier New" w:hAnsi="Courier New" w:cs="Courier New"/>
                <w:b/>
                <w:bCs/>
                <w:sz w:val="18"/>
                <w:szCs w:val="18"/>
                <w:lang w:eastAsia="ru-RU"/>
              </w:rPr>
            </w:pPr>
            <w:r>
              <w:rPr>
                <w:rFonts w:ascii="Courier New" w:hAnsi="Courier New" w:cs="Courier New"/>
                <w:b/>
                <w:bCs/>
                <w:sz w:val="18"/>
                <w:szCs w:val="18"/>
                <w:lang w:eastAsia="ru-RU"/>
              </w:rPr>
              <w:t>1299.06354105</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15579" w:type="dxa"/>
            <w:gridSpan w:val="14"/>
            <w:tcBorders>
              <w:top w:val="single" w:sz="6" w:space="0" w:color="auto"/>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val="ru-RU" w:eastAsia="ru-RU"/>
              </w:rPr>
              <w:t>Примечания: 1. В колонке 9: "</w:t>
            </w:r>
            <w:r>
              <w:rPr>
                <w:rFonts w:ascii="Courier New" w:hAnsi="Courier New" w:cs="Courier New"/>
                <w:sz w:val="18"/>
                <w:szCs w:val="18"/>
                <w:lang w:eastAsia="ru-RU"/>
              </w:rPr>
              <w:t>M</w:t>
            </w:r>
            <w:r>
              <w:rPr>
                <w:rFonts w:ascii="Courier New" w:hAnsi="Courier New" w:cs="Courier New"/>
                <w:sz w:val="18"/>
                <w:szCs w:val="18"/>
                <w:lang w:val="ru-RU" w:eastAsia="ru-RU"/>
              </w:rPr>
              <w:t xml:space="preserve">" - выброс ЗВ,т/год; при отсутствии ЭНК используется ПДКс.с. или (при отсутствии ПДКс.с.) </w:t>
            </w:r>
            <w:r>
              <w:rPr>
                <w:rFonts w:ascii="Courier New" w:hAnsi="Courier New" w:cs="Courier New"/>
                <w:sz w:val="18"/>
                <w:szCs w:val="18"/>
                <w:lang w:eastAsia="ru-RU"/>
              </w:rPr>
              <w:t>ПДКм.р.</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15579" w:type="dxa"/>
            <w:gridSpan w:val="14"/>
            <w:tcBorders>
              <w:top w:val="nil"/>
              <w:left w:val="single" w:sz="6" w:space="0" w:color="auto"/>
              <w:bottom w:val="nil"/>
              <w:right w:val="single" w:sz="6" w:space="0" w:color="auto"/>
            </w:tcBorders>
          </w:tcPr>
          <w:p w:rsidR="00D55626" w:rsidRDefault="003B014E">
            <w:pPr>
              <w:adjustRightInd w:val="0"/>
              <w:spacing w:before="0" w:after="0"/>
              <w:rPr>
                <w:rFonts w:ascii="Courier New" w:hAnsi="Courier New" w:cs="Courier New"/>
                <w:sz w:val="18"/>
                <w:szCs w:val="18"/>
                <w:lang w:eastAsia="ru-RU"/>
              </w:rPr>
            </w:pPr>
            <w:r>
              <w:rPr>
                <w:rFonts w:ascii="Courier New" w:hAnsi="Courier New" w:cs="Courier New"/>
                <w:sz w:val="18"/>
                <w:szCs w:val="18"/>
                <w:lang w:val="ru-RU" w:eastAsia="ru-RU"/>
              </w:rPr>
              <w:t xml:space="preserve">или (при отсутствии ПДКм.р.) </w:t>
            </w:r>
            <w:r>
              <w:rPr>
                <w:rFonts w:ascii="Courier New" w:hAnsi="Courier New" w:cs="Courier New"/>
                <w:sz w:val="18"/>
                <w:szCs w:val="18"/>
                <w:lang w:eastAsia="ru-RU"/>
              </w:rPr>
              <w:t>ОБУВ</w:t>
            </w:r>
          </w:p>
        </w:tc>
      </w:tr>
      <w:tr w:rsidR="00D55626">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CellMar>
            <w:left w:w="30" w:type="dxa"/>
            <w:right w:w="30" w:type="dxa"/>
          </w:tblCellMar>
        </w:tblPrEx>
        <w:trPr>
          <w:gridAfter w:val="1"/>
          <w:wAfter w:w="141" w:type="dxa"/>
        </w:trPr>
        <w:tc>
          <w:tcPr>
            <w:tcW w:w="15579" w:type="dxa"/>
            <w:gridSpan w:val="14"/>
            <w:tcBorders>
              <w:top w:val="nil"/>
              <w:left w:val="single" w:sz="6" w:space="0" w:color="auto"/>
              <w:bottom w:val="single" w:sz="6" w:space="0" w:color="auto"/>
              <w:right w:val="single" w:sz="6" w:space="0" w:color="auto"/>
            </w:tcBorders>
          </w:tcPr>
          <w:p w:rsidR="00D55626" w:rsidRDefault="003B014E">
            <w:pPr>
              <w:adjustRightInd w:val="0"/>
              <w:spacing w:before="0" w:after="0"/>
              <w:rPr>
                <w:rFonts w:ascii="Courier New" w:hAnsi="Courier New" w:cs="Courier New"/>
                <w:sz w:val="18"/>
                <w:szCs w:val="18"/>
                <w:lang w:val="ru-RU" w:eastAsia="ru-RU"/>
              </w:rPr>
            </w:pPr>
            <w:r>
              <w:rPr>
                <w:rFonts w:ascii="Courier New" w:hAnsi="Courier New" w:cs="Courier New"/>
                <w:sz w:val="18"/>
                <w:szCs w:val="18"/>
                <w:lang w:val="ru-RU" w:eastAsia="ru-RU"/>
              </w:rPr>
              <w:t>2. Способ сортировки: по возрастанию кода ЗВ (колонка 1)</w:t>
            </w:r>
          </w:p>
        </w:tc>
      </w:tr>
    </w:tbl>
    <w:p w:rsidR="00D55626" w:rsidRDefault="003B014E">
      <w:pPr>
        <w:rPr>
          <w:lang w:val="ru-RU" w:eastAsia="ru-RU"/>
        </w:rPr>
      </w:pPr>
      <w:r>
        <w:rPr>
          <w:lang w:val="ru-RU" w:eastAsia="ru-RU"/>
        </w:rPr>
        <w:br w:type="page"/>
      </w:r>
    </w:p>
    <w:tbl>
      <w:tblPr>
        <w:tblW w:w="15720" w:type="dxa"/>
        <w:tblLayout w:type="fixed"/>
        <w:tblCellMar>
          <w:left w:w="0" w:type="dxa"/>
          <w:right w:w="0" w:type="dxa"/>
        </w:tblCellMar>
        <w:tblLook w:val="04A0"/>
      </w:tblPr>
      <w:tblGrid>
        <w:gridCol w:w="803"/>
        <w:gridCol w:w="3877"/>
        <w:gridCol w:w="1320"/>
        <w:gridCol w:w="1320"/>
        <w:gridCol w:w="1320"/>
        <w:gridCol w:w="1200"/>
        <w:gridCol w:w="720"/>
        <w:gridCol w:w="1920"/>
        <w:gridCol w:w="1680"/>
        <w:gridCol w:w="240"/>
        <w:gridCol w:w="1320"/>
      </w:tblGrid>
      <w:tr w:rsidR="00D55626">
        <w:tc>
          <w:tcPr>
            <w:tcW w:w="14160" w:type="dxa"/>
            <w:gridSpan w:val="9"/>
            <w:tcBorders>
              <w:top w:val="nil"/>
              <w:left w:val="nil"/>
              <w:bottom w:val="nil"/>
              <w:right w:val="nil"/>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eastAsia="ru-RU"/>
              </w:rPr>
              <w:br w:type="page"/>
            </w:r>
            <w:r>
              <w:rPr>
                <w:rFonts w:ascii="Courier New" w:hAnsi="Courier New" w:cs="Courier New"/>
                <w:sz w:val="18"/>
                <w:szCs w:val="18"/>
                <w:lang w:val="ru-RU"/>
              </w:rPr>
              <w:t xml:space="preserve">ЭРА </w:t>
            </w:r>
            <w:r>
              <w:rPr>
                <w:rFonts w:ascii="Courier New" w:hAnsi="Courier New" w:cs="Courier New"/>
                <w:sz w:val="18"/>
                <w:szCs w:val="18"/>
              </w:rPr>
              <w:t>v</w:t>
            </w:r>
            <w:r>
              <w:rPr>
                <w:rFonts w:ascii="Courier New" w:hAnsi="Courier New" w:cs="Courier New"/>
                <w:sz w:val="18"/>
                <w:szCs w:val="18"/>
                <w:lang w:val="ru-RU"/>
              </w:rPr>
              <w:t>3.0   ИП «ЭКО-ОРДА»</w:t>
            </w:r>
          </w:p>
        </w:tc>
        <w:tc>
          <w:tcPr>
            <w:tcW w:w="1560" w:type="dxa"/>
            <w:gridSpan w:val="2"/>
            <w:tcBorders>
              <w:top w:val="nil"/>
              <w:left w:val="nil"/>
              <w:bottom w:val="nil"/>
              <w:right w:val="nil"/>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Таблица 3.1.</w:t>
            </w:r>
          </w:p>
        </w:tc>
      </w:tr>
      <w:tr w:rsidR="00D55626">
        <w:tc>
          <w:tcPr>
            <w:tcW w:w="15720" w:type="dxa"/>
            <w:gridSpan w:val="11"/>
            <w:tcBorders>
              <w:top w:val="nil"/>
              <w:left w:val="nil"/>
              <w:bottom w:val="nil"/>
              <w:right w:val="nil"/>
            </w:tcBorders>
          </w:tcPr>
          <w:p w:rsidR="00D55626" w:rsidRDefault="003B014E">
            <w:pPr>
              <w:spacing w:before="0" w:after="0"/>
              <w:jc w:val="center"/>
              <w:rPr>
                <w:rFonts w:ascii="Courier New" w:hAnsi="Courier New" w:cs="Courier New"/>
                <w:sz w:val="18"/>
                <w:szCs w:val="18"/>
                <w:lang w:val="ru-RU"/>
              </w:rPr>
            </w:pPr>
            <w:r>
              <w:rPr>
                <w:rFonts w:ascii="Courier New" w:hAnsi="Courier New" w:cs="Courier New"/>
                <w:sz w:val="18"/>
                <w:szCs w:val="18"/>
                <w:lang w:val="ru-RU"/>
              </w:rPr>
              <w:t>Перечень загрязняющих веществ, выбрасываемых в атмосферу</w:t>
            </w:r>
          </w:p>
        </w:tc>
      </w:tr>
      <w:tr w:rsidR="00D55626">
        <w:tc>
          <w:tcPr>
            <w:tcW w:w="15720" w:type="dxa"/>
            <w:gridSpan w:val="11"/>
            <w:tcBorders>
              <w:top w:val="nil"/>
              <w:left w:val="nil"/>
              <w:bottom w:val="nil"/>
              <w:right w:val="nil"/>
            </w:tcBorders>
          </w:tcPr>
          <w:p w:rsidR="00D55626" w:rsidRDefault="00D55626">
            <w:pPr>
              <w:spacing w:before="0" w:after="0"/>
              <w:jc w:val="center"/>
              <w:rPr>
                <w:rFonts w:ascii="Courier New" w:hAnsi="Courier New" w:cs="Courier New"/>
                <w:strike/>
                <w:sz w:val="18"/>
                <w:szCs w:val="18"/>
              </w:rPr>
            </w:pPr>
          </w:p>
        </w:tc>
      </w:tr>
      <w:tr w:rsidR="00D55626">
        <w:tc>
          <w:tcPr>
            <w:tcW w:w="15720" w:type="dxa"/>
            <w:gridSpan w:val="11"/>
            <w:tcBorders>
              <w:top w:val="nil"/>
              <w:left w:val="nil"/>
              <w:bottom w:val="nil"/>
              <w:right w:val="nil"/>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Сырдарьинский район, при бурении и испытании оценочных скв. 1 ед.</w:t>
            </w:r>
          </w:p>
        </w:tc>
      </w:tr>
      <w:tr w:rsidR="00D55626">
        <w:tblPrEx>
          <w:tblCellMar>
            <w:left w:w="108" w:type="dxa"/>
            <w:right w:w="108" w:type="dxa"/>
          </w:tblCellMar>
        </w:tblPrEx>
        <w:tc>
          <w:tcPr>
            <w:tcW w:w="803"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Код</w:t>
            </w:r>
          </w:p>
        </w:tc>
        <w:tc>
          <w:tcPr>
            <w:tcW w:w="3877"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lang w:val="ru-RU"/>
              </w:rPr>
            </w:pPr>
            <w:r>
              <w:rPr>
                <w:rFonts w:ascii="Courier New" w:hAnsi="Courier New" w:cs="Courier New"/>
                <w:sz w:val="18"/>
                <w:szCs w:val="18"/>
                <w:lang w:val="ru-RU"/>
              </w:rPr>
              <w:t>Н а и м е н о в а н и е</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ЭНК,</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ПДК</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ПДК</w:t>
            </w:r>
          </w:p>
        </w:tc>
        <w:tc>
          <w:tcPr>
            <w:tcW w:w="1200" w:type="dxa"/>
            <w:tcBorders>
              <w:top w:val="single" w:sz="6" w:space="0" w:color="auto"/>
              <w:left w:val="single" w:sz="6" w:space="0" w:color="auto"/>
              <w:bottom w:val="nil"/>
              <w:right w:val="single" w:sz="6" w:space="0" w:color="auto"/>
            </w:tcBorders>
          </w:tcPr>
          <w:p w:rsidR="00D55626" w:rsidRDefault="00D55626">
            <w:pPr>
              <w:spacing w:before="0" w:after="0"/>
              <w:jc w:val="center"/>
              <w:rPr>
                <w:rFonts w:ascii="Courier New" w:hAnsi="Courier New" w:cs="Courier New"/>
                <w:sz w:val="18"/>
                <w:szCs w:val="18"/>
              </w:rPr>
            </w:pPr>
          </w:p>
        </w:tc>
        <w:tc>
          <w:tcPr>
            <w:tcW w:w="720"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Класс</w:t>
            </w:r>
          </w:p>
        </w:tc>
        <w:tc>
          <w:tcPr>
            <w:tcW w:w="1920"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Выброс вещества</w:t>
            </w:r>
          </w:p>
        </w:tc>
        <w:tc>
          <w:tcPr>
            <w:tcW w:w="1920" w:type="dxa"/>
            <w:gridSpan w:val="2"/>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Выброс вещества</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Значение</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ЗВ</w:t>
            </w:r>
          </w:p>
        </w:tc>
        <w:tc>
          <w:tcPr>
            <w:tcW w:w="3877"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загрязняющего вещества</w:t>
            </w:r>
          </w:p>
        </w:tc>
        <w:tc>
          <w:tcPr>
            <w:tcW w:w="13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мг/м3</w:t>
            </w:r>
          </w:p>
        </w:tc>
        <w:tc>
          <w:tcPr>
            <w:tcW w:w="1320"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максималь-</w:t>
            </w:r>
          </w:p>
        </w:tc>
        <w:tc>
          <w:tcPr>
            <w:tcW w:w="1320"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среднесу-</w:t>
            </w:r>
          </w:p>
        </w:tc>
        <w:tc>
          <w:tcPr>
            <w:tcW w:w="120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ОБУВ,</w:t>
            </w:r>
          </w:p>
        </w:tc>
        <w:tc>
          <w:tcPr>
            <w:tcW w:w="720"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опас-</w:t>
            </w:r>
          </w:p>
        </w:tc>
        <w:tc>
          <w:tcPr>
            <w:tcW w:w="19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с учетом</w:t>
            </w:r>
          </w:p>
        </w:tc>
        <w:tc>
          <w:tcPr>
            <w:tcW w:w="1920" w:type="dxa"/>
            <w:gridSpan w:val="2"/>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с учетом</w:t>
            </w:r>
          </w:p>
        </w:tc>
        <w:tc>
          <w:tcPr>
            <w:tcW w:w="13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M/ЭНК</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ная разо-</w:t>
            </w:r>
          </w:p>
        </w:tc>
        <w:tc>
          <w:tcPr>
            <w:tcW w:w="13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точная,</w:t>
            </w:r>
          </w:p>
        </w:tc>
        <w:tc>
          <w:tcPr>
            <w:tcW w:w="120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мг/м3</w:t>
            </w:r>
          </w:p>
        </w:tc>
        <w:tc>
          <w:tcPr>
            <w:tcW w:w="720"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ности</w:t>
            </w:r>
          </w:p>
        </w:tc>
        <w:tc>
          <w:tcPr>
            <w:tcW w:w="19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очистки, г/с</w:t>
            </w:r>
          </w:p>
        </w:tc>
        <w:tc>
          <w:tcPr>
            <w:tcW w:w="1920" w:type="dxa"/>
            <w:gridSpan w:val="2"/>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очистки,т/год</w:t>
            </w:r>
          </w:p>
        </w:tc>
        <w:tc>
          <w:tcPr>
            <w:tcW w:w="1320" w:type="dxa"/>
            <w:tcBorders>
              <w:top w:val="nil"/>
              <w:left w:val="single" w:sz="6" w:space="0" w:color="auto"/>
              <w:bottom w:val="nil"/>
              <w:right w:val="single" w:sz="6" w:space="0" w:color="auto"/>
            </w:tcBorders>
          </w:tcPr>
          <w:p w:rsidR="00D55626" w:rsidRDefault="00D55626">
            <w:pPr>
              <w:spacing w:before="0" w:after="0"/>
              <w:jc w:val="center"/>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cs="Courier New"/>
                <w:sz w:val="18"/>
                <w:szCs w:val="18"/>
              </w:rPr>
            </w:pPr>
          </w:p>
        </w:tc>
        <w:tc>
          <w:tcPr>
            <w:tcW w:w="3877"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вая, мг/м3</w:t>
            </w:r>
          </w:p>
        </w:tc>
        <w:tc>
          <w:tcPr>
            <w:tcW w:w="1320" w:type="dxa"/>
            <w:tcBorders>
              <w:top w:val="nil"/>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мг/м3</w:t>
            </w:r>
          </w:p>
        </w:tc>
        <w:tc>
          <w:tcPr>
            <w:tcW w:w="1200"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cs="Courier New"/>
                <w:sz w:val="18"/>
                <w:szCs w:val="18"/>
              </w:rPr>
            </w:pPr>
          </w:p>
        </w:tc>
        <w:tc>
          <w:tcPr>
            <w:tcW w:w="720" w:type="dxa"/>
            <w:tcBorders>
              <w:top w:val="nil"/>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ЗВ</w:t>
            </w:r>
          </w:p>
        </w:tc>
        <w:tc>
          <w:tcPr>
            <w:tcW w:w="1920"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cs="Courier New"/>
                <w:sz w:val="18"/>
                <w:szCs w:val="18"/>
              </w:rPr>
            </w:pPr>
          </w:p>
        </w:tc>
        <w:tc>
          <w:tcPr>
            <w:tcW w:w="1920" w:type="dxa"/>
            <w:gridSpan w:val="2"/>
            <w:tcBorders>
              <w:top w:val="nil"/>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(M)</w:t>
            </w:r>
          </w:p>
        </w:tc>
        <w:tc>
          <w:tcPr>
            <w:tcW w:w="1320" w:type="dxa"/>
            <w:tcBorders>
              <w:top w:val="nil"/>
              <w:left w:val="single" w:sz="6" w:space="0" w:color="auto"/>
              <w:bottom w:val="single" w:sz="6" w:space="0" w:color="auto"/>
              <w:right w:val="single" w:sz="6" w:space="0" w:color="auto"/>
            </w:tcBorders>
          </w:tcPr>
          <w:p w:rsidR="00D55626" w:rsidRDefault="00D55626">
            <w:pPr>
              <w:spacing w:before="0" w:after="0"/>
              <w:jc w:val="center"/>
              <w:rPr>
                <w:rFonts w:ascii="Courier New" w:hAnsi="Courier New" w:cs="Courier New"/>
                <w:sz w:val="18"/>
                <w:szCs w:val="18"/>
              </w:rPr>
            </w:pPr>
          </w:p>
        </w:tc>
      </w:tr>
      <w:tr w:rsidR="00D55626">
        <w:tblPrEx>
          <w:tblCellMar>
            <w:left w:w="108" w:type="dxa"/>
            <w:right w:w="108" w:type="dxa"/>
          </w:tblCellMar>
        </w:tblPrEx>
        <w:tc>
          <w:tcPr>
            <w:tcW w:w="803"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1</w:t>
            </w:r>
          </w:p>
        </w:tc>
        <w:tc>
          <w:tcPr>
            <w:tcW w:w="3877"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4</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5</w:t>
            </w:r>
          </w:p>
        </w:tc>
        <w:tc>
          <w:tcPr>
            <w:tcW w:w="120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6</w:t>
            </w:r>
          </w:p>
        </w:tc>
        <w:tc>
          <w:tcPr>
            <w:tcW w:w="7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7</w:t>
            </w:r>
          </w:p>
        </w:tc>
        <w:tc>
          <w:tcPr>
            <w:tcW w:w="19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8</w:t>
            </w:r>
          </w:p>
        </w:tc>
        <w:tc>
          <w:tcPr>
            <w:tcW w:w="1920" w:type="dxa"/>
            <w:gridSpan w:val="2"/>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9</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10</w:t>
            </w:r>
          </w:p>
        </w:tc>
      </w:tr>
      <w:tr w:rsidR="00D55626">
        <w:tblPrEx>
          <w:tblCellMar>
            <w:left w:w="108" w:type="dxa"/>
            <w:right w:w="108" w:type="dxa"/>
          </w:tblCellMar>
        </w:tblPrEx>
        <w:tc>
          <w:tcPr>
            <w:tcW w:w="803"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0123</w:t>
            </w:r>
          </w:p>
        </w:tc>
        <w:tc>
          <w:tcPr>
            <w:tcW w:w="3877"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Железо (</w:t>
            </w:r>
            <w:r>
              <w:rPr>
                <w:rFonts w:ascii="Courier New" w:hAnsi="Courier New" w:cs="Courier New"/>
                <w:sz w:val="18"/>
                <w:szCs w:val="18"/>
              </w:rPr>
              <w:t>II</w:t>
            </w:r>
            <w:r>
              <w:rPr>
                <w:rFonts w:ascii="Courier New" w:hAnsi="Courier New" w:cs="Courier New"/>
                <w:sz w:val="18"/>
                <w:szCs w:val="18"/>
                <w:lang w:val="ru-RU"/>
              </w:rPr>
              <w:t xml:space="preserve">, </w:t>
            </w:r>
            <w:r>
              <w:rPr>
                <w:rFonts w:ascii="Courier New" w:hAnsi="Courier New" w:cs="Courier New"/>
                <w:sz w:val="18"/>
                <w:szCs w:val="18"/>
              </w:rPr>
              <w:t>III</w:t>
            </w:r>
            <w:r>
              <w:rPr>
                <w:rFonts w:ascii="Courier New" w:hAnsi="Courier New" w:cs="Courier New"/>
                <w:sz w:val="18"/>
                <w:szCs w:val="18"/>
                <w:lang w:val="ru-RU"/>
              </w:rPr>
              <w:t>) оксиды (диЖелезо</w:t>
            </w:r>
          </w:p>
        </w:tc>
        <w:tc>
          <w:tcPr>
            <w:tcW w:w="1320"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0.04</w:t>
            </w:r>
          </w:p>
        </w:tc>
        <w:tc>
          <w:tcPr>
            <w:tcW w:w="1200" w:type="dxa"/>
            <w:tcBorders>
              <w:top w:val="single" w:sz="6" w:space="0" w:color="auto"/>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0.005048</w:t>
            </w:r>
          </w:p>
        </w:tc>
        <w:tc>
          <w:tcPr>
            <w:tcW w:w="1920" w:type="dxa"/>
            <w:gridSpan w:val="2"/>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0.001337</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0.033425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триоксид, Железа оксид) /в</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пересчете на железо/ (274)</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0143</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Марганец и его соединения /в</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0.001</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0.0004345</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0.000115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0.115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пересчете на марганца (</w:t>
            </w:r>
            <w:r>
              <w:rPr>
                <w:rFonts w:ascii="Courier New" w:hAnsi="Courier New" w:cs="Courier New"/>
                <w:sz w:val="18"/>
                <w:szCs w:val="18"/>
              </w:rPr>
              <w:t>IV</w:t>
            </w:r>
            <w:r>
              <w:rPr>
                <w:rFonts w:ascii="Courier New" w:hAnsi="Courier New" w:cs="Courier New"/>
                <w:sz w:val="18"/>
                <w:szCs w:val="18"/>
                <w:lang w:val="ru-RU"/>
              </w:rPr>
              <w:t>) оксид/</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(327)</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0301</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 xml:space="preserve">Азота (IV) </w:t>
            </w:r>
            <w:r>
              <w:rPr>
                <w:rFonts w:ascii="Courier New" w:hAnsi="Courier New" w:cs="Courier New"/>
                <w:sz w:val="18"/>
                <w:szCs w:val="18"/>
              </w:rPr>
              <w:t>диоксид (Азота</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0.2</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0.04</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12.496655388</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37.991749123</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949.793728</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диоксид) (4)</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0304</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Азот (</w:t>
            </w:r>
            <w:r>
              <w:rPr>
                <w:rFonts w:ascii="Courier New" w:hAnsi="Courier New" w:cs="Courier New"/>
                <w:sz w:val="18"/>
                <w:szCs w:val="18"/>
              </w:rPr>
              <w:t>II</w:t>
            </w:r>
            <w:r>
              <w:rPr>
                <w:rFonts w:ascii="Courier New" w:hAnsi="Courier New" w:cs="Courier New"/>
                <w:sz w:val="18"/>
                <w:szCs w:val="18"/>
                <w:lang w:val="ru-RU"/>
              </w:rPr>
              <w:t>) оксид (Азота оксид) (6)</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0.4</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0.06</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17.897982547</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49.232822113</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820.547035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0328</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Углерод (Сажа, Углерод черный) (</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0.05</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2.35604924</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6.408115935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128.162319</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583)</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0330</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Сера диоксид (Ангидрид сернистый,</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0.05</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4.61477</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13.07395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261.479</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Сернистый газ, Сера (</w:t>
            </w:r>
            <w:r>
              <w:rPr>
                <w:rFonts w:ascii="Courier New" w:hAnsi="Courier New" w:cs="Courier New"/>
                <w:sz w:val="18"/>
                <w:szCs w:val="18"/>
              </w:rPr>
              <w:t>IV</w:t>
            </w:r>
            <w:r>
              <w:rPr>
                <w:rFonts w:ascii="Courier New" w:hAnsi="Courier New" w:cs="Courier New"/>
                <w:sz w:val="18"/>
                <w:szCs w:val="18"/>
                <w:lang w:val="ru-RU"/>
              </w:rPr>
              <w:t>) оксид) (</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516)</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0333</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Сероводород (Дигидросульфид) (</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0.008</w:t>
            </w:r>
          </w:p>
        </w:tc>
        <w:tc>
          <w:tcPr>
            <w:tcW w:w="13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0.002452648</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0.001529515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0.19118938</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518)</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0337</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Углерод оксид (Окись углерода,</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3</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4</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12.1558124</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33.42307235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11.1410241</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Угарный газ) (584)</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0342</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Фтористые газообразные соединения</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0.02</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0.005</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0.0003541</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0.00009375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0.01875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 пересчете на фтор/ (617)</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0344</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 xml:space="preserve">Фториды </w:t>
            </w:r>
            <w:r>
              <w:rPr>
                <w:rFonts w:ascii="Courier New" w:hAnsi="Courier New" w:cs="Courier New"/>
                <w:sz w:val="18"/>
                <w:szCs w:val="18"/>
              </w:rPr>
              <w:t>неорганические плохо</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0.2</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0.03</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0.001559</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0.0004125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0.01375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растворимые - (алюминия фторид,</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кальция фторид, натрия</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гексафторалюминат) (Фториды</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неорганические плохо растворимые</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 пересчете на фтор/) (615)</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0410</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Метан (727*)</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50</w:t>
            </w:r>
          </w:p>
        </w:tc>
        <w:tc>
          <w:tcPr>
            <w:tcW w:w="7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0.01541106</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0.019972733</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0.00039945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0415</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Смесь углеводородов предельных</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50</w:t>
            </w:r>
          </w:p>
        </w:tc>
        <w:tc>
          <w:tcPr>
            <w:tcW w:w="7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3.042014</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4.8343</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0.096686</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С1-С5 (1502*)</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0416</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Смесь углеводородов предельных</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30</w:t>
            </w:r>
          </w:p>
        </w:tc>
        <w:tc>
          <w:tcPr>
            <w:tcW w:w="7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1.182545</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0.8517</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0.02839</w:t>
            </w:r>
          </w:p>
        </w:tc>
      </w:tr>
      <w:tr w:rsidR="00D55626">
        <w:tblPrEx>
          <w:tblCellMar>
            <w:left w:w="108" w:type="dxa"/>
            <w:right w:w="108" w:type="dxa"/>
          </w:tblCellMar>
        </w:tblPrEx>
        <w:tc>
          <w:tcPr>
            <w:tcW w:w="803" w:type="dxa"/>
            <w:tcBorders>
              <w:top w:val="nil"/>
              <w:left w:val="single" w:sz="6" w:space="0" w:color="auto"/>
              <w:bottom w:val="single" w:sz="6" w:space="0" w:color="auto"/>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С6-С10 (1503*)</w:t>
            </w: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0602</w:t>
            </w:r>
          </w:p>
        </w:tc>
        <w:tc>
          <w:tcPr>
            <w:tcW w:w="3877" w:type="dxa"/>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Бензол (64)</w:t>
            </w:r>
          </w:p>
        </w:tc>
        <w:tc>
          <w:tcPr>
            <w:tcW w:w="1320" w:type="dxa"/>
            <w:tcBorders>
              <w:top w:val="single" w:sz="6" w:space="0" w:color="auto"/>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w:t>
            </w:r>
          </w:p>
        </w:tc>
        <w:tc>
          <w:tcPr>
            <w:tcW w:w="1200" w:type="dxa"/>
            <w:tcBorders>
              <w:top w:val="single" w:sz="6" w:space="0" w:color="auto"/>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single" w:sz="6" w:space="0" w:color="auto"/>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0.01422973</w:t>
            </w:r>
          </w:p>
        </w:tc>
        <w:tc>
          <w:tcPr>
            <w:tcW w:w="1920" w:type="dxa"/>
            <w:gridSpan w:val="2"/>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0.0088812</w:t>
            </w:r>
          </w:p>
        </w:tc>
        <w:tc>
          <w:tcPr>
            <w:tcW w:w="1320" w:type="dxa"/>
            <w:tcBorders>
              <w:top w:val="single" w:sz="6" w:space="0" w:color="auto"/>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0.088812</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0616</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Диметилбензол (смесь о-, м-, п-</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0.2</w:t>
            </w:r>
          </w:p>
        </w:tc>
        <w:tc>
          <w:tcPr>
            <w:tcW w:w="13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0.00447306</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0.0027905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0.0139525</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изомеров) (203)</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0621</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Метилбензол (349)</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0.6</w:t>
            </w:r>
          </w:p>
        </w:tc>
        <w:tc>
          <w:tcPr>
            <w:tcW w:w="13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0.00894612</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0.005585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0.00930833</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1301</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Проп-2-ен-1-аль (Акролеин,</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0.03</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0.550317</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1.514</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151.4</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Акрилальдегид) (474)</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1325</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Формальдегид (Метаналь) (609)</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0.01</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2</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0.550317</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1.514</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151.4</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2735</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Масло минеральное нефтяное (</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0.05</w:t>
            </w:r>
          </w:p>
        </w:tc>
        <w:tc>
          <w:tcPr>
            <w:tcW w:w="7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0.0002166</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0.0001458</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0.002916</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веретенное, машинное, цилиндровое</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и</w:t>
            </w:r>
            <w:r>
              <w:rPr>
                <w:rFonts w:ascii="Courier New" w:hAnsi="Courier New" w:cs="Courier New"/>
                <w:sz w:val="18"/>
                <w:szCs w:val="18"/>
              </w:rPr>
              <w:t xml:space="preserve"> др.) (716*)</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2754</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Алканы С12-19 /в пересчете на С/</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w:t>
            </w:r>
          </w:p>
        </w:tc>
        <w:tc>
          <w:tcPr>
            <w:tcW w:w="13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4</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5.507079</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15.142712</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15.142712</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(Углеводороды предельные С12-С19</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(в пересчете на С); Растворитель</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lang w:val="ru-RU"/>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РПК-265П) (10)</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2902</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Взвешенные частицы (116)</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0.5</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0.15</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0.00342</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0.0006156</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0.004104</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2908</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Пыль неорганическая, содержащая</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0.3</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w:t>
            </w:r>
          </w:p>
        </w:tc>
        <w:tc>
          <w:tcPr>
            <w:tcW w:w="120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3B014E">
            <w:pPr>
              <w:spacing w:before="0" w:after="0"/>
              <w:jc w:val="center"/>
              <w:rPr>
                <w:rFonts w:ascii="Courier New" w:hAnsi="Courier New" w:cs="Courier New"/>
                <w:sz w:val="18"/>
                <w:szCs w:val="18"/>
              </w:rPr>
            </w:pPr>
            <w:r>
              <w:rPr>
                <w:rFonts w:ascii="Courier New" w:hAnsi="Courier New" w:cs="Courier New"/>
                <w:sz w:val="18"/>
                <w:szCs w:val="18"/>
              </w:rPr>
              <w:t>3</w:t>
            </w: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0.97586548</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0.109086</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1.09086</w:t>
            </w: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двуокись кремния в %: 70-20 (</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шамот, цемент, пыль цементного</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производства - глина, глинистый</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 xml:space="preserve">сланец, доменный шлак, </w:t>
            </w:r>
            <w:r>
              <w:rPr>
                <w:rFonts w:ascii="Courier New" w:hAnsi="Courier New" w:cs="Courier New"/>
                <w:sz w:val="18"/>
                <w:szCs w:val="18"/>
              </w:rPr>
              <w:t>песок,</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клинкер, зола, кремнезем, зола</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углей казахстанских</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месторождений) (494)</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2930</w:t>
            </w:r>
          </w:p>
        </w:tc>
        <w:tc>
          <w:tcPr>
            <w:tcW w:w="3877" w:type="dxa"/>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Пыль абразивная (Корунд белый,</w:t>
            </w: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nil"/>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0.04</w:t>
            </w:r>
          </w:p>
        </w:tc>
        <w:tc>
          <w:tcPr>
            <w:tcW w:w="720" w:type="dxa"/>
            <w:tcBorders>
              <w:top w:val="nil"/>
              <w:left w:val="single" w:sz="6" w:space="0" w:color="auto"/>
              <w:bottom w:val="nil"/>
              <w:right w:val="single" w:sz="6" w:space="0" w:color="auto"/>
            </w:tcBorders>
          </w:tcPr>
          <w:p w:rsidR="00D55626" w:rsidRDefault="00D55626">
            <w:pPr>
              <w:spacing w:before="0" w:after="0"/>
              <w:jc w:val="right"/>
              <w:rPr>
                <w:rFonts w:ascii="Courier New" w:hAnsi="Courier New" w:cs="Courier New"/>
                <w:sz w:val="18"/>
                <w:szCs w:val="18"/>
              </w:rPr>
            </w:pPr>
          </w:p>
        </w:tc>
        <w:tc>
          <w:tcPr>
            <w:tcW w:w="19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0.0022</w:t>
            </w:r>
          </w:p>
        </w:tc>
        <w:tc>
          <w:tcPr>
            <w:tcW w:w="1920" w:type="dxa"/>
            <w:gridSpan w:val="2"/>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0.000396</w:t>
            </w:r>
          </w:p>
        </w:tc>
        <w:tc>
          <w:tcPr>
            <w:tcW w:w="1320" w:type="dxa"/>
            <w:tcBorders>
              <w:top w:val="nil"/>
              <w:left w:val="single" w:sz="6" w:space="0" w:color="auto"/>
              <w:bottom w:val="nil"/>
              <w:right w:val="single" w:sz="6" w:space="0" w:color="auto"/>
            </w:tcBorders>
          </w:tcPr>
          <w:p w:rsidR="00D55626" w:rsidRDefault="003B014E">
            <w:pPr>
              <w:spacing w:before="0" w:after="0"/>
              <w:jc w:val="right"/>
              <w:rPr>
                <w:rFonts w:ascii="Courier New" w:hAnsi="Courier New" w:cs="Courier New"/>
                <w:sz w:val="18"/>
                <w:szCs w:val="18"/>
              </w:rPr>
            </w:pPr>
            <w:r>
              <w:rPr>
                <w:rFonts w:ascii="Courier New" w:hAnsi="Courier New" w:cs="Courier New"/>
                <w:sz w:val="18"/>
                <w:szCs w:val="18"/>
              </w:rPr>
              <w:t>0.0099</w:t>
            </w:r>
          </w:p>
        </w:tc>
      </w:tr>
      <w:tr w:rsidR="00D55626">
        <w:tblPrEx>
          <w:tblCellMar>
            <w:left w:w="108" w:type="dxa"/>
            <w:right w:w="108" w:type="dxa"/>
          </w:tblCellMar>
        </w:tblPrEx>
        <w:tc>
          <w:tcPr>
            <w:tcW w:w="803" w:type="dxa"/>
            <w:tcBorders>
              <w:top w:val="nil"/>
              <w:left w:val="single" w:sz="6" w:space="0" w:color="auto"/>
              <w:bottom w:val="single" w:sz="6" w:space="0" w:color="auto"/>
              <w:right w:val="single" w:sz="6" w:space="0" w:color="auto"/>
            </w:tcBorders>
          </w:tcPr>
          <w:p w:rsidR="00D55626" w:rsidRDefault="00D55626">
            <w:pPr>
              <w:spacing w:before="0" w:after="0"/>
              <w:jc w:val="right"/>
              <w:rPr>
                <w:rFonts w:ascii="Courier New" w:hAnsi="Courier New" w:cs="Courier New"/>
                <w:sz w:val="18"/>
                <w:szCs w:val="18"/>
              </w:rPr>
            </w:pPr>
          </w:p>
        </w:tc>
        <w:tc>
          <w:tcPr>
            <w:tcW w:w="3877" w:type="dxa"/>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rPr>
              <w:t>Монокорунд) (1027*)</w:t>
            </w: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20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7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9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920" w:type="dxa"/>
            <w:gridSpan w:val="2"/>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1320" w:type="dxa"/>
            <w:tcBorders>
              <w:top w:val="nil"/>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r>
      <w:tr w:rsidR="00D55626">
        <w:tblPrEx>
          <w:tblCellMar>
            <w:left w:w="108" w:type="dxa"/>
            <w:right w:w="108" w:type="dxa"/>
          </w:tblCellMar>
        </w:tblPrEx>
        <w:tc>
          <w:tcPr>
            <w:tcW w:w="803"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sz w:val="18"/>
                <w:szCs w:val="18"/>
              </w:rPr>
            </w:pPr>
          </w:p>
        </w:tc>
        <w:tc>
          <w:tcPr>
            <w:tcW w:w="3877" w:type="dxa"/>
            <w:tcBorders>
              <w:top w:val="single" w:sz="6" w:space="0" w:color="auto"/>
              <w:left w:val="single" w:sz="6" w:space="0" w:color="auto"/>
              <w:bottom w:val="single" w:sz="6" w:space="0" w:color="auto"/>
              <w:right w:val="single" w:sz="6" w:space="0" w:color="auto"/>
            </w:tcBorders>
          </w:tcPr>
          <w:p w:rsidR="00D55626" w:rsidRDefault="003B014E">
            <w:pPr>
              <w:spacing w:before="0" w:after="0"/>
              <w:rPr>
                <w:rFonts w:ascii="Courier New" w:hAnsi="Courier New" w:cs="Courier New"/>
                <w:b/>
                <w:bCs/>
                <w:sz w:val="18"/>
                <w:szCs w:val="18"/>
              </w:rPr>
            </w:pPr>
            <w:r>
              <w:rPr>
                <w:rFonts w:ascii="Courier New" w:hAnsi="Courier New" w:cs="Courier New"/>
                <w:b/>
                <w:bCs/>
                <w:sz w:val="18"/>
                <w:szCs w:val="18"/>
              </w:rPr>
              <w:t>В С Е Г О :</w:t>
            </w: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b/>
                <w:bCs/>
                <w:sz w:val="18"/>
                <w:szCs w:val="18"/>
              </w:rPr>
            </w:pP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b/>
                <w:bCs/>
                <w:sz w:val="18"/>
                <w:szCs w:val="18"/>
              </w:rPr>
            </w:pPr>
          </w:p>
        </w:tc>
        <w:tc>
          <w:tcPr>
            <w:tcW w:w="1320"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b/>
                <w:bCs/>
                <w:sz w:val="18"/>
                <w:szCs w:val="18"/>
              </w:rPr>
            </w:pPr>
          </w:p>
        </w:tc>
        <w:tc>
          <w:tcPr>
            <w:tcW w:w="1200"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b/>
                <w:bCs/>
                <w:sz w:val="18"/>
                <w:szCs w:val="18"/>
              </w:rPr>
            </w:pPr>
          </w:p>
        </w:tc>
        <w:tc>
          <w:tcPr>
            <w:tcW w:w="720" w:type="dxa"/>
            <w:tcBorders>
              <w:top w:val="single" w:sz="6" w:space="0" w:color="auto"/>
              <w:left w:val="single" w:sz="6" w:space="0" w:color="auto"/>
              <w:bottom w:val="single" w:sz="6" w:space="0" w:color="auto"/>
              <w:right w:val="single" w:sz="6" w:space="0" w:color="auto"/>
            </w:tcBorders>
          </w:tcPr>
          <w:p w:rsidR="00D55626" w:rsidRDefault="00D55626">
            <w:pPr>
              <w:spacing w:before="0" w:after="0"/>
              <w:rPr>
                <w:rFonts w:ascii="Courier New" w:hAnsi="Courier New" w:cs="Courier New"/>
                <w:b/>
                <w:bCs/>
                <w:sz w:val="18"/>
                <w:szCs w:val="18"/>
              </w:rPr>
            </w:pPr>
          </w:p>
        </w:tc>
        <w:tc>
          <w:tcPr>
            <w:tcW w:w="19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right"/>
              <w:rPr>
                <w:rFonts w:ascii="Courier New" w:hAnsi="Courier New" w:cs="Courier New"/>
                <w:b/>
                <w:bCs/>
                <w:sz w:val="18"/>
                <w:szCs w:val="18"/>
              </w:rPr>
            </w:pPr>
            <w:r>
              <w:rPr>
                <w:rFonts w:ascii="Courier New" w:hAnsi="Courier New" w:cs="Courier New"/>
                <w:b/>
                <w:bCs/>
                <w:sz w:val="18"/>
                <w:szCs w:val="18"/>
              </w:rPr>
              <w:t>61.388151873</w:t>
            </w:r>
          </w:p>
        </w:tc>
        <w:tc>
          <w:tcPr>
            <w:tcW w:w="1920" w:type="dxa"/>
            <w:gridSpan w:val="2"/>
            <w:tcBorders>
              <w:top w:val="single" w:sz="6" w:space="0" w:color="auto"/>
              <w:left w:val="single" w:sz="6" w:space="0" w:color="auto"/>
              <w:bottom w:val="single" w:sz="6" w:space="0" w:color="auto"/>
              <w:right w:val="single" w:sz="6" w:space="0" w:color="auto"/>
            </w:tcBorders>
          </w:tcPr>
          <w:p w:rsidR="00D55626" w:rsidRDefault="003B014E">
            <w:pPr>
              <w:spacing w:before="0" w:after="0"/>
              <w:jc w:val="right"/>
              <w:rPr>
                <w:rFonts w:ascii="Courier New" w:hAnsi="Courier New" w:cs="Courier New"/>
                <w:b/>
                <w:bCs/>
                <w:sz w:val="18"/>
                <w:szCs w:val="18"/>
              </w:rPr>
            </w:pPr>
            <w:r>
              <w:rPr>
                <w:rFonts w:ascii="Courier New" w:hAnsi="Courier New" w:cs="Courier New"/>
                <w:b/>
                <w:bCs/>
                <w:sz w:val="18"/>
                <w:szCs w:val="18"/>
              </w:rPr>
              <w:t>164.137382119</w:t>
            </w:r>
          </w:p>
        </w:tc>
        <w:tc>
          <w:tcPr>
            <w:tcW w:w="1320" w:type="dxa"/>
            <w:tcBorders>
              <w:top w:val="single" w:sz="6" w:space="0" w:color="auto"/>
              <w:left w:val="single" w:sz="6" w:space="0" w:color="auto"/>
              <w:bottom w:val="single" w:sz="6" w:space="0" w:color="auto"/>
              <w:right w:val="single" w:sz="6" w:space="0" w:color="auto"/>
            </w:tcBorders>
          </w:tcPr>
          <w:p w:rsidR="00D55626" w:rsidRDefault="003B014E">
            <w:pPr>
              <w:spacing w:before="0" w:after="0"/>
              <w:jc w:val="right"/>
              <w:rPr>
                <w:rFonts w:ascii="Courier New" w:hAnsi="Courier New" w:cs="Courier New"/>
                <w:b/>
                <w:bCs/>
                <w:sz w:val="18"/>
                <w:szCs w:val="18"/>
              </w:rPr>
            </w:pPr>
            <w:r>
              <w:rPr>
                <w:rFonts w:ascii="Courier New" w:hAnsi="Courier New" w:cs="Courier New"/>
                <w:b/>
                <w:bCs/>
                <w:sz w:val="18"/>
                <w:szCs w:val="18"/>
              </w:rPr>
              <w:t>2490.78326</w:t>
            </w:r>
          </w:p>
        </w:tc>
      </w:tr>
      <w:tr w:rsidR="00D55626">
        <w:tblPrEx>
          <w:tblCellMar>
            <w:left w:w="108" w:type="dxa"/>
            <w:right w:w="108" w:type="dxa"/>
          </w:tblCellMar>
        </w:tblPrEx>
        <w:tc>
          <w:tcPr>
            <w:tcW w:w="15720" w:type="dxa"/>
            <w:gridSpan w:val="11"/>
            <w:tcBorders>
              <w:top w:val="single" w:sz="6" w:space="0" w:color="auto"/>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lang w:val="ru-RU"/>
              </w:rPr>
              <w:t>Примечания: 1. В колонке 9: "</w:t>
            </w:r>
            <w:r>
              <w:rPr>
                <w:rFonts w:ascii="Courier New" w:hAnsi="Courier New" w:cs="Courier New"/>
                <w:sz w:val="18"/>
                <w:szCs w:val="18"/>
              </w:rPr>
              <w:t>M</w:t>
            </w:r>
            <w:r>
              <w:rPr>
                <w:rFonts w:ascii="Courier New" w:hAnsi="Courier New" w:cs="Courier New"/>
                <w:sz w:val="18"/>
                <w:szCs w:val="18"/>
                <w:lang w:val="ru-RU"/>
              </w:rPr>
              <w:t xml:space="preserve">" - выброс ЗВ,т/год; при отсутствии ЭНК используется ПДКс.с. или (при отсутствии ПДКс.с.) </w:t>
            </w:r>
            <w:r>
              <w:rPr>
                <w:rFonts w:ascii="Courier New" w:hAnsi="Courier New" w:cs="Courier New"/>
                <w:sz w:val="18"/>
                <w:szCs w:val="18"/>
              </w:rPr>
              <w:t>ПДКм.р.</w:t>
            </w:r>
          </w:p>
        </w:tc>
      </w:tr>
      <w:tr w:rsidR="00D55626">
        <w:tblPrEx>
          <w:tblCellMar>
            <w:left w:w="108" w:type="dxa"/>
            <w:right w:w="108" w:type="dxa"/>
          </w:tblCellMar>
        </w:tblPrEx>
        <w:tc>
          <w:tcPr>
            <w:tcW w:w="15720" w:type="dxa"/>
            <w:gridSpan w:val="11"/>
            <w:tcBorders>
              <w:top w:val="nil"/>
              <w:left w:val="single" w:sz="6" w:space="0" w:color="auto"/>
              <w:bottom w:val="nil"/>
              <w:right w:val="single" w:sz="6" w:space="0" w:color="auto"/>
            </w:tcBorders>
          </w:tcPr>
          <w:p w:rsidR="00D55626" w:rsidRDefault="003B014E">
            <w:pPr>
              <w:spacing w:before="0" w:after="0"/>
              <w:rPr>
                <w:rFonts w:ascii="Courier New" w:hAnsi="Courier New" w:cs="Courier New"/>
                <w:sz w:val="18"/>
                <w:szCs w:val="18"/>
              </w:rPr>
            </w:pPr>
            <w:r>
              <w:rPr>
                <w:rFonts w:ascii="Courier New" w:hAnsi="Courier New" w:cs="Courier New"/>
                <w:sz w:val="18"/>
                <w:szCs w:val="18"/>
                <w:lang w:val="ru-RU"/>
              </w:rPr>
              <w:t xml:space="preserve">или (при отсутствии ПДКм.р.) </w:t>
            </w:r>
            <w:r>
              <w:rPr>
                <w:rFonts w:ascii="Courier New" w:hAnsi="Courier New" w:cs="Courier New"/>
                <w:sz w:val="18"/>
                <w:szCs w:val="18"/>
              </w:rPr>
              <w:t>ОБУВ</w:t>
            </w:r>
          </w:p>
        </w:tc>
      </w:tr>
      <w:tr w:rsidR="00D55626">
        <w:tblPrEx>
          <w:tblCellMar>
            <w:left w:w="108" w:type="dxa"/>
            <w:right w:w="108" w:type="dxa"/>
          </w:tblCellMar>
        </w:tblPrEx>
        <w:tc>
          <w:tcPr>
            <w:tcW w:w="15720" w:type="dxa"/>
            <w:gridSpan w:val="11"/>
            <w:tcBorders>
              <w:top w:val="nil"/>
              <w:left w:val="single" w:sz="6" w:space="0" w:color="auto"/>
              <w:bottom w:val="single" w:sz="6" w:space="0" w:color="auto"/>
              <w:right w:val="single" w:sz="6" w:space="0" w:color="auto"/>
            </w:tcBorders>
          </w:tcPr>
          <w:p w:rsidR="00D55626" w:rsidRDefault="003B014E">
            <w:pPr>
              <w:spacing w:before="0" w:after="0"/>
              <w:rPr>
                <w:rFonts w:ascii="Courier New" w:hAnsi="Courier New" w:cs="Courier New"/>
                <w:sz w:val="18"/>
                <w:szCs w:val="18"/>
                <w:lang w:val="ru-RU"/>
              </w:rPr>
            </w:pPr>
            <w:r>
              <w:rPr>
                <w:rFonts w:ascii="Courier New" w:hAnsi="Courier New" w:cs="Courier New"/>
                <w:sz w:val="18"/>
                <w:szCs w:val="18"/>
                <w:lang w:val="ru-RU"/>
              </w:rPr>
              <w:t>2. Способ сортировки: по возрастанию кода ЗВ (колонка 1)</w:t>
            </w:r>
          </w:p>
        </w:tc>
      </w:tr>
    </w:tbl>
    <w:p w:rsidR="00D55626" w:rsidRDefault="00D55626" w:rsidP="007E60B1">
      <w:pPr>
        <w:spacing w:before="0" w:after="0"/>
        <w:ind w:leftChars="26" w:left="57" w:firstLineChars="73" w:firstLine="161"/>
        <w:rPr>
          <w:lang w:val="ru-RU" w:eastAsia="ru-RU"/>
        </w:rPr>
        <w:sectPr w:rsidR="00D55626">
          <w:pgSz w:w="16838" w:h="11906" w:orient="landscape"/>
          <w:pgMar w:top="1219" w:right="641" w:bottom="567" w:left="595" w:header="720" w:footer="720" w:gutter="0"/>
          <w:cols w:space="0"/>
          <w:docGrid w:linePitch="360"/>
        </w:sectPr>
      </w:pPr>
    </w:p>
    <w:p w:rsidR="00D55626" w:rsidRDefault="003B014E">
      <w:pPr>
        <w:spacing w:before="0" w:after="0"/>
        <w:ind w:firstLine="567"/>
      </w:pPr>
      <w:bookmarkStart w:id="12" w:name="_TOC_250074"/>
      <w:r>
        <w:rPr>
          <w:lang w:val="ru-RU"/>
        </w:rPr>
        <w:t xml:space="preserve">Проектом предусматривается использование автомобильного транспорта для транспортировки грузов и персонала. </w:t>
      </w:r>
      <w:r>
        <w:t>Перечень используемых видов транспорта состоит из следующих видов автотехники:</w:t>
      </w:r>
    </w:p>
    <w:p w:rsidR="00D55626" w:rsidRDefault="003B014E">
      <w:pPr>
        <w:numPr>
          <w:ilvl w:val="1"/>
          <w:numId w:val="18"/>
        </w:numPr>
        <w:tabs>
          <w:tab w:val="left" w:pos="993"/>
        </w:tabs>
        <w:spacing w:before="0" w:after="0"/>
        <w:ind w:left="0" w:firstLine="567"/>
        <w:rPr>
          <w:lang w:eastAsia="ru-RU"/>
        </w:rPr>
      </w:pPr>
      <w:r>
        <w:rPr>
          <w:lang w:eastAsia="ru-RU"/>
        </w:rPr>
        <w:t xml:space="preserve">Бульдозер; </w:t>
      </w:r>
    </w:p>
    <w:p w:rsidR="00D55626" w:rsidRDefault="003B014E">
      <w:pPr>
        <w:numPr>
          <w:ilvl w:val="1"/>
          <w:numId w:val="18"/>
        </w:numPr>
        <w:tabs>
          <w:tab w:val="left" w:pos="993"/>
        </w:tabs>
        <w:spacing w:before="0" w:after="0"/>
        <w:ind w:left="0" w:firstLine="567"/>
        <w:rPr>
          <w:lang w:eastAsia="ru-RU"/>
        </w:rPr>
      </w:pPr>
      <w:r>
        <w:rPr>
          <w:lang w:eastAsia="ru-RU"/>
        </w:rPr>
        <w:t xml:space="preserve">Автоцистерна для воды; </w:t>
      </w:r>
    </w:p>
    <w:p w:rsidR="00D55626" w:rsidRDefault="003B014E">
      <w:pPr>
        <w:numPr>
          <w:ilvl w:val="1"/>
          <w:numId w:val="18"/>
        </w:numPr>
        <w:tabs>
          <w:tab w:val="left" w:pos="993"/>
        </w:tabs>
        <w:spacing w:before="0" w:after="0"/>
        <w:ind w:left="0" w:firstLine="567"/>
        <w:rPr>
          <w:lang w:eastAsia="ru-RU"/>
        </w:rPr>
      </w:pPr>
      <w:r>
        <w:rPr>
          <w:lang w:eastAsia="ru-RU"/>
        </w:rPr>
        <w:t>Вахтовая;</w:t>
      </w:r>
    </w:p>
    <w:p w:rsidR="00D55626" w:rsidRDefault="003B014E">
      <w:pPr>
        <w:numPr>
          <w:ilvl w:val="1"/>
          <w:numId w:val="18"/>
        </w:numPr>
        <w:tabs>
          <w:tab w:val="left" w:pos="993"/>
        </w:tabs>
        <w:spacing w:before="0" w:after="0"/>
        <w:ind w:left="0" w:firstLine="567"/>
        <w:rPr>
          <w:lang w:eastAsia="ru-RU"/>
        </w:rPr>
      </w:pPr>
      <w:r>
        <w:rPr>
          <w:lang w:eastAsia="ru-RU"/>
        </w:rPr>
        <w:t>Пол</w:t>
      </w:r>
      <w:r>
        <w:rPr>
          <w:lang w:eastAsia="ru-RU"/>
        </w:rPr>
        <w:t>ноприводный легковой автомобиль;</w:t>
      </w:r>
    </w:p>
    <w:p w:rsidR="00D55626" w:rsidRDefault="003B014E">
      <w:pPr>
        <w:numPr>
          <w:ilvl w:val="1"/>
          <w:numId w:val="18"/>
        </w:numPr>
        <w:tabs>
          <w:tab w:val="left" w:pos="993"/>
        </w:tabs>
        <w:spacing w:before="0" w:after="0"/>
        <w:ind w:left="0" w:firstLine="567"/>
        <w:rPr>
          <w:lang w:eastAsia="ru-RU"/>
        </w:rPr>
      </w:pPr>
      <w:r>
        <w:rPr>
          <w:lang w:eastAsia="ru-RU"/>
        </w:rPr>
        <w:t>Грузовые машины полуприцепы;</w:t>
      </w:r>
    </w:p>
    <w:p w:rsidR="00D55626" w:rsidRDefault="003B014E">
      <w:pPr>
        <w:numPr>
          <w:ilvl w:val="1"/>
          <w:numId w:val="18"/>
        </w:numPr>
        <w:tabs>
          <w:tab w:val="left" w:pos="993"/>
        </w:tabs>
        <w:spacing w:before="0" w:after="0"/>
        <w:ind w:left="0" w:firstLine="567"/>
        <w:rPr>
          <w:lang w:eastAsia="ru-RU"/>
        </w:rPr>
      </w:pPr>
      <w:r>
        <w:rPr>
          <w:lang w:eastAsia="ru-RU"/>
        </w:rPr>
        <w:t>Самосвал;</w:t>
      </w:r>
    </w:p>
    <w:p w:rsidR="00D55626" w:rsidRDefault="003B014E">
      <w:pPr>
        <w:numPr>
          <w:ilvl w:val="1"/>
          <w:numId w:val="18"/>
        </w:numPr>
        <w:tabs>
          <w:tab w:val="left" w:pos="993"/>
        </w:tabs>
        <w:spacing w:before="0" w:after="0"/>
        <w:ind w:left="0" w:firstLine="567"/>
        <w:rPr>
          <w:lang w:eastAsia="ru-RU"/>
        </w:rPr>
      </w:pPr>
      <w:r>
        <w:rPr>
          <w:lang w:eastAsia="ru-RU"/>
        </w:rPr>
        <w:t xml:space="preserve">Экскаватор. </w:t>
      </w:r>
    </w:p>
    <w:p w:rsidR="00D55626" w:rsidRDefault="003B014E">
      <w:pPr>
        <w:keepNext/>
        <w:spacing w:before="0" w:after="0"/>
        <w:ind w:firstLine="567"/>
        <w:outlineLvl w:val="1"/>
        <w:rPr>
          <w:rFonts w:cs="Arial"/>
          <w:bCs/>
          <w:i/>
          <w:iCs/>
          <w:lang w:val="ru-RU" w:eastAsia="ru-RU"/>
        </w:rPr>
      </w:pPr>
      <w:bookmarkStart w:id="13" w:name="_Toc490144469"/>
      <w:r>
        <w:rPr>
          <w:rFonts w:cs="Arial"/>
          <w:bCs/>
          <w:i/>
          <w:iCs/>
          <w:lang w:val="ru-RU" w:eastAsia="ru-RU"/>
        </w:rPr>
        <w:t>Предварительный расчет выбросов вредных веществ в атмосферу от передвижных источников загрязнения</w:t>
      </w:r>
      <w:bookmarkEnd w:id="13"/>
    </w:p>
    <w:p w:rsidR="00D55626" w:rsidRDefault="003B014E">
      <w:pPr>
        <w:spacing w:before="0" w:after="0"/>
        <w:outlineLvl w:val="5"/>
        <w:rPr>
          <w:sz w:val="20"/>
          <w:szCs w:val="20"/>
        </w:rPr>
      </w:pPr>
      <w:r>
        <w:rPr>
          <w:sz w:val="20"/>
          <w:szCs w:val="20"/>
        </w:rPr>
        <w:t>ИТОГО</w:t>
      </w:r>
      <w:r>
        <w:rPr>
          <w:sz w:val="20"/>
          <w:szCs w:val="20"/>
          <w:lang w:val="ru-RU"/>
        </w:rPr>
        <w:t xml:space="preserve"> </w:t>
      </w:r>
      <w:r>
        <w:rPr>
          <w:sz w:val="20"/>
          <w:szCs w:val="20"/>
        </w:rPr>
        <w:t>ВЫБРОСЫ</w:t>
      </w:r>
      <w:r>
        <w:rPr>
          <w:sz w:val="20"/>
          <w:szCs w:val="20"/>
          <w:lang w:val="ru-RU"/>
        </w:rPr>
        <w:t xml:space="preserve"> </w:t>
      </w:r>
      <w:r>
        <w:rPr>
          <w:sz w:val="20"/>
          <w:szCs w:val="20"/>
        </w:rPr>
        <w:t>ОТ</w:t>
      </w:r>
      <w:r>
        <w:rPr>
          <w:sz w:val="20"/>
          <w:szCs w:val="20"/>
          <w:lang w:val="ru-RU"/>
        </w:rPr>
        <w:t xml:space="preserve"> </w:t>
      </w:r>
      <w:r>
        <w:rPr>
          <w:sz w:val="20"/>
          <w:szCs w:val="20"/>
        </w:rPr>
        <w:t>СТОЯНКИ</w:t>
      </w:r>
      <w:r>
        <w:rPr>
          <w:sz w:val="20"/>
          <w:szCs w:val="20"/>
          <w:lang w:val="ru-RU"/>
        </w:rPr>
        <w:t xml:space="preserve"> </w:t>
      </w:r>
      <w:r>
        <w:rPr>
          <w:sz w:val="20"/>
          <w:szCs w:val="20"/>
        </w:rPr>
        <w:t>АВТОМОБИЛЕЙ</w:t>
      </w:r>
    </w:p>
    <w:tbl>
      <w:tblPr>
        <w:tblStyle w:val="TableNormal"/>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677"/>
        <w:gridCol w:w="5377"/>
        <w:gridCol w:w="1481"/>
        <w:gridCol w:w="1882"/>
      </w:tblGrid>
      <w:tr w:rsidR="00D55626">
        <w:trPr>
          <w:trHeight w:val="275"/>
          <w:jc w:val="center"/>
        </w:trPr>
        <w:tc>
          <w:tcPr>
            <w:tcW w:w="677" w:type="dxa"/>
          </w:tcPr>
          <w:p w:rsidR="00D55626" w:rsidRDefault="003B014E">
            <w:pPr>
              <w:spacing w:before="0" w:after="0"/>
              <w:ind w:left="141"/>
              <w:rPr>
                <w:b/>
                <w:i/>
                <w:sz w:val="20"/>
                <w:szCs w:val="20"/>
              </w:rPr>
            </w:pPr>
            <w:r>
              <w:rPr>
                <w:b/>
                <w:i/>
                <w:sz w:val="20"/>
                <w:szCs w:val="20"/>
              </w:rPr>
              <w:t>Код</w:t>
            </w:r>
          </w:p>
        </w:tc>
        <w:tc>
          <w:tcPr>
            <w:tcW w:w="5377" w:type="dxa"/>
          </w:tcPr>
          <w:p w:rsidR="00D55626" w:rsidRDefault="003B014E">
            <w:pPr>
              <w:spacing w:before="0" w:after="0"/>
              <w:ind w:left="2242" w:right="2228"/>
              <w:jc w:val="center"/>
              <w:rPr>
                <w:b/>
                <w:i/>
                <w:sz w:val="20"/>
                <w:szCs w:val="20"/>
              </w:rPr>
            </w:pPr>
            <w:r>
              <w:rPr>
                <w:b/>
                <w:i/>
                <w:sz w:val="20"/>
                <w:szCs w:val="20"/>
              </w:rPr>
              <w:t>Примесь</w:t>
            </w:r>
          </w:p>
        </w:tc>
        <w:tc>
          <w:tcPr>
            <w:tcW w:w="1481" w:type="dxa"/>
          </w:tcPr>
          <w:p w:rsidR="00D55626" w:rsidRDefault="003B014E">
            <w:pPr>
              <w:spacing w:before="0" w:after="0"/>
              <w:ind w:left="187"/>
              <w:rPr>
                <w:b/>
                <w:i/>
                <w:sz w:val="20"/>
                <w:szCs w:val="20"/>
              </w:rPr>
            </w:pPr>
            <w:r>
              <w:rPr>
                <w:b/>
                <w:i/>
                <w:sz w:val="20"/>
                <w:szCs w:val="20"/>
              </w:rPr>
              <w:t>Выбросг/с</w:t>
            </w:r>
          </w:p>
        </w:tc>
        <w:tc>
          <w:tcPr>
            <w:tcW w:w="1882" w:type="dxa"/>
          </w:tcPr>
          <w:p w:rsidR="00D55626" w:rsidRDefault="003B014E">
            <w:pPr>
              <w:spacing w:before="0" w:after="0"/>
              <w:ind w:left="227"/>
              <w:rPr>
                <w:b/>
                <w:i/>
                <w:sz w:val="20"/>
                <w:szCs w:val="20"/>
              </w:rPr>
            </w:pPr>
            <w:r>
              <w:rPr>
                <w:b/>
                <w:i/>
                <w:sz w:val="20"/>
                <w:szCs w:val="20"/>
              </w:rPr>
              <w:t>Выброст/год</w:t>
            </w:r>
          </w:p>
        </w:tc>
      </w:tr>
      <w:tr w:rsidR="00D55626">
        <w:trPr>
          <w:trHeight w:val="275"/>
          <w:jc w:val="center"/>
        </w:trPr>
        <w:tc>
          <w:tcPr>
            <w:tcW w:w="677" w:type="dxa"/>
          </w:tcPr>
          <w:p w:rsidR="00D55626" w:rsidRDefault="003B014E">
            <w:pPr>
              <w:spacing w:before="0" w:after="0"/>
              <w:ind w:left="172"/>
              <w:rPr>
                <w:sz w:val="20"/>
                <w:szCs w:val="20"/>
              </w:rPr>
            </w:pPr>
            <w:r>
              <w:rPr>
                <w:sz w:val="20"/>
                <w:szCs w:val="20"/>
              </w:rPr>
              <w:t>0301</w:t>
            </w:r>
          </w:p>
        </w:tc>
        <w:tc>
          <w:tcPr>
            <w:tcW w:w="5377" w:type="dxa"/>
          </w:tcPr>
          <w:p w:rsidR="00D55626" w:rsidRDefault="003B014E">
            <w:pPr>
              <w:spacing w:before="0" w:after="0"/>
              <w:ind w:left="28"/>
              <w:rPr>
                <w:sz w:val="20"/>
                <w:szCs w:val="20"/>
              </w:rPr>
            </w:pPr>
            <w:r>
              <w:rPr>
                <w:sz w:val="20"/>
                <w:szCs w:val="20"/>
              </w:rPr>
              <w:t>Азота(IV)диоксид(4)</w:t>
            </w:r>
          </w:p>
        </w:tc>
        <w:tc>
          <w:tcPr>
            <w:tcW w:w="1481" w:type="dxa"/>
          </w:tcPr>
          <w:p w:rsidR="00D55626" w:rsidRDefault="003B014E">
            <w:pPr>
              <w:spacing w:before="0" w:after="0"/>
              <w:ind w:right="6"/>
              <w:jc w:val="right"/>
              <w:rPr>
                <w:sz w:val="20"/>
                <w:szCs w:val="20"/>
              </w:rPr>
            </w:pPr>
            <w:r>
              <w:rPr>
                <w:sz w:val="20"/>
                <w:szCs w:val="20"/>
              </w:rPr>
              <w:t>0.0020632</w:t>
            </w:r>
          </w:p>
        </w:tc>
        <w:tc>
          <w:tcPr>
            <w:tcW w:w="1882" w:type="dxa"/>
          </w:tcPr>
          <w:p w:rsidR="00D55626" w:rsidRDefault="003B014E">
            <w:pPr>
              <w:spacing w:before="0" w:after="0"/>
              <w:ind w:right="6"/>
              <w:jc w:val="right"/>
              <w:rPr>
                <w:sz w:val="20"/>
                <w:szCs w:val="20"/>
              </w:rPr>
            </w:pPr>
            <w:r>
              <w:rPr>
                <w:sz w:val="20"/>
                <w:szCs w:val="20"/>
              </w:rPr>
              <w:t>0.0013723</w:t>
            </w:r>
          </w:p>
        </w:tc>
      </w:tr>
      <w:tr w:rsidR="00D55626">
        <w:trPr>
          <w:trHeight w:val="277"/>
          <w:jc w:val="center"/>
        </w:trPr>
        <w:tc>
          <w:tcPr>
            <w:tcW w:w="677" w:type="dxa"/>
          </w:tcPr>
          <w:p w:rsidR="00D55626" w:rsidRDefault="003B014E">
            <w:pPr>
              <w:spacing w:before="0" w:after="0"/>
              <w:ind w:left="172"/>
              <w:rPr>
                <w:sz w:val="20"/>
                <w:szCs w:val="20"/>
              </w:rPr>
            </w:pPr>
            <w:r>
              <w:rPr>
                <w:sz w:val="20"/>
                <w:szCs w:val="20"/>
              </w:rPr>
              <w:t>0304</w:t>
            </w:r>
          </w:p>
        </w:tc>
        <w:tc>
          <w:tcPr>
            <w:tcW w:w="5377" w:type="dxa"/>
          </w:tcPr>
          <w:p w:rsidR="00D55626" w:rsidRDefault="003B014E">
            <w:pPr>
              <w:spacing w:before="0" w:after="0"/>
              <w:ind w:left="28"/>
              <w:rPr>
                <w:sz w:val="20"/>
                <w:szCs w:val="20"/>
              </w:rPr>
            </w:pPr>
            <w:r>
              <w:rPr>
                <w:sz w:val="20"/>
                <w:szCs w:val="20"/>
              </w:rPr>
              <w:t>Азот(II)оксид(6)</w:t>
            </w:r>
          </w:p>
        </w:tc>
        <w:tc>
          <w:tcPr>
            <w:tcW w:w="1481" w:type="dxa"/>
          </w:tcPr>
          <w:p w:rsidR="00D55626" w:rsidRDefault="003B014E">
            <w:pPr>
              <w:spacing w:before="0" w:after="0"/>
              <w:ind w:right="6"/>
              <w:jc w:val="right"/>
              <w:rPr>
                <w:sz w:val="20"/>
                <w:szCs w:val="20"/>
              </w:rPr>
            </w:pPr>
            <w:r>
              <w:rPr>
                <w:sz w:val="20"/>
                <w:szCs w:val="20"/>
              </w:rPr>
              <w:t>0.00033545</w:t>
            </w:r>
          </w:p>
        </w:tc>
        <w:tc>
          <w:tcPr>
            <w:tcW w:w="1882" w:type="dxa"/>
          </w:tcPr>
          <w:p w:rsidR="00D55626" w:rsidRDefault="003B014E">
            <w:pPr>
              <w:spacing w:before="0" w:after="0"/>
              <w:ind w:right="6"/>
              <w:jc w:val="right"/>
              <w:rPr>
                <w:sz w:val="20"/>
                <w:szCs w:val="20"/>
              </w:rPr>
            </w:pPr>
            <w:r>
              <w:rPr>
                <w:sz w:val="20"/>
                <w:szCs w:val="20"/>
              </w:rPr>
              <w:t>0.00022296</w:t>
            </w:r>
          </w:p>
        </w:tc>
      </w:tr>
      <w:tr w:rsidR="00D55626">
        <w:trPr>
          <w:trHeight w:val="273"/>
          <w:jc w:val="center"/>
        </w:trPr>
        <w:tc>
          <w:tcPr>
            <w:tcW w:w="677" w:type="dxa"/>
          </w:tcPr>
          <w:p w:rsidR="00D55626" w:rsidRDefault="003B014E">
            <w:pPr>
              <w:spacing w:before="0" w:after="0"/>
              <w:ind w:left="172"/>
              <w:rPr>
                <w:sz w:val="20"/>
                <w:szCs w:val="20"/>
              </w:rPr>
            </w:pPr>
            <w:r>
              <w:rPr>
                <w:sz w:val="20"/>
                <w:szCs w:val="20"/>
              </w:rPr>
              <w:t>0328</w:t>
            </w:r>
          </w:p>
        </w:tc>
        <w:tc>
          <w:tcPr>
            <w:tcW w:w="5377" w:type="dxa"/>
          </w:tcPr>
          <w:p w:rsidR="00D55626" w:rsidRDefault="003B014E">
            <w:pPr>
              <w:spacing w:before="0" w:after="0"/>
              <w:ind w:left="28"/>
              <w:rPr>
                <w:sz w:val="20"/>
                <w:szCs w:val="20"/>
              </w:rPr>
            </w:pPr>
            <w:r>
              <w:rPr>
                <w:sz w:val="20"/>
                <w:szCs w:val="20"/>
              </w:rPr>
              <w:t>Углерод(593)</w:t>
            </w:r>
          </w:p>
        </w:tc>
        <w:tc>
          <w:tcPr>
            <w:tcW w:w="1481" w:type="dxa"/>
          </w:tcPr>
          <w:p w:rsidR="00D55626" w:rsidRDefault="003B014E">
            <w:pPr>
              <w:spacing w:before="0" w:after="0"/>
              <w:ind w:right="6"/>
              <w:jc w:val="right"/>
              <w:rPr>
                <w:sz w:val="20"/>
                <w:szCs w:val="20"/>
              </w:rPr>
            </w:pPr>
            <w:r>
              <w:rPr>
                <w:sz w:val="20"/>
                <w:szCs w:val="20"/>
              </w:rPr>
              <w:t>0.00012944</w:t>
            </w:r>
          </w:p>
        </w:tc>
        <w:tc>
          <w:tcPr>
            <w:tcW w:w="1882" w:type="dxa"/>
          </w:tcPr>
          <w:p w:rsidR="00D55626" w:rsidRDefault="003B014E">
            <w:pPr>
              <w:spacing w:before="0" w:after="0"/>
              <w:ind w:right="6"/>
              <w:jc w:val="right"/>
              <w:rPr>
                <w:sz w:val="20"/>
                <w:szCs w:val="20"/>
              </w:rPr>
            </w:pPr>
            <w:r>
              <w:rPr>
                <w:sz w:val="20"/>
                <w:szCs w:val="20"/>
              </w:rPr>
              <w:t>0.00009174</w:t>
            </w:r>
          </w:p>
        </w:tc>
      </w:tr>
      <w:tr w:rsidR="00D55626">
        <w:trPr>
          <w:trHeight w:val="277"/>
          <w:jc w:val="center"/>
        </w:trPr>
        <w:tc>
          <w:tcPr>
            <w:tcW w:w="677" w:type="dxa"/>
          </w:tcPr>
          <w:p w:rsidR="00D55626" w:rsidRDefault="003B014E">
            <w:pPr>
              <w:spacing w:before="0" w:after="0"/>
              <w:ind w:left="172"/>
              <w:rPr>
                <w:sz w:val="20"/>
                <w:szCs w:val="20"/>
              </w:rPr>
            </w:pPr>
            <w:r>
              <w:rPr>
                <w:sz w:val="20"/>
                <w:szCs w:val="20"/>
              </w:rPr>
              <w:t>0330</w:t>
            </w:r>
          </w:p>
        </w:tc>
        <w:tc>
          <w:tcPr>
            <w:tcW w:w="5377" w:type="dxa"/>
          </w:tcPr>
          <w:p w:rsidR="00D55626" w:rsidRDefault="003B014E">
            <w:pPr>
              <w:spacing w:before="0" w:after="0"/>
              <w:ind w:left="28"/>
              <w:rPr>
                <w:sz w:val="20"/>
                <w:szCs w:val="20"/>
              </w:rPr>
            </w:pPr>
            <w:r>
              <w:rPr>
                <w:sz w:val="20"/>
                <w:szCs w:val="20"/>
              </w:rPr>
              <w:t>Серадиоксид(526)</w:t>
            </w:r>
          </w:p>
        </w:tc>
        <w:tc>
          <w:tcPr>
            <w:tcW w:w="1481" w:type="dxa"/>
          </w:tcPr>
          <w:p w:rsidR="00D55626" w:rsidRDefault="003B014E">
            <w:pPr>
              <w:spacing w:before="0" w:after="0"/>
              <w:ind w:right="6"/>
              <w:jc w:val="right"/>
              <w:rPr>
                <w:sz w:val="20"/>
                <w:szCs w:val="20"/>
              </w:rPr>
            </w:pPr>
            <w:r>
              <w:rPr>
                <w:sz w:val="20"/>
                <w:szCs w:val="20"/>
              </w:rPr>
              <w:t>0.00050534</w:t>
            </w:r>
          </w:p>
        </w:tc>
        <w:tc>
          <w:tcPr>
            <w:tcW w:w="1882" w:type="dxa"/>
          </w:tcPr>
          <w:p w:rsidR="00D55626" w:rsidRDefault="003B014E">
            <w:pPr>
              <w:spacing w:before="0" w:after="0"/>
              <w:ind w:right="6"/>
              <w:jc w:val="right"/>
              <w:rPr>
                <w:sz w:val="20"/>
                <w:szCs w:val="20"/>
              </w:rPr>
            </w:pPr>
            <w:r>
              <w:rPr>
                <w:sz w:val="20"/>
                <w:szCs w:val="20"/>
              </w:rPr>
              <w:t>0.00032928</w:t>
            </w:r>
          </w:p>
        </w:tc>
      </w:tr>
      <w:tr w:rsidR="00D55626">
        <w:trPr>
          <w:trHeight w:val="273"/>
          <w:jc w:val="center"/>
        </w:trPr>
        <w:tc>
          <w:tcPr>
            <w:tcW w:w="677" w:type="dxa"/>
          </w:tcPr>
          <w:p w:rsidR="00D55626" w:rsidRDefault="003B014E">
            <w:pPr>
              <w:spacing w:before="0" w:after="0"/>
              <w:ind w:left="172"/>
              <w:rPr>
                <w:sz w:val="20"/>
                <w:szCs w:val="20"/>
              </w:rPr>
            </w:pPr>
            <w:r>
              <w:rPr>
                <w:sz w:val="20"/>
                <w:szCs w:val="20"/>
              </w:rPr>
              <w:t>0337</w:t>
            </w:r>
          </w:p>
        </w:tc>
        <w:tc>
          <w:tcPr>
            <w:tcW w:w="5377" w:type="dxa"/>
          </w:tcPr>
          <w:p w:rsidR="00D55626" w:rsidRDefault="003B014E">
            <w:pPr>
              <w:spacing w:before="0" w:after="0"/>
              <w:ind w:left="28"/>
              <w:rPr>
                <w:sz w:val="20"/>
                <w:szCs w:val="20"/>
              </w:rPr>
            </w:pPr>
            <w:r>
              <w:rPr>
                <w:sz w:val="20"/>
                <w:szCs w:val="20"/>
              </w:rPr>
              <w:t>Углеродоксид(594)</w:t>
            </w:r>
          </w:p>
        </w:tc>
        <w:tc>
          <w:tcPr>
            <w:tcW w:w="1481" w:type="dxa"/>
          </w:tcPr>
          <w:p w:rsidR="00D55626" w:rsidRDefault="003B014E">
            <w:pPr>
              <w:spacing w:before="0" w:after="0"/>
              <w:ind w:right="6"/>
              <w:jc w:val="right"/>
              <w:rPr>
                <w:sz w:val="20"/>
                <w:szCs w:val="20"/>
              </w:rPr>
            </w:pPr>
            <w:r>
              <w:rPr>
                <w:sz w:val="20"/>
                <w:szCs w:val="20"/>
              </w:rPr>
              <w:t>0.031878</w:t>
            </w:r>
          </w:p>
        </w:tc>
        <w:tc>
          <w:tcPr>
            <w:tcW w:w="1882" w:type="dxa"/>
          </w:tcPr>
          <w:p w:rsidR="00D55626" w:rsidRDefault="003B014E">
            <w:pPr>
              <w:spacing w:before="0" w:after="0"/>
              <w:ind w:right="6"/>
              <w:jc w:val="right"/>
              <w:rPr>
                <w:sz w:val="20"/>
                <w:szCs w:val="20"/>
              </w:rPr>
            </w:pPr>
            <w:r>
              <w:rPr>
                <w:sz w:val="20"/>
                <w:szCs w:val="20"/>
              </w:rPr>
              <w:t>0.017569</w:t>
            </w:r>
          </w:p>
        </w:tc>
      </w:tr>
      <w:tr w:rsidR="00D55626">
        <w:trPr>
          <w:trHeight w:val="551"/>
          <w:jc w:val="center"/>
        </w:trPr>
        <w:tc>
          <w:tcPr>
            <w:tcW w:w="677" w:type="dxa"/>
          </w:tcPr>
          <w:p w:rsidR="00D55626" w:rsidRDefault="003B014E">
            <w:pPr>
              <w:spacing w:before="0" w:after="0"/>
              <w:ind w:right="108"/>
              <w:jc w:val="right"/>
              <w:rPr>
                <w:sz w:val="20"/>
                <w:szCs w:val="20"/>
              </w:rPr>
            </w:pPr>
            <w:r>
              <w:rPr>
                <w:sz w:val="20"/>
                <w:szCs w:val="20"/>
              </w:rPr>
              <w:t>2704</w:t>
            </w:r>
          </w:p>
        </w:tc>
        <w:tc>
          <w:tcPr>
            <w:tcW w:w="5377" w:type="dxa"/>
          </w:tcPr>
          <w:p w:rsidR="00D55626" w:rsidRDefault="003B014E">
            <w:pPr>
              <w:spacing w:before="0" w:after="0"/>
              <w:ind w:left="28" w:right="1003"/>
              <w:rPr>
                <w:sz w:val="20"/>
                <w:szCs w:val="20"/>
              </w:rPr>
            </w:pPr>
            <w:r>
              <w:rPr>
                <w:sz w:val="20"/>
                <w:szCs w:val="20"/>
              </w:rPr>
              <w:t>Бензин(нефтяной,малосернистый)/впересчетенауглерод/(60)</w:t>
            </w:r>
          </w:p>
        </w:tc>
        <w:tc>
          <w:tcPr>
            <w:tcW w:w="1481" w:type="dxa"/>
          </w:tcPr>
          <w:p w:rsidR="00D55626" w:rsidRDefault="003B014E">
            <w:pPr>
              <w:spacing w:before="0" w:after="0"/>
              <w:ind w:right="6"/>
              <w:jc w:val="right"/>
              <w:rPr>
                <w:sz w:val="20"/>
                <w:szCs w:val="20"/>
              </w:rPr>
            </w:pPr>
            <w:r>
              <w:rPr>
                <w:sz w:val="20"/>
                <w:szCs w:val="20"/>
              </w:rPr>
              <w:t>0.000878</w:t>
            </w:r>
          </w:p>
        </w:tc>
        <w:tc>
          <w:tcPr>
            <w:tcW w:w="1882" w:type="dxa"/>
          </w:tcPr>
          <w:p w:rsidR="00D55626" w:rsidRDefault="003B014E">
            <w:pPr>
              <w:spacing w:before="0" w:after="0"/>
              <w:ind w:right="6"/>
              <w:jc w:val="right"/>
              <w:rPr>
                <w:sz w:val="20"/>
                <w:szCs w:val="20"/>
              </w:rPr>
            </w:pPr>
            <w:r>
              <w:rPr>
                <w:sz w:val="20"/>
                <w:szCs w:val="20"/>
              </w:rPr>
              <w:t>0.000441</w:t>
            </w:r>
          </w:p>
        </w:tc>
      </w:tr>
      <w:tr w:rsidR="00D55626">
        <w:trPr>
          <w:trHeight w:val="275"/>
          <w:jc w:val="center"/>
        </w:trPr>
        <w:tc>
          <w:tcPr>
            <w:tcW w:w="677" w:type="dxa"/>
          </w:tcPr>
          <w:p w:rsidR="00D55626" w:rsidRDefault="003B014E">
            <w:pPr>
              <w:spacing w:before="0" w:after="0"/>
              <w:ind w:right="108"/>
              <w:jc w:val="right"/>
              <w:rPr>
                <w:sz w:val="20"/>
                <w:szCs w:val="20"/>
              </w:rPr>
            </w:pPr>
            <w:r>
              <w:rPr>
                <w:sz w:val="20"/>
                <w:szCs w:val="20"/>
              </w:rPr>
              <w:t>2732</w:t>
            </w:r>
          </w:p>
        </w:tc>
        <w:tc>
          <w:tcPr>
            <w:tcW w:w="5377" w:type="dxa"/>
          </w:tcPr>
          <w:p w:rsidR="00D55626" w:rsidRDefault="003B014E">
            <w:pPr>
              <w:spacing w:before="0" w:after="0"/>
              <w:ind w:left="28"/>
              <w:rPr>
                <w:sz w:val="20"/>
                <w:szCs w:val="20"/>
              </w:rPr>
            </w:pPr>
            <w:r>
              <w:rPr>
                <w:sz w:val="20"/>
                <w:szCs w:val="20"/>
              </w:rPr>
              <w:t>Керосин(660*)</w:t>
            </w:r>
          </w:p>
        </w:tc>
        <w:tc>
          <w:tcPr>
            <w:tcW w:w="1481" w:type="dxa"/>
          </w:tcPr>
          <w:p w:rsidR="00D55626" w:rsidRDefault="003B014E">
            <w:pPr>
              <w:spacing w:before="0" w:after="0"/>
              <w:ind w:right="6"/>
              <w:jc w:val="right"/>
              <w:rPr>
                <w:sz w:val="20"/>
                <w:szCs w:val="20"/>
              </w:rPr>
            </w:pPr>
            <w:r>
              <w:rPr>
                <w:sz w:val="20"/>
                <w:szCs w:val="20"/>
              </w:rPr>
              <w:t>0.00328</w:t>
            </w:r>
          </w:p>
        </w:tc>
        <w:tc>
          <w:tcPr>
            <w:tcW w:w="1882" w:type="dxa"/>
          </w:tcPr>
          <w:p w:rsidR="00D55626" w:rsidRDefault="003B014E">
            <w:pPr>
              <w:spacing w:before="0" w:after="0"/>
              <w:ind w:right="6"/>
              <w:jc w:val="right"/>
              <w:rPr>
                <w:sz w:val="20"/>
                <w:szCs w:val="20"/>
              </w:rPr>
            </w:pPr>
            <w:r>
              <w:rPr>
                <w:sz w:val="20"/>
                <w:szCs w:val="20"/>
              </w:rPr>
              <w:t>0.001903</w:t>
            </w:r>
          </w:p>
        </w:tc>
      </w:tr>
    </w:tbl>
    <w:p w:rsidR="00D55626" w:rsidRDefault="003B014E">
      <w:pPr>
        <w:spacing w:before="0" w:after="0"/>
        <w:ind w:firstLine="567"/>
        <w:rPr>
          <w:lang w:val="ru-RU"/>
        </w:rPr>
      </w:pPr>
      <w:r>
        <w:rPr>
          <w:lang w:val="ru-RU"/>
        </w:rPr>
        <w:t>Максимальные разовые выбросы достигнуты в переходный период</w:t>
      </w:r>
    </w:p>
    <w:p w:rsidR="00D55626" w:rsidRDefault="003B014E">
      <w:pPr>
        <w:spacing w:before="0" w:after="0"/>
        <w:ind w:firstLine="567"/>
        <w:rPr>
          <w:lang w:val="ru-RU" w:eastAsia="ru-RU"/>
        </w:rPr>
      </w:pPr>
      <w:r>
        <w:rPr>
          <w:lang w:val="ru-RU" w:eastAsia="ru-RU"/>
        </w:rPr>
        <w:t xml:space="preserve">Согласно ст.202.п.17 Экологического Кодекса нормативы допустимых выбросов о </w:t>
      </w:r>
      <w:r>
        <w:rPr>
          <w:lang w:val="ru-RU" w:eastAsia="ru-RU"/>
        </w:rPr>
        <w:t>передвижных источников (строительных машин и транспортных средств) не устанавливаются.</w:t>
      </w:r>
    </w:p>
    <w:p w:rsidR="00D55626" w:rsidRDefault="003B014E">
      <w:pPr>
        <w:spacing w:before="0" w:after="0"/>
        <w:ind w:firstLine="567"/>
        <w:rPr>
          <w:lang w:val="ru-RU" w:eastAsia="ru-RU"/>
        </w:rPr>
      </w:pPr>
      <w:r>
        <w:rPr>
          <w:lang w:val="ru-RU" w:eastAsia="ru-RU"/>
        </w:rPr>
        <w:t>Более точные объемы выбросов загрязняющих веществ в атмосферу, образующиеся при строительстве скважин и при выводе из консервации, будут представлены после утверждения д</w:t>
      </w:r>
      <w:r>
        <w:rPr>
          <w:lang w:val="ru-RU" w:eastAsia="ru-RU"/>
        </w:rPr>
        <w:t>анного проекта разработки, в отдельных Технических проектах на строительство скважин и расконсервации, с учетом глубины скважин, типом буровой установки, условиями бурения и т.д.</w:t>
      </w:r>
    </w:p>
    <w:p w:rsidR="00D55626" w:rsidRDefault="00D55626">
      <w:pPr>
        <w:spacing w:before="0" w:after="0"/>
        <w:ind w:firstLine="567"/>
        <w:rPr>
          <w:i/>
          <w:lang w:val="ru-RU"/>
        </w:rPr>
      </w:pPr>
    </w:p>
    <w:p w:rsidR="00D55626" w:rsidRDefault="003B014E">
      <w:pPr>
        <w:spacing w:before="0" w:after="0"/>
        <w:ind w:firstLine="567"/>
        <w:rPr>
          <w:lang w:val="ru-RU" w:eastAsia="ru-RU"/>
        </w:rPr>
      </w:pPr>
      <w:r>
        <w:rPr>
          <w:i/>
          <w:lang w:val="ru-RU"/>
        </w:rPr>
        <w:t>Анализ расчетов выбросов загрязняющих веществ в</w:t>
      </w:r>
      <w:bookmarkEnd w:id="12"/>
      <w:r>
        <w:rPr>
          <w:i/>
          <w:lang w:val="ru-RU"/>
        </w:rPr>
        <w:t xml:space="preserve"> атмосферу</w:t>
      </w:r>
    </w:p>
    <w:p w:rsidR="00D55626" w:rsidRDefault="003B014E">
      <w:pPr>
        <w:pStyle w:val="a4"/>
        <w:spacing w:before="0" w:after="0"/>
        <w:ind w:right="106" w:firstLine="567"/>
        <w:rPr>
          <w:sz w:val="22"/>
          <w:szCs w:val="22"/>
          <w:lang w:val="ru-RU"/>
        </w:rPr>
      </w:pPr>
      <w:r>
        <w:rPr>
          <w:sz w:val="22"/>
          <w:szCs w:val="22"/>
          <w:lang w:val="ru-RU"/>
        </w:rPr>
        <w:t>Для количественной</w:t>
      </w:r>
      <w:r>
        <w:rPr>
          <w:sz w:val="22"/>
          <w:szCs w:val="22"/>
          <w:lang w:val="ru-RU"/>
        </w:rPr>
        <w:t xml:space="preserve"> и качественной оценки выбросов загрязняющих веществ в атмосферу в период разведочных работ на участке проведены предварительные расчеты с учетом максимальной проектной добычи углеводорода.</w:t>
      </w:r>
    </w:p>
    <w:p w:rsidR="00D55626" w:rsidRDefault="003B014E">
      <w:pPr>
        <w:pStyle w:val="a4"/>
        <w:spacing w:before="0" w:after="0"/>
        <w:ind w:right="104" w:firstLine="567"/>
        <w:rPr>
          <w:sz w:val="22"/>
          <w:szCs w:val="22"/>
          <w:lang w:val="ru-RU"/>
        </w:rPr>
      </w:pPr>
      <w:r>
        <w:rPr>
          <w:sz w:val="22"/>
          <w:szCs w:val="22"/>
          <w:lang w:val="ru-RU"/>
        </w:rPr>
        <w:t>Проведенные расчеты выбросов загрязняющих веществ от проектируемог</w:t>
      </w:r>
      <w:r>
        <w:rPr>
          <w:sz w:val="22"/>
          <w:szCs w:val="22"/>
          <w:lang w:val="ru-RU"/>
        </w:rPr>
        <w:t>о и существующего оборудования в данном проекте, являются предварительными и ориентировочными, так как оценить точные объемы выбросов загрязняющих веществ на данном этапе разработки не представляется возможным. Более точные объемы выбросов загрязняющих вещ</w:t>
      </w:r>
      <w:r>
        <w:rPr>
          <w:sz w:val="22"/>
          <w:szCs w:val="22"/>
          <w:lang w:val="ru-RU"/>
        </w:rPr>
        <w:t>еств в атмосферу, образующиеся в период экплуатации в отдельных проектах, с учетом всех действующих источников и т.д.</w:t>
      </w:r>
    </w:p>
    <w:p w:rsidR="00D55626" w:rsidRDefault="003B014E">
      <w:pPr>
        <w:pStyle w:val="a4"/>
        <w:spacing w:before="0" w:after="0"/>
        <w:ind w:right="106" w:firstLine="567"/>
        <w:rPr>
          <w:sz w:val="22"/>
          <w:szCs w:val="22"/>
          <w:lang w:val="ru-RU"/>
        </w:rPr>
      </w:pPr>
      <w:r>
        <w:rPr>
          <w:sz w:val="22"/>
          <w:szCs w:val="22"/>
          <w:lang w:val="ru-RU"/>
        </w:rPr>
        <w:t>Расчеты выбросов загрязняющих веществ выполнены для всех источников организованных и неорганизованных выбросов, по всем ингредиентам, прис</w:t>
      </w:r>
      <w:r>
        <w:rPr>
          <w:sz w:val="22"/>
          <w:szCs w:val="22"/>
          <w:lang w:val="ru-RU"/>
        </w:rPr>
        <w:t>утствующим в выбросах и представлены в Приложении 1.</w:t>
      </w:r>
    </w:p>
    <w:p w:rsidR="00D55626" w:rsidRDefault="003B014E">
      <w:pPr>
        <w:pStyle w:val="a4"/>
        <w:spacing w:before="0" w:after="0"/>
        <w:ind w:right="108" w:firstLine="567"/>
        <w:rPr>
          <w:sz w:val="22"/>
          <w:szCs w:val="22"/>
          <w:lang w:val="ru-RU"/>
        </w:rPr>
      </w:pPr>
      <w:r>
        <w:rPr>
          <w:sz w:val="22"/>
          <w:szCs w:val="22"/>
          <w:lang w:val="ru-RU"/>
        </w:rPr>
        <w:t>Согласно результатам расчетов выбросов вредных веществ в атмосферу, основной вклад в валовый выброс загрязняющих веществ в атмосферу вносят: диоксид азота, оксид углерода и углеводороды С12-С19.</w:t>
      </w:r>
    </w:p>
    <w:p w:rsidR="00D55626" w:rsidRDefault="003B014E">
      <w:pPr>
        <w:pStyle w:val="a4"/>
        <w:spacing w:before="0" w:after="0"/>
        <w:ind w:right="108" w:firstLine="567"/>
        <w:rPr>
          <w:sz w:val="22"/>
          <w:szCs w:val="22"/>
          <w:lang w:val="ru-RU"/>
        </w:rPr>
      </w:pPr>
      <w:r>
        <w:rPr>
          <w:sz w:val="22"/>
          <w:szCs w:val="22"/>
          <w:lang w:val="ru-RU"/>
        </w:rPr>
        <w:t>В соотве</w:t>
      </w:r>
      <w:r>
        <w:rPr>
          <w:sz w:val="22"/>
          <w:szCs w:val="22"/>
          <w:lang w:val="ru-RU"/>
        </w:rPr>
        <w:t>тствии с нормами проектирования, в Казахстане для оценки влияния выбросов загрязняющих веществ на качество атмосферного воздуха используется математическое моделирование. Расчет содержания вредных веществ в атмосферном воздухе должен проводиться в соответс</w:t>
      </w:r>
      <w:r>
        <w:rPr>
          <w:sz w:val="22"/>
          <w:szCs w:val="22"/>
          <w:lang w:val="ru-RU"/>
        </w:rPr>
        <w:t>твии с требованиями «Методики расчета концентраций вредных веществ в атмосферном воздухе от выбросов предприятий» Приложение №12 к приказу Министра охраны окружающей среды Республики Казахстан от 12.06.2014г. №221-ө.</w:t>
      </w:r>
    </w:p>
    <w:p w:rsidR="00D55626" w:rsidRDefault="003B014E">
      <w:pPr>
        <w:pStyle w:val="a4"/>
        <w:spacing w:before="0" w:after="0"/>
        <w:ind w:right="108" w:firstLine="567"/>
        <w:rPr>
          <w:sz w:val="22"/>
          <w:szCs w:val="22"/>
          <w:lang w:val="ru-RU"/>
        </w:rPr>
      </w:pPr>
      <w:r>
        <w:rPr>
          <w:sz w:val="22"/>
          <w:szCs w:val="22"/>
          <w:lang w:val="ru-RU"/>
        </w:rPr>
        <w:t>Загрязнение приземного слоя воздуха, со</w:t>
      </w:r>
      <w:r>
        <w:rPr>
          <w:sz w:val="22"/>
          <w:szCs w:val="22"/>
          <w:lang w:val="ru-RU"/>
        </w:rPr>
        <w:t>здаваемого выбросами промышленных объектов, зависит от объемов и условий выбросов загрязняющих веществ в атмосферу, природно-климатических условий и особенностей циркуляции атмосферы.</w:t>
      </w:r>
    </w:p>
    <w:p w:rsidR="00D55626" w:rsidRDefault="003B014E">
      <w:pPr>
        <w:pStyle w:val="a4"/>
        <w:spacing w:before="0" w:after="0"/>
        <w:ind w:right="108" w:firstLine="567"/>
        <w:rPr>
          <w:sz w:val="22"/>
          <w:szCs w:val="22"/>
          <w:lang w:val="ru-RU"/>
        </w:rPr>
      </w:pPr>
      <w:r>
        <w:rPr>
          <w:sz w:val="22"/>
          <w:szCs w:val="22"/>
          <w:lang w:val="ru-RU"/>
        </w:rPr>
        <w:t xml:space="preserve">Моделирование рассеивания загрязняющих веществ в приземном слое </w:t>
      </w:r>
      <w:r>
        <w:rPr>
          <w:sz w:val="22"/>
          <w:szCs w:val="22"/>
          <w:lang w:val="ru-RU"/>
        </w:rPr>
        <w:t>атмосферы при проведении работ, проводилось на программном комплексе «ЭРА-Воздух» версия 3.0., в котором реализованы основные зависимости и положения «Расчета полей концентраций вредных веществ в атмосфере без учета влияния застройки» (в соответствии с При</w:t>
      </w:r>
      <w:r>
        <w:rPr>
          <w:sz w:val="22"/>
          <w:szCs w:val="22"/>
          <w:lang w:val="ru-RU"/>
        </w:rPr>
        <w:t>ложением № 12).</w:t>
      </w:r>
    </w:p>
    <w:p w:rsidR="00D55626" w:rsidRDefault="003B014E">
      <w:pPr>
        <w:pStyle w:val="a4"/>
        <w:spacing w:before="0" w:after="0"/>
        <w:ind w:right="108" w:firstLine="567"/>
        <w:rPr>
          <w:sz w:val="22"/>
          <w:szCs w:val="22"/>
          <w:lang w:val="ru-RU"/>
        </w:rPr>
      </w:pPr>
      <w:r>
        <w:rPr>
          <w:sz w:val="22"/>
          <w:szCs w:val="22"/>
          <w:lang w:val="ru-RU"/>
        </w:rPr>
        <w:t>Проведенные расчеты по программе позволили получить следующие данные:</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уровни концентрации загрязняющих веществ в приземном слое атмосферы по всем источникам, полученные в узловых точках контролируемой зоны с использованием средних метеоро</w:t>
      </w:r>
      <w:r>
        <w:rPr>
          <w:sz w:val="22"/>
          <w:szCs w:val="22"/>
          <w:lang w:val="ru-RU"/>
        </w:rPr>
        <w:t>логических данных по 8-ми румбовой розе ветров и при штиле;</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максимальные концентрации в узлах прямоугольной сетки;</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степень опасности источников загрязнения;</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поле расчетной площадки с изображением источников и изолиний концентраций.</w:t>
      </w:r>
    </w:p>
    <w:p w:rsidR="00D55626" w:rsidRDefault="003B014E">
      <w:pPr>
        <w:pStyle w:val="a4"/>
        <w:spacing w:before="0" w:after="0"/>
        <w:ind w:right="108" w:firstLine="567"/>
        <w:rPr>
          <w:sz w:val="22"/>
          <w:szCs w:val="22"/>
          <w:lang w:val="ru-RU"/>
        </w:rPr>
      </w:pPr>
      <w:r>
        <w:rPr>
          <w:sz w:val="22"/>
          <w:szCs w:val="22"/>
          <w:lang w:val="ru-RU"/>
        </w:rPr>
        <w:t>Расчет приземных к</w:t>
      </w:r>
      <w:r>
        <w:rPr>
          <w:sz w:val="22"/>
          <w:szCs w:val="22"/>
          <w:lang w:val="ru-RU"/>
        </w:rPr>
        <w:t>онцентраций в атмосферном воздухе вредных химических веществ проведен в полном соответствии с методикой расчета концентраций в атмосферном воздухе вредных веществ, содержащихся в выбросах предприятий.</w:t>
      </w:r>
    </w:p>
    <w:p w:rsidR="00D55626" w:rsidRDefault="003B014E">
      <w:pPr>
        <w:pStyle w:val="a4"/>
        <w:spacing w:before="0" w:after="0"/>
        <w:ind w:right="108" w:firstLine="567"/>
        <w:rPr>
          <w:sz w:val="22"/>
          <w:szCs w:val="22"/>
          <w:lang w:val="ru-RU"/>
        </w:rPr>
      </w:pPr>
      <w:r>
        <w:rPr>
          <w:sz w:val="22"/>
          <w:szCs w:val="22"/>
          <w:lang w:val="ru-RU"/>
        </w:rPr>
        <w:t>Значение коэффициента А, зависящего от стратификации ат</w:t>
      </w:r>
      <w:r>
        <w:rPr>
          <w:sz w:val="22"/>
          <w:szCs w:val="22"/>
          <w:lang w:val="ru-RU"/>
        </w:rPr>
        <w:t>мосферы и соответствующего неблагоприятным метеорологическим условиям, принято в расчетах равным 200.</w:t>
      </w:r>
    </w:p>
    <w:p w:rsidR="00D55626" w:rsidRDefault="003B014E">
      <w:pPr>
        <w:pStyle w:val="a4"/>
        <w:spacing w:before="0" w:after="0"/>
        <w:ind w:right="108" w:firstLine="567"/>
        <w:rPr>
          <w:sz w:val="22"/>
          <w:szCs w:val="22"/>
          <w:lang w:val="ru-RU"/>
        </w:rPr>
      </w:pPr>
      <w:r>
        <w:rPr>
          <w:sz w:val="22"/>
          <w:szCs w:val="22"/>
          <w:lang w:val="ru-RU"/>
        </w:rPr>
        <w:t>Размеры расчетного прямоугольника и шаг расчетной сетки выбраны с учетом взаимного расположения оборудования площадки.</w:t>
      </w:r>
    </w:p>
    <w:p w:rsidR="00D55626" w:rsidRDefault="003B014E">
      <w:pPr>
        <w:pStyle w:val="a4"/>
        <w:spacing w:before="0" w:after="0"/>
        <w:ind w:right="108" w:firstLine="567"/>
        <w:rPr>
          <w:sz w:val="22"/>
          <w:szCs w:val="22"/>
          <w:lang w:val="ru-RU"/>
        </w:rPr>
      </w:pPr>
      <w:r>
        <w:rPr>
          <w:sz w:val="22"/>
          <w:szCs w:val="22"/>
          <w:lang w:val="ru-RU"/>
        </w:rPr>
        <w:t>Так как район характеризуется относ</w:t>
      </w:r>
      <w:r>
        <w:rPr>
          <w:sz w:val="22"/>
          <w:szCs w:val="22"/>
          <w:lang w:val="ru-RU"/>
        </w:rPr>
        <w:t>ительно ровной местностью с перепадами высот, не превышающими 50 м на 1 км, то поправка на рельеф к значениям концентраций загрязняющих веществ не вводилась.</w:t>
      </w:r>
    </w:p>
    <w:p w:rsidR="00D55626" w:rsidRDefault="003B014E">
      <w:pPr>
        <w:pStyle w:val="a4"/>
        <w:spacing w:before="0" w:after="0"/>
        <w:ind w:right="108" w:firstLine="567"/>
        <w:rPr>
          <w:sz w:val="22"/>
          <w:szCs w:val="22"/>
          <w:lang w:val="ru-RU"/>
        </w:rPr>
      </w:pPr>
      <w:r>
        <w:rPr>
          <w:sz w:val="22"/>
          <w:szCs w:val="22"/>
          <w:lang w:val="ru-RU"/>
        </w:rPr>
        <w:t>Координаты расчетных площадок на карте-схеме приняты относительно основной системы координат.</w:t>
      </w:r>
    </w:p>
    <w:p w:rsidR="00D55626" w:rsidRDefault="003B014E">
      <w:pPr>
        <w:pStyle w:val="a4"/>
        <w:spacing w:before="0" w:after="0"/>
        <w:ind w:right="108" w:firstLine="567"/>
        <w:rPr>
          <w:sz w:val="22"/>
          <w:szCs w:val="22"/>
          <w:lang w:val="ru-RU"/>
        </w:rPr>
      </w:pPr>
      <w:r>
        <w:rPr>
          <w:sz w:val="22"/>
          <w:szCs w:val="22"/>
          <w:lang w:val="ru-RU"/>
        </w:rPr>
        <w:t xml:space="preserve">При </w:t>
      </w:r>
      <w:r>
        <w:rPr>
          <w:sz w:val="22"/>
          <w:szCs w:val="22"/>
          <w:lang w:val="ru-RU"/>
        </w:rPr>
        <w:t xml:space="preserve">выполнении расчетов учитывались метеорологические характеристики и коэффициенты, определяющие условия рассеивания загрязняющих веществ в атмосфере, фоновые концентрации загрязняющих веществ в атмосферном воздухе района расположения предприятия. </w:t>
      </w:r>
    </w:p>
    <w:p w:rsidR="00D55626" w:rsidRDefault="003B014E">
      <w:pPr>
        <w:pStyle w:val="a4"/>
        <w:spacing w:before="0" w:after="0"/>
        <w:ind w:right="108" w:firstLine="567"/>
        <w:rPr>
          <w:sz w:val="22"/>
          <w:szCs w:val="22"/>
          <w:lang w:val="ru-RU"/>
        </w:rPr>
      </w:pPr>
      <w:r>
        <w:rPr>
          <w:sz w:val="22"/>
          <w:szCs w:val="22"/>
          <w:lang w:val="ru-RU"/>
        </w:rPr>
        <w:t>Расчет рас</w:t>
      </w:r>
      <w:r>
        <w:rPr>
          <w:sz w:val="22"/>
          <w:szCs w:val="22"/>
          <w:lang w:val="ru-RU"/>
        </w:rPr>
        <w:t>сеивания максимальных приземных концентраций загрязняющих веществ, образующихся от источников загрязнения на месторождении, произведен с учетом фоновых концентраций вредных веществ в атмосфере и показал, что при проведении работ, концентрация на уровне СЗЗ</w:t>
      </w:r>
      <w:r>
        <w:rPr>
          <w:sz w:val="22"/>
          <w:szCs w:val="22"/>
          <w:lang w:val="ru-RU"/>
        </w:rPr>
        <w:t xml:space="preserve"> не превысила допустимых нормативов.</w:t>
      </w:r>
    </w:p>
    <w:p w:rsidR="00D55626" w:rsidRDefault="003B014E">
      <w:pPr>
        <w:pStyle w:val="a4"/>
        <w:spacing w:before="0" w:after="0"/>
        <w:ind w:right="108" w:firstLine="567"/>
        <w:rPr>
          <w:sz w:val="22"/>
          <w:szCs w:val="22"/>
          <w:lang w:val="ru-RU"/>
        </w:rPr>
      </w:pPr>
      <w:r>
        <w:rPr>
          <w:sz w:val="22"/>
          <w:szCs w:val="22"/>
        </w:rPr>
        <w:t>В</w:t>
      </w:r>
      <w:r>
        <w:rPr>
          <w:spacing w:val="60"/>
          <w:sz w:val="22"/>
          <w:szCs w:val="22"/>
        </w:rPr>
        <w:t xml:space="preserve"> </w:t>
      </w:r>
      <w:r>
        <w:rPr>
          <w:sz w:val="22"/>
          <w:szCs w:val="22"/>
        </w:rPr>
        <w:t>соответствии</w:t>
      </w:r>
      <w:r>
        <w:rPr>
          <w:spacing w:val="61"/>
          <w:sz w:val="22"/>
          <w:szCs w:val="22"/>
        </w:rPr>
        <w:t xml:space="preserve"> </w:t>
      </w:r>
      <w:r>
        <w:rPr>
          <w:sz w:val="22"/>
          <w:szCs w:val="22"/>
        </w:rPr>
        <w:t>с</w:t>
      </w:r>
      <w:r>
        <w:rPr>
          <w:spacing w:val="60"/>
          <w:sz w:val="22"/>
          <w:szCs w:val="22"/>
        </w:rPr>
        <w:t xml:space="preserve"> </w:t>
      </w:r>
      <w:r>
        <w:rPr>
          <w:sz w:val="22"/>
          <w:szCs w:val="22"/>
        </w:rPr>
        <w:t>СанПиН,</w:t>
      </w:r>
      <w:r>
        <w:rPr>
          <w:spacing w:val="61"/>
          <w:sz w:val="22"/>
          <w:szCs w:val="22"/>
        </w:rPr>
        <w:t xml:space="preserve"> </w:t>
      </w:r>
      <w:r>
        <w:rPr>
          <w:sz w:val="22"/>
          <w:szCs w:val="22"/>
        </w:rPr>
        <w:t>утвержденный</w:t>
      </w:r>
      <w:r>
        <w:rPr>
          <w:spacing w:val="61"/>
          <w:sz w:val="22"/>
          <w:szCs w:val="22"/>
        </w:rPr>
        <w:t xml:space="preserve"> </w:t>
      </w:r>
      <w:r>
        <w:rPr>
          <w:sz w:val="22"/>
          <w:szCs w:val="22"/>
        </w:rPr>
        <w:t>приказом</w:t>
      </w:r>
      <w:r>
        <w:rPr>
          <w:spacing w:val="61"/>
          <w:sz w:val="22"/>
          <w:szCs w:val="22"/>
        </w:rPr>
        <w:t xml:space="preserve"> </w:t>
      </w:r>
      <w:r>
        <w:rPr>
          <w:sz w:val="22"/>
          <w:szCs w:val="22"/>
        </w:rPr>
        <w:t>МНЭ</w:t>
      </w:r>
      <w:r>
        <w:rPr>
          <w:spacing w:val="60"/>
          <w:sz w:val="22"/>
          <w:szCs w:val="22"/>
        </w:rPr>
        <w:t xml:space="preserve"> </w:t>
      </w:r>
      <w:r>
        <w:rPr>
          <w:sz w:val="22"/>
          <w:szCs w:val="22"/>
        </w:rPr>
        <w:t>РК</w:t>
      </w:r>
      <w:r>
        <w:rPr>
          <w:spacing w:val="60"/>
          <w:sz w:val="22"/>
          <w:szCs w:val="22"/>
        </w:rPr>
        <w:t xml:space="preserve"> </w:t>
      </w:r>
      <w:r>
        <w:rPr>
          <w:sz w:val="22"/>
          <w:szCs w:val="22"/>
        </w:rPr>
        <w:t>от 11</w:t>
      </w:r>
      <w:r>
        <w:rPr>
          <w:spacing w:val="1"/>
          <w:sz w:val="22"/>
          <w:szCs w:val="22"/>
        </w:rPr>
        <w:t xml:space="preserve"> </w:t>
      </w:r>
      <w:r>
        <w:rPr>
          <w:sz w:val="22"/>
          <w:szCs w:val="22"/>
        </w:rPr>
        <w:t>января</w:t>
      </w:r>
      <w:r>
        <w:rPr>
          <w:spacing w:val="1"/>
          <w:sz w:val="22"/>
          <w:szCs w:val="22"/>
        </w:rPr>
        <w:t xml:space="preserve"> </w:t>
      </w:r>
      <w:r>
        <w:rPr>
          <w:sz w:val="22"/>
          <w:szCs w:val="22"/>
        </w:rPr>
        <w:t>2022</w:t>
      </w:r>
      <w:r>
        <w:rPr>
          <w:spacing w:val="1"/>
          <w:sz w:val="22"/>
          <w:szCs w:val="22"/>
        </w:rPr>
        <w:t xml:space="preserve"> </w:t>
      </w:r>
      <w:r>
        <w:rPr>
          <w:sz w:val="22"/>
          <w:szCs w:val="22"/>
        </w:rPr>
        <w:t>года</w:t>
      </w:r>
      <w:r>
        <w:rPr>
          <w:spacing w:val="1"/>
          <w:sz w:val="22"/>
          <w:szCs w:val="22"/>
        </w:rPr>
        <w:t xml:space="preserve"> </w:t>
      </w:r>
      <w:r>
        <w:rPr>
          <w:sz w:val="22"/>
          <w:szCs w:val="22"/>
        </w:rPr>
        <w:t xml:space="preserve">№ДСМ-2, </w:t>
      </w:r>
      <w:r>
        <w:rPr>
          <w:sz w:val="22"/>
          <w:szCs w:val="22"/>
          <w:lang w:val="ru-RU"/>
        </w:rPr>
        <w:t>предполагаемый</w:t>
      </w:r>
      <w:r>
        <w:rPr>
          <w:spacing w:val="1"/>
          <w:sz w:val="22"/>
          <w:szCs w:val="22"/>
        </w:rPr>
        <w:t xml:space="preserve"> </w:t>
      </w:r>
      <w:r>
        <w:rPr>
          <w:sz w:val="22"/>
          <w:szCs w:val="22"/>
        </w:rPr>
        <w:t>размер</w:t>
      </w:r>
      <w:r>
        <w:rPr>
          <w:spacing w:val="1"/>
          <w:sz w:val="22"/>
          <w:szCs w:val="22"/>
        </w:rPr>
        <w:t xml:space="preserve"> </w:t>
      </w:r>
      <w:r>
        <w:rPr>
          <w:sz w:val="22"/>
          <w:szCs w:val="22"/>
        </w:rPr>
        <w:t>санитарно-защитной</w:t>
      </w:r>
      <w:r>
        <w:rPr>
          <w:spacing w:val="61"/>
          <w:sz w:val="22"/>
          <w:szCs w:val="22"/>
        </w:rPr>
        <w:t xml:space="preserve"> </w:t>
      </w:r>
      <w:r>
        <w:rPr>
          <w:sz w:val="22"/>
          <w:szCs w:val="22"/>
        </w:rPr>
        <w:t>зоны</w:t>
      </w:r>
      <w:r>
        <w:rPr>
          <w:spacing w:val="61"/>
          <w:sz w:val="22"/>
          <w:szCs w:val="22"/>
        </w:rPr>
        <w:t xml:space="preserve"> </w:t>
      </w:r>
      <w:r>
        <w:rPr>
          <w:sz w:val="22"/>
          <w:szCs w:val="22"/>
        </w:rPr>
        <w:t>составляет</w:t>
      </w:r>
      <w:r>
        <w:rPr>
          <w:spacing w:val="-3"/>
          <w:sz w:val="22"/>
          <w:szCs w:val="22"/>
        </w:rPr>
        <w:t xml:space="preserve"> </w:t>
      </w:r>
      <w:r>
        <w:rPr>
          <w:spacing w:val="-3"/>
          <w:sz w:val="22"/>
          <w:szCs w:val="22"/>
          <w:lang w:val="kk-KZ"/>
        </w:rPr>
        <w:t>10</w:t>
      </w:r>
      <w:r>
        <w:rPr>
          <w:sz w:val="22"/>
          <w:szCs w:val="22"/>
        </w:rPr>
        <w:t>00</w:t>
      </w:r>
      <w:r>
        <w:rPr>
          <w:spacing w:val="2"/>
          <w:sz w:val="22"/>
          <w:szCs w:val="22"/>
        </w:rPr>
        <w:t xml:space="preserve"> </w:t>
      </w:r>
      <w:r>
        <w:rPr>
          <w:sz w:val="22"/>
          <w:szCs w:val="22"/>
        </w:rPr>
        <w:t>м,</w:t>
      </w:r>
      <w:r>
        <w:rPr>
          <w:spacing w:val="4"/>
          <w:sz w:val="22"/>
          <w:szCs w:val="22"/>
        </w:rPr>
        <w:t xml:space="preserve"> </w:t>
      </w:r>
      <w:r>
        <w:rPr>
          <w:sz w:val="22"/>
          <w:szCs w:val="22"/>
        </w:rPr>
        <w:t>что</w:t>
      </w:r>
      <w:r>
        <w:rPr>
          <w:spacing w:val="-3"/>
          <w:sz w:val="22"/>
          <w:szCs w:val="22"/>
        </w:rPr>
        <w:t xml:space="preserve"> </w:t>
      </w:r>
      <w:r>
        <w:rPr>
          <w:sz w:val="22"/>
          <w:szCs w:val="22"/>
        </w:rPr>
        <w:t>относится</w:t>
      </w:r>
      <w:r>
        <w:rPr>
          <w:spacing w:val="1"/>
          <w:sz w:val="22"/>
          <w:szCs w:val="22"/>
        </w:rPr>
        <w:t xml:space="preserve"> </w:t>
      </w:r>
      <w:r>
        <w:rPr>
          <w:sz w:val="22"/>
          <w:szCs w:val="22"/>
        </w:rPr>
        <w:t>ко</w:t>
      </w:r>
      <w:r>
        <w:rPr>
          <w:spacing w:val="6"/>
          <w:sz w:val="22"/>
          <w:szCs w:val="22"/>
        </w:rPr>
        <w:t xml:space="preserve"> </w:t>
      </w:r>
      <w:r>
        <w:rPr>
          <w:sz w:val="22"/>
          <w:szCs w:val="22"/>
        </w:rPr>
        <w:t>I-ому</w:t>
      </w:r>
      <w:r>
        <w:rPr>
          <w:spacing w:val="-8"/>
          <w:sz w:val="22"/>
          <w:szCs w:val="22"/>
        </w:rPr>
        <w:t xml:space="preserve"> </w:t>
      </w:r>
      <w:r>
        <w:rPr>
          <w:sz w:val="22"/>
          <w:szCs w:val="22"/>
        </w:rPr>
        <w:t>классу</w:t>
      </w:r>
      <w:r>
        <w:rPr>
          <w:spacing w:val="-8"/>
          <w:sz w:val="22"/>
          <w:szCs w:val="22"/>
        </w:rPr>
        <w:t xml:space="preserve"> </w:t>
      </w:r>
      <w:r>
        <w:rPr>
          <w:sz w:val="22"/>
          <w:szCs w:val="22"/>
        </w:rPr>
        <w:t>опасности.</w:t>
      </w:r>
    </w:p>
    <w:p w:rsidR="00D55626" w:rsidRDefault="003B014E">
      <w:pPr>
        <w:pStyle w:val="a4"/>
        <w:spacing w:before="0" w:after="0"/>
        <w:ind w:right="108" w:firstLine="567"/>
        <w:rPr>
          <w:sz w:val="22"/>
          <w:szCs w:val="22"/>
          <w:lang w:val="ru-RU"/>
        </w:rPr>
      </w:pPr>
      <w:r>
        <w:rPr>
          <w:sz w:val="22"/>
          <w:szCs w:val="22"/>
          <w:lang w:val="ru-RU"/>
        </w:rPr>
        <w:t xml:space="preserve">За пределами промплощадки выбросами неорганизованных источников создаются  приземные концентрации ниже 1 ПДК. </w:t>
      </w:r>
    </w:p>
    <w:p w:rsidR="00D55626" w:rsidRDefault="003B014E">
      <w:pPr>
        <w:pStyle w:val="a4"/>
        <w:spacing w:before="0" w:after="0"/>
        <w:ind w:right="108" w:firstLine="567"/>
        <w:rPr>
          <w:sz w:val="22"/>
          <w:szCs w:val="22"/>
          <w:lang w:val="ru-RU"/>
        </w:rPr>
      </w:pPr>
      <w:r>
        <w:rPr>
          <w:sz w:val="22"/>
          <w:szCs w:val="22"/>
          <w:lang w:val="ru-RU"/>
        </w:rPr>
        <w:t>Результаты проведенных расчетов рассеивания, показали, что при проведении проектируемых работ приведет к превышению предельно-допустимой концентр</w:t>
      </w:r>
      <w:r>
        <w:rPr>
          <w:sz w:val="22"/>
          <w:szCs w:val="22"/>
          <w:lang w:val="ru-RU"/>
        </w:rPr>
        <w:t>ации. По каждому загрязняющему веществу в приземном слое атмосферного воздуха на границе санитарно-защитной зоны превышений не предполагается, следовательно, и за ее пределами не окажет отрицательного воздействия.</w:t>
      </w:r>
    </w:p>
    <w:p w:rsidR="00D55626" w:rsidRDefault="003B014E">
      <w:pPr>
        <w:pStyle w:val="a4"/>
        <w:spacing w:before="0" w:after="0"/>
        <w:ind w:right="108" w:firstLine="567"/>
        <w:rPr>
          <w:sz w:val="22"/>
          <w:szCs w:val="22"/>
          <w:lang w:val="ru-RU"/>
        </w:rPr>
      </w:pPr>
      <w:r>
        <w:rPr>
          <w:sz w:val="22"/>
          <w:szCs w:val="22"/>
          <w:lang w:val="ru-RU"/>
        </w:rPr>
        <w:t>Анализ расчета приземных концентраций пока</w:t>
      </w:r>
      <w:r>
        <w:rPr>
          <w:sz w:val="22"/>
          <w:szCs w:val="22"/>
          <w:lang w:val="ru-RU"/>
        </w:rPr>
        <w:t>зал, что на всех этапах проведения работ на границе СЗЗ превышение ПДК не наблюдается ни по одному ингредиенту.</w:t>
      </w:r>
    </w:p>
    <w:p w:rsidR="00D55626" w:rsidRDefault="003B014E">
      <w:pPr>
        <w:pStyle w:val="a4"/>
        <w:spacing w:before="0" w:after="0"/>
        <w:ind w:right="108" w:firstLine="567"/>
        <w:rPr>
          <w:sz w:val="22"/>
          <w:szCs w:val="22"/>
          <w:lang w:val="ru-RU"/>
        </w:rPr>
      </w:pPr>
      <w:r>
        <w:rPr>
          <w:sz w:val="22"/>
          <w:szCs w:val="22"/>
          <w:lang w:val="ru-RU"/>
        </w:rPr>
        <w:t>В</w:t>
      </w:r>
      <w:r>
        <w:rPr>
          <w:sz w:val="22"/>
          <w:szCs w:val="22"/>
          <w:lang w:val="ru-RU"/>
        </w:rPr>
        <w:t xml:space="preserve"> таблице п</w:t>
      </w:r>
      <w:r>
        <w:rPr>
          <w:sz w:val="22"/>
          <w:szCs w:val="22"/>
          <w:lang w:val="ru-RU"/>
        </w:rPr>
        <w:t>риведена</w:t>
      </w:r>
      <w:r>
        <w:rPr>
          <w:sz w:val="22"/>
          <w:szCs w:val="22"/>
          <w:lang w:val="ru-RU"/>
        </w:rPr>
        <w:t xml:space="preserve"> сводная таблица результатов расчетов. </w:t>
      </w:r>
    </w:p>
    <w:p w:rsidR="00D55626" w:rsidRDefault="003B014E">
      <w:pPr>
        <w:pStyle w:val="a4"/>
        <w:spacing w:before="0" w:after="0"/>
        <w:ind w:right="108"/>
        <w:rPr>
          <w:sz w:val="22"/>
          <w:szCs w:val="22"/>
          <w:lang w:val="ru-RU"/>
        </w:rPr>
      </w:pPr>
      <w:r>
        <w:rPr>
          <w:noProof/>
          <w:lang w:val="ru-RU" w:eastAsia="ru-RU"/>
        </w:rPr>
        <w:drawing>
          <wp:inline distT="0" distB="0" distL="114300" distR="114300">
            <wp:extent cx="6421755" cy="5491480"/>
            <wp:effectExtent l="0" t="0" r="17145" b="13970"/>
            <wp:docPr id="11"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 1"/>
                    <pic:cNvPicPr>
                      <a:picLocks noChangeAspect="1"/>
                    </pic:cNvPicPr>
                  </pic:nvPicPr>
                  <pic:blipFill>
                    <a:blip r:embed="rId21" cstate="print"/>
                    <a:stretch>
                      <a:fillRect/>
                    </a:stretch>
                  </pic:blipFill>
                  <pic:spPr>
                    <a:xfrm>
                      <a:off x="0" y="0"/>
                      <a:ext cx="6421755" cy="5491480"/>
                    </a:xfrm>
                    <a:prstGeom prst="rect">
                      <a:avLst/>
                    </a:prstGeom>
                    <a:noFill/>
                    <a:ln>
                      <a:noFill/>
                    </a:ln>
                  </pic:spPr>
                </pic:pic>
              </a:graphicData>
            </a:graphic>
          </wp:inline>
        </w:drawing>
      </w:r>
    </w:p>
    <w:p w:rsidR="00D55626" w:rsidRDefault="00D55626">
      <w:pPr>
        <w:pStyle w:val="a4"/>
        <w:spacing w:before="0" w:after="0"/>
        <w:ind w:right="108" w:firstLine="567"/>
        <w:rPr>
          <w:i/>
          <w:sz w:val="22"/>
          <w:szCs w:val="22"/>
          <w:lang w:val="ru-RU"/>
        </w:rPr>
      </w:pPr>
    </w:p>
    <w:p w:rsidR="00D55626" w:rsidRDefault="003B014E">
      <w:pPr>
        <w:pStyle w:val="a4"/>
        <w:spacing w:before="0" w:after="0"/>
        <w:ind w:right="108" w:firstLine="567"/>
        <w:rPr>
          <w:i/>
          <w:sz w:val="22"/>
          <w:szCs w:val="22"/>
          <w:lang w:val="ru-RU"/>
        </w:rPr>
      </w:pPr>
      <w:r>
        <w:rPr>
          <w:i/>
          <w:sz w:val="22"/>
          <w:szCs w:val="22"/>
          <w:lang w:val="ru-RU"/>
        </w:rPr>
        <w:t>Определение нормативов допустимых выбросов загрязняющих веществ для объектов</w:t>
      </w:r>
    </w:p>
    <w:p w:rsidR="00D55626" w:rsidRDefault="003B014E">
      <w:pPr>
        <w:pStyle w:val="a4"/>
        <w:spacing w:before="0" w:after="0"/>
        <w:ind w:right="108" w:firstLine="567"/>
        <w:rPr>
          <w:sz w:val="22"/>
          <w:szCs w:val="22"/>
          <w:lang w:val="ru-RU"/>
        </w:rPr>
      </w:pPr>
      <w:r>
        <w:rPr>
          <w:sz w:val="22"/>
          <w:szCs w:val="22"/>
          <w:lang w:val="ru-RU"/>
        </w:rPr>
        <w:t>Ввиду</w:t>
      </w:r>
      <w:r>
        <w:rPr>
          <w:sz w:val="22"/>
          <w:szCs w:val="22"/>
          <w:lang w:val="ru-RU"/>
        </w:rPr>
        <w:t xml:space="preserve"> специфики проектируемых работ (процесс разработки месторождения), Отчет о возможных воздействиях намечаемой деятельности проводится на базе анализа вариантных технических решений, виды и интенсивность воздействия намечаемой хозяйственной деятельности опре</w:t>
      </w:r>
      <w:r>
        <w:rPr>
          <w:sz w:val="22"/>
          <w:szCs w:val="22"/>
          <w:lang w:val="ru-RU"/>
        </w:rPr>
        <w:t>деляются по проектам-аналогам, качественные и количественные параметры (выбросы, сбросы, отходы производства и потребления), полученные в результате предварительной оценки, являются ориентировочными, и не подлежат утверждению в качестве нормативов на приро</w:t>
      </w:r>
      <w:r>
        <w:rPr>
          <w:sz w:val="22"/>
          <w:szCs w:val="22"/>
          <w:lang w:val="ru-RU"/>
        </w:rPr>
        <w:t>допользование.</w:t>
      </w:r>
    </w:p>
    <w:p w:rsidR="00D55626" w:rsidRDefault="003B014E">
      <w:pPr>
        <w:pStyle w:val="a4"/>
        <w:spacing w:before="0" w:after="0"/>
        <w:ind w:right="108" w:firstLine="567"/>
        <w:rPr>
          <w:sz w:val="22"/>
          <w:szCs w:val="22"/>
          <w:lang w:val="ru-RU"/>
        </w:rPr>
      </w:pPr>
      <w:r>
        <w:rPr>
          <w:sz w:val="22"/>
          <w:szCs w:val="22"/>
          <w:lang w:val="ru-RU"/>
        </w:rPr>
        <w:t>Анализируя ориентировочные данные о количестве выбросов загрязняющих веществ в атмосферу и используя шкалу масштабов воздействия, можно сделать вывод, что воздействие на атмосферный воздух в период разведочных работ  на участке будет следующ</w:t>
      </w:r>
      <w:r>
        <w:rPr>
          <w:sz w:val="22"/>
          <w:szCs w:val="22"/>
          <w:lang w:val="ru-RU"/>
        </w:rPr>
        <w:t>им:</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пространственный масштаб воздействия – местное (3) – площадь воздействия от 10 до 100 км2 для площадных объектов или на удалении от 1 до 10 км от линейного объекта;</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временной масштаб воздействия – постоянный (4) – продолжительность воздействия боле</w:t>
      </w:r>
      <w:r>
        <w:rPr>
          <w:sz w:val="22"/>
          <w:szCs w:val="22"/>
          <w:lang w:val="ru-RU"/>
        </w:rPr>
        <w:t>е 3 лет;</w:t>
      </w:r>
    </w:p>
    <w:p w:rsidR="00D55626" w:rsidRDefault="003B014E">
      <w:pPr>
        <w:pStyle w:val="a4"/>
        <w:spacing w:before="0" w:after="0"/>
        <w:ind w:right="108" w:firstLine="567"/>
        <w:rPr>
          <w:sz w:val="22"/>
          <w:szCs w:val="22"/>
          <w:lang w:val="ru-RU"/>
        </w:rPr>
      </w:pPr>
      <w:r>
        <w:rPr>
          <w:sz w:val="22"/>
          <w:szCs w:val="22"/>
          <w:lang w:val="ru-RU"/>
        </w:rPr>
        <w:t>-</w:t>
      </w:r>
      <w:r>
        <w:rPr>
          <w:sz w:val="22"/>
          <w:szCs w:val="22"/>
          <w:lang w:val="ru-RU"/>
        </w:rPr>
        <w:tab/>
        <w:t>интенсивность воздействия (обратимость изменения) – слабое (2) – изменения в природной среде превышают пределы природной изменчивости. Природная среда полностью самовосстанавливается.</w:t>
      </w:r>
    </w:p>
    <w:p w:rsidR="00D55626" w:rsidRDefault="003B014E">
      <w:pPr>
        <w:pStyle w:val="a4"/>
        <w:spacing w:before="0" w:after="0"/>
        <w:ind w:right="108" w:firstLine="567"/>
        <w:rPr>
          <w:sz w:val="22"/>
          <w:szCs w:val="22"/>
          <w:lang w:val="ru-RU"/>
        </w:rPr>
      </w:pPr>
      <w:r>
        <w:rPr>
          <w:sz w:val="22"/>
          <w:szCs w:val="22"/>
          <w:lang w:val="ru-RU"/>
        </w:rPr>
        <w:t xml:space="preserve">Таким образом, интегральная оценка составляет 24 баллов, </w:t>
      </w:r>
      <w:r>
        <w:rPr>
          <w:sz w:val="22"/>
          <w:szCs w:val="22"/>
          <w:lang w:val="ru-RU"/>
        </w:rPr>
        <w:t>категория значимости воздействия на атмосферный воздух разработки присваивается средней (9-27). Последствия испытываются, но величина воздействия достаточна низка в пределах допустимых стандартов.</w:t>
      </w:r>
    </w:p>
    <w:p w:rsidR="00D55626" w:rsidRDefault="00D55626">
      <w:pPr>
        <w:pStyle w:val="a4"/>
        <w:spacing w:before="0" w:after="0"/>
        <w:ind w:right="108" w:firstLine="567"/>
        <w:rPr>
          <w:b/>
          <w:sz w:val="22"/>
          <w:szCs w:val="22"/>
          <w:lang w:val="ru-RU"/>
        </w:rPr>
      </w:pPr>
    </w:p>
    <w:p w:rsidR="00D55626" w:rsidRDefault="00D55626">
      <w:pPr>
        <w:pStyle w:val="a4"/>
        <w:spacing w:before="0" w:after="0"/>
        <w:ind w:right="108" w:firstLine="567"/>
        <w:rPr>
          <w:b/>
          <w:sz w:val="22"/>
          <w:szCs w:val="22"/>
          <w:lang w:val="ru-RU"/>
        </w:rPr>
      </w:pPr>
    </w:p>
    <w:p w:rsidR="00D55626" w:rsidRDefault="003B014E">
      <w:pPr>
        <w:pStyle w:val="a4"/>
        <w:spacing w:before="0" w:after="0"/>
        <w:ind w:right="108" w:firstLine="567"/>
        <w:rPr>
          <w:b/>
          <w:sz w:val="22"/>
          <w:szCs w:val="22"/>
          <w:lang w:val="ru-RU"/>
        </w:rPr>
      </w:pPr>
      <w:r>
        <w:rPr>
          <w:b/>
          <w:sz w:val="22"/>
          <w:szCs w:val="22"/>
          <w:lang w:val="ru-RU"/>
        </w:rPr>
        <w:t xml:space="preserve">Предложения по организации мониторинга и контроля за </w:t>
      </w:r>
      <w:r>
        <w:rPr>
          <w:b/>
          <w:sz w:val="22"/>
          <w:szCs w:val="22"/>
          <w:lang w:val="ru-RU"/>
        </w:rPr>
        <w:t>состоянием атмосферного воздуха</w:t>
      </w:r>
    </w:p>
    <w:p w:rsidR="00D55626" w:rsidRDefault="003B014E">
      <w:pPr>
        <w:pStyle w:val="a4"/>
        <w:spacing w:before="0" w:after="0"/>
        <w:ind w:right="108" w:firstLine="567"/>
        <w:rPr>
          <w:sz w:val="22"/>
          <w:szCs w:val="22"/>
          <w:lang w:val="ru-RU"/>
        </w:rPr>
      </w:pPr>
      <w:r>
        <w:rPr>
          <w:sz w:val="22"/>
          <w:szCs w:val="22"/>
          <w:lang w:val="ru-RU"/>
        </w:rPr>
        <w:t>Производственный мониторинг осуществляется в соответствии с требованиями законодательных актов Республики Казахстан, а также правил и норм, устанавливаемых подзаконными и иными актами, принятыми в развитие законов Республики</w:t>
      </w:r>
      <w:r>
        <w:rPr>
          <w:sz w:val="22"/>
          <w:szCs w:val="22"/>
          <w:lang w:val="ru-RU"/>
        </w:rPr>
        <w:t xml:space="preserve"> Казахстан.</w:t>
      </w:r>
    </w:p>
    <w:p w:rsidR="00D55626" w:rsidRDefault="003B014E">
      <w:pPr>
        <w:pStyle w:val="a4"/>
        <w:spacing w:before="0" w:after="0"/>
        <w:ind w:right="108" w:firstLine="567"/>
        <w:rPr>
          <w:sz w:val="22"/>
          <w:szCs w:val="22"/>
          <w:lang w:val="ru-RU"/>
        </w:rPr>
      </w:pPr>
      <w:r>
        <w:rPr>
          <w:sz w:val="22"/>
          <w:szCs w:val="22"/>
          <w:lang w:val="ru-RU"/>
        </w:rPr>
        <w:t>Мониторинг состояния атмосферного воздуха - система наблюдений за состоянием загрязнения атмосферного воздуха. Число постов наблюдений и их размещение определяются уполномоченным органом в области охраны окружающей среды в пределах его компетен</w:t>
      </w:r>
      <w:r>
        <w:rPr>
          <w:sz w:val="22"/>
          <w:szCs w:val="22"/>
          <w:lang w:val="ru-RU"/>
        </w:rPr>
        <w:t>ции с учетом численности населения, рельефа местности, фактического уровня загрязнения.</w:t>
      </w:r>
    </w:p>
    <w:p w:rsidR="00D55626" w:rsidRDefault="003B014E">
      <w:pPr>
        <w:pStyle w:val="a4"/>
        <w:spacing w:before="0" w:after="0"/>
        <w:ind w:right="108" w:firstLine="567"/>
        <w:rPr>
          <w:sz w:val="22"/>
          <w:szCs w:val="22"/>
          <w:lang w:val="ru-RU"/>
        </w:rPr>
      </w:pPr>
      <w:r>
        <w:rPr>
          <w:sz w:val="22"/>
          <w:szCs w:val="22"/>
          <w:lang w:val="ru-RU"/>
        </w:rPr>
        <w:t>Контроль над загрязнением атмосферного воздуха должен проводиться в соответствии с нормативами и законодательными актами Республики Казахстан в области охраны окружающе</w:t>
      </w:r>
      <w:r>
        <w:rPr>
          <w:sz w:val="22"/>
          <w:szCs w:val="22"/>
          <w:lang w:val="ru-RU"/>
        </w:rPr>
        <w:t>й среды.</w:t>
      </w:r>
    </w:p>
    <w:p w:rsidR="00D55626" w:rsidRDefault="003B014E">
      <w:pPr>
        <w:pStyle w:val="a4"/>
        <w:spacing w:before="0" w:after="0"/>
        <w:ind w:right="108" w:firstLine="567"/>
        <w:rPr>
          <w:sz w:val="22"/>
          <w:szCs w:val="22"/>
          <w:lang w:val="ru-RU"/>
        </w:rPr>
      </w:pPr>
      <w:r>
        <w:rPr>
          <w:sz w:val="22"/>
          <w:szCs w:val="22"/>
          <w:lang w:val="ru-RU"/>
        </w:rPr>
        <w:t>Замеры концентраций загрязняющих веществ в атмосферном воздухе должны выполняться с помощью специальных газоанализаторов, либо с отбором проб и последующим их химическим анализом в аккредитованной лаборатории, имеющей сертифицированное оборудовани</w:t>
      </w:r>
      <w:r>
        <w:rPr>
          <w:sz w:val="22"/>
          <w:szCs w:val="22"/>
          <w:lang w:val="ru-RU"/>
        </w:rPr>
        <w:t>е.</w:t>
      </w:r>
    </w:p>
    <w:p w:rsidR="00D55626" w:rsidRDefault="003B014E">
      <w:pPr>
        <w:pStyle w:val="a4"/>
        <w:spacing w:before="0" w:after="0"/>
        <w:ind w:right="108" w:firstLine="567"/>
        <w:rPr>
          <w:sz w:val="22"/>
          <w:szCs w:val="22"/>
          <w:lang w:val="ru-RU"/>
        </w:rPr>
      </w:pPr>
      <w:r>
        <w:rPr>
          <w:sz w:val="22"/>
          <w:szCs w:val="22"/>
          <w:lang w:val="ru-RU"/>
        </w:rPr>
        <w:t>Мониторинговые исследования на объектах будут обеспечивать преемственность подходов и контролируемых параметров с ныне действующей системой мониторинга, и включать в себя систематические измерения качественных и количественных показателей компонентов пр</w:t>
      </w:r>
      <w:r>
        <w:rPr>
          <w:sz w:val="22"/>
          <w:szCs w:val="22"/>
          <w:lang w:val="ru-RU"/>
        </w:rPr>
        <w:t>иродной среды в зоне техногенного воздействия и на фоновых участках.</w:t>
      </w:r>
    </w:p>
    <w:p w:rsidR="00D55626" w:rsidRDefault="003B014E">
      <w:pPr>
        <w:pStyle w:val="a4"/>
        <w:spacing w:before="0" w:after="0"/>
        <w:ind w:right="108" w:firstLine="567"/>
        <w:rPr>
          <w:sz w:val="22"/>
          <w:szCs w:val="22"/>
          <w:lang w:val="ru-RU"/>
        </w:rPr>
      </w:pPr>
      <w:r>
        <w:rPr>
          <w:sz w:val="22"/>
          <w:szCs w:val="22"/>
          <w:lang w:val="ru-RU"/>
        </w:rPr>
        <w:t>При проведении контрольных замеров на источниках выбросов необходимо контролировать параметры газовоздушной смеси (температуру, скорость, объем), которые, наряду с объемом выбросов, опред</w:t>
      </w:r>
      <w:r>
        <w:rPr>
          <w:sz w:val="22"/>
          <w:szCs w:val="22"/>
          <w:lang w:val="ru-RU"/>
        </w:rPr>
        <w:t>еляют концентрации загрязняющих веществ на источнике.</w:t>
      </w:r>
    </w:p>
    <w:p w:rsidR="00D55626" w:rsidRDefault="003B014E">
      <w:pPr>
        <w:pStyle w:val="a4"/>
        <w:spacing w:before="0" w:after="0"/>
        <w:ind w:right="108" w:firstLine="567"/>
        <w:rPr>
          <w:sz w:val="22"/>
          <w:szCs w:val="22"/>
          <w:lang w:val="ru-RU"/>
        </w:rPr>
      </w:pPr>
      <w:r>
        <w:rPr>
          <w:sz w:val="22"/>
          <w:szCs w:val="22"/>
          <w:lang w:val="ru-RU"/>
        </w:rPr>
        <w:t>Частота проведения контроля – 1 раз в квартал.</w:t>
      </w:r>
    </w:p>
    <w:p w:rsidR="00D55626" w:rsidRDefault="003B014E">
      <w:pPr>
        <w:pStyle w:val="a4"/>
        <w:spacing w:before="0" w:after="0"/>
        <w:ind w:right="108" w:firstLine="567"/>
        <w:rPr>
          <w:sz w:val="22"/>
          <w:szCs w:val="22"/>
          <w:lang w:val="ru-RU"/>
        </w:rPr>
      </w:pPr>
      <w:r>
        <w:rPr>
          <w:sz w:val="22"/>
          <w:szCs w:val="22"/>
          <w:lang w:val="ru-RU"/>
        </w:rPr>
        <w:t>Полученные значения выбросов вредных веществ по результатам замеров будут сопоставляться с нормативами, установленными для источников выбросов в утвержденн</w:t>
      </w:r>
      <w:r>
        <w:rPr>
          <w:sz w:val="22"/>
          <w:szCs w:val="22"/>
          <w:lang w:val="ru-RU"/>
        </w:rPr>
        <w:t>ом проекте НДВ. Контроль проводится аналитической лабораторией, аккредитованной в установленном порядке.</w:t>
      </w:r>
    </w:p>
    <w:p w:rsidR="00D55626" w:rsidRDefault="003B014E">
      <w:pPr>
        <w:pStyle w:val="a4"/>
        <w:spacing w:before="0" w:after="0"/>
        <w:ind w:right="108" w:firstLine="567"/>
        <w:rPr>
          <w:sz w:val="22"/>
          <w:szCs w:val="22"/>
          <w:lang w:val="ru-RU"/>
        </w:rPr>
      </w:pPr>
      <w:r>
        <w:rPr>
          <w:sz w:val="22"/>
          <w:szCs w:val="22"/>
          <w:lang w:val="ru-RU"/>
        </w:rPr>
        <w:t>Результаты наблюдений за состоянием атмосферного воздуха анализируются и представляются в квартальных и годовом отчетах по производственному экологичес</w:t>
      </w:r>
      <w:r>
        <w:rPr>
          <w:sz w:val="22"/>
          <w:szCs w:val="22"/>
          <w:lang w:val="ru-RU"/>
        </w:rPr>
        <w:t>кому контролю за состоянием окружающей среды.</w:t>
      </w:r>
    </w:p>
    <w:p w:rsidR="00D55626" w:rsidRDefault="003B014E">
      <w:pPr>
        <w:pStyle w:val="a4"/>
        <w:spacing w:before="0" w:after="0"/>
        <w:ind w:right="108" w:firstLine="567"/>
        <w:rPr>
          <w:sz w:val="22"/>
          <w:szCs w:val="22"/>
          <w:lang w:val="ru-RU"/>
        </w:rPr>
      </w:pPr>
      <w:r>
        <w:rPr>
          <w:sz w:val="22"/>
          <w:szCs w:val="22"/>
          <w:lang w:val="ru-RU"/>
        </w:rPr>
        <w:t>В рамках проведения мониторинга атмосферного воздуха на месторождении рекомендуется продолжить исследование качества атмосферного воздуха в существующем режиме. В настоящее время, проводимые исследования атмосф</w:t>
      </w:r>
      <w:r>
        <w:rPr>
          <w:sz w:val="22"/>
          <w:szCs w:val="22"/>
          <w:lang w:val="ru-RU"/>
        </w:rPr>
        <w:t>ерного воздуха, в рамках «Программы производственного экологического контроля….», охватывают все необходимые точки контроля и компонентный состав атмосферного воздуха.</w:t>
      </w:r>
    </w:p>
    <w:p w:rsidR="00D55626" w:rsidRDefault="003B014E">
      <w:pPr>
        <w:pStyle w:val="a4"/>
        <w:spacing w:before="0" w:after="0"/>
        <w:ind w:right="108" w:firstLine="567"/>
        <w:rPr>
          <w:b/>
          <w:sz w:val="22"/>
          <w:szCs w:val="22"/>
          <w:u w:val="single"/>
          <w:lang w:val="ru-RU"/>
        </w:rPr>
      </w:pPr>
      <w:r>
        <w:rPr>
          <w:b/>
          <w:sz w:val="22"/>
          <w:szCs w:val="22"/>
          <w:u w:val="single"/>
          <w:lang w:val="ru-RU"/>
        </w:rPr>
        <w:t>Воздействие на водные объекты</w:t>
      </w:r>
    </w:p>
    <w:p w:rsidR="00D55626" w:rsidRDefault="003B014E">
      <w:pPr>
        <w:shd w:val="clear" w:color="auto" w:fill="FFFFFF"/>
        <w:spacing w:before="0" w:after="0"/>
        <w:ind w:firstLine="709"/>
        <w:textAlignment w:val="baseline"/>
        <w:rPr>
          <w:rFonts w:eastAsia="Times New Roman"/>
          <w:color w:val="000000"/>
          <w:spacing w:val="2"/>
          <w:lang w:val="ru-RU"/>
        </w:rPr>
      </w:pPr>
      <w:r>
        <w:rPr>
          <w:rFonts w:eastAsia="Times New Roman"/>
          <w:color w:val="000000"/>
          <w:spacing w:val="2"/>
          <w:lang w:val="ru-RU"/>
        </w:rPr>
        <w:t xml:space="preserve">На территории месторождения </w:t>
      </w:r>
      <w:r>
        <w:rPr>
          <w:rFonts w:eastAsia="Times New Roman"/>
          <w:color w:val="000000"/>
          <w:spacing w:val="2"/>
          <w:lang w:val="kk-KZ"/>
        </w:rPr>
        <w:t>Жамансу</w:t>
      </w:r>
      <w:r>
        <w:rPr>
          <w:rFonts w:eastAsia="Times New Roman"/>
          <w:color w:val="000000"/>
          <w:spacing w:val="2"/>
          <w:lang w:val="ru-RU"/>
        </w:rPr>
        <w:t xml:space="preserve"> нет поверхностных водо</w:t>
      </w:r>
      <w:r>
        <w:rPr>
          <w:rFonts w:eastAsia="Times New Roman"/>
          <w:color w:val="000000"/>
          <w:spacing w:val="2"/>
          <w:lang w:val="ru-RU"/>
        </w:rPr>
        <w:t xml:space="preserve">емов, в связи с этим водоохранных зон поверхностных водоёмов на территории месторождения нет. </w:t>
      </w:r>
    </w:p>
    <w:p w:rsidR="00D55626" w:rsidRDefault="003B014E">
      <w:pPr>
        <w:shd w:val="clear" w:color="auto" w:fill="FFFFFF"/>
        <w:spacing w:before="0" w:after="0"/>
        <w:ind w:firstLine="709"/>
        <w:textAlignment w:val="baseline"/>
        <w:rPr>
          <w:rFonts w:eastAsia="Times New Roman"/>
          <w:color w:val="000000"/>
          <w:spacing w:val="2"/>
          <w:lang w:val="ru-RU"/>
        </w:rPr>
      </w:pPr>
      <w:r>
        <w:rPr>
          <w:rFonts w:eastAsia="Times New Roman"/>
          <w:color w:val="000000"/>
          <w:spacing w:val="2"/>
          <w:lang w:val="ru-RU"/>
        </w:rPr>
        <w:t>Для обеспечения хозяйственно-бытовых, питьевых и производственных нужд на предприятии используется привозная питьевая вода, поставляемая на договорной основе. Пи</w:t>
      </w:r>
      <w:r>
        <w:rPr>
          <w:rFonts w:eastAsia="Times New Roman"/>
          <w:color w:val="000000"/>
          <w:spacing w:val="2"/>
          <w:lang w:val="ru-RU"/>
        </w:rPr>
        <w:t xml:space="preserve">тьевая (пресная) вода доставляется автоцистернами на договорной основе из города </w:t>
      </w:r>
      <w:r>
        <w:rPr>
          <w:rFonts w:eastAsia="Times New Roman"/>
          <w:color w:val="000000"/>
          <w:spacing w:val="2"/>
          <w:lang w:val="kk-KZ"/>
        </w:rPr>
        <w:t>Кызылорда</w:t>
      </w:r>
      <w:r>
        <w:rPr>
          <w:rFonts w:eastAsia="Times New Roman"/>
          <w:color w:val="000000"/>
          <w:spacing w:val="2"/>
          <w:lang w:val="ru-RU"/>
        </w:rPr>
        <w:t xml:space="preserve">. </w:t>
      </w:r>
    </w:p>
    <w:p w:rsidR="00D55626" w:rsidRDefault="003B014E">
      <w:pPr>
        <w:shd w:val="clear" w:color="auto" w:fill="FFFFFF"/>
        <w:spacing w:before="0" w:after="0"/>
        <w:ind w:firstLine="709"/>
        <w:textAlignment w:val="baseline"/>
        <w:rPr>
          <w:rFonts w:eastAsia="Times New Roman"/>
          <w:color w:val="000000"/>
          <w:spacing w:val="2"/>
          <w:lang w:val="ru-RU"/>
        </w:rPr>
      </w:pPr>
      <w:r>
        <w:rPr>
          <w:rFonts w:eastAsia="Times New Roman"/>
          <w:color w:val="000000"/>
          <w:spacing w:val="2"/>
          <w:lang w:val="ru-RU"/>
        </w:rPr>
        <w:t xml:space="preserve">Для приготовления пищи в столовой предусмотрена отдельная ёмкость для питьевой воды, с герметичным люком и устройством для отбора проб воды. </w:t>
      </w:r>
    </w:p>
    <w:p w:rsidR="00D55626" w:rsidRDefault="003B014E">
      <w:pPr>
        <w:shd w:val="clear" w:color="auto" w:fill="FFFFFF"/>
        <w:spacing w:before="0" w:after="0"/>
        <w:ind w:firstLine="709"/>
        <w:textAlignment w:val="baseline"/>
        <w:rPr>
          <w:rFonts w:eastAsia="Times New Roman"/>
          <w:color w:val="000000"/>
          <w:spacing w:val="2"/>
          <w:lang w:val="ru-RU"/>
        </w:rPr>
      </w:pPr>
      <w:r>
        <w:rPr>
          <w:rFonts w:eastAsia="Times New Roman"/>
          <w:color w:val="000000"/>
          <w:spacing w:val="2"/>
          <w:lang w:val="ru-RU"/>
        </w:rPr>
        <w:t>Привозная бутилирован</w:t>
      </w:r>
      <w:r>
        <w:rPr>
          <w:rFonts w:eastAsia="Times New Roman"/>
          <w:color w:val="000000"/>
          <w:spacing w:val="2"/>
          <w:lang w:val="ru-RU"/>
        </w:rPr>
        <w:t>ная питьевая вода поставляется на месторождение на платной основе для питьевых нужд работающего персонала. Водоснабжение буровой установки или иных производственных нужд при разработке месторождения водой технического качества может предусматриваться в том</w:t>
      </w:r>
      <w:r>
        <w:rPr>
          <w:rFonts w:eastAsia="Times New Roman"/>
          <w:color w:val="000000"/>
          <w:spacing w:val="2"/>
          <w:lang w:val="ru-RU"/>
        </w:rPr>
        <w:t xml:space="preserve"> числе из существующих скважин, пробуренных на участке работ или соседних месторождений в соответствии с положениями ст.123 и 91 Водного кодекса РК. Вместе с тем, оператору объекта необходимо обеспечить оснащения скважин водорегулирующими устройствами и пр</w:t>
      </w:r>
      <w:r>
        <w:rPr>
          <w:rFonts w:eastAsia="Times New Roman"/>
          <w:color w:val="000000"/>
          <w:spacing w:val="2"/>
          <w:lang w:val="ru-RU"/>
        </w:rPr>
        <w:t>иборами учёта потребления воды, а также соответствующими правоустанавливающими документами на специальное водопользование.</w:t>
      </w:r>
    </w:p>
    <w:p w:rsidR="00D55626" w:rsidRDefault="003B014E">
      <w:pPr>
        <w:shd w:val="clear" w:color="auto" w:fill="FFFFFF"/>
        <w:spacing w:before="0" w:after="0"/>
        <w:ind w:firstLine="709"/>
        <w:textAlignment w:val="baseline"/>
        <w:rPr>
          <w:rFonts w:eastAsia="Times New Roman"/>
          <w:color w:val="000000"/>
          <w:spacing w:val="2"/>
          <w:lang w:val="ru-RU"/>
        </w:rPr>
      </w:pPr>
      <w:r>
        <w:rPr>
          <w:rFonts w:eastAsia="Times New Roman"/>
          <w:color w:val="000000"/>
          <w:spacing w:val="2"/>
          <w:lang w:val="ru-RU"/>
        </w:rPr>
        <w:t>Наиболее обводнены в данном районе водоносные горизонты меловых отложений, на которые и следует ориентировать техническое водоснабжен</w:t>
      </w:r>
      <w:r>
        <w:rPr>
          <w:rFonts w:eastAsia="Times New Roman"/>
          <w:color w:val="000000"/>
          <w:spacing w:val="2"/>
          <w:lang w:val="ru-RU"/>
        </w:rPr>
        <w:t xml:space="preserve">ие. При этом подземные воды данной территории отличаются высокой минерализацией, поэтому питьевое водоснабжение вахтовых лагерей и буровых бригад будет осуществляться за счет привозной воды, в т.ч. бутилированной из </w:t>
      </w:r>
      <w:r>
        <w:rPr>
          <w:rFonts w:eastAsia="Times New Roman"/>
          <w:color w:val="000000"/>
          <w:spacing w:val="2"/>
          <w:lang w:val="kk-KZ"/>
        </w:rPr>
        <w:t>г.</w:t>
      </w:r>
      <w:r>
        <w:rPr>
          <w:rFonts w:eastAsia="Times New Roman"/>
          <w:color w:val="000000"/>
          <w:spacing w:val="2"/>
          <w:lang w:val="ru-RU"/>
        </w:rPr>
        <w:t xml:space="preserve"> К</w:t>
      </w:r>
      <w:r>
        <w:rPr>
          <w:rFonts w:eastAsia="Times New Roman"/>
          <w:color w:val="000000"/>
          <w:spacing w:val="2"/>
          <w:lang w:val="kk-KZ"/>
        </w:rPr>
        <w:t>ызылорда</w:t>
      </w:r>
      <w:r>
        <w:rPr>
          <w:rFonts w:eastAsia="Times New Roman"/>
          <w:color w:val="000000"/>
          <w:spacing w:val="2"/>
          <w:lang w:val="ru-RU"/>
        </w:rPr>
        <w:t>.</w:t>
      </w:r>
    </w:p>
    <w:p w:rsidR="00D55626" w:rsidRDefault="003B014E">
      <w:pPr>
        <w:pStyle w:val="a4"/>
        <w:spacing w:before="0" w:after="0"/>
        <w:ind w:right="108" w:firstLine="567"/>
        <w:rPr>
          <w:sz w:val="22"/>
          <w:szCs w:val="22"/>
          <w:lang w:val="ru-RU"/>
        </w:rPr>
      </w:pPr>
      <w:r>
        <w:rPr>
          <w:sz w:val="22"/>
          <w:szCs w:val="22"/>
          <w:lang w:val="ru-RU"/>
        </w:rPr>
        <w:t>Вода на питьевые и хозяйст</w:t>
      </w:r>
      <w:r>
        <w:rPr>
          <w:sz w:val="22"/>
          <w:szCs w:val="22"/>
          <w:lang w:val="ru-RU"/>
        </w:rPr>
        <w:t xml:space="preserve">венно-бытовые нужды должны соответствовать санитарным правилам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w:t>
      </w:r>
      <w:r>
        <w:rPr>
          <w:sz w:val="22"/>
          <w:szCs w:val="22"/>
          <w:lang w:val="ru-RU"/>
        </w:rPr>
        <w:t>безопасности водных объектов», утвержденных приказом  Министр здравоохранения Республики Казахстан от 20 февраля 2023 года № 26.</w:t>
      </w:r>
    </w:p>
    <w:p w:rsidR="00D55626" w:rsidRDefault="003B014E">
      <w:pPr>
        <w:pStyle w:val="a4"/>
        <w:spacing w:before="0" w:after="0"/>
        <w:ind w:right="108" w:firstLine="567"/>
        <w:rPr>
          <w:sz w:val="22"/>
          <w:szCs w:val="22"/>
          <w:lang w:val="ru-RU"/>
        </w:rPr>
      </w:pPr>
      <w:r>
        <w:rPr>
          <w:sz w:val="22"/>
          <w:szCs w:val="22"/>
          <w:lang w:val="ru-RU"/>
        </w:rPr>
        <w:t xml:space="preserve">Максимальное количество человек, проживающих на территории лагеря, составляет 50 человек. Суточное потребление воды составляет </w:t>
      </w:r>
      <w:r>
        <w:rPr>
          <w:sz w:val="22"/>
          <w:szCs w:val="22"/>
          <w:lang w:val="ru-RU"/>
        </w:rPr>
        <w:t>0,125 м3/сут.</w:t>
      </w:r>
    </w:p>
    <w:p w:rsidR="00D55626" w:rsidRDefault="003B014E">
      <w:pPr>
        <w:pStyle w:val="a4"/>
        <w:spacing w:before="0" w:after="0"/>
        <w:ind w:right="108" w:firstLine="567"/>
        <w:rPr>
          <w:sz w:val="22"/>
          <w:szCs w:val="22"/>
          <w:lang w:val="ru-RU"/>
        </w:rPr>
      </w:pPr>
      <w:r>
        <w:rPr>
          <w:sz w:val="22"/>
          <w:szCs w:val="22"/>
          <w:lang w:val="ru-RU"/>
        </w:rPr>
        <w:t>Вид водопользования: общее, качество необходимой воды – питьевые и технические нужды.</w:t>
      </w:r>
    </w:p>
    <w:p w:rsidR="00D55626" w:rsidRDefault="003B014E">
      <w:pPr>
        <w:pStyle w:val="a4"/>
        <w:spacing w:before="0" w:after="0"/>
        <w:ind w:right="108" w:firstLine="567"/>
        <w:rPr>
          <w:sz w:val="22"/>
          <w:szCs w:val="22"/>
          <w:lang w:val="ru-RU"/>
        </w:rPr>
      </w:pPr>
      <w:r>
        <w:rPr>
          <w:sz w:val="22"/>
          <w:szCs w:val="22"/>
          <w:lang w:val="ru-RU"/>
        </w:rPr>
        <w:t>Использование воды с водных ресурсов не предусматривается.</w:t>
      </w:r>
    </w:p>
    <w:p w:rsidR="00D55626" w:rsidRDefault="003B014E">
      <w:pPr>
        <w:pStyle w:val="a4"/>
        <w:spacing w:before="0" w:after="0"/>
        <w:ind w:right="108" w:firstLine="567"/>
        <w:rPr>
          <w:sz w:val="22"/>
          <w:szCs w:val="22"/>
          <w:lang w:val="ru-RU"/>
        </w:rPr>
      </w:pPr>
      <w:r>
        <w:rPr>
          <w:sz w:val="22"/>
          <w:szCs w:val="22"/>
          <w:lang w:val="ru-RU"/>
        </w:rPr>
        <w:t>Снабжение питьевой водой рабочих бригад, для санитарно-бытовых приборов и столовой осуществляется</w:t>
      </w:r>
      <w:r>
        <w:rPr>
          <w:sz w:val="22"/>
          <w:szCs w:val="22"/>
          <w:lang w:val="ru-RU"/>
        </w:rPr>
        <w:t xml:space="preserve"> привозной водой с близлежащего населенного пункта в пластиковых бутылях объемом 19 литров или автоцистернами. Водоснабжение водой буровой бригады для технических нужд осуществляется привозная. </w:t>
      </w:r>
    </w:p>
    <w:p w:rsidR="00D55626" w:rsidRDefault="003B014E">
      <w:pPr>
        <w:pStyle w:val="a4"/>
        <w:spacing w:before="0" w:after="0"/>
        <w:ind w:right="108" w:firstLine="567"/>
        <w:rPr>
          <w:sz w:val="22"/>
          <w:szCs w:val="22"/>
          <w:lang w:val="ru-RU"/>
        </w:rPr>
      </w:pPr>
      <w:r>
        <w:rPr>
          <w:sz w:val="22"/>
          <w:szCs w:val="22"/>
          <w:lang w:val="ru-RU"/>
        </w:rPr>
        <w:t xml:space="preserve">Хранение технической воды предусматривается в емкостях общим </w:t>
      </w:r>
      <w:r>
        <w:rPr>
          <w:sz w:val="22"/>
          <w:szCs w:val="22"/>
          <w:lang w:val="ru-RU"/>
        </w:rPr>
        <w:t>объемом 80 м3, обеспечивающих пожарный и аварийный объемы воды. - Питьевое водоснабжение вахтовых лагерей и буровых бригад будет осуществляться за счет привозной воды, в т.ч. бутилированной (ближайшие населенные пункты: г. Кызылорда – 150км). Хранение воды</w:t>
      </w:r>
      <w:r>
        <w:rPr>
          <w:sz w:val="22"/>
          <w:szCs w:val="22"/>
          <w:lang w:val="ru-RU"/>
        </w:rPr>
        <w:t xml:space="preserve"> для питьевых и хозяйственно-бытовых нужд предусматривается в емкостях объемом по 20 м3.</w:t>
      </w:r>
    </w:p>
    <w:p w:rsidR="00D55626" w:rsidRDefault="003B014E">
      <w:pPr>
        <w:pStyle w:val="a4"/>
        <w:spacing w:before="0" w:after="0"/>
        <w:ind w:left="101" w:right="140" w:firstLine="567"/>
        <w:rPr>
          <w:sz w:val="20"/>
          <w:szCs w:val="20"/>
          <w:lang w:val="ru-RU"/>
        </w:rPr>
      </w:pPr>
      <w:r>
        <w:rPr>
          <w:sz w:val="20"/>
          <w:szCs w:val="20"/>
          <w:lang w:val="ru-RU"/>
        </w:rPr>
        <w:t>Таблица 1.8.2-4–Ориентировочный баланс водопотребления и водоотведения при строительстве и ввода из консервации скважин</w:t>
      </w:r>
    </w:p>
    <w:tbl>
      <w:tblPr>
        <w:tblW w:w="10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924"/>
        <w:gridCol w:w="3134"/>
        <w:gridCol w:w="1576"/>
        <w:gridCol w:w="1573"/>
        <w:gridCol w:w="1425"/>
        <w:gridCol w:w="1527"/>
      </w:tblGrid>
      <w:tr w:rsidR="00D55626">
        <w:trPr>
          <w:trHeight w:val="242"/>
          <w:jc w:val="center"/>
        </w:trPr>
        <w:tc>
          <w:tcPr>
            <w:tcW w:w="924" w:type="dxa"/>
            <w:vMerge w:val="restart"/>
            <w:shd w:val="clear" w:color="auto" w:fill="FFFFFF"/>
          </w:tcPr>
          <w:p w:rsidR="00D55626" w:rsidRDefault="003B014E">
            <w:pPr>
              <w:spacing w:before="0" w:after="0"/>
              <w:jc w:val="center"/>
              <w:rPr>
                <w:sz w:val="20"/>
                <w:szCs w:val="20"/>
                <w:lang w:eastAsia="ru-RU"/>
              </w:rPr>
            </w:pPr>
            <w:r>
              <w:rPr>
                <w:sz w:val="20"/>
                <w:szCs w:val="20"/>
                <w:lang w:eastAsia="ru-RU"/>
              </w:rPr>
              <w:t>№</w:t>
            </w:r>
          </w:p>
          <w:p w:rsidR="00D55626" w:rsidRDefault="003B014E">
            <w:pPr>
              <w:spacing w:before="0" w:after="0"/>
              <w:jc w:val="center"/>
              <w:rPr>
                <w:sz w:val="20"/>
                <w:szCs w:val="20"/>
                <w:lang w:eastAsia="ru-RU"/>
              </w:rPr>
            </w:pPr>
            <w:r>
              <w:rPr>
                <w:sz w:val="20"/>
                <w:szCs w:val="20"/>
                <w:lang w:eastAsia="ru-RU"/>
              </w:rPr>
              <w:t>пп</w:t>
            </w:r>
          </w:p>
        </w:tc>
        <w:tc>
          <w:tcPr>
            <w:tcW w:w="3134" w:type="dxa"/>
            <w:vMerge w:val="restart"/>
            <w:shd w:val="clear" w:color="auto" w:fill="FFFFFF"/>
          </w:tcPr>
          <w:p w:rsidR="00D55626" w:rsidRDefault="003B014E">
            <w:pPr>
              <w:spacing w:before="0" w:after="0"/>
              <w:jc w:val="center"/>
              <w:rPr>
                <w:sz w:val="20"/>
                <w:szCs w:val="20"/>
                <w:lang w:eastAsia="ru-RU"/>
              </w:rPr>
            </w:pPr>
            <w:r>
              <w:rPr>
                <w:sz w:val="20"/>
                <w:szCs w:val="20"/>
                <w:lang w:eastAsia="ru-RU"/>
              </w:rPr>
              <w:t>Наименование работ</w:t>
            </w:r>
          </w:p>
        </w:tc>
        <w:tc>
          <w:tcPr>
            <w:tcW w:w="6101" w:type="dxa"/>
            <w:gridSpan w:val="4"/>
            <w:shd w:val="clear" w:color="auto" w:fill="FFFFFF"/>
          </w:tcPr>
          <w:p w:rsidR="00D55626" w:rsidRDefault="003B014E">
            <w:pPr>
              <w:spacing w:before="0" w:after="0"/>
              <w:jc w:val="center"/>
              <w:rPr>
                <w:sz w:val="20"/>
                <w:szCs w:val="20"/>
                <w:lang w:val="ru-RU" w:eastAsia="ru-RU"/>
              </w:rPr>
            </w:pPr>
            <w:r>
              <w:rPr>
                <w:sz w:val="20"/>
                <w:szCs w:val="20"/>
                <w:lang w:val="ru-RU" w:eastAsia="ru-RU"/>
              </w:rPr>
              <w:t xml:space="preserve">Расход пресной воды на </w:t>
            </w:r>
            <w:r>
              <w:rPr>
                <w:sz w:val="20"/>
                <w:szCs w:val="20"/>
                <w:lang w:val="ru-RU" w:eastAsia="ru-RU"/>
              </w:rPr>
              <w:t>скважину (м</w:t>
            </w:r>
            <w:r>
              <w:rPr>
                <w:sz w:val="20"/>
                <w:szCs w:val="20"/>
                <w:vertAlign w:val="superscript"/>
                <w:lang w:val="ru-RU" w:eastAsia="ru-RU"/>
              </w:rPr>
              <w:t>3</w:t>
            </w:r>
            <w:r>
              <w:rPr>
                <w:sz w:val="20"/>
                <w:szCs w:val="20"/>
                <w:lang w:val="ru-RU" w:eastAsia="ru-RU"/>
              </w:rPr>
              <w:t>) для</w:t>
            </w:r>
          </w:p>
        </w:tc>
      </w:tr>
      <w:tr w:rsidR="00D55626">
        <w:trPr>
          <w:trHeight w:val="475"/>
          <w:jc w:val="center"/>
        </w:trPr>
        <w:tc>
          <w:tcPr>
            <w:tcW w:w="924" w:type="dxa"/>
            <w:vMerge/>
            <w:shd w:val="clear" w:color="auto" w:fill="FFFFFF"/>
          </w:tcPr>
          <w:p w:rsidR="00D55626" w:rsidRDefault="00D55626">
            <w:pPr>
              <w:spacing w:before="0" w:after="0"/>
              <w:rPr>
                <w:sz w:val="20"/>
                <w:szCs w:val="20"/>
                <w:lang w:val="ru-RU" w:eastAsia="ko-KR"/>
              </w:rPr>
            </w:pPr>
          </w:p>
        </w:tc>
        <w:tc>
          <w:tcPr>
            <w:tcW w:w="3134" w:type="dxa"/>
            <w:vMerge/>
            <w:shd w:val="clear" w:color="auto" w:fill="FFFFFF"/>
          </w:tcPr>
          <w:p w:rsidR="00D55626" w:rsidRDefault="00D55626">
            <w:pPr>
              <w:spacing w:before="0" w:after="0"/>
              <w:rPr>
                <w:sz w:val="20"/>
                <w:szCs w:val="20"/>
                <w:lang w:val="ru-RU" w:eastAsia="ko-KR"/>
              </w:rPr>
            </w:pPr>
          </w:p>
        </w:tc>
        <w:tc>
          <w:tcPr>
            <w:tcW w:w="1576" w:type="dxa"/>
            <w:shd w:val="clear" w:color="auto" w:fill="FFFFFF"/>
          </w:tcPr>
          <w:p w:rsidR="00D55626" w:rsidRDefault="003B014E">
            <w:pPr>
              <w:spacing w:before="0" w:after="0"/>
              <w:jc w:val="center"/>
              <w:rPr>
                <w:sz w:val="20"/>
                <w:szCs w:val="20"/>
                <w:lang w:eastAsia="ru-RU"/>
              </w:rPr>
            </w:pPr>
            <w:r>
              <w:rPr>
                <w:sz w:val="20"/>
                <w:szCs w:val="20"/>
                <w:lang w:eastAsia="ru-RU"/>
              </w:rPr>
              <w:t>технических нужд</w:t>
            </w:r>
          </w:p>
        </w:tc>
        <w:tc>
          <w:tcPr>
            <w:tcW w:w="1573" w:type="dxa"/>
            <w:shd w:val="clear" w:color="auto" w:fill="FFFFFF"/>
          </w:tcPr>
          <w:p w:rsidR="00D55626" w:rsidRDefault="003B014E">
            <w:pPr>
              <w:spacing w:before="0" w:after="0"/>
              <w:jc w:val="center"/>
              <w:rPr>
                <w:sz w:val="20"/>
                <w:szCs w:val="20"/>
                <w:lang w:eastAsia="ru-RU"/>
              </w:rPr>
            </w:pPr>
            <w:r>
              <w:rPr>
                <w:sz w:val="20"/>
                <w:szCs w:val="20"/>
                <w:lang w:eastAsia="ru-RU"/>
              </w:rPr>
              <w:t>хозбытовых нужд</w:t>
            </w:r>
          </w:p>
        </w:tc>
        <w:tc>
          <w:tcPr>
            <w:tcW w:w="1425" w:type="dxa"/>
            <w:shd w:val="clear" w:color="auto" w:fill="FFFFFF"/>
          </w:tcPr>
          <w:p w:rsidR="00D55626" w:rsidRDefault="003B014E">
            <w:pPr>
              <w:spacing w:before="0" w:after="0"/>
              <w:jc w:val="center"/>
              <w:rPr>
                <w:sz w:val="20"/>
                <w:szCs w:val="20"/>
                <w:lang w:eastAsia="ko-KR"/>
              </w:rPr>
            </w:pPr>
            <w:r>
              <w:rPr>
                <w:sz w:val="20"/>
                <w:szCs w:val="20"/>
                <w:lang w:eastAsia="ko-KR"/>
              </w:rPr>
              <w:t>питьевых нужд</w:t>
            </w:r>
          </w:p>
        </w:tc>
        <w:tc>
          <w:tcPr>
            <w:tcW w:w="1527" w:type="dxa"/>
            <w:shd w:val="clear" w:color="auto" w:fill="FFFFFF"/>
          </w:tcPr>
          <w:p w:rsidR="00D55626" w:rsidRDefault="003B014E">
            <w:pPr>
              <w:spacing w:before="0" w:after="0"/>
              <w:jc w:val="center"/>
              <w:rPr>
                <w:sz w:val="20"/>
                <w:szCs w:val="20"/>
                <w:lang w:eastAsia="ko-KR"/>
              </w:rPr>
            </w:pPr>
            <w:r>
              <w:rPr>
                <w:sz w:val="20"/>
                <w:szCs w:val="20"/>
                <w:lang w:eastAsia="ru-RU"/>
              </w:rPr>
              <w:t>Всего</w:t>
            </w:r>
          </w:p>
        </w:tc>
      </w:tr>
      <w:tr w:rsidR="00D55626">
        <w:trPr>
          <w:trHeight w:val="242"/>
          <w:jc w:val="center"/>
        </w:trPr>
        <w:tc>
          <w:tcPr>
            <w:tcW w:w="924" w:type="dxa"/>
            <w:shd w:val="clear" w:color="auto" w:fill="FFFFFF"/>
          </w:tcPr>
          <w:p w:rsidR="00D55626" w:rsidRDefault="003B014E">
            <w:pPr>
              <w:spacing w:before="0" w:after="0"/>
              <w:jc w:val="center"/>
              <w:rPr>
                <w:sz w:val="20"/>
                <w:szCs w:val="20"/>
                <w:lang w:eastAsia="ru-RU"/>
              </w:rPr>
            </w:pPr>
            <w:r>
              <w:rPr>
                <w:sz w:val="20"/>
                <w:szCs w:val="20"/>
                <w:lang w:eastAsia="ru-RU"/>
              </w:rPr>
              <w:t>1</w:t>
            </w:r>
          </w:p>
        </w:tc>
        <w:tc>
          <w:tcPr>
            <w:tcW w:w="3134" w:type="dxa"/>
            <w:shd w:val="clear" w:color="auto" w:fill="FFFFFF"/>
          </w:tcPr>
          <w:p w:rsidR="00D55626" w:rsidRDefault="003B014E">
            <w:pPr>
              <w:spacing w:before="0" w:after="0"/>
              <w:jc w:val="center"/>
              <w:rPr>
                <w:sz w:val="20"/>
                <w:szCs w:val="20"/>
                <w:lang w:eastAsia="ru-RU"/>
              </w:rPr>
            </w:pPr>
            <w:r>
              <w:rPr>
                <w:sz w:val="20"/>
                <w:szCs w:val="20"/>
                <w:lang w:eastAsia="ru-RU"/>
              </w:rPr>
              <w:t>2</w:t>
            </w:r>
          </w:p>
        </w:tc>
        <w:tc>
          <w:tcPr>
            <w:tcW w:w="1576" w:type="dxa"/>
            <w:shd w:val="clear" w:color="auto" w:fill="FFFFFF"/>
          </w:tcPr>
          <w:p w:rsidR="00D55626" w:rsidRDefault="003B014E">
            <w:pPr>
              <w:spacing w:before="0" w:after="0"/>
              <w:jc w:val="center"/>
              <w:rPr>
                <w:sz w:val="20"/>
                <w:szCs w:val="20"/>
                <w:lang w:eastAsia="ru-RU"/>
              </w:rPr>
            </w:pPr>
            <w:r>
              <w:rPr>
                <w:sz w:val="20"/>
                <w:szCs w:val="20"/>
                <w:lang w:eastAsia="ru-RU"/>
              </w:rPr>
              <w:t>3</w:t>
            </w:r>
          </w:p>
        </w:tc>
        <w:tc>
          <w:tcPr>
            <w:tcW w:w="1573" w:type="dxa"/>
            <w:shd w:val="clear" w:color="auto" w:fill="FFFFFF"/>
          </w:tcPr>
          <w:p w:rsidR="00D55626" w:rsidRDefault="003B014E">
            <w:pPr>
              <w:spacing w:before="0" w:after="0"/>
              <w:jc w:val="center"/>
              <w:rPr>
                <w:sz w:val="20"/>
                <w:szCs w:val="20"/>
                <w:lang w:eastAsia="ru-RU"/>
              </w:rPr>
            </w:pPr>
            <w:r>
              <w:rPr>
                <w:sz w:val="20"/>
                <w:szCs w:val="20"/>
                <w:lang w:eastAsia="ru-RU"/>
              </w:rPr>
              <w:t>4</w:t>
            </w:r>
          </w:p>
        </w:tc>
        <w:tc>
          <w:tcPr>
            <w:tcW w:w="1425" w:type="dxa"/>
            <w:shd w:val="clear" w:color="auto" w:fill="FFFFFF"/>
          </w:tcPr>
          <w:p w:rsidR="00D55626" w:rsidRDefault="003B014E">
            <w:pPr>
              <w:spacing w:before="0" w:after="0"/>
              <w:jc w:val="center"/>
              <w:rPr>
                <w:sz w:val="20"/>
                <w:szCs w:val="20"/>
                <w:lang w:eastAsia="ru-RU"/>
              </w:rPr>
            </w:pPr>
            <w:r>
              <w:rPr>
                <w:sz w:val="20"/>
                <w:szCs w:val="20"/>
                <w:lang w:eastAsia="ru-RU"/>
              </w:rPr>
              <w:t>5</w:t>
            </w:r>
          </w:p>
        </w:tc>
        <w:tc>
          <w:tcPr>
            <w:tcW w:w="1527" w:type="dxa"/>
            <w:shd w:val="clear" w:color="auto" w:fill="FFFFFF"/>
          </w:tcPr>
          <w:p w:rsidR="00D55626" w:rsidRDefault="003B014E">
            <w:pPr>
              <w:spacing w:before="0" w:after="0"/>
              <w:jc w:val="center"/>
              <w:rPr>
                <w:sz w:val="20"/>
                <w:szCs w:val="20"/>
                <w:lang w:eastAsia="ko-KR"/>
              </w:rPr>
            </w:pPr>
            <w:r>
              <w:rPr>
                <w:sz w:val="20"/>
                <w:szCs w:val="20"/>
                <w:lang w:eastAsia="ko-KR"/>
              </w:rPr>
              <w:t>6</w:t>
            </w:r>
          </w:p>
        </w:tc>
      </w:tr>
      <w:tr w:rsidR="00D55626">
        <w:trPr>
          <w:trHeight w:val="475"/>
          <w:jc w:val="center"/>
        </w:trPr>
        <w:tc>
          <w:tcPr>
            <w:tcW w:w="924" w:type="dxa"/>
            <w:shd w:val="clear" w:color="auto" w:fill="FFFFFF"/>
          </w:tcPr>
          <w:p w:rsidR="00D55626" w:rsidRDefault="003B014E">
            <w:pPr>
              <w:spacing w:before="0" w:after="0"/>
              <w:jc w:val="center"/>
              <w:rPr>
                <w:sz w:val="20"/>
                <w:szCs w:val="20"/>
                <w:lang w:eastAsia="ru-RU"/>
              </w:rPr>
            </w:pPr>
            <w:r>
              <w:rPr>
                <w:sz w:val="20"/>
                <w:szCs w:val="20"/>
                <w:lang w:eastAsia="ru-RU"/>
              </w:rPr>
              <w:t>1</w:t>
            </w:r>
          </w:p>
        </w:tc>
        <w:tc>
          <w:tcPr>
            <w:tcW w:w="3134" w:type="dxa"/>
            <w:shd w:val="clear" w:color="auto" w:fill="FFFFFF"/>
          </w:tcPr>
          <w:p w:rsidR="00D55626" w:rsidRDefault="003B014E">
            <w:pPr>
              <w:spacing w:before="0" w:after="0"/>
              <w:rPr>
                <w:sz w:val="20"/>
                <w:szCs w:val="20"/>
                <w:lang w:eastAsia="ru-RU"/>
              </w:rPr>
            </w:pPr>
            <w:r>
              <w:rPr>
                <w:sz w:val="20"/>
                <w:szCs w:val="20"/>
                <w:lang w:eastAsia="ru-RU"/>
              </w:rPr>
              <w:t>Строительство и монтаж</w:t>
            </w:r>
          </w:p>
        </w:tc>
        <w:tc>
          <w:tcPr>
            <w:tcW w:w="1576" w:type="dxa"/>
            <w:shd w:val="clear" w:color="auto" w:fill="FFFFFF"/>
          </w:tcPr>
          <w:p w:rsidR="00D55626" w:rsidRDefault="003B014E">
            <w:pPr>
              <w:spacing w:before="0" w:after="0"/>
              <w:jc w:val="center"/>
              <w:rPr>
                <w:sz w:val="20"/>
                <w:szCs w:val="20"/>
                <w:lang w:eastAsia="ko-KR"/>
              </w:rPr>
            </w:pPr>
            <w:r>
              <w:rPr>
                <w:sz w:val="20"/>
                <w:szCs w:val="20"/>
                <w:lang w:eastAsia="ko-KR"/>
              </w:rPr>
              <w:t>-</w:t>
            </w:r>
          </w:p>
        </w:tc>
        <w:tc>
          <w:tcPr>
            <w:tcW w:w="1573" w:type="dxa"/>
            <w:shd w:val="clear" w:color="auto" w:fill="FFFFFF"/>
          </w:tcPr>
          <w:p w:rsidR="00D55626" w:rsidRDefault="003B014E">
            <w:pPr>
              <w:spacing w:before="0" w:after="0"/>
              <w:jc w:val="center"/>
              <w:rPr>
                <w:sz w:val="20"/>
                <w:szCs w:val="20"/>
                <w:lang w:eastAsia="ko-KR"/>
              </w:rPr>
            </w:pPr>
            <w:r>
              <w:rPr>
                <w:sz w:val="20"/>
                <w:szCs w:val="20"/>
                <w:lang w:eastAsia="ko-KR"/>
              </w:rPr>
              <w:t>9,8</w:t>
            </w:r>
          </w:p>
          <w:p w:rsidR="00D55626" w:rsidRDefault="00D55626">
            <w:pPr>
              <w:spacing w:before="0" w:after="0"/>
              <w:jc w:val="center"/>
              <w:rPr>
                <w:sz w:val="20"/>
                <w:szCs w:val="20"/>
                <w:lang w:eastAsia="ko-KR"/>
              </w:rPr>
            </w:pPr>
          </w:p>
        </w:tc>
        <w:tc>
          <w:tcPr>
            <w:tcW w:w="1425" w:type="dxa"/>
            <w:shd w:val="clear" w:color="auto" w:fill="FFFFFF"/>
          </w:tcPr>
          <w:p w:rsidR="00D55626" w:rsidRDefault="003B014E">
            <w:pPr>
              <w:spacing w:before="0" w:after="0"/>
              <w:jc w:val="center"/>
              <w:rPr>
                <w:sz w:val="20"/>
                <w:szCs w:val="20"/>
                <w:lang w:eastAsia="ko-KR"/>
              </w:rPr>
            </w:pPr>
            <w:r>
              <w:rPr>
                <w:sz w:val="20"/>
                <w:szCs w:val="20"/>
                <w:lang w:eastAsia="ko-KR"/>
              </w:rPr>
              <w:t>7,8</w:t>
            </w:r>
          </w:p>
          <w:p w:rsidR="00D55626" w:rsidRDefault="00D55626">
            <w:pPr>
              <w:spacing w:before="0" w:after="0"/>
              <w:jc w:val="center"/>
              <w:rPr>
                <w:sz w:val="20"/>
                <w:szCs w:val="20"/>
                <w:lang w:eastAsia="ko-KR"/>
              </w:rPr>
            </w:pPr>
          </w:p>
        </w:tc>
        <w:tc>
          <w:tcPr>
            <w:tcW w:w="1527" w:type="dxa"/>
            <w:shd w:val="clear" w:color="auto" w:fill="FFFFFF"/>
          </w:tcPr>
          <w:p w:rsidR="00D55626" w:rsidRDefault="003B014E">
            <w:pPr>
              <w:spacing w:before="0" w:after="0"/>
              <w:jc w:val="center"/>
              <w:rPr>
                <w:sz w:val="20"/>
                <w:szCs w:val="20"/>
                <w:lang w:eastAsia="ko-KR"/>
              </w:rPr>
            </w:pPr>
            <w:r>
              <w:rPr>
                <w:sz w:val="20"/>
                <w:szCs w:val="20"/>
                <w:lang w:eastAsia="ko-KR"/>
              </w:rPr>
              <w:t>17,6</w:t>
            </w:r>
          </w:p>
          <w:p w:rsidR="00D55626" w:rsidRDefault="00D55626">
            <w:pPr>
              <w:spacing w:before="0" w:after="0"/>
              <w:jc w:val="center"/>
              <w:rPr>
                <w:sz w:val="20"/>
                <w:szCs w:val="20"/>
                <w:lang w:eastAsia="ko-KR"/>
              </w:rPr>
            </w:pPr>
          </w:p>
        </w:tc>
      </w:tr>
      <w:tr w:rsidR="00D55626">
        <w:trPr>
          <w:trHeight w:val="475"/>
          <w:jc w:val="center"/>
        </w:trPr>
        <w:tc>
          <w:tcPr>
            <w:tcW w:w="924" w:type="dxa"/>
            <w:shd w:val="clear" w:color="auto" w:fill="FFFFFF"/>
          </w:tcPr>
          <w:p w:rsidR="00D55626" w:rsidRDefault="003B014E">
            <w:pPr>
              <w:spacing w:before="0" w:after="0"/>
              <w:jc w:val="center"/>
              <w:rPr>
                <w:sz w:val="20"/>
                <w:szCs w:val="20"/>
                <w:lang w:eastAsia="ru-RU"/>
              </w:rPr>
            </w:pPr>
            <w:r>
              <w:rPr>
                <w:sz w:val="20"/>
                <w:szCs w:val="20"/>
                <w:lang w:eastAsia="ru-RU"/>
              </w:rPr>
              <w:t>2</w:t>
            </w:r>
          </w:p>
        </w:tc>
        <w:tc>
          <w:tcPr>
            <w:tcW w:w="3134" w:type="dxa"/>
            <w:shd w:val="clear" w:color="auto" w:fill="FFFFFF"/>
          </w:tcPr>
          <w:p w:rsidR="00D55626" w:rsidRDefault="003B014E">
            <w:pPr>
              <w:spacing w:before="0" w:after="0"/>
              <w:rPr>
                <w:sz w:val="20"/>
                <w:szCs w:val="20"/>
                <w:lang w:eastAsia="ru-RU"/>
              </w:rPr>
            </w:pPr>
            <w:r>
              <w:rPr>
                <w:sz w:val="20"/>
                <w:szCs w:val="20"/>
                <w:lang w:eastAsia="ru-RU"/>
              </w:rPr>
              <w:t>Подготовительные работы к бурению</w:t>
            </w:r>
          </w:p>
        </w:tc>
        <w:tc>
          <w:tcPr>
            <w:tcW w:w="1576" w:type="dxa"/>
            <w:shd w:val="clear" w:color="auto" w:fill="FFFFFF"/>
          </w:tcPr>
          <w:p w:rsidR="00D55626" w:rsidRDefault="003B014E">
            <w:pPr>
              <w:spacing w:before="0" w:after="0"/>
              <w:jc w:val="center"/>
              <w:rPr>
                <w:sz w:val="20"/>
                <w:szCs w:val="20"/>
                <w:lang w:eastAsia="ko-KR"/>
              </w:rPr>
            </w:pPr>
            <w:r>
              <w:rPr>
                <w:sz w:val="20"/>
                <w:szCs w:val="20"/>
                <w:lang w:eastAsia="ko-KR"/>
              </w:rPr>
              <w:t>129</w:t>
            </w:r>
          </w:p>
        </w:tc>
        <w:tc>
          <w:tcPr>
            <w:tcW w:w="1573" w:type="dxa"/>
            <w:shd w:val="clear" w:color="auto" w:fill="FFFFFF"/>
          </w:tcPr>
          <w:p w:rsidR="00D55626" w:rsidRDefault="003B014E">
            <w:pPr>
              <w:spacing w:before="0" w:after="0"/>
              <w:jc w:val="center"/>
              <w:rPr>
                <w:sz w:val="20"/>
                <w:szCs w:val="20"/>
                <w:lang w:eastAsia="ko-KR"/>
              </w:rPr>
            </w:pPr>
            <w:r>
              <w:rPr>
                <w:sz w:val="20"/>
                <w:szCs w:val="20"/>
                <w:lang w:eastAsia="ko-KR"/>
              </w:rPr>
              <w:t xml:space="preserve">1,88 </w:t>
            </w:r>
          </w:p>
        </w:tc>
        <w:tc>
          <w:tcPr>
            <w:tcW w:w="1425" w:type="dxa"/>
            <w:shd w:val="clear" w:color="auto" w:fill="FFFFFF"/>
          </w:tcPr>
          <w:p w:rsidR="00D55626" w:rsidRDefault="003B014E">
            <w:pPr>
              <w:spacing w:before="0" w:after="0"/>
              <w:jc w:val="center"/>
              <w:rPr>
                <w:sz w:val="20"/>
                <w:szCs w:val="20"/>
                <w:lang w:eastAsia="ko-KR"/>
              </w:rPr>
            </w:pPr>
            <w:r>
              <w:rPr>
                <w:sz w:val="20"/>
                <w:szCs w:val="20"/>
                <w:lang w:eastAsia="ko-KR"/>
              </w:rPr>
              <w:t>1,5</w:t>
            </w:r>
          </w:p>
        </w:tc>
        <w:tc>
          <w:tcPr>
            <w:tcW w:w="1527" w:type="dxa"/>
            <w:shd w:val="clear" w:color="auto" w:fill="FFFFFF"/>
          </w:tcPr>
          <w:p w:rsidR="00D55626" w:rsidRDefault="003B014E">
            <w:pPr>
              <w:spacing w:before="0" w:after="0"/>
              <w:jc w:val="center"/>
              <w:rPr>
                <w:sz w:val="20"/>
                <w:szCs w:val="20"/>
                <w:lang w:eastAsia="ko-KR"/>
              </w:rPr>
            </w:pPr>
            <w:r>
              <w:rPr>
                <w:sz w:val="20"/>
                <w:szCs w:val="20"/>
                <w:lang w:eastAsia="ko-KR"/>
              </w:rPr>
              <w:t>132,38</w:t>
            </w:r>
          </w:p>
        </w:tc>
      </w:tr>
      <w:tr w:rsidR="00D55626">
        <w:trPr>
          <w:trHeight w:val="242"/>
          <w:jc w:val="center"/>
        </w:trPr>
        <w:tc>
          <w:tcPr>
            <w:tcW w:w="924" w:type="dxa"/>
            <w:shd w:val="clear" w:color="auto" w:fill="FFFFFF"/>
          </w:tcPr>
          <w:p w:rsidR="00D55626" w:rsidRDefault="003B014E">
            <w:pPr>
              <w:spacing w:before="0" w:after="0"/>
              <w:jc w:val="center"/>
              <w:rPr>
                <w:sz w:val="20"/>
                <w:szCs w:val="20"/>
                <w:lang w:eastAsia="ru-RU"/>
              </w:rPr>
            </w:pPr>
            <w:r>
              <w:rPr>
                <w:sz w:val="20"/>
                <w:szCs w:val="20"/>
                <w:lang w:eastAsia="ru-RU"/>
              </w:rPr>
              <w:t>3</w:t>
            </w:r>
          </w:p>
        </w:tc>
        <w:tc>
          <w:tcPr>
            <w:tcW w:w="3134" w:type="dxa"/>
            <w:shd w:val="clear" w:color="auto" w:fill="FFFFFF"/>
          </w:tcPr>
          <w:p w:rsidR="00D55626" w:rsidRDefault="003B014E">
            <w:pPr>
              <w:spacing w:before="0" w:after="0"/>
              <w:rPr>
                <w:sz w:val="20"/>
                <w:szCs w:val="20"/>
                <w:lang w:eastAsia="ru-RU"/>
              </w:rPr>
            </w:pPr>
            <w:r>
              <w:rPr>
                <w:sz w:val="20"/>
                <w:szCs w:val="20"/>
                <w:lang w:eastAsia="ru-RU"/>
              </w:rPr>
              <w:t>Бурение и крепление</w:t>
            </w:r>
          </w:p>
        </w:tc>
        <w:tc>
          <w:tcPr>
            <w:tcW w:w="1576" w:type="dxa"/>
            <w:shd w:val="clear" w:color="auto" w:fill="FFFFFF"/>
          </w:tcPr>
          <w:p w:rsidR="00D55626" w:rsidRDefault="003B014E">
            <w:pPr>
              <w:spacing w:before="0" w:after="0"/>
              <w:ind w:left="-76" w:right="-68"/>
              <w:jc w:val="center"/>
              <w:rPr>
                <w:sz w:val="20"/>
                <w:szCs w:val="20"/>
                <w:lang w:eastAsia="ko-KR"/>
              </w:rPr>
            </w:pPr>
            <w:r>
              <w:rPr>
                <w:sz w:val="20"/>
                <w:szCs w:val="20"/>
                <w:lang w:eastAsia="ko-KR"/>
              </w:rPr>
              <w:t xml:space="preserve">2603,65 </w:t>
            </w:r>
          </w:p>
        </w:tc>
        <w:tc>
          <w:tcPr>
            <w:tcW w:w="1573" w:type="dxa"/>
            <w:shd w:val="clear" w:color="auto" w:fill="FFFFFF"/>
          </w:tcPr>
          <w:p w:rsidR="00D55626" w:rsidRDefault="003B014E">
            <w:pPr>
              <w:spacing w:before="0" w:after="0"/>
              <w:jc w:val="center"/>
              <w:rPr>
                <w:sz w:val="20"/>
                <w:szCs w:val="20"/>
                <w:lang w:eastAsia="ko-KR"/>
              </w:rPr>
            </w:pPr>
            <w:r>
              <w:rPr>
                <w:sz w:val="20"/>
                <w:szCs w:val="20"/>
                <w:lang w:eastAsia="ko-KR"/>
              </w:rPr>
              <w:t>37,84</w:t>
            </w:r>
          </w:p>
        </w:tc>
        <w:tc>
          <w:tcPr>
            <w:tcW w:w="1425" w:type="dxa"/>
            <w:shd w:val="clear" w:color="auto" w:fill="FFFFFF"/>
          </w:tcPr>
          <w:p w:rsidR="00D55626" w:rsidRDefault="003B014E">
            <w:pPr>
              <w:spacing w:before="0" w:after="0"/>
              <w:jc w:val="center"/>
              <w:rPr>
                <w:sz w:val="20"/>
                <w:szCs w:val="20"/>
                <w:lang w:eastAsia="ko-KR"/>
              </w:rPr>
            </w:pPr>
            <w:r>
              <w:rPr>
                <w:sz w:val="20"/>
                <w:szCs w:val="20"/>
                <w:lang w:eastAsia="ko-KR"/>
              </w:rPr>
              <w:t>30,28</w:t>
            </w:r>
          </w:p>
        </w:tc>
        <w:tc>
          <w:tcPr>
            <w:tcW w:w="1527" w:type="dxa"/>
            <w:shd w:val="clear" w:color="auto" w:fill="FFFFFF"/>
          </w:tcPr>
          <w:p w:rsidR="00D55626" w:rsidRDefault="003B014E">
            <w:pPr>
              <w:spacing w:before="0" w:after="0"/>
              <w:jc w:val="center"/>
              <w:rPr>
                <w:sz w:val="20"/>
                <w:szCs w:val="20"/>
                <w:lang w:eastAsia="ko-KR"/>
              </w:rPr>
            </w:pPr>
            <w:r>
              <w:rPr>
                <w:sz w:val="20"/>
                <w:szCs w:val="20"/>
                <w:lang w:eastAsia="ko-KR"/>
              </w:rPr>
              <w:t>2671,77</w:t>
            </w:r>
          </w:p>
        </w:tc>
      </w:tr>
      <w:tr w:rsidR="00D55626">
        <w:trPr>
          <w:trHeight w:val="475"/>
          <w:jc w:val="center"/>
        </w:trPr>
        <w:tc>
          <w:tcPr>
            <w:tcW w:w="924" w:type="dxa"/>
            <w:shd w:val="clear" w:color="auto" w:fill="FFFFFF"/>
          </w:tcPr>
          <w:p w:rsidR="00D55626" w:rsidRDefault="003B014E">
            <w:pPr>
              <w:spacing w:before="0" w:after="0"/>
              <w:jc w:val="center"/>
              <w:rPr>
                <w:sz w:val="20"/>
                <w:szCs w:val="20"/>
                <w:lang w:eastAsia="ru-RU"/>
              </w:rPr>
            </w:pPr>
            <w:r>
              <w:rPr>
                <w:sz w:val="20"/>
                <w:szCs w:val="20"/>
                <w:lang w:eastAsia="ru-RU"/>
              </w:rPr>
              <w:t>4</w:t>
            </w:r>
          </w:p>
        </w:tc>
        <w:tc>
          <w:tcPr>
            <w:tcW w:w="3134" w:type="dxa"/>
            <w:shd w:val="clear" w:color="auto" w:fill="FFFFFF"/>
          </w:tcPr>
          <w:p w:rsidR="00D55626" w:rsidRDefault="003B014E">
            <w:pPr>
              <w:spacing w:before="0" w:after="0"/>
              <w:rPr>
                <w:sz w:val="20"/>
                <w:szCs w:val="20"/>
                <w:lang w:eastAsia="ru-RU"/>
              </w:rPr>
            </w:pPr>
            <w:r>
              <w:rPr>
                <w:sz w:val="20"/>
                <w:szCs w:val="20"/>
                <w:lang w:eastAsia="ru-RU"/>
              </w:rPr>
              <w:t xml:space="preserve">Испытание в </w:t>
            </w:r>
            <w:r>
              <w:rPr>
                <w:sz w:val="20"/>
                <w:szCs w:val="20"/>
                <w:lang w:eastAsia="ru-RU"/>
              </w:rPr>
              <w:t>эксплуатационной колонне</w:t>
            </w:r>
          </w:p>
        </w:tc>
        <w:tc>
          <w:tcPr>
            <w:tcW w:w="1576" w:type="dxa"/>
            <w:shd w:val="clear" w:color="auto" w:fill="FFFFFF"/>
          </w:tcPr>
          <w:p w:rsidR="00D55626" w:rsidRDefault="003B014E">
            <w:pPr>
              <w:spacing w:before="0" w:after="0"/>
              <w:jc w:val="center"/>
              <w:rPr>
                <w:sz w:val="20"/>
                <w:szCs w:val="20"/>
                <w:lang w:eastAsia="ko-KR"/>
              </w:rPr>
            </w:pPr>
            <w:r>
              <w:rPr>
                <w:sz w:val="20"/>
                <w:szCs w:val="20"/>
                <w:lang w:eastAsia="ko-KR"/>
              </w:rPr>
              <w:t>720</w:t>
            </w:r>
          </w:p>
          <w:p w:rsidR="00D55626" w:rsidRDefault="00D55626">
            <w:pPr>
              <w:spacing w:before="0" w:after="0"/>
              <w:jc w:val="center"/>
              <w:rPr>
                <w:sz w:val="20"/>
                <w:szCs w:val="20"/>
                <w:lang w:eastAsia="ko-KR"/>
              </w:rPr>
            </w:pPr>
          </w:p>
        </w:tc>
        <w:tc>
          <w:tcPr>
            <w:tcW w:w="1573" w:type="dxa"/>
            <w:shd w:val="clear" w:color="auto" w:fill="FFFFFF"/>
          </w:tcPr>
          <w:p w:rsidR="00D55626" w:rsidRDefault="003B014E">
            <w:pPr>
              <w:spacing w:before="0" w:after="0"/>
              <w:jc w:val="center"/>
              <w:rPr>
                <w:sz w:val="20"/>
                <w:szCs w:val="20"/>
                <w:lang w:eastAsia="ko-KR"/>
              </w:rPr>
            </w:pPr>
            <w:r>
              <w:rPr>
                <w:sz w:val="20"/>
                <w:szCs w:val="20"/>
                <w:lang w:eastAsia="ko-KR"/>
              </w:rPr>
              <w:t>10,8</w:t>
            </w:r>
          </w:p>
          <w:p w:rsidR="00D55626" w:rsidRDefault="00D55626">
            <w:pPr>
              <w:spacing w:before="0" w:after="0"/>
              <w:jc w:val="center"/>
              <w:rPr>
                <w:sz w:val="20"/>
                <w:szCs w:val="20"/>
                <w:lang w:eastAsia="ko-KR"/>
              </w:rPr>
            </w:pPr>
          </w:p>
        </w:tc>
        <w:tc>
          <w:tcPr>
            <w:tcW w:w="1425" w:type="dxa"/>
            <w:shd w:val="clear" w:color="auto" w:fill="FFFFFF"/>
          </w:tcPr>
          <w:p w:rsidR="00D55626" w:rsidRDefault="003B014E">
            <w:pPr>
              <w:spacing w:before="0" w:after="0"/>
              <w:jc w:val="center"/>
              <w:rPr>
                <w:sz w:val="20"/>
                <w:szCs w:val="20"/>
                <w:lang w:eastAsia="ko-KR"/>
              </w:rPr>
            </w:pPr>
            <w:r>
              <w:rPr>
                <w:sz w:val="20"/>
                <w:szCs w:val="20"/>
                <w:lang w:eastAsia="ko-KR"/>
              </w:rPr>
              <w:t>8,64</w:t>
            </w:r>
          </w:p>
          <w:p w:rsidR="00D55626" w:rsidRDefault="00D55626">
            <w:pPr>
              <w:spacing w:before="0" w:after="0"/>
              <w:jc w:val="center"/>
              <w:rPr>
                <w:sz w:val="20"/>
                <w:szCs w:val="20"/>
                <w:lang w:eastAsia="ko-KR"/>
              </w:rPr>
            </w:pPr>
          </w:p>
        </w:tc>
        <w:tc>
          <w:tcPr>
            <w:tcW w:w="1527" w:type="dxa"/>
            <w:shd w:val="clear" w:color="auto" w:fill="FFFFFF"/>
          </w:tcPr>
          <w:p w:rsidR="00D55626" w:rsidRDefault="003B014E">
            <w:pPr>
              <w:spacing w:before="0" w:after="0"/>
              <w:jc w:val="center"/>
              <w:rPr>
                <w:sz w:val="20"/>
                <w:szCs w:val="20"/>
                <w:lang w:eastAsia="ko-KR"/>
              </w:rPr>
            </w:pPr>
            <w:r>
              <w:rPr>
                <w:sz w:val="20"/>
                <w:szCs w:val="20"/>
                <w:lang w:eastAsia="ko-KR"/>
              </w:rPr>
              <w:t>739,44</w:t>
            </w:r>
          </w:p>
          <w:p w:rsidR="00D55626" w:rsidRDefault="00D55626">
            <w:pPr>
              <w:spacing w:before="0" w:after="0"/>
              <w:jc w:val="center"/>
              <w:rPr>
                <w:sz w:val="20"/>
                <w:szCs w:val="20"/>
                <w:lang w:eastAsia="ko-KR"/>
              </w:rPr>
            </w:pPr>
          </w:p>
        </w:tc>
      </w:tr>
      <w:tr w:rsidR="00D55626">
        <w:trPr>
          <w:trHeight w:val="242"/>
          <w:jc w:val="center"/>
        </w:trPr>
        <w:tc>
          <w:tcPr>
            <w:tcW w:w="924" w:type="dxa"/>
            <w:shd w:val="clear" w:color="auto" w:fill="FFFFFF"/>
          </w:tcPr>
          <w:p w:rsidR="00D55626" w:rsidRDefault="003B014E">
            <w:pPr>
              <w:spacing w:before="0" w:after="0"/>
              <w:jc w:val="center"/>
              <w:rPr>
                <w:b/>
                <w:sz w:val="20"/>
                <w:szCs w:val="20"/>
                <w:lang w:eastAsia="ru-RU"/>
              </w:rPr>
            </w:pPr>
            <w:r>
              <w:rPr>
                <w:b/>
                <w:sz w:val="20"/>
                <w:szCs w:val="20"/>
                <w:lang w:eastAsia="ru-RU"/>
              </w:rPr>
              <w:t>5</w:t>
            </w:r>
          </w:p>
        </w:tc>
        <w:tc>
          <w:tcPr>
            <w:tcW w:w="3134" w:type="dxa"/>
            <w:shd w:val="clear" w:color="auto" w:fill="FFFFFF"/>
          </w:tcPr>
          <w:p w:rsidR="00D55626" w:rsidRDefault="003B014E">
            <w:pPr>
              <w:spacing w:before="0" w:after="0"/>
              <w:rPr>
                <w:b/>
                <w:sz w:val="20"/>
                <w:szCs w:val="20"/>
                <w:lang w:eastAsia="ru-RU"/>
              </w:rPr>
            </w:pPr>
            <w:r>
              <w:rPr>
                <w:b/>
                <w:sz w:val="20"/>
                <w:szCs w:val="20"/>
                <w:lang w:eastAsia="ru-RU"/>
              </w:rPr>
              <w:t>Итого: 1-ой скважины</w:t>
            </w:r>
          </w:p>
        </w:tc>
        <w:tc>
          <w:tcPr>
            <w:tcW w:w="1576" w:type="dxa"/>
            <w:shd w:val="clear" w:color="auto" w:fill="FFFFFF"/>
          </w:tcPr>
          <w:p w:rsidR="00D55626" w:rsidRDefault="003B014E">
            <w:pPr>
              <w:spacing w:before="0" w:after="0"/>
              <w:ind w:left="-76" w:right="-54"/>
              <w:jc w:val="center"/>
              <w:rPr>
                <w:b/>
                <w:sz w:val="20"/>
                <w:szCs w:val="20"/>
                <w:lang w:eastAsia="ko-KR"/>
              </w:rPr>
            </w:pPr>
            <w:r>
              <w:rPr>
                <w:b/>
                <w:sz w:val="20"/>
                <w:szCs w:val="20"/>
                <w:lang w:eastAsia="ko-KR"/>
              </w:rPr>
              <w:t xml:space="preserve">3452,65 </w:t>
            </w:r>
          </w:p>
        </w:tc>
        <w:tc>
          <w:tcPr>
            <w:tcW w:w="1573" w:type="dxa"/>
            <w:shd w:val="clear" w:color="auto" w:fill="FFFFFF"/>
          </w:tcPr>
          <w:p w:rsidR="00D55626" w:rsidRDefault="003B014E">
            <w:pPr>
              <w:spacing w:before="0" w:after="0"/>
              <w:jc w:val="center"/>
              <w:rPr>
                <w:b/>
                <w:sz w:val="20"/>
                <w:szCs w:val="20"/>
                <w:lang w:eastAsia="ko-KR"/>
              </w:rPr>
            </w:pPr>
            <w:r>
              <w:rPr>
                <w:b/>
                <w:sz w:val="20"/>
                <w:szCs w:val="20"/>
                <w:lang w:eastAsia="ko-KR"/>
              </w:rPr>
              <w:t>60,32</w:t>
            </w:r>
          </w:p>
        </w:tc>
        <w:tc>
          <w:tcPr>
            <w:tcW w:w="1425" w:type="dxa"/>
            <w:shd w:val="clear" w:color="auto" w:fill="FFFFFF"/>
          </w:tcPr>
          <w:p w:rsidR="00D55626" w:rsidRDefault="003B014E">
            <w:pPr>
              <w:spacing w:before="0" w:after="0"/>
              <w:jc w:val="center"/>
              <w:rPr>
                <w:b/>
                <w:sz w:val="20"/>
                <w:szCs w:val="20"/>
                <w:lang w:eastAsia="ko-KR"/>
              </w:rPr>
            </w:pPr>
            <w:r>
              <w:rPr>
                <w:b/>
                <w:sz w:val="20"/>
                <w:szCs w:val="20"/>
                <w:lang w:eastAsia="ko-KR"/>
              </w:rPr>
              <w:t>48,22</w:t>
            </w:r>
          </w:p>
        </w:tc>
        <w:tc>
          <w:tcPr>
            <w:tcW w:w="1527" w:type="dxa"/>
            <w:shd w:val="clear" w:color="auto" w:fill="FFFFFF"/>
          </w:tcPr>
          <w:p w:rsidR="00D55626" w:rsidRDefault="003B014E">
            <w:pPr>
              <w:spacing w:before="0" w:after="0"/>
              <w:jc w:val="center"/>
              <w:rPr>
                <w:b/>
                <w:sz w:val="20"/>
                <w:szCs w:val="20"/>
                <w:lang w:eastAsia="ko-KR"/>
              </w:rPr>
            </w:pPr>
            <w:r>
              <w:rPr>
                <w:b/>
                <w:sz w:val="20"/>
                <w:szCs w:val="20"/>
                <w:lang w:eastAsia="ko-KR"/>
              </w:rPr>
              <w:t>3561,19</w:t>
            </w:r>
          </w:p>
        </w:tc>
      </w:tr>
      <w:tr w:rsidR="00D55626">
        <w:trPr>
          <w:trHeight w:val="252"/>
          <w:jc w:val="center"/>
        </w:trPr>
        <w:tc>
          <w:tcPr>
            <w:tcW w:w="924" w:type="dxa"/>
            <w:shd w:val="clear" w:color="auto" w:fill="FFFFFF"/>
          </w:tcPr>
          <w:p w:rsidR="00D55626" w:rsidRDefault="00D55626">
            <w:pPr>
              <w:spacing w:before="0" w:after="0"/>
              <w:jc w:val="center"/>
              <w:rPr>
                <w:b/>
                <w:sz w:val="20"/>
                <w:szCs w:val="20"/>
                <w:lang w:eastAsia="ru-RU"/>
              </w:rPr>
            </w:pPr>
          </w:p>
        </w:tc>
        <w:tc>
          <w:tcPr>
            <w:tcW w:w="3134" w:type="dxa"/>
            <w:shd w:val="clear" w:color="auto" w:fill="FFFFFF"/>
          </w:tcPr>
          <w:p w:rsidR="00D55626" w:rsidRDefault="003B014E">
            <w:pPr>
              <w:spacing w:before="0" w:after="0"/>
              <w:rPr>
                <w:b/>
                <w:sz w:val="20"/>
                <w:szCs w:val="20"/>
                <w:lang w:eastAsia="ru-RU"/>
              </w:rPr>
            </w:pPr>
            <w:r>
              <w:rPr>
                <w:b/>
                <w:sz w:val="20"/>
                <w:szCs w:val="20"/>
                <w:lang w:eastAsia="ru-RU"/>
              </w:rPr>
              <w:t xml:space="preserve">От всех скважин </w:t>
            </w:r>
          </w:p>
        </w:tc>
        <w:tc>
          <w:tcPr>
            <w:tcW w:w="1576" w:type="dxa"/>
            <w:shd w:val="clear" w:color="auto" w:fill="FFFFFF"/>
          </w:tcPr>
          <w:p w:rsidR="00D55626" w:rsidRDefault="003B014E">
            <w:pPr>
              <w:spacing w:before="0" w:after="0"/>
              <w:ind w:left="-76" w:right="-54"/>
              <w:jc w:val="center"/>
              <w:rPr>
                <w:b/>
                <w:sz w:val="20"/>
                <w:szCs w:val="20"/>
                <w:lang w:eastAsia="ko-KR"/>
              </w:rPr>
            </w:pPr>
            <w:r>
              <w:rPr>
                <w:b/>
                <w:sz w:val="20"/>
                <w:szCs w:val="20"/>
                <w:lang w:eastAsia="ko-KR"/>
              </w:rPr>
              <w:t>10357,95</w:t>
            </w:r>
          </w:p>
        </w:tc>
        <w:tc>
          <w:tcPr>
            <w:tcW w:w="1573" w:type="dxa"/>
            <w:shd w:val="clear" w:color="auto" w:fill="FFFFFF"/>
          </w:tcPr>
          <w:p w:rsidR="00D55626" w:rsidRDefault="003B014E">
            <w:pPr>
              <w:spacing w:before="0" w:after="0"/>
              <w:jc w:val="center"/>
              <w:rPr>
                <w:b/>
                <w:sz w:val="20"/>
                <w:szCs w:val="20"/>
                <w:lang w:eastAsia="ko-KR"/>
              </w:rPr>
            </w:pPr>
            <w:r>
              <w:rPr>
                <w:b/>
                <w:sz w:val="20"/>
                <w:szCs w:val="20"/>
                <w:lang w:eastAsia="ko-KR"/>
              </w:rPr>
              <w:t>180,96</w:t>
            </w:r>
          </w:p>
        </w:tc>
        <w:tc>
          <w:tcPr>
            <w:tcW w:w="1425" w:type="dxa"/>
            <w:shd w:val="clear" w:color="auto" w:fill="FFFFFF"/>
          </w:tcPr>
          <w:p w:rsidR="00D55626" w:rsidRDefault="003B014E">
            <w:pPr>
              <w:spacing w:before="0" w:after="0"/>
              <w:jc w:val="center"/>
              <w:rPr>
                <w:b/>
                <w:sz w:val="20"/>
                <w:szCs w:val="20"/>
                <w:lang w:eastAsia="ko-KR"/>
              </w:rPr>
            </w:pPr>
            <w:r>
              <w:rPr>
                <w:b/>
                <w:sz w:val="20"/>
                <w:szCs w:val="20"/>
                <w:lang w:eastAsia="ko-KR"/>
              </w:rPr>
              <w:t>144,66</w:t>
            </w:r>
          </w:p>
        </w:tc>
        <w:tc>
          <w:tcPr>
            <w:tcW w:w="1527" w:type="dxa"/>
            <w:shd w:val="clear" w:color="auto" w:fill="FFFFFF"/>
          </w:tcPr>
          <w:p w:rsidR="00D55626" w:rsidRDefault="003B014E">
            <w:pPr>
              <w:spacing w:before="0" w:after="0"/>
              <w:jc w:val="center"/>
              <w:rPr>
                <w:b/>
                <w:sz w:val="20"/>
                <w:szCs w:val="20"/>
                <w:lang w:eastAsia="ko-KR"/>
              </w:rPr>
            </w:pPr>
            <w:r>
              <w:rPr>
                <w:b/>
                <w:sz w:val="20"/>
                <w:szCs w:val="20"/>
                <w:lang w:eastAsia="ko-KR"/>
              </w:rPr>
              <w:t>10683,57</w:t>
            </w:r>
          </w:p>
        </w:tc>
      </w:tr>
    </w:tbl>
    <w:p w:rsidR="00D55626" w:rsidRDefault="00D55626">
      <w:pPr>
        <w:pStyle w:val="a4"/>
        <w:spacing w:before="0" w:after="0"/>
        <w:ind w:right="106" w:firstLine="567"/>
        <w:rPr>
          <w:sz w:val="22"/>
          <w:szCs w:val="22"/>
        </w:rPr>
      </w:pPr>
    </w:p>
    <w:p w:rsidR="00D55626" w:rsidRDefault="003B014E">
      <w:pPr>
        <w:keepNext/>
        <w:keepLines/>
        <w:spacing w:before="0" w:after="0"/>
        <w:jc w:val="center"/>
        <w:outlineLvl w:val="4"/>
        <w:rPr>
          <w:b/>
          <w:snapToGrid w:val="0"/>
          <w:sz w:val="20"/>
          <w:szCs w:val="20"/>
          <w:lang w:val="kk-KZ" w:eastAsia="ru-RU"/>
        </w:rPr>
      </w:pPr>
      <w:r>
        <w:rPr>
          <w:sz w:val="20"/>
          <w:szCs w:val="20"/>
          <w:lang w:val="ru-RU"/>
        </w:rPr>
        <w:t>Таблица 1.8.2-5 – Ориентировочный б</w:t>
      </w:r>
      <w:r>
        <w:rPr>
          <w:snapToGrid w:val="0"/>
          <w:sz w:val="20"/>
          <w:szCs w:val="20"/>
          <w:lang w:val="ru-RU" w:eastAsia="ru-RU"/>
        </w:rPr>
        <w:t>аланс водоотведения и водопотребления при эксплуатации</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tblPr>
      <w:tblGrid>
        <w:gridCol w:w="2039"/>
        <w:gridCol w:w="1230"/>
        <w:gridCol w:w="1533"/>
        <w:gridCol w:w="1380"/>
        <w:gridCol w:w="1072"/>
        <w:gridCol w:w="1072"/>
        <w:gridCol w:w="905"/>
        <w:gridCol w:w="1081"/>
      </w:tblGrid>
      <w:tr w:rsidR="00D55626">
        <w:trPr>
          <w:trHeight w:val="145"/>
        </w:trPr>
        <w:tc>
          <w:tcPr>
            <w:tcW w:w="988" w:type="pct"/>
            <w:vMerge w:val="restar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Потребитель</w:t>
            </w:r>
          </w:p>
        </w:tc>
        <w:tc>
          <w:tcPr>
            <w:tcW w:w="596" w:type="pct"/>
            <w:vMerge w:val="restart"/>
            <w:shd w:val="clear" w:color="auto" w:fill="FFFFFF"/>
            <w:vAlign w:val="center"/>
          </w:tcPr>
          <w:p w:rsidR="00D55626" w:rsidRDefault="003B014E">
            <w:pPr>
              <w:spacing w:before="0" w:after="0"/>
              <w:ind w:left="149"/>
              <w:jc w:val="center"/>
              <w:rPr>
                <w:b/>
                <w:bCs/>
                <w:sz w:val="20"/>
                <w:szCs w:val="20"/>
                <w:lang w:eastAsia="ru-RU"/>
              </w:rPr>
            </w:pPr>
            <w:r>
              <w:rPr>
                <w:b/>
                <w:bCs/>
                <w:sz w:val="20"/>
                <w:szCs w:val="20"/>
                <w:lang w:eastAsia="ru-RU"/>
              </w:rPr>
              <w:t xml:space="preserve">Норма водопотребление,   </w:t>
            </w:r>
            <w:r>
              <w:rPr>
                <w:b/>
                <w:bCs/>
                <w:i/>
                <w:sz w:val="20"/>
                <w:szCs w:val="20"/>
                <w:lang w:eastAsia="ru-RU"/>
              </w:rPr>
              <w:t>л</w:t>
            </w:r>
          </w:p>
        </w:tc>
        <w:tc>
          <w:tcPr>
            <w:tcW w:w="743" w:type="pct"/>
            <w:vMerge w:val="restart"/>
            <w:shd w:val="clear" w:color="auto" w:fill="FFFFFF"/>
            <w:vAlign w:val="center"/>
          </w:tcPr>
          <w:p w:rsidR="00D55626" w:rsidRDefault="003B014E">
            <w:pPr>
              <w:spacing w:before="0" w:after="0"/>
              <w:ind w:left="86" w:right="101"/>
              <w:jc w:val="center"/>
              <w:rPr>
                <w:b/>
                <w:bCs/>
                <w:sz w:val="20"/>
                <w:szCs w:val="20"/>
                <w:lang w:eastAsia="ru-RU"/>
              </w:rPr>
            </w:pPr>
            <w:r>
              <w:rPr>
                <w:b/>
                <w:bCs/>
                <w:sz w:val="20"/>
                <w:szCs w:val="20"/>
                <w:lang w:eastAsia="ru-RU"/>
              </w:rPr>
              <w:t xml:space="preserve">Количество, </w:t>
            </w:r>
            <w:r>
              <w:rPr>
                <w:b/>
                <w:bCs/>
                <w:i/>
                <w:sz w:val="20"/>
                <w:szCs w:val="20"/>
                <w:lang w:eastAsia="ru-RU"/>
              </w:rPr>
              <w:t>чел</w:t>
            </w:r>
          </w:p>
        </w:tc>
        <w:tc>
          <w:tcPr>
            <w:tcW w:w="669" w:type="pct"/>
            <w:vMerge w:val="restart"/>
            <w:shd w:val="clear" w:color="auto" w:fill="FFFFFF"/>
            <w:vAlign w:val="center"/>
          </w:tcPr>
          <w:p w:rsidR="00D55626" w:rsidRDefault="003B014E">
            <w:pPr>
              <w:spacing w:before="0" w:after="0"/>
              <w:ind w:left="38" w:right="67"/>
              <w:jc w:val="center"/>
              <w:rPr>
                <w:b/>
                <w:bCs/>
                <w:i/>
                <w:sz w:val="20"/>
                <w:szCs w:val="20"/>
                <w:lang w:eastAsia="ru-RU"/>
              </w:rPr>
            </w:pPr>
            <w:r>
              <w:rPr>
                <w:b/>
                <w:bCs/>
                <w:sz w:val="20"/>
                <w:szCs w:val="20"/>
                <w:lang w:eastAsia="ru-RU"/>
              </w:rPr>
              <w:t>Время работ, сутки</w:t>
            </w:r>
          </w:p>
        </w:tc>
        <w:tc>
          <w:tcPr>
            <w:tcW w:w="1040" w:type="pct"/>
            <w:gridSpan w:val="2"/>
            <w:shd w:val="clear" w:color="auto" w:fill="FFFFFF"/>
            <w:vAlign w:val="center"/>
          </w:tcPr>
          <w:p w:rsidR="00D55626" w:rsidRDefault="003B014E">
            <w:pPr>
              <w:spacing w:before="0" w:after="0"/>
              <w:ind w:left="14"/>
              <w:jc w:val="center"/>
              <w:rPr>
                <w:b/>
                <w:bCs/>
                <w:sz w:val="20"/>
                <w:szCs w:val="20"/>
                <w:lang w:eastAsia="ru-RU"/>
              </w:rPr>
            </w:pPr>
            <w:r>
              <w:rPr>
                <w:b/>
                <w:bCs/>
                <w:sz w:val="20"/>
                <w:szCs w:val="20"/>
                <w:lang w:eastAsia="ru-RU"/>
              </w:rPr>
              <w:t>Водопотребление</w:t>
            </w:r>
          </w:p>
        </w:tc>
        <w:tc>
          <w:tcPr>
            <w:tcW w:w="963" w:type="pct"/>
            <w:gridSpan w:val="2"/>
            <w:shd w:val="clear" w:color="auto" w:fill="FFFFFF"/>
            <w:vAlign w:val="center"/>
          </w:tcPr>
          <w:p w:rsidR="00D55626" w:rsidRDefault="003B014E">
            <w:pPr>
              <w:spacing w:before="0" w:after="0"/>
              <w:ind w:left="154"/>
              <w:jc w:val="center"/>
              <w:rPr>
                <w:b/>
                <w:bCs/>
                <w:sz w:val="20"/>
                <w:szCs w:val="20"/>
                <w:lang w:eastAsia="ru-RU"/>
              </w:rPr>
            </w:pPr>
            <w:r>
              <w:rPr>
                <w:b/>
                <w:bCs/>
                <w:sz w:val="20"/>
                <w:szCs w:val="20"/>
                <w:lang w:eastAsia="ru-RU"/>
              </w:rPr>
              <w:t>Водоотведение</w:t>
            </w:r>
          </w:p>
        </w:tc>
      </w:tr>
      <w:tr w:rsidR="00D55626">
        <w:trPr>
          <w:trHeight w:val="65"/>
        </w:trPr>
        <w:tc>
          <w:tcPr>
            <w:tcW w:w="988" w:type="pct"/>
            <w:vMerge/>
            <w:shd w:val="clear" w:color="auto" w:fill="FFFFFF"/>
            <w:vAlign w:val="center"/>
          </w:tcPr>
          <w:p w:rsidR="00D55626" w:rsidRDefault="00D55626">
            <w:pPr>
              <w:spacing w:before="0" w:after="0"/>
              <w:jc w:val="center"/>
              <w:rPr>
                <w:b/>
                <w:bCs/>
                <w:sz w:val="20"/>
                <w:szCs w:val="20"/>
                <w:lang w:eastAsia="ru-RU"/>
              </w:rPr>
            </w:pPr>
          </w:p>
        </w:tc>
        <w:tc>
          <w:tcPr>
            <w:tcW w:w="596" w:type="pct"/>
            <w:vMerge/>
            <w:shd w:val="clear" w:color="auto" w:fill="FFFFFF"/>
            <w:vAlign w:val="center"/>
          </w:tcPr>
          <w:p w:rsidR="00D55626" w:rsidRDefault="00D55626">
            <w:pPr>
              <w:spacing w:before="0" w:after="0"/>
              <w:jc w:val="center"/>
              <w:rPr>
                <w:b/>
                <w:bCs/>
                <w:sz w:val="20"/>
                <w:szCs w:val="20"/>
                <w:lang w:eastAsia="ru-RU"/>
              </w:rPr>
            </w:pPr>
          </w:p>
        </w:tc>
        <w:tc>
          <w:tcPr>
            <w:tcW w:w="743" w:type="pct"/>
            <w:vMerge/>
            <w:shd w:val="clear" w:color="auto" w:fill="FFFFFF"/>
            <w:vAlign w:val="center"/>
          </w:tcPr>
          <w:p w:rsidR="00D55626" w:rsidRDefault="00D55626">
            <w:pPr>
              <w:spacing w:before="0" w:after="0"/>
              <w:jc w:val="center"/>
              <w:rPr>
                <w:b/>
                <w:bCs/>
                <w:sz w:val="20"/>
                <w:szCs w:val="20"/>
                <w:lang w:eastAsia="ru-RU"/>
              </w:rPr>
            </w:pPr>
          </w:p>
        </w:tc>
        <w:tc>
          <w:tcPr>
            <w:tcW w:w="669" w:type="pct"/>
            <w:vMerge/>
            <w:shd w:val="clear" w:color="auto" w:fill="FFFFFF"/>
            <w:vAlign w:val="center"/>
          </w:tcPr>
          <w:p w:rsidR="00D55626" w:rsidRDefault="00D55626">
            <w:pPr>
              <w:spacing w:before="0" w:after="0"/>
              <w:jc w:val="center"/>
              <w:rPr>
                <w:b/>
                <w:bCs/>
                <w:sz w:val="20"/>
                <w:szCs w:val="20"/>
                <w:lang w:eastAsia="ru-RU"/>
              </w:rPr>
            </w:pPr>
          </w:p>
        </w:tc>
        <w:tc>
          <w:tcPr>
            <w:tcW w:w="520"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м</w:t>
            </w:r>
            <w:r>
              <w:rPr>
                <w:b/>
                <w:bCs/>
                <w:sz w:val="20"/>
                <w:szCs w:val="20"/>
                <w:vertAlign w:val="superscript"/>
                <w:lang w:eastAsia="ru-RU"/>
              </w:rPr>
              <w:t>3</w:t>
            </w:r>
            <w:r>
              <w:rPr>
                <w:b/>
                <w:bCs/>
                <w:sz w:val="20"/>
                <w:szCs w:val="20"/>
                <w:lang w:eastAsia="ru-RU"/>
              </w:rPr>
              <w:t>/сут.</w:t>
            </w:r>
          </w:p>
        </w:tc>
        <w:tc>
          <w:tcPr>
            <w:tcW w:w="520"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м</w:t>
            </w:r>
            <w:r>
              <w:rPr>
                <w:b/>
                <w:bCs/>
                <w:sz w:val="20"/>
                <w:szCs w:val="20"/>
                <w:vertAlign w:val="superscript"/>
                <w:lang w:eastAsia="ru-RU"/>
              </w:rPr>
              <w:t>3</w:t>
            </w:r>
            <w:r>
              <w:rPr>
                <w:b/>
                <w:bCs/>
                <w:sz w:val="20"/>
                <w:szCs w:val="20"/>
                <w:lang w:eastAsia="ru-RU"/>
              </w:rPr>
              <w:t>/год</w:t>
            </w:r>
          </w:p>
        </w:tc>
        <w:tc>
          <w:tcPr>
            <w:tcW w:w="439"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м</w:t>
            </w:r>
            <w:r>
              <w:rPr>
                <w:b/>
                <w:bCs/>
                <w:sz w:val="20"/>
                <w:szCs w:val="20"/>
                <w:vertAlign w:val="superscript"/>
                <w:lang w:eastAsia="ru-RU"/>
              </w:rPr>
              <w:t>3</w:t>
            </w:r>
            <w:r>
              <w:rPr>
                <w:b/>
                <w:bCs/>
                <w:sz w:val="20"/>
                <w:szCs w:val="20"/>
                <w:lang w:eastAsia="ru-RU"/>
              </w:rPr>
              <w:t>/сут.</w:t>
            </w:r>
          </w:p>
        </w:tc>
        <w:tc>
          <w:tcPr>
            <w:tcW w:w="524"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м</w:t>
            </w:r>
            <w:r>
              <w:rPr>
                <w:b/>
                <w:bCs/>
                <w:sz w:val="20"/>
                <w:szCs w:val="20"/>
                <w:vertAlign w:val="superscript"/>
                <w:lang w:eastAsia="ru-RU"/>
              </w:rPr>
              <w:t>3</w:t>
            </w:r>
            <w:r>
              <w:rPr>
                <w:b/>
                <w:bCs/>
                <w:sz w:val="20"/>
                <w:szCs w:val="20"/>
                <w:lang w:eastAsia="ru-RU"/>
              </w:rPr>
              <w:t>/год</w:t>
            </w:r>
          </w:p>
        </w:tc>
      </w:tr>
      <w:tr w:rsidR="00D55626">
        <w:trPr>
          <w:trHeight w:val="240"/>
        </w:trPr>
        <w:tc>
          <w:tcPr>
            <w:tcW w:w="988"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Питьевые нужды</w:t>
            </w:r>
          </w:p>
        </w:tc>
        <w:tc>
          <w:tcPr>
            <w:tcW w:w="596"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0,125</w:t>
            </w:r>
          </w:p>
        </w:tc>
        <w:tc>
          <w:tcPr>
            <w:tcW w:w="743"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10</w:t>
            </w:r>
          </w:p>
        </w:tc>
        <w:tc>
          <w:tcPr>
            <w:tcW w:w="669"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365</w:t>
            </w:r>
          </w:p>
        </w:tc>
        <w:tc>
          <w:tcPr>
            <w:tcW w:w="520" w:type="pct"/>
            <w:shd w:val="clear" w:color="auto" w:fill="FFFFFF"/>
            <w:vAlign w:val="center"/>
          </w:tcPr>
          <w:p w:rsidR="00D55626" w:rsidRDefault="003B014E">
            <w:pPr>
              <w:spacing w:before="0" w:after="0"/>
              <w:jc w:val="center"/>
              <w:rPr>
                <w:sz w:val="20"/>
                <w:szCs w:val="20"/>
                <w:lang w:val="kk-KZ" w:eastAsia="ru-RU"/>
              </w:rPr>
            </w:pPr>
            <w:r>
              <w:rPr>
                <w:sz w:val="20"/>
                <w:szCs w:val="20"/>
                <w:lang w:val="kk-KZ" w:eastAsia="ru-RU"/>
              </w:rPr>
              <w:t>1,25</w:t>
            </w:r>
          </w:p>
        </w:tc>
        <w:tc>
          <w:tcPr>
            <w:tcW w:w="520"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456,25</w:t>
            </w:r>
          </w:p>
        </w:tc>
        <w:tc>
          <w:tcPr>
            <w:tcW w:w="439" w:type="pct"/>
            <w:shd w:val="clear" w:color="auto" w:fill="FFFFFF"/>
            <w:vAlign w:val="center"/>
          </w:tcPr>
          <w:p w:rsidR="00D55626" w:rsidRDefault="003B014E">
            <w:pPr>
              <w:spacing w:before="0" w:after="0"/>
              <w:jc w:val="center"/>
              <w:rPr>
                <w:sz w:val="20"/>
                <w:szCs w:val="20"/>
                <w:lang w:eastAsia="ru-RU"/>
              </w:rPr>
            </w:pPr>
            <w:r>
              <w:rPr>
                <w:sz w:val="20"/>
                <w:szCs w:val="20"/>
                <w:lang w:eastAsia="ru-RU"/>
              </w:rPr>
              <w:t>1</w:t>
            </w:r>
          </w:p>
        </w:tc>
        <w:tc>
          <w:tcPr>
            <w:tcW w:w="524" w:type="pct"/>
            <w:shd w:val="clear" w:color="auto" w:fill="FFFFFF"/>
            <w:vAlign w:val="center"/>
          </w:tcPr>
          <w:p w:rsidR="00D55626" w:rsidRDefault="003B014E">
            <w:pPr>
              <w:spacing w:before="0" w:after="0"/>
              <w:jc w:val="center"/>
              <w:rPr>
                <w:sz w:val="20"/>
                <w:szCs w:val="20"/>
                <w:lang w:eastAsia="ru-RU"/>
              </w:rPr>
            </w:pPr>
            <w:r>
              <w:rPr>
                <w:sz w:val="20"/>
                <w:szCs w:val="20"/>
                <w:lang w:eastAsia="ru-RU"/>
              </w:rPr>
              <w:t>365</w:t>
            </w:r>
          </w:p>
        </w:tc>
      </w:tr>
      <w:tr w:rsidR="00D55626">
        <w:trPr>
          <w:trHeight w:val="240"/>
        </w:trPr>
        <w:tc>
          <w:tcPr>
            <w:tcW w:w="988"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Бытовые нужды</w:t>
            </w:r>
          </w:p>
        </w:tc>
        <w:tc>
          <w:tcPr>
            <w:tcW w:w="596"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0,015</w:t>
            </w:r>
          </w:p>
        </w:tc>
        <w:tc>
          <w:tcPr>
            <w:tcW w:w="743"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10</w:t>
            </w:r>
          </w:p>
        </w:tc>
        <w:tc>
          <w:tcPr>
            <w:tcW w:w="669"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365</w:t>
            </w:r>
          </w:p>
        </w:tc>
        <w:tc>
          <w:tcPr>
            <w:tcW w:w="520" w:type="pct"/>
            <w:shd w:val="clear" w:color="auto" w:fill="FFFFFF"/>
            <w:vAlign w:val="center"/>
          </w:tcPr>
          <w:p w:rsidR="00D55626" w:rsidRDefault="003B014E">
            <w:pPr>
              <w:spacing w:before="0" w:after="0"/>
              <w:jc w:val="center"/>
              <w:rPr>
                <w:sz w:val="20"/>
                <w:szCs w:val="20"/>
                <w:lang w:eastAsia="ru-RU"/>
              </w:rPr>
            </w:pPr>
            <w:r>
              <w:rPr>
                <w:sz w:val="20"/>
                <w:szCs w:val="20"/>
                <w:lang w:eastAsia="ru-RU"/>
              </w:rPr>
              <w:t>0,15</w:t>
            </w:r>
          </w:p>
        </w:tc>
        <w:tc>
          <w:tcPr>
            <w:tcW w:w="520"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54,75</w:t>
            </w:r>
          </w:p>
        </w:tc>
        <w:tc>
          <w:tcPr>
            <w:tcW w:w="439" w:type="pct"/>
            <w:shd w:val="clear" w:color="auto" w:fill="FFFFFF"/>
            <w:vAlign w:val="center"/>
          </w:tcPr>
          <w:p w:rsidR="00D55626" w:rsidRDefault="003B014E">
            <w:pPr>
              <w:spacing w:before="0" w:after="0"/>
              <w:jc w:val="center"/>
              <w:rPr>
                <w:sz w:val="20"/>
                <w:szCs w:val="20"/>
                <w:lang w:eastAsia="ru-RU"/>
              </w:rPr>
            </w:pPr>
            <w:r>
              <w:rPr>
                <w:sz w:val="20"/>
                <w:szCs w:val="20"/>
                <w:lang w:eastAsia="ru-RU"/>
              </w:rPr>
              <w:t>0,12</w:t>
            </w:r>
          </w:p>
        </w:tc>
        <w:tc>
          <w:tcPr>
            <w:tcW w:w="524" w:type="pct"/>
            <w:shd w:val="clear" w:color="auto" w:fill="FFFFFF"/>
            <w:vAlign w:val="center"/>
          </w:tcPr>
          <w:p w:rsidR="00D55626" w:rsidRDefault="003B014E">
            <w:pPr>
              <w:spacing w:before="0" w:after="0"/>
              <w:jc w:val="center"/>
              <w:rPr>
                <w:sz w:val="20"/>
                <w:szCs w:val="20"/>
                <w:lang w:eastAsia="ru-RU"/>
              </w:rPr>
            </w:pPr>
            <w:r>
              <w:rPr>
                <w:sz w:val="20"/>
                <w:szCs w:val="20"/>
                <w:lang w:eastAsia="ru-RU"/>
              </w:rPr>
              <w:t>43,8</w:t>
            </w:r>
          </w:p>
        </w:tc>
      </w:tr>
      <w:tr w:rsidR="00D55626">
        <w:trPr>
          <w:trHeight w:val="240"/>
        </w:trPr>
        <w:tc>
          <w:tcPr>
            <w:tcW w:w="988"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Всего</w:t>
            </w:r>
          </w:p>
        </w:tc>
        <w:tc>
          <w:tcPr>
            <w:tcW w:w="596"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w:t>
            </w:r>
          </w:p>
        </w:tc>
        <w:tc>
          <w:tcPr>
            <w:tcW w:w="743" w:type="pct"/>
            <w:shd w:val="clear" w:color="auto" w:fill="FFFFFF"/>
            <w:vAlign w:val="center"/>
          </w:tcPr>
          <w:p w:rsidR="00D55626" w:rsidRDefault="00D55626">
            <w:pPr>
              <w:spacing w:before="0" w:after="0"/>
              <w:jc w:val="center"/>
              <w:rPr>
                <w:b/>
                <w:bCs/>
                <w:sz w:val="20"/>
                <w:szCs w:val="20"/>
                <w:lang w:eastAsia="ru-RU"/>
              </w:rPr>
            </w:pPr>
          </w:p>
        </w:tc>
        <w:tc>
          <w:tcPr>
            <w:tcW w:w="669" w:type="pct"/>
            <w:shd w:val="clear" w:color="auto" w:fill="FFFFFF"/>
            <w:vAlign w:val="center"/>
          </w:tcPr>
          <w:p w:rsidR="00D55626" w:rsidRDefault="00D55626">
            <w:pPr>
              <w:spacing w:before="0" w:after="0"/>
              <w:jc w:val="center"/>
              <w:rPr>
                <w:b/>
                <w:bCs/>
                <w:sz w:val="20"/>
                <w:szCs w:val="20"/>
                <w:lang w:eastAsia="ru-RU"/>
              </w:rPr>
            </w:pPr>
          </w:p>
        </w:tc>
        <w:tc>
          <w:tcPr>
            <w:tcW w:w="520"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1,4</w:t>
            </w:r>
          </w:p>
        </w:tc>
        <w:tc>
          <w:tcPr>
            <w:tcW w:w="520"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511</w:t>
            </w:r>
          </w:p>
        </w:tc>
        <w:tc>
          <w:tcPr>
            <w:tcW w:w="439" w:type="pct"/>
            <w:shd w:val="clear" w:color="auto" w:fill="FFFFFF"/>
            <w:vAlign w:val="center"/>
          </w:tcPr>
          <w:p w:rsidR="00D55626" w:rsidRDefault="003B014E">
            <w:pPr>
              <w:spacing w:before="0" w:after="0"/>
              <w:jc w:val="center"/>
              <w:rPr>
                <w:b/>
                <w:sz w:val="20"/>
                <w:szCs w:val="20"/>
                <w:lang w:eastAsia="ru-RU"/>
              </w:rPr>
            </w:pPr>
            <w:r>
              <w:rPr>
                <w:b/>
                <w:sz w:val="20"/>
                <w:szCs w:val="20"/>
                <w:lang w:eastAsia="ru-RU"/>
              </w:rPr>
              <w:t>1,12</w:t>
            </w:r>
          </w:p>
        </w:tc>
        <w:tc>
          <w:tcPr>
            <w:tcW w:w="524" w:type="pct"/>
            <w:shd w:val="clear" w:color="auto" w:fill="FFFFFF"/>
            <w:vAlign w:val="center"/>
          </w:tcPr>
          <w:p w:rsidR="00D55626" w:rsidRDefault="003B014E">
            <w:pPr>
              <w:spacing w:before="0" w:after="0"/>
              <w:jc w:val="center"/>
              <w:rPr>
                <w:b/>
                <w:sz w:val="20"/>
                <w:szCs w:val="20"/>
                <w:lang w:eastAsia="ru-RU"/>
              </w:rPr>
            </w:pPr>
            <w:r>
              <w:rPr>
                <w:b/>
                <w:sz w:val="20"/>
                <w:szCs w:val="20"/>
                <w:lang w:eastAsia="ru-RU"/>
              </w:rPr>
              <w:t>408,8</w:t>
            </w:r>
          </w:p>
        </w:tc>
      </w:tr>
      <w:tr w:rsidR="00D55626">
        <w:trPr>
          <w:trHeight w:val="240"/>
        </w:trPr>
        <w:tc>
          <w:tcPr>
            <w:tcW w:w="988" w:type="pct"/>
            <w:shd w:val="clear" w:color="auto" w:fill="FFFFFF"/>
            <w:vAlign w:val="center"/>
          </w:tcPr>
          <w:p w:rsidR="00D55626" w:rsidRDefault="003B014E">
            <w:pPr>
              <w:spacing w:before="0" w:after="0"/>
              <w:ind w:left="125" w:right="115"/>
              <w:jc w:val="center"/>
              <w:rPr>
                <w:bCs/>
                <w:sz w:val="20"/>
                <w:szCs w:val="20"/>
                <w:lang w:eastAsia="ru-RU"/>
              </w:rPr>
            </w:pPr>
            <w:r>
              <w:rPr>
                <w:bCs/>
                <w:sz w:val="20"/>
                <w:szCs w:val="20"/>
                <w:lang w:eastAsia="ru-RU"/>
              </w:rPr>
              <w:t>Технические нужды</w:t>
            </w:r>
          </w:p>
        </w:tc>
        <w:tc>
          <w:tcPr>
            <w:tcW w:w="596"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8,36</w:t>
            </w:r>
          </w:p>
        </w:tc>
        <w:tc>
          <w:tcPr>
            <w:tcW w:w="743"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w:t>
            </w:r>
          </w:p>
        </w:tc>
        <w:tc>
          <w:tcPr>
            <w:tcW w:w="669"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365</w:t>
            </w:r>
          </w:p>
        </w:tc>
        <w:tc>
          <w:tcPr>
            <w:tcW w:w="520" w:type="pct"/>
            <w:shd w:val="clear" w:color="auto" w:fill="FFFFFF"/>
            <w:vAlign w:val="center"/>
          </w:tcPr>
          <w:p w:rsidR="00D55626" w:rsidRDefault="003B014E">
            <w:pPr>
              <w:spacing w:before="0" w:after="0"/>
              <w:jc w:val="center"/>
              <w:rPr>
                <w:sz w:val="20"/>
                <w:szCs w:val="20"/>
                <w:lang w:eastAsia="ru-RU"/>
              </w:rPr>
            </w:pPr>
            <w:r>
              <w:rPr>
                <w:sz w:val="20"/>
                <w:szCs w:val="20"/>
                <w:lang w:eastAsia="ru-RU"/>
              </w:rPr>
              <w:t>8,36</w:t>
            </w:r>
          </w:p>
        </w:tc>
        <w:tc>
          <w:tcPr>
            <w:tcW w:w="520" w:type="pct"/>
            <w:shd w:val="clear" w:color="auto" w:fill="FFFFFF"/>
            <w:vAlign w:val="center"/>
          </w:tcPr>
          <w:p w:rsidR="00D55626" w:rsidRDefault="003B014E">
            <w:pPr>
              <w:spacing w:before="0" w:after="0"/>
              <w:jc w:val="center"/>
              <w:rPr>
                <w:bCs/>
                <w:sz w:val="20"/>
                <w:szCs w:val="20"/>
                <w:lang w:eastAsia="ru-RU"/>
              </w:rPr>
            </w:pPr>
            <w:r>
              <w:rPr>
                <w:bCs/>
                <w:sz w:val="20"/>
                <w:szCs w:val="20"/>
                <w:lang w:eastAsia="ru-RU"/>
              </w:rPr>
              <w:t>3051,4</w:t>
            </w:r>
          </w:p>
        </w:tc>
        <w:tc>
          <w:tcPr>
            <w:tcW w:w="439" w:type="pct"/>
            <w:shd w:val="clear" w:color="auto" w:fill="FFFFFF"/>
            <w:vAlign w:val="center"/>
          </w:tcPr>
          <w:p w:rsidR="00D55626" w:rsidRDefault="003B014E">
            <w:pPr>
              <w:spacing w:before="0" w:after="0"/>
              <w:jc w:val="center"/>
              <w:rPr>
                <w:sz w:val="20"/>
                <w:szCs w:val="20"/>
                <w:lang w:eastAsia="ru-RU"/>
              </w:rPr>
            </w:pPr>
            <w:r>
              <w:rPr>
                <w:sz w:val="20"/>
                <w:szCs w:val="20"/>
                <w:lang w:eastAsia="ru-RU"/>
              </w:rPr>
              <w:t>6,688</w:t>
            </w:r>
          </w:p>
        </w:tc>
        <w:tc>
          <w:tcPr>
            <w:tcW w:w="524" w:type="pct"/>
            <w:shd w:val="clear" w:color="auto" w:fill="FFFFFF"/>
            <w:vAlign w:val="center"/>
          </w:tcPr>
          <w:p w:rsidR="00D55626" w:rsidRDefault="003B014E">
            <w:pPr>
              <w:spacing w:before="0" w:after="0"/>
              <w:jc w:val="center"/>
              <w:rPr>
                <w:sz w:val="20"/>
                <w:szCs w:val="20"/>
                <w:lang w:eastAsia="ru-RU"/>
              </w:rPr>
            </w:pPr>
            <w:r>
              <w:rPr>
                <w:sz w:val="20"/>
                <w:szCs w:val="20"/>
                <w:lang w:eastAsia="ru-RU"/>
              </w:rPr>
              <w:t>2441,12</w:t>
            </w:r>
          </w:p>
        </w:tc>
      </w:tr>
      <w:tr w:rsidR="00D55626">
        <w:trPr>
          <w:trHeight w:val="240"/>
        </w:trPr>
        <w:tc>
          <w:tcPr>
            <w:tcW w:w="988"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Итого:</w:t>
            </w:r>
          </w:p>
        </w:tc>
        <w:tc>
          <w:tcPr>
            <w:tcW w:w="596"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w:t>
            </w:r>
          </w:p>
        </w:tc>
        <w:tc>
          <w:tcPr>
            <w:tcW w:w="743"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w:t>
            </w:r>
          </w:p>
        </w:tc>
        <w:tc>
          <w:tcPr>
            <w:tcW w:w="669"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w:t>
            </w:r>
          </w:p>
        </w:tc>
        <w:tc>
          <w:tcPr>
            <w:tcW w:w="520"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8,36</w:t>
            </w:r>
          </w:p>
        </w:tc>
        <w:tc>
          <w:tcPr>
            <w:tcW w:w="520" w:type="pct"/>
            <w:shd w:val="clear" w:color="auto" w:fill="FFFFFF"/>
            <w:vAlign w:val="center"/>
          </w:tcPr>
          <w:p w:rsidR="00D55626" w:rsidRDefault="003B014E">
            <w:pPr>
              <w:spacing w:before="0" w:after="0"/>
              <w:jc w:val="center"/>
              <w:rPr>
                <w:b/>
                <w:bCs/>
                <w:sz w:val="20"/>
                <w:szCs w:val="20"/>
                <w:lang w:eastAsia="ru-RU"/>
              </w:rPr>
            </w:pPr>
            <w:r>
              <w:rPr>
                <w:b/>
                <w:bCs/>
                <w:sz w:val="20"/>
                <w:szCs w:val="20"/>
                <w:lang w:eastAsia="ru-RU"/>
              </w:rPr>
              <w:t>3051,4</w:t>
            </w:r>
          </w:p>
        </w:tc>
        <w:tc>
          <w:tcPr>
            <w:tcW w:w="439" w:type="pct"/>
            <w:shd w:val="clear" w:color="auto" w:fill="FFFFFF"/>
            <w:vAlign w:val="center"/>
          </w:tcPr>
          <w:p w:rsidR="00D55626" w:rsidRDefault="003B014E">
            <w:pPr>
              <w:spacing w:before="0" w:after="0"/>
              <w:jc w:val="center"/>
              <w:rPr>
                <w:b/>
                <w:sz w:val="20"/>
                <w:szCs w:val="20"/>
                <w:lang w:eastAsia="ru-RU"/>
              </w:rPr>
            </w:pPr>
            <w:r>
              <w:rPr>
                <w:b/>
                <w:sz w:val="20"/>
                <w:szCs w:val="20"/>
                <w:lang w:eastAsia="ru-RU"/>
              </w:rPr>
              <w:t>6,688</w:t>
            </w:r>
          </w:p>
        </w:tc>
        <w:tc>
          <w:tcPr>
            <w:tcW w:w="524" w:type="pct"/>
            <w:shd w:val="clear" w:color="auto" w:fill="FFFFFF"/>
            <w:vAlign w:val="center"/>
          </w:tcPr>
          <w:p w:rsidR="00D55626" w:rsidRDefault="003B014E">
            <w:pPr>
              <w:spacing w:before="0" w:after="0"/>
              <w:jc w:val="center"/>
              <w:rPr>
                <w:b/>
                <w:sz w:val="20"/>
                <w:szCs w:val="20"/>
                <w:lang w:eastAsia="ru-RU"/>
              </w:rPr>
            </w:pPr>
            <w:r>
              <w:rPr>
                <w:b/>
                <w:sz w:val="20"/>
                <w:szCs w:val="20"/>
                <w:lang w:eastAsia="ru-RU"/>
              </w:rPr>
              <w:t>2441,12</w:t>
            </w:r>
          </w:p>
        </w:tc>
      </w:tr>
      <w:tr w:rsidR="00D55626">
        <w:trPr>
          <w:trHeight w:val="240"/>
        </w:trPr>
        <w:tc>
          <w:tcPr>
            <w:tcW w:w="988" w:type="pct"/>
            <w:shd w:val="clear" w:color="auto" w:fill="FFFFFF"/>
            <w:vAlign w:val="center"/>
          </w:tcPr>
          <w:p w:rsidR="00D55626" w:rsidRDefault="00D55626">
            <w:pPr>
              <w:spacing w:before="0" w:after="0"/>
              <w:jc w:val="center"/>
              <w:rPr>
                <w:b/>
                <w:bCs/>
                <w:sz w:val="20"/>
                <w:szCs w:val="20"/>
                <w:lang w:eastAsia="ru-RU"/>
              </w:rPr>
            </w:pPr>
          </w:p>
        </w:tc>
        <w:tc>
          <w:tcPr>
            <w:tcW w:w="596" w:type="pct"/>
            <w:shd w:val="clear" w:color="auto" w:fill="FFFFFF"/>
            <w:vAlign w:val="center"/>
          </w:tcPr>
          <w:p w:rsidR="00D55626" w:rsidRDefault="00D55626">
            <w:pPr>
              <w:spacing w:before="0" w:after="0"/>
              <w:jc w:val="center"/>
              <w:rPr>
                <w:b/>
                <w:bCs/>
                <w:sz w:val="20"/>
                <w:szCs w:val="20"/>
                <w:lang w:eastAsia="ru-RU"/>
              </w:rPr>
            </w:pPr>
          </w:p>
        </w:tc>
        <w:tc>
          <w:tcPr>
            <w:tcW w:w="743" w:type="pct"/>
            <w:shd w:val="clear" w:color="auto" w:fill="FFFFFF"/>
            <w:vAlign w:val="center"/>
          </w:tcPr>
          <w:p w:rsidR="00D55626" w:rsidRDefault="00D55626">
            <w:pPr>
              <w:spacing w:before="0" w:after="0"/>
              <w:jc w:val="center"/>
              <w:rPr>
                <w:b/>
                <w:bCs/>
                <w:sz w:val="20"/>
                <w:szCs w:val="20"/>
                <w:lang w:eastAsia="ru-RU"/>
              </w:rPr>
            </w:pPr>
          </w:p>
        </w:tc>
        <w:tc>
          <w:tcPr>
            <w:tcW w:w="669" w:type="pct"/>
            <w:shd w:val="clear" w:color="auto" w:fill="FFFFFF"/>
            <w:vAlign w:val="center"/>
          </w:tcPr>
          <w:p w:rsidR="00D55626" w:rsidRDefault="00D55626">
            <w:pPr>
              <w:spacing w:before="0" w:after="0"/>
              <w:jc w:val="center"/>
              <w:rPr>
                <w:b/>
                <w:bCs/>
                <w:sz w:val="20"/>
                <w:szCs w:val="20"/>
                <w:lang w:eastAsia="ru-RU"/>
              </w:rPr>
            </w:pPr>
          </w:p>
        </w:tc>
        <w:tc>
          <w:tcPr>
            <w:tcW w:w="520" w:type="pct"/>
            <w:shd w:val="clear" w:color="auto" w:fill="FFFFFF"/>
            <w:vAlign w:val="center"/>
          </w:tcPr>
          <w:p w:rsidR="00D55626" w:rsidRDefault="003B014E">
            <w:pPr>
              <w:spacing w:before="0" w:after="0"/>
              <w:jc w:val="center"/>
              <w:rPr>
                <w:b/>
                <w:bCs/>
                <w:i/>
                <w:sz w:val="20"/>
                <w:szCs w:val="20"/>
                <w:lang w:eastAsia="ru-RU"/>
              </w:rPr>
            </w:pPr>
            <w:r>
              <w:rPr>
                <w:b/>
                <w:bCs/>
                <w:i/>
                <w:sz w:val="20"/>
                <w:szCs w:val="20"/>
                <w:lang w:eastAsia="ru-RU"/>
              </w:rPr>
              <w:t>9,76</w:t>
            </w:r>
          </w:p>
        </w:tc>
        <w:tc>
          <w:tcPr>
            <w:tcW w:w="520" w:type="pct"/>
            <w:shd w:val="clear" w:color="auto" w:fill="FFFFFF"/>
            <w:vAlign w:val="center"/>
          </w:tcPr>
          <w:p w:rsidR="00D55626" w:rsidRDefault="003B014E">
            <w:pPr>
              <w:spacing w:before="0" w:after="0"/>
              <w:jc w:val="center"/>
              <w:rPr>
                <w:b/>
                <w:bCs/>
                <w:i/>
                <w:sz w:val="20"/>
                <w:szCs w:val="20"/>
                <w:lang w:eastAsia="ru-RU"/>
              </w:rPr>
            </w:pPr>
            <w:r>
              <w:rPr>
                <w:b/>
                <w:bCs/>
                <w:i/>
                <w:sz w:val="20"/>
                <w:szCs w:val="20"/>
                <w:lang w:eastAsia="ru-RU"/>
              </w:rPr>
              <w:t>3562,4</w:t>
            </w:r>
          </w:p>
        </w:tc>
        <w:tc>
          <w:tcPr>
            <w:tcW w:w="439" w:type="pct"/>
            <w:shd w:val="clear" w:color="auto" w:fill="FFFFFF"/>
            <w:vAlign w:val="center"/>
          </w:tcPr>
          <w:p w:rsidR="00D55626" w:rsidRDefault="003B014E">
            <w:pPr>
              <w:spacing w:before="0" w:after="0"/>
              <w:jc w:val="center"/>
              <w:rPr>
                <w:b/>
                <w:i/>
                <w:sz w:val="20"/>
                <w:szCs w:val="20"/>
                <w:lang w:eastAsia="ru-RU"/>
              </w:rPr>
            </w:pPr>
            <w:r>
              <w:rPr>
                <w:b/>
                <w:i/>
                <w:sz w:val="20"/>
                <w:szCs w:val="20"/>
                <w:lang w:eastAsia="ru-RU"/>
              </w:rPr>
              <w:t>7,808</w:t>
            </w:r>
          </w:p>
        </w:tc>
        <w:tc>
          <w:tcPr>
            <w:tcW w:w="524" w:type="pct"/>
            <w:shd w:val="clear" w:color="auto" w:fill="FFFFFF"/>
            <w:vAlign w:val="center"/>
          </w:tcPr>
          <w:p w:rsidR="00D55626" w:rsidRDefault="003B014E">
            <w:pPr>
              <w:spacing w:before="0" w:after="0"/>
              <w:jc w:val="center"/>
              <w:rPr>
                <w:b/>
                <w:i/>
                <w:sz w:val="20"/>
                <w:szCs w:val="20"/>
                <w:lang w:eastAsia="ru-RU"/>
              </w:rPr>
            </w:pPr>
            <w:r>
              <w:rPr>
                <w:b/>
                <w:i/>
                <w:sz w:val="20"/>
                <w:szCs w:val="20"/>
                <w:lang w:eastAsia="ru-RU"/>
              </w:rPr>
              <w:t>2849,92</w:t>
            </w:r>
          </w:p>
        </w:tc>
      </w:tr>
    </w:tbl>
    <w:p w:rsidR="00D55626" w:rsidRDefault="00D55626">
      <w:pPr>
        <w:pStyle w:val="a4"/>
        <w:spacing w:before="0" w:after="0"/>
        <w:ind w:right="106"/>
        <w:rPr>
          <w:sz w:val="22"/>
          <w:szCs w:val="22"/>
        </w:rPr>
      </w:pPr>
    </w:p>
    <w:p w:rsidR="00D55626" w:rsidRDefault="003B014E">
      <w:pPr>
        <w:pStyle w:val="a4"/>
        <w:spacing w:before="0" w:after="0"/>
        <w:ind w:right="106" w:firstLine="567"/>
        <w:rPr>
          <w:sz w:val="22"/>
          <w:szCs w:val="22"/>
          <w:lang w:val="ru-RU"/>
        </w:rPr>
      </w:pPr>
      <w:r>
        <w:rPr>
          <w:sz w:val="22"/>
          <w:szCs w:val="22"/>
          <w:lang w:val="ru-RU"/>
        </w:rPr>
        <w:t xml:space="preserve">Сбросы сточных вод от производственных объектов непосредственно в водные объекты или на рельеф местности </w:t>
      </w:r>
      <w:r>
        <w:rPr>
          <w:sz w:val="22"/>
          <w:szCs w:val="22"/>
          <w:lang w:val="ru-RU"/>
        </w:rPr>
        <w:t>отсутствуют.</w:t>
      </w:r>
    </w:p>
    <w:p w:rsidR="00D55626" w:rsidRDefault="003B014E">
      <w:pPr>
        <w:pStyle w:val="a4"/>
        <w:spacing w:before="0" w:after="0"/>
        <w:ind w:right="106" w:firstLine="567"/>
        <w:rPr>
          <w:sz w:val="22"/>
          <w:szCs w:val="22"/>
          <w:lang w:val="ru-RU"/>
        </w:rPr>
      </w:pPr>
      <w:r>
        <w:rPr>
          <w:sz w:val="22"/>
          <w:szCs w:val="22"/>
          <w:lang w:val="ru-RU"/>
        </w:rPr>
        <w:t>В связи с этим отрицательное влияние на поверхностные и подземные воды проектируемые работы оказывать не будут, и попадание ГСМ, нечистот в них исключено. Воздействие на поверхностные воды - отсутствует.</w:t>
      </w:r>
    </w:p>
    <w:p w:rsidR="00D55626" w:rsidRDefault="003B014E">
      <w:pPr>
        <w:pStyle w:val="a4"/>
        <w:spacing w:before="0" w:after="0"/>
        <w:ind w:right="106" w:firstLine="567"/>
        <w:rPr>
          <w:sz w:val="22"/>
          <w:szCs w:val="22"/>
          <w:lang w:val="ru-RU"/>
        </w:rPr>
      </w:pPr>
      <w:r>
        <w:rPr>
          <w:sz w:val="22"/>
          <w:szCs w:val="22"/>
          <w:lang w:val="ru-RU"/>
        </w:rPr>
        <w:t>Участок находится за пределами водоохра</w:t>
      </w:r>
      <w:r>
        <w:rPr>
          <w:sz w:val="22"/>
          <w:szCs w:val="22"/>
          <w:lang w:val="ru-RU"/>
        </w:rPr>
        <w:t>нных зон и полос.</w:t>
      </w:r>
    </w:p>
    <w:p w:rsidR="00D55626" w:rsidRDefault="003B014E">
      <w:pPr>
        <w:pStyle w:val="a4"/>
        <w:spacing w:before="0" w:after="0"/>
        <w:ind w:right="106" w:firstLine="567"/>
        <w:rPr>
          <w:sz w:val="22"/>
          <w:szCs w:val="22"/>
          <w:lang w:val="ru-RU"/>
        </w:rPr>
      </w:pPr>
      <w:r>
        <w:rPr>
          <w:sz w:val="22"/>
          <w:szCs w:val="22"/>
          <w:lang w:val="ru-RU"/>
        </w:rPr>
        <w:t>Основное воздействие на водные ресурсы может выражаться в:</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изменениях условий формирования склонового стока и интенсивности эрозионных процессов в районах проведения геологоразведочных (а именно оценочных) работ;</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загрязнение водотоков</w:t>
      </w:r>
      <w:r>
        <w:rPr>
          <w:sz w:val="22"/>
          <w:szCs w:val="22"/>
          <w:lang w:val="ru-RU"/>
        </w:rPr>
        <w:t xml:space="preserve"> ливневым и снеговым стоком в районах проведения работ от объектов энергообеспечения, строительной техники и транспорта.</w:t>
      </w:r>
    </w:p>
    <w:p w:rsidR="00D55626" w:rsidRDefault="003B014E">
      <w:pPr>
        <w:pStyle w:val="a4"/>
        <w:spacing w:before="0" w:after="0"/>
        <w:ind w:right="106" w:firstLine="567"/>
        <w:rPr>
          <w:sz w:val="22"/>
          <w:szCs w:val="22"/>
          <w:lang w:val="ru-RU"/>
        </w:rPr>
      </w:pPr>
      <w:r>
        <w:rPr>
          <w:sz w:val="22"/>
          <w:szCs w:val="22"/>
          <w:lang w:val="ru-RU"/>
        </w:rPr>
        <w:t>Подземные воды приурочены к протерозойским и палеозойским породам кристаллического фундамента и мезозой-кайназойским рыхлым образования</w:t>
      </w:r>
      <w:r>
        <w:rPr>
          <w:sz w:val="22"/>
          <w:szCs w:val="22"/>
          <w:lang w:val="ru-RU"/>
        </w:rPr>
        <w:t>м. Подземные воды коренных пород, в основном, распространены в горной части района. Здесь, преимущественно, развиты трещинно-карстовые воды, циркулирующие в карбонатных отложениях тамдинской серии.</w:t>
      </w:r>
    </w:p>
    <w:p w:rsidR="00D55626" w:rsidRDefault="003B014E">
      <w:pPr>
        <w:pStyle w:val="a4"/>
        <w:spacing w:before="0" w:after="0"/>
        <w:ind w:right="106" w:firstLine="567"/>
        <w:rPr>
          <w:sz w:val="22"/>
          <w:szCs w:val="22"/>
          <w:lang w:val="ru-RU"/>
        </w:rPr>
      </w:pPr>
      <w:r>
        <w:rPr>
          <w:sz w:val="22"/>
          <w:szCs w:val="22"/>
          <w:lang w:val="ru-RU"/>
        </w:rPr>
        <w:t>Формирование подземных вод месторождения определяется взаи</w:t>
      </w:r>
      <w:r>
        <w:rPr>
          <w:sz w:val="22"/>
          <w:szCs w:val="22"/>
          <w:lang w:val="ru-RU"/>
        </w:rPr>
        <w:t>модействием нескольких факторов: климатических условий, характера рельефа местности, наличия рыхлого покрова, наличия тектонических нарушений и их коллекторских свойств.</w:t>
      </w:r>
    </w:p>
    <w:p w:rsidR="00D55626" w:rsidRDefault="003B014E">
      <w:pPr>
        <w:pStyle w:val="a4"/>
        <w:spacing w:before="0" w:after="0"/>
        <w:ind w:right="106" w:firstLine="567"/>
        <w:rPr>
          <w:sz w:val="22"/>
          <w:szCs w:val="22"/>
          <w:lang w:val="ru-RU"/>
        </w:rPr>
      </w:pPr>
      <w:r>
        <w:rPr>
          <w:sz w:val="22"/>
          <w:szCs w:val="22"/>
          <w:lang w:val="ru-RU"/>
        </w:rPr>
        <w:t>Основным источником питания подземных вод района являются атмосферные осадки.</w:t>
      </w:r>
    </w:p>
    <w:p w:rsidR="00D55626" w:rsidRDefault="003B014E">
      <w:pPr>
        <w:pStyle w:val="a4"/>
        <w:spacing w:before="0" w:after="0"/>
        <w:ind w:right="106" w:firstLine="567"/>
        <w:rPr>
          <w:sz w:val="22"/>
          <w:szCs w:val="22"/>
          <w:lang w:val="ru-RU"/>
        </w:rPr>
      </w:pPr>
      <w:r>
        <w:rPr>
          <w:sz w:val="22"/>
          <w:szCs w:val="22"/>
          <w:lang w:val="ru-RU"/>
        </w:rPr>
        <w:t>Подземны</w:t>
      </w:r>
      <w:r>
        <w:rPr>
          <w:sz w:val="22"/>
          <w:szCs w:val="22"/>
          <w:lang w:val="ru-RU"/>
        </w:rPr>
        <w:t>е воды имеют низкую минерализацию, в пределах 0,4-0,8 г/л. По химическому составу преобладают воды гидрокарбонатно-сульфатные, либо сульфатно-гидрокарбонатные, а по катионному составу - кальциево-натриевые, кальциево-магниевые. Общая жесткость вод невелика</w:t>
      </w:r>
      <w:r>
        <w:rPr>
          <w:sz w:val="22"/>
          <w:szCs w:val="22"/>
          <w:lang w:val="ru-RU"/>
        </w:rPr>
        <w:t xml:space="preserve"> и не превышает, как правило, 4-8 мг-экв/л, достигая в отдельных случаях 16,8 мг- экв/л.</w:t>
      </w:r>
    </w:p>
    <w:p w:rsidR="00D55626" w:rsidRDefault="003B014E">
      <w:pPr>
        <w:pStyle w:val="a4"/>
        <w:spacing w:before="0" w:after="0"/>
        <w:ind w:right="106" w:firstLine="567"/>
        <w:rPr>
          <w:sz w:val="22"/>
          <w:szCs w:val="22"/>
          <w:lang w:val="ru-RU"/>
        </w:rPr>
      </w:pPr>
      <w:r>
        <w:rPr>
          <w:sz w:val="22"/>
          <w:szCs w:val="22"/>
          <w:lang w:val="ru-RU"/>
        </w:rPr>
        <w:t>Влияние проектируемых работ на подземные воды можно оценить как:</w:t>
      </w:r>
    </w:p>
    <w:p w:rsidR="00D55626" w:rsidRDefault="003B014E">
      <w:pPr>
        <w:pStyle w:val="a4"/>
        <w:spacing w:before="0" w:after="0"/>
        <w:ind w:right="106" w:firstLine="567"/>
        <w:rPr>
          <w:sz w:val="22"/>
          <w:szCs w:val="22"/>
          <w:lang w:val="ru-RU"/>
        </w:rPr>
      </w:pPr>
      <w:r>
        <w:rPr>
          <w:sz w:val="22"/>
          <w:szCs w:val="22"/>
          <w:lang w:val="ru-RU"/>
        </w:rPr>
        <w:t>- пространственный масштаб воздействия - точечный (\) - площадь воздействия менее 1га для площадных об</w:t>
      </w:r>
      <w:r>
        <w:rPr>
          <w:sz w:val="22"/>
          <w:szCs w:val="22"/>
          <w:lang w:val="ru-RU"/>
        </w:rPr>
        <w:t>ъектов</w:t>
      </w:r>
    </w:p>
    <w:p w:rsidR="00D55626" w:rsidRDefault="003B014E">
      <w:pPr>
        <w:pStyle w:val="a4"/>
        <w:spacing w:before="0" w:after="0"/>
        <w:ind w:right="106" w:firstLine="567"/>
        <w:rPr>
          <w:sz w:val="22"/>
          <w:szCs w:val="22"/>
          <w:lang w:val="ru-RU"/>
        </w:rPr>
      </w:pPr>
      <w:r>
        <w:rPr>
          <w:sz w:val="22"/>
          <w:szCs w:val="22"/>
          <w:lang w:val="ru-RU"/>
        </w:rPr>
        <w:t>- временной масштаб воздействия - кратковременный (1) - продолжительность воздействия менее 10 суток</w:t>
      </w:r>
    </w:p>
    <w:p w:rsidR="00D55626" w:rsidRDefault="003B014E">
      <w:pPr>
        <w:pStyle w:val="a4"/>
        <w:spacing w:before="0" w:after="0"/>
        <w:ind w:right="106" w:firstLine="567"/>
        <w:rPr>
          <w:sz w:val="22"/>
          <w:szCs w:val="22"/>
          <w:lang w:val="ru-RU"/>
        </w:rPr>
      </w:pPr>
      <w:r>
        <w:rPr>
          <w:sz w:val="22"/>
          <w:szCs w:val="22"/>
          <w:lang w:val="ru-RU"/>
        </w:rPr>
        <w:t>- интенсивность воздействия (обратимость изменения) - слабая (2) - изменения среды превышают естественные флуктуации, но среда полностью восстанавли</w:t>
      </w:r>
      <w:r>
        <w:rPr>
          <w:sz w:val="22"/>
          <w:szCs w:val="22"/>
          <w:lang w:val="ru-RU"/>
        </w:rPr>
        <w:t xml:space="preserve">вается. </w:t>
      </w:r>
    </w:p>
    <w:p w:rsidR="00D55626" w:rsidRDefault="003B014E">
      <w:pPr>
        <w:pStyle w:val="a4"/>
        <w:spacing w:before="0" w:after="0"/>
        <w:ind w:right="106" w:firstLine="567"/>
        <w:rPr>
          <w:sz w:val="22"/>
          <w:szCs w:val="22"/>
          <w:lang w:val="ru-RU"/>
        </w:rPr>
      </w:pPr>
      <w:r>
        <w:rPr>
          <w:sz w:val="22"/>
          <w:szCs w:val="22"/>
          <w:lang w:val="ru-RU"/>
        </w:rPr>
        <w:t>Таким образом, интегральная оценка составляет 2 балла, соответственно по показателям матрицы оценки воздействия, категория значимости присваивается низкая (9-27) - изменения среды в рамках естественных изменений (кратковременные и обратимые).</w:t>
      </w:r>
    </w:p>
    <w:p w:rsidR="00D55626" w:rsidRDefault="003B014E">
      <w:pPr>
        <w:pStyle w:val="a4"/>
        <w:spacing w:before="0" w:after="0"/>
        <w:ind w:right="106" w:firstLine="567"/>
        <w:rPr>
          <w:sz w:val="22"/>
          <w:szCs w:val="22"/>
          <w:lang w:val="ru-RU"/>
        </w:rPr>
      </w:pPr>
      <w:r>
        <w:rPr>
          <w:sz w:val="22"/>
          <w:szCs w:val="22"/>
          <w:lang w:val="ru-RU"/>
        </w:rPr>
        <w:t>Наме</w:t>
      </w:r>
      <w:r>
        <w:rPr>
          <w:sz w:val="22"/>
          <w:szCs w:val="22"/>
          <w:lang w:val="ru-RU"/>
        </w:rPr>
        <w:t>чаемые работы будут строго производится в пределах отведенного земельного участка. Прямого воздействия на состояние водных ресурсов (забор воды из поверхностных и подземных источников, сброс сточных вод) предприятием оказываться не будет.</w:t>
      </w:r>
    </w:p>
    <w:p w:rsidR="00D55626" w:rsidRDefault="003B014E">
      <w:pPr>
        <w:pStyle w:val="a4"/>
        <w:spacing w:before="0" w:after="0"/>
        <w:ind w:right="106" w:firstLine="567"/>
        <w:rPr>
          <w:sz w:val="22"/>
          <w:szCs w:val="22"/>
          <w:lang w:val="ru-RU"/>
        </w:rPr>
      </w:pPr>
      <w:r>
        <w:rPr>
          <w:sz w:val="22"/>
          <w:szCs w:val="22"/>
          <w:lang w:val="ru-RU"/>
        </w:rPr>
        <w:t>Для уменьшения за</w:t>
      </w:r>
      <w:r>
        <w:rPr>
          <w:sz w:val="22"/>
          <w:szCs w:val="22"/>
          <w:lang w:val="ru-RU"/>
        </w:rPr>
        <w:t>грязнения окружающей среды территории предусматривается комплекс следующих основных мероприятий:</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циркуляция промывочной жидкости осуществляется по замкнутому циклу: скважина – циркуляционная система – приемные емкости – нагнетательная линия – скважина;</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соблюдение технологического регламента на проведение буровых работ;</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своевременный ремонт аппаратуры;</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недопущение сброса производственных сточных вод на рельеф местности.</w:t>
      </w:r>
    </w:p>
    <w:p w:rsidR="00D55626" w:rsidRDefault="003B014E">
      <w:pPr>
        <w:pStyle w:val="a4"/>
        <w:spacing w:before="0" w:after="0"/>
        <w:ind w:right="106" w:firstLine="567"/>
        <w:rPr>
          <w:sz w:val="22"/>
          <w:szCs w:val="22"/>
          <w:lang w:val="ru-RU"/>
        </w:rPr>
      </w:pPr>
      <w:r>
        <w:rPr>
          <w:sz w:val="22"/>
          <w:szCs w:val="22"/>
          <w:lang w:val="ru-RU"/>
        </w:rPr>
        <w:t>Рекомендации по охране подземных вод:</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 xml:space="preserve">Принятая конструкция скважины не должна </w:t>
      </w:r>
      <w:r>
        <w:rPr>
          <w:sz w:val="22"/>
          <w:szCs w:val="22"/>
          <w:lang w:val="ru-RU"/>
        </w:rPr>
        <w:t>допускать гидроразрыва пород при бурении, ликвидации нефтегазопроявлений. Для изоляции верхних горизонтов необходимо предусмотреть кондуктор, который цементируется до устья;</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Особое внимание при строительстве скважины должно быть уделено предотвращению ме</w:t>
      </w:r>
      <w:r>
        <w:rPr>
          <w:sz w:val="22"/>
          <w:szCs w:val="22"/>
          <w:lang w:val="ru-RU"/>
        </w:rPr>
        <w:t>жпластовых перетоков подземных вод при негерметичности ствола скважины. Для повышения крепления скважины должны быть использованы различные технические средства, совершенные тампонажные материалы, наиболее подходящие к конкретным условиям;</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Применение спе</w:t>
      </w:r>
      <w:r>
        <w:rPr>
          <w:sz w:val="22"/>
          <w:szCs w:val="22"/>
          <w:lang w:val="ru-RU"/>
        </w:rPr>
        <w:t>циальных рецептур буровых растворов при циркуляции в необсаженной части ствола скважины;</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Применение технологии цементирования, обеспечивающей подъем цементного кольца до проектных отметок и исключающей межпластовые перетоки в зонах активного водообмена п</w:t>
      </w:r>
      <w:r>
        <w:rPr>
          <w:sz w:val="22"/>
          <w:szCs w:val="22"/>
          <w:lang w:val="ru-RU"/>
        </w:rPr>
        <w:t>осле цементирования;</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Для предупреждения загрязнения водоносных горизонтов по стволу скважины должна быть установлена промежуточная колонна;</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Буровые сточные воды необходимо максимально использовать в оборотном водоснабжении (для повторного приготовления</w:t>
      </w:r>
      <w:r>
        <w:rPr>
          <w:sz w:val="22"/>
          <w:szCs w:val="22"/>
          <w:lang w:val="ru-RU"/>
        </w:rPr>
        <w:t xml:space="preserve"> бурового раствора);</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Во избежание попадания загрязнений в почво-грунты, а затем и в подземные воды, все технологические площадки (под агрегатным блоком, приемной емкостью, насосным блоком, под блоком ГСМ и т.д.), покрываются изолирующими материалами. Тех</w:t>
      </w:r>
      <w:r>
        <w:rPr>
          <w:sz w:val="22"/>
          <w:szCs w:val="22"/>
          <w:lang w:val="ru-RU"/>
        </w:rPr>
        <w:t>нологические площадки сооружаются с уклоном к периферии. Сыпучие химические реагенты затариваются и хранятся под навесом для химических реагентов, обшитых с четырех сторон. Жидкие химические реагенты хранятся в цистернах на площадке ГСМ. Отработанные масла</w:t>
      </w:r>
      <w:r>
        <w:rPr>
          <w:sz w:val="22"/>
          <w:szCs w:val="22"/>
          <w:lang w:val="ru-RU"/>
        </w:rPr>
        <w:t xml:space="preserve"> собираются в специальные емкости и вывозятся для дальнейшей регенерации.</w:t>
      </w:r>
    </w:p>
    <w:p w:rsidR="00D55626" w:rsidRDefault="003B014E">
      <w:pPr>
        <w:pStyle w:val="a4"/>
        <w:spacing w:before="0" w:after="0"/>
        <w:ind w:right="106" w:firstLine="567"/>
        <w:rPr>
          <w:sz w:val="22"/>
          <w:szCs w:val="22"/>
          <w:lang w:val="ru-RU"/>
        </w:rPr>
      </w:pPr>
      <w:r>
        <w:rPr>
          <w:sz w:val="22"/>
          <w:szCs w:val="22"/>
          <w:lang w:val="ru-RU"/>
        </w:rPr>
        <w:t xml:space="preserve">В соответствии с п.9 ст. 222 Кодекса, операторы объектов </w:t>
      </w:r>
      <w:r>
        <w:rPr>
          <w:sz w:val="22"/>
          <w:szCs w:val="22"/>
        </w:rPr>
        <w:t>I</w:t>
      </w:r>
      <w:r>
        <w:rPr>
          <w:sz w:val="22"/>
          <w:szCs w:val="22"/>
          <w:lang w:val="ru-RU"/>
        </w:rPr>
        <w:t xml:space="preserve"> и (или) </w:t>
      </w:r>
      <w:r>
        <w:rPr>
          <w:sz w:val="22"/>
          <w:szCs w:val="22"/>
        </w:rPr>
        <w:t>II</w:t>
      </w:r>
      <w:r>
        <w:rPr>
          <w:sz w:val="22"/>
          <w:szCs w:val="22"/>
          <w:lang w:val="ru-RU"/>
        </w:rPr>
        <w:t xml:space="preserve"> категорий в целях рационального использования водных ресурсов обязаны разрабатывать и осуществлять мероприятия п</w:t>
      </w:r>
      <w:r>
        <w:rPr>
          <w:sz w:val="22"/>
          <w:szCs w:val="22"/>
          <w:lang w:val="ru-RU"/>
        </w:rPr>
        <w:t>о повторному использованию воды, оборотному водоснабжению.</w:t>
      </w:r>
    </w:p>
    <w:p w:rsidR="00D55626" w:rsidRDefault="003B014E">
      <w:pPr>
        <w:pStyle w:val="a4"/>
        <w:spacing w:before="0" w:after="0"/>
        <w:ind w:right="106" w:firstLine="567"/>
        <w:rPr>
          <w:sz w:val="22"/>
          <w:szCs w:val="22"/>
          <w:lang w:val="ru-RU"/>
        </w:rPr>
      </w:pPr>
      <w:r>
        <w:rPr>
          <w:sz w:val="22"/>
          <w:szCs w:val="22"/>
          <w:lang w:val="ru-RU"/>
        </w:rPr>
        <w:t>Все образующиеся сточные воды при бурении скважин будут собираться в емкость для дальнейшей передачи специализированным организациям, которые очищают для повторного использования, например при СМР.</w:t>
      </w:r>
    </w:p>
    <w:p w:rsidR="00D55626" w:rsidRDefault="003B014E">
      <w:pPr>
        <w:pStyle w:val="a4"/>
        <w:spacing w:before="0" w:after="0"/>
        <w:ind w:right="106" w:firstLine="567"/>
        <w:rPr>
          <w:sz w:val="22"/>
          <w:szCs w:val="22"/>
          <w:lang w:val="ru-RU"/>
        </w:rPr>
      </w:pPr>
      <w:r>
        <w:rPr>
          <w:sz w:val="22"/>
          <w:szCs w:val="22"/>
          <w:lang w:val="ru-RU"/>
        </w:rPr>
        <w:t>Сбросы сточных вод от производственных объектов непосредственно в водные объекты или на рельеф местности отсутствуют.</w:t>
      </w:r>
    </w:p>
    <w:p w:rsidR="00D55626" w:rsidRDefault="003B014E">
      <w:pPr>
        <w:pStyle w:val="a4"/>
        <w:spacing w:before="0" w:after="0"/>
        <w:ind w:right="106" w:firstLine="567"/>
        <w:rPr>
          <w:sz w:val="22"/>
          <w:szCs w:val="22"/>
          <w:lang w:val="ru-RU"/>
        </w:rPr>
      </w:pPr>
      <w:r>
        <w:rPr>
          <w:sz w:val="22"/>
          <w:szCs w:val="22"/>
          <w:lang w:val="ru-RU"/>
        </w:rPr>
        <w:t>В связи с этим отрицательное влияние на поверхностные и подземные воды проектируемые работы оказывать не будут, и попадание ГСМ, нечистот</w:t>
      </w:r>
      <w:r>
        <w:rPr>
          <w:sz w:val="22"/>
          <w:szCs w:val="22"/>
          <w:lang w:val="ru-RU"/>
        </w:rPr>
        <w:t xml:space="preserve"> в них исключено. Воздействие на поверхностные воды - отсутствует.</w:t>
      </w:r>
    </w:p>
    <w:p w:rsidR="00D55626" w:rsidRDefault="003B014E">
      <w:pPr>
        <w:pStyle w:val="a4"/>
        <w:spacing w:before="0" w:after="0"/>
        <w:ind w:right="106" w:firstLine="567"/>
        <w:rPr>
          <w:sz w:val="22"/>
          <w:szCs w:val="22"/>
          <w:lang w:val="ru-RU"/>
        </w:rPr>
      </w:pPr>
      <w:r>
        <w:rPr>
          <w:sz w:val="22"/>
          <w:szCs w:val="22"/>
          <w:lang w:val="ru-RU"/>
        </w:rPr>
        <w:t>Участок находится за пределами водоохранных зон и полос.</w:t>
      </w:r>
    </w:p>
    <w:p w:rsidR="00D55626" w:rsidRDefault="003B014E">
      <w:pPr>
        <w:spacing w:before="0" w:after="0"/>
        <w:ind w:firstLine="567"/>
        <w:rPr>
          <w:b/>
          <w:i/>
          <w:lang w:val="ru-RU"/>
        </w:rPr>
      </w:pPr>
      <w:r>
        <w:rPr>
          <w:b/>
          <w:i/>
          <w:lang w:val="ru-RU"/>
        </w:rPr>
        <w:t>Оценка влияния объекта на подземные воды</w:t>
      </w:r>
    </w:p>
    <w:p w:rsidR="00D55626" w:rsidRDefault="003B014E">
      <w:pPr>
        <w:spacing w:before="0" w:after="0"/>
        <w:ind w:firstLine="567"/>
        <w:rPr>
          <w:lang w:val="ru-RU"/>
        </w:rPr>
      </w:pPr>
      <w:r>
        <w:rPr>
          <w:lang w:val="ru-RU"/>
        </w:rPr>
        <w:t xml:space="preserve">Влияние проектируемых работ на подземные воды можно оценить как: </w:t>
      </w:r>
    </w:p>
    <w:p w:rsidR="00D55626" w:rsidRDefault="003B014E">
      <w:pPr>
        <w:spacing w:before="0" w:after="0"/>
        <w:ind w:firstLine="567"/>
        <w:rPr>
          <w:lang w:val="ru-RU"/>
        </w:rPr>
      </w:pPr>
      <w:r>
        <w:rPr>
          <w:lang w:val="ru-RU"/>
        </w:rPr>
        <w:t>- пространственный масшта</w:t>
      </w:r>
      <w:r>
        <w:rPr>
          <w:lang w:val="ru-RU"/>
        </w:rPr>
        <w:t xml:space="preserve">б воздействия – ограниченный (2) – площадь воздействия до 10 км2 для площадных объектов или на удалении до 1 км от линейного объекта. </w:t>
      </w:r>
    </w:p>
    <w:p w:rsidR="00D55626" w:rsidRDefault="003B014E">
      <w:pPr>
        <w:spacing w:before="0" w:after="0"/>
        <w:ind w:firstLine="567"/>
        <w:rPr>
          <w:lang w:val="ru-RU"/>
        </w:rPr>
      </w:pPr>
      <w:r>
        <w:rPr>
          <w:lang w:val="ru-RU"/>
        </w:rPr>
        <w:t>- временной масштаб воздействия – многолетний (4) – продолжительность воздействия от 3-х лет и более.</w:t>
      </w:r>
    </w:p>
    <w:p w:rsidR="00D55626" w:rsidRDefault="003B014E">
      <w:pPr>
        <w:spacing w:before="0" w:after="0"/>
        <w:ind w:firstLine="567"/>
        <w:rPr>
          <w:lang w:val="ru-RU"/>
        </w:rPr>
      </w:pPr>
      <w:r>
        <w:rPr>
          <w:lang w:val="ru-RU"/>
        </w:rPr>
        <w:t>- интенсивность воз</w:t>
      </w:r>
      <w:r>
        <w:rPr>
          <w:lang w:val="ru-RU"/>
        </w:rPr>
        <w:t>действия (обратимость изменения) – умеренная (3) – изменения среды превышают пределы природной изменчивости, приводят к нарушению отдельных компонентов, но среда сохраняет способность к самовосстановлению.</w:t>
      </w:r>
    </w:p>
    <w:p w:rsidR="00D55626" w:rsidRDefault="003B014E">
      <w:pPr>
        <w:spacing w:before="0" w:after="0"/>
        <w:ind w:firstLine="567"/>
        <w:rPr>
          <w:lang w:val="ru-RU"/>
        </w:rPr>
      </w:pPr>
      <w:r>
        <w:rPr>
          <w:lang w:val="ru-RU"/>
        </w:rPr>
        <w:t>Таким образом, интегральная оценка составляет 24 б</w:t>
      </w:r>
      <w:r>
        <w:rPr>
          <w:lang w:val="ru-RU"/>
        </w:rPr>
        <w:t>алла, соответственно по показателям матрицы оценки воздействия, категория значимости воздействия на водные ресурсы на месторождении Алимбай присваивается средняя (9-27) – изменения в среде превышают цепь естественных изменений, но среда восстанавливается б</w:t>
      </w:r>
      <w:r>
        <w:rPr>
          <w:lang w:val="ru-RU"/>
        </w:rPr>
        <w:t>ез посторонней помощи частично или в течение нескольких лет.</w:t>
      </w:r>
    </w:p>
    <w:p w:rsidR="00D55626" w:rsidRDefault="003B014E">
      <w:pPr>
        <w:spacing w:before="0" w:after="0"/>
        <w:ind w:firstLine="567"/>
        <w:rPr>
          <w:b/>
          <w:i/>
          <w:lang w:val="ru-RU"/>
        </w:rPr>
      </w:pPr>
      <w:r>
        <w:rPr>
          <w:b/>
          <w:i/>
          <w:lang w:val="ru-RU"/>
        </w:rPr>
        <w:t>Рекомендации по организации производственного мониторинга воздействия на подземные воды</w:t>
      </w:r>
    </w:p>
    <w:p w:rsidR="00D55626" w:rsidRDefault="003B014E">
      <w:pPr>
        <w:spacing w:before="0" w:after="0"/>
        <w:ind w:firstLine="567"/>
        <w:rPr>
          <w:lang w:val="ru-RU"/>
        </w:rPr>
      </w:pPr>
      <w:r>
        <w:rPr>
          <w:lang w:val="ru-RU"/>
        </w:rPr>
        <w:t>В соответствии с Экологическим законом РК и независимо от наличия либо отсутствия подземных вод в первом от</w:t>
      </w:r>
      <w:r>
        <w:rPr>
          <w:lang w:val="ru-RU"/>
        </w:rPr>
        <w:t xml:space="preserve"> поверхности водоносном горизонте, в пределах всех потенциальных объектов загрязнения необходимо проведение мониторинговых наблюдений в течение всего срока эксплуатации месторождения и периода его консервации по окончании разработки.</w:t>
      </w:r>
    </w:p>
    <w:p w:rsidR="00D55626" w:rsidRDefault="003B014E">
      <w:pPr>
        <w:spacing w:before="0" w:after="0"/>
        <w:ind w:firstLine="567"/>
        <w:rPr>
          <w:lang w:val="ru-RU"/>
        </w:rPr>
      </w:pPr>
      <w:r>
        <w:rPr>
          <w:lang w:val="ru-RU"/>
        </w:rPr>
        <w:t>Мониторинговые наблюде</w:t>
      </w:r>
      <w:r>
        <w:rPr>
          <w:lang w:val="ru-RU"/>
        </w:rPr>
        <w:t>ния за качеством водных ресурсов на месторождении Жамансу необходимо проводить кнтроль 1 раз в год (3 квартал) в соответствии с «Программой производственного экологического контроля….».</w:t>
      </w:r>
    </w:p>
    <w:p w:rsidR="00D55626" w:rsidRDefault="003B014E">
      <w:pPr>
        <w:spacing w:before="0" w:after="0"/>
        <w:ind w:firstLine="567"/>
        <w:rPr>
          <w:lang w:val="ru-RU"/>
        </w:rPr>
      </w:pPr>
      <w:r>
        <w:rPr>
          <w:lang w:val="ru-RU"/>
        </w:rPr>
        <w:t>При проведении мониторинговых работ выполнить следующие работы: замеры</w:t>
      </w:r>
      <w:r>
        <w:rPr>
          <w:lang w:val="ru-RU"/>
        </w:rPr>
        <w:t xml:space="preserve"> уровня залегания подземных вод и температуры воды, прокачка скважин и отбор проб подземных вод, проведение лабораторных исследований проб и камеральные работы.</w:t>
      </w:r>
    </w:p>
    <w:p w:rsidR="00D55626" w:rsidRDefault="003B014E">
      <w:pPr>
        <w:spacing w:before="0" w:after="0"/>
        <w:ind w:firstLine="567"/>
        <w:rPr>
          <w:lang w:val="ru-RU"/>
        </w:rPr>
      </w:pPr>
      <w:r>
        <w:rPr>
          <w:lang w:val="ru-RU"/>
        </w:rPr>
        <w:t>В соответствии с Программой отбор проб выполняется для определения общего химического состава в</w:t>
      </w:r>
      <w:r>
        <w:rPr>
          <w:lang w:val="ru-RU"/>
        </w:rPr>
        <w:t>оды и наличия загрязняющих веществ, включая следующие ингредиенты: нефтепродукты.</w:t>
      </w:r>
    </w:p>
    <w:p w:rsidR="00D55626" w:rsidRDefault="003B014E">
      <w:pPr>
        <w:spacing w:before="0" w:after="0"/>
        <w:ind w:firstLine="567"/>
        <w:rPr>
          <w:lang w:val="ru-RU"/>
        </w:rPr>
      </w:pPr>
      <w:r>
        <w:rPr>
          <w:lang w:val="ru-RU"/>
        </w:rPr>
        <w:t>По результатам анализов производится нормирование качества грунтовых вод, которое заключается в установлении допустимых значений показателей состава и свойств воды, в предела</w:t>
      </w:r>
      <w:r>
        <w:rPr>
          <w:lang w:val="ru-RU"/>
        </w:rPr>
        <w:t>х которых надежно обеспечиваются необходимые условия водопользования и благополучное состояние водного объекта</w:t>
      </w:r>
    </w:p>
    <w:p w:rsidR="00D55626" w:rsidRDefault="003B014E">
      <w:pPr>
        <w:spacing w:before="0" w:after="0"/>
        <w:ind w:firstLine="567"/>
        <w:rPr>
          <w:lang w:val="ru-RU"/>
        </w:rPr>
      </w:pPr>
      <w:r>
        <w:rPr>
          <w:lang w:val="ru-RU"/>
        </w:rPr>
        <w:t>Методика ведения мониторинговых исследований подземных вод на должна включать:</w:t>
      </w:r>
    </w:p>
    <w:p w:rsidR="00D55626" w:rsidRDefault="003B014E">
      <w:pPr>
        <w:spacing w:before="0" w:after="0"/>
        <w:ind w:firstLine="567"/>
        <w:rPr>
          <w:lang w:val="ru-RU"/>
        </w:rPr>
      </w:pPr>
      <w:r>
        <w:rPr>
          <w:lang w:val="ru-RU"/>
        </w:rPr>
        <w:t>- обследование территории установки на предмет выявления очагов по</w:t>
      </w:r>
      <w:r>
        <w:rPr>
          <w:lang w:val="ru-RU"/>
        </w:rPr>
        <w:t>верхностного углеводородного загрязнения – 1 раз в квартал;</w:t>
      </w:r>
    </w:p>
    <w:p w:rsidR="00D55626" w:rsidRDefault="003B014E">
      <w:pPr>
        <w:spacing w:before="0" w:after="0"/>
        <w:ind w:firstLine="567"/>
        <w:rPr>
          <w:lang w:val="ru-RU"/>
        </w:rPr>
      </w:pPr>
      <w:r>
        <w:rPr>
          <w:lang w:val="ru-RU"/>
        </w:rPr>
        <w:t>- замеры уровней подземных вод – 1 раз в квартал;</w:t>
      </w:r>
    </w:p>
    <w:p w:rsidR="00D55626" w:rsidRDefault="003B014E">
      <w:pPr>
        <w:spacing w:before="0" w:after="0"/>
        <w:ind w:firstLine="567"/>
        <w:rPr>
          <w:lang w:val="ru-RU"/>
        </w:rPr>
      </w:pPr>
      <w:r>
        <w:rPr>
          <w:lang w:val="ru-RU"/>
        </w:rPr>
        <w:t>- замеры температуры подземных вод и промер глубин скважин – 1 раз в квартал;</w:t>
      </w:r>
    </w:p>
    <w:p w:rsidR="00D55626" w:rsidRDefault="003B014E">
      <w:pPr>
        <w:spacing w:before="0" w:after="0"/>
        <w:ind w:firstLine="567"/>
        <w:rPr>
          <w:lang w:val="ru-RU"/>
        </w:rPr>
      </w:pPr>
      <w:r>
        <w:rPr>
          <w:lang w:val="ru-RU"/>
        </w:rPr>
        <w:t>- прокачка скважин перед отбором проб воды – 1 раз в квартал;</w:t>
      </w:r>
    </w:p>
    <w:p w:rsidR="00D55626" w:rsidRDefault="003B014E">
      <w:pPr>
        <w:spacing w:before="0" w:after="0"/>
        <w:ind w:firstLine="567"/>
        <w:rPr>
          <w:lang w:val="ru-RU"/>
        </w:rPr>
      </w:pPr>
      <w:r>
        <w:rPr>
          <w:lang w:val="ru-RU"/>
        </w:rPr>
        <w:t>- отбо</w:t>
      </w:r>
      <w:r>
        <w:rPr>
          <w:lang w:val="ru-RU"/>
        </w:rPr>
        <w:t>р проб воды – 1 раз в квартал;</w:t>
      </w:r>
    </w:p>
    <w:p w:rsidR="00D55626" w:rsidRDefault="003B014E">
      <w:pPr>
        <w:spacing w:before="0" w:after="0"/>
        <w:ind w:firstLine="567"/>
        <w:rPr>
          <w:lang w:val="ru-RU"/>
        </w:rPr>
      </w:pPr>
      <w:r>
        <w:rPr>
          <w:lang w:val="ru-RU"/>
        </w:rPr>
        <w:t>- лабораторные исследования отобранных проб: химический состав и содержание загрязняющих веществ – 1 раз в квартал.</w:t>
      </w:r>
    </w:p>
    <w:p w:rsidR="00D55626" w:rsidRDefault="003B014E">
      <w:pPr>
        <w:pStyle w:val="a4"/>
        <w:spacing w:before="0" w:after="0"/>
        <w:ind w:right="106" w:firstLine="567"/>
        <w:rPr>
          <w:i/>
          <w:sz w:val="22"/>
          <w:szCs w:val="22"/>
          <w:u w:val="single"/>
          <w:lang w:val="ru-RU"/>
        </w:rPr>
      </w:pPr>
      <w:r>
        <w:rPr>
          <w:i/>
          <w:sz w:val="22"/>
          <w:szCs w:val="22"/>
          <w:u w:val="single"/>
          <w:lang w:val="ru-RU"/>
        </w:rPr>
        <w:t>Тепловое, электромагнитное, шумовое и др. воздействия</w:t>
      </w:r>
    </w:p>
    <w:p w:rsidR="00D55626" w:rsidRDefault="003B014E">
      <w:pPr>
        <w:pStyle w:val="a4"/>
        <w:spacing w:before="0" w:after="0"/>
        <w:ind w:right="106" w:firstLine="567"/>
        <w:rPr>
          <w:sz w:val="22"/>
          <w:szCs w:val="22"/>
          <w:lang w:val="ru-RU"/>
        </w:rPr>
      </w:pPr>
      <w:r>
        <w:rPr>
          <w:sz w:val="22"/>
          <w:szCs w:val="22"/>
          <w:lang w:val="ru-RU"/>
        </w:rPr>
        <w:t xml:space="preserve">Опасными и вредными производственными факторами </w:t>
      </w:r>
      <w:r>
        <w:rPr>
          <w:sz w:val="22"/>
          <w:szCs w:val="22"/>
          <w:lang w:val="ru-RU"/>
        </w:rPr>
        <w:t>производственной среды при проведении работ, воздействие которых необходимо будет свести к минимуму, являются такие физические факторы, как: шум, вибрация, электромагнитные излучения и т.д.</w:t>
      </w:r>
    </w:p>
    <w:p w:rsidR="00D55626" w:rsidRDefault="003B014E">
      <w:pPr>
        <w:pStyle w:val="a4"/>
        <w:spacing w:before="0" w:after="0"/>
        <w:ind w:right="106" w:firstLine="567"/>
        <w:rPr>
          <w:sz w:val="22"/>
          <w:szCs w:val="22"/>
          <w:lang w:val="ru-RU"/>
        </w:rPr>
      </w:pPr>
      <w:r>
        <w:rPr>
          <w:sz w:val="22"/>
          <w:szCs w:val="22"/>
          <w:lang w:val="ru-RU"/>
        </w:rPr>
        <w:t>Физические факторы – вредные воздействия шума, вибрации, ионизирую</w:t>
      </w:r>
      <w:r>
        <w:rPr>
          <w:sz w:val="22"/>
          <w:szCs w:val="22"/>
          <w:lang w:val="ru-RU"/>
        </w:rPr>
        <w:t>щего и неионизирующего излучения, изменяющие температурные, энергетические, волновые, радиационные и другие свойства атмосферного воздуха, влияющие на здоровье человека и окружающую среду. Источник вредных физических воздействий – объект, при работе которо</w:t>
      </w:r>
      <w:r>
        <w:rPr>
          <w:sz w:val="22"/>
          <w:szCs w:val="22"/>
          <w:lang w:val="ru-RU"/>
        </w:rPr>
        <w:t>го происходит передача в атмосферный воздух вредных физических факторов (технологическая установка, устройство, аппарат, агрегат, станок и т.д.).</w:t>
      </w:r>
    </w:p>
    <w:p w:rsidR="00D55626" w:rsidRDefault="003B014E">
      <w:pPr>
        <w:pStyle w:val="a4"/>
        <w:spacing w:before="0" w:after="0"/>
        <w:ind w:right="106" w:firstLine="567"/>
        <w:rPr>
          <w:sz w:val="22"/>
          <w:szCs w:val="22"/>
          <w:lang w:val="ru-RU"/>
        </w:rPr>
      </w:pPr>
      <w:r>
        <w:rPr>
          <w:sz w:val="22"/>
          <w:szCs w:val="22"/>
          <w:lang w:val="ru-RU"/>
        </w:rPr>
        <w:t>В районе намечаемых работ природных и техногенных источников радиационного загрязнения нет. Радиационная обста</w:t>
      </w:r>
      <w:r>
        <w:rPr>
          <w:sz w:val="22"/>
          <w:szCs w:val="22"/>
          <w:lang w:val="ru-RU"/>
        </w:rPr>
        <w:t>новка соответствует гигиеническим нормативам и санитарным правилам «Санитарно-эпидемиологические требования к обеспечению радиационной безопасности».</w:t>
      </w:r>
    </w:p>
    <w:p w:rsidR="00D55626" w:rsidRDefault="003B014E">
      <w:pPr>
        <w:pStyle w:val="a4"/>
        <w:spacing w:before="0" w:after="0"/>
        <w:ind w:right="106" w:firstLine="567"/>
        <w:rPr>
          <w:sz w:val="22"/>
          <w:szCs w:val="22"/>
          <w:lang w:val="ru-RU"/>
        </w:rPr>
      </w:pPr>
      <w:r>
        <w:rPr>
          <w:sz w:val="22"/>
          <w:szCs w:val="22"/>
          <w:lang w:val="ru-RU"/>
        </w:rPr>
        <w:t xml:space="preserve">К основным источникам физических воздействий (шум, вибрация) в период проведения работ относятся ДВС </w:t>
      </w:r>
      <w:r>
        <w:rPr>
          <w:sz w:val="22"/>
          <w:szCs w:val="22"/>
          <w:lang w:val="ru-RU"/>
        </w:rPr>
        <w:t>техники и автотранспорта.</w:t>
      </w:r>
    </w:p>
    <w:p w:rsidR="00D55626" w:rsidRDefault="003B014E">
      <w:pPr>
        <w:pStyle w:val="a4"/>
        <w:spacing w:before="0" w:after="0"/>
        <w:ind w:right="106" w:firstLine="567"/>
        <w:rPr>
          <w:sz w:val="22"/>
          <w:szCs w:val="22"/>
          <w:lang w:val="ru-RU"/>
        </w:rPr>
      </w:pPr>
      <w:r>
        <w:rPr>
          <w:sz w:val="22"/>
          <w:szCs w:val="22"/>
          <w:lang w:val="ru-RU"/>
        </w:rPr>
        <w:t>Источники радиационного излучения на площадке отсутствуют.</w:t>
      </w:r>
    </w:p>
    <w:p w:rsidR="00D55626" w:rsidRDefault="003B014E">
      <w:pPr>
        <w:pStyle w:val="a4"/>
        <w:spacing w:before="0" w:after="0"/>
        <w:ind w:right="106" w:firstLine="567"/>
        <w:rPr>
          <w:sz w:val="22"/>
          <w:szCs w:val="22"/>
          <w:lang w:val="ru-RU"/>
        </w:rPr>
      </w:pPr>
      <w:r>
        <w:rPr>
          <w:sz w:val="22"/>
          <w:szCs w:val="22"/>
          <w:lang w:val="ru-RU"/>
        </w:rPr>
        <w:t>К источникам шума, вибрации относятся: технологическое оборудование, вентиляторы, автотранспорт, электродвигатели. Источников теплового излучения на площадке нет.</w:t>
      </w:r>
    </w:p>
    <w:p w:rsidR="00D55626" w:rsidRDefault="003B014E">
      <w:pPr>
        <w:pStyle w:val="a4"/>
        <w:spacing w:before="0" w:after="0"/>
        <w:ind w:right="106" w:firstLine="567"/>
        <w:rPr>
          <w:sz w:val="22"/>
          <w:szCs w:val="22"/>
          <w:lang w:val="ru-RU"/>
        </w:rPr>
      </w:pPr>
      <w:r>
        <w:rPr>
          <w:sz w:val="22"/>
          <w:szCs w:val="22"/>
          <w:lang w:val="ru-RU"/>
        </w:rPr>
        <w:t>Источник</w:t>
      </w:r>
      <w:r>
        <w:rPr>
          <w:sz w:val="22"/>
          <w:szCs w:val="22"/>
          <w:lang w:val="ru-RU"/>
        </w:rPr>
        <w:t>ов электромагнитного излучения на предприятии нет.</w:t>
      </w:r>
    </w:p>
    <w:p w:rsidR="00D55626" w:rsidRDefault="003B014E">
      <w:pPr>
        <w:pStyle w:val="a4"/>
        <w:spacing w:before="0" w:after="0"/>
        <w:ind w:right="106" w:firstLine="567"/>
        <w:rPr>
          <w:sz w:val="22"/>
          <w:szCs w:val="22"/>
          <w:lang w:val="ru-RU"/>
        </w:rPr>
      </w:pPr>
      <w:r>
        <w:rPr>
          <w:sz w:val="22"/>
          <w:szCs w:val="22"/>
          <w:lang w:val="ru-RU"/>
        </w:rPr>
        <w:t>В районе расположения природных и техногенных источников радиационного загрязнения нет.</w:t>
      </w:r>
    </w:p>
    <w:p w:rsidR="00D55626" w:rsidRDefault="003B014E">
      <w:pPr>
        <w:pStyle w:val="a4"/>
        <w:spacing w:before="0" w:after="0"/>
        <w:ind w:right="106" w:firstLine="567"/>
        <w:rPr>
          <w:sz w:val="22"/>
          <w:szCs w:val="22"/>
          <w:lang w:val="ru-RU"/>
        </w:rPr>
      </w:pPr>
      <w:r>
        <w:rPr>
          <w:i/>
          <w:sz w:val="22"/>
          <w:szCs w:val="22"/>
          <w:lang w:val="ru-RU"/>
        </w:rPr>
        <w:t>Загрязнение почвенного покрова</w:t>
      </w:r>
      <w:r>
        <w:rPr>
          <w:sz w:val="22"/>
          <w:szCs w:val="22"/>
          <w:lang w:val="ru-RU"/>
        </w:rPr>
        <w:t xml:space="preserve"> отходами производства не ожидается, в виду того, что отходы будут строго складироватьс</w:t>
      </w:r>
      <w:r>
        <w:rPr>
          <w:sz w:val="22"/>
          <w:szCs w:val="22"/>
          <w:lang w:val="ru-RU"/>
        </w:rPr>
        <w:t>я в металлических контейнерах, с недопущением разброса мусора на территории участка.</w:t>
      </w:r>
    </w:p>
    <w:p w:rsidR="00D55626" w:rsidRDefault="003B014E">
      <w:pPr>
        <w:pStyle w:val="a4"/>
        <w:spacing w:before="0" w:after="0"/>
        <w:ind w:right="106" w:firstLine="567"/>
        <w:rPr>
          <w:sz w:val="22"/>
          <w:szCs w:val="22"/>
          <w:lang w:val="ru-RU"/>
        </w:rPr>
      </w:pPr>
      <w:r>
        <w:rPr>
          <w:sz w:val="22"/>
          <w:szCs w:val="22"/>
          <w:lang w:val="ru-RU"/>
        </w:rPr>
        <w:t xml:space="preserve">Техногенное воздействие на земли месторождения проявляется главным образом в механических нарушениях почвенно-растительных экосистем, обусловленных дорожной дигрессией. В </w:t>
      </w:r>
      <w:r>
        <w:rPr>
          <w:sz w:val="22"/>
          <w:szCs w:val="22"/>
          <w:lang w:val="ru-RU"/>
        </w:rPr>
        <w:t xml:space="preserve">целом техногенное воздействие при проведении разведочных работ на состояние почв проявляется в слабой степени и соответствует принятым в республике нормативам. В целом воздействие в процессе проведения разведочных работ на участке на почву, при соблюдении </w:t>
      </w:r>
      <w:r>
        <w:rPr>
          <w:sz w:val="22"/>
          <w:szCs w:val="22"/>
          <w:lang w:val="ru-RU"/>
        </w:rPr>
        <w:t>проектных природоохранных требований, можно оценить:</w:t>
      </w:r>
    </w:p>
    <w:p w:rsidR="00D55626" w:rsidRDefault="003B014E">
      <w:pPr>
        <w:pStyle w:val="a4"/>
        <w:spacing w:before="0" w:after="0"/>
        <w:ind w:right="106" w:firstLine="567"/>
        <w:rPr>
          <w:sz w:val="22"/>
          <w:szCs w:val="22"/>
          <w:lang w:val="ru-RU"/>
        </w:rPr>
      </w:pPr>
      <w:r>
        <w:rPr>
          <w:sz w:val="22"/>
          <w:szCs w:val="22"/>
          <w:lang w:val="ru-RU"/>
        </w:rPr>
        <w:t>- пространственный масштаб воздействия – ограниченное (2) – площадь воздействия до 10 км2;</w:t>
      </w:r>
    </w:p>
    <w:p w:rsidR="00D55626" w:rsidRDefault="003B014E">
      <w:pPr>
        <w:pStyle w:val="a4"/>
        <w:spacing w:before="0" w:after="0"/>
        <w:ind w:right="106" w:firstLine="567"/>
        <w:rPr>
          <w:sz w:val="22"/>
          <w:szCs w:val="22"/>
          <w:lang w:val="ru-RU"/>
        </w:rPr>
      </w:pPr>
      <w:r>
        <w:rPr>
          <w:sz w:val="22"/>
          <w:szCs w:val="22"/>
          <w:lang w:val="ru-RU"/>
        </w:rPr>
        <w:t>- временной масштаб воздействия – продолжительное (3) – продолжительность воздействия отмечаются в период от 1 д</w:t>
      </w:r>
      <w:r>
        <w:rPr>
          <w:sz w:val="22"/>
          <w:szCs w:val="22"/>
          <w:lang w:val="ru-RU"/>
        </w:rPr>
        <w:t>о 3 лет;</w:t>
      </w:r>
    </w:p>
    <w:p w:rsidR="00D55626" w:rsidRDefault="003B014E">
      <w:pPr>
        <w:pStyle w:val="a4"/>
        <w:spacing w:before="0" w:after="0"/>
        <w:ind w:right="106" w:firstLine="567"/>
        <w:rPr>
          <w:sz w:val="22"/>
          <w:szCs w:val="22"/>
          <w:lang w:val="ru-RU"/>
        </w:rPr>
      </w:pPr>
      <w:r>
        <w:rPr>
          <w:sz w:val="22"/>
          <w:szCs w:val="22"/>
          <w:lang w:val="ru-RU"/>
        </w:rPr>
        <w:t>- интенсивность воздействия (обратимость изменения) – умеренное (3) – изменения в природной среде, превышающие пределы природной изменчивости, приводят к нарушению отдельных компонентов природной среды. Природная среда сохраняет способность к само</w:t>
      </w:r>
      <w:r>
        <w:rPr>
          <w:sz w:val="22"/>
          <w:szCs w:val="22"/>
          <w:lang w:val="ru-RU"/>
        </w:rPr>
        <w:t>восстановлению.</w:t>
      </w:r>
    </w:p>
    <w:p w:rsidR="00D55626" w:rsidRDefault="003B014E">
      <w:pPr>
        <w:pStyle w:val="a4"/>
        <w:spacing w:before="0" w:after="0"/>
        <w:ind w:right="106" w:firstLine="567"/>
        <w:rPr>
          <w:sz w:val="22"/>
          <w:szCs w:val="22"/>
          <w:lang w:val="ru-RU"/>
        </w:rPr>
      </w:pPr>
      <w:r>
        <w:rPr>
          <w:sz w:val="22"/>
          <w:szCs w:val="22"/>
          <w:lang w:val="ru-RU"/>
        </w:rPr>
        <w:t>Таким образом, интегральная оценка составляет 18 баллов, категория значимости воздействия на атмосферный воздух разработки присваивается средней (9-27). Последствия испытываются, но величина воздействия достаточна низка в пределах допустимы</w:t>
      </w:r>
      <w:r>
        <w:rPr>
          <w:sz w:val="22"/>
          <w:szCs w:val="22"/>
          <w:lang w:val="ru-RU"/>
        </w:rPr>
        <w:t>х стандартов.</w:t>
      </w:r>
    </w:p>
    <w:p w:rsidR="00D55626" w:rsidRDefault="003B014E">
      <w:pPr>
        <w:pStyle w:val="a4"/>
        <w:spacing w:before="0" w:after="0"/>
        <w:ind w:right="106" w:firstLine="567"/>
        <w:rPr>
          <w:sz w:val="22"/>
          <w:szCs w:val="22"/>
          <w:lang w:val="ru-RU"/>
        </w:rPr>
      </w:pPr>
      <w:r>
        <w:rPr>
          <w:sz w:val="22"/>
          <w:szCs w:val="22"/>
          <w:lang w:val="ru-RU"/>
        </w:rPr>
        <w:t>Для снижения негативного воздействия на почвенный покров на участке  планируется проводить следующие мероприятия:</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своевременный контроль состояния существующих временных (полевых) дорог для транспортировки временных сооружений, оборудования</w:t>
      </w:r>
      <w:r>
        <w:rPr>
          <w:sz w:val="22"/>
          <w:szCs w:val="22"/>
          <w:lang w:val="ru-RU"/>
        </w:rPr>
        <w:t>, материалов, людей;</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организация передвижения техники исключительно по санкционированным мар- шрутам с сокращением до минимума движения по бездорожью;</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использование автотранспорта с низким давлением шин;</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принятие мер по ограничению распространения за</w:t>
      </w:r>
      <w:r>
        <w:rPr>
          <w:sz w:val="22"/>
          <w:szCs w:val="22"/>
          <w:lang w:val="ru-RU"/>
        </w:rPr>
        <w:t>грязнений в случаях разливе нефти, нефтепродуктов, сточных вод и различных химических веществ;</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принятие мер по оперативной очистке территории, загрязненной нефтью, нефте- продуктами и другими загрязнителями; неукоснительное выполнение мер по охране земел</w:t>
      </w:r>
      <w:r>
        <w:rPr>
          <w:sz w:val="22"/>
          <w:szCs w:val="22"/>
          <w:lang w:val="ru-RU"/>
        </w:rPr>
        <w:t>ь от загрязнения, разрушения и истощения;</w:t>
      </w:r>
    </w:p>
    <w:p w:rsidR="00D55626" w:rsidRDefault="003B014E">
      <w:pPr>
        <w:pStyle w:val="a4"/>
        <w:spacing w:before="0" w:after="0"/>
        <w:ind w:right="106" w:firstLine="567"/>
        <w:rPr>
          <w:sz w:val="22"/>
          <w:szCs w:val="22"/>
          <w:lang w:val="ru-RU"/>
        </w:rPr>
      </w:pPr>
      <w:r>
        <w:rPr>
          <w:sz w:val="22"/>
          <w:szCs w:val="22"/>
          <w:lang w:val="ru-RU"/>
        </w:rPr>
        <w:t>-</w:t>
      </w:r>
      <w:r>
        <w:rPr>
          <w:sz w:val="22"/>
          <w:szCs w:val="22"/>
          <w:lang w:val="ru-RU"/>
        </w:rPr>
        <w:tab/>
        <w:t>разработать и осуществить мероприятия по ликвидации очагов нефтезагрязнения и по рекультивации замазученных участков, в случае возникновения.</w:t>
      </w:r>
    </w:p>
    <w:p w:rsidR="00D55626" w:rsidRDefault="003B014E">
      <w:pPr>
        <w:tabs>
          <w:tab w:val="left" w:pos="0"/>
          <w:tab w:val="left" w:pos="9637"/>
        </w:tabs>
        <w:spacing w:before="0" w:after="0"/>
        <w:ind w:right="-2" w:firstLine="567"/>
        <w:rPr>
          <w:i/>
          <w:lang w:val="ru-RU"/>
        </w:rPr>
      </w:pPr>
      <w:r>
        <w:rPr>
          <w:i/>
          <w:lang w:val="ru-RU"/>
        </w:rPr>
        <w:t>Воздействие на рельеф и почвообразующий субстрат</w:t>
      </w:r>
    </w:p>
    <w:p w:rsidR="00D55626" w:rsidRDefault="003B014E">
      <w:pPr>
        <w:pStyle w:val="a4"/>
        <w:tabs>
          <w:tab w:val="left" w:pos="0"/>
          <w:tab w:val="left" w:pos="9637"/>
        </w:tabs>
        <w:spacing w:before="0" w:after="0"/>
        <w:ind w:right="-2" w:firstLine="567"/>
        <w:rPr>
          <w:sz w:val="22"/>
          <w:szCs w:val="22"/>
          <w:lang w:val="ru-RU"/>
        </w:rPr>
      </w:pPr>
      <w:r>
        <w:rPr>
          <w:sz w:val="22"/>
          <w:szCs w:val="22"/>
          <w:lang w:val="ru-RU"/>
        </w:rPr>
        <w:t>При реализации компле</w:t>
      </w:r>
      <w:r>
        <w:rPr>
          <w:sz w:val="22"/>
          <w:szCs w:val="22"/>
          <w:lang w:val="ru-RU"/>
        </w:rPr>
        <w:t>кса работ, предусмотренного проектом разработки, значимых изменений рельефа не ожидается.</w:t>
      </w:r>
    </w:p>
    <w:p w:rsidR="00D55626" w:rsidRDefault="003B014E">
      <w:pPr>
        <w:pStyle w:val="a4"/>
        <w:tabs>
          <w:tab w:val="left" w:pos="0"/>
          <w:tab w:val="left" w:pos="9637"/>
        </w:tabs>
        <w:spacing w:before="0" w:after="0"/>
        <w:ind w:right="-2" w:firstLine="567"/>
        <w:rPr>
          <w:sz w:val="22"/>
          <w:szCs w:val="22"/>
          <w:lang w:val="ru-RU"/>
        </w:rPr>
      </w:pPr>
      <w:r>
        <w:rPr>
          <w:sz w:val="22"/>
          <w:szCs w:val="22"/>
          <w:lang w:val="ru-RU"/>
        </w:rPr>
        <w:t>Проведение работ на месторождении будет сопровождаться разрушением почвенно-растительного слоя технологического оборудования, что может способствовать усилению процес</w:t>
      </w:r>
      <w:r>
        <w:rPr>
          <w:sz w:val="22"/>
          <w:szCs w:val="22"/>
          <w:lang w:val="ru-RU"/>
        </w:rPr>
        <w:t>сов дефляции.</w:t>
      </w:r>
    </w:p>
    <w:p w:rsidR="00D55626" w:rsidRDefault="003B014E">
      <w:pPr>
        <w:pStyle w:val="a4"/>
        <w:tabs>
          <w:tab w:val="left" w:pos="0"/>
        </w:tabs>
        <w:spacing w:before="0" w:after="0"/>
        <w:ind w:right="-2" w:firstLine="567"/>
        <w:rPr>
          <w:sz w:val="22"/>
          <w:szCs w:val="22"/>
          <w:lang w:val="ru-RU"/>
        </w:rPr>
      </w:pPr>
      <w:r>
        <w:rPr>
          <w:sz w:val="22"/>
          <w:szCs w:val="22"/>
          <w:lang w:val="ru-RU"/>
        </w:rPr>
        <w:t>При соблюдении мероприятий по охране почвенно-растительного слоя от разрушения и загрязнения реализация проекта заметных изменений рельефа земной поверхностине вызовет.</w:t>
      </w:r>
    </w:p>
    <w:p w:rsidR="00D55626" w:rsidRDefault="003B014E">
      <w:pPr>
        <w:pStyle w:val="a4"/>
        <w:tabs>
          <w:tab w:val="left" w:pos="0"/>
        </w:tabs>
        <w:spacing w:before="0" w:after="0"/>
        <w:ind w:right="-2" w:firstLine="567"/>
        <w:rPr>
          <w:sz w:val="22"/>
          <w:szCs w:val="22"/>
          <w:lang w:val="ru-RU"/>
        </w:rPr>
      </w:pPr>
      <w:r>
        <w:rPr>
          <w:sz w:val="22"/>
          <w:szCs w:val="22"/>
          <w:lang w:val="ru-RU"/>
        </w:rPr>
        <w:t xml:space="preserve">Такие изменения земной поверхности, как деформации в результате </w:t>
      </w:r>
      <w:r>
        <w:rPr>
          <w:sz w:val="22"/>
          <w:szCs w:val="22"/>
          <w:lang w:val="ru-RU"/>
        </w:rPr>
        <w:t>техногенно обусловленных землетрясений и проседания земной поверхности, вызывающие разрушения эксплуатационных колонн и технологического оборудования, маловероятны.</w:t>
      </w:r>
    </w:p>
    <w:p w:rsidR="00D55626" w:rsidRDefault="003B014E">
      <w:pPr>
        <w:pStyle w:val="a4"/>
        <w:tabs>
          <w:tab w:val="left" w:pos="0"/>
        </w:tabs>
        <w:spacing w:before="0" w:after="0"/>
        <w:ind w:right="-2" w:firstLine="567"/>
        <w:rPr>
          <w:sz w:val="22"/>
          <w:szCs w:val="22"/>
          <w:lang w:val="ru-RU"/>
        </w:rPr>
      </w:pPr>
      <w:r>
        <w:rPr>
          <w:sz w:val="22"/>
          <w:szCs w:val="22"/>
          <w:lang w:val="ru-RU"/>
        </w:rPr>
        <w:t>Воздействие на недра при реализации проекта можно предварительно оценить, как низкое.</w:t>
      </w:r>
    </w:p>
    <w:p w:rsidR="00D55626" w:rsidRDefault="003B014E">
      <w:pPr>
        <w:pStyle w:val="a4"/>
        <w:tabs>
          <w:tab w:val="left" w:pos="0"/>
        </w:tabs>
        <w:spacing w:before="0" w:after="0"/>
        <w:ind w:right="-2" w:firstLine="567"/>
        <w:rPr>
          <w:sz w:val="22"/>
          <w:szCs w:val="22"/>
          <w:lang w:val="ru-RU"/>
        </w:rPr>
      </w:pPr>
      <w:r>
        <w:rPr>
          <w:sz w:val="22"/>
          <w:szCs w:val="22"/>
          <w:lang w:val="ru-RU"/>
        </w:rPr>
        <w:t>Химич</w:t>
      </w:r>
      <w:r>
        <w:rPr>
          <w:sz w:val="22"/>
          <w:szCs w:val="22"/>
          <w:lang w:val="ru-RU"/>
        </w:rPr>
        <w:t>еское загрязнение территорий производственных площадок при соблюдени и принятых проектом технических решений будет минимальным.</w:t>
      </w:r>
    </w:p>
    <w:p w:rsidR="00D55626" w:rsidRDefault="003B014E">
      <w:pPr>
        <w:pStyle w:val="a4"/>
        <w:tabs>
          <w:tab w:val="left" w:pos="0"/>
        </w:tabs>
        <w:spacing w:before="0" w:after="0"/>
        <w:ind w:right="-2" w:firstLine="567"/>
        <w:rPr>
          <w:sz w:val="22"/>
          <w:szCs w:val="22"/>
          <w:lang w:val="ru-RU"/>
        </w:rPr>
      </w:pPr>
      <w:r>
        <w:rPr>
          <w:sz w:val="22"/>
          <w:szCs w:val="22"/>
          <w:lang w:val="ru-RU"/>
        </w:rPr>
        <w:t>Мероприятия по охране недр являются важным элементом и составной частью всех основных технологических процессов на всех разведки</w:t>
      </w:r>
      <w:r>
        <w:rPr>
          <w:sz w:val="22"/>
          <w:szCs w:val="22"/>
          <w:lang w:val="ru-RU"/>
        </w:rPr>
        <w:t>.</w:t>
      </w:r>
    </w:p>
    <w:p w:rsidR="00D55626" w:rsidRDefault="003B014E">
      <w:pPr>
        <w:pStyle w:val="a4"/>
        <w:tabs>
          <w:tab w:val="left" w:pos="0"/>
        </w:tabs>
        <w:spacing w:before="0" w:after="0"/>
        <w:ind w:right="-2" w:firstLine="567"/>
        <w:rPr>
          <w:sz w:val="22"/>
          <w:szCs w:val="22"/>
          <w:lang w:val="ru-RU"/>
        </w:rPr>
      </w:pPr>
      <w:r>
        <w:rPr>
          <w:sz w:val="22"/>
          <w:szCs w:val="22"/>
          <w:lang w:val="ru-RU"/>
        </w:rPr>
        <w:t>На стадии разработки проекта разрабатываются и внедряются следующие технологические решения и природоохранные мероприятия, позволяющие минимизировать экологический вред недрам при сооружении и эксплуатации нефтегазовых объектов:</w:t>
      </w:r>
    </w:p>
    <w:p w:rsidR="00D55626" w:rsidRDefault="003B014E">
      <w:pPr>
        <w:pStyle w:val="a4"/>
        <w:tabs>
          <w:tab w:val="left" w:pos="0"/>
        </w:tabs>
        <w:spacing w:before="0" w:after="0"/>
        <w:ind w:right="-2" w:firstLine="567"/>
        <w:rPr>
          <w:sz w:val="22"/>
          <w:szCs w:val="22"/>
          <w:lang w:val="ru-RU"/>
        </w:rPr>
      </w:pPr>
      <w:r>
        <w:rPr>
          <w:sz w:val="22"/>
          <w:szCs w:val="22"/>
          <w:lang w:val="ru-RU"/>
        </w:rPr>
        <w:t>- работа скважин на устан</w:t>
      </w:r>
      <w:r>
        <w:rPr>
          <w:sz w:val="22"/>
          <w:szCs w:val="22"/>
          <w:lang w:val="ru-RU"/>
        </w:rPr>
        <w:t>овленных технологических режимах, обеспечивающих сохранность скелета пласта и не допускающих преждевременного обводнения скважин;</w:t>
      </w:r>
    </w:p>
    <w:p w:rsidR="00D55626" w:rsidRDefault="003B014E">
      <w:pPr>
        <w:pStyle w:val="a4"/>
        <w:tabs>
          <w:tab w:val="left" w:pos="0"/>
        </w:tabs>
        <w:spacing w:before="0" w:after="0"/>
        <w:ind w:right="-2" w:firstLine="567"/>
        <w:rPr>
          <w:sz w:val="22"/>
          <w:szCs w:val="22"/>
          <w:lang w:val="ru-RU"/>
        </w:rPr>
      </w:pPr>
      <w:r>
        <w:rPr>
          <w:sz w:val="22"/>
          <w:szCs w:val="22"/>
          <w:lang w:val="ru-RU"/>
        </w:rPr>
        <w:t>- бетонирование технологических площадок с устройством бортиков, исключающих загрязнение рельефа углеводородами;</w:t>
      </w:r>
    </w:p>
    <w:p w:rsidR="00D55626" w:rsidRDefault="003B014E">
      <w:pPr>
        <w:pStyle w:val="a4"/>
        <w:tabs>
          <w:tab w:val="left" w:pos="0"/>
        </w:tabs>
        <w:spacing w:before="0" w:after="0"/>
        <w:ind w:right="-2" w:firstLine="567"/>
        <w:rPr>
          <w:sz w:val="22"/>
          <w:szCs w:val="22"/>
          <w:lang w:val="ru-RU"/>
        </w:rPr>
      </w:pPr>
      <w:r>
        <w:rPr>
          <w:sz w:val="22"/>
          <w:szCs w:val="22"/>
          <w:lang w:val="ru-RU"/>
        </w:rPr>
        <w:t>- конструкции</w:t>
      </w:r>
      <w:r>
        <w:rPr>
          <w:sz w:val="22"/>
          <w:szCs w:val="22"/>
          <w:lang w:val="ru-RU"/>
        </w:rPr>
        <w:t xml:space="preserve"> скважин в части надежности, технологичности и безопасности должны обеспечивать условия охраны недр и окружающей природной среды, в первую очередь за счет прочности и долговечности крепи скважин, герметичности обсадных колонн и перекрываемых ими кольцевых </w:t>
      </w:r>
      <w:r>
        <w:rPr>
          <w:sz w:val="22"/>
          <w:szCs w:val="22"/>
          <w:lang w:val="ru-RU"/>
        </w:rPr>
        <w:t>пространств, а также изоляции флюидосодержащих горизонтов друг от друга, от проницаемых пород и дневной поверхности;</w:t>
      </w:r>
    </w:p>
    <w:p w:rsidR="00D55626" w:rsidRDefault="003B014E">
      <w:pPr>
        <w:pStyle w:val="a4"/>
        <w:tabs>
          <w:tab w:val="left" w:pos="0"/>
        </w:tabs>
        <w:spacing w:before="0" w:after="0"/>
        <w:ind w:right="-2" w:firstLine="567"/>
        <w:rPr>
          <w:sz w:val="22"/>
          <w:szCs w:val="22"/>
          <w:lang w:val="ru-RU"/>
        </w:rPr>
      </w:pPr>
      <w:r>
        <w:rPr>
          <w:sz w:val="22"/>
          <w:szCs w:val="22"/>
          <w:lang w:val="ru-RU"/>
        </w:rPr>
        <w:t>- обеспечение комплекса мер по предотвращению выбросов, открытого фонтанирования, грифонообразования, обвалов стенок скважин, поглощения пр</w:t>
      </w:r>
      <w:r>
        <w:rPr>
          <w:sz w:val="22"/>
          <w:szCs w:val="22"/>
          <w:lang w:val="ru-RU"/>
        </w:rPr>
        <w:t>омывочной жидкости и других осложнений.</w:t>
      </w:r>
    </w:p>
    <w:p w:rsidR="00D55626" w:rsidRDefault="003B014E">
      <w:pPr>
        <w:pStyle w:val="a4"/>
        <w:tabs>
          <w:tab w:val="left" w:pos="0"/>
        </w:tabs>
        <w:spacing w:before="0" w:after="0"/>
        <w:ind w:right="-2" w:firstLine="567"/>
        <w:rPr>
          <w:sz w:val="22"/>
          <w:szCs w:val="22"/>
          <w:lang w:val="ru-RU"/>
        </w:rPr>
      </w:pPr>
      <w:r>
        <w:rPr>
          <w:sz w:val="22"/>
          <w:szCs w:val="22"/>
          <w:lang w:val="ru-RU"/>
        </w:rPr>
        <w:t>- при газопроявлениях герметизируется устье скважины, и в дальнейшем работы ведутся в соответствии с планом ликвидации аварий;</w:t>
      </w:r>
    </w:p>
    <w:p w:rsidR="00D55626" w:rsidRDefault="003B014E">
      <w:pPr>
        <w:pStyle w:val="a4"/>
        <w:tabs>
          <w:tab w:val="left" w:pos="0"/>
        </w:tabs>
        <w:spacing w:before="0" w:after="0"/>
        <w:ind w:right="-2" w:firstLine="567"/>
        <w:rPr>
          <w:sz w:val="22"/>
          <w:szCs w:val="22"/>
          <w:lang w:val="ru-RU"/>
        </w:rPr>
      </w:pPr>
      <w:r>
        <w:rPr>
          <w:sz w:val="22"/>
          <w:szCs w:val="22"/>
          <w:lang w:val="ru-RU"/>
        </w:rPr>
        <w:t>- ввод в эксплуатацию скважины или куста скважины производится при условии выполнения в п</w:t>
      </w:r>
      <w:r>
        <w:rPr>
          <w:sz w:val="22"/>
          <w:szCs w:val="22"/>
          <w:lang w:val="ru-RU"/>
        </w:rPr>
        <w:t>олном объеме всех экологических требований, предусмотренных проектом;</w:t>
      </w:r>
    </w:p>
    <w:p w:rsidR="00D55626" w:rsidRDefault="003B014E">
      <w:pPr>
        <w:pStyle w:val="a4"/>
        <w:tabs>
          <w:tab w:val="left" w:pos="0"/>
        </w:tabs>
        <w:spacing w:before="0" w:after="0"/>
        <w:ind w:right="-2" w:firstLine="567"/>
        <w:rPr>
          <w:sz w:val="22"/>
          <w:szCs w:val="22"/>
          <w:lang w:val="ru-RU"/>
        </w:rPr>
      </w:pPr>
      <w:r>
        <w:rPr>
          <w:sz w:val="22"/>
          <w:szCs w:val="22"/>
          <w:lang w:val="ru-RU"/>
        </w:rPr>
        <w:t>- проведение мониторинга недр на месторождении.</w:t>
      </w:r>
    </w:p>
    <w:p w:rsidR="00D55626" w:rsidRDefault="003B014E">
      <w:pPr>
        <w:pStyle w:val="a4"/>
        <w:tabs>
          <w:tab w:val="left" w:pos="0"/>
        </w:tabs>
        <w:spacing w:before="0" w:after="0"/>
        <w:ind w:right="-2" w:firstLine="567"/>
        <w:rPr>
          <w:sz w:val="22"/>
          <w:szCs w:val="22"/>
          <w:lang w:val="ru-RU"/>
        </w:rPr>
      </w:pPr>
      <w:r>
        <w:rPr>
          <w:sz w:val="22"/>
          <w:szCs w:val="22"/>
          <w:lang w:val="ru-RU"/>
        </w:rPr>
        <w:t>- Организационные мероприятия включают тщательное планирование размещения различных сооружений, контроль транспортных путей, составление д</w:t>
      </w:r>
      <w:r>
        <w:rPr>
          <w:sz w:val="22"/>
          <w:szCs w:val="22"/>
          <w:lang w:val="ru-RU"/>
        </w:rPr>
        <w:t>етальных инженерно-геологических карт территории с учетом карт подземного пространства, смягчение последствий стихийных бедствий.</w:t>
      </w:r>
    </w:p>
    <w:p w:rsidR="00D55626" w:rsidRDefault="003B014E">
      <w:pPr>
        <w:pStyle w:val="a4"/>
        <w:tabs>
          <w:tab w:val="left" w:pos="0"/>
        </w:tabs>
        <w:spacing w:before="0" w:after="0"/>
        <w:ind w:right="-2" w:firstLine="567"/>
        <w:rPr>
          <w:i/>
          <w:sz w:val="22"/>
          <w:szCs w:val="22"/>
          <w:lang w:val="ru-RU"/>
        </w:rPr>
      </w:pPr>
      <w:r>
        <w:rPr>
          <w:i/>
          <w:sz w:val="22"/>
          <w:szCs w:val="22"/>
          <w:lang w:val="ru-RU"/>
        </w:rPr>
        <w:t>Организация экологического мониторинга почв</w:t>
      </w:r>
    </w:p>
    <w:p w:rsidR="00D55626" w:rsidRDefault="003B014E">
      <w:pPr>
        <w:pStyle w:val="a4"/>
        <w:tabs>
          <w:tab w:val="left" w:pos="0"/>
        </w:tabs>
        <w:spacing w:before="0" w:after="0"/>
        <w:ind w:right="-2" w:firstLine="567"/>
        <w:rPr>
          <w:sz w:val="22"/>
          <w:szCs w:val="22"/>
          <w:lang w:val="ru-RU"/>
        </w:rPr>
      </w:pPr>
      <w:r>
        <w:rPr>
          <w:sz w:val="22"/>
          <w:szCs w:val="22"/>
          <w:lang w:val="ru-RU"/>
        </w:rPr>
        <w:t xml:space="preserve">Мониторинг состояния почв - система наблюдений за состоянием техногенного </w:t>
      </w:r>
      <w:r>
        <w:rPr>
          <w:sz w:val="22"/>
          <w:szCs w:val="22"/>
          <w:lang w:val="ru-RU"/>
        </w:rPr>
        <w:t>загрязнения почв и грунта. Литомониторинг заключается в контроле показателей состояния грунтов на участках, подвергнувшихся техногенному нарушению, на предмет определения их загрязнения суммарными нефтяными углеводородами, солями тяжелых металлов и т.д.</w:t>
      </w:r>
    </w:p>
    <w:p w:rsidR="00D55626" w:rsidRDefault="003B014E">
      <w:pPr>
        <w:pStyle w:val="a4"/>
        <w:tabs>
          <w:tab w:val="left" w:pos="0"/>
        </w:tabs>
        <w:spacing w:before="0" w:after="0"/>
        <w:ind w:right="-2" w:firstLine="567"/>
        <w:rPr>
          <w:sz w:val="22"/>
          <w:szCs w:val="22"/>
          <w:lang w:val="ru-RU"/>
        </w:rPr>
      </w:pPr>
      <w:r>
        <w:rPr>
          <w:sz w:val="22"/>
          <w:szCs w:val="22"/>
          <w:lang w:val="ru-RU"/>
        </w:rPr>
        <w:t>От</w:t>
      </w:r>
      <w:r>
        <w:rPr>
          <w:sz w:val="22"/>
          <w:szCs w:val="22"/>
          <w:lang w:val="ru-RU"/>
        </w:rPr>
        <w:t>бор проб и изучение почвогрунтов проводится по сети станций, размещение которых проводится относительно источников воздействия, с учетом реальной возможности проведения наблюдений и обеспечивает объективную оценку происходящих изменений.</w:t>
      </w:r>
    </w:p>
    <w:p w:rsidR="00D55626" w:rsidRDefault="003B014E">
      <w:pPr>
        <w:pStyle w:val="a4"/>
        <w:tabs>
          <w:tab w:val="left" w:pos="0"/>
        </w:tabs>
        <w:spacing w:before="0" w:after="0"/>
        <w:ind w:right="-2" w:firstLine="567"/>
        <w:rPr>
          <w:sz w:val="22"/>
          <w:szCs w:val="22"/>
          <w:lang w:val="ru-RU"/>
        </w:rPr>
      </w:pPr>
      <w:r>
        <w:rPr>
          <w:sz w:val="22"/>
          <w:szCs w:val="22"/>
          <w:lang w:val="ru-RU"/>
        </w:rPr>
        <w:t>Производственный м</w:t>
      </w:r>
      <w:r>
        <w:rPr>
          <w:sz w:val="22"/>
          <w:szCs w:val="22"/>
          <w:lang w:val="ru-RU"/>
        </w:rPr>
        <w:t>ониторинг почвенного покрова должен проводиться в соответствии с «Программой производственного экологического контроля...» на стационарных экологических площадках (СЭП).</w:t>
      </w:r>
    </w:p>
    <w:p w:rsidR="00D55626" w:rsidRDefault="003B014E">
      <w:pPr>
        <w:pStyle w:val="a4"/>
        <w:tabs>
          <w:tab w:val="left" w:pos="0"/>
        </w:tabs>
        <w:spacing w:before="0" w:after="0"/>
        <w:ind w:right="-2" w:firstLine="567"/>
        <w:rPr>
          <w:sz w:val="22"/>
          <w:szCs w:val="22"/>
          <w:lang w:val="ru-RU"/>
        </w:rPr>
      </w:pPr>
      <w:r>
        <w:rPr>
          <w:sz w:val="22"/>
          <w:szCs w:val="22"/>
          <w:lang w:val="ru-RU"/>
        </w:rPr>
        <w:t>Пункты мониторинга почв должны располагаться в типичном месте ландшафта с учетом прост</w:t>
      </w:r>
      <w:r>
        <w:rPr>
          <w:sz w:val="22"/>
          <w:szCs w:val="22"/>
          <w:lang w:val="ru-RU"/>
        </w:rPr>
        <w:t>ранственного распространения основных почвенных разностей, направления ихпроизводственного использования и характера техногенных нарушений, с таким расчетом, чтобы полученная информация характеризовала процессы, происходящие в почвах на территории месторож</w:t>
      </w:r>
      <w:r>
        <w:rPr>
          <w:sz w:val="22"/>
          <w:szCs w:val="22"/>
          <w:lang w:val="ru-RU"/>
        </w:rPr>
        <w:t>дения, его объектах и прилегающих участках.</w:t>
      </w:r>
    </w:p>
    <w:p w:rsidR="00D55626" w:rsidRDefault="003B014E">
      <w:pPr>
        <w:pStyle w:val="a4"/>
        <w:tabs>
          <w:tab w:val="left" w:pos="0"/>
        </w:tabs>
        <w:spacing w:before="0" w:after="0"/>
        <w:ind w:right="-2" w:firstLine="567"/>
        <w:rPr>
          <w:sz w:val="22"/>
          <w:szCs w:val="22"/>
          <w:lang w:val="ru-RU"/>
        </w:rPr>
      </w:pPr>
      <w:r>
        <w:rPr>
          <w:sz w:val="22"/>
          <w:szCs w:val="22"/>
          <w:lang w:val="ru-RU"/>
        </w:rPr>
        <w:t>Работы по контролю загрязнения почв, и оценки их качественного состояния регламентируются ГОСТом 17.4.3.01-83 «Охрана природы. Почвы. Общие требования к отбору проб».</w:t>
      </w:r>
    </w:p>
    <w:p w:rsidR="00D55626" w:rsidRDefault="003B014E">
      <w:pPr>
        <w:pStyle w:val="a4"/>
        <w:tabs>
          <w:tab w:val="left" w:pos="0"/>
        </w:tabs>
        <w:spacing w:before="0" w:after="0"/>
        <w:ind w:right="-2" w:firstLine="567"/>
        <w:rPr>
          <w:sz w:val="22"/>
          <w:szCs w:val="22"/>
          <w:lang w:val="ru-RU"/>
        </w:rPr>
      </w:pPr>
      <w:r>
        <w:rPr>
          <w:sz w:val="22"/>
          <w:szCs w:val="22"/>
          <w:lang w:val="ru-RU"/>
        </w:rPr>
        <w:t>Состояние химического состава почв измеряется</w:t>
      </w:r>
      <w:r>
        <w:rPr>
          <w:sz w:val="22"/>
          <w:szCs w:val="22"/>
          <w:lang w:val="ru-RU"/>
        </w:rPr>
        <w:t xml:space="preserve"> по следующим ингредиентам: нефтепродукты, тяжелые металлы (свинец, медь, ртуть, цинк, кобальт, никель).</w:t>
      </w:r>
    </w:p>
    <w:p w:rsidR="00D55626" w:rsidRDefault="003B014E">
      <w:pPr>
        <w:pStyle w:val="a4"/>
        <w:tabs>
          <w:tab w:val="left" w:pos="0"/>
        </w:tabs>
        <w:spacing w:before="0" w:after="0"/>
        <w:ind w:right="-2" w:firstLine="567"/>
        <w:rPr>
          <w:sz w:val="22"/>
          <w:szCs w:val="22"/>
          <w:lang w:val="ru-RU"/>
        </w:rPr>
      </w:pPr>
      <w:r>
        <w:rPr>
          <w:sz w:val="22"/>
          <w:szCs w:val="22"/>
          <w:lang w:val="ru-RU"/>
        </w:rPr>
        <w:t>Периодичность наблюдений за загрязнением почв – 2 раза в год. Интерпретация полученных аналитических данных проводится путем сравнения с нормативными п</w:t>
      </w:r>
      <w:r>
        <w:rPr>
          <w:sz w:val="22"/>
          <w:szCs w:val="22"/>
          <w:lang w:val="ru-RU"/>
        </w:rPr>
        <w:t>оказателями.</w:t>
      </w:r>
    </w:p>
    <w:p w:rsidR="00D55626" w:rsidRDefault="003B014E">
      <w:pPr>
        <w:pStyle w:val="a4"/>
        <w:tabs>
          <w:tab w:val="left" w:pos="0"/>
        </w:tabs>
        <w:spacing w:before="0" w:after="0"/>
        <w:ind w:right="-2" w:firstLine="567"/>
        <w:rPr>
          <w:sz w:val="22"/>
          <w:szCs w:val="22"/>
          <w:lang w:val="ru-RU"/>
        </w:rPr>
      </w:pPr>
      <w:r>
        <w:rPr>
          <w:sz w:val="22"/>
          <w:szCs w:val="22"/>
          <w:lang w:val="ru-RU"/>
        </w:rPr>
        <w:t>Контроль загрязнения почв на месторождении проводится с учетом определения в пробах: концентрации тяжелых металлов, концентрации углеводородов, удельной радиоактивности естественных радионуклидов.</w:t>
      </w:r>
    </w:p>
    <w:p w:rsidR="00D55626" w:rsidRDefault="003B014E">
      <w:pPr>
        <w:pStyle w:val="a4"/>
        <w:tabs>
          <w:tab w:val="left" w:pos="0"/>
        </w:tabs>
        <w:spacing w:before="0" w:after="0"/>
        <w:ind w:right="-2" w:firstLine="567"/>
        <w:rPr>
          <w:sz w:val="22"/>
          <w:szCs w:val="22"/>
          <w:lang w:val="ru-RU"/>
        </w:rPr>
      </w:pPr>
      <w:r>
        <w:rPr>
          <w:sz w:val="22"/>
          <w:szCs w:val="22"/>
          <w:lang w:val="ru-RU"/>
        </w:rPr>
        <w:t>Наблюдения за загрязнением почв общими нефтепр</w:t>
      </w:r>
      <w:r>
        <w:rPr>
          <w:sz w:val="22"/>
          <w:szCs w:val="22"/>
          <w:lang w:val="ru-RU"/>
        </w:rPr>
        <w:t>одуктами и тяжелыми металлами (отбор проб) проводится, учитывая возможные сезонные колебания.</w:t>
      </w:r>
    </w:p>
    <w:p w:rsidR="00D55626" w:rsidRDefault="003B014E">
      <w:pPr>
        <w:pStyle w:val="a4"/>
        <w:tabs>
          <w:tab w:val="left" w:pos="0"/>
        </w:tabs>
        <w:spacing w:before="0" w:after="0"/>
        <w:ind w:right="-2" w:firstLine="567"/>
        <w:rPr>
          <w:i/>
          <w:sz w:val="22"/>
          <w:szCs w:val="22"/>
          <w:u w:val="single"/>
          <w:lang w:val="ru-RU"/>
        </w:rPr>
      </w:pPr>
      <w:r>
        <w:rPr>
          <w:i/>
          <w:sz w:val="22"/>
          <w:szCs w:val="22"/>
          <w:u w:val="single"/>
          <w:lang w:val="ru-RU"/>
        </w:rPr>
        <w:t>Характеристика радиационной обстановки в районе работ, выявление природных и техногенных источников радиационного загрязнения</w:t>
      </w:r>
    </w:p>
    <w:p w:rsidR="00D55626" w:rsidRDefault="003B014E">
      <w:pPr>
        <w:pStyle w:val="a4"/>
        <w:tabs>
          <w:tab w:val="left" w:pos="0"/>
        </w:tabs>
        <w:spacing w:before="0" w:after="0"/>
        <w:ind w:right="-2" w:firstLine="567"/>
        <w:rPr>
          <w:sz w:val="22"/>
          <w:szCs w:val="22"/>
          <w:lang w:val="ru-RU"/>
        </w:rPr>
      </w:pPr>
      <w:r>
        <w:rPr>
          <w:sz w:val="22"/>
          <w:szCs w:val="22"/>
          <w:lang w:val="ru-RU"/>
        </w:rPr>
        <w:t>Согласно санитарных правил «Санитарн</w:t>
      </w:r>
      <w:r>
        <w:rPr>
          <w:sz w:val="22"/>
          <w:szCs w:val="22"/>
          <w:lang w:val="ru-RU"/>
        </w:rPr>
        <w:t>о-эпидемиологические требования к обеспечению радиационной безопасности», утвержденных приказом Министра здравоохранения Республики Казахстан от 15 декабря 2020 года № ҚР ДСМ-275/2020, радиационная безопасность персонала, населения и окружающей природной с</w:t>
      </w:r>
      <w:r>
        <w:rPr>
          <w:sz w:val="22"/>
          <w:szCs w:val="22"/>
          <w:lang w:val="ru-RU"/>
        </w:rPr>
        <w:t>реды обеспечивается при соблюдении основных принципов радиационной безопасности: обоснование, оптимизация, в соответствии с документами санитарно-эпидемиологического нормирования, утверждаемыми уполномоченным органом в сфере санитарноэпидемиологического бл</w:t>
      </w:r>
      <w:r>
        <w:rPr>
          <w:sz w:val="22"/>
          <w:szCs w:val="22"/>
          <w:lang w:val="ru-RU"/>
        </w:rPr>
        <w:t>агополучия населения.</w:t>
      </w:r>
    </w:p>
    <w:p w:rsidR="00D55626" w:rsidRDefault="003B014E">
      <w:pPr>
        <w:pStyle w:val="a4"/>
        <w:tabs>
          <w:tab w:val="left" w:pos="0"/>
        </w:tabs>
        <w:spacing w:before="0" w:after="0"/>
        <w:ind w:right="-2" w:firstLine="567"/>
        <w:rPr>
          <w:sz w:val="22"/>
          <w:szCs w:val="22"/>
          <w:lang w:val="ru-RU"/>
        </w:rPr>
      </w:pPr>
      <w:r>
        <w:rPr>
          <w:sz w:val="22"/>
          <w:szCs w:val="22"/>
          <w:lang w:val="ru-RU"/>
        </w:rPr>
        <w:t>В последнее время в нефтегазовой отрасли возникла проблема радиоактивного загрязнения окружающей среды. Практически на всех месторождениях, где проводились радиоэкологические исследования, были зафиксированы аномальные концентрации пр</w:t>
      </w:r>
      <w:r>
        <w:rPr>
          <w:sz w:val="22"/>
          <w:szCs w:val="22"/>
          <w:lang w:val="ru-RU"/>
        </w:rPr>
        <w:t>иродных радионуклидов.</w:t>
      </w:r>
    </w:p>
    <w:p w:rsidR="00D55626" w:rsidRDefault="003B014E">
      <w:pPr>
        <w:pStyle w:val="a4"/>
        <w:tabs>
          <w:tab w:val="left" w:pos="0"/>
        </w:tabs>
        <w:spacing w:before="0" w:after="0"/>
        <w:ind w:right="-2" w:firstLine="567"/>
        <w:rPr>
          <w:sz w:val="22"/>
          <w:szCs w:val="22"/>
          <w:lang w:val="ru-RU"/>
        </w:rPr>
      </w:pPr>
      <w:r>
        <w:rPr>
          <w:sz w:val="22"/>
          <w:szCs w:val="22"/>
          <w:lang w:val="ru-RU"/>
        </w:rPr>
        <w:t>При добыче, переработке и транспортировке нефти и газа в окружающую среду поступают природные радионуклиды семейств урана-238 и тория-232, а также калия-40.</w:t>
      </w:r>
    </w:p>
    <w:p w:rsidR="00D55626" w:rsidRDefault="003B014E">
      <w:pPr>
        <w:pStyle w:val="a4"/>
        <w:tabs>
          <w:tab w:val="left" w:pos="0"/>
        </w:tabs>
        <w:spacing w:before="0" w:after="0"/>
        <w:ind w:right="-2" w:firstLine="567"/>
        <w:rPr>
          <w:sz w:val="22"/>
          <w:szCs w:val="22"/>
          <w:lang w:val="ru-RU"/>
        </w:rPr>
      </w:pPr>
      <w:r>
        <w:rPr>
          <w:sz w:val="22"/>
          <w:szCs w:val="22"/>
          <w:lang w:val="ru-RU"/>
        </w:rPr>
        <w:t xml:space="preserve">Радионуклиды осаждаются на внутренних поверхностях оборудования </w:t>
      </w:r>
      <w:r>
        <w:rPr>
          <w:sz w:val="22"/>
          <w:szCs w:val="22"/>
          <w:lang w:val="ru-RU"/>
        </w:rPr>
        <w:t>(насоснокомпрессорные трубы, резервуары и другие), на территории организаций и поверхностях рабочих помещений, концентрируясь в ряде случаев до уровней, при которых возможно повышенное облучение работников, населения, а также загрязнение окружающей среды.</w:t>
      </w:r>
    </w:p>
    <w:p w:rsidR="00D55626" w:rsidRDefault="003B014E">
      <w:pPr>
        <w:pStyle w:val="a4"/>
        <w:tabs>
          <w:tab w:val="left" w:pos="0"/>
        </w:tabs>
        <w:spacing w:before="0" w:after="0"/>
        <w:ind w:right="-2" w:firstLine="567"/>
        <w:rPr>
          <w:sz w:val="22"/>
          <w:szCs w:val="22"/>
          <w:lang w:val="ru-RU"/>
        </w:rPr>
      </w:pPr>
      <w:r>
        <w:rPr>
          <w:sz w:val="22"/>
          <w:szCs w:val="22"/>
          <w:lang w:val="ru-RU"/>
        </w:rPr>
        <w:t>На рабочих местах по технологическому процессу добычи и первичной переработки минерального органического сырья основными природными источниками облучения работников организаций нефтегазовой отрасли в производственных условиях могут быть:</w:t>
      </w:r>
    </w:p>
    <w:p w:rsidR="00D55626" w:rsidRDefault="003B014E">
      <w:pPr>
        <w:pStyle w:val="a4"/>
        <w:tabs>
          <w:tab w:val="left" w:pos="0"/>
        </w:tabs>
        <w:spacing w:before="0" w:after="0"/>
        <w:ind w:right="-2" w:firstLine="567"/>
        <w:rPr>
          <w:sz w:val="22"/>
          <w:szCs w:val="22"/>
          <w:lang w:val="ru-RU"/>
        </w:rPr>
      </w:pPr>
      <w:r>
        <w:rPr>
          <w:sz w:val="22"/>
          <w:szCs w:val="22"/>
          <w:lang w:val="ru-RU"/>
        </w:rPr>
        <w:t>1) промысловые вод</w:t>
      </w:r>
      <w:r>
        <w:rPr>
          <w:sz w:val="22"/>
          <w:szCs w:val="22"/>
          <w:lang w:val="ru-RU"/>
        </w:rPr>
        <w:t>ы, содержащие природные радионуклиды;</w:t>
      </w:r>
    </w:p>
    <w:p w:rsidR="00D55626" w:rsidRDefault="003B014E">
      <w:pPr>
        <w:pStyle w:val="a4"/>
        <w:tabs>
          <w:tab w:val="left" w:pos="0"/>
        </w:tabs>
        <w:spacing w:before="0" w:after="0"/>
        <w:ind w:right="-2" w:firstLine="567"/>
        <w:rPr>
          <w:sz w:val="22"/>
          <w:szCs w:val="22"/>
          <w:lang w:val="ru-RU"/>
        </w:rPr>
      </w:pPr>
      <w:r>
        <w:rPr>
          <w:sz w:val="22"/>
          <w:szCs w:val="22"/>
          <w:lang w:val="ru-RU"/>
        </w:rPr>
        <w:t>2) загрязненные природными радионуклидами территории (отдельные участки территорий) нефтегазодобывающих и перерабатывающих организаций;</w:t>
      </w:r>
    </w:p>
    <w:p w:rsidR="00D55626" w:rsidRDefault="003B014E">
      <w:pPr>
        <w:pStyle w:val="a4"/>
        <w:tabs>
          <w:tab w:val="left" w:pos="0"/>
        </w:tabs>
        <w:spacing w:before="0" w:after="0"/>
        <w:ind w:right="-2" w:firstLine="567"/>
        <w:rPr>
          <w:sz w:val="22"/>
          <w:szCs w:val="22"/>
          <w:lang w:val="ru-RU"/>
        </w:rPr>
      </w:pPr>
      <w:r>
        <w:rPr>
          <w:sz w:val="22"/>
          <w:szCs w:val="22"/>
          <w:lang w:val="ru-RU"/>
        </w:rPr>
        <w:t>3) отложения солей с высоким содержанием природных радионуклидов на технологическо</w:t>
      </w:r>
      <w:r>
        <w:rPr>
          <w:sz w:val="22"/>
          <w:szCs w:val="22"/>
          <w:lang w:val="ru-RU"/>
        </w:rPr>
        <w:t>м оборудовании, на территории организаций и поверхностях рабочих помещений;</w:t>
      </w:r>
    </w:p>
    <w:p w:rsidR="00D55626" w:rsidRDefault="003B014E">
      <w:pPr>
        <w:pStyle w:val="a4"/>
        <w:tabs>
          <w:tab w:val="left" w:pos="0"/>
        </w:tabs>
        <w:spacing w:before="0" w:after="0"/>
        <w:ind w:right="-2" w:firstLine="567"/>
        <w:rPr>
          <w:sz w:val="22"/>
          <w:szCs w:val="22"/>
          <w:lang w:val="ru-RU"/>
        </w:rPr>
      </w:pPr>
      <w:r>
        <w:rPr>
          <w:sz w:val="22"/>
          <w:szCs w:val="22"/>
          <w:lang w:val="ru-RU"/>
        </w:rPr>
        <w:t>4) производственные отходы с повышенным содержанием природных радионуклидов;</w:t>
      </w:r>
    </w:p>
    <w:p w:rsidR="00D55626" w:rsidRDefault="003B014E">
      <w:pPr>
        <w:pStyle w:val="a4"/>
        <w:tabs>
          <w:tab w:val="left" w:pos="0"/>
        </w:tabs>
        <w:spacing w:before="0" w:after="0"/>
        <w:ind w:right="-2" w:firstLine="567"/>
        <w:rPr>
          <w:sz w:val="22"/>
          <w:szCs w:val="22"/>
          <w:lang w:val="ru-RU"/>
        </w:rPr>
      </w:pPr>
      <w:r>
        <w:rPr>
          <w:sz w:val="22"/>
          <w:szCs w:val="22"/>
          <w:lang w:val="ru-RU"/>
        </w:rPr>
        <w:t>5) загрязненные природными радионуклидами транспортные средства и технологическое оборудование в местах</w:t>
      </w:r>
      <w:r>
        <w:rPr>
          <w:sz w:val="22"/>
          <w:szCs w:val="22"/>
          <w:lang w:val="ru-RU"/>
        </w:rPr>
        <w:t xml:space="preserve"> их ремонта, очистки и временного хранения;</w:t>
      </w:r>
    </w:p>
    <w:p w:rsidR="00D55626" w:rsidRDefault="003B014E">
      <w:pPr>
        <w:pStyle w:val="a4"/>
        <w:tabs>
          <w:tab w:val="left" w:pos="0"/>
        </w:tabs>
        <w:spacing w:before="0" w:after="0"/>
        <w:ind w:right="-2" w:firstLine="567"/>
        <w:rPr>
          <w:sz w:val="22"/>
          <w:szCs w:val="22"/>
          <w:lang w:val="ru-RU"/>
        </w:rPr>
      </w:pPr>
      <w:r>
        <w:rPr>
          <w:sz w:val="22"/>
          <w:szCs w:val="22"/>
          <w:lang w:val="ru-RU"/>
        </w:rPr>
        <w:t>6) технологические процессы, связанные с распылением воды с высоким содержанием природных радионуклидов;</w:t>
      </w:r>
    </w:p>
    <w:p w:rsidR="00D55626" w:rsidRDefault="003B014E">
      <w:pPr>
        <w:pStyle w:val="a4"/>
        <w:tabs>
          <w:tab w:val="left" w:pos="0"/>
        </w:tabs>
        <w:spacing w:before="0" w:after="0"/>
        <w:ind w:right="-2" w:firstLine="567"/>
        <w:rPr>
          <w:sz w:val="22"/>
          <w:szCs w:val="22"/>
          <w:lang w:val="ru-RU"/>
        </w:rPr>
      </w:pPr>
      <w:r>
        <w:rPr>
          <w:sz w:val="22"/>
          <w:szCs w:val="22"/>
          <w:lang w:val="ru-RU"/>
        </w:rPr>
        <w:t>7) технологические участки, в которых имеются значительные эффективные площади испарений (открытые хранилищ</w:t>
      </w:r>
      <w:r>
        <w:rPr>
          <w:sz w:val="22"/>
          <w:szCs w:val="22"/>
          <w:lang w:val="ru-RU"/>
        </w:rPr>
        <w:t>а и поля испарений, места утечек продукта и технологических вод, резервуары и хранилища продукта), и возможно интенсивное испарение отдельных фракций нефти, аэрация воды;</w:t>
      </w:r>
    </w:p>
    <w:p w:rsidR="00D55626" w:rsidRDefault="003B014E">
      <w:pPr>
        <w:pStyle w:val="a4"/>
        <w:tabs>
          <w:tab w:val="left" w:pos="0"/>
        </w:tabs>
        <w:spacing w:before="0" w:after="0"/>
        <w:ind w:right="-2" w:firstLine="567"/>
        <w:rPr>
          <w:sz w:val="22"/>
          <w:szCs w:val="22"/>
          <w:lang w:val="ru-RU"/>
        </w:rPr>
      </w:pPr>
      <w:r>
        <w:rPr>
          <w:sz w:val="22"/>
          <w:szCs w:val="22"/>
          <w:lang w:val="ru-RU"/>
        </w:rPr>
        <w:t>8) технологические процессы, в результате которых в воздух рабочих помещений могут ин</w:t>
      </w:r>
      <w:r>
        <w:rPr>
          <w:sz w:val="22"/>
          <w:szCs w:val="22"/>
          <w:lang w:val="ru-RU"/>
        </w:rPr>
        <w:t>тенсивно поступать изотопы радона (радон-222 и торон-220), а также образующиеся из них короткоживущие дочерние продукты распада радона и торона;</w:t>
      </w:r>
    </w:p>
    <w:p w:rsidR="00D55626" w:rsidRDefault="003B014E">
      <w:pPr>
        <w:pStyle w:val="a4"/>
        <w:tabs>
          <w:tab w:val="left" w:pos="0"/>
        </w:tabs>
        <w:spacing w:before="0" w:after="0"/>
        <w:ind w:right="-2" w:firstLine="567"/>
        <w:rPr>
          <w:sz w:val="22"/>
          <w:szCs w:val="22"/>
          <w:lang w:val="ru-RU"/>
        </w:rPr>
      </w:pPr>
      <w:r>
        <w:rPr>
          <w:sz w:val="22"/>
          <w:szCs w:val="22"/>
          <w:lang w:val="ru-RU"/>
        </w:rPr>
        <w:t>9) производственная пыль с высоким содержанием природных радионуклидов в воздухе рабочей зоны;</w:t>
      </w:r>
    </w:p>
    <w:p w:rsidR="00D55626" w:rsidRDefault="003B014E">
      <w:pPr>
        <w:pStyle w:val="a4"/>
        <w:tabs>
          <w:tab w:val="left" w:pos="0"/>
        </w:tabs>
        <w:spacing w:before="0" w:after="0"/>
        <w:ind w:right="-2" w:firstLine="567"/>
        <w:rPr>
          <w:sz w:val="22"/>
          <w:szCs w:val="22"/>
          <w:lang w:val="ru-RU"/>
        </w:rPr>
      </w:pPr>
      <w:r>
        <w:rPr>
          <w:sz w:val="22"/>
          <w:szCs w:val="22"/>
          <w:lang w:val="ru-RU"/>
        </w:rPr>
        <w:t xml:space="preserve">10) в некоторых </w:t>
      </w:r>
      <w:r>
        <w:rPr>
          <w:sz w:val="22"/>
          <w:szCs w:val="22"/>
          <w:lang w:val="ru-RU"/>
        </w:rPr>
        <w:t>случаях источником внешнего облучения могут оказаться и используемые баллоны со сжиженным газом (при высоких концентрациях радона в газе источниками гамма-излучения являются дочерние продукты радона - свинец-214 и висмут-214).</w:t>
      </w:r>
    </w:p>
    <w:p w:rsidR="00D55626" w:rsidRDefault="003B014E">
      <w:pPr>
        <w:pStyle w:val="a4"/>
        <w:tabs>
          <w:tab w:val="left" w:pos="0"/>
        </w:tabs>
        <w:spacing w:before="0" w:after="0"/>
        <w:ind w:right="-2" w:firstLine="567"/>
        <w:rPr>
          <w:sz w:val="22"/>
          <w:szCs w:val="22"/>
          <w:lang w:val="ru-RU"/>
        </w:rPr>
      </w:pPr>
      <w:r>
        <w:rPr>
          <w:sz w:val="22"/>
          <w:szCs w:val="22"/>
          <w:lang w:val="ru-RU"/>
        </w:rPr>
        <w:t>В случае обнаружения поступле</w:t>
      </w:r>
      <w:r>
        <w:rPr>
          <w:sz w:val="22"/>
          <w:szCs w:val="22"/>
          <w:lang w:val="ru-RU"/>
        </w:rPr>
        <w:t>ния из скважины, по результатам анализа, бурового раствора, шлама, пластового флюида с повышенной радиоактивностью необходимо:</w:t>
      </w:r>
    </w:p>
    <w:p w:rsidR="00D55626" w:rsidRDefault="003B014E">
      <w:pPr>
        <w:pStyle w:val="a4"/>
        <w:tabs>
          <w:tab w:val="left" w:pos="0"/>
        </w:tabs>
        <w:spacing w:before="0" w:after="0"/>
        <w:ind w:right="-2" w:firstLine="567"/>
        <w:rPr>
          <w:sz w:val="22"/>
          <w:szCs w:val="22"/>
          <w:lang w:val="ru-RU"/>
        </w:rPr>
      </w:pPr>
      <w:r>
        <w:rPr>
          <w:sz w:val="22"/>
          <w:szCs w:val="22"/>
          <w:lang w:val="ru-RU"/>
        </w:rPr>
        <w:t>- получить разрешение областной санэпидемстанции на дальнейшее углубление скважины;</w:t>
      </w:r>
    </w:p>
    <w:p w:rsidR="00D55626" w:rsidRDefault="003B014E">
      <w:pPr>
        <w:pStyle w:val="a4"/>
        <w:tabs>
          <w:tab w:val="left" w:pos="0"/>
        </w:tabs>
        <w:spacing w:before="0" w:after="0"/>
        <w:ind w:right="-2" w:firstLine="567"/>
        <w:rPr>
          <w:sz w:val="22"/>
          <w:szCs w:val="22"/>
          <w:lang w:val="ru-RU"/>
        </w:rPr>
      </w:pPr>
      <w:r>
        <w:rPr>
          <w:sz w:val="22"/>
          <w:szCs w:val="22"/>
          <w:lang w:val="ru-RU"/>
        </w:rPr>
        <w:t>- вокруг буровой обозначить санитарно-защитну</w:t>
      </w:r>
      <w:r>
        <w:rPr>
          <w:sz w:val="22"/>
          <w:szCs w:val="22"/>
          <w:lang w:val="ru-RU"/>
        </w:rPr>
        <w:t>ю и наблюдательную зоны, размеры которых согласовать с СЭС, в зависимости от степени радиоактивности, поступающих из скважины веществ, дозы внешнего излучения и распространения выбросов радиоактивности в атмосферу;</w:t>
      </w:r>
    </w:p>
    <w:p w:rsidR="00D55626" w:rsidRDefault="003B014E">
      <w:pPr>
        <w:pStyle w:val="a4"/>
        <w:tabs>
          <w:tab w:val="left" w:pos="0"/>
        </w:tabs>
        <w:spacing w:before="0" w:after="0"/>
        <w:ind w:right="-2" w:firstLine="567"/>
        <w:rPr>
          <w:sz w:val="22"/>
          <w:szCs w:val="22"/>
          <w:lang w:val="ru-RU"/>
        </w:rPr>
      </w:pPr>
      <w:r>
        <w:rPr>
          <w:sz w:val="22"/>
          <w:szCs w:val="22"/>
          <w:lang w:val="ru-RU"/>
        </w:rPr>
        <w:t>- отходы бурения с повышенной радиоактивн</w:t>
      </w:r>
      <w:r>
        <w:rPr>
          <w:sz w:val="22"/>
          <w:szCs w:val="22"/>
          <w:lang w:val="ru-RU"/>
        </w:rPr>
        <w:t>остью собирать в специальные контейнеры и вывозить в места захоронения радиоактивных отходов;</w:t>
      </w:r>
    </w:p>
    <w:p w:rsidR="00D55626" w:rsidRDefault="003B014E">
      <w:pPr>
        <w:pStyle w:val="a4"/>
        <w:tabs>
          <w:tab w:val="left" w:pos="0"/>
        </w:tabs>
        <w:spacing w:before="0" w:after="0"/>
        <w:ind w:right="-2" w:firstLine="567"/>
        <w:rPr>
          <w:sz w:val="22"/>
          <w:szCs w:val="22"/>
          <w:lang w:val="ru-RU"/>
        </w:rPr>
      </w:pPr>
      <w:r>
        <w:rPr>
          <w:sz w:val="22"/>
          <w:szCs w:val="22"/>
          <w:lang w:val="ru-RU"/>
        </w:rPr>
        <w:t>- сбор, транспортировка радиоактивных отходов должны производиться специализированной бригадой (категория А) при наличии санитарных паспортов у каждого члена бриг</w:t>
      </w:r>
      <w:r>
        <w:rPr>
          <w:sz w:val="22"/>
          <w:szCs w:val="22"/>
          <w:lang w:val="ru-RU"/>
        </w:rPr>
        <w:t>ады на право производства этих работ;</w:t>
      </w:r>
    </w:p>
    <w:p w:rsidR="00D55626" w:rsidRDefault="003B014E">
      <w:pPr>
        <w:pStyle w:val="a4"/>
        <w:tabs>
          <w:tab w:val="left" w:pos="0"/>
        </w:tabs>
        <w:spacing w:before="0" w:after="0"/>
        <w:ind w:right="-2" w:firstLine="567"/>
        <w:rPr>
          <w:sz w:val="22"/>
          <w:szCs w:val="22"/>
          <w:lang w:val="ru-RU"/>
        </w:rPr>
      </w:pPr>
      <w:r>
        <w:rPr>
          <w:sz w:val="22"/>
          <w:szCs w:val="22"/>
          <w:lang w:val="ru-RU"/>
        </w:rPr>
        <w:t>- предельная доза облучения для членов буровой бригады - 0,5 БЭР закалендарный год.</w:t>
      </w:r>
    </w:p>
    <w:p w:rsidR="00D55626" w:rsidRDefault="003B014E">
      <w:pPr>
        <w:pStyle w:val="a4"/>
        <w:tabs>
          <w:tab w:val="left" w:pos="0"/>
        </w:tabs>
        <w:spacing w:before="0" w:after="0"/>
        <w:ind w:right="-2" w:firstLine="567"/>
        <w:rPr>
          <w:sz w:val="22"/>
          <w:szCs w:val="22"/>
          <w:lang w:val="ru-RU"/>
        </w:rPr>
      </w:pPr>
      <w:r>
        <w:rPr>
          <w:sz w:val="22"/>
          <w:szCs w:val="22"/>
          <w:lang w:val="ru-RU"/>
        </w:rPr>
        <w:t>Радиологические исследования, которые необходимо проводить на скважине, включают в себя следующие измерения:</w:t>
      </w:r>
    </w:p>
    <w:p w:rsidR="00D55626" w:rsidRDefault="003B014E">
      <w:pPr>
        <w:pStyle w:val="a4"/>
        <w:tabs>
          <w:tab w:val="left" w:pos="0"/>
        </w:tabs>
        <w:spacing w:before="0" w:after="0"/>
        <w:ind w:right="-2" w:firstLine="567"/>
        <w:rPr>
          <w:sz w:val="22"/>
          <w:szCs w:val="22"/>
          <w:lang w:val="ru-RU"/>
        </w:rPr>
      </w:pPr>
      <w:r>
        <w:rPr>
          <w:sz w:val="22"/>
          <w:szCs w:val="22"/>
          <w:lang w:val="ru-RU"/>
        </w:rPr>
        <w:t>- МЭД (по гамма-излучател</w:t>
      </w:r>
      <w:r>
        <w:rPr>
          <w:sz w:val="22"/>
          <w:szCs w:val="22"/>
          <w:lang w:val="ru-RU"/>
        </w:rPr>
        <w:t>ям);</w:t>
      </w:r>
    </w:p>
    <w:p w:rsidR="00D55626" w:rsidRDefault="003B014E">
      <w:pPr>
        <w:pStyle w:val="a4"/>
        <w:tabs>
          <w:tab w:val="left" w:pos="0"/>
        </w:tabs>
        <w:spacing w:before="0" w:after="0"/>
        <w:ind w:right="-2" w:firstLine="567"/>
        <w:rPr>
          <w:sz w:val="22"/>
          <w:szCs w:val="22"/>
          <w:lang w:val="ru-RU"/>
        </w:rPr>
      </w:pPr>
      <w:r>
        <w:rPr>
          <w:sz w:val="22"/>
          <w:szCs w:val="22"/>
          <w:lang w:val="ru-RU"/>
        </w:rPr>
        <w:t>- Удельная альфа-активность;</w:t>
      </w:r>
    </w:p>
    <w:p w:rsidR="00D55626" w:rsidRDefault="003B014E">
      <w:pPr>
        <w:pStyle w:val="a4"/>
        <w:tabs>
          <w:tab w:val="left" w:pos="0"/>
        </w:tabs>
        <w:spacing w:before="0" w:after="0"/>
        <w:ind w:right="-2" w:firstLine="567"/>
        <w:rPr>
          <w:sz w:val="22"/>
          <w:szCs w:val="22"/>
          <w:lang w:val="ru-RU"/>
        </w:rPr>
      </w:pPr>
      <w:r>
        <w:rPr>
          <w:sz w:val="22"/>
          <w:szCs w:val="22"/>
          <w:lang w:val="ru-RU"/>
        </w:rPr>
        <w:t>- Удельная бета-активность;</w:t>
      </w:r>
    </w:p>
    <w:p w:rsidR="00D55626" w:rsidRDefault="003B014E">
      <w:pPr>
        <w:pStyle w:val="a4"/>
        <w:tabs>
          <w:tab w:val="left" w:pos="0"/>
        </w:tabs>
        <w:spacing w:before="0" w:after="0"/>
        <w:ind w:right="-2" w:firstLine="567"/>
        <w:rPr>
          <w:sz w:val="22"/>
          <w:szCs w:val="22"/>
          <w:lang w:val="ru-RU"/>
        </w:rPr>
      </w:pPr>
      <w:r>
        <w:rPr>
          <w:sz w:val="22"/>
          <w:szCs w:val="22"/>
          <w:lang w:val="ru-RU"/>
        </w:rPr>
        <w:t>- Эффективная удельная активность;</w:t>
      </w:r>
    </w:p>
    <w:p w:rsidR="00D55626" w:rsidRDefault="003B014E">
      <w:pPr>
        <w:pStyle w:val="a4"/>
        <w:tabs>
          <w:tab w:val="left" w:pos="0"/>
        </w:tabs>
        <w:spacing w:before="0" w:after="0"/>
        <w:ind w:right="-2" w:firstLine="567"/>
        <w:rPr>
          <w:sz w:val="22"/>
          <w:szCs w:val="22"/>
          <w:lang w:val="ru-RU"/>
        </w:rPr>
      </w:pPr>
      <w:r>
        <w:rPr>
          <w:sz w:val="22"/>
          <w:szCs w:val="22"/>
          <w:lang w:val="ru-RU"/>
        </w:rPr>
        <w:t>- Исследование флоры участков техногенного воздействия</w:t>
      </w:r>
    </w:p>
    <w:p w:rsidR="00D55626" w:rsidRDefault="003B014E">
      <w:pPr>
        <w:pStyle w:val="a4"/>
        <w:tabs>
          <w:tab w:val="left" w:pos="0"/>
        </w:tabs>
        <w:spacing w:before="0" w:after="0"/>
        <w:ind w:right="-2" w:firstLine="567"/>
        <w:rPr>
          <w:sz w:val="22"/>
          <w:szCs w:val="22"/>
          <w:lang w:val="ru-RU"/>
        </w:rPr>
      </w:pPr>
      <w:r>
        <w:rPr>
          <w:sz w:val="22"/>
          <w:szCs w:val="22"/>
          <w:lang w:val="ru-RU"/>
        </w:rPr>
        <w:t>На предприятии штатной службой радиационной безопасности должен производиться систематический радиационный контроль. Объем, характер и периодичность проведения, учет и порядок регистрации результатов, формы отчетной документации, а также установленные конт</w:t>
      </w:r>
      <w:r>
        <w:rPr>
          <w:sz w:val="22"/>
          <w:szCs w:val="22"/>
          <w:lang w:val="ru-RU"/>
        </w:rPr>
        <w:t xml:space="preserve">рольный и допустимый уровни контролируемых параметров необходимо утвердить и согласовать с органами Госсаннадзора. </w:t>
      </w:r>
    </w:p>
    <w:p w:rsidR="00D55626" w:rsidRDefault="003B014E">
      <w:pPr>
        <w:pStyle w:val="a4"/>
        <w:tabs>
          <w:tab w:val="left" w:pos="0"/>
        </w:tabs>
        <w:spacing w:before="0" w:after="0"/>
        <w:ind w:right="-2" w:firstLine="567"/>
        <w:rPr>
          <w:sz w:val="22"/>
          <w:szCs w:val="22"/>
          <w:lang w:val="ru-RU"/>
        </w:rPr>
      </w:pPr>
      <w:r>
        <w:rPr>
          <w:sz w:val="22"/>
          <w:szCs w:val="22"/>
          <w:lang w:val="ru-RU"/>
        </w:rPr>
        <w:t>Мероприятия по снижению радиационного риска</w:t>
      </w:r>
    </w:p>
    <w:p w:rsidR="00D55626" w:rsidRDefault="003B014E">
      <w:pPr>
        <w:pStyle w:val="a4"/>
        <w:tabs>
          <w:tab w:val="left" w:pos="0"/>
        </w:tabs>
        <w:spacing w:before="0" w:after="0"/>
        <w:ind w:right="-2" w:firstLine="567"/>
        <w:rPr>
          <w:sz w:val="22"/>
          <w:szCs w:val="22"/>
          <w:lang w:val="ru-RU"/>
        </w:rPr>
      </w:pPr>
      <w:r>
        <w:rPr>
          <w:sz w:val="22"/>
          <w:szCs w:val="22"/>
          <w:lang w:val="ru-RU"/>
        </w:rPr>
        <w:t>Для уточнения радиоактивных свойств пластового флюида необходимо проводить анализ пластовых вод.</w:t>
      </w:r>
    </w:p>
    <w:p w:rsidR="00D55626" w:rsidRDefault="003B014E">
      <w:pPr>
        <w:pStyle w:val="a4"/>
        <w:tabs>
          <w:tab w:val="left" w:pos="0"/>
        </w:tabs>
        <w:spacing w:before="0" w:after="0"/>
        <w:ind w:right="-2" w:firstLine="567"/>
        <w:rPr>
          <w:sz w:val="22"/>
          <w:szCs w:val="22"/>
          <w:lang w:val="ru-RU"/>
        </w:rPr>
      </w:pPr>
      <w:r>
        <w:rPr>
          <w:sz w:val="22"/>
          <w:szCs w:val="22"/>
          <w:lang w:val="ru-RU"/>
        </w:rPr>
        <w:t>Радиологические исследования извлекаемых нефти при появлении пластовых вод необходимо дополнить следующими измерениями:</w:t>
      </w:r>
    </w:p>
    <w:p w:rsidR="00D55626" w:rsidRDefault="003B014E">
      <w:pPr>
        <w:pStyle w:val="a4"/>
        <w:tabs>
          <w:tab w:val="left" w:pos="0"/>
        </w:tabs>
        <w:spacing w:before="0" w:after="0"/>
        <w:ind w:right="-2" w:firstLine="567"/>
        <w:rPr>
          <w:sz w:val="22"/>
          <w:szCs w:val="22"/>
          <w:lang w:val="ru-RU"/>
        </w:rPr>
      </w:pPr>
      <w:r>
        <w:rPr>
          <w:sz w:val="22"/>
          <w:szCs w:val="22"/>
          <w:lang w:val="ru-RU"/>
        </w:rPr>
        <w:t>- удельной альфа-активностью;</w:t>
      </w:r>
    </w:p>
    <w:p w:rsidR="00D55626" w:rsidRDefault="003B014E">
      <w:pPr>
        <w:pStyle w:val="a4"/>
        <w:tabs>
          <w:tab w:val="left" w:pos="0"/>
        </w:tabs>
        <w:spacing w:before="0" w:after="0"/>
        <w:ind w:right="-2" w:firstLine="567"/>
        <w:rPr>
          <w:sz w:val="22"/>
          <w:szCs w:val="22"/>
          <w:lang w:val="ru-RU"/>
        </w:rPr>
      </w:pPr>
      <w:r>
        <w:rPr>
          <w:sz w:val="22"/>
          <w:szCs w:val="22"/>
          <w:lang w:val="ru-RU"/>
        </w:rPr>
        <w:t>- удельной бета-активностью;</w:t>
      </w:r>
    </w:p>
    <w:p w:rsidR="00D55626" w:rsidRDefault="003B014E">
      <w:pPr>
        <w:pStyle w:val="a4"/>
        <w:tabs>
          <w:tab w:val="left" w:pos="0"/>
        </w:tabs>
        <w:spacing w:before="0" w:after="0"/>
        <w:ind w:right="-2" w:firstLine="567"/>
        <w:rPr>
          <w:sz w:val="22"/>
          <w:szCs w:val="22"/>
          <w:lang w:val="ru-RU"/>
        </w:rPr>
      </w:pPr>
      <w:r>
        <w:rPr>
          <w:sz w:val="22"/>
          <w:szCs w:val="22"/>
          <w:lang w:val="ru-RU"/>
        </w:rPr>
        <w:t>- эффективной удельной активности.</w:t>
      </w:r>
    </w:p>
    <w:p w:rsidR="00D55626" w:rsidRDefault="003B014E">
      <w:pPr>
        <w:pStyle w:val="a4"/>
        <w:tabs>
          <w:tab w:val="left" w:pos="0"/>
        </w:tabs>
        <w:spacing w:before="0" w:after="0"/>
        <w:ind w:right="-2" w:firstLine="567"/>
        <w:rPr>
          <w:sz w:val="22"/>
          <w:szCs w:val="22"/>
          <w:lang w:val="ru-RU"/>
        </w:rPr>
      </w:pPr>
      <w:r>
        <w:rPr>
          <w:sz w:val="22"/>
          <w:szCs w:val="22"/>
          <w:lang w:val="ru-RU"/>
        </w:rPr>
        <w:t>Объектами радиометрического контроля долж</w:t>
      </w:r>
      <w:r>
        <w:rPr>
          <w:sz w:val="22"/>
          <w:szCs w:val="22"/>
          <w:lang w:val="ru-RU"/>
        </w:rPr>
        <w:t>ны быть места и средства хранения нефти, средства ее транспортировки, оборудование и металлоконструкции, контактирующие с нефтью и пластовыми водами, места разливов нефти и пластовых вод.</w:t>
      </w:r>
    </w:p>
    <w:p w:rsidR="00D55626" w:rsidRDefault="003B014E">
      <w:pPr>
        <w:pStyle w:val="a4"/>
        <w:tabs>
          <w:tab w:val="left" w:pos="0"/>
        </w:tabs>
        <w:spacing w:before="0" w:after="0"/>
        <w:ind w:right="-2" w:firstLine="567"/>
        <w:rPr>
          <w:sz w:val="22"/>
          <w:szCs w:val="22"/>
          <w:lang w:val="ru-RU"/>
        </w:rPr>
      </w:pPr>
      <w:r>
        <w:rPr>
          <w:sz w:val="22"/>
          <w:szCs w:val="22"/>
          <w:lang w:val="ru-RU"/>
        </w:rPr>
        <w:t>При организации радиометрического контроля, в список его объектов до</w:t>
      </w:r>
      <w:r>
        <w:rPr>
          <w:sz w:val="22"/>
          <w:szCs w:val="22"/>
          <w:lang w:val="ru-RU"/>
        </w:rPr>
        <w:t>лжны войти завозимые приборы, оборудование, конструкции, вещества и материалы, в том числе исходные для приготовления буровых растворов.</w:t>
      </w:r>
    </w:p>
    <w:p w:rsidR="00D55626" w:rsidRDefault="003B014E">
      <w:pPr>
        <w:pStyle w:val="a4"/>
        <w:tabs>
          <w:tab w:val="left" w:pos="0"/>
        </w:tabs>
        <w:spacing w:before="0" w:after="0"/>
        <w:ind w:right="-2" w:firstLine="567"/>
        <w:rPr>
          <w:sz w:val="22"/>
          <w:szCs w:val="22"/>
          <w:lang w:val="ru-RU"/>
        </w:rPr>
      </w:pPr>
      <w:r>
        <w:rPr>
          <w:sz w:val="22"/>
          <w:szCs w:val="22"/>
          <w:lang w:val="ru-RU"/>
        </w:rPr>
        <w:t>Для сохранения здоровья персонала на нефтегазовых промыслах необходимо организовывать мероприятия по обеспечению радиац</w:t>
      </w:r>
      <w:r>
        <w:rPr>
          <w:sz w:val="22"/>
          <w:szCs w:val="22"/>
          <w:lang w:val="ru-RU"/>
        </w:rPr>
        <w:t>ионной безопасности и по нормализации радиационно-экологической обстановки.</w:t>
      </w:r>
    </w:p>
    <w:p w:rsidR="00D55626" w:rsidRDefault="003B014E">
      <w:pPr>
        <w:pStyle w:val="a4"/>
        <w:tabs>
          <w:tab w:val="left" w:pos="0"/>
        </w:tabs>
        <w:spacing w:before="0" w:after="0"/>
        <w:ind w:right="-2" w:firstLine="567"/>
        <w:rPr>
          <w:sz w:val="22"/>
          <w:szCs w:val="22"/>
          <w:lang w:val="ru-RU"/>
        </w:rPr>
      </w:pPr>
      <w:r>
        <w:rPr>
          <w:sz w:val="22"/>
          <w:szCs w:val="22"/>
          <w:lang w:val="ru-RU"/>
        </w:rPr>
        <w:t>Согласно санитарным правилам, устанавливаются следующие категории облучаемых лиц:</w:t>
      </w:r>
    </w:p>
    <w:p w:rsidR="00D55626" w:rsidRDefault="003B014E">
      <w:pPr>
        <w:pStyle w:val="a4"/>
        <w:tabs>
          <w:tab w:val="left" w:pos="0"/>
        </w:tabs>
        <w:spacing w:before="0" w:after="0"/>
        <w:ind w:right="-2" w:firstLine="567"/>
        <w:rPr>
          <w:sz w:val="22"/>
          <w:szCs w:val="22"/>
          <w:lang w:val="ru-RU"/>
        </w:rPr>
      </w:pPr>
      <w:r>
        <w:rPr>
          <w:sz w:val="22"/>
          <w:szCs w:val="22"/>
          <w:lang w:val="ru-RU"/>
        </w:rPr>
        <w:t>- персонал (группы А и Б);</w:t>
      </w:r>
    </w:p>
    <w:p w:rsidR="00D55626" w:rsidRDefault="003B014E">
      <w:pPr>
        <w:pStyle w:val="a4"/>
        <w:tabs>
          <w:tab w:val="left" w:pos="0"/>
        </w:tabs>
        <w:spacing w:before="0" w:after="0"/>
        <w:ind w:right="-2" w:firstLine="567"/>
        <w:rPr>
          <w:sz w:val="22"/>
          <w:szCs w:val="22"/>
          <w:lang w:val="ru-RU"/>
        </w:rPr>
      </w:pPr>
      <w:r>
        <w:rPr>
          <w:sz w:val="22"/>
          <w:szCs w:val="22"/>
          <w:lang w:val="ru-RU"/>
        </w:rPr>
        <w:t>- все население, включая лиц из персонала, вне сферы и условий их произ</w:t>
      </w:r>
      <w:r>
        <w:rPr>
          <w:sz w:val="22"/>
          <w:szCs w:val="22"/>
          <w:lang w:val="ru-RU"/>
        </w:rPr>
        <w:t>водственной деятельности.</w:t>
      </w:r>
    </w:p>
    <w:p w:rsidR="00D55626" w:rsidRDefault="003B014E">
      <w:pPr>
        <w:pStyle w:val="a4"/>
        <w:tabs>
          <w:tab w:val="left" w:pos="0"/>
        </w:tabs>
        <w:spacing w:before="0" w:after="0"/>
        <w:ind w:right="-2" w:firstLine="567"/>
        <w:rPr>
          <w:sz w:val="22"/>
          <w:szCs w:val="22"/>
          <w:lang w:val="ru-RU"/>
        </w:rPr>
      </w:pPr>
      <w:r>
        <w:rPr>
          <w:sz w:val="22"/>
          <w:szCs w:val="22"/>
          <w:lang w:val="ru-RU"/>
        </w:rPr>
        <w:t>Эффективная доза облучения для персонала группы А – 20 мЗв в год в среднем за любые последовательные 5 лет, но не более 50 мЗв в год.</w:t>
      </w:r>
    </w:p>
    <w:p w:rsidR="00D55626" w:rsidRDefault="003B014E">
      <w:pPr>
        <w:pStyle w:val="a4"/>
        <w:tabs>
          <w:tab w:val="left" w:pos="0"/>
        </w:tabs>
        <w:spacing w:before="0" w:after="0"/>
        <w:ind w:right="-2" w:firstLine="567"/>
        <w:rPr>
          <w:sz w:val="22"/>
          <w:szCs w:val="22"/>
          <w:lang w:val="ru-RU"/>
        </w:rPr>
      </w:pPr>
      <w:r>
        <w:rPr>
          <w:sz w:val="22"/>
          <w:szCs w:val="22"/>
          <w:lang w:val="ru-RU"/>
        </w:rPr>
        <w:t>Эффективная доза облучения для персонала группы Б – 5 мЗв в год.</w:t>
      </w:r>
    </w:p>
    <w:p w:rsidR="00D55626" w:rsidRDefault="003B014E">
      <w:pPr>
        <w:pStyle w:val="a4"/>
        <w:tabs>
          <w:tab w:val="left" w:pos="0"/>
        </w:tabs>
        <w:spacing w:before="0" w:after="0"/>
        <w:ind w:right="-2" w:firstLine="567"/>
        <w:rPr>
          <w:sz w:val="22"/>
          <w:szCs w:val="22"/>
          <w:lang w:val="ru-RU"/>
        </w:rPr>
      </w:pPr>
      <w:r>
        <w:rPr>
          <w:sz w:val="22"/>
          <w:szCs w:val="22"/>
          <w:lang w:val="ru-RU"/>
        </w:rPr>
        <w:t xml:space="preserve">Основные пределы доз облучения </w:t>
      </w:r>
      <w:r>
        <w:rPr>
          <w:sz w:val="22"/>
          <w:szCs w:val="22"/>
          <w:lang w:val="ru-RU"/>
        </w:rPr>
        <w:t>не включают в себя дозы от природного и медицинского облучения, а также дозы вследствие радиационных аварий.</w:t>
      </w:r>
    </w:p>
    <w:p w:rsidR="00D55626" w:rsidRDefault="003B014E">
      <w:pPr>
        <w:pStyle w:val="a4"/>
        <w:tabs>
          <w:tab w:val="left" w:pos="0"/>
        </w:tabs>
        <w:spacing w:before="0" w:after="0"/>
        <w:ind w:right="-2" w:firstLine="567"/>
        <w:rPr>
          <w:sz w:val="22"/>
          <w:szCs w:val="22"/>
          <w:lang w:val="ru-RU"/>
        </w:rPr>
      </w:pPr>
      <w:r>
        <w:rPr>
          <w:sz w:val="22"/>
          <w:szCs w:val="22"/>
          <w:lang w:val="ru-RU"/>
        </w:rPr>
        <w:t>Эффективная доза облучения, природными источниками всех работников, включая персонал, не должна превышать – 5 мЗв в год в производственных условиях</w:t>
      </w:r>
      <w:r>
        <w:rPr>
          <w:sz w:val="22"/>
          <w:szCs w:val="22"/>
          <w:lang w:val="ru-RU"/>
        </w:rPr>
        <w:t>.</w:t>
      </w:r>
    </w:p>
    <w:p w:rsidR="00D55626" w:rsidRDefault="003B014E">
      <w:pPr>
        <w:pStyle w:val="a4"/>
        <w:tabs>
          <w:tab w:val="left" w:pos="0"/>
        </w:tabs>
        <w:spacing w:before="0" w:after="0"/>
        <w:ind w:right="-2" w:firstLine="567"/>
        <w:rPr>
          <w:sz w:val="22"/>
          <w:szCs w:val="22"/>
          <w:lang w:val="ru-RU"/>
        </w:rPr>
      </w:pPr>
      <w:r>
        <w:rPr>
          <w:sz w:val="22"/>
          <w:szCs w:val="22"/>
          <w:lang w:val="ru-RU"/>
        </w:rPr>
        <w:t>Эффективная доза облучения при проведении профилактических медицинских рентгеновских исследований не должна превышать – 1м3 в в год.</w:t>
      </w:r>
    </w:p>
    <w:p w:rsidR="00D55626" w:rsidRDefault="003B014E">
      <w:pPr>
        <w:pStyle w:val="a4"/>
        <w:tabs>
          <w:tab w:val="left" w:pos="0"/>
        </w:tabs>
        <w:spacing w:before="0" w:after="0"/>
        <w:ind w:right="-2" w:firstLine="567"/>
        <w:rPr>
          <w:i/>
          <w:sz w:val="22"/>
          <w:szCs w:val="22"/>
          <w:u w:val="single"/>
          <w:lang w:val="ru-RU"/>
        </w:rPr>
      </w:pPr>
      <w:r>
        <w:rPr>
          <w:i/>
          <w:sz w:val="22"/>
          <w:szCs w:val="22"/>
          <w:u w:val="single"/>
          <w:lang w:val="ru-RU"/>
        </w:rPr>
        <w:t>Оценка воздействия на растительность</w:t>
      </w:r>
    </w:p>
    <w:p w:rsidR="00D55626" w:rsidRDefault="003B014E">
      <w:pPr>
        <w:pStyle w:val="a4"/>
        <w:tabs>
          <w:tab w:val="left" w:pos="0"/>
        </w:tabs>
        <w:spacing w:before="0" w:after="0"/>
        <w:ind w:right="-2" w:firstLine="567"/>
        <w:rPr>
          <w:sz w:val="22"/>
          <w:szCs w:val="22"/>
          <w:lang w:val="ru-RU"/>
        </w:rPr>
      </w:pPr>
      <w:r>
        <w:rPr>
          <w:sz w:val="22"/>
          <w:szCs w:val="22"/>
          <w:lang w:val="ru-RU"/>
        </w:rPr>
        <w:t>Основными функциями естественного растительного покрова являются две: ландшафтно ста</w:t>
      </w:r>
      <w:r>
        <w:rPr>
          <w:sz w:val="22"/>
          <w:szCs w:val="22"/>
          <w:lang w:val="ru-RU"/>
        </w:rPr>
        <w:t xml:space="preserve">билизирующая и ресурсная, которые могут рассматриваться как определяющие при выборе путей использования и охраны растительности. Нарушение ландшафтно стабилизирующей функции всегда проявляется в усилении негативных явлений, например, активизации процессов </w:t>
      </w:r>
      <w:r>
        <w:rPr>
          <w:sz w:val="22"/>
          <w:szCs w:val="22"/>
          <w:lang w:val="ru-RU"/>
        </w:rPr>
        <w:t>денудации и дефляции.</w:t>
      </w:r>
    </w:p>
    <w:p w:rsidR="00D55626" w:rsidRDefault="003B014E">
      <w:pPr>
        <w:pStyle w:val="a4"/>
        <w:tabs>
          <w:tab w:val="left" w:pos="0"/>
        </w:tabs>
        <w:spacing w:before="0" w:after="0"/>
        <w:ind w:right="-2" w:firstLine="567"/>
        <w:rPr>
          <w:sz w:val="22"/>
          <w:szCs w:val="22"/>
          <w:lang w:val="ru-RU"/>
        </w:rPr>
      </w:pPr>
      <w:r>
        <w:rPr>
          <w:sz w:val="22"/>
          <w:szCs w:val="22"/>
          <w:lang w:val="ru-RU"/>
        </w:rPr>
        <w:t>Влияние на растения проявляется в первую очередь на биохимическом и физиологическом уровнях: снижается интенсивность фотосинтеза, содержание углерода, хлорофилла, нарушается азотный и углеродный обмен, в зоне сильных газовых воздейств</w:t>
      </w:r>
      <w:r>
        <w:rPr>
          <w:sz w:val="22"/>
          <w:szCs w:val="22"/>
          <w:lang w:val="ru-RU"/>
        </w:rPr>
        <w:t>ий на 20-25% повышается интенсивность дыхания, возрастает интенсивность транспирации.</w:t>
      </w:r>
    </w:p>
    <w:p w:rsidR="00D55626" w:rsidRDefault="003B014E">
      <w:pPr>
        <w:pStyle w:val="a4"/>
        <w:tabs>
          <w:tab w:val="left" w:pos="0"/>
        </w:tabs>
        <w:spacing w:before="0" w:after="0"/>
        <w:ind w:right="-2" w:firstLine="567"/>
        <w:rPr>
          <w:sz w:val="22"/>
          <w:szCs w:val="22"/>
          <w:lang w:val="ru-RU"/>
        </w:rPr>
      </w:pPr>
      <w:r>
        <w:rPr>
          <w:sz w:val="22"/>
          <w:szCs w:val="22"/>
          <w:lang w:val="ru-RU"/>
        </w:rPr>
        <w:t>Основными факторами воздействия на растительность при разведке будут являться: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Механические нарушения, связанные со строительными работами при буровых операциях, устано</w:t>
      </w:r>
      <w:r>
        <w:rPr>
          <w:sz w:val="22"/>
          <w:szCs w:val="22"/>
          <w:lang w:val="ru-RU"/>
        </w:rPr>
        <w:t>вки технологического оборудования. Сильные нарушения непосредственно в местах строительства всегда сопровождаются менее сильными, но большими по площади нарушениями на прилегающих территориях и являются одним из самых мощных факторов полного уничтожения ра</w:t>
      </w:r>
      <w:r>
        <w:rPr>
          <w:sz w:val="22"/>
          <w:szCs w:val="22"/>
          <w:lang w:val="ru-RU"/>
        </w:rPr>
        <w:t>стительности.</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 xml:space="preserve">Дорожная дигрессия. Дорожная сеть является линейно-локальным видом воздействия, характеризующимися полным уничтожением растительности по трассам автодорог или колеям несанкционированных, временных дорог, запылением и загрязнением выхлопами </w:t>
      </w:r>
      <w:r>
        <w:rPr>
          <w:sz w:val="22"/>
          <w:szCs w:val="22"/>
          <w:lang w:val="ru-RU"/>
        </w:rPr>
        <w:t>газами растений вдоль трасс. Наиболее интенсивно это может проявляться при строительстве скважин и в районе расположения вахтового поселка.</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Загрязнение растительности. Загрязнение растительных экосистем химическими веществами может происходить непосредст</w:t>
      </w:r>
      <w:r>
        <w:rPr>
          <w:sz w:val="22"/>
          <w:szCs w:val="22"/>
          <w:lang w:val="ru-RU"/>
        </w:rPr>
        <w:t>венно путем разлива нефти вблизи скважин и при ее транспортировке. Источниками загрязнения являются также твердые и жидкие отходы производства. Наиболее опасными потенциальными источниками химического загрязнения являются скважины (при бурении и ремонте ск</w:t>
      </w:r>
      <w:r>
        <w:rPr>
          <w:sz w:val="22"/>
          <w:szCs w:val="22"/>
          <w:lang w:val="ru-RU"/>
        </w:rPr>
        <w:t>важин), утечки при отгрузке и транспортировке нефти, места складирования отходов и др. растительный покров полосы отвода месторождения в той или иной степени испытывает постоянное химическое воздействие загрязняющих веществ: нефти, газа, продуктов их сгора</w:t>
      </w:r>
      <w:r>
        <w:rPr>
          <w:sz w:val="22"/>
          <w:szCs w:val="22"/>
          <w:lang w:val="ru-RU"/>
        </w:rPr>
        <w:t>ния и выхлопных газов автомашин.</w:t>
      </w:r>
    </w:p>
    <w:p w:rsidR="00D55626" w:rsidRDefault="003B014E">
      <w:pPr>
        <w:pStyle w:val="a4"/>
        <w:tabs>
          <w:tab w:val="left" w:pos="0"/>
        </w:tabs>
        <w:spacing w:before="0" w:after="0"/>
        <w:ind w:right="-2" w:firstLine="567"/>
        <w:rPr>
          <w:sz w:val="22"/>
          <w:szCs w:val="22"/>
          <w:lang w:val="ru-RU"/>
        </w:rPr>
      </w:pPr>
      <w:r>
        <w:rPr>
          <w:sz w:val="22"/>
          <w:szCs w:val="22"/>
          <w:lang w:val="ru-RU"/>
        </w:rPr>
        <w:t>В целом воздействие при разработке месторождении на растительность, при соблюдении проектных природоохранных требований, можно оценить:</w:t>
      </w:r>
    </w:p>
    <w:p w:rsidR="00D55626" w:rsidRDefault="003B014E">
      <w:pPr>
        <w:pStyle w:val="a4"/>
        <w:tabs>
          <w:tab w:val="left" w:pos="0"/>
        </w:tabs>
        <w:spacing w:before="0" w:after="0"/>
        <w:ind w:right="-2" w:firstLine="567"/>
        <w:rPr>
          <w:sz w:val="22"/>
          <w:szCs w:val="22"/>
          <w:lang w:val="ru-RU"/>
        </w:rPr>
      </w:pPr>
      <w:r>
        <w:rPr>
          <w:sz w:val="22"/>
          <w:szCs w:val="22"/>
          <w:lang w:val="ru-RU"/>
        </w:rPr>
        <w:t>- пространственный масштаб воздействия – ограниченное (2) – площадь воздействия до 10 к</w:t>
      </w:r>
      <w:r>
        <w:rPr>
          <w:sz w:val="22"/>
          <w:szCs w:val="22"/>
          <w:lang w:val="ru-RU"/>
        </w:rPr>
        <w:t>м2;</w:t>
      </w:r>
    </w:p>
    <w:p w:rsidR="00D55626" w:rsidRDefault="003B014E">
      <w:pPr>
        <w:pStyle w:val="a4"/>
        <w:tabs>
          <w:tab w:val="left" w:pos="0"/>
        </w:tabs>
        <w:spacing w:before="0" w:after="0"/>
        <w:ind w:right="-2" w:firstLine="567"/>
        <w:rPr>
          <w:sz w:val="22"/>
          <w:szCs w:val="22"/>
          <w:lang w:val="ru-RU"/>
        </w:rPr>
      </w:pPr>
      <w:r>
        <w:rPr>
          <w:sz w:val="22"/>
          <w:szCs w:val="22"/>
          <w:lang w:val="ru-RU"/>
        </w:rPr>
        <w:t>- временной масштаб воздействия – продолжительное (3) – продолжительность воздействия отмечаются в период от 1 до 3 лет;</w:t>
      </w:r>
    </w:p>
    <w:p w:rsidR="00D55626" w:rsidRDefault="003B014E">
      <w:pPr>
        <w:pStyle w:val="a4"/>
        <w:tabs>
          <w:tab w:val="left" w:pos="0"/>
        </w:tabs>
        <w:spacing w:before="0" w:after="0"/>
        <w:ind w:right="-2" w:firstLine="567"/>
        <w:rPr>
          <w:sz w:val="22"/>
          <w:szCs w:val="22"/>
          <w:lang w:val="ru-RU"/>
        </w:rPr>
      </w:pPr>
      <w:r>
        <w:rPr>
          <w:sz w:val="22"/>
          <w:szCs w:val="22"/>
          <w:lang w:val="ru-RU"/>
        </w:rPr>
        <w:t>- интенсивность воздействия (обратимость изменения) – умеренное (3) – изменения в природной среде, превышающие пределы природной из</w:t>
      </w:r>
      <w:r>
        <w:rPr>
          <w:sz w:val="22"/>
          <w:szCs w:val="22"/>
          <w:lang w:val="ru-RU"/>
        </w:rPr>
        <w:t>менчивости, приводят к нарушению отдельных компонентов природной среды. Природная среда сохраняет способность к самовосстановлению.</w:t>
      </w:r>
    </w:p>
    <w:p w:rsidR="00D55626" w:rsidRDefault="003B014E">
      <w:pPr>
        <w:pStyle w:val="a4"/>
        <w:tabs>
          <w:tab w:val="left" w:pos="0"/>
        </w:tabs>
        <w:spacing w:before="0" w:after="0"/>
        <w:ind w:right="-2" w:firstLine="567"/>
        <w:rPr>
          <w:sz w:val="22"/>
          <w:szCs w:val="22"/>
          <w:lang w:val="ru-RU"/>
        </w:rPr>
      </w:pPr>
      <w:r>
        <w:rPr>
          <w:sz w:val="22"/>
          <w:szCs w:val="22"/>
          <w:lang w:val="ru-RU"/>
        </w:rPr>
        <w:t xml:space="preserve">Таким образом, интегральная оценка составляет 18 баллов, категория значимости воздействия на атмосферный воздух разработки </w:t>
      </w:r>
      <w:r>
        <w:rPr>
          <w:sz w:val="22"/>
          <w:szCs w:val="22"/>
          <w:lang w:val="ru-RU"/>
        </w:rPr>
        <w:t>присваивается средней (9-27). Последствия испытываются, но величина воздействия достаточна низка в пределах допустимых стандартов.</w:t>
      </w:r>
    </w:p>
    <w:p w:rsidR="00D55626" w:rsidRDefault="003B014E">
      <w:pPr>
        <w:pStyle w:val="a4"/>
        <w:tabs>
          <w:tab w:val="left" w:pos="0"/>
        </w:tabs>
        <w:spacing w:before="0" w:after="0"/>
        <w:ind w:right="-2" w:firstLine="567"/>
        <w:rPr>
          <w:sz w:val="22"/>
          <w:szCs w:val="22"/>
          <w:lang w:val="ru-RU"/>
        </w:rPr>
      </w:pPr>
      <w:r>
        <w:rPr>
          <w:sz w:val="22"/>
          <w:szCs w:val="22"/>
          <w:lang w:val="ru-RU"/>
        </w:rPr>
        <w:t>С целью снижения отрицательного техногенного воздействия на почвенно- растительный покров рассматриваемым проектом предусмотр</w:t>
      </w:r>
      <w:r>
        <w:rPr>
          <w:sz w:val="22"/>
          <w:szCs w:val="22"/>
          <w:lang w:val="ru-RU"/>
        </w:rPr>
        <w:t>ено выполнение экологических требований и проведение природоохранных мероприятий, основными из которых являются: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осуществление постоянного контроля границ отвода земельных участков. Для охраны почв от нарушения и загрязнения все работы проводить лишь в п</w:t>
      </w:r>
      <w:r>
        <w:rPr>
          <w:sz w:val="22"/>
          <w:szCs w:val="22"/>
          <w:lang w:val="ru-RU"/>
        </w:rPr>
        <w:t>ределах отведенной во временное пользование территории. Вокруг площадки сделать ограждения;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рациональное использование земель, выбор оптимальных размеров рабочей зоны. Расположение объектов на площадке должно соответствовать утвержденной схеме расположен</w:t>
      </w:r>
      <w:r>
        <w:rPr>
          <w:sz w:val="22"/>
          <w:szCs w:val="22"/>
          <w:lang w:val="ru-RU"/>
        </w:rPr>
        <w:t>ия оборудования;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ликвидация выявленных нефтезагрязненных участков;</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охрана растительности, сохранение редких растительных сообществ, флористических комплексов и их местообитания на прилегающих к месту ведения работ территориях;</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использование при прове</w:t>
      </w:r>
      <w:r>
        <w:rPr>
          <w:sz w:val="22"/>
          <w:szCs w:val="22"/>
          <w:lang w:val="ru-RU"/>
        </w:rPr>
        <w:t>дении работ технически исправного, экологически безопасного оборудования и техники;</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использование удобных и экологически целесообразных подъездных автодорог, запрет езды по нерегламентированным дорогам и бездорожью. Движение транспорта за пределами площа</w:t>
      </w:r>
      <w:r>
        <w:rPr>
          <w:sz w:val="22"/>
          <w:szCs w:val="22"/>
          <w:lang w:val="ru-RU"/>
        </w:rPr>
        <w:t>дки осуществлять только по утвержденным трассам;</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в местах хранения отходов исключить возможность их попадание в почвы;</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 xml:space="preserve">с целью контроля и оценки происходящих изменений состояния окружающей среды, прогноза их дальнейшего развития и оценки эффективности </w:t>
      </w:r>
      <w:r>
        <w:rPr>
          <w:sz w:val="22"/>
          <w:szCs w:val="22"/>
          <w:lang w:val="ru-RU"/>
        </w:rPr>
        <w:t>применяемых природоохранных мероприятий предусмотреть ведение производственного экологического контроля.</w:t>
      </w:r>
    </w:p>
    <w:p w:rsidR="00D55626" w:rsidRDefault="003B014E">
      <w:pPr>
        <w:pStyle w:val="a4"/>
        <w:tabs>
          <w:tab w:val="left" w:pos="0"/>
        </w:tabs>
        <w:spacing w:before="0" w:after="0"/>
        <w:ind w:right="-2" w:firstLine="567"/>
        <w:rPr>
          <w:i/>
          <w:sz w:val="22"/>
          <w:szCs w:val="22"/>
          <w:u w:val="single"/>
          <w:lang w:val="ru-RU"/>
        </w:rPr>
      </w:pPr>
      <w:r>
        <w:rPr>
          <w:i/>
          <w:sz w:val="22"/>
          <w:szCs w:val="22"/>
          <w:u w:val="single"/>
          <w:lang w:val="ru-RU"/>
        </w:rPr>
        <w:t>Факторы воздействия на животный мир</w:t>
      </w:r>
    </w:p>
    <w:p w:rsidR="00D55626" w:rsidRDefault="003B014E">
      <w:pPr>
        <w:pStyle w:val="a4"/>
        <w:tabs>
          <w:tab w:val="left" w:pos="0"/>
        </w:tabs>
        <w:spacing w:before="0" w:after="0"/>
        <w:ind w:right="-2" w:firstLine="567"/>
        <w:rPr>
          <w:sz w:val="22"/>
          <w:szCs w:val="22"/>
          <w:lang w:val="ru-RU"/>
        </w:rPr>
      </w:pPr>
      <w:r>
        <w:rPr>
          <w:sz w:val="22"/>
          <w:szCs w:val="22"/>
          <w:lang w:val="ru-RU"/>
        </w:rPr>
        <w:t>В период проведения работ по реализации рассматриваемого проекта влияние на представителей животного мира может ска</w:t>
      </w:r>
      <w:r>
        <w:rPr>
          <w:sz w:val="22"/>
          <w:szCs w:val="22"/>
          <w:lang w:val="ru-RU"/>
        </w:rPr>
        <w:t>зываться при воздействии следующих факторов:</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прямых (изъятие или вытеснение части популяций, уничтожение части мест обитания и т.д.).</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косвенных (сокращение площади мест обитания, качественное изменение среды обитания).</w:t>
      </w:r>
    </w:p>
    <w:p w:rsidR="00D55626" w:rsidRDefault="003B014E">
      <w:pPr>
        <w:pStyle w:val="a4"/>
        <w:tabs>
          <w:tab w:val="left" w:pos="0"/>
        </w:tabs>
        <w:spacing w:before="0" w:after="0"/>
        <w:ind w:right="-2" w:firstLine="567"/>
        <w:rPr>
          <w:sz w:val="22"/>
          <w:szCs w:val="22"/>
          <w:lang w:val="ru-RU"/>
        </w:rPr>
      </w:pPr>
      <w:r>
        <w:rPr>
          <w:sz w:val="22"/>
          <w:szCs w:val="22"/>
          <w:lang w:val="ru-RU"/>
        </w:rPr>
        <w:t xml:space="preserve">Хозяйственная деятельность на </w:t>
      </w:r>
      <w:r>
        <w:rPr>
          <w:sz w:val="22"/>
          <w:szCs w:val="22"/>
          <w:lang w:val="ru-RU"/>
        </w:rPr>
        <w:t>участке работ приведет к усилению фактора беспокойства. Плотность населения пресмыкающихся групп животных при обустройстве участка в радиусе 1 км может снизиться в 2-3 раза. В радиусе 3-5 км снизится численность степного орла, а дрофа-красотка переместится</w:t>
      </w:r>
      <w:r>
        <w:rPr>
          <w:sz w:val="22"/>
          <w:szCs w:val="22"/>
          <w:lang w:val="ru-RU"/>
        </w:rPr>
        <w:t xml:space="preserve"> в более отдаленные пустынные участки.</w:t>
      </w:r>
    </w:p>
    <w:p w:rsidR="00D55626" w:rsidRDefault="003B014E">
      <w:pPr>
        <w:pStyle w:val="a4"/>
        <w:tabs>
          <w:tab w:val="left" w:pos="0"/>
        </w:tabs>
        <w:spacing w:before="0" w:after="0"/>
        <w:ind w:right="-2" w:firstLine="567"/>
        <w:rPr>
          <w:sz w:val="22"/>
          <w:szCs w:val="22"/>
          <w:lang w:val="ru-RU"/>
        </w:rPr>
      </w:pPr>
      <w:r>
        <w:rPr>
          <w:sz w:val="22"/>
          <w:szCs w:val="22"/>
          <w:lang w:val="ru-RU"/>
        </w:rPr>
        <w:t>Произойдет вытеснение из ближайших окрестностей лисицы, корсака, летучих мышей, большинства тушканчиков. На миграцию птиц производимые работы существенного влияния не окажут. В связи со значительной отдаленностью учас</w:t>
      </w:r>
      <w:r>
        <w:rPr>
          <w:sz w:val="22"/>
          <w:szCs w:val="22"/>
          <w:lang w:val="ru-RU"/>
        </w:rPr>
        <w:t>тков планируемых работ от мест обитания редких видов животных, внесенных в Красную Книгу, реализация проекта не отразится на сохранности и площади их мест обитания.</w:t>
      </w:r>
    </w:p>
    <w:p w:rsidR="00D55626" w:rsidRDefault="003B014E">
      <w:pPr>
        <w:pStyle w:val="a4"/>
        <w:tabs>
          <w:tab w:val="left" w:pos="0"/>
        </w:tabs>
        <w:spacing w:before="0" w:after="0"/>
        <w:ind w:right="-2" w:firstLine="567"/>
        <w:rPr>
          <w:sz w:val="22"/>
          <w:szCs w:val="22"/>
          <w:lang w:val="ru-RU"/>
        </w:rPr>
      </w:pPr>
      <w:r>
        <w:rPr>
          <w:sz w:val="22"/>
          <w:szCs w:val="22"/>
          <w:lang w:val="ru-RU"/>
        </w:rPr>
        <w:t>Для снижения негативного воздействия на животных и на их место обитания при проведении рабо</w:t>
      </w:r>
      <w:r>
        <w:rPr>
          <w:sz w:val="22"/>
          <w:szCs w:val="22"/>
          <w:lang w:val="ru-RU"/>
        </w:rPr>
        <w:t>т, складировании производственно-бытовых отходов необходимо учитывать наличие на территории самих животных, их гнёзд, нор и избегать их уничтожения или разрушения. Учитывая, что на территории планируемых работ, большая часть млекопитающих, пресмыкающихся и</w:t>
      </w:r>
      <w:r>
        <w:rPr>
          <w:sz w:val="22"/>
          <w:szCs w:val="22"/>
          <w:lang w:val="ru-RU"/>
        </w:rPr>
        <w:t xml:space="preserve"> некоторых видов птиц, ведут ночной образ жизни, необходимо до минимума сократить передвижение автотранспорта в ночное время. При планировании транспортных маршрутов и передвижениях по территории следует использовать ранее проложенные дороги и избегать вне</w:t>
      </w:r>
      <w:r>
        <w:rPr>
          <w:sz w:val="22"/>
          <w:szCs w:val="22"/>
          <w:lang w:val="ru-RU"/>
        </w:rPr>
        <w:t>дорожных передвижений автотранспорта. Важно обеспечить контроль за случайной (не планируемой) деятельностью нового населения (нелегальная охота и т.п.). На весь период работ необходимо проведение постоянных мероприятий по восстановлению нарушенных участков</w:t>
      </w:r>
      <w:r>
        <w:rPr>
          <w:sz w:val="22"/>
          <w:szCs w:val="22"/>
          <w:lang w:val="ru-RU"/>
        </w:rPr>
        <w:t xml:space="preserve"> местности и своевременному устранению неизбежных загрязнений и промышленно-бытовых отходов со всей площади, затронутой хозяйственной деятельностью.</w:t>
      </w:r>
    </w:p>
    <w:p w:rsidR="00D55626" w:rsidRDefault="003B014E">
      <w:pPr>
        <w:pStyle w:val="a4"/>
        <w:tabs>
          <w:tab w:val="left" w:pos="0"/>
        </w:tabs>
        <w:spacing w:before="0" w:after="0"/>
        <w:ind w:right="-2" w:firstLine="567"/>
        <w:rPr>
          <w:sz w:val="22"/>
          <w:szCs w:val="22"/>
          <w:lang w:val="ru-RU"/>
        </w:rPr>
      </w:pPr>
      <w:r>
        <w:rPr>
          <w:sz w:val="22"/>
          <w:szCs w:val="22"/>
          <w:lang w:val="ru-RU"/>
        </w:rPr>
        <w:t>В целом, причиной сокращения численности и разнообразия животного мира являются следующие факторы:</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изъяти</w:t>
      </w:r>
      <w:r>
        <w:rPr>
          <w:sz w:val="22"/>
          <w:szCs w:val="22"/>
          <w:lang w:val="ru-RU"/>
        </w:rPr>
        <w:t>е и уничтожение части местообитания;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усиление фактора беспокойства;</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сокращение площади местообитаний;</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качественное изменение среды;</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движение автотранспорта.</w:t>
      </w:r>
    </w:p>
    <w:p w:rsidR="00D55626" w:rsidRDefault="003B014E">
      <w:pPr>
        <w:pStyle w:val="a4"/>
        <w:tabs>
          <w:tab w:val="left" w:pos="0"/>
        </w:tabs>
        <w:spacing w:before="0" w:after="0"/>
        <w:ind w:right="-2" w:firstLine="567"/>
        <w:rPr>
          <w:sz w:val="22"/>
          <w:szCs w:val="22"/>
          <w:lang w:val="ru-RU"/>
        </w:rPr>
      </w:pPr>
      <w:r>
        <w:rPr>
          <w:sz w:val="22"/>
          <w:szCs w:val="22"/>
          <w:lang w:val="ru-RU"/>
        </w:rPr>
        <w:t>Воздействие при разработке месторождения на животный мир можно будет значительно снизить, е</w:t>
      </w:r>
      <w:r>
        <w:rPr>
          <w:sz w:val="22"/>
          <w:szCs w:val="22"/>
          <w:lang w:val="ru-RU"/>
        </w:rPr>
        <w:t>сли соблюдать следующие требования: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ограничить подъездные пути и не допускать движение транспорта по бездорожью;</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своевременно рекультивировать участки с нарушенным почвенно-растительным покровом;</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разработка</w:t>
      </w:r>
      <w:r>
        <w:rPr>
          <w:sz w:val="22"/>
          <w:szCs w:val="22"/>
          <w:lang w:val="ru-RU"/>
        </w:rPr>
        <w:tab/>
        <w:t>строго</w:t>
      </w:r>
      <w:r>
        <w:rPr>
          <w:sz w:val="22"/>
          <w:szCs w:val="22"/>
          <w:lang w:val="ru-RU"/>
        </w:rPr>
        <w:tab/>
        <w:t>согласованных</w:t>
      </w:r>
      <w:r>
        <w:rPr>
          <w:sz w:val="22"/>
          <w:szCs w:val="22"/>
          <w:lang w:val="ru-RU"/>
        </w:rPr>
        <w:tab/>
        <w:t>маршрутов</w:t>
      </w:r>
      <w:r>
        <w:rPr>
          <w:sz w:val="22"/>
          <w:szCs w:val="22"/>
          <w:lang w:val="ru-RU"/>
        </w:rPr>
        <w:tab/>
        <w:t>передвижения</w:t>
      </w:r>
      <w:r>
        <w:rPr>
          <w:sz w:val="22"/>
          <w:szCs w:val="22"/>
          <w:lang w:val="ru-RU"/>
        </w:rPr>
        <w:tab/>
        <w:t>техники,</w:t>
      </w:r>
      <w:r>
        <w:rPr>
          <w:sz w:val="22"/>
          <w:szCs w:val="22"/>
          <w:lang w:val="ru-RU"/>
        </w:rPr>
        <w:tab/>
      </w:r>
    </w:p>
    <w:p w:rsidR="00D55626" w:rsidRDefault="003B014E">
      <w:pPr>
        <w:pStyle w:val="a4"/>
        <w:tabs>
          <w:tab w:val="left" w:pos="0"/>
        </w:tabs>
        <w:spacing w:before="0" w:after="0"/>
        <w:ind w:right="-2" w:firstLine="567"/>
        <w:rPr>
          <w:sz w:val="22"/>
          <w:szCs w:val="22"/>
          <w:lang w:val="ru-RU"/>
        </w:rPr>
      </w:pPr>
      <w:r>
        <w:rPr>
          <w:sz w:val="22"/>
          <w:szCs w:val="22"/>
          <w:lang w:val="ru-RU"/>
        </w:rPr>
        <w:t>не пресекающих миграционные пути животных;</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запретить несанкционированную охоту, разорение птичьих гнезд и т.д.;</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 xml:space="preserve">немедленное реагирование на каждый сомнительный случай заболевания (недомогания) с установлением возможной причинно-следственной </w:t>
      </w:r>
      <w:r>
        <w:rPr>
          <w:sz w:val="22"/>
          <w:szCs w:val="22"/>
          <w:lang w:val="ru-RU"/>
        </w:rPr>
        <w:t>связи с эпизоотией среди грызунов с информированием органов Госсанэпиднадзора и областного штаба по чрезвычайным ситуациям;</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участие в проведении профилактических и противоэпидемических мероприятий, включая прививки, по планам территориальной СЭС;</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соблю</w:t>
      </w:r>
      <w:r>
        <w:rPr>
          <w:sz w:val="22"/>
          <w:szCs w:val="22"/>
          <w:lang w:val="ru-RU"/>
        </w:rPr>
        <w:t>дение норм шумового воздействия;</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создание ограждений для предотвращения попадания животных на производственные объекты;</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изоляция источников шума: насыпями, экранизирующими устройствами и заглублениями;</w:t>
      </w:r>
    </w:p>
    <w:p w:rsidR="00D55626" w:rsidRDefault="003B014E">
      <w:pPr>
        <w:pStyle w:val="a4"/>
        <w:tabs>
          <w:tab w:val="left" w:pos="0"/>
        </w:tabs>
        <w:spacing w:before="0" w:after="0"/>
        <w:ind w:right="-2" w:firstLine="567"/>
        <w:rPr>
          <w:sz w:val="22"/>
          <w:szCs w:val="22"/>
          <w:lang w:val="ru-RU"/>
        </w:rPr>
      </w:pPr>
      <w:r>
        <w:rPr>
          <w:sz w:val="22"/>
          <w:szCs w:val="22"/>
          <w:lang w:val="ru-RU"/>
        </w:rPr>
        <w:t>-</w:t>
      </w:r>
      <w:r>
        <w:rPr>
          <w:sz w:val="22"/>
          <w:szCs w:val="22"/>
          <w:lang w:val="ru-RU"/>
        </w:rPr>
        <w:tab/>
        <w:t xml:space="preserve">принимать меры по нераспространению загрязнения </w:t>
      </w:r>
      <w:r>
        <w:rPr>
          <w:sz w:val="22"/>
          <w:szCs w:val="22"/>
          <w:lang w:val="ru-RU"/>
        </w:rPr>
        <w:t>в случае разлива нефти, нефтепродуктов и различных химических веществ;</w:t>
      </w:r>
    </w:p>
    <w:p w:rsidR="00D55626" w:rsidRDefault="003B014E">
      <w:pPr>
        <w:pStyle w:val="a4"/>
        <w:tabs>
          <w:tab w:val="left" w:pos="0"/>
        </w:tabs>
        <w:spacing w:before="0" w:after="0"/>
        <w:ind w:right="-2" w:firstLine="567"/>
        <w:rPr>
          <w:sz w:val="22"/>
          <w:szCs w:val="22"/>
        </w:rPr>
      </w:pPr>
      <w:r>
        <w:rPr>
          <w:sz w:val="22"/>
          <w:szCs w:val="22"/>
        </w:rPr>
        <w:t>-</w:t>
      </w:r>
      <w:r>
        <w:rPr>
          <w:sz w:val="22"/>
          <w:szCs w:val="22"/>
        </w:rPr>
        <w:tab/>
        <w:t>проведение мониторинга животного мира.</w:t>
      </w:r>
    </w:p>
    <w:p w:rsidR="00D55626" w:rsidRDefault="00D55626">
      <w:pPr>
        <w:pStyle w:val="a4"/>
        <w:tabs>
          <w:tab w:val="left" w:pos="0"/>
        </w:tabs>
        <w:spacing w:before="0" w:after="0"/>
        <w:ind w:right="-2" w:firstLine="567"/>
        <w:rPr>
          <w:sz w:val="22"/>
          <w:szCs w:val="22"/>
        </w:rPr>
      </w:pPr>
    </w:p>
    <w:p w:rsidR="00D55626" w:rsidRDefault="003B014E">
      <w:pPr>
        <w:pStyle w:val="a4"/>
        <w:numPr>
          <w:ilvl w:val="1"/>
          <w:numId w:val="11"/>
        </w:numPr>
        <w:spacing w:before="0" w:after="0"/>
        <w:ind w:left="0" w:right="106" w:firstLine="567"/>
        <w:rPr>
          <w:b/>
          <w:sz w:val="22"/>
          <w:szCs w:val="22"/>
          <w:lang w:val="ru-RU"/>
        </w:rPr>
      </w:pPr>
      <w:r>
        <w:rPr>
          <w:b/>
          <w:sz w:val="22"/>
          <w:szCs w:val="22"/>
          <w:lang w:val="ru-RU"/>
        </w:rPr>
        <w:t>Информация об ожидаемых видах, характеристиках и количестве отходов, которые будут образованы в ходе строительства и эксплуатации объектов в ра</w:t>
      </w:r>
      <w:r>
        <w:rPr>
          <w:b/>
          <w:sz w:val="22"/>
          <w:szCs w:val="22"/>
          <w:lang w:val="ru-RU"/>
        </w:rPr>
        <w:t>мках намечаемой деятельности, в том числе отходов, образуемых в результате осуществления постутилизации существующих зданий, строений, сооружений, оборудования</w:t>
      </w:r>
    </w:p>
    <w:p w:rsidR="00D55626" w:rsidRDefault="003B014E">
      <w:pPr>
        <w:pStyle w:val="a4"/>
        <w:numPr>
          <w:ilvl w:val="2"/>
          <w:numId w:val="11"/>
        </w:numPr>
        <w:spacing w:before="0" w:after="0"/>
        <w:ind w:left="0" w:right="106" w:firstLine="567"/>
        <w:rPr>
          <w:b/>
          <w:i/>
          <w:sz w:val="22"/>
          <w:szCs w:val="22"/>
          <w:lang w:val="ru-RU"/>
        </w:rPr>
      </w:pPr>
      <w:r>
        <w:rPr>
          <w:b/>
          <w:i/>
          <w:sz w:val="22"/>
          <w:szCs w:val="22"/>
          <w:lang w:val="ru-RU"/>
        </w:rPr>
        <w:t>Характеристика технологических процессов предприятия как источников образования отходов</w:t>
      </w:r>
    </w:p>
    <w:p w:rsidR="00D55626" w:rsidRDefault="003B014E">
      <w:pPr>
        <w:pStyle w:val="a4"/>
        <w:spacing w:before="0" w:after="0"/>
        <w:ind w:right="-2" w:firstLine="567"/>
        <w:rPr>
          <w:sz w:val="22"/>
          <w:szCs w:val="22"/>
          <w:lang w:val="ru-RU"/>
        </w:rPr>
      </w:pPr>
      <w:r>
        <w:rPr>
          <w:sz w:val="22"/>
          <w:szCs w:val="22"/>
          <w:lang w:val="ru-RU"/>
        </w:rPr>
        <w:t>Для удов</w:t>
      </w:r>
      <w:r>
        <w:rPr>
          <w:sz w:val="22"/>
          <w:szCs w:val="22"/>
          <w:lang w:val="ru-RU"/>
        </w:rPr>
        <w:t>летворения требований Республики Казахстан по недопущению загрязнения окружающей среды, должна проводиться политика управления отходами на предприятии. Она минимизирует риск для здоровья и безопасности работников и природной среды. Составной частью этой по</w:t>
      </w:r>
      <w:r>
        <w:rPr>
          <w:sz w:val="22"/>
          <w:szCs w:val="22"/>
          <w:lang w:val="ru-RU"/>
        </w:rPr>
        <w:t>литики является система управления отходами, контролирующая безопасное накопление (захоронение) различных типов отходов.</w:t>
      </w:r>
    </w:p>
    <w:p w:rsidR="00D55626" w:rsidRDefault="003B014E">
      <w:pPr>
        <w:pStyle w:val="a4"/>
        <w:spacing w:before="0" w:after="0"/>
        <w:ind w:right="285" w:firstLine="567"/>
        <w:rPr>
          <w:sz w:val="22"/>
          <w:szCs w:val="22"/>
          <w:lang w:val="ru-RU"/>
        </w:rPr>
      </w:pPr>
      <w:r>
        <w:rPr>
          <w:sz w:val="22"/>
          <w:szCs w:val="22"/>
          <w:lang w:val="ru-RU"/>
        </w:rPr>
        <w:t>Отходы производства и потребления должны собираться, храниться, обезвреживаться, транспортироваться в места утилизации или захоронения,</w:t>
      </w:r>
      <w:r>
        <w:rPr>
          <w:sz w:val="22"/>
          <w:szCs w:val="22"/>
          <w:lang w:val="ru-RU"/>
        </w:rPr>
        <w:t xml:space="preserve"> согласно «Экологическому  кодексу  Республики  Казахстан»  и  с  Санитарными  правилами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w:t>
      </w:r>
      <w:r>
        <w:rPr>
          <w:sz w:val="22"/>
          <w:szCs w:val="22"/>
          <w:lang w:val="ru-RU"/>
        </w:rPr>
        <w:t>», утвержденный Приказом и.о.Министра здравоохранения Республики Казахстан №ҚРДСМ-331/2020 от 25 декабря 2020 года.</w:t>
      </w:r>
    </w:p>
    <w:p w:rsidR="00D55626" w:rsidRDefault="003B014E">
      <w:pPr>
        <w:pStyle w:val="a4"/>
        <w:spacing w:before="0" w:after="0"/>
        <w:ind w:right="284" w:firstLine="567"/>
        <w:rPr>
          <w:sz w:val="22"/>
          <w:szCs w:val="22"/>
          <w:lang w:val="ru-RU"/>
        </w:rPr>
      </w:pPr>
      <w:r>
        <w:rPr>
          <w:sz w:val="22"/>
          <w:szCs w:val="22"/>
          <w:lang w:val="ru-RU"/>
        </w:rPr>
        <w:t>Для рационального управления отходами необходим строгий учет и контроль над всеми видами отходов, образующихся в процессе деятельности предп</w:t>
      </w:r>
      <w:r>
        <w:rPr>
          <w:sz w:val="22"/>
          <w:szCs w:val="22"/>
          <w:lang w:val="ru-RU"/>
        </w:rPr>
        <w:t>риятия. Система управления отходами включает в себя организационные меры отслеживания образования отходов, контроль за их сбороми хранением, утилизацией и обезвреживанием.</w:t>
      </w:r>
    </w:p>
    <w:p w:rsidR="00D55626" w:rsidRDefault="003B014E">
      <w:pPr>
        <w:pStyle w:val="a4"/>
        <w:spacing w:before="0" w:after="0"/>
        <w:ind w:right="284" w:firstLine="567"/>
        <w:rPr>
          <w:sz w:val="22"/>
          <w:szCs w:val="22"/>
          <w:lang w:val="ru-RU"/>
        </w:rPr>
      </w:pPr>
      <w:r>
        <w:rPr>
          <w:sz w:val="22"/>
          <w:szCs w:val="22"/>
          <w:lang w:val="ru-RU"/>
        </w:rPr>
        <w:t xml:space="preserve">В соответствии с «Классификатором отходов» (Приказ и.о. Министра экологии, геологии </w:t>
      </w:r>
      <w:r>
        <w:rPr>
          <w:sz w:val="22"/>
          <w:szCs w:val="22"/>
          <w:lang w:val="ru-RU"/>
        </w:rPr>
        <w:t>и природных ресурсов Республики Казахстан от 6 августа 2021 года № 314) отходы делятся наопасные, неопасные и зеркальные виды отходов.</w:t>
      </w:r>
    </w:p>
    <w:p w:rsidR="00D55626" w:rsidRDefault="003B014E">
      <w:pPr>
        <w:pStyle w:val="a4"/>
        <w:spacing w:before="0" w:after="0"/>
        <w:ind w:right="285" w:firstLine="567"/>
        <w:rPr>
          <w:sz w:val="22"/>
          <w:szCs w:val="22"/>
          <w:lang w:val="ru-RU"/>
        </w:rPr>
      </w:pPr>
      <w:r>
        <w:rPr>
          <w:sz w:val="22"/>
          <w:szCs w:val="22"/>
          <w:lang w:val="ru-RU"/>
        </w:rPr>
        <w:t>На подразделениях предприятия для производственных и коммунальных отходов с целью оптимизации организации их обработкии у</w:t>
      </w:r>
      <w:r>
        <w:rPr>
          <w:sz w:val="22"/>
          <w:szCs w:val="22"/>
          <w:lang w:val="ru-RU"/>
        </w:rPr>
        <w:t>даления, а также облегчения утилизации должен быть предусмотрено тдельный сбор различных типов отходов. Отходы производства и потребления собираются в отдельные емкости с четкой идентификацией для каждого типа отходов.</w:t>
      </w:r>
    </w:p>
    <w:p w:rsidR="00D55626" w:rsidRDefault="003B014E">
      <w:pPr>
        <w:pStyle w:val="a4"/>
        <w:spacing w:before="0" w:after="0"/>
        <w:ind w:firstLine="567"/>
        <w:rPr>
          <w:sz w:val="22"/>
          <w:szCs w:val="22"/>
          <w:lang w:val="ru-RU"/>
        </w:rPr>
      </w:pPr>
      <w:r>
        <w:rPr>
          <w:spacing w:val="-1"/>
          <w:sz w:val="22"/>
          <w:szCs w:val="22"/>
          <w:lang w:val="ru-RU"/>
        </w:rPr>
        <w:t xml:space="preserve">Применяется </w:t>
      </w:r>
      <w:r>
        <w:rPr>
          <w:sz w:val="22"/>
          <w:szCs w:val="22"/>
          <w:lang w:val="ru-RU"/>
        </w:rPr>
        <w:t xml:space="preserve">следующая методика </w:t>
      </w:r>
      <w:r>
        <w:rPr>
          <w:sz w:val="22"/>
          <w:szCs w:val="22"/>
          <w:lang w:val="ru-RU"/>
        </w:rPr>
        <w:t>разделения отходов:</w:t>
      </w:r>
    </w:p>
    <w:p w:rsidR="00D55626" w:rsidRDefault="003B014E">
      <w:pPr>
        <w:pStyle w:val="a4"/>
        <w:spacing w:before="0" w:after="0"/>
        <w:ind w:right="285" w:firstLine="567"/>
        <w:rPr>
          <w:sz w:val="22"/>
          <w:szCs w:val="22"/>
          <w:lang w:val="ru-RU"/>
        </w:rPr>
      </w:pPr>
      <w:r>
        <w:rPr>
          <w:sz w:val="22"/>
          <w:szCs w:val="22"/>
          <w:lang w:val="ru-RU"/>
        </w:rPr>
        <w:t>- промышленные отходы на местах временного накопления в специально маркированных, окрашенных контейнерах для каждого вида отхода. Контейнеры установлены на специально организованных и оборудованных площадках;</w:t>
      </w:r>
    </w:p>
    <w:p w:rsidR="00D55626" w:rsidRDefault="003B014E">
      <w:pPr>
        <w:pStyle w:val="a4"/>
        <w:spacing w:before="0" w:after="0"/>
        <w:ind w:right="285" w:firstLine="567"/>
        <w:rPr>
          <w:sz w:val="22"/>
          <w:szCs w:val="22"/>
          <w:lang w:val="ru-RU"/>
        </w:rPr>
      </w:pPr>
      <w:r>
        <w:rPr>
          <w:sz w:val="22"/>
          <w:szCs w:val="22"/>
          <w:lang w:val="ru-RU"/>
        </w:rPr>
        <w:t xml:space="preserve">- отходы имеют </w:t>
      </w:r>
      <w:r>
        <w:rPr>
          <w:sz w:val="22"/>
          <w:szCs w:val="22"/>
          <w:lang w:val="ru-RU"/>
        </w:rPr>
        <w:t>предупредительные надписи с соответствующей табличкой опасности (огнеопасные, взрывчатые, ядовитые и т.д.), согласно требованиям, установленным в спецификации материалов по классификации. Смешивание различных отходов не разрешается.</w:t>
      </w:r>
    </w:p>
    <w:p w:rsidR="00D55626" w:rsidRDefault="003B014E">
      <w:pPr>
        <w:pStyle w:val="a4"/>
        <w:spacing w:before="0" w:after="0"/>
        <w:ind w:right="281" w:firstLine="567"/>
        <w:rPr>
          <w:sz w:val="22"/>
          <w:szCs w:val="22"/>
          <w:lang w:val="ru-RU"/>
        </w:rPr>
      </w:pPr>
      <w:r>
        <w:rPr>
          <w:sz w:val="22"/>
          <w:szCs w:val="22"/>
          <w:lang w:val="ru-RU"/>
        </w:rPr>
        <w:t>Складирование отходов в</w:t>
      </w:r>
      <w:r>
        <w:rPr>
          <w:sz w:val="22"/>
          <w:szCs w:val="22"/>
          <w:lang w:val="ru-RU"/>
        </w:rPr>
        <w:t xml:space="preserve"> контейнерах позволяет предотвратить утечки, уменьшить уровень их воздействия на окружающую среду, а также воздействие погодных условий на состояние отходов.</w:t>
      </w:r>
    </w:p>
    <w:p w:rsidR="00D55626" w:rsidRDefault="003B014E">
      <w:pPr>
        <w:pStyle w:val="a4"/>
        <w:spacing w:before="0" w:after="0"/>
        <w:ind w:right="281" w:firstLine="567"/>
        <w:rPr>
          <w:sz w:val="22"/>
          <w:szCs w:val="22"/>
          <w:lang w:val="ru-RU"/>
        </w:rPr>
      </w:pPr>
      <w:r>
        <w:rPr>
          <w:sz w:val="22"/>
          <w:szCs w:val="22"/>
          <w:lang w:val="ru-RU"/>
        </w:rPr>
        <w:t>Источниками образования отходов при осуществлении хозяйственной деятельности на объектах будут явл</w:t>
      </w:r>
      <w:r>
        <w:rPr>
          <w:sz w:val="22"/>
          <w:szCs w:val="22"/>
          <w:lang w:val="ru-RU"/>
        </w:rPr>
        <w:t>яться: эксплуатация техники и оборудования; функционирование производственных и сопутствующих объектов; жизнедеятельность персонала, задействованного в работах.</w:t>
      </w:r>
    </w:p>
    <w:p w:rsidR="00D55626" w:rsidRDefault="003B014E">
      <w:pPr>
        <w:pStyle w:val="a4"/>
        <w:spacing w:before="0" w:after="0"/>
        <w:ind w:right="281" w:firstLine="567"/>
        <w:rPr>
          <w:spacing w:val="-2"/>
          <w:sz w:val="22"/>
          <w:szCs w:val="22"/>
          <w:lang w:val="ru-RU"/>
        </w:rPr>
      </w:pPr>
      <w:r>
        <w:rPr>
          <w:b/>
          <w:sz w:val="22"/>
          <w:szCs w:val="22"/>
          <w:lang w:val="ru-RU"/>
        </w:rPr>
        <w:t>В процессе эксплуатации месторождения Жамансу</w:t>
      </w:r>
      <w:r>
        <w:rPr>
          <w:sz w:val="22"/>
          <w:szCs w:val="22"/>
          <w:lang w:val="ru-RU"/>
        </w:rPr>
        <w:t xml:space="preserve"> образуется значительное количество твердых и жидк</w:t>
      </w:r>
      <w:r>
        <w:rPr>
          <w:sz w:val="22"/>
          <w:szCs w:val="22"/>
          <w:lang w:val="ru-RU"/>
        </w:rPr>
        <w:t>их отходов.</w:t>
      </w:r>
    </w:p>
    <w:p w:rsidR="00D55626" w:rsidRDefault="003B014E">
      <w:pPr>
        <w:pStyle w:val="a4"/>
        <w:spacing w:before="0" w:after="0"/>
        <w:ind w:right="281" w:firstLine="567"/>
        <w:rPr>
          <w:sz w:val="22"/>
          <w:szCs w:val="22"/>
          <w:lang w:val="ru-RU"/>
        </w:rPr>
      </w:pPr>
      <w:r>
        <w:rPr>
          <w:sz w:val="22"/>
          <w:szCs w:val="22"/>
          <w:lang w:val="ru-RU"/>
        </w:rPr>
        <w:t>Основными отходами в процессе разработки месторождения являются:</w:t>
      </w:r>
    </w:p>
    <w:p w:rsidR="00D55626" w:rsidRDefault="003B014E">
      <w:pPr>
        <w:pStyle w:val="a8"/>
        <w:numPr>
          <w:ilvl w:val="0"/>
          <w:numId w:val="19"/>
        </w:numPr>
        <w:tabs>
          <w:tab w:val="left" w:pos="1697"/>
          <w:tab w:val="left" w:pos="1698"/>
        </w:tabs>
        <w:spacing w:before="0" w:after="0"/>
        <w:ind w:left="0" w:right="281" w:firstLine="567"/>
      </w:pPr>
      <w:r>
        <w:rPr>
          <w:lang w:val="ru-RU"/>
        </w:rPr>
        <w:t>п</w:t>
      </w:r>
      <w:r>
        <w:t>ромасленная ветошь;</w:t>
      </w:r>
    </w:p>
    <w:p w:rsidR="00D55626" w:rsidRDefault="003B014E">
      <w:pPr>
        <w:pStyle w:val="a8"/>
        <w:numPr>
          <w:ilvl w:val="0"/>
          <w:numId w:val="19"/>
        </w:numPr>
        <w:tabs>
          <w:tab w:val="left" w:pos="1697"/>
          <w:tab w:val="left" w:pos="1698"/>
        </w:tabs>
        <w:spacing w:before="0" w:after="0"/>
        <w:ind w:left="0" w:right="281" w:firstLine="567"/>
      </w:pPr>
      <w:r>
        <w:t xml:space="preserve">лом черных </w:t>
      </w:r>
      <w:r>
        <w:rPr>
          <w:lang w:val="ru-RU"/>
        </w:rPr>
        <w:t>металлов</w:t>
      </w:r>
      <w:r>
        <w:t>;</w:t>
      </w:r>
    </w:p>
    <w:p w:rsidR="00D55626" w:rsidRDefault="003B014E">
      <w:pPr>
        <w:pStyle w:val="a8"/>
        <w:numPr>
          <w:ilvl w:val="0"/>
          <w:numId w:val="19"/>
        </w:numPr>
        <w:tabs>
          <w:tab w:val="left" w:pos="1697"/>
          <w:tab w:val="left" w:pos="1698"/>
        </w:tabs>
        <w:spacing w:before="0" w:after="0"/>
        <w:ind w:left="0" w:right="281" w:firstLine="567"/>
        <w:rPr>
          <w:lang w:val="ru-RU"/>
        </w:rPr>
      </w:pPr>
      <w:r>
        <w:rPr>
          <w:spacing w:val="-1"/>
          <w:lang w:val="ru-RU"/>
        </w:rPr>
        <w:t xml:space="preserve">использованная </w:t>
      </w:r>
      <w:r>
        <w:rPr>
          <w:lang w:val="ru-RU"/>
        </w:rPr>
        <w:t>тара из-под хим. реагентов;</w:t>
      </w:r>
    </w:p>
    <w:p w:rsidR="00D55626" w:rsidRDefault="003B014E">
      <w:pPr>
        <w:pStyle w:val="a8"/>
        <w:numPr>
          <w:ilvl w:val="0"/>
          <w:numId w:val="19"/>
        </w:numPr>
        <w:tabs>
          <w:tab w:val="left" w:pos="1697"/>
          <w:tab w:val="left" w:pos="1698"/>
        </w:tabs>
        <w:spacing w:before="0" w:after="0"/>
        <w:ind w:left="0" w:right="281" w:firstLine="567"/>
      </w:pPr>
      <w:r>
        <w:t>отработанные масла;</w:t>
      </w:r>
    </w:p>
    <w:p w:rsidR="00D55626" w:rsidRDefault="003B014E">
      <w:pPr>
        <w:pStyle w:val="a8"/>
        <w:numPr>
          <w:ilvl w:val="0"/>
          <w:numId w:val="19"/>
        </w:numPr>
        <w:tabs>
          <w:tab w:val="left" w:pos="1697"/>
          <w:tab w:val="left" w:pos="1698"/>
        </w:tabs>
        <w:spacing w:before="0" w:after="0"/>
        <w:ind w:left="0" w:right="281" w:firstLine="567"/>
      </w:pPr>
      <w:r>
        <w:rPr>
          <w:lang w:val="ru-RU"/>
        </w:rPr>
        <w:t>отработанные</w:t>
      </w:r>
      <w:r>
        <w:t xml:space="preserve"> аккумуляторы;</w:t>
      </w:r>
    </w:p>
    <w:p w:rsidR="00D55626" w:rsidRDefault="003B014E">
      <w:pPr>
        <w:pStyle w:val="a8"/>
        <w:numPr>
          <w:ilvl w:val="0"/>
          <w:numId w:val="19"/>
        </w:numPr>
        <w:tabs>
          <w:tab w:val="left" w:pos="1697"/>
          <w:tab w:val="left" w:pos="1698"/>
        </w:tabs>
        <w:spacing w:before="0" w:after="0"/>
        <w:ind w:left="0" w:right="281" w:firstLine="567"/>
      </w:pPr>
      <w:r>
        <w:t>отработанные автошины;</w:t>
      </w:r>
    </w:p>
    <w:p w:rsidR="00D55626" w:rsidRDefault="003B014E">
      <w:pPr>
        <w:pStyle w:val="a8"/>
        <w:numPr>
          <w:ilvl w:val="0"/>
          <w:numId w:val="19"/>
        </w:numPr>
        <w:tabs>
          <w:tab w:val="left" w:pos="1697"/>
          <w:tab w:val="left" w:pos="1698"/>
        </w:tabs>
        <w:spacing w:before="0" w:after="0"/>
        <w:ind w:left="0" w:right="281" w:firstLine="567"/>
      </w:pPr>
      <w:r>
        <w:t>нефтешлам;</w:t>
      </w:r>
    </w:p>
    <w:p w:rsidR="00D55626" w:rsidRDefault="003B014E">
      <w:pPr>
        <w:pStyle w:val="a8"/>
        <w:numPr>
          <w:ilvl w:val="0"/>
          <w:numId w:val="19"/>
        </w:numPr>
        <w:tabs>
          <w:tab w:val="left" w:pos="1697"/>
          <w:tab w:val="left" w:pos="1698"/>
        </w:tabs>
        <w:spacing w:before="0" w:after="0"/>
        <w:ind w:left="0" w:right="281" w:firstLine="567"/>
      </w:pPr>
      <w:r>
        <w:t xml:space="preserve">отработанные </w:t>
      </w:r>
      <w:r>
        <w:t>люминесцентные лампы;</w:t>
      </w:r>
    </w:p>
    <w:p w:rsidR="00D55626" w:rsidRDefault="003B014E">
      <w:pPr>
        <w:pStyle w:val="a8"/>
        <w:numPr>
          <w:ilvl w:val="0"/>
          <w:numId w:val="19"/>
        </w:numPr>
        <w:tabs>
          <w:tab w:val="left" w:pos="1697"/>
          <w:tab w:val="left" w:pos="1698"/>
        </w:tabs>
        <w:spacing w:before="0" w:after="0"/>
        <w:ind w:left="0" w:right="281" w:firstLine="567"/>
      </w:pPr>
      <w:r>
        <w:t>отработанные масляные фильтры;</w:t>
      </w:r>
    </w:p>
    <w:p w:rsidR="00D55626" w:rsidRDefault="003B014E">
      <w:pPr>
        <w:pStyle w:val="a8"/>
        <w:numPr>
          <w:ilvl w:val="0"/>
          <w:numId w:val="19"/>
        </w:numPr>
        <w:tabs>
          <w:tab w:val="left" w:pos="1697"/>
          <w:tab w:val="left" w:pos="1698"/>
        </w:tabs>
        <w:spacing w:before="0" w:after="0"/>
        <w:ind w:left="0" w:firstLine="567"/>
      </w:pPr>
      <w:r>
        <w:t>коммунальные (ТБО)отходы.</w:t>
      </w:r>
    </w:p>
    <w:p w:rsidR="00D55626" w:rsidRDefault="00D55626">
      <w:pPr>
        <w:tabs>
          <w:tab w:val="left" w:pos="1697"/>
          <w:tab w:val="left" w:pos="1698"/>
        </w:tabs>
        <w:spacing w:before="0" w:after="0"/>
        <w:ind w:firstLine="567"/>
        <w:rPr>
          <w:sz w:val="10"/>
          <w:szCs w:val="10"/>
        </w:rPr>
      </w:pPr>
    </w:p>
    <w:p w:rsidR="00D55626" w:rsidRDefault="003B014E">
      <w:pPr>
        <w:tabs>
          <w:tab w:val="left" w:pos="1697"/>
          <w:tab w:val="left" w:pos="1698"/>
        </w:tabs>
        <w:spacing w:before="0" w:after="0"/>
        <w:ind w:firstLine="567"/>
        <w:rPr>
          <w:lang w:val="ru-RU"/>
        </w:rPr>
      </w:pPr>
      <w:r>
        <w:rPr>
          <w:lang w:val="ru-RU"/>
        </w:rPr>
        <w:t>Основными отходами при строительстве и ввода из консервации скважин являются:</w:t>
      </w:r>
    </w:p>
    <w:p w:rsidR="00D55626" w:rsidRDefault="003B014E">
      <w:pPr>
        <w:tabs>
          <w:tab w:val="left" w:pos="1697"/>
          <w:tab w:val="left" w:pos="1698"/>
        </w:tabs>
        <w:spacing w:before="0" w:after="0"/>
        <w:ind w:firstLine="567"/>
        <w:rPr>
          <w:lang w:val="ru-RU"/>
        </w:rPr>
      </w:pPr>
      <w:r>
        <w:rPr>
          <w:lang w:val="ru-RU"/>
        </w:rPr>
        <w:t>• буровой шлам;</w:t>
      </w:r>
    </w:p>
    <w:p w:rsidR="00D55626" w:rsidRDefault="003B014E">
      <w:pPr>
        <w:tabs>
          <w:tab w:val="left" w:pos="1697"/>
          <w:tab w:val="left" w:pos="1698"/>
        </w:tabs>
        <w:spacing w:before="0" w:after="0"/>
        <w:ind w:firstLine="567"/>
        <w:rPr>
          <w:lang w:val="ru-RU"/>
        </w:rPr>
      </w:pPr>
      <w:r>
        <w:rPr>
          <w:lang w:val="ru-RU"/>
        </w:rPr>
        <w:t>• отработанный буровой раствор;</w:t>
      </w:r>
    </w:p>
    <w:p w:rsidR="00D55626" w:rsidRDefault="003B014E">
      <w:pPr>
        <w:tabs>
          <w:tab w:val="left" w:pos="1697"/>
          <w:tab w:val="left" w:pos="1698"/>
        </w:tabs>
        <w:spacing w:before="0" w:after="0"/>
        <w:ind w:firstLine="567"/>
        <w:rPr>
          <w:lang w:val="ru-RU"/>
        </w:rPr>
      </w:pPr>
      <w:r>
        <w:rPr>
          <w:lang w:val="ru-RU"/>
        </w:rPr>
        <w:t>• буровые сточные воды;</w:t>
      </w:r>
    </w:p>
    <w:p w:rsidR="00D55626" w:rsidRDefault="003B014E">
      <w:pPr>
        <w:tabs>
          <w:tab w:val="left" w:pos="1697"/>
          <w:tab w:val="left" w:pos="1698"/>
        </w:tabs>
        <w:spacing w:before="0" w:after="0"/>
        <w:ind w:firstLine="567"/>
        <w:rPr>
          <w:lang w:val="ru-RU"/>
        </w:rPr>
      </w:pPr>
      <w:r>
        <w:rPr>
          <w:lang w:val="ru-RU"/>
        </w:rPr>
        <w:t>•отработанные масла;</w:t>
      </w:r>
    </w:p>
    <w:p w:rsidR="00D55626" w:rsidRDefault="003B014E">
      <w:pPr>
        <w:tabs>
          <w:tab w:val="left" w:pos="1697"/>
          <w:tab w:val="left" w:pos="1698"/>
        </w:tabs>
        <w:spacing w:before="0" w:after="0"/>
        <w:ind w:firstLine="567"/>
        <w:rPr>
          <w:lang w:val="ru-RU"/>
        </w:rPr>
      </w:pPr>
      <w:r>
        <w:rPr>
          <w:lang w:val="ru-RU"/>
        </w:rPr>
        <w:t xml:space="preserve">• </w:t>
      </w:r>
      <w:r>
        <w:rPr>
          <w:lang w:val="ru-RU"/>
        </w:rPr>
        <w:t>металлолом;</w:t>
      </w:r>
    </w:p>
    <w:p w:rsidR="00D55626" w:rsidRDefault="003B014E">
      <w:pPr>
        <w:tabs>
          <w:tab w:val="left" w:pos="1697"/>
          <w:tab w:val="left" w:pos="1698"/>
        </w:tabs>
        <w:spacing w:before="0" w:after="0"/>
        <w:ind w:firstLine="567"/>
        <w:rPr>
          <w:lang w:val="ru-RU"/>
        </w:rPr>
      </w:pPr>
      <w:r>
        <w:rPr>
          <w:lang w:val="ru-RU"/>
        </w:rPr>
        <w:t>• ТБО;</w:t>
      </w:r>
    </w:p>
    <w:p w:rsidR="00D55626" w:rsidRDefault="003B014E">
      <w:pPr>
        <w:tabs>
          <w:tab w:val="left" w:pos="1697"/>
          <w:tab w:val="left" w:pos="1698"/>
        </w:tabs>
        <w:spacing w:before="0" w:after="0"/>
        <w:ind w:firstLine="567"/>
        <w:rPr>
          <w:lang w:val="ru-RU"/>
        </w:rPr>
      </w:pPr>
      <w:r>
        <w:rPr>
          <w:lang w:val="ru-RU"/>
        </w:rPr>
        <w:t>• промасленная ветошь;</w:t>
      </w:r>
    </w:p>
    <w:p w:rsidR="00D55626" w:rsidRDefault="003B014E">
      <w:pPr>
        <w:tabs>
          <w:tab w:val="left" w:pos="1697"/>
          <w:tab w:val="left" w:pos="1698"/>
        </w:tabs>
        <w:spacing w:before="0" w:after="0"/>
        <w:ind w:firstLine="567"/>
        <w:rPr>
          <w:lang w:val="ru-RU"/>
        </w:rPr>
      </w:pPr>
      <w:r>
        <w:rPr>
          <w:lang w:val="ru-RU"/>
        </w:rPr>
        <w:t>• огарки сварочных электродов;</w:t>
      </w:r>
    </w:p>
    <w:p w:rsidR="00D55626" w:rsidRDefault="003B014E">
      <w:pPr>
        <w:tabs>
          <w:tab w:val="left" w:pos="1697"/>
          <w:tab w:val="left" w:pos="1698"/>
        </w:tabs>
        <w:spacing w:before="0" w:after="0"/>
        <w:ind w:firstLine="567"/>
        <w:rPr>
          <w:lang w:val="ru-RU"/>
        </w:rPr>
      </w:pPr>
      <w:r>
        <w:rPr>
          <w:lang w:val="ru-RU"/>
        </w:rPr>
        <w:t>• отработанные люминесцентные лампы;</w:t>
      </w:r>
    </w:p>
    <w:p w:rsidR="00D55626" w:rsidRDefault="003B014E">
      <w:pPr>
        <w:tabs>
          <w:tab w:val="left" w:pos="1697"/>
          <w:tab w:val="left" w:pos="1698"/>
        </w:tabs>
        <w:spacing w:before="0" w:after="0"/>
        <w:ind w:firstLine="567"/>
        <w:rPr>
          <w:lang w:val="ru-RU"/>
        </w:rPr>
      </w:pPr>
      <w:r>
        <w:rPr>
          <w:lang w:val="ru-RU"/>
        </w:rPr>
        <w:t>• использованная тара из-под химреагентов.</w:t>
      </w:r>
    </w:p>
    <w:p w:rsidR="00D55626" w:rsidRDefault="003B014E">
      <w:pPr>
        <w:pStyle w:val="4"/>
        <w:spacing w:before="0" w:after="0"/>
        <w:ind w:left="0" w:firstLine="567"/>
        <w:rPr>
          <w:sz w:val="22"/>
          <w:szCs w:val="22"/>
          <w:u w:val="none"/>
          <w:lang w:val="ru-RU"/>
        </w:rPr>
      </w:pPr>
      <w:r>
        <w:rPr>
          <w:sz w:val="22"/>
          <w:szCs w:val="22"/>
          <w:u w:val="thick"/>
          <w:lang w:val="ru-RU"/>
        </w:rPr>
        <w:t>Отходы производства и потребления</w:t>
      </w:r>
    </w:p>
    <w:p w:rsidR="00D55626" w:rsidRDefault="003B014E">
      <w:pPr>
        <w:pStyle w:val="a8"/>
        <w:tabs>
          <w:tab w:val="left" w:pos="0"/>
        </w:tabs>
        <w:spacing w:before="0" w:after="0"/>
        <w:ind w:left="0" w:right="284" w:firstLine="567"/>
        <w:rPr>
          <w:lang w:val="ru-RU"/>
        </w:rPr>
      </w:pPr>
      <w:r>
        <w:rPr>
          <w:lang w:val="ru-RU"/>
        </w:rPr>
        <w:t>Отработанные масла образуются после истечения срока годности и в проц</w:t>
      </w:r>
      <w:r>
        <w:rPr>
          <w:lang w:val="ru-RU"/>
        </w:rPr>
        <w:t>ессе эксплуатации находящегося на балансе предприятий автотранспорта, а также в процессе замены индустриальных масел в металлообрабатывающем оборудовании. По мере образования отработанные масла накапливаются в герметичных емкостях. В дальнейшем отработанны</w:t>
      </w:r>
      <w:r>
        <w:rPr>
          <w:lang w:val="ru-RU"/>
        </w:rPr>
        <w:t>е масла передаются по договору в специализированное предприятие.</w:t>
      </w:r>
    </w:p>
    <w:p w:rsidR="00D55626" w:rsidRDefault="003B014E">
      <w:pPr>
        <w:pStyle w:val="a8"/>
        <w:tabs>
          <w:tab w:val="left" w:pos="0"/>
        </w:tabs>
        <w:spacing w:before="0" w:after="0"/>
        <w:ind w:left="0" w:right="284" w:firstLine="567"/>
        <w:rPr>
          <w:lang w:val="ru-RU"/>
        </w:rPr>
      </w:pPr>
      <w:r>
        <w:rPr>
          <w:lang w:val="ru-RU"/>
        </w:rPr>
        <w:t>Промасленная ветошь. Процесс, при котором происходит образование отхода: различные вспомогательные работы, эксплуатация и ремонт станков, оборудования, спецтехники и автотранспорта. Опасным к</w:t>
      </w:r>
      <w:r>
        <w:rPr>
          <w:lang w:val="ru-RU"/>
        </w:rPr>
        <w:t>омпонентом являются нефтепродукты. Раздельный сбор и хранения отходов предусматривается в специальных контейнерах и на специально отведенных площадках, с последующей передачей сторонней организацией по договору.</w:t>
      </w:r>
    </w:p>
    <w:p w:rsidR="00D55626" w:rsidRDefault="003B014E">
      <w:pPr>
        <w:pStyle w:val="a8"/>
        <w:tabs>
          <w:tab w:val="left" w:pos="0"/>
        </w:tabs>
        <w:spacing w:before="0" w:after="0"/>
        <w:ind w:left="0" w:right="284" w:firstLine="567"/>
        <w:rPr>
          <w:lang w:val="ru-RU"/>
        </w:rPr>
      </w:pPr>
      <w:r>
        <w:rPr>
          <w:lang w:val="ru-RU"/>
        </w:rPr>
        <w:t xml:space="preserve">Огарки сварочных электродов на предприятие </w:t>
      </w:r>
      <w:r>
        <w:rPr>
          <w:lang w:val="ru-RU"/>
        </w:rPr>
        <w:t xml:space="preserve">образуются в результате проведения сварочных работ, которые осуществляются на передвижных постах электродуговой сварки. Отход представляет собой остатки электродов. Огарки сварочных электродов временно накапливаются в контейнере. По мере накопления огарки </w:t>
      </w:r>
      <w:r>
        <w:rPr>
          <w:lang w:val="ru-RU"/>
        </w:rPr>
        <w:t>сварочных электродов сдаются в специализированное предприятие по договору.</w:t>
      </w:r>
    </w:p>
    <w:p w:rsidR="00D55626" w:rsidRDefault="003B014E">
      <w:pPr>
        <w:pStyle w:val="a8"/>
        <w:tabs>
          <w:tab w:val="left" w:pos="0"/>
        </w:tabs>
        <w:spacing w:before="0" w:after="0"/>
        <w:ind w:left="0" w:right="284" w:firstLine="567"/>
        <w:rPr>
          <w:lang w:val="ru-RU"/>
        </w:rPr>
      </w:pPr>
      <w:r>
        <w:rPr>
          <w:lang w:val="ru-RU"/>
        </w:rPr>
        <w:t>Твердо-бытовые отходы собираются в металлических контейнерах, установленные на бетонные покрытия. Образуются в результате непроизводственной деятельности персонала предприятия, а та</w:t>
      </w:r>
      <w:r>
        <w:rPr>
          <w:lang w:val="ru-RU"/>
        </w:rPr>
        <w:t>кже при уборке помещений и территорий.</w:t>
      </w:r>
    </w:p>
    <w:p w:rsidR="00D55626" w:rsidRDefault="003B014E">
      <w:pPr>
        <w:pStyle w:val="a8"/>
        <w:tabs>
          <w:tab w:val="left" w:pos="0"/>
        </w:tabs>
        <w:spacing w:before="0" w:after="0"/>
        <w:ind w:left="0" w:right="284" w:firstLine="567"/>
        <w:rPr>
          <w:lang w:val="ru-RU"/>
        </w:rPr>
      </w:pPr>
      <w:r>
        <w:rPr>
          <w:lang w:val="ru-RU"/>
        </w:rPr>
        <w:t>Отработанные ртутьсодержащие лампы образуются вследствие исчерпания ресурса времени работы в процессе освещения открытых площадок, производственных и административных помещений предприятия. По мере выхода из строя люм</w:t>
      </w:r>
      <w:r>
        <w:rPr>
          <w:lang w:val="ru-RU"/>
        </w:rPr>
        <w:t>инесцентные лампы складируют в таре завода-изготовителя в специализированном помещении, предназначенном для их хранения. По мере накопления, отработанные люминесцентные лампы передаются по договору в специализированное предприятие.</w:t>
      </w:r>
    </w:p>
    <w:p w:rsidR="00D55626" w:rsidRDefault="003B014E">
      <w:pPr>
        <w:pStyle w:val="a8"/>
        <w:tabs>
          <w:tab w:val="left" w:pos="0"/>
        </w:tabs>
        <w:spacing w:before="0" w:after="0"/>
        <w:ind w:left="0" w:right="284" w:firstLine="567"/>
        <w:rPr>
          <w:lang w:val="ru-RU"/>
        </w:rPr>
      </w:pPr>
      <w:r>
        <w:rPr>
          <w:lang w:val="ru-RU"/>
        </w:rPr>
        <w:t xml:space="preserve">Буровой шлам образуется </w:t>
      </w:r>
      <w:r>
        <w:rPr>
          <w:lang w:val="ru-RU"/>
        </w:rPr>
        <w:t>при бурении скважин. По мере накопления передается специализированным предприятиям. Хранится в металлических контейнерах и передастся в специализированное предприятие.</w:t>
      </w:r>
    </w:p>
    <w:p w:rsidR="00D55626" w:rsidRDefault="003B014E">
      <w:pPr>
        <w:pStyle w:val="a8"/>
        <w:tabs>
          <w:tab w:val="left" w:pos="0"/>
        </w:tabs>
        <w:spacing w:before="0" w:after="0"/>
        <w:ind w:left="0" w:right="284" w:firstLine="567"/>
        <w:rPr>
          <w:lang w:val="ru-RU"/>
        </w:rPr>
      </w:pPr>
      <w:r>
        <w:rPr>
          <w:lang w:val="ru-RU"/>
        </w:rPr>
        <w:t>Отработанный буровой раствор образуется при бурении скважин. По мереобразования хранится</w:t>
      </w:r>
      <w:r>
        <w:rPr>
          <w:lang w:val="ru-RU"/>
        </w:rPr>
        <w:t xml:space="preserve"> в металлических контейнерах и передается специализированным организациям.</w:t>
      </w:r>
    </w:p>
    <w:p w:rsidR="00D55626" w:rsidRDefault="003B014E">
      <w:pPr>
        <w:pStyle w:val="a8"/>
        <w:tabs>
          <w:tab w:val="left" w:pos="0"/>
        </w:tabs>
        <w:spacing w:before="0" w:after="0"/>
        <w:ind w:left="0" w:right="284" w:firstLine="567"/>
        <w:rPr>
          <w:lang w:val="ru-RU"/>
        </w:rPr>
      </w:pPr>
      <w:r>
        <w:rPr>
          <w:lang w:val="ru-RU"/>
        </w:rPr>
        <w:t>Тара из-под химреагентов образуется при расходовании химических реагентов в технологическом процессе производства. По мере накопления отходы передаются сторонним организациям.</w:t>
      </w:r>
    </w:p>
    <w:p w:rsidR="00D55626" w:rsidRDefault="003B014E">
      <w:pPr>
        <w:pStyle w:val="a8"/>
        <w:tabs>
          <w:tab w:val="left" w:pos="0"/>
        </w:tabs>
        <w:spacing w:before="0" w:after="0"/>
        <w:ind w:left="0" w:right="284" w:firstLine="567"/>
        <w:rPr>
          <w:lang w:val="ru-RU"/>
        </w:rPr>
      </w:pPr>
      <w:r>
        <w:rPr>
          <w:lang w:val="ru-RU"/>
        </w:rPr>
        <w:t>Метал</w:t>
      </w:r>
      <w:r>
        <w:rPr>
          <w:lang w:val="ru-RU"/>
        </w:rPr>
        <w:t>лолом на предприятие образуется при проведении ремонта специализированной техники, а также при списании оборудования. Лом черных металлов временно накапливается на площадках территории предприятия. По мере накопления передается в специализированное предпри</w:t>
      </w:r>
      <w:r>
        <w:rPr>
          <w:lang w:val="ru-RU"/>
        </w:rPr>
        <w:t>ятие на договорной основе.</w:t>
      </w:r>
    </w:p>
    <w:p w:rsidR="00D55626" w:rsidRDefault="003B014E">
      <w:pPr>
        <w:pStyle w:val="a8"/>
        <w:tabs>
          <w:tab w:val="left" w:pos="0"/>
        </w:tabs>
        <w:spacing w:before="0" w:after="0"/>
        <w:ind w:left="0" w:right="284" w:firstLine="567"/>
        <w:rPr>
          <w:lang w:val="ru-RU"/>
        </w:rPr>
      </w:pPr>
      <w:r>
        <w:rPr>
          <w:lang w:val="ru-RU"/>
        </w:rPr>
        <w:t>Фильтры масляные устанавливаются в маслопроводе двигателей для очистки масла от технических примесей. Смена фильтров проводится при техническом обслуживании автомобиля, связанной с заменой масла или через 10000 км. По мере накопл</w:t>
      </w:r>
      <w:r>
        <w:rPr>
          <w:lang w:val="ru-RU"/>
        </w:rPr>
        <w:t>ения передается в специализированное предприятие на договорной основе.</w:t>
      </w:r>
    </w:p>
    <w:p w:rsidR="00D55626" w:rsidRDefault="003B014E">
      <w:pPr>
        <w:pStyle w:val="a8"/>
        <w:tabs>
          <w:tab w:val="left" w:pos="0"/>
        </w:tabs>
        <w:spacing w:before="0" w:after="0"/>
        <w:ind w:left="0" w:right="284" w:firstLine="567"/>
        <w:rPr>
          <w:lang w:val="ru-RU"/>
        </w:rPr>
      </w:pPr>
      <w:r>
        <w:rPr>
          <w:lang w:val="ru-RU"/>
        </w:rPr>
        <w:t xml:space="preserve">Отработанные автошины образуются в процессе эксплуатации автотранспорта образуются изношенные автошины и автомобильные камеры. Количество изношенных шин автомобилей определяется по </w:t>
      </w:r>
      <w:r>
        <w:rPr>
          <w:lang w:val="ru-RU"/>
        </w:rPr>
        <w:t>удельным показателям в зависимости от пробега автомобилей. По мере накопления передается в специализированное предприятие на договорной основе.</w:t>
      </w:r>
    </w:p>
    <w:p w:rsidR="00D55626" w:rsidRDefault="003B014E">
      <w:pPr>
        <w:pStyle w:val="a8"/>
        <w:tabs>
          <w:tab w:val="left" w:pos="0"/>
        </w:tabs>
        <w:spacing w:before="0" w:after="0"/>
        <w:ind w:left="0" w:right="284" w:firstLine="567"/>
        <w:rPr>
          <w:lang w:val="ru-RU"/>
        </w:rPr>
      </w:pPr>
      <w:r>
        <w:rPr>
          <w:lang w:val="ru-RU"/>
        </w:rPr>
        <w:t>Отработанные аккумуляторы образуются после истечения срока годности при эксплуатации ДЭС (дизельная электростанц</w:t>
      </w:r>
      <w:r>
        <w:rPr>
          <w:lang w:val="ru-RU"/>
        </w:rPr>
        <w:t>ия), находящегося на балансе автотранспорта. Отработанные аккумуляторы временно хранятся (накапливаются) в специально отведенном складском помещении на территории предприятия. По мере накопления передаются для утилизации на договорной основе стороннему спе</w:t>
      </w:r>
      <w:r>
        <w:rPr>
          <w:lang w:val="ru-RU"/>
        </w:rPr>
        <w:t>циализированному предприятию, имеющему соответствующую лицензию на утилизацию данного вида отходов.</w:t>
      </w:r>
    </w:p>
    <w:p w:rsidR="00D55626" w:rsidRDefault="003B014E">
      <w:pPr>
        <w:pStyle w:val="a8"/>
        <w:tabs>
          <w:tab w:val="left" w:pos="0"/>
        </w:tabs>
        <w:spacing w:before="0" w:after="0"/>
        <w:ind w:left="0" w:right="284" w:firstLine="567"/>
        <w:rPr>
          <w:lang w:val="kk-KZ"/>
        </w:rPr>
      </w:pPr>
      <w:r>
        <w:rPr>
          <w:lang w:val="ru-RU"/>
        </w:rPr>
        <w:t xml:space="preserve">Нефтешлам образуется при зачистке резервуаров, трубопроводов,  технологических, дренажных емкостей. По мере образования временно хранится (накапливается) в </w:t>
      </w:r>
      <w:r>
        <w:rPr>
          <w:lang w:val="ru-RU"/>
        </w:rPr>
        <w:t>металлических контейнерах на площадке с бетонированным основанием. По мере накопления передается для утилизации на договорной основе стороннему специализированному предприятию, имеющему лицензию на утилизацию нефтешлама.</w:t>
      </w:r>
    </w:p>
    <w:p w:rsidR="00D55626" w:rsidRDefault="003B014E">
      <w:pPr>
        <w:pStyle w:val="a8"/>
        <w:tabs>
          <w:tab w:val="left" w:pos="0"/>
        </w:tabs>
        <w:spacing w:before="0" w:after="0"/>
        <w:ind w:left="0" w:right="284" w:firstLine="567"/>
        <w:rPr>
          <w:lang w:val="ru-RU"/>
        </w:rPr>
      </w:pPr>
      <w:r>
        <w:rPr>
          <w:lang w:val="ru-RU"/>
        </w:rPr>
        <w:t>Пищевые отходы продукты питания, ут</w:t>
      </w:r>
      <w:r>
        <w:rPr>
          <w:lang w:val="ru-RU"/>
        </w:rPr>
        <w:t>ратившие полностью или частично свои первоначальные потребительские свойства в процессах их употребления или хранения. По мере образования пищевые отходы временно накапливаются в герметично закрывающемся контейнере. По мере накопления передаются на договор</w:t>
      </w:r>
      <w:r>
        <w:rPr>
          <w:lang w:val="ru-RU"/>
        </w:rPr>
        <w:t>ной основе сторонней организации во вторичное использование или утилизацию.</w:t>
      </w:r>
    </w:p>
    <w:p w:rsidR="00D55626" w:rsidRDefault="003B014E">
      <w:pPr>
        <w:pStyle w:val="a8"/>
        <w:tabs>
          <w:tab w:val="left" w:pos="0"/>
        </w:tabs>
        <w:spacing w:before="0" w:after="0"/>
        <w:ind w:left="0" w:right="284" w:firstLine="567"/>
        <w:rPr>
          <w:lang w:val="ru-RU"/>
        </w:rPr>
      </w:pPr>
      <w:r>
        <w:rPr>
          <w:lang w:val="ru-RU"/>
        </w:rPr>
        <w:t>Тара из под ЛКМ  образуется в результате использования красок: эмаль, растворители, лак для обработки древесной поверхности, праймер битумный, битумная краска. Временно хранится (н</w:t>
      </w:r>
      <w:r>
        <w:rPr>
          <w:lang w:val="ru-RU"/>
        </w:rPr>
        <w:t>акапливается) в контейнере. По мере накопления на договорной основе передается в специализированное лицензионное предприятие, имеющее право принимать тару из-под ЛКМ на утилизацию.</w:t>
      </w:r>
    </w:p>
    <w:p w:rsidR="00D55626" w:rsidRDefault="003B014E">
      <w:pPr>
        <w:pStyle w:val="a8"/>
        <w:tabs>
          <w:tab w:val="left" w:pos="0"/>
        </w:tabs>
        <w:spacing w:before="0" w:after="0"/>
        <w:ind w:left="0" w:right="284" w:firstLine="567"/>
        <w:rPr>
          <w:lang w:val="ru-RU"/>
        </w:rPr>
      </w:pPr>
      <w:r>
        <w:rPr>
          <w:lang w:val="ru-RU"/>
        </w:rPr>
        <w:t>Все образованные отходы будут храниться в контейнерах с маркировкой с указа</w:t>
      </w:r>
      <w:r>
        <w:rPr>
          <w:lang w:val="ru-RU"/>
        </w:rPr>
        <w:t>нием содержимого, в соответствии с нормативными требованиями по хранению, а также в соответствии с рекомендациями поставщика или изготовителя. Контейнеры будут храниться в специально отведенных местах на достаточном удалении от любого взрыво- и пожароопасн</w:t>
      </w:r>
      <w:r>
        <w:rPr>
          <w:lang w:val="ru-RU"/>
        </w:rPr>
        <w:t>ого участка. Передача отходов предусматривается в специализированным организациям имеющие лицензию по переработке, обезвреживанию, утилизации и (или) уничтожению опасных отходов.</w:t>
      </w:r>
    </w:p>
    <w:p w:rsidR="00D55626" w:rsidRDefault="003B014E">
      <w:pPr>
        <w:pStyle w:val="a8"/>
        <w:tabs>
          <w:tab w:val="left" w:pos="0"/>
        </w:tabs>
        <w:spacing w:before="0" w:after="0"/>
        <w:ind w:left="0" w:right="284" w:firstLine="567"/>
        <w:rPr>
          <w:lang w:val="ru-RU"/>
        </w:rPr>
      </w:pPr>
      <w:r>
        <w:rPr>
          <w:lang w:val="ru-RU"/>
        </w:rPr>
        <w:t>Образующие отходы производства и потребления будут передаваться  специализиро</w:t>
      </w:r>
      <w:r>
        <w:rPr>
          <w:lang w:val="ru-RU"/>
        </w:rPr>
        <w:t xml:space="preserve">ванным организациям имеющие лицензию по переработке, обезвреживанию, утилизации и (или) уничтожению опасных отходов в соответствии п.1 статьи 336 Закона Республики Казахстан "О разрешениях и уведомлениях. </w:t>
      </w:r>
    </w:p>
    <w:p w:rsidR="00D55626" w:rsidRDefault="003B014E">
      <w:pPr>
        <w:pStyle w:val="a8"/>
        <w:tabs>
          <w:tab w:val="left" w:pos="0"/>
        </w:tabs>
        <w:spacing w:before="0" w:after="0"/>
        <w:ind w:left="0" w:right="284" w:firstLine="567"/>
        <w:rPr>
          <w:lang w:val="ru-RU"/>
        </w:rPr>
      </w:pPr>
      <w:r>
        <w:rPr>
          <w:lang w:val="ru-RU"/>
        </w:rPr>
        <w:t>Согласно ст. 320 п.2-1 Экологического кодекса РК м</w:t>
      </w:r>
      <w:r>
        <w:rPr>
          <w:lang w:val="ru-RU"/>
        </w:rPr>
        <w:t>еста временного складирования отходов на месте образования предназначены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w:t>
      </w:r>
      <w:r>
        <w:rPr>
          <w:lang w:val="ru-RU"/>
        </w:rPr>
        <w:t>тановлению или удалению.</w:t>
      </w:r>
    </w:p>
    <w:p w:rsidR="00D55626" w:rsidRDefault="003B014E">
      <w:pPr>
        <w:pStyle w:val="a8"/>
        <w:tabs>
          <w:tab w:val="left" w:pos="0"/>
        </w:tabs>
        <w:spacing w:before="0" w:after="0"/>
        <w:ind w:left="0" w:right="284" w:firstLine="567"/>
        <w:rPr>
          <w:lang w:val="ru-RU"/>
        </w:rPr>
      </w:pPr>
      <w:r>
        <w:rPr>
          <w:lang w:val="ru-RU"/>
        </w:rPr>
        <w:t>Вс образованные отходы будут храниться в контейнерах с маркировкой с указанием содержимого, в соответствии с нормативными требованиями по хранению, атакже в соответствии с рекомендациями поставщика или изготовителя. Контейнеры буду</w:t>
      </w:r>
      <w:r>
        <w:rPr>
          <w:lang w:val="ru-RU"/>
        </w:rPr>
        <w:t>т храниться в специально отведенных местах на достаточном удалении от любого взрыво- и пожароопасного участка. Передача отходов предусматривается в специализированным организациям имеющие лицензию по переработке, обезвреживанию, утилизации и (или) уничтоже</w:t>
      </w:r>
      <w:r>
        <w:rPr>
          <w:lang w:val="ru-RU"/>
        </w:rPr>
        <w:t>нию опасных отходов.</w:t>
      </w:r>
    </w:p>
    <w:p w:rsidR="00D55626" w:rsidRDefault="00D55626">
      <w:pPr>
        <w:pStyle w:val="a8"/>
        <w:tabs>
          <w:tab w:val="left" w:pos="0"/>
        </w:tabs>
        <w:spacing w:before="0" w:after="0"/>
        <w:ind w:left="0" w:right="284" w:firstLine="567"/>
        <w:rPr>
          <w:lang w:val="ru-RU"/>
        </w:rPr>
      </w:pPr>
    </w:p>
    <w:p w:rsidR="00D55626" w:rsidRDefault="003B014E">
      <w:pPr>
        <w:pStyle w:val="3"/>
        <w:numPr>
          <w:ilvl w:val="2"/>
          <w:numId w:val="11"/>
        </w:numPr>
        <w:tabs>
          <w:tab w:val="left" w:pos="1699"/>
        </w:tabs>
        <w:spacing w:before="0" w:after="0"/>
        <w:ind w:left="0" w:right="285" w:firstLine="567"/>
        <w:jc w:val="left"/>
        <w:rPr>
          <w:i/>
        </w:rPr>
      </w:pPr>
      <w:bookmarkStart w:id="14" w:name="_TOC_250030"/>
      <w:r>
        <w:rPr>
          <w:i/>
          <w:sz w:val="22"/>
          <w:szCs w:val="22"/>
        </w:rPr>
        <w:t>Расчет количества образующихся отходов</w:t>
      </w:r>
      <w:bookmarkEnd w:id="14"/>
    </w:p>
    <w:p w:rsidR="00D55626" w:rsidRDefault="003B014E">
      <w:pPr>
        <w:pStyle w:val="3"/>
        <w:tabs>
          <w:tab w:val="left" w:pos="1699"/>
        </w:tabs>
        <w:spacing w:before="0" w:after="0"/>
        <w:ind w:left="0" w:right="285" w:firstLine="567"/>
        <w:jc w:val="center"/>
        <w:rPr>
          <w:sz w:val="22"/>
          <w:szCs w:val="22"/>
        </w:rPr>
      </w:pPr>
      <w:r>
        <w:rPr>
          <w:sz w:val="22"/>
          <w:szCs w:val="22"/>
        </w:rPr>
        <w:t xml:space="preserve">При </w:t>
      </w:r>
      <w:r>
        <w:rPr>
          <w:sz w:val="22"/>
          <w:szCs w:val="22"/>
          <w:lang w:val="kk-KZ"/>
        </w:rPr>
        <w:t>эксплуатации</w:t>
      </w:r>
      <w:r>
        <w:rPr>
          <w:sz w:val="22"/>
          <w:szCs w:val="22"/>
        </w:rPr>
        <w:t xml:space="preserve"> месторождения</w:t>
      </w:r>
    </w:p>
    <w:p w:rsidR="00D55626" w:rsidRDefault="003B014E">
      <w:pPr>
        <w:pStyle w:val="a4"/>
        <w:spacing w:before="0" w:after="0"/>
        <w:ind w:right="281" w:firstLine="567"/>
        <w:rPr>
          <w:sz w:val="22"/>
          <w:szCs w:val="22"/>
          <w:lang w:val="ru-RU"/>
        </w:rPr>
      </w:pPr>
      <w:r>
        <w:rPr>
          <w:b/>
          <w:i/>
          <w:sz w:val="22"/>
          <w:szCs w:val="22"/>
          <w:u w:val="single"/>
          <w:lang w:val="ru-RU"/>
        </w:rPr>
        <w:t xml:space="preserve">Отработанные люминесцентные лампы </w:t>
      </w:r>
      <w:r>
        <w:rPr>
          <w:sz w:val="22"/>
          <w:szCs w:val="22"/>
          <w:lang w:val="ru-RU"/>
        </w:rPr>
        <w:t>образуются в следствие исчерпания ресурса времени работы. Лампы люминесцентные используются для освещения офисных и производственн</w:t>
      </w:r>
      <w:r>
        <w:rPr>
          <w:sz w:val="22"/>
          <w:szCs w:val="22"/>
          <w:lang w:val="ru-RU"/>
        </w:rPr>
        <w:t>ых помещений.</w:t>
      </w:r>
    </w:p>
    <w:p w:rsidR="00D55626" w:rsidRDefault="003B014E">
      <w:pPr>
        <w:spacing w:before="0" w:after="0"/>
        <w:ind w:right="281" w:firstLine="567"/>
        <w:rPr>
          <w:lang w:val="ru-RU"/>
        </w:rPr>
      </w:pPr>
      <w:r>
        <w:rPr>
          <w:lang w:val="ru-RU"/>
        </w:rPr>
        <w:t>Количество отработанных люминесцентных ламп определяется по формуле:</w:t>
      </w:r>
    </w:p>
    <w:p w:rsidR="00D55626" w:rsidRDefault="003B014E">
      <w:pPr>
        <w:pStyle w:val="3"/>
        <w:spacing w:before="0" w:after="0"/>
        <w:ind w:left="4288" w:right="281"/>
        <w:rPr>
          <w:sz w:val="22"/>
          <w:szCs w:val="22"/>
          <w:lang w:val="ru-RU"/>
        </w:rPr>
      </w:pPr>
      <w:r>
        <w:rPr>
          <w:sz w:val="22"/>
          <w:szCs w:val="22"/>
        </w:rPr>
        <w:t>N</w:t>
      </w:r>
      <w:r>
        <w:rPr>
          <w:sz w:val="22"/>
          <w:szCs w:val="22"/>
          <w:lang w:val="ru-RU"/>
        </w:rPr>
        <w:t>=</w:t>
      </w:r>
      <w:r>
        <w:rPr>
          <w:sz w:val="22"/>
          <w:szCs w:val="22"/>
        </w:rPr>
        <w:t>n</w:t>
      </w:r>
      <w:r>
        <w:rPr>
          <w:sz w:val="22"/>
          <w:szCs w:val="22"/>
          <w:lang w:val="ru-RU"/>
        </w:rPr>
        <w:t>*</w:t>
      </w:r>
      <w:r>
        <w:rPr>
          <w:sz w:val="22"/>
          <w:szCs w:val="22"/>
        </w:rPr>
        <w:t>T</w:t>
      </w:r>
      <w:r>
        <w:rPr>
          <w:sz w:val="22"/>
          <w:szCs w:val="22"/>
          <w:lang w:val="ru-RU"/>
        </w:rPr>
        <w:t>/</w:t>
      </w:r>
      <w:r>
        <w:rPr>
          <w:sz w:val="22"/>
          <w:szCs w:val="22"/>
        </w:rPr>
        <w:t>Tp</w:t>
      </w:r>
      <w:r>
        <w:rPr>
          <w:sz w:val="22"/>
          <w:szCs w:val="22"/>
          <w:lang w:val="ru-RU"/>
        </w:rPr>
        <w:t>,</w:t>
      </w:r>
    </w:p>
    <w:p w:rsidR="00D55626" w:rsidRDefault="003B014E">
      <w:pPr>
        <w:pStyle w:val="a4"/>
        <w:spacing w:before="0" w:after="0"/>
        <w:ind w:right="281" w:firstLine="567"/>
        <w:rPr>
          <w:sz w:val="22"/>
          <w:szCs w:val="22"/>
          <w:lang w:val="ru-RU"/>
        </w:rPr>
      </w:pPr>
      <w:r>
        <w:rPr>
          <w:sz w:val="22"/>
          <w:szCs w:val="22"/>
          <w:lang w:val="ru-RU"/>
        </w:rPr>
        <w:t xml:space="preserve">где: </w:t>
      </w:r>
      <w:r>
        <w:rPr>
          <w:sz w:val="22"/>
          <w:szCs w:val="22"/>
        </w:rPr>
        <w:t>N</w:t>
      </w:r>
      <w:r>
        <w:rPr>
          <w:sz w:val="22"/>
          <w:szCs w:val="22"/>
          <w:lang w:val="ru-RU"/>
        </w:rPr>
        <w:t xml:space="preserve"> – количество отработанных ртутьсодержащих ламп, шт/год;</w:t>
      </w:r>
    </w:p>
    <w:p w:rsidR="00D55626" w:rsidRDefault="003B014E">
      <w:pPr>
        <w:pStyle w:val="a4"/>
        <w:spacing w:before="0" w:after="0"/>
        <w:ind w:right="281" w:firstLine="567"/>
        <w:rPr>
          <w:sz w:val="22"/>
          <w:szCs w:val="22"/>
          <w:lang w:val="ru-RU"/>
        </w:rPr>
      </w:pPr>
      <w:r>
        <w:rPr>
          <w:sz w:val="22"/>
          <w:szCs w:val="22"/>
        </w:rPr>
        <w:t>n</w:t>
      </w:r>
      <w:r>
        <w:rPr>
          <w:sz w:val="22"/>
          <w:szCs w:val="22"/>
          <w:lang w:val="ru-RU"/>
        </w:rPr>
        <w:t>– количество работающих ламп (80 шт.);</w:t>
      </w:r>
    </w:p>
    <w:p w:rsidR="00D55626" w:rsidRDefault="003B014E">
      <w:pPr>
        <w:pStyle w:val="a4"/>
        <w:spacing w:before="0" w:after="0"/>
        <w:ind w:right="281" w:firstLine="567"/>
        <w:rPr>
          <w:sz w:val="22"/>
          <w:szCs w:val="22"/>
          <w:lang w:val="ru-RU"/>
        </w:rPr>
      </w:pPr>
      <w:r>
        <w:rPr>
          <w:sz w:val="22"/>
          <w:szCs w:val="22"/>
        </w:rPr>
        <w:t>T</w:t>
      </w:r>
      <w:r>
        <w:rPr>
          <w:sz w:val="22"/>
          <w:szCs w:val="22"/>
          <w:lang w:val="ru-RU"/>
        </w:rPr>
        <w:t>–время работы лампы в году (4380час);</w:t>
      </w:r>
    </w:p>
    <w:p w:rsidR="00D55626" w:rsidRDefault="003B014E">
      <w:pPr>
        <w:pStyle w:val="a4"/>
        <w:spacing w:before="0" w:after="0"/>
        <w:ind w:right="281" w:firstLine="567"/>
        <w:rPr>
          <w:spacing w:val="-57"/>
          <w:sz w:val="22"/>
          <w:szCs w:val="22"/>
          <w:lang w:val="ru-RU"/>
        </w:rPr>
      </w:pPr>
      <w:r>
        <w:rPr>
          <w:sz w:val="22"/>
          <w:szCs w:val="22"/>
        </w:rPr>
        <w:t>Tp</w:t>
      </w:r>
      <w:r>
        <w:rPr>
          <w:sz w:val="22"/>
          <w:szCs w:val="22"/>
          <w:lang w:val="ru-RU"/>
        </w:rPr>
        <w:t xml:space="preserve"> – нормативный срок службы лампы, час. (15000 час);</w:t>
      </w:r>
    </w:p>
    <w:p w:rsidR="00D55626" w:rsidRDefault="003B014E">
      <w:pPr>
        <w:pStyle w:val="a4"/>
        <w:spacing w:before="0" w:after="0"/>
        <w:ind w:right="281" w:firstLine="567"/>
        <w:rPr>
          <w:sz w:val="22"/>
          <w:szCs w:val="22"/>
          <w:lang w:val="ru-RU"/>
        </w:rPr>
      </w:pPr>
      <w:r>
        <w:rPr>
          <w:sz w:val="22"/>
          <w:szCs w:val="22"/>
          <w:lang w:val="ru-RU"/>
        </w:rPr>
        <w:t>Среднийвес однойлампы– 400 гр.</w:t>
      </w:r>
    </w:p>
    <w:p w:rsidR="00D55626" w:rsidRDefault="003B014E">
      <w:pPr>
        <w:pStyle w:val="a4"/>
        <w:spacing w:before="0" w:after="0"/>
        <w:ind w:right="281" w:firstLine="567"/>
        <w:rPr>
          <w:sz w:val="22"/>
          <w:szCs w:val="22"/>
          <w:lang w:val="ru-RU"/>
        </w:rPr>
      </w:pPr>
      <w:r>
        <w:rPr>
          <w:sz w:val="22"/>
          <w:szCs w:val="22"/>
        </w:rPr>
        <w:t>N</w:t>
      </w:r>
      <w:r>
        <w:rPr>
          <w:sz w:val="22"/>
          <w:szCs w:val="22"/>
          <w:lang w:val="ru-RU"/>
        </w:rPr>
        <w:t>=80</w:t>
      </w:r>
      <w:r>
        <w:rPr>
          <w:b/>
          <w:sz w:val="22"/>
          <w:szCs w:val="22"/>
          <w:lang w:val="ru-RU"/>
        </w:rPr>
        <w:t xml:space="preserve">* </w:t>
      </w:r>
      <w:r>
        <w:rPr>
          <w:sz w:val="22"/>
          <w:szCs w:val="22"/>
          <w:lang w:val="ru-RU"/>
        </w:rPr>
        <w:t>4380/15000=23,36шт/год.</w:t>
      </w:r>
    </w:p>
    <w:p w:rsidR="00D55626" w:rsidRDefault="003B014E">
      <w:pPr>
        <w:pStyle w:val="a4"/>
        <w:spacing w:before="0" w:after="0"/>
        <w:ind w:right="281" w:firstLine="567"/>
        <w:rPr>
          <w:b/>
          <w:sz w:val="22"/>
          <w:szCs w:val="22"/>
          <w:lang w:val="ru-RU"/>
        </w:rPr>
      </w:pPr>
      <w:r>
        <w:rPr>
          <w:sz w:val="22"/>
          <w:szCs w:val="22"/>
          <w:lang w:val="ru-RU"/>
        </w:rPr>
        <w:t>Массаотработанныхлампсоставит</w:t>
      </w:r>
      <w:r>
        <w:rPr>
          <w:b/>
          <w:sz w:val="22"/>
          <w:szCs w:val="22"/>
          <w:lang w:val="ru-RU"/>
        </w:rPr>
        <w:t>0,0093т/год.</w:t>
      </w:r>
    </w:p>
    <w:p w:rsidR="00D55626" w:rsidRDefault="003B014E">
      <w:pPr>
        <w:pStyle w:val="a4"/>
        <w:spacing w:before="0" w:after="0"/>
        <w:ind w:right="281" w:firstLine="567"/>
        <w:rPr>
          <w:sz w:val="22"/>
          <w:szCs w:val="22"/>
          <w:lang w:val="ru-RU"/>
        </w:rPr>
      </w:pPr>
      <w:r>
        <w:rPr>
          <w:sz w:val="22"/>
          <w:szCs w:val="22"/>
          <w:lang w:val="ru-RU"/>
        </w:rPr>
        <w:t>Предварительно собираются в металлическом ящике, расположенный на специальной площадке временного хра</w:t>
      </w:r>
      <w:r>
        <w:rPr>
          <w:sz w:val="22"/>
          <w:szCs w:val="22"/>
          <w:lang w:val="ru-RU"/>
        </w:rPr>
        <w:t>нения. Срок временного хранения– 30 суток.</w:t>
      </w:r>
    </w:p>
    <w:p w:rsidR="00D55626" w:rsidRDefault="003B014E">
      <w:pPr>
        <w:pStyle w:val="4"/>
        <w:tabs>
          <w:tab w:val="left" w:pos="9779"/>
        </w:tabs>
        <w:spacing w:before="0" w:after="0"/>
        <w:ind w:left="0" w:right="281" w:firstLine="567"/>
        <w:rPr>
          <w:sz w:val="22"/>
          <w:szCs w:val="22"/>
          <w:lang w:val="ru-RU"/>
        </w:rPr>
      </w:pPr>
      <w:r>
        <w:rPr>
          <w:sz w:val="22"/>
          <w:szCs w:val="22"/>
          <w:lang w:val="ru-RU"/>
        </w:rPr>
        <w:t>Промасленная ветошь</w:t>
      </w:r>
    </w:p>
    <w:p w:rsidR="00D55626" w:rsidRDefault="003B014E">
      <w:pPr>
        <w:pStyle w:val="4"/>
        <w:tabs>
          <w:tab w:val="left" w:pos="9779"/>
        </w:tabs>
        <w:spacing w:before="0" w:after="0"/>
        <w:ind w:left="0" w:right="281" w:firstLine="567"/>
        <w:rPr>
          <w:b w:val="0"/>
          <w:i w:val="0"/>
          <w:sz w:val="22"/>
          <w:szCs w:val="22"/>
          <w:u w:val="none"/>
          <w:lang w:val="ru-RU"/>
        </w:rPr>
      </w:pPr>
      <w:r>
        <w:rPr>
          <w:b w:val="0"/>
          <w:i w:val="0"/>
          <w:sz w:val="22"/>
          <w:szCs w:val="22"/>
          <w:u w:val="none"/>
          <w:lang w:val="ru-RU"/>
        </w:rPr>
        <w:t>Количество промасленной ветоши определяется по формуле:</w:t>
      </w:r>
    </w:p>
    <w:p w:rsidR="00D55626" w:rsidRDefault="003B014E">
      <w:pPr>
        <w:pStyle w:val="3"/>
        <w:tabs>
          <w:tab w:val="left" w:pos="9779"/>
        </w:tabs>
        <w:spacing w:before="0" w:after="0"/>
        <w:ind w:left="2250" w:right="281"/>
        <w:rPr>
          <w:sz w:val="22"/>
          <w:szCs w:val="22"/>
          <w:lang w:val="ru-RU"/>
        </w:rPr>
      </w:pPr>
      <w:r>
        <w:rPr>
          <w:sz w:val="22"/>
          <w:szCs w:val="22"/>
        </w:rPr>
        <w:t>N</w:t>
      </w:r>
      <w:r>
        <w:rPr>
          <w:sz w:val="22"/>
          <w:szCs w:val="22"/>
          <w:lang w:val="ru-RU"/>
        </w:rPr>
        <w:t>=</w:t>
      </w:r>
      <w:r>
        <w:rPr>
          <w:sz w:val="22"/>
          <w:szCs w:val="22"/>
        </w:rPr>
        <w:t>Mo</w:t>
      </w:r>
      <w:r>
        <w:rPr>
          <w:sz w:val="22"/>
          <w:szCs w:val="22"/>
          <w:lang w:val="ru-RU"/>
        </w:rPr>
        <w:t>+</w:t>
      </w:r>
      <w:r>
        <w:rPr>
          <w:sz w:val="22"/>
          <w:szCs w:val="22"/>
        </w:rPr>
        <w:t>M</w:t>
      </w:r>
      <w:r>
        <w:rPr>
          <w:sz w:val="22"/>
          <w:szCs w:val="22"/>
          <w:lang w:val="ru-RU"/>
        </w:rPr>
        <w:t xml:space="preserve"> +</w:t>
      </w:r>
      <w:r>
        <w:rPr>
          <w:sz w:val="22"/>
          <w:szCs w:val="22"/>
        </w:rPr>
        <w:t>W</w:t>
      </w:r>
      <w:r>
        <w:rPr>
          <w:sz w:val="22"/>
          <w:szCs w:val="22"/>
          <w:lang w:val="ru-RU"/>
        </w:rPr>
        <w:t>т/год,</w:t>
      </w:r>
    </w:p>
    <w:p w:rsidR="00D55626" w:rsidRDefault="003B014E">
      <w:pPr>
        <w:pStyle w:val="a4"/>
        <w:tabs>
          <w:tab w:val="left" w:pos="9779"/>
        </w:tabs>
        <w:spacing w:before="0" w:after="0"/>
        <w:ind w:right="281" w:firstLine="567"/>
        <w:rPr>
          <w:sz w:val="22"/>
          <w:szCs w:val="22"/>
          <w:lang w:val="ru-RU"/>
        </w:rPr>
      </w:pPr>
      <w:r>
        <w:rPr>
          <w:sz w:val="22"/>
          <w:szCs w:val="22"/>
          <w:lang w:val="ru-RU"/>
        </w:rPr>
        <w:t>где:</w:t>
      </w:r>
      <w:r>
        <w:rPr>
          <w:sz w:val="22"/>
          <w:szCs w:val="22"/>
        </w:rPr>
        <w:t>M</w:t>
      </w:r>
      <w:r>
        <w:rPr>
          <w:sz w:val="22"/>
          <w:szCs w:val="22"/>
          <w:vertAlign w:val="subscript"/>
        </w:rPr>
        <w:t>o</w:t>
      </w:r>
      <w:r>
        <w:rPr>
          <w:sz w:val="22"/>
          <w:szCs w:val="22"/>
          <w:lang w:val="ru-RU"/>
        </w:rPr>
        <w:t>-количество поступающей ветоши 0,150 т/год;</w:t>
      </w:r>
    </w:p>
    <w:p w:rsidR="00D55626" w:rsidRDefault="003B014E">
      <w:pPr>
        <w:pStyle w:val="a4"/>
        <w:tabs>
          <w:tab w:val="left" w:pos="9779"/>
        </w:tabs>
        <w:spacing w:before="0" w:after="0"/>
        <w:ind w:right="281" w:firstLine="567"/>
        <w:rPr>
          <w:sz w:val="22"/>
          <w:szCs w:val="22"/>
          <w:lang w:val="ru-RU"/>
        </w:rPr>
      </w:pPr>
      <w:r>
        <w:rPr>
          <w:sz w:val="22"/>
          <w:szCs w:val="22"/>
          <w:lang w:val="ru-RU"/>
        </w:rPr>
        <w:t xml:space="preserve">М – норматив содержания в ветоши масла (М= </w:t>
      </w:r>
      <w:r>
        <w:rPr>
          <w:sz w:val="22"/>
          <w:szCs w:val="22"/>
        </w:rPr>
        <w:t>M</w:t>
      </w:r>
      <w:r>
        <w:rPr>
          <w:sz w:val="22"/>
          <w:szCs w:val="22"/>
          <w:vertAlign w:val="subscript"/>
        </w:rPr>
        <w:t>o</w:t>
      </w:r>
      <w:r>
        <w:rPr>
          <w:sz w:val="22"/>
          <w:szCs w:val="22"/>
          <w:lang w:val="ru-RU"/>
        </w:rPr>
        <w:t>*0,12);</w:t>
      </w:r>
      <w:r>
        <w:rPr>
          <w:sz w:val="22"/>
          <w:szCs w:val="22"/>
        </w:rPr>
        <w:t>W</w:t>
      </w:r>
      <w:r>
        <w:rPr>
          <w:sz w:val="22"/>
          <w:szCs w:val="22"/>
          <w:lang w:val="ru-RU"/>
        </w:rPr>
        <w:t>-норматив содержан</w:t>
      </w:r>
      <w:r>
        <w:rPr>
          <w:sz w:val="22"/>
          <w:szCs w:val="22"/>
          <w:lang w:val="ru-RU"/>
        </w:rPr>
        <w:t>ия в ветоши влаги(</w:t>
      </w:r>
      <w:r>
        <w:rPr>
          <w:sz w:val="22"/>
          <w:szCs w:val="22"/>
        </w:rPr>
        <w:t>W</w:t>
      </w:r>
      <w:r>
        <w:rPr>
          <w:sz w:val="22"/>
          <w:szCs w:val="22"/>
          <w:lang w:val="ru-RU"/>
        </w:rPr>
        <w:t>=</w:t>
      </w:r>
      <w:r>
        <w:rPr>
          <w:sz w:val="22"/>
          <w:szCs w:val="22"/>
        </w:rPr>
        <w:t>M</w:t>
      </w:r>
      <w:r>
        <w:rPr>
          <w:sz w:val="22"/>
          <w:szCs w:val="22"/>
          <w:vertAlign w:val="subscript"/>
        </w:rPr>
        <w:t>o</w:t>
      </w:r>
      <w:r>
        <w:rPr>
          <w:sz w:val="22"/>
          <w:szCs w:val="22"/>
          <w:lang w:val="ru-RU"/>
        </w:rPr>
        <w:t>*0,15);</w:t>
      </w:r>
    </w:p>
    <w:p w:rsidR="00D55626" w:rsidRDefault="003B014E">
      <w:pPr>
        <w:pStyle w:val="3"/>
        <w:tabs>
          <w:tab w:val="left" w:pos="9779"/>
        </w:tabs>
        <w:spacing w:before="0" w:after="0"/>
        <w:ind w:left="0" w:right="281" w:firstLine="567"/>
        <w:rPr>
          <w:sz w:val="22"/>
          <w:szCs w:val="22"/>
          <w:lang w:val="ru-RU"/>
        </w:rPr>
      </w:pPr>
      <w:r>
        <w:rPr>
          <w:spacing w:val="-1"/>
          <w:sz w:val="22"/>
          <w:szCs w:val="22"/>
        </w:rPr>
        <w:t>N</w:t>
      </w:r>
      <w:r>
        <w:rPr>
          <w:spacing w:val="-1"/>
          <w:sz w:val="22"/>
          <w:szCs w:val="22"/>
          <w:lang w:val="ru-RU"/>
        </w:rPr>
        <w:t>=0,15 +(0,15*0,12) +(0,15*0,15) =</w:t>
      </w:r>
      <w:r>
        <w:rPr>
          <w:sz w:val="22"/>
          <w:szCs w:val="22"/>
          <w:lang w:val="ru-RU"/>
        </w:rPr>
        <w:t xml:space="preserve"> 0,1905т/пер.</w:t>
      </w:r>
    </w:p>
    <w:p w:rsidR="00D55626" w:rsidRDefault="003B014E">
      <w:pPr>
        <w:pStyle w:val="a4"/>
        <w:tabs>
          <w:tab w:val="left" w:pos="9779"/>
        </w:tabs>
        <w:spacing w:before="0" w:after="0"/>
        <w:ind w:right="281" w:firstLine="567"/>
        <w:rPr>
          <w:sz w:val="22"/>
          <w:szCs w:val="22"/>
          <w:lang w:val="ru-RU"/>
        </w:rPr>
      </w:pPr>
      <w:r>
        <w:rPr>
          <w:sz w:val="22"/>
          <w:szCs w:val="22"/>
          <w:lang w:val="ru-RU"/>
        </w:rPr>
        <w:t>Предварительно собираются в металлическом ящике, расположенного на специальной площадке временного хранения. Срок временного хранения– 30 суток.</w:t>
      </w:r>
    </w:p>
    <w:p w:rsidR="00D55626" w:rsidRDefault="003B014E">
      <w:pPr>
        <w:pStyle w:val="4"/>
        <w:spacing w:before="0" w:after="0"/>
        <w:ind w:left="0" w:right="281" w:firstLine="567"/>
        <w:rPr>
          <w:sz w:val="22"/>
          <w:szCs w:val="22"/>
          <w:lang w:val="ru-RU"/>
        </w:rPr>
      </w:pPr>
      <w:r>
        <w:rPr>
          <w:sz w:val="22"/>
          <w:szCs w:val="22"/>
          <w:lang w:val="ru-RU"/>
        </w:rPr>
        <w:t>Отработанные масла</w:t>
      </w:r>
    </w:p>
    <w:p w:rsidR="00D55626" w:rsidRDefault="003B014E">
      <w:pPr>
        <w:pStyle w:val="a4"/>
        <w:spacing w:before="0" w:after="0"/>
        <w:ind w:right="281" w:firstLine="567"/>
        <w:rPr>
          <w:sz w:val="22"/>
          <w:szCs w:val="22"/>
          <w:lang w:val="ru-RU"/>
        </w:rPr>
      </w:pPr>
      <w:r>
        <w:rPr>
          <w:sz w:val="22"/>
          <w:szCs w:val="22"/>
          <w:lang w:val="ru-RU"/>
        </w:rPr>
        <w:t>В работе двига</w:t>
      </w:r>
      <w:r>
        <w:rPr>
          <w:sz w:val="22"/>
          <w:szCs w:val="22"/>
          <w:lang w:val="ru-RU"/>
        </w:rPr>
        <w:t>телей дизельных установок и генераторов, используемых при экплуатации, применяется циркуляционная принудительная система маслоснабжения, которая обеспечивает смазку подшипников оборудования, уплотнение нагнетателя и работу системы регулирования. Для работы</w:t>
      </w:r>
      <w:r>
        <w:rPr>
          <w:sz w:val="22"/>
          <w:szCs w:val="22"/>
          <w:lang w:val="ru-RU"/>
        </w:rPr>
        <w:t xml:space="preserve"> оборудования используется моторное масло. Частота замены масла попаспортным данным составляет каждые 500 мото/часов.</w:t>
      </w:r>
    </w:p>
    <w:p w:rsidR="00D55626" w:rsidRDefault="003B014E">
      <w:pPr>
        <w:pStyle w:val="a4"/>
        <w:spacing w:before="0" w:after="0"/>
        <w:ind w:right="281" w:firstLine="567"/>
        <w:rPr>
          <w:sz w:val="22"/>
          <w:szCs w:val="22"/>
          <w:lang w:val="ru-RU"/>
        </w:rPr>
      </w:pPr>
      <w:r>
        <w:rPr>
          <w:sz w:val="22"/>
          <w:szCs w:val="22"/>
          <w:lang w:val="ru-RU"/>
        </w:rPr>
        <w:t xml:space="preserve">Расчет количества отработанного моторного масла выполнен по «Методике разработки проектов нормативов предельно размещения отходов </w:t>
      </w:r>
      <w:r>
        <w:rPr>
          <w:sz w:val="22"/>
          <w:szCs w:val="22"/>
          <w:lang w:val="ru-RU"/>
        </w:rPr>
        <w:t>производства и потребления» Приложение 16 к Приказу МинООС РК№100-пот18.04.08г.по формуле:</w:t>
      </w:r>
    </w:p>
    <w:p w:rsidR="00D55626" w:rsidRDefault="003B014E">
      <w:pPr>
        <w:pStyle w:val="a4"/>
        <w:spacing w:before="0" w:after="0"/>
        <w:ind w:left="4318" w:right="281"/>
        <w:rPr>
          <w:sz w:val="22"/>
          <w:szCs w:val="22"/>
          <w:lang w:val="ru-RU"/>
        </w:rPr>
      </w:pPr>
      <w:r>
        <w:rPr>
          <w:sz w:val="22"/>
          <w:szCs w:val="22"/>
        </w:rPr>
        <w:t>N</w:t>
      </w:r>
      <w:r>
        <w:rPr>
          <w:sz w:val="22"/>
          <w:szCs w:val="22"/>
          <w:lang w:val="ru-RU"/>
        </w:rPr>
        <w:t>м.м=</w:t>
      </w:r>
      <w:r>
        <w:rPr>
          <w:sz w:val="22"/>
          <w:szCs w:val="22"/>
        </w:rPr>
        <w:t>N</w:t>
      </w:r>
      <w:r>
        <w:rPr>
          <w:sz w:val="22"/>
          <w:szCs w:val="22"/>
          <w:vertAlign w:val="subscript"/>
        </w:rPr>
        <w:t>d</w:t>
      </w:r>
      <w:r>
        <w:rPr>
          <w:sz w:val="22"/>
          <w:szCs w:val="22"/>
          <w:lang w:val="ru-RU"/>
        </w:rPr>
        <w:t>*0,25,т,</w:t>
      </w:r>
    </w:p>
    <w:p w:rsidR="00D55626" w:rsidRDefault="003B014E">
      <w:pPr>
        <w:pStyle w:val="a4"/>
        <w:spacing w:before="0" w:after="0"/>
        <w:ind w:right="281" w:firstLine="567"/>
        <w:rPr>
          <w:sz w:val="22"/>
          <w:szCs w:val="22"/>
          <w:lang w:val="ru-RU"/>
        </w:rPr>
      </w:pPr>
      <w:r>
        <w:rPr>
          <w:sz w:val="22"/>
          <w:szCs w:val="22"/>
          <w:lang w:val="ru-RU"/>
        </w:rPr>
        <w:t>где</w:t>
      </w:r>
      <w:r>
        <w:rPr>
          <w:sz w:val="22"/>
          <w:szCs w:val="22"/>
        </w:rPr>
        <w:t>N</w:t>
      </w:r>
      <w:r>
        <w:rPr>
          <w:sz w:val="22"/>
          <w:szCs w:val="22"/>
          <w:vertAlign w:val="subscript"/>
        </w:rPr>
        <w:t>d</w:t>
      </w:r>
      <w:r>
        <w:rPr>
          <w:sz w:val="22"/>
          <w:szCs w:val="22"/>
          <w:lang w:val="ru-RU"/>
        </w:rPr>
        <w:t xml:space="preserve"> – количество израсходованного моторного масла при работе установок, работающих надизельном топливе, т;</w:t>
      </w:r>
    </w:p>
    <w:p w:rsidR="00D55626" w:rsidRDefault="003B014E">
      <w:pPr>
        <w:pStyle w:val="a4"/>
        <w:spacing w:before="0" w:after="0"/>
        <w:ind w:right="281" w:firstLine="567"/>
        <w:rPr>
          <w:sz w:val="22"/>
          <w:szCs w:val="22"/>
          <w:lang w:val="ru-RU"/>
        </w:rPr>
      </w:pPr>
      <w:r>
        <w:rPr>
          <w:sz w:val="22"/>
          <w:szCs w:val="22"/>
          <w:lang w:val="ru-RU"/>
        </w:rPr>
        <w:t xml:space="preserve">0,25–доля потерь моторного масла </w:t>
      </w:r>
      <w:r>
        <w:rPr>
          <w:sz w:val="22"/>
          <w:szCs w:val="22"/>
          <w:lang w:val="ru-RU"/>
        </w:rPr>
        <w:t>отобщего его количества.</w:t>
      </w:r>
    </w:p>
    <w:p w:rsidR="00D55626" w:rsidRDefault="003B014E">
      <w:pPr>
        <w:pStyle w:val="a4"/>
        <w:spacing w:before="0" w:after="0"/>
        <w:ind w:right="281" w:firstLine="567"/>
        <w:rPr>
          <w:sz w:val="22"/>
          <w:szCs w:val="22"/>
          <w:lang w:val="ru-RU"/>
        </w:rPr>
      </w:pPr>
      <w:r>
        <w:rPr>
          <w:sz w:val="22"/>
          <w:szCs w:val="22"/>
        </w:rPr>
        <w:t>N</w:t>
      </w:r>
      <w:r>
        <w:rPr>
          <w:sz w:val="22"/>
          <w:szCs w:val="22"/>
          <w:vertAlign w:val="subscript"/>
        </w:rPr>
        <w:t>d</w:t>
      </w:r>
      <w:r>
        <w:rPr>
          <w:sz w:val="22"/>
          <w:szCs w:val="22"/>
          <w:lang w:val="ru-RU"/>
        </w:rPr>
        <w:t xml:space="preserve"> = </w:t>
      </w:r>
      <w:r>
        <w:rPr>
          <w:sz w:val="22"/>
          <w:szCs w:val="22"/>
        </w:rPr>
        <w:t>Y</w:t>
      </w:r>
      <w:r>
        <w:rPr>
          <w:sz w:val="22"/>
          <w:szCs w:val="22"/>
          <w:vertAlign w:val="subscript"/>
        </w:rPr>
        <w:t>d</w:t>
      </w:r>
      <w:r>
        <w:rPr>
          <w:sz w:val="22"/>
          <w:szCs w:val="22"/>
          <w:lang w:val="ru-RU"/>
        </w:rPr>
        <w:t xml:space="preserve"> * </w:t>
      </w:r>
      <w:r>
        <w:rPr>
          <w:sz w:val="22"/>
          <w:szCs w:val="22"/>
        </w:rPr>
        <w:t>H</w:t>
      </w:r>
      <w:r>
        <w:rPr>
          <w:sz w:val="22"/>
          <w:szCs w:val="22"/>
          <w:vertAlign w:val="subscript"/>
        </w:rPr>
        <w:t>d</w:t>
      </w:r>
      <w:r>
        <w:rPr>
          <w:sz w:val="22"/>
          <w:szCs w:val="22"/>
          <w:lang w:val="ru-RU"/>
        </w:rPr>
        <w:t xml:space="preserve"> * </w:t>
      </w:r>
      <w:r>
        <w:rPr>
          <w:sz w:val="22"/>
          <w:szCs w:val="22"/>
        </w:rPr>
        <w:t>ρ</w:t>
      </w:r>
      <w:r>
        <w:rPr>
          <w:sz w:val="22"/>
          <w:szCs w:val="22"/>
          <w:lang w:val="ru-RU"/>
        </w:rPr>
        <w:t>, т,где</w:t>
      </w:r>
      <w:r>
        <w:rPr>
          <w:sz w:val="22"/>
          <w:szCs w:val="22"/>
        </w:rPr>
        <w:t>Y</w:t>
      </w:r>
      <w:r>
        <w:rPr>
          <w:sz w:val="22"/>
          <w:szCs w:val="22"/>
          <w:vertAlign w:val="subscript"/>
        </w:rPr>
        <w:t>d</w:t>
      </w:r>
      <w:r>
        <w:rPr>
          <w:sz w:val="22"/>
          <w:szCs w:val="22"/>
          <w:lang w:val="ru-RU"/>
        </w:rPr>
        <w:t>–расход дизельного топлива за год, 255м</w:t>
      </w:r>
      <w:r>
        <w:rPr>
          <w:sz w:val="22"/>
          <w:szCs w:val="22"/>
          <w:vertAlign w:val="superscript"/>
          <w:lang w:val="ru-RU"/>
        </w:rPr>
        <w:t>3</w:t>
      </w:r>
      <w:r>
        <w:rPr>
          <w:sz w:val="22"/>
          <w:szCs w:val="22"/>
          <w:lang w:val="ru-RU"/>
        </w:rPr>
        <w:t>;</w:t>
      </w:r>
    </w:p>
    <w:p w:rsidR="00D55626" w:rsidRDefault="003B014E">
      <w:pPr>
        <w:pStyle w:val="a4"/>
        <w:spacing w:before="0" w:after="0"/>
        <w:ind w:right="281" w:firstLine="567"/>
        <w:rPr>
          <w:sz w:val="22"/>
          <w:szCs w:val="22"/>
          <w:lang w:val="ru-RU"/>
        </w:rPr>
      </w:pPr>
      <w:r>
        <w:rPr>
          <w:sz w:val="22"/>
          <w:szCs w:val="22"/>
        </w:rPr>
        <w:t>H</w:t>
      </w:r>
      <w:r>
        <w:rPr>
          <w:sz w:val="22"/>
          <w:szCs w:val="22"/>
          <w:vertAlign w:val="subscript"/>
        </w:rPr>
        <w:t>d</w:t>
      </w:r>
      <w:r>
        <w:rPr>
          <w:sz w:val="22"/>
          <w:szCs w:val="22"/>
          <w:lang w:val="ru-RU"/>
        </w:rPr>
        <w:t xml:space="preserve"> – норма расхода моторного масла, при использовании дизтоплива – 0,032 л/лтоплива;</w:t>
      </w:r>
    </w:p>
    <w:p w:rsidR="00D55626" w:rsidRDefault="003B014E">
      <w:pPr>
        <w:pStyle w:val="a4"/>
        <w:spacing w:before="0" w:after="0"/>
        <w:ind w:right="281" w:firstLine="567"/>
        <w:rPr>
          <w:sz w:val="22"/>
          <w:szCs w:val="22"/>
          <w:lang w:val="ru-RU"/>
        </w:rPr>
      </w:pPr>
      <w:r>
        <w:rPr>
          <w:sz w:val="22"/>
          <w:szCs w:val="22"/>
        </w:rPr>
        <w:t>ρ</w:t>
      </w:r>
      <w:r>
        <w:rPr>
          <w:sz w:val="22"/>
          <w:szCs w:val="22"/>
          <w:lang w:val="ru-RU"/>
        </w:rPr>
        <w:t>–плотность моторного масла-0,93т/м3</w:t>
      </w:r>
    </w:p>
    <w:p w:rsidR="00D55626" w:rsidRDefault="003B014E">
      <w:pPr>
        <w:pStyle w:val="3"/>
        <w:spacing w:before="0" w:after="0"/>
        <w:ind w:left="2189" w:right="281"/>
        <w:rPr>
          <w:sz w:val="22"/>
          <w:szCs w:val="22"/>
        </w:rPr>
      </w:pPr>
      <w:r>
        <w:rPr>
          <w:sz w:val="22"/>
          <w:szCs w:val="22"/>
        </w:rPr>
        <w:t>Расчет объемов отработанного моторного мас</w:t>
      </w:r>
      <w:r>
        <w:rPr>
          <w:sz w:val="22"/>
          <w:szCs w:val="22"/>
        </w:rPr>
        <w:t>ла</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2581"/>
        <w:gridCol w:w="1701"/>
        <w:gridCol w:w="1418"/>
        <w:gridCol w:w="1134"/>
        <w:gridCol w:w="1416"/>
        <w:gridCol w:w="1446"/>
      </w:tblGrid>
      <w:tr w:rsidR="00D55626">
        <w:trPr>
          <w:trHeight w:val="1264"/>
        </w:trPr>
        <w:tc>
          <w:tcPr>
            <w:tcW w:w="2581" w:type="dxa"/>
          </w:tcPr>
          <w:p w:rsidR="00D55626" w:rsidRDefault="00D55626">
            <w:pPr>
              <w:pStyle w:val="TableParagraph"/>
              <w:spacing w:before="0" w:after="0"/>
              <w:ind w:right="281"/>
              <w:rPr>
                <w:rFonts w:ascii="Times New Roman" w:hAnsi="Times New Roman" w:cs="Times New Roman"/>
                <w:b/>
              </w:rPr>
            </w:pPr>
          </w:p>
          <w:p w:rsidR="00D55626" w:rsidRDefault="003B014E">
            <w:pPr>
              <w:pStyle w:val="TableParagraph"/>
              <w:spacing w:before="0" w:after="0"/>
              <w:ind w:left="878" w:right="281" w:hanging="326"/>
              <w:rPr>
                <w:rFonts w:ascii="Times New Roman" w:hAnsi="Times New Roman" w:cs="Times New Roman"/>
                <w:b/>
              </w:rPr>
            </w:pPr>
            <w:r>
              <w:rPr>
                <w:rFonts w:ascii="Times New Roman" w:hAnsi="Times New Roman" w:cs="Times New Roman"/>
                <w:b/>
              </w:rPr>
              <w:t>Наименование</w:t>
            </w:r>
            <w:r>
              <w:rPr>
                <w:rFonts w:ascii="Times New Roman" w:hAnsi="Times New Roman" w:cs="Times New Roman"/>
                <w:b/>
                <w:lang w:val="kk-KZ"/>
              </w:rPr>
              <w:t xml:space="preserve"> </w:t>
            </w:r>
            <w:r>
              <w:rPr>
                <w:rFonts w:ascii="Times New Roman" w:hAnsi="Times New Roman" w:cs="Times New Roman"/>
                <w:b/>
              </w:rPr>
              <w:t>топлива</w:t>
            </w:r>
          </w:p>
        </w:tc>
        <w:tc>
          <w:tcPr>
            <w:tcW w:w="1701" w:type="dxa"/>
          </w:tcPr>
          <w:p w:rsidR="00D55626" w:rsidRDefault="00D55626">
            <w:pPr>
              <w:pStyle w:val="TableParagraph"/>
              <w:spacing w:before="0" w:after="0"/>
              <w:ind w:right="281"/>
              <w:rPr>
                <w:rFonts w:ascii="Times New Roman" w:hAnsi="Times New Roman" w:cs="Times New Roman"/>
                <w:b/>
              </w:rPr>
            </w:pPr>
          </w:p>
          <w:p w:rsidR="00D55626" w:rsidRDefault="003B014E">
            <w:pPr>
              <w:pStyle w:val="TableParagraph"/>
              <w:tabs>
                <w:tab w:val="left" w:pos="1540"/>
              </w:tabs>
              <w:spacing w:before="0" w:after="0"/>
              <w:ind w:left="439" w:right="151" w:hanging="177"/>
              <w:rPr>
                <w:rFonts w:ascii="Times New Roman" w:hAnsi="Times New Roman" w:cs="Times New Roman"/>
                <w:b/>
              </w:rPr>
            </w:pPr>
            <w:r>
              <w:rPr>
                <w:rFonts w:ascii="Times New Roman" w:hAnsi="Times New Roman" w:cs="Times New Roman"/>
                <w:b/>
                <w:spacing w:val="-1"/>
              </w:rPr>
              <w:t>Количество</w:t>
            </w:r>
            <w:r>
              <w:rPr>
                <w:rFonts w:ascii="Times New Roman" w:hAnsi="Times New Roman" w:cs="Times New Roman"/>
                <w:b/>
                <w:spacing w:val="-1"/>
                <w:lang w:val="kk-KZ"/>
              </w:rPr>
              <w:t xml:space="preserve"> </w:t>
            </w:r>
            <w:r>
              <w:rPr>
                <w:rFonts w:ascii="Times New Roman" w:hAnsi="Times New Roman" w:cs="Times New Roman"/>
                <w:b/>
              </w:rPr>
              <w:t>топлива</w:t>
            </w:r>
          </w:p>
          <w:p w:rsidR="00D55626" w:rsidRDefault="003B014E">
            <w:pPr>
              <w:pStyle w:val="TableParagraph"/>
              <w:spacing w:before="0" w:after="0"/>
              <w:ind w:left="200" w:right="281"/>
              <w:rPr>
                <w:rFonts w:ascii="Times New Roman" w:hAnsi="Times New Roman" w:cs="Times New Roman"/>
                <w:b/>
              </w:rPr>
            </w:pPr>
            <w:r>
              <w:rPr>
                <w:rFonts w:ascii="Times New Roman" w:hAnsi="Times New Roman" w:cs="Times New Roman"/>
              </w:rPr>
              <w:t>Y</w:t>
            </w:r>
            <w:r>
              <w:rPr>
                <w:rFonts w:ascii="Times New Roman" w:hAnsi="Times New Roman" w:cs="Times New Roman"/>
                <w:vertAlign w:val="subscript"/>
              </w:rPr>
              <w:t>d</w:t>
            </w:r>
            <w:r>
              <w:rPr>
                <w:rFonts w:ascii="Times New Roman" w:hAnsi="Times New Roman" w:cs="Times New Roman"/>
                <w:b/>
              </w:rPr>
              <w:t>м3/период</w:t>
            </w:r>
          </w:p>
        </w:tc>
        <w:tc>
          <w:tcPr>
            <w:tcW w:w="1418" w:type="dxa"/>
          </w:tcPr>
          <w:p w:rsidR="00D55626" w:rsidRDefault="003B014E">
            <w:pPr>
              <w:pStyle w:val="TableParagraph"/>
              <w:spacing w:before="0" w:after="0"/>
              <w:ind w:left="185" w:right="281" w:hanging="1"/>
              <w:rPr>
                <w:rFonts w:ascii="Times New Roman" w:hAnsi="Times New Roman" w:cs="Times New Roman"/>
                <w:b/>
                <w:lang w:val="ru-RU"/>
              </w:rPr>
            </w:pPr>
            <w:r>
              <w:rPr>
                <w:rFonts w:ascii="Times New Roman" w:hAnsi="Times New Roman" w:cs="Times New Roman"/>
                <w:b/>
                <w:lang w:val="ru-RU"/>
              </w:rPr>
              <w:t>Норма</w:t>
            </w:r>
            <w:r>
              <w:rPr>
                <w:rFonts w:ascii="Times New Roman" w:hAnsi="Times New Roman" w:cs="Times New Roman"/>
                <w:b/>
                <w:lang w:val="kk-KZ"/>
              </w:rPr>
              <w:t xml:space="preserve"> </w:t>
            </w:r>
            <w:r>
              <w:rPr>
                <w:rFonts w:ascii="Times New Roman" w:hAnsi="Times New Roman" w:cs="Times New Roman"/>
                <w:b/>
                <w:lang w:val="ru-RU"/>
              </w:rPr>
              <w:t>расхода</w:t>
            </w:r>
            <w:r>
              <w:rPr>
                <w:rFonts w:ascii="Times New Roman" w:hAnsi="Times New Roman" w:cs="Times New Roman"/>
                <w:b/>
                <w:lang w:val="kk-KZ"/>
              </w:rPr>
              <w:t xml:space="preserve"> </w:t>
            </w:r>
            <w:r>
              <w:rPr>
                <w:rFonts w:ascii="Times New Roman" w:hAnsi="Times New Roman" w:cs="Times New Roman"/>
                <w:b/>
                <w:lang w:val="ru-RU"/>
              </w:rPr>
              <w:t>моторного</w:t>
            </w:r>
          </w:p>
          <w:p w:rsidR="00D55626" w:rsidRDefault="003B014E">
            <w:pPr>
              <w:pStyle w:val="TableParagraph"/>
              <w:spacing w:before="0" w:after="0"/>
              <w:ind w:left="154" w:right="281" w:firstLine="1"/>
              <w:rPr>
                <w:rFonts w:ascii="Times New Roman" w:hAnsi="Times New Roman" w:cs="Times New Roman"/>
                <w:lang w:val="ru-RU"/>
              </w:rPr>
            </w:pPr>
            <w:r>
              <w:rPr>
                <w:rFonts w:ascii="Times New Roman" w:hAnsi="Times New Roman" w:cs="Times New Roman"/>
                <w:b/>
                <w:lang w:val="ru-RU"/>
              </w:rPr>
              <w:t>масла,</w:t>
            </w:r>
            <w:r>
              <w:rPr>
                <w:rFonts w:ascii="Times New Roman" w:hAnsi="Times New Roman" w:cs="Times New Roman"/>
                <w:b/>
                <w:lang w:val="kk-KZ"/>
              </w:rPr>
              <w:t xml:space="preserve"> </w:t>
            </w:r>
            <w:r>
              <w:rPr>
                <w:rFonts w:ascii="Times New Roman" w:hAnsi="Times New Roman" w:cs="Times New Roman"/>
                <w:b/>
                <w:lang w:val="ru-RU"/>
              </w:rPr>
              <w:t>л/л</w:t>
            </w:r>
            <w:r>
              <w:rPr>
                <w:rFonts w:ascii="Times New Roman" w:hAnsi="Times New Roman" w:cs="Times New Roman"/>
                <w:b/>
                <w:spacing w:val="-1"/>
                <w:lang w:val="ru-RU"/>
              </w:rPr>
              <w:t>топлива</w:t>
            </w:r>
            <w:r>
              <w:rPr>
                <w:rFonts w:ascii="Times New Roman" w:hAnsi="Times New Roman" w:cs="Times New Roman"/>
              </w:rPr>
              <w:t>H</w:t>
            </w:r>
            <w:r>
              <w:rPr>
                <w:rFonts w:ascii="Times New Roman" w:hAnsi="Times New Roman" w:cs="Times New Roman"/>
                <w:vertAlign w:val="subscript"/>
              </w:rPr>
              <w:t>d</w:t>
            </w:r>
          </w:p>
        </w:tc>
        <w:tc>
          <w:tcPr>
            <w:tcW w:w="1134" w:type="dxa"/>
          </w:tcPr>
          <w:p w:rsidR="00D55626" w:rsidRDefault="003B014E">
            <w:pPr>
              <w:pStyle w:val="TableParagraph"/>
              <w:spacing w:before="0" w:after="0"/>
              <w:ind w:left="142" w:right="281"/>
              <w:rPr>
                <w:rFonts w:ascii="Times New Roman" w:hAnsi="Times New Roman" w:cs="Times New Roman"/>
                <w:b/>
              </w:rPr>
            </w:pPr>
            <w:r>
              <w:rPr>
                <w:rFonts w:ascii="Times New Roman" w:hAnsi="Times New Roman" w:cs="Times New Roman"/>
                <w:b/>
              </w:rPr>
              <w:t>Плотность</w:t>
            </w:r>
            <w:r>
              <w:rPr>
                <w:rFonts w:ascii="Times New Roman" w:hAnsi="Times New Roman" w:cs="Times New Roman"/>
                <w:b/>
                <w:lang w:val="kk-KZ"/>
              </w:rPr>
              <w:t xml:space="preserve"> </w:t>
            </w:r>
            <w:r>
              <w:rPr>
                <w:rFonts w:ascii="Times New Roman" w:hAnsi="Times New Roman" w:cs="Times New Roman"/>
                <w:b/>
              </w:rPr>
              <w:t>масла,т/м</w:t>
            </w:r>
            <w:r>
              <w:rPr>
                <w:rFonts w:ascii="Times New Roman" w:hAnsi="Times New Roman" w:cs="Times New Roman"/>
                <w:b/>
                <w:vertAlign w:val="superscript"/>
              </w:rPr>
              <w:t>3</w:t>
            </w:r>
          </w:p>
        </w:tc>
        <w:tc>
          <w:tcPr>
            <w:tcW w:w="1416" w:type="dxa"/>
          </w:tcPr>
          <w:p w:rsidR="00D55626" w:rsidRDefault="003B014E">
            <w:pPr>
              <w:pStyle w:val="TableParagraph"/>
              <w:spacing w:before="0" w:after="0"/>
              <w:ind w:left="184" w:right="281" w:firstLine="1"/>
              <w:rPr>
                <w:rFonts w:ascii="Times New Roman" w:hAnsi="Times New Roman" w:cs="Times New Roman"/>
                <w:b/>
                <w:lang w:val="ru-RU"/>
              </w:rPr>
            </w:pPr>
            <w:r>
              <w:rPr>
                <w:rFonts w:ascii="Times New Roman" w:hAnsi="Times New Roman" w:cs="Times New Roman"/>
                <w:b/>
                <w:lang w:val="ru-RU"/>
              </w:rPr>
              <w:t>Расход</w:t>
            </w:r>
            <w:r>
              <w:rPr>
                <w:rFonts w:ascii="Times New Roman" w:hAnsi="Times New Roman" w:cs="Times New Roman"/>
                <w:b/>
                <w:lang w:val="kk-KZ"/>
              </w:rPr>
              <w:t xml:space="preserve"> </w:t>
            </w:r>
            <w:r>
              <w:rPr>
                <w:rFonts w:ascii="Times New Roman" w:hAnsi="Times New Roman" w:cs="Times New Roman"/>
                <w:b/>
                <w:lang w:val="ru-RU"/>
              </w:rPr>
              <w:t>моторного</w:t>
            </w:r>
            <w:r>
              <w:rPr>
                <w:rFonts w:ascii="Times New Roman" w:hAnsi="Times New Roman" w:cs="Times New Roman"/>
                <w:b/>
                <w:lang w:val="kk-KZ"/>
              </w:rPr>
              <w:t xml:space="preserve"> </w:t>
            </w:r>
            <w:r>
              <w:rPr>
                <w:rFonts w:ascii="Times New Roman" w:hAnsi="Times New Roman" w:cs="Times New Roman"/>
                <w:b/>
                <w:lang w:val="ru-RU"/>
              </w:rPr>
              <w:t>масла</w:t>
            </w:r>
          </w:p>
          <w:p w:rsidR="00D55626" w:rsidRDefault="003B014E">
            <w:pPr>
              <w:pStyle w:val="TableParagraph"/>
              <w:spacing w:before="0" w:after="0"/>
              <w:ind w:left="115" w:right="281"/>
              <w:rPr>
                <w:rFonts w:ascii="Times New Roman" w:hAnsi="Times New Roman" w:cs="Times New Roman"/>
                <w:b/>
                <w:lang w:val="ru-RU"/>
              </w:rPr>
            </w:pPr>
            <w:r>
              <w:rPr>
                <w:rFonts w:ascii="Times New Roman" w:hAnsi="Times New Roman" w:cs="Times New Roman"/>
              </w:rPr>
              <w:t>N</w:t>
            </w:r>
            <w:r>
              <w:rPr>
                <w:rFonts w:ascii="Times New Roman" w:hAnsi="Times New Roman" w:cs="Times New Roman"/>
                <w:vertAlign w:val="subscript"/>
              </w:rPr>
              <w:t>d</w:t>
            </w:r>
            <w:r>
              <w:rPr>
                <w:rFonts w:ascii="Times New Roman" w:hAnsi="Times New Roman" w:cs="Times New Roman"/>
                <w:b/>
                <w:lang w:val="ru-RU"/>
              </w:rPr>
              <w:t>т/период</w:t>
            </w:r>
          </w:p>
        </w:tc>
        <w:tc>
          <w:tcPr>
            <w:tcW w:w="1446" w:type="dxa"/>
          </w:tcPr>
          <w:p w:rsidR="00D55626" w:rsidRDefault="00D55626">
            <w:pPr>
              <w:pStyle w:val="TableParagraph"/>
              <w:spacing w:before="0" w:after="0"/>
              <w:ind w:right="281"/>
              <w:rPr>
                <w:rFonts w:ascii="Times New Roman" w:hAnsi="Times New Roman" w:cs="Times New Roman"/>
                <w:b/>
                <w:lang w:val="ru-RU"/>
              </w:rPr>
            </w:pPr>
          </w:p>
          <w:p w:rsidR="00D55626" w:rsidRDefault="003B014E">
            <w:pPr>
              <w:pStyle w:val="TableParagraph"/>
              <w:spacing w:before="0" w:after="0"/>
              <w:ind w:left="297" w:right="281" w:hanging="176"/>
              <w:rPr>
                <w:rFonts w:ascii="Times New Roman" w:hAnsi="Times New Roman" w:cs="Times New Roman"/>
                <w:b/>
              </w:rPr>
            </w:pPr>
            <w:r>
              <w:rPr>
                <w:rFonts w:ascii="Times New Roman" w:hAnsi="Times New Roman" w:cs="Times New Roman"/>
                <w:b/>
              </w:rPr>
              <w:t>Отработанноемасло</w:t>
            </w:r>
          </w:p>
          <w:p w:rsidR="00D55626" w:rsidRDefault="003B014E">
            <w:pPr>
              <w:pStyle w:val="TableParagraph"/>
              <w:spacing w:before="0" w:after="0"/>
              <w:ind w:left="184" w:right="281"/>
              <w:rPr>
                <w:rFonts w:ascii="Times New Roman" w:hAnsi="Times New Roman" w:cs="Times New Roman"/>
                <w:b/>
              </w:rPr>
            </w:pPr>
            <w:r>
              <w:rPr>
                <w:rFonts w:ascii="Times New Roman" w:hAnsi="Times New Roman" w:cs="Times New Roman"/>
              </w:rPr>
              <w:t>N</w:t>
            </w:r>
            <w:r>
              <w:rPr>
                <w:rFonts w:ascii="Times New Roman" w:hAnsi="Times New Roman" w:cs="Times New Roman"/>
                <w:b/>
              </w:rPr>
              <w:t>т/период</w:t>
            </w:r>
          </w:p>
        </w:tc>
      </w:tr>
      <w:tr w:rsidR="00D55626">
        <w:trPr>
          <w:trHeight w:val="253"/>
        </w:trPr>
        <w:tc>
          <w:tcPr>
            <w:tcW w:w="2581" w:type="dxa"/>
          </w:tcPr>
          <w:p w:rsidR="00D55626" w:rsidRDefault="003B014E">
            <w:pPr>
              <w:pStyle w:val="TableParagraph"/>
              <w:spacing w:before="0" w:after="0"/>
              <w:ind w:left="386" w:right="281"/>
              <w:rPr>
                <w:rFonts w:ascii="Times New Roman" w:hAnsi="Times New Roman" w:cs="Times New Roman"/>
              </w:rPr>
            </w:pPr>
            <w:r>
              <w:rPr>
                <w:rFonts w:ascii="Times New Roman" w:hAnsi="Times New Roman" w:cs="Times New Roman"/>
              </w:rPr>
              <w:t>Дизельноетопливо</w:t>
            </w:r>
          </w:p>
        </w:tc>
        <w:tc>
          <w:tcPr>
            <w:tcW w:w="1701" w:type="dxa"/>
          </w:tcPr>
          <w:p w:rsidR="00D55626" w:rsidRDefault="003B014E">
            <w:pPr>
              <w:pStyle w:val="TableParagraph"/>
              <w:spacing w:before="0" w:after="0"/>
              <w:ind w:left="583" w:right="281"/>
              <w:rPr>
                <w:rFonts w:ascii="Times New Roman" w:hAnsi="Times New Roman" w:cs="Times New Roman"/>
              </w:rPr>
            </w:pPr>
            <w:r>
              <w:rPr>
                <w:rFonts w:ascii="Times New Roman" w:hAnsi="Times New Roman" w:cs="Times New Roman"/>
              </w:rPr>
              <w:t>255</w:t>
            </w:r>
          </w:p>
        </w:tc>
        <w:tc>
          <w:tcPr>
            <w:tcW w:w="1418" w:type="dxa"/>
          </w:tcPr>
          <w:p w:rsidR="00D55626" w:rsidRDefault="003B014E">
            <w:pPr>
              <w:pStyle w:val="TableParagraph"/>
              <w:spacing w:before="0" w:after="0"/>
              <w:ind w:left="461" w:right="281"/>
              <w:rPr>
                <w:rFonts w:ascii="Times New Roman" w:hAnsi="Times New Roman" w:cs="Times New Roman"/>
              </w:rPr>
            </w:pPr>
            <w:r>
              <w:rPr>
                <w:rFonts w:ascii="Times New Roman" w:hAnsi="Times New Roman" w:cs="Times New Roman"/>
              </w:rPr>
              <w:t>0,032</w:t>
            </w:r>
          </w:p>
        </w:tc>
        <w:tc>
          <w:tcPr>
            <w:tcW w:w="1134" w:type="dxa"/>
          </w:tcPr>
          <w:p w:rsidR="00D55626" w:rsidRDefault="003B014E">
            <w:pPr>
              <w:pStyle w:val="TableParagraph"/>
              <w:spacing w:before="0" w:after="0"/>
              <w:ind w:left="374" w:right="281"/>
              <w:rPr>
                <w:rFonts w:ascii="Times New Roman" w:hAnsi="Times New Roman" w:cs="Times New Roman"/>
              </w:rPr>
            </w:pPr>
            <w:r>
              <w:rPr>
                <w:rFonts w:ascii="Times New Roman" w:hAnsi="Times New Roman" w:cs="Times New Roman"/>
              </w:rPr>
              <w:t>0,93</w:t>
            </w:r>
          </w:p>
        </w:tc>
        <w:tc>
          <w:tcPr>
            <w:tcW w:w="1416" w:type="dxa"/>
          </w:tcPr>
          <w:p w:rsidR="00D55626" w:rsidRDefault="003B014E">
            <w:pPr>
              <w:pStyle w:val="TableParagraph"/>
              <w:spacing w:before="0" w:after="0"/>
              <w:ind w:left="115" w:right="281"/>
              <w:rPr>
                <w:rFonts w:ascii="Times New Roman" w:hAnsi="Times New Roman" w:cs="Times New Roman"/>
              </w:rPr>
            </w:pPr>
            <w:r>
              <w:rPr>
                <w:rFonts w:ascii="Times New Roman" w:hAnsi="Times New Roman" w:cs="Times New Roman"/>
              </w:rPr>
              <w:t>15,6</w:t>
            </w:r>
          </w:p>
        </w:tc>
        <w:tc>
          <w:tcPr>
            <w:tcW w:w="1446" w:type="dxa"/>
          </w:tcPr>
          <w:p w:rsidR="00D55626" w:rsidRDefault="003B014E">
            <w:pPr>
              <w:pStyle w:val="TableParagraph"/>
              <w:spacing w:before="0" w:after="0"/>
              <w:ind w:left="512" w:right="281"/>
              <w:rPr>
                <w:rFonts w:ascii="Times New Roman" w:hAnsi="Times New Roman" w:cs="Times New Roman"/>
              </w:rPr>
            </w:pPr>
            <w:r>
              <w:rPr>
                <w:rFonts w:ascii="Times New Roman" w:hAnsi="Times New Roman" w:cs="Times New Roman"/>
              </w:rPr>
              <w:t>3,9</w:t>
            </w:r>
          </w:p>
        </w:tc>
      </w:tr>
    </w:tbl>
    <w:p w:rsidR="00D55626" w:rsidRDefault="00D55626">
      <w:pPr>
        <w:pStyle w:val="a4"/>
        <w:spacing w:before="0" w:after="0"/>
        <w:ind w:right="281" w:firstLine="567"/>
        <w:rPr>
          <w:sz w:val="4"/>
          <w:szCs w:val="4"/>
        </w:rPr>
      </w:pPr>
    </w:p>
    <w:p w:rsidR="00D55626" w:rsidRDefault="003B014E">
      <w:pPr>
        <w:pStyle w:val="a4"/>
        <w:spacing w:before="0" w:after="0"/>
        <w:ind w:right="281" w:firstLine="567"/>
        <w:rPr>
          <w:sz w:val="22"/>
          <w:szCs w:val="22"/>
          <w:lang w:val="ru-RU"/>
        </w:rPr>
      </w:pPr>
      <w:r>
        <w:rPr>
          <w:b/>
          <w:i/>
          <w:sz w:val="22"/>
          <w:szCs w:val="22"/>
          <w:u w:val="single"/>
          <w:lang w:val="ru-RU"/>
        </w:rPr>
        <w:t xml:space="preserve">Металлолом. </w:t>
      </w:r>
      <w:r>
        <w:rPr>
          <w:sz w:val="22"/>
          <w:szCs w:val="22"/>
          <w:lang w:val="ru-RU"/>
        </w:rPr>
        <w:t xml:space="preserve">Количество </w:t>
      </w:r>
      <w:r>
        <w:rPr>
          <w:sz w:val="22"/>
          <w:szCs w:val="22"/>
          <w:lang w:val="ru-RU"/>
        </w:rPr>
        <w:t>металлолома, образующегося в процессе производственных работ на месторождении, ориентировочно составит–</w:t>
      </w:r>
      <w:r>
        <w:rPr>
          <w:b/>
          <w:sz w:val="22"/>
          <w:szCs w:val="22"/>
          <w:lang w:val="ru-RU"/>
        </w:rPr>
        <w:t>2,05 тонны</w:t>
      </w:r>
      <w:r>
        <w:rPr>
          <w:sz w:val="22"/>
          <w:szCs w:val="22"/>
          <w:lang w:val="ru-RU"/>
        </w:rPr>
        <w:t xml:space="preserve">. (Количество металлолома принято ориентировочно и будет корректироваться предприятием по фактическому образованию). Норма образования лома от </w:t>
      </w:r>
      <w:r>
        <w:rPr>
          <w:sz w:val="22"/>
          <w:szCs w:val="22"/>
          <w:lang w:val="ru-RU"/>
        </w:rPr>
        <w:t>ремонта основного и вспомогательного оборудования принимается по факту сдачи.</w:t>
      </w:r>
    </w:p>
    <w:p w:rsidR="00D55626" w:rsidRDefault="003B014E">
      <w:pPr>
        <w:pStyle w:val="a4"/>
        <w:spacing w:before="0" w:after="0"/>
        <w:ind w:right="281" w:firstLine="567"/>
        <w:rPr>
          <w:sz w:val="22"/>
          <w:szCs w:val="22"/>
          <w:lang w:val="ru-RU"/>
        </w:rPr>
      </w:pPr>
      <w:r>
        <w:rPr>
          <w:sz w:val="22"/>
          <w:szCs w:val="22"/>
          <w:lang w:val="ru-RU"/>
        </w:rPr>
        <w:t>Предварительно собираются специально отведенном месте. Срок временного хранения– 30 суток.</w:t>
      </w:r>
    </w:p>
    <w:p w:rsidR="00D55626" w:rsidRDefault="003B014E">
      <w:pPr>
        <w:pStyle w:val="a4"/>
        <w:tabs>
          <w:tab w:val="left" w:pos="9779"/>
        </w:tabs>
        <w:spacing w:before="0" w:after="0"/>
        <w:ind w:right="281" w:firstLine="567"/>
        <w:rPr>
          <w:sz w:val="22"/>
          <w:szCs w:val="22"/>
          <w:lang w:val="ru-RU"/>
        </w:rPr>
      </w:pPr>
      <w:r>
        <w:rPr>
          <w:b/>
          <w:i/>
          <w:sz w:val="22"/>
          <w:szCs w:val="22"/>
          <w:u w:val="single"/>
          <w:lang w:val="ru-RU"/>
        </w:rPr>
        <w:t xml:space="preserve">Коммунальные отходы </w:t>
      </w:r>
      <w:r>
        <w:rPr>
          <w:sz w:val="22"/>
          <w:szCs w:val="22"/>
          <w:lang w:val="ru-RU"/>
        </w:rPr>
        <w:t>образуются в процессе жизнедеятельности персонала, временно хранятс</w:t>
      </w:r>
      <w:r>
        <w:rPr>
          <w:sz w:val="22"/>
          <w:szCs w:val="22"/>
          <w:lang w:val="ru-RU"/>
        </w:rPr>
        <w:t xml:space="preserve">я в металлических контейнерах на площадках с твердым покрытием, далее по мере накопления вывозятся по догору. </w:t>
      </w:r>
    </w:p>
    <w:p w:rsidR="00D55626" w:rsidRDefault="003B014E">
      <w:pPr>
        <w:pStyle w:val="a4"/>
        <w:tabs>
          <w:tab w:val="left" w:pos="9779"/>
        </w:tabs>
        <w:spacing w:before="0" w:after="0"/>
        <w:ind w:right="281" w:firstLine="567"/>
        <w:rPr>
          <w:sz w:val="22"/>
          <w:szCs w:val="22"/>
          <w:lang w:val="ru-RU"/>
        </w:rPr>
      </w:pPr>
      <w:r>
        <w:rPr>
          <w:sz w:val="22"/>
          <w:szCs w:val="22"/>
          <w:lang w:val="ru-RU"/>
        </w:rPr>
        <w:t xml:space="preserve">Согласно РНД03.1.0.3.01-96 «Порядку нормирования и образования и размещения отходов производства» принимаются следующие нормы накопления твердых </w:t>
      </w:r>
      <w:r>
        <w:rPr>
          <w:sz w:val="22"/>
          <w:szCs w:val="22"/>
          <w:lang w:val="ru-RU"/>
        </w:rPr>
        <w:t>бытовых отходов на 1 человека в год в кварталах с</w:t>
      </w:r>
      <w:r>
        <w:rPr>
          <w:sz w:val="22"/>
          <w:szCs w:val="22"/>
          <w:lang w:val="kk-KZ"/>
        </w:rPr>
        <w:t xml:space="preserve"> </w:t>
      </w:r>
      <w:r>
        <w:rPr>
          <w:sz w:val="22"/>
          <w:szCs w:val="22"/>
          <w:lang w:val="ru-RU"/>
        </w:rPr>
        <w:t>неблагоустроенным жилым фондом –3 60кг/год.</w:t>
      </w:r>
    </w:p>
    <w:p w:rsidR="00D55626" w:rsidRDefault="003B014E">
      <w:pPr>
        <w:pStyle w:val="a4"/>
        <w:tabs>
          <w:tab w:val="left" w:pos="9779"/>
        </w:tabs>
        <w:spacing w:before="0" w:after="0"/>
        <w:ind w:right="281" w:firstLine="567"/>
        <w:rPr>
          <w:sz w:val="22"/>
          <w:szCs w:val="22"/>
          <w:lang w:val="ru-RU"/>
        </w:rPr>
      </w:pPr>
      <w:r>
        <w:rPr>
          <w:sz w:val="22"/>
          <w:szCs w:val="22"/>
          <w:lang w:val="ru-RU"/>
        </w:rPr>
        <w:t>Суточная норма накопления твердых бытовых отходов на территории поселка на</w:t>
      </w:r>
      <w:r>
        <w:rPr>
          <w:sz w:val="22"/>
          <w:szCs w:val="22"/>
          <w:lang w:val="kk-KZ"/>
        </w:rPr>
        <w:t xml:space="preserve"> </w:t>
      </w:r>
      <w:r>
        <w:rPr>
          <w:sz w:val="22"/>
          <w:szCs w:val="22"/>
          <w:lang w:val="ru-RU"/>
        </w:rPr>
        <w:t>одного</w:t>
      </w:r>
      <w:r>
        <w:rPr>
          <w:sz w:val="22"/>
          <w:szCs w:val="22"/>
          <w:lang w:val="kk-KZ"/>
        </w:rPr>
        <w:t xml:space="preserve"> </w:t>
      </w:r>
      <w:r>
        <w:rPr>
          <w:sz w:val="22"/>
          <w:szCs w:val="22"/>
          <w:lang w:val="ru-RU"/>
        </w:rPr>
        <w:t>человека составит:</w:t>
      </w:r>
    </w:p>
    <w:p w:rsidR="00D55626" w:rsidRDefault="003B014E">
      <w:pPr>
        <w:pStyle w:val="a4"/>
        <w:tabs>
          <w:tab w:val="left" w:pos="9779"/>
        </w:tabs>
        <w:spacing w:before="0" w:after="0"/>
        <w:ind w:right="281" w:firstLine="567"/>
        <w:rPr>
          <w:sz w:val="22"/>
          <w:szCs w:val="22"/>
          <w:lang w:val="ru-RU"/>
        </w:rPr>
      </w:pPr>
      <w:r>
        <w:rPr>
          <w:sz w:val="22"/>
          <w:szCs w:val="22"/>
        </w:rPr>
        <w:t>Vcy</w:t>
      </w:r>
      <w:r>
        <w:rPr>
          <w:sz w:val="22"/>
          <w:szCs w:val="22"/>
          <w:lang w:val="ru-RU"/>
        </w:rPr>
        <w:t>т=360/365=0,986кг/сутки</w:t>
      </w:r>
    </w:p>
    <w:p w:rsidR="00D55626" w:rsidRDefault="003B014E">
      <w:pPr>
        <w:pStyle w:val="a4"/>
        <w:tabs>
          <w:tab w:val="left" w:pos="9779"/>
        </w:tabs>
        <w:spacing w:before="0" w:after="0"/>
        <w:ind w:right="281" w:firstLine="567"/>
        <w:rPr>
          <w:sz w:val="22"/>
          <w:szCs w:val="22"/>
          <w:lang w:val="ru-RU"/>
        </w:rPr>
      </w:pPr>
      <w:r>
        <w:rPr>
          <w:sz w:val="22"/>
          <w:szCs w:val="22"/>
          <w:lang w:val="ru-RU"/>
        </w:rPr>
        <w:t>Запериодпроведенияработпостроитель</w:t>
      </w:r>
      <w:r>
        <w:rPr>
          <w:sz w:val="22"/>
          <w:szCs w:val="22"/>
          <w:lang w:val="ru-RU"/>
        </w:rPr>
        <w:t>ствускважинобъемтвердыхбытовыхотходовсоставит:</w:t>
      </w:r>
    </w:p>
    <w:p w:rsidR="00D55626" w:rsidRDefault="003B014E">
      <w:pPr>
        <w:pStyle w:val="3"/>
        <w:spacing w:before="0" w:after="0"/>
        <w:ind w:left="0" w:right="281" w:firstLine="567"/>
        <w:rPr>
          <w:b w:val="0"/>
          <w:sz w:val="22"/>
          <w:szCs w:val="22"/>
          <w:lang w:val="ru-RU"/>
        </w:rPr>
      </w:pPr>
      <w:r>
        <w:rPr>
          <w:sz w:val="22"/>
          <w:szCs w:val="22"/>
          <w:lang w:val="ru-RU"/>
        </w:rPr>
        <w:t xml:space="preserve">М= </w:t>
      </w:r>
      <w:r>
        <w:rPr>
          <w:sz w:val="22"/>
          <w:szCs w:val="22"/>
        </w:rPr>
        <w:t>V</w:t>
      </w:r>
      <w:r>
        <w:rPr>
          <w:sz w:val="22"/>
          <w:szCs w:val="22"/>
          <w:vertAlign w:val="subscript"/>
        </w:rPr>
        <w:t>cy</w:t>
      </w:r>
      <w:r>
        <w:rPr>
          <w:sz w:val="22"/>
          <w:szCs w:val="22"/>
          <w:vertAlign w:val="subscript"/>
          <w:lang w:val="ru-RU"/>
        </w:rPr>
        <w:t>т</w:t>
      </w:r>
      <w:r>
        <w:rPr>
          <w:sz w:val="22"/>
          <w:szCs w:val="22"/>
          <w:lang w:val="ru-RU"/>
        </w:rPr>
        <w:t xml:space="preserve">хТх </w:t>
      </w:r>
      <w:r>
        <w:rPr>
          <w:sz w:val="22"/>
          <w:szCs w:val="22"/>
        </w:rPr>
        <w:t>n</w:t>
      </w:r>
      <w:r>
        <w:rPr>
          <w:b w:val="0"/>
          <w:sz w:val="22"/>
          <w:szCs w:val="22"/>
          <w:lang w:val="ru-RU"/>
        </w:rPr>
        <w:t>,</w:t>
      </w:r>
    </w:p>
    <w:p w:rsidR="00D55626" w:rsidRDefault="003B014E">
      <w:pPr>
        <w:pStyle w:val="a4"/>
        <w:spacing w:before="0" w:after="0"/>
        <w:ind w:right="281" w:firstLine="567"/>
        <w:rPr>
          <w:sz w:val="22"/>
          <w:szCs w:val="22"/>
          <w:lang w:val="ru-RU"/>
        </w:rPr>
      </w:pPr>
      <w:r>
        <w:rPr>
          <w:sz w:val="22"/>
          <w:szCs w:val="22"/>
          <w:lang w:val="ru-RU"/>
        </w:rPr>
        <w:t>Где:</w:t>
      </w:r>
    </w:p>
    <w:p w:rsidR="00D55626" w:rsidRDefault="003B014E">
      <w:pPr>
        <w:pStyle w:val="a4"/>
        <w:spacing w:before="0" w:after="0"/>
        <w:ind w:right="281" w:firstLine="567"/>
        <w:rPr>
          <w:sz w:val="22"/>
          <w:szCs w:val="22"/>
          <w:lang w:val="ru-RU"/>
        </w:rPr>
      </w:pPr>
      <w:r>
        <w:rPr>
          <w:sz w:val="22"/>
          <w:szCs w:val="22"/>
        </w:rPr>
        <w:t>n</w:t>
      </w:r>
      <w:r>
        <w:rPr>
          <w:sz w:val="22"/>
          <w:szCs w:val="22"/>
          <w:lang w:val="ru-RU"/>
        </w:rPr>
        <w:t>–ориентировочное</w:t>
      </w:r>
      <w:r>
        <w:rPr>
          <w:sz w:val="22"/>
          <w:szCs w:val="22"/>
          <w:lang w:val="kk-KZ"/>
        </w:rPr>
        <w:t xml:space="preserve"> </w:t>
      </w:r>
      <w:r>
        <w:rPr>
          <w:sz w:val="22"/>
          <w:szCs w:val="22"/>
          <w:lang w:val="ru-RU"/>
        </w:rPr>
        <w:t>количество</w:t>
      </w:r>
      <w:r>
        <w:rPr>
          <w:sz w:val="22"/>
          <w:szCs w:val="22"/>
          <w:lang w:val="kk-KZ"/>
        </w:rPr>
        <w:t xml:space="preserve"> </w:t>
      </w:r>
      <w:r>
        <w:rPr>
          <w:sz w:val="22"/>
          <w:szCs w:val="22"/>
          <w:lang w:val="ru-RU"/>
        </w:rPr>
        <w:t>человек,</w:t>
      </w:r>
      <w:r>
        <w:rPr>
          <w:sz w:val="22"/>
          <w:szCs w:val="22"/>
        </w:rPr>
        <w:t>n</w:t>
      </w:r>
      <w:r>
        <w:rPr>
          <w:sz w:val="22"/>
          <w:szCs w:val="22"/>
          <w:lang w:val="ru-RU"/>
        </w:rPr>
        <w:t>=40</w:t>
      </w:r>
    </w:p>
    <w:p w:rsidR="00D55626" w:rsidRDefault="003B014E">
      <w:pPr>
        <w:pStyle w:val="a4"/>
        <w:spacing w:before="0" w:after="0"/>
        <w:ind w:right="281" w:firstLine="567"/>
        <w:rPr>
          <w:sz w:val="22"/>
          <w:szCs w:val="22"/>
          <w:lang w:val="ru-RU"/>
        </w:rPr>
      </w:pPr>
      <w:r>
        <w:rPr>
          <w:sz w:val="22"/>
          <w:szCs w:val="22"/>
          <w:lang w:val="ru-RU"/>
        </w:rPr>
        <w:t>Т-время</w:t>
      </w:r>
      <w:r>
        <w:rPr>
          <w:sz w:val="22"/>
          <w:szCs w:val="22"/>
          <w:lang w:val="kk-KZ"/>
        </w:rPr>
        <w:t xml:space="preserve"> </w:t>
      </w:r>
      <w:r>
        <w:rPr>
          <w:sz w:val="22"/>
          <w:szCs w:val="22"/>
          <w:lang w:val="ru-RU"/>
        </w:rPr>
        <w:t>проведения</w:t>
      </w:r>
      <w:r>
        <w:rPr>
          <w:sz w:val="22"/>
          <w:szCs w:val="22"/>
          <w:lang w:val="kk-KZ"/>
        </w:rPr>
        <w:t xml:space="preserve"> </w:t>
      </w:r>
      <w:r>
        <w:rPr>
          <w:sz w:val="22"/>
          <w:szCs w:val="22"/>
          <w:lang w:val="ru-RU"/>
        </w:rPr>
        <w:t>проектируемых</w:t>
      </w:r>
      <w:r>
        <w:rPr>
          <w:sz w:val="22"/>
          <w:szCs w:val="22"/>
          <w:lang w:val="kk-KZ"/>
        </w:rPr>
        <w:t xml:space="preserve"> </w:t>
      </w:r>
      <w:r>
        <w:rPr>
          <w:sz w:val="22"/>
          <w:szCs w:val="22"/>
          <w:lang w:val="ru-RU"/>
        </w:rPr>
        <w:t>работ-365</w:t>
      </w:r>
      <w:r>
        <w:rPr>
          <w:sz w:val="22"/>
          <w:szCs w:val="22"/>
          <w:lang w:val="kk-KZ"/>
        </w:rPr>
        <w:t xml:space="preserve"> </w:t>
      </w:r>
      <w:r>
        <w:rPr>
          <w:sz w:val="22"/>
          <w:szCs w:val="22"/>
          <w:lang w:val="ru-RU"/>
        </w:rPr>
        <w:t>сут./период</w:t>
      </w:r>
    </w:p>
    <w:p w:rsidR="00D55626" w:rsidRDefault="003B014E">
      <w:pPr>
        <w:pStyle w:val="3"/>
        <w:spacing w:before="0" w:after="0"/>
        <w:ind w:left="0" w:right="281" w:firstLine="567"/>
        <w:rPr>
          <w:sz w:val="22"/>
          <w:szCs w:val="22"/>
          <w:lang w:val="ru-RU"/>
        </w:rPr>
      </w:pPr>
      <w:r>
        <w:rPr>
          <w:sz w:val="22"/>
          <w:szCs w:val="22"/>
          <w:lang w:val="ru-RU"/>
        </w:rPr>
        <w:t>М= 0,986х 40 х365 = 14395,6кг или14,4 тонн</w:t>
      </w:r>
    </w:p>
    <w:p w:rsidR="00D55626" w:rsidRDefault="003B014E">
      <w:pPr>
        <w:spacing w:before="0" w:after="0"/>
        <w:ind w:right="281" w:firstLine="567"/>
        <w:rPr>
          <w:bCs/>
          <w:lang w:val="ru-RU"/>
        </w:rPr>
      </w:pPr>
      <w:r>
        <w:rPr>
          <w:bCs/>
          <w:lang w:val="ru-RU"/>
        </w:rPr>
        <w:t xml:space="preserve">Срок хранения отходов ТБО в контейнерах объемом </w:t>
      </w:r>
      <w:r>
        <w:rPr>
          <w:bCs/>
          <w:lang w:val="ru-RU"/>
        </w:rPr>
        <w:t>0,75 м3 при температуре 0 о С и ниже допускается не более трех суток, при плюсовой температуре не более суток.</w:t>
      </w:r>
    </w:p>
    <w:p w:rsidR="00D55626" w:rsidRDefault="003B014E">
      <w:pPr>
        <w:pStyle w:val="3"/>
        <w:tabs>
          <w:tab w:val="left" w:pos="1699"/>
        </w:tabs>
        <w:spacing w:before="0" w:after="0"/>
        <w:ind w:left="0" w:right="285" w:firstLine="567"/>
        <w:rPr>
          <w:i/>
          <w:sz w:val="22"/>
          <w:szCs w:val="22"/>
          <w:u w:val="single"/>
          <w:lang w:val="ru-RU"/>
        </w:rPr>
      </w:pPr>
      <w:r>
        <w:rPr>
          <w:i/>
          <w:sz w:val="22"/>
          <w:szCs w:val="22"/>
          <w:u w:val="single"/>
          <w:lang w:val="ru-RU"/>
        </w:rPr>
        <w:t>Отработанные автошины</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Расчетная методика: «Методика разработки проектов нормативов предельного</w:t>
      </w:r>
      <w:r>
        <w:rPr>
          <w:b w:val="0"/>
          <w:sz w:val="22"/>
          <w:szCs w:val="22"/>
          <w:lang w:val="kk-KZ"/>
        </w:rPr>
        <w:t xml:space="preserve"> </w:t>
      </w:r>
      <w:r>
        <w:rPr>
          <w:b w:val="0"/>
          <w:sz w:val="22"/>
          <w:szCs w:val="22"/>
          <w:lang w:val="ru-RU"/>
        </w:rPr>
        <w:t xml:space="preserve">размещения отходов производства и потребления» </w:t>
      </w:r>
      <w:r>
        <w:rPr>
          <w:b w:val="0"/>
          <w:sz w:val="22"/>
          <w:szCs w:val="22"/>
          <w:lang w:val="ru-RU"/>
        </w:rPr>
        <w:t>Приложение 16 к приказу Министра</w:t>
      </w:r>
      <w:r>
        <w:rPr>
          <w:b w:val="0"/>
          <w:sz w:val="22"/>
          <w:szCs w:val="22"/>
          <w:lang w:val="kk-KZ"/>
        </w:rPr>
        <w:t xml:space="preserve"> </w:t>
      </w:r>
      <w:r>
        <w:rPr>
          <w:b w:val="0"/>
          <w:sz w:val="22"/>
          <w:szCs w:val="22"/>
          <w:lang w:val="ru-RU"/>
        </w:rPr>
        <w:t>охраны окружающей среды РК №100-п от 18.04.2008г.</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В процессе эксплуатации автотранспорта образуются изношенные автошины и</w:t>
      </w:r>
      <w:r>
        <w:rPr>
          <w:b w:val="0"/>
          <w:sz w:val="22"/>
          <w:szCs w:val="22"/>
          <w:lang w:val="kk-KZ"/>
        </w:rPr>
        <w:t xml:space="preserve"> </w:t>
      </w:r>
      <w:r>
        <w:rPr>
          <w:b w:val="0"/>
          <w:sz w:val="22"/>
          <w:szCs w:val="22"/>
          <w:lang w:val="ru-RU"/>
        </w:rPr>
        <w:t>автомобильные камеры.</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Количество изношенных автомобильных шин определяется согласно п.2.26расчетной м</w:t>
      </w:r>
      <w:r>
        <w:rPr>
          <w:b w:val="0"/>
          <w:sz w:val="22"/>
          <w:szCs w:val="22"/>
          <w:lang w:val="ru-RU"/>
        </w:rPr>
        <w:t>етодики по следующей формуле:</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Мотх = 0,001 * Пср * К * к * М/Н, т/год</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где: к – количество шин;</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М – масса шин (принимается в зависимости от марки шины);</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К – количество машин;</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Пср. – среднегодовой пробег машины (тыс.км);</w:t>
      </w:r>
    </w:p>
    <w:p w:rsidR="00D55626" w:rsidRDefault="003B014E">
      <w:pPr>
        <w:pStyle w:val="3"/>
        <w:tabs>
          <w:tab w:val="left" w:pos="1699"/>
        </w:tabs>
        <w:spacing w:before="0" w:after="0"/>
        <w:ind w:left="0" w:right="285" w:firstLine="567"/>
        <w:rPr>
          <w:b w:val="0"/>
          <w:sz w:val="22"/>
          <w:szCs w:val="22"/>
          <w:lang w:val="ru-RU"/>
        </w:rPr>
      </w:pPr>
      <w:r>
        <w:rPr>
          <w:b w:val="0"/>
          <w:sz w:val="22"/>
          <w:szCs w:val="22"/>
          <w:lang w:val="ru-RU"/>
        </w:rPr>
        <w:t>Н – нормативный пробег для шин (тыс.к</w:t>
      </w:r>
      <w:r>
        <w:rPr>
          <w:b w:val="0"/>
          <w:sz w:val="22"/>
          <w:szCs w:val="22"/>
          <w:lang w:val="ru-RU"/>
        </w:rPr>
        <w:t>м)</w:t>
      </w:r>
    </w:p>
    <w:p w:rsidR="00D55626" w:rsidRDefault="003B014E">
      <w:pPr>
        <w:pStyle w:val="3"/>
        <w:tabs>
          <w:tab w:val="left" w:pos="1699"/>
        </w:tabs>
        <w:spacing w:before="0" w:after="0"/>
        <w:ind w:left="0" w:right="285" w:firstLine="567"/>
        <w:rPr>
          <w:b w:val="0"/>
          <w:sz w:val="22"/>
          <w:szCs w:val="22"/>
        </w:rPr>
      </w:pPr>
      <w:r>
        <w:rPr>
          <w:b w:val="0"/>
          <w:noProof/>
          <w:sz w:val="22"/>
          <w:szCs w:val="22"/>
          <w:lang w:val="ru-RU" w:eastAsia="ru-RU"/>
        </w:rPr>
        <w:drawing>
          <wp:inline distT="0" distB="0" distL="0" distR="0">
            <wp:extent cx="3589020" cy="1036320"/>
            <wp:effectExtent l="0" t="0" r="11430" b="1143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a:picLocks noChangeAspect="1" noChangeArrowheads="1"/>
                    </pic:cNvPicPr>
                  </pic:nvPicPr>
                  <pic:blipFill>
                    <a:blip r:embed="rId2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589217" cy="1036534"/>
                    </a:xfrm>
                    <a:prstGeom prst="rect">
                      <a:avLst/>
                    </a:prstGeom>
                    <a:noFill/>
                    <a:ln>
                      <a:noFill/>
                    </a:ln>
                  </pic:spPr>
                </pic:pic>
              </a:graphicData>
            </a:graphic>
          </wp:inline>
        </w:drawing>
      </w:r>
    </w:p>
    <w:p w:rsidR="00D55626" w:rsidRDefault="003B014E">
      <w:pPr>
        <w:pStyle w:val="3"/>
        <w:tabs>
          <w:tab w:val="left" w:pos="0"/>
        </w:tabs>
        <w:spacing w:before="0" w:after="0"/>
        <w:ind w:left="0" w:right="291" w:firstLine="567"/>
        <w:rPr>
          <w:i/>
          <w:sz w:val="22"/>
          <w:szCs w:val="22"/>
          <w:u w:val="single"/>
          <w:lang w:val="ru-RU"/>
        </w:rPr>
      </w:pPr>
      <w:r>
        <w:rPr>
          <w:i/>
          <w:sz w:val="22"/>
          <w:szCs w:val="22"/>
          <w:u w:val="single"/>
          <w:lang w:val="ru-RU"/>
        </w:rPr>
        <w:t>Отработанные аккумуляторные батареи</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Расчетная методика: «Методика разработки проектов нормативов предельного</w:t>
      </w:r>
      <w:r>
        <w:rPr>
          <w:b w:val="0"/>
          <w:sz w:val="22"/>
          <w:szCs w:val="22"/>
          <w:lang w:val="kk-KZ"/>
        </w:rPr>
        <w:t xml:space="preserve"> </w:t>
      </w:r>
      <w:r>
        <w:rPr>
          <w:b w:val="0"/>
          <w:sz w:val="22"/>
          <w:szCs w:val="22"/>
          <w:lang w:val="ru-RU"/>
        </w:rPr>
        <w:t>размещения отходов производства и потребления» Приложение 16 к приказу Министра</w:t>
      </w:r>
      <w:r>
        <w:rPr>
          <w:b w:val="0"/>
          <w:sz w:val="22"/>
          <w:szCs w:val="22"/>
          <w:lang w:val="kk-KZ"/>
        </w:rPr>
        <w:t xml:space="preserve"> </w:t>
      </w:r>
      <w:r>
        <w:rPr>
          <w:b w:val="0"/>
          <w:sz w:val="22"/>
          <w:szCs w:val="22"/>
          <w:lang w:val="ru-RU"/>
        </w:rPr>
        <w:t>охраны окружающей среды РК №100-п от 18.04.2008 г.</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 xml:space="preserve">В процессе </w:t>
      </w:r>
      <w:r>
        <w:rPr>
          <w:b w:val="0"/>
          <w:sz w:val="22"/>
          <w:szCs w:val="22"/>
          <w:lang w:val="ru-RU"/>
        </w:rPr>
        <w:t>эксплуатации автотранспорта, спецтехники и генераторов выходят из</w:t>
      </w:r>
      <w:r>
        <w:rPr>
          <w:b w:val="0"/>
          <w:sz w:val="22"/>
          <w:szCs w:val="22"/>
          <w:lang w:val="kk-KZ"/>
        </w:rPr>
        <w:t xml:space="preserve"> </w:t>
      </w:r>
      <w:r>
        <w:rPr>
          <w:b w:val="0"/>
          <w:sz w:val="22"/>
          <w:szCs w:val="22"/>
          <w:lang w:val="ru-RU"/>
        </w:rPr>
        <w:t>строя аккумуляторные батареи, которые подлежат списанию и сдаче по договору в</w:t>
      </w:r>
      <w:r>
        <w:rPr>
          <w:b w:val="0"/>
          <w:sz w:val="22"/>
          <w:szCs w:val="22"/>
          <w:lang w:val="kk-KZ"/>
        </w:rPr>
        <w:t xml:space="preserve"> </w:t>
      </w:r>
      <w:r>
        <w:rPr>
          <w:b w:val="0"/>
          <w:sz w:val="22"/>
          <w:szCs w:val="22"/>
          <w:lang w:val="ru-RU"/>
        </w:rPr>
        <w:t>специализированную организацию на переработку</w:t>
      </w:r>
      <w:r>
        <w:rPr>
          <w:b w:val="0"/>
          <w:sz w:val="22"/>
          <w:szCs w:val="22"/>
          <w:lang w:val="kk-KZ"/>
        </w:rPr>
        <w:t xml:space="preserve"> </w:t>
      </w:r>
      <w:r>
        <w:rPr>
          <w:b w:val="0"/>
          <w:sz w:val="22"/>
          <w:szCs w:val="22"/>
          <w:lang w:val="ru-RU"/>
        </w:rPr>
        <w:t>имеющие лицензию.</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Норма образования отхода рассчитывается исходя и</w:t>
      </w:r>
      <w:r>
        <w:rPr>
          <w:b w:val="0"/>
          <w:sz w:val="22"/>
          <w:szCs w:val="22"/>
          <w:lang w:val="ru-RU"/>
        </w:rPr>
        <w:t>з числа аккумуляторов (</w:t>
      </w:r>
      <w:r>
        <w:rPr>
          <w:b w:val="0"/>
          <w:sz w:val="22"/>
          <w:szCs w:val="22"/>
        </w:rPr>
        <w:t>ni</w:t>
      </w:r>
      <w:r>
        <w:rPr>
          <w:b w:val="0"/>
          <w:sz w:val="22"/>
          <w:szCs w:val="22"/>
          <w:lang w:val="ru-RU"/>
        </w:rPr>
        <w:t>) для</w:t>
      </w:r>
      <w:r>
        <w:rPr>
          <w:b w:val="0"/>
          <w:sz w:val="22"/>
          <w:szCs w:val="22"/>
          <w:lang w:val="kk-KZ"/>
        </w:rPr>
        <w:t xml:space="preserve"> </w:t>
      </w:r>
      <w:r>
        <w:rPr>
          <w:b w:val="0"/>
          <w:sz w:val="22"/>
          <w:szCs w:val="22"/>
          <w:lang w:val="ru-RU"/>
        </w:rPr>
        <w:t>группы (</w:t>
      </w:r>
      <w:r>
        <w:rPr>
          <w:b w:val="0"/>
          <w:sz w:val="22"/>
          <w:szCs w:val="22"/>
        </w:rPr>
        <w:t>i</w:t>
      </w:r>
      <w:r>
        <w:rPr>
          <w:b w:val="0"/>
          <w:sz w:val="22"/>
          <w:szCs w:val="22"/>
          <w:lang w:val="ru-RU"/>
        </w:rPr>
        <w:t>) автотранспорта и спецтехники, срока (</w:t>
      </w:r>
      <w:r>
        <w:rPr>
          <w:b w:val="0"/>
          <w:sz w:val="22"/>
          <w:szCs w:val="22"/>
        </w:rPr>
        <w:t>τ</w:t>
      </w:r>
      <w:r>
        <w:rPr>
          <w:b w:val="0"/>
          <w:sz w:val="22"/>
          <w:szCs w:val="22"/>
          <w:lang w:val="ru-RU"/>
        </w:rPr>
        <w:t>) фактической эксплуатации (3 года),средней массы (</w:t>
      </w:r>
      <w:r>
        <w:rPr>
          <w:b w:val="0"/>
          <w:sz w:val="22"/>
          <w:szCs w:val="22"/>
        </w:rPr>
        <w:t>mi</w:t>
      </w:r>
      <w:r>
        <w:rPr>
          <w:b w:val="0"/>
          <w:sz w:val="22"/>
          <w:szCs w:val="22"/>
          <w:lang w:val="ru-RU"/>
        </w:rPr>
        <w:t>) аккумулятора и норматива зачета (</w:t>
      </w:r>
      <w:r>
        <w:rPr>
          <w:b w:val="0"/>
          <w:sz w:val="22"/>
          <w:szCs w:val="22"/>
        </w:rPr>
        <w:t>α</w:t>
      </w:r>
      <w:r>
        <w:rPr>
          <w:b w:val="0"/>
          <w:sz w:val="22"/>
          <w:szCs w:val="22"/>
          <w:lang w:val="ru-RU"/>
        </w:rPr>
        <w:t>) при сдаче (80-100 %):</w:t>
      </w:r>
    </w:p>
    <w:p w:rsidR="00D55626" w:rsidRDefault="003B014E">
      <w:pPr>
        <w:pStyle w:val="3"/>
        <w:tabs>
          <w:tab w:val="left" w:pos="0"/>
        </w:tabs>
        <w:spacing w:before="0" w:after="0"/>
        <w:ind w:left="0" w:right="291" w:firstLine="567"/>
        <w:rPr>
          <w:b w:val="0"/>
          <w:sz w:val="22"/>
          <w:szCs w:val="22"/>
        </w:rPr>
      </w:pPr>
      <w:r>
        <w:rPr>
          <w:b w:val="0"/>
          <w:noProof/>
          <w:sz w:val="22"/>
          <w:szCs w:val="22"/>
          <w:lang w:val="ru-RU" w:eastAsia="ru-RU"/>
        </w:rPr>
        <w:drawing>
          <wp:inline distT="0" distB="0" distL="0" distR="0">
            <wp:extent cx="4025900" cy="1626235"/>
            <wp:effectExtent l="0" t="0" r="12700" b="1206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noChangeArrowheads="1"/>
                    </pic:cNvPicPr>
                  </pic:nvPicPr>
                  <pic:blipFill>
                    <a:blip r:embed="rId2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36968" cy="1631229"/>
                    </a:xfrm>
                    <a:prstGeom prst="rect">
                      <a:avLst/>
                    </a:prstGeom>
                    <a:noFill/>
                    <a:ln>
                      <a:noFill/>
                    </a:ln>
                  </pic:spPr>
                </pic:pic>
              </a:graphicData>
            </a:graphic>
          </wp:inline>
        </w:drawing>
      </w:r>
    </w:p>
    <w:p w:rsidR="00D55626" w:rsidRDefault="003B014E">
      <w:pPr>
        <w:pStyle w:val="3"/>
        <w:tabs>
          <w:tab w:val="left" w:pos="0"/>
        </w:tabs>
        <w:spacing w:before="0" w:after="0"/>
        <w:ind w:left="0" w:right="291" w:firstLine="567"/>
        <w:rPr>
          <w:i/>
          <w:sz w:val="22"/>
          <w:szCs w:val="22"/>
          <w:u w:val="single"/>
          <w:lang w:val="ru-RU"/>
        </w:rPr>
      </w:pPr>
      <w:r>
        <w:rPr>
          <w:i/>
          <w:sz w:val="22"/>
          <w:szCs w:val="22"/>
          <w:u w:val="single"/>
          <w:lang w:val="ru-RU"/>
        </w:rPr>
        <w:t>Нефтешлам</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Расчетная методика: «Методика разработки проектов н</w:t>
      </w:r>
      <w:r>
        <w:rPr>
          <w:b w:val="0"/>
          <w:sz w:val="22"/>
          <w:szCs w:val="22"/>
          <w:lang w:val="ru-RU"/>
        </w:rPr>
        <w:t>ормативов предельного</w:t>
      </w:r>
      <w:r>
        <w:rPr>
          <w:b w:val="0"/>
          <w:sz w:val="22"/>
          <w:szCs w:val="22"/>
          <w:lang w:val="kk-KZ"/>
        </w:rPr>
        <w:t xml:space="preserve"> </w:t>
      </w:r>
      <w:r>
        <w:rPr>
          <w:b w:val="0"/>
          <w:sz w:val="22"/>
          <w:szCs w:val="22"/>
          <w:lang w:val="ru-RU"/>
        </w:rPr>
        <w:t>размещения отходов производства и потребления» Приложение 16 к приказу Министра</w:t>
      </w:r>
      <w:r>
        <w:rPr>
          <w:b w:val="0"/>
          <w:sz w:val="22"/>
          <w:szCs w:val="22"/>
          <w:lang w:val="kk-KZ"/>
        </w:rPr>
        <w:t xml:space="preserve"> </w:t>
      </w:r>
      <w:r>
        <w:rPr>
          <w:b w:val="0"/>
          <w:sz w:val="22"/>
          <w:szCs w:val="22"/>
          <w:lang w:val="ru-RU"/>
        </w:rPr>
        <w:t>охраны окружающей среды РК №100-п от 18.04.2008 г.</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Формирование нефтешлама происходит при зачистке резервуаров, после хранения</w:t>
      </w:r>
      <w:r>
        <w:rPr>
          <w:b w:val="0"/>
          <w:sz w:val="22"/>
          <w:szCs w:val="22"/>
          <w:lang w:val="kk-KZ"/>
        </w:rPr>
        <w:t xml:space="preserve"> </w:t>
      </w:r>
      <w:r>
        <w:rPr>
          <w:b w:val="0"/>
          <w:sz w:val="22"/>
          <w:szCs w:val="22"/>
          <w:lang w:val="ru-RU"/>
        </w:rPr>
        <w:t>подготовленной нефти.</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Объем, образующегося ежегодно нефтешлама при зачистке резервуаров рассчитан</w:t>
      </w:r>
      <w:r>
        <w:rPr>
          <w:b w:val="0"/>
          <w:sz w:val="22"/>
          <w:szCs w:val="22"/>
          <w:lang w:val="kk-KZ"/>
        </w:rPr>
        <w:t xml:space="preserve"> </w:t>
      </w:r>
      <w:r>
        <w:rPr>
          <w:b w:val="0"/>
          <w:sz w:val="22"/>
          <w:szCs w:val="22"/>
          <w:lang w:val="ru-RU"/>
        </w:rPr>
        <w:t>согласно п.2.7 расчетной методики по следующей формуле:</w:t>
      </w:r>
    </w:p>
    <w:p w:rsidR="00D55626" w:rsidRDefault="003B014E">
      <w:pPr>
        <w:pStyle w:val="3"/>
        <w:tabs>
          <w:tab w:val="left" w:pos="0"/>
        </w:tabs>
        <w:spacing w:before="0" w:after="0"/>
        <w:ind w:left="0" w:right="72" w:firstLine="567"/>
        <w:jc w:val="center"/>
        <w:rPr>
          <w:b w:val="0"/>
          <w:sz w:val="22"/>
          <w:szCs w:val="22"/>
          <w:lang w:val="ru-RU"/>
        </w:rPr>
      </w:pPr>
      <w:r>
        <w:rPr>
          <w:b w:val="0"/>
          <w:sz w:val="22"/>
          <w:szCs w:val="22"/>
          <w:lang w:val="ru-RU"/>
        </w:rPr>
        <w:t>М = М1 + М2,</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 xml:space="preserve">где М1 – количество отхода, налипшего на стенках резервуара, М1 = </w:t>
      </w:r>
      <w:r>
        <w:rPr>
          <w:b w:val="0"/>
          <w:sz w:val="22"/>
          <w:szCs w:val="22"/>
        </w:rPr>
        <w:t>K</w:t>
      </w:r>
      <w:r>
        <w:rPr>
          <w:b w:val="0"/>
          <w:sz w:val="22"/>
          <w:szCs w:val="22"/>
          <w:lang w:val="ru-RU"/>
        </w:rPr>
        <w:t>*</w:t>
      </w:r>
      <w:r>
        <w:rPr>
          <w:b w:val="0"/>
          <w:sz w:val="22"/>
          <w:szCs w:val="22"/>
        </w:rPr>
        <w:t>S</w:t>
      </w:r>
      <w:r>
        <w:rPr>
          <w:b w:val="0"/>
          <w:sz w:val="22"/>
          <w:szCs w:val="22"/>
          <w:lang w:val="ru-RU"/>
        </w:rPr>
        <w:t xml:space="preserve"> (</w:t>
      </w:r>
      <w:r>
        <w:rPr>
          <w:b w:val="0"/>
          <w:sz w:val="22"/>
          <w:szCs w:val="22"/>
        </w:rPr>
        <w:t>S</w:t>
      </w:r>
      <w:r>
        <w:rPr>
          <w:b w:val="0"/>
          <w:sz w:val="22"/>
          <w:szCs w:val="22"/>
          <w:lang w:val="ru-RU"/>
        </w:rPr>
        <w:t xml:space="preserve"> – поверхность</w:t>
      </w:r>
      <w:r>
        <w:rPr>
          <w:b w:val="0"/>
          <w:sz w:val="22"/>
          <w:szCs w:val="22"/>
          <w:lang w:val="kk-KZ"/>
        </w:rPr>
        <w:t xml:space="preserve"> </w:t>
      </w:r>
      <w:r>
        <w:rPr>
          <w:b w:val="0"/>
          <w:sz w:val="22"/>
          <w:szCs w:val="22"/>
          <w:lang w:val="ru-RU"/>
        </w:rPr>
        <w:t xml:space="preserve">налипания, м2; </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К – коэф</w:t>
      </w:r>
      <w:r>
        <w:rPr>
          <w:b w:val="0"/>
          <w:sz w:val="22"/>
          <w:szCs w:val="22"/>
          <w:lang w:val="ru-RU"/>
        </w:rPr>
        <w:t>фициент налипания, кг/м2. К = 1,149*</w:t>
      </w:r>
      <w:r>
        <w:rPr>
          <w:b w:val="0"/>
          <w:sz w:val="22"/>
          <w:szCs w:val="22"/>
        </w:rPr>
        <w:t>v</w:t>
      </w:r>
      <w:r>
        <w:rPr>
          <w:b w:val="0"/>
          <w:sz w:val="22"/>
          <w:szCs w:val="22"/>
          <w:lang w:val="ru-RU"/>
        </w:rPr>
        <w:t xml:space="preserve">0,233, </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 xml:space="preserve">где </w:t>
      </w:r>
      <w:r>
        <w:rPr>
          <w:b w:val="0"/>
          <w:sz w:val="22"/>
          <w:szCs w:val="22"/>
        </w:rPr>
        <w:t>v</w:t>
      </w:r>
      <w:r>
        <w:rPr>
          <w:b w:val="0"/>
          <w:sz w:val="22"/>
          <w:szCs w:val="22"/>
          <w:lang w:val="ru-RU"/>
        </w:rPr>
        <w:t xml:space="preserve"> – кинематическая</w:t>
      </w:r>
      <w:r>
        <w:rPr>
          <w:b w:val="0"/>
          <w:sz w:val="22"/>
          <w:szCs w:val="22"/>
          <w:lang w:val="kk-KZ"/>
        </w:rPr>
        <w:t xml:space="preserve"> </w:t>
      </w:r>
      <w:r>
        <w:rPr>
          <w:b w:val="0"/>
          <w:sz w:val="22"/>
          <w:szCs w:val="22"/>
          <w:lang w:val="ru-RU"/>
        </w:rPr>
        <w:t xml:space="preserve">вязкость, сСт). </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 xml:space="preserve">Для вертикальных цилиндрических резервуаров </w:t>
      </w:r>
      <w:r>
        <w:rPr>
          <w:b w:val="0"/>
          <w:sz w:val="22"/>
          <w:szCs w:val="22"/>
        </w:rPr>
        <w:t>S</w:t>
      </w:r>
      <w:r>
        <w:rPr>
          <w:b w:val="0"/>
          <w:sz w:val="22"/>
          <w:szCs w:val="22"/>
          <w:lang w:val="ru-RU"/>
        </w:rPr>
        <w:t xml:space="preserve"> = 2*</w:t>
      </w:r>
      <w:r>
        <w:rPr>
          <w:b w:val="0"/>
          <w:sz w:val="22"/>
          <w:szCs w:val="22"/>
        </w:rPr>
        <w:t>π</w:t>
      </w:r>
      <w:r>
        <w:rPr>
          <w:b w:val="0"/>
          <w:sz w:val="22"/>
          <w:szCs w:val="22"/>
          <w:lang w:val="ru-RU"/>
        </w:rPr>
        <w:t>*</w:t>
      </w:r>
      <w:r>
        <w:rPr>
          <w:b w:val="0"/>
          <w:sz w:val="22"/>
          <w:szCs w:val="22"/>
        </w:rPr>
        <w:t>R</w:t>
      </w:r>
      <w:r>
        <w:rPr>
          <w:b w:val="0"/>
          <w:sz w:val="22"/>
          <w:szCs w:val="22"/>
          <w:lang w:val="ru-RU"/>
        </w:rPr>
        <w:t>*</w:t>
      </w:r>
      <w:r>
        <w:rPr>
          <w:b w:val="0"/>
          <w:sz w:val="22"/>
          <w:szCs w:val="22"/>
        </w:rPr>
        <w:t>H</w:t>
      </w:r>
      <w:r>
        <w:rPr>
          <w:b w:val="0"/>
          <w:sz w:val="22"/>
          <w:szCs w:val="22"/>
          <w:lang w:val="ru-RU"/>
        </w:rPr>
        <w:t xml:space="preserve"> </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w:t>
      </w:r>
      <w:r>
        <w:rPr>
          <w:b w:val="0"/>
          <w:sz w:val="22"/>
          <w:szCs w:val="22"/>
        </w:rPr>
        <w:t>R</w:t>
      </w:r>
      <w:r>
        <w:rPr>
          <w:b w:val="0"/>
          <w:sz w:val="22"/>
          <w:szCs w:val="22"/>
          <w:lang w:val="ru-RU"/>
        </w:rPr>
        <w:t xml:space="preserve"> – радиус</w:t>
      </w:r>
      <w:r>
        <w:rPr>
          <w:b w:val="0"/>
          <w:sz w:val="22"/>
          <w:szCs w:val="22"/>
          <w:lang w:val="kk-KZ"/>
        </w:rPr>
        <w:t xml:space="preserve"> </w:t>
      </w:r>
      <w:r>
        <w:rPr>
          <w:b w:val="0"/>
          <w:sz w:val="22"/>
          <w:szCs w:val="22"/>
          <w:lang w:val="ru-RU"/>
        </w:rPr>
        <w:t>резервуара, м; Н – высота смоченной поверхности стенки, м).</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М2 – количество отхода на днище резервуара</w:t>
      </w:r>
      <w:r>
        <w:rPr>
          <w:b w:val="0"/>
          <w:sz w:val="22"/>
          <w:szCs w:val="22"/>
          <w:lang w:val="ru-RU"/>
        </w:rPr>
        <w:t xml:space="preserve">, </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 xml:space="preserve">М2 = </w:t>
      </w:r>
      <w:r>
        <w:rPr>
          <w:b w:val="0"/>
          <w:sz w:val="22"/>
          <w:szCs w:val="22"/>
        </w:rPr>
        <w:t>π</w:t>
      </w:r>
      <w:r>
        <w:rPr>
          <w:b w:val="0"/>
          <w:sz w:val="22"/>
          <w:szCs w:val="22"/>
          <w:lang w:val="ru-RU"/>
        </w:rPr>
        <w:t>*</w:t>
      </w:r>
      <w:r>
        <w:rPr>
          <w:b w:val="0"/>
          <w:sz w:val="22"/>
          <w:szCs w:val="22"/>
        </w:rPr>
        <w:t>R</w:t>
      </w:r>
      <w:r>
        <w:rPr>
          <w:b w:val="0"/>
          <w:sz w:val="22"/>
          <w:szCs w:val="22"/>
          <w:lang w:val="ru-RU"/>
        </w:rPr>
        <w:t>2*</w:t>
      </w:r>
      <w:r>
        <w:rPr>
          <w:b w:val="0"/>
          <w:sz w:val="22"/>
          <w:szCs w:val="22"/>
        </w:rPr>
        <w:t>H</w:t>
      </w:r>
      <w:r>
        <w:rPr>
          <w:b w:val="0"/>
          <w:sz w:val="22"/>
          <w:szCs w:val="22"/>
          <w:lang w:val="ru-RU"/>
        </w:rPr>
        <w:t>*</w:t>
      </w:r>
      <w:r>
        <w:rPr>
          <w:b w:val="0"/>
          <w:sz w:val="22"/>
          <w:szCs w:val="22"/>
        </w:rPr>
        <w:t>ρ</w:t>
      </w:r>
      <w:r>
        <w:rPr>
          <w:b w:val="0"/>
          <w:sz w:val="22"/>
          <w:szCs w:val="22"/>
          <w:lang w:val="ru-RU"/>
        </w:rPr>
        <w:t>*0.68 (</w:t>
      </w:r>
      <w:r>
        <w:rPr>
          <w:b w:val="0"/>
          <w:sz w:val="22"/>
          <w:szCs w:val="22"/>
        </w:rPr>
        <w:t>H</w:t>
      </w:r>
      <w:r>
        <w:rPr>
          <w:b w:val="0"/>
          <w:sz w:val="22"/>
          <w:szCs w:val="22"/>
          <w:lang w:val="ru-RU"/>
        </w:rPr>
        <w:t xml:space="preserve"> – высота слоя</w:t>
      </w:r>
      <w:r>
        <w:rPr>
          <w:b w:val="0"/>
          <w:sz w:val="22"/>
          <w:szCs w:val="22"/>
          <w:lang w:val="kk-KZ"/>
        </w:rPr>
        <w:t xml:space="preserve"> </w:t>
      </w:r>
      <w:r>
        <w:rPr>
          <w:b w:val="0"/>
          <w:sz w:val="22"/>
          <w:szCs w:val="22"/>
          <w:lang w:val="ru-RU"/>
        </w:rPr>
        <w:t xml:space="preserve">осадка, </w:t>
      </w:r>
    </w:p>
    <w:p w:rsidR="00D55626" w:rsidRDefault="003B014E">
      <w:pPr>
        <w:pStyle w:val="3"/>
        <w:tabs>
          <w:tab w:val="left" w:pos="0"/>
        </w:tabs>
        <w:spacing w:before="0" w:after="0"/>
        <w:ind w:left="0" w:right="72" w:firstLine="567"/>
        <w:rPr>
          <w:b w:val="0"/>
          <w:sz w:val="22"/>
          <w:szCs w:val="22"/>
          <w:lang w:val="ru-RU"/>
        </w:rPr>
      </w:pPr>
      <w:r>
        <w:rPr>
          <w:b w:val="0"/>
          <w:sz w:val="22"/>
          <w:szCs w:val="22"/>
          <w:lang w:val="ru-RU"/>
        </w:rPr>
        <w:t>0,68 – концентрация нефтепродуктов в слое шлама в долях).</w:t>
      </w:r>
    </w:p>
    <w:p w:rsidR="00D55626" w:rsidRDefault="003B014E">
      <w:pPr>
        <w:pStyle w:val="3"/>
        <w:tabs>
          <w:tab w:val="left" w:pos="0"/>
        </w:tabs>
        <w:spacing w:before="0" w:after="0"/>
        <w:ind w:left="0" w:right="291" w:firstLine="567"/>
        <w:rPr>
          <w:b w:val="0"/>
          <w:sz w:val="22"/>
          <w:szCs w:val="22"/>
          <w:lang w:val="ru-RU"/>
        </w:rPr>
      </w:pPr>
      <w:r>
        <w:rPr>
          <w:b w:val="0"/>
          <w:sz w:val="22"/>
          <w:szCs w:val="22"/>
          <w:lang w:val="ru-RU"/>
        </w:rPr>
        <w:t>Плотность нефтешлама (согласно анализа) – 901,7 кг/м3 или 0,9017 т/м3.</w:t>
      </w:r>
    </w:p>
    <w:p w:rsidR="00D55626" w:rsidRDefault="003B014E">
      <w:pPr>
        <w:adjustRightInd w:val="0"/>
        <w:spacing w:before="0" w:after="0"/>
        <w:jc w:val="center"/>
        <w:rPr>
          <w:rFonts w:eastAsia="Cambria,Bold"/>
          <w:bCs/>
          <w:lang w:val="ru-RU"/>
        </w:rPr>
      </w:pPr>
      <w:r>
        <w:rPr>
          <w:rFonts w:eastAsia="Cambria,Bold"/>
          <w:bCs/>
          <w:lang w:val="ru-RU"/>
        </w:rPr>
        <w:t>К = 1,149*20,13</w:t>
      </w:r>
      <w:r>
        <w:rPr>
          <w:rFonts w:eastAsia="Cambria,Bold"/>
          <w:bCs/>
          <w:vertAlign w:val="superscript"/>
          <w:lang w:val="ru-RU"/>
        </w:rPr>
        <w:t xml:space="preserve">0,233 </w:t>
      </w:r>
      <w:r>
        <w:rPr>
          <w:rFonts w:eastAsia="Cambria,Bold"/>
          <w:bCs/>
          <w:lang w:val="ru-RU"/>
        </w:rPr>
        <w:t>= 1,149*2,013 = 2,313 кг/м2</w:t>
      </w:r>
    </w:p>
    <w:p w:rsidR="00D55626" w:rsidRDefault="003B014E">
      <w:pPr>
        <w:adjustRightInd w:val="0"/>
        <w:spacing w:before="0" w:after="0"/>
        <w:jc w:val="center"/>
        <w:rPr>
          <w:rFonts w:eastAsia="Cambria,Bold"/>
          <w:bCs/>
          <w:lang w:val="ru-RU"/>
        </w:rPr>
      </w:pPr>
      <w:r>
        <w:rPr>
          <w:rFonts w:eastAsia="Cambria,Bold"/>
          <w:bCs/>
        </w:rPr>
        <w:t>S</w:t>
      </w:r>
      <w:r>
        <w:rPr>
          <w:rFonts w:eastAsia="Cambria,Bold"/>
          <w:bCs/>
          <w:lang w:val="ru-RU"/>
        </w:rPr>
        <w:t xml:space="preserve"> = 2*3,14*10*10 = 628 м2</w:t>
      </w:r>
    </w:p>
    <w:p w:rsidR="00D55626" w:rsidRDefault="003B014E">
      <w:pPr>
        <w:adjustRightInd w:val="0"/>
        <w:spacing w:before="0" w:after="0"/>
        <w:jc w:val="center"/>
        <w:rPr>
          <w:rFonts w:eastAsia="Cambria,Bold"/>
          <w:bCs/>
          <w:lang w:val="ru-RU"/>
        </w:rPr>
      </w:pPr>
      <w:r>
        <w:rPr>
          <w:rFonts w:eastAsia="Cambria,Bold"/>
          <w:bCs/>
          <w:lang w:val="ru-RU"/>
        </w:rPr>
        <w:t>М1 =</w:t>
      </w:r>
      <w:r>
        <w:rPr>
          <w:rFonts w:eastAsia="Cambria,Bold"/>
          <w:bCs/>
          <w:lang w:val="ru-RU"/>
        </w:rPr>
        <w:t xml:space="preserve"> 2,313*628 = 1452,564/1000 = 1,452 тонн</w:t>
      </w:r>
    </w:p>
    <w:p w:rsidR="00D55626" w:rsidRDefault="003B014E">
      <w:pPr>
        <w:pStyle w:val="3"/>
        <w:tabs>
          <w:tab w:val="left" w:pos="0"/>
        </w:tabs>
        <w:spacing w:before="0" w:after="0"/>
        <w:ind w:left="0" w:right="291" w:firstLine="567"/>
        <w:jc w:val="center"/>
        <w:rPr>
          <w:b w:val="0"/>
          <w:sz w:val="22"/>
          <w:szCs w:val="22"/>
          <w:lang w:val="ru-RU"/>
        </w:rPr>
      </w:pPr>
      <w:r>
        <w:rPr>
          <w:rFonts w:eastAsia="Cambria,Bold"/>
          <w:b w:val="0"/>
          <w:sz w:val="22"/>
          <w:szCs w:val="22"/>
          <w:lang w:val="ru-RU"/>
        </w:rPr>
        <w:t>М2 = 3,14*10</w:t>
      </w:r>
      <w:r>
        <w:rPr>
          <w:rFonts w:eastAsia="Cambria,Bold"/>
          <w:b w:val="0"/>
          <w:sz w:val="22"/>
          <w:szCs w:val="22"/>
          <w:vertAlign w:val="superscript"/>
          <w:lang w:val="ru-RU"/>
        </w:rPr>
        <w:t>2</w:t>
      </w:r>
      <w:r>
        <w:rPr>
          <w:rFonts w:eastAsia="Cambria,Bold"/>
          <w:b w:val="0"/>
          <w:sz w:val="22"/>
          <w:szCs w:val="22"/>
          <w:lang w:val="ru-RU"/>
        </w:rPr>
        <w:t>*0,3*0,9017*0,68 = 60,0 тонн</w:t>
      </w:r>
    </w:p>
    <w:p w:rsidR="00D55626" w:rsidRDefault="003B014E">
      <w:pPr>
        <w:spacing w:before="0" w:after="0"/>
        <w:ind w:firstLine="567"/>
        <w:rPr>
          <w:b/>
          <w:i/>
          <w:lang w:val="ru-RU"/>
        </w:rPr>
      </w:pPr>
      <w:bookmarkStart w:id="15" w:name="_Hlk133681346"/>
      <w:r>
        <w:rPr>
          <w:b/>
          <w:i/>
          <w:lang w:val="ru-RU"/>
        </w:rPr>
        <w:t>Отработанные масляные фильтры</w:t>
      </w:r>
      <w:bookmarkEnd w:id="15"/>
    </w:p>
    <w:p w:rsidR="00D55626" w:rsidRDefault="003B014E">
      <w:pPr>
        <w:spacing w:before="0" w:after="0"/>
        <w:ind w:firstLine="567"/>
        <w:rPr>
          <w:rFonts w:eastAsia="Calibri"/>
          <w:b/>
          <w:shd w:val="clear" w:color="auto" w:fill="FFFFFF"/>
          <w:lang w:val="ru-RU" w:eastAsia="ru-RU" w:bidi="ru-RU"/>
        </w:rPr>
      </w:pPr>
      <w:r>
        <w:rPr>
          <w:rFonts w:eastAsia="Calibri"/>
          <w:shd w:val="clear" w:color="auto" w:fill="FFFFFF"/>
          <w:lang w:val="ru-RU" w:eastAsia="ru-RU" w:bidi="ru-RU"/>
        </w:rPr>
        <w:t xml:space="preserve">В связи с отсутствием утвержденной методики по расчету объема образования отработанных масляных фильтров, </w:t>
      </w:r>
      <w:bookmarkStart w:id="16" w:name="_Hlk133681260"/>
      <w:r>
        <w:rPr>
          <w:rFonts w:eastAsia="Calibri"/>
          <w:shd w:val="clear" w:color="auto" w:fill="FFFFFF"/>
          <w:lang w:val="ru-RU" w:eastAsia="ru-RU" w:bidi="ru-RU"/>
        </w:rPr>
        <w:t>количество отходов принимается согласн</w:t>
      </w:r>
      <w:r>
        <w:rPr>
          <w:rFonts w:eastAsia="Calibri"/>
          <w:shd w:val="clear" w:color="auto" w:fill="FFFFFF"/>
          <w:lang w:val="ru-RU" w:eastAsia="ru-RU" w:bidi="ru-RU"/>
        </w:rPr>
        <w:t xml:space="preserve">о исходных данных предприятия и составляет </w:t>
      </w:r>
      <w:r>
        <w:rPr>
          <w:rFonts w:eastAsia="Calibri"/>
          <w:b/>
          <w:shd w:val="clear" w:color="auto" w:fill="FFFFFF"/>
          <w:lang w:val="ru-RU" w:eastAsia="ru-RU" w:bidi="ru-RU"/>
        </w:rPr>
        <w:t>0,12 т/год.</w:t>
      </w:r>
      <w:bookmarkEnd w:id="16"/>
    </w:p>
    <w:p w:rsidR="00D55626" w:rsidRDefault="003B014E">
      <w:pPr>
        <w:rPr>
          <w:b/>
          <w:i/>
          <w:sz w:val="20"/>
          <w:lang w:val="ru-RU"/>
        </w:rPr>
      </w:pPr>
      <w:r>
        <w:rPr>
          <w:b/>
          <w:i/>
          <w:sz w:val="20"/>
          <w:lang w:val="ru-RU"/>
        </w:rPr>
        <w:br w:type="page"/>
      </w:r>
    </w:p>
    <w:p w:rsidR="00D55626" w:rsidRDefault="003B014E">
      <w:pPr>
        <w:keepNext/>
        <w:keepLines/>
        <w:spacing w:before="0" w:after="0"/>
        <w:jc w:val="center"/>
        <w:outlineLvl w:val="4"/>
        <w:rPr>
          <w:b/>
          <w:i/>
          <w:sz w:val="20"/>
          <w:lang w:val="ru-RU"/>
        </w:rPr>
      </w:pPr>
      <w:r>
        <w:rPr>
          <w:b/>
          <w:i/>
          <w:sz w:val="20"/>
          <w:lang w:val="ru-RU"/>
        </w:rPr>
        <w:t xml:space="preserve">Ориентировочная видовая и количественная характеристика отходов,  образующихся </w:t>
      </w:r>
      <w:r>
        <w:rPr>
          <w:b/>
          <w:i/>
          <w:sz w:val="20"/>
          <w:lang w:val="ru-RU" w:eastAsia="ru-RU"/>
        </w:rPr>
        <w:t>при эксплуатации</w:t>
      </w:r>
    </w:p>
    <w:tbl>
      <w:tblPr>
        <w:tblW w:w="10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92"/>
        <w:gridCol w:w="2985"/>
        <w:gridCol w:w="2562"/>
      </w:tblGrid>
      <w:tr w:rsidR="00D55626">
        <w:tc>
          <w:tcPr>
            <w:tcW w:w="4592" w:type="dxa"/>
            <w:vAlign w:val="center"/>
          </w:tcPr>
          <w:p w:rsidR="00D55626" w:rsidRDefault="003B014E">
            <w:pPr>
              <w:spacing w:before="0" w:after="0"/>
              <w:rPr>
                <w:rFonts w:eastAsia="Calibri"/>
                <w:sz w:val="20"/>
                <w:szCs w:val="20"/>
              </w:rPr>
            </w:pPr>
            <w:r>
              <w:rPr>
                <w:rFonts w:eastAsia="Calibri"/>
                <w:sz w:val="20"/>
                <w:szCs w:val="20"/>
              </w:rPr>
              <w:t>Наименование отходов</w:t>
            </w:r>
          </w:p>
        </w:tc>
        <w:tc>
          <w:tcPr>
            <w:tcW w:w="2985" w:type="dxa"/>
            <w:vAlign w:val="center"/>
          </w:tcPr>
          <w:p w:rsidR="00D55626" w:rsidRDefault="003B014E">
            <w:pPr>
              <w:spacing w:before="0" w:after="0"/>
              <w:rPr>
                <w:rFonts w:eastAsia="Calibri"/>
                <w:sz w:val="20"/>
                <w:szCs w:val="20"/>
                <w:lang w:val="ru-RU"/>
              </w:rPr>
            </w:pPr>
            <w:r>
              <w:rPr>
                <w:rFonts w:eastAsia="Calibri"/>
                <w:sz w:val="20"/>
                <w:szCs w:val="20"/>
                <w:lang w:val="ru-RU"/>
              </w:rPr>
              <w:t>Объем накопленных отходов на существующее положение, тонн/год</w:t>
            </w:r>
          </w:p>
        </w:tc>
        <w:tc>
          <w:tcPr>
            <w:tcW w:w="2562" w:type="dxa"/>
            <w:vAlign w:val="center"/>
          </w:tcPr>
          <w:p w:rsidR="00D55626" w:rsidRDefault="003B014E">
            <w:pPr>
              <w:spacing w:before="0" w:after="0"/>
              <w:rPr>
                <w:rFonts w:eastAsia="Calibri"/>
                <w:sz w:val="20"/>
                <w:szCs w:val="20"/>
              </w:rPr>
            </w:pPr>
            <w:r>
              <w:rPr>
                <w:rFonts w:eastAsia="Calibri"/>
                <w:sz w:val="20"/>
                <w:szCs w:val="20"/>
              </w:rPr>
              <w:t>Лимит накопления, то</w:t>
            </w:r>
            <w:r>
              <w:rPr>
                <w:rFonts w:eastAsia="Calibri"/>
                <w:sz w:val="20"/>
                <w:szCs w:val="20"/>
              </w:rPr>
              <w:t>нн/год</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1</w:t>
            </w:r>
          </w:p>
        </w:tc>
        <w:tc>
          <w:tcPr>
            <w:tcW w:w="2985" w:type="dxa"/>
            <w:vAlign w:val="center"/>
          </w:tcPr>
          <w:p w:rsidR="00D55626" w:rsidRDefault="003B014E">
            <w:pPr>
              <w:spacing w:before="0" w:after="0"/>
              <w:rPr>
                <w:rFonts w:eastAsia="Calibri"/>
                <w:sz w:val="20"/>
                <w:szCs w:val="20"/>
              </w:rPr>
            </w:pPr>
            <w:r>
              <w:rPr>
                <w:rFonts w:eastAsia="Calibri"/>
                <w:sz w:val="20"/>
                <w:szCs w:val="20"/>
              </w:rPr>
              <w:t>2</w:t>
            </w:r>
          </w:p>
        </w:tc>
        <w:tc>
          <w:tcPr>
            <w:tcW w:w="2562" w:type="dxa"/>
            <w:vAlign w:val="center"/>
          </w:tcPr>
          <w:p w:rsidR="00D55626" w:rsidRDefault="003B014E">
            <w:pPr>
              <w:spacing w:before="0" w:after="0"/>
              <w:rPr>
                <w:rFonts w:eastAsia="Calibri"/>
                <w:sz w:val="20"/>
                <w:szCs w:val="20"/>
              </w:rPr>
            </w:pPr>
            <w:r>
              <w:rPr>
                <w:rFonts w:eastAsia="Calibri"/>
                <w:sz w:val="20"/>
                <w:szCs w:val="20"/>
              </w:rPr>
              <w:t>3</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Всего,в том числе:</w:t>
            </w:r>
          </w:p>
        </w:tc>
        <w:tc>
          <w:tcPr>
            <w:tcW w:w="2985" w:type="dxa"/>
            <w:vAlign w:val="center"/>
          </w:tcPr>
          <w:p w:rsidR="00D55626" w:rsidRDefault="003B014E">
            <w:pPr>
              <w:spacing w:before="0" w:after="0"/>
              <w:rPr>
                <w:rFonts w:eastAsia="Calibri"/>
                <w:sz w:val="20"/>
                <w:szCs w:val="20"/>
              </w:rPr>
            </w:pPr>
            <w:r>
              <w:rPr>
                <w:rFonts w:eastAsia="Calibri"/>
                <w:sz w:val="20"/>
                <w:szCs w:val="20"/>
              </w:rPr>
              <w:t>-</w:t>
            </w:r>
          </w:p>
        </w:tc>
        <w:tc>
          <w:tcPr>
            <w:tcW w:w="2562" w:type="dxa"/>
            <w:vAlign w:val="center"/>
          </w:tcPr>
          <w:p w:rsidR="00D55626" w:rsidRDefault="003B014E">
            <w:pPr>
              <w:spacing w:before="0" w:after="0"/>
              <w:rPr>
                <w:rFonts w:eastAsia="Calibri"/>
                <w:sz w:val="20"/>
                <w:szCs w:val="20"/>
              </w:rPr>
            </w:pPr>
            <w:r>
              <w:rPr>
                <w:rFonts w:eastAsia="Calibri"/>
                <w:sz w:val="20"/>
                <w:szCs w:val="20"/>
                <w:lang w:val="ru-RU"/>
              </w:rPr>
              <w:t>8</w:t>
            </w:r>
            <w:r>
              <w:rPr>
                <w:rFonts w:eastAsia="Calibri"/>
                <w:sz w:val="20"/>
                <w:szCs w:val="20"/>
              </w:rPr>
              <w:t>0,8248</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отходов производства</w:t>
            </w:r>
          </w:p>
        </w:tc>
        <w:tc>
          <w:tcPr>
            <w:tcW w:w="2985" w:type="dxa"/>
            <w:vAlign w:val="center"/>
          </w:tcPr>
          <w:p w:rsidR="00D55626" w:rsidRDefault="003B014E">
            <w:pPr>
              <w:spacing w:before="0" w:after="0"/>
              <w:rPr>
                <w:rFonts w:eastAsia="Calibri"/>
                <w:sz w:val="20"/>
                <w:szCs w:val="20"/>
              </w:rPr>
            </w:pPr>
            <w:r>
              <w:rPr>
                <w:rFonts w:eastAsia="Calibri"/>
                <w:sz w:val="20"/>
                <w:szCs w:val="20"/>
              </w:rPr>
              <w:t>-</w:t>
            </w:r>
          </w:p>
        </w:tc>
        <w:tc>
          <w:tcPr>
            <w:tcW w:w="2562" w:type="dxa"/>
            <w:vAlign w:val="center"/>
          </w:tcPr>
          <w:p w:rsidR="00D55626" w:rsidRDefault="003B014E">
            <w:pPr>
              <w:spacing w:before="0" w:after="0"/>
              <w:rPr>
                <w:rFonts w:eastAsia="Calibri"/>
                <w:sz w:val="20"/>
                <w:szCs w:val="20"/>
              </w:rPr>
            </w:pPr>
            <w:r>
              <w:rPr>
                <w:rFonts w:eastAsia="Calibri"/>
                <w:sz w:val="20"/>
                <w:szCs w:val="20"/>
              </w:rPr>
              <w:t>36,4248</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отходов потребления</w:t>
            </w:r>
          </w:p>
        </w:tc>
        <w:tc>
          <w:tcPr>
            <w:tcW w:w="2985" w:type="dxa"/>
            <w:vAlign w:val="center"/>
          </w:tcPr>
          <w:p w:rsidR="00D55626" w:rsidRDefault="003B014E">
            <w:pPr>
              <w:spacing w:before="0" w:after="0"/>
              <w:rPr>
                <w:rFonts w:eastAsia="Calibri"/>
                <w:sz w:val="20"/>
                <w:szCs w:val="20"/>
              </w:rPr>
            </w:pPr>
            <w:r>
              <w:rPr>
                <w:rFonts w:eastAsia="Calibri"/>
                <w:sz w:val="20"/>
                <w:szCs w:val="20"/>
              </w:rPr>
              <w:t>-</w:t>
            </w:r>
          </w:p>
        </w:tc>
        <w:tc>
          <w:tcPr>
            <w:tcW w:w="2562" w:type="dxa"/>
            <w:vAlign w:val="center"/>
          </w:tcPr>
          <w:p w:rsidR="00D55626" w:rsidRDefault="003B014E">
            <w:pPr>
              <w:spacing w:before="0" w:after="0"/>
              <w:rPr>
                <w:rFonts w:eastAsia="Calibri"/>
                <w:sz w:val="20"/>
                <w:szCs w:val="20"/>
              </w:rPr>
            </w:pPr>
            <w:r>
              <w:rPr>
                <w:rFonts w:eastAsia="Calibri"/>
                <w:sz w:val="20"/>
                <w:szCs w:val="20"/>
              </w:rPr>
              <w:t>14,4</w:t>
            </w:r>
          </w:p>
        </w:tc>
      </w:tr>
      <w:tr w:rsidR="00D55626">
        <w:tc>
          <w:tcPr>
            <w:tcW w:w="10139" w:type="dxa"/>
            <w:gridSpan w:val="3"/>
            <w:shd w:val="clear" w:color="auto" w:fill="FFFFFF" w:themeFill="background1"/>
            <w:vAlign w:val="center"/>
          </w:tcPr>
          <w:p w:rsidR="00D55626" w:rsidRDefault="003B014E">
            <w:pPr>
              <w:spacing w:before="0" w:after="0"/>
              <w:jc w:val="center"/>
              <w:rPr>
                <w:rFonts w:eastAsia="Calibri"/>
                <w:b/>
                <w:sz w:val="20"/>
                <w:szCs w:val="20"/>
              </w:rPr>
            </w:pPr>
            <w:r>
              <w:rPr>
                <w:rFonts w:eastAsia="Calibri"/>
                <w:b/>
                <w:sz w:val="20"/>
                <w:szCs w:val="20"/>
              </w:rPr>
              <w:t>Опасные отходы</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Отработанные ртутьсодержащие лампы</w:t>
            </w:r>
          </w:p>
        </w:tc>
        <w:tc>
          <w:tcPr>
            <w:tcW w:w="2985" w:type="dxa"/>
            <w:vAlign w:val="center"/>
          </w:tcPr>
          <w:p w:rsidR="00D55626" w:rsidRDefault="003B014E">
            <w:pPr>
              <w:spacing w:before="0" w:after="0"/>
              <w:rPr>
                <w:sz w:val="20"/>
                <w:szCs w:val="20"/>
                <w:lang w:eastAsia="ru-RU"/>
              </w:rPr>
            </w:pPr>
            <w:r>
              <w:rPr>
                <w:sz w:val="20"/>
                <w:szCs w:val="20"/>
                <w:lang w:eastAsia="ru-RU"/>
              </w:rPr>
              <w:t>-</w:t>
            </w:r>
          </w:p>
        </w:tc>
        <w:tc>
          <w:tcPr>
            <w:tcW w:w="2562" w:type="dxa"/>
            <w:vAlign w:val="center"/>
          </w:tcPr>
          <w:p w:rsidR="00D55626" w:rsidRDefault="003B014E">
            <w:pPr>
              <w:spacing w:before="0" w:after="0"/>
              <w:rPr>
                <w:rFonts w:eastAsia="Calibri"/>
                <w:sz w:val="20"/>
                <w:szCs w:val="20"/>
              </w:rPr>
            </w:pPr>
            <w:r>
              <w:rPr>
                <w:rFonts w:eastAsia="Calibri"/>
                <w:sz w:val="20"/>
                <w:szCs w:val="20"/>
              </w:rPr>
              <w:t>0,0093</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Отработанные аккумуляторы</w:t>
            </w:r>
          </w:p>
        </w:tc>
        <w:tc>
          <w:tcPr>
            <w:tcW w:w="2985" w:type="dxa"/>
            <w:vAlign w:val="center"/>
          </w:tcPr>
          <w:p w:rsidR="00D55626" w:rsidRDefault="003B014E">
            <w:pPr>
              <w:spacing w:before="0" w:after="0"/>
              <w:rPr>
                <w:sz w:val="20"/>
                <w:szCs w:val="20"/>
                <w:lang w:eastAsia="ru-RU"/>
              </w:rPr>
            </w:pPr>
            <w:r>
              <w:rPr>
                <w:sz w:val="20"/>
                <w:szCs w:val="20"/>
                <w:lang w:eastAsia="ru-RU"/>
              </w:rPr>
              <w:t>-</w:t>
            </w:r>
          </w:p>
        </w:tc>
        <w:tc>
          <w:tcPr>
            <w:tcW w:w="2562" w:type="dxa"/>
            <w:vAlign w:val="center"/>
          </w:tcPr>
          <w:p w:rsidR="00D55626" w:rsidRDefault="003B014E">
            <w:pPr>
              <w:spacing w:before="0" w:after="0"/>
              <w:rPr>
                <w:rFonts w:eastAsia="Calibri"/>
                <w:sz w:val="20"/>
                <w:szCs w:val="20"/>
              </w:rPr>
            </w:pPr>
            <w:r>
              <w:rPr>
                <w:rFonts w:eastAsia="Calibri"/>
                <w:sz w:val="20"/>
                <w:szCs w:val="20"/>
              </w:rPr>
              <w:t>0,036</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Отработанное масло</w:t>
            </w:r>
          </w:p>
        </w:tc>
        <w:tc>
          <w:tcPr>
            <w:tcW w:w="2985" w:type="dxa"/>
            <w:vAlign w:val="center"/>
          </w:tcPr>
          <w:p w:rsidR="00D55626" w:rsidRDefault="003B014E">
            <w:pPr>
              <w:spacing w:before="0" w:after="0"/>
              <w:rPr>
                <w:sz w:val="20"/>
                <w:szCs w:val="20"/>
                <w:lang w:eastAsia="ru-RU"/>
              </w:rPr>
            </w:pPr>
            <w:r>
              <w:rPr>
                <w:sz w:val="20"/>
                <w:szCs w:val="20"/>
                <w:lang w:eastAsia="ru-RU"/>
              </w:rPr>
              <w:t>-</w:t>
            </w:r>
          </w:p>
        </w:tc>
        <w:tc>
          <w:tcPr>
            <w:tcW w:w="2562" w:type="dxa"/>
            <w:vAlign w:val="center"/>
          </w:tcPr>
          <w:p w:rsidR="00D55626" w:rsidRDefault="003B014E">
            <w:pPr>
              <w:spacing w:before="0" w:after="0"/>
              <w:rPr>
                <w:rFonts w:eastAsia="Calibri"/>
                <w:sz w:val="20"/>
                <w:szCs w:val="20"/>
              </w:rPr>
            </w:pPr>
            <w:r>
              <w:rPr>
                <w:rFonts w:eastAsia="Calibri"/>
                <w:sz w:val="20"/>
                <w:szCs w:val="20"/>
              </w:rPr>
              <w:t>3,9</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Промасленная ветошь</w:t>
            </w:r>
          </w:p>
        </w:tc>
        <w:tc>
          <w:tcPr>
            <w:tcW w:w="2985" w:type="dxa"/>
            <w:vAlign w:val="center"/>
          </w:tcPr>
          <w:p w:rsidR="00D55626" w:rsidRDefault="003B014E">
            <w:pPr>
              <w:spacing w:before="0" w:after="0"/>
              <w:rPr>
                <w:sz w:val="20"/>
                <w:szCs w:val="20"/>
                <w:lang w:eastAsia="ru-RU"/>
              </w:rPr>
            </w:pPr>
            <w:r>
              <w:rPr>
                <w:sz w:val="20"/>
                <w:szCs w:val="20"/>
                <w:lang w:eastAsia="ru-RU"/>
              </w:rPr>
              <w:t>-</w:t>
            </w:r>
          </w:p>
        </w:tc>
        <w:tc>
          <w:tcPr>
            <w:tcW w:w="2562" w:type="dxa"/>
            <w:vAlign w:val="center"/>
          </w:tcPr>
          <w:p w:rsidR="00D55626" w:rsidRDefault="003B014E">
            <w:pPr>
              <w:spacing w:before="0" w:after="0"/>
              <w:rPr>
                <w:rFonts w:eastAsia="Calibri"/>
                <w:sz w:val="20"/>
                <w:szCs w:val="20"/>
              </w:rPr>
            </w:pPr>
            <w:r>
              <w:rPr>
                <w:rFonts w:eastAsia="Calibri"/>
                <w:sz w:val="20"/>
                <w:szCs w:val="20"/>
              </w:rPr>
              <w:t>0,1905</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Отработанные масляные фильтры</w:t>
            </w:r>
          </w:p>
        </w:tc>
        <w:tc>
          <w:tcPr>
            <w:tcW w:w="2985" w:type="dxa"/>
            <w:vAlign w:val="center"/>
          </w:tcPr>
          <w:p w:rsidR="00D55626" w:rsidRDefault="003B014E">
            <w:pPr>
              <w:spacing w:before="0" w:after="0"/>
              <w:rPr>
                <w:rFonts w:eastAsia="Calibri"/>
                <w:sz w:val="20"/>
                <w:szCs w:val="20"/>
              </w:rPr>
            </w:pPr>
            <w:r>
              <w:rPr>
                <w:rFonts w:eastAsia="Calibri"/>
                <w:sz w:val="20"/>
                <w:szCs w:val="20"/>
              </w:rPr>
              <w:t>-</w:t>
            </w:r>
          </w:p>
        </w:tc>
        <w:tc>
          <w:tcPr>
            <w:tcW w:w="2562" w:type="dxa"/>
            <w:vAlign w:val="center"/>
          </w:tcPr>
          <w:p w:rsidR="00D55626" w:rsidRDefault="003B014E">
            <w:pPr>
              <w:spacing w:before="0" w:after="0"/>
              <w:rPr>
                <w:rFonts w:eastAsia="Calibri"/>
                <w:sz w:val="20"/>
                <w:szCs w:val="20"/>
              </w:rPr>
            </w:pPr>
            <w:r>
              <w:rPr>
                <w:rFonts w:eastAsia="Calibri"/>
                <w:sz w:val="20"/>
                <w:szCs w:val="20"/>
              </w:rPr>
              <w:t>0,12</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Нефтешлам</w:t>
            </w:r>
          </w:p>
        </w:tc>
        <w:tc>
          <w:tcPr>
            <w:tcW w:w="2985" w:type="dxa"/>
            <w:vAlign w:val="center"/>
          </w:tcPr>
          <w:p w:rsidR="00D55626" w:rsidRDefault="003B014E">
            <w:pPr>
              <w:spacing w:before="0" w:after="0"/>
              <w:rPr>
                <w:rFonts w:eastAsia="Calibri"/>
                <w:sz w:val="20"/>
                <w:szCs w:val="20"/>
              </w:rPr>
            </w:pPr>
            <w:r>
              <w:rPr>
                <w:rFonts w:eastAsia="Calibri"/>
                <w:sz w:val="20"/>
                <w:szCs w:val="20"/>
              </w:rPr>
              <w:t>-</w:t>
            </w:r>
          </w:p>
        </w:tc>
        <w:tc>
          <w:tcPr>
            <w:tcW w:w="2562" w:type="dxa"/>
            <w:vAlign w:val="center"/>
          </w:tcPr>
          <w:p w:rsidR="00D55626" w:rsidRDefault="003B014E">
            <w:pPr>
              <w:spacing w:before="0" w:after="0"/>
              <w:rPr>
                <w:rFonts w:eastAsia="Calibri"/>
                <w:sz w:val="20"/>
                <w:szCs w:val="20"/>
              </w:rPr>
            </w:pPr>
            <w:r>
              <w:rPr>
                <w:rFonts w:eastAsia="Calibri"/>
                <w:sz w:val="20"/>
                <w:szCs w:val="20"/>
                <w:lang w:val="ru-RU"/>
              </w:rPr>
              <w:t>6</w:t>
            </w:r>
            <w:r>
              <w:rPr>
                <w:rFonts w:eastAsia="Calibri"/>
                <w:sz w:val="20"/>
                <w:szCs w:val="20"/>
              </w:rPr>
              <w:t>0</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 xml:space="preserve">Отработанные шины </w:t>
            </w:r>
          </w:p>
        </w:tc>
        <w:tc>
          <w:tcPr>
            <w:tcW w:w="2985" w:type="dxa"/>
            <w:vAlign w:val="center"/>
          </w:tcPr>
          <w:p w:rsidR="00D55626" w:rsidRDefault="00D55626">
            <w:pPr>
              <w:spacing w:before="0" w:after="0"/>
              <w:rPr>
                <w:rFonts w:eastAsia="Calibri"/>
                <w:sz w:val="20"/>
                <w:szCs w:val="20"/>
              </w:rPr>
            </w:pPr>
          </w:p>
        </w:tc>
        <w:tc>
          <w:tcPr>
            <w:tcW w:w="2562" w:type="dxa"/>
            <w:vAlign w:val="center"/>
          </w:tcPr>
          <w:p w:rsidR="00D55626" w:rsidRDefault="003B014E">
            <w:pPr>
              <w:spacing w:before="0" w:after="0"/>
              <w:rPr>
                <w:rFonts w:eastAsia="Calibri"/>
                <w:sz w:val="20"/>
                <w:szCs w:val="20"/>
              </w:rPr>
            </w:pPr>
            <w:r>
              <w:rPr>
                <w:rFonts w:eastAsia="Calibri"/>
                <w:sz w:val="20"/>
                <w:szCs w:val="20"/>
              </w:rPr>
              <w:t>0,119</w:t>
            </w:r>
          </w:p>
        </w:tc>
      </w:tr>
      <w:tr w:rsidR="00D55626">
        <w:tc>
          <w:tcPr>
            <w:tcW w:w="10139" w:type="dxa"/>
            <w:gridSpan w:val="3"/>
            <w:shd w:val="clear" w:color="auto" w:fill="FFFFFF" w:themeFill="background1"/>
            <w:vAlign w:val="center"/>
          </w:tcPr>
          <w:p w:rsidR="00D55626" w:rsidRDefault="003B014E">
            <w:pPr>
              <w:spacing w:before="0" w:after="0"/>
              <w:jc w:val="center"/>
              <w:rPr>
                <w:rFonts w:eastAsia="Calibri"/>
                <w:b/>
                <w:sz w:val="20"/>
                <w:szCs w:val="20"/>
              </w:rPr>
            </w:pPr>
            <w:r>
              <w:rPr>
                <w:rFonts w:eastAsia="Calibri"/>
                <w:b/>
                <w:sz w:val="20"/>
                <w:szCs w:val="20"/>
              </w:rPr>
              <w:t>Неопасные отходы</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Металлолом</w:t>
            </w:r>
          </w:p>
        </w:tc>
        <w:tc>
          <w:tcPr>
            <w:tcW w:w="2985" w:type="dxa"/>
            <w:vAlign w:val="center"/>
          </w:tcPr>
          <w:p w:rsidR="00D55626" w:rsidRDefault="003B014E">
            <w:pPr>
              <w:spacing w:before="0" w:after="0"/>
              <w:rPr>
                <w:sz w:val="20"/>
                <w:szCs w:val="20"/>
                <w:lang w:eastAsia="ru-RU"/>
              </w:rPr>
            </w:pPr>
            <w:r>
              <w:rPr>
                <w:sz w:val="20"/>
                <w:szCs w:val="20"/>
                <w:lang w:eastAsia="ru-RU"/>
              </w:rPr>
              <w:t>-</w:t>
            </w:r>
          </w:p>
        </w:tc>
        <w:tc>
          <w:tcPr>
            <w:tcW w:w="2562" w:type="dxa"/>
            <w:vAlign w:val="center"/>
          </w:tcPr>
          <w:p w:rsidR="00D55626" w:rsidRDefault="003B014E">
            <w:pPr>
              <w:spacing w:before="0" w:after="0"/>
              <w:rPr>
                <w:sz w:val="20"/>
                <w:szCs w:val="20"/>
                <w:lang w:eastAsia="ru-RU"/>
              </w:rPr>
            </w:pPr>
            <w:r>
              <w:rPr>
                <w:sz w:val="20"/>
                <w:szCs w:val="20"/>
                <w:lang w:eastAsia="ru-RU"/>
              </w:rPr>
              <w:t>2,05</w:t>
            </w:r>
          </w:p>
        </w:tc>
      </w:tr>
      <w:tr w:rsidR="00D55626">
        <w:tc>
          <w:tcPr>
            <w:tcW w:w="4592" w:type="dxa"/>
            <w:vAlign w:val="center"/>
          </w:tcPr>
          <w:p w:rsidR="00D55626" w:rsidRDefault="003B014E">
            <w:pPr>
              <w:spacing w:before="0" w:after="0"/>
              <w:rPr>
                <w:rFonts w:eastAsia="Calibri"/>
                <w:sz w:val="20"/>
                <w:szCs w:val="20"/>
              </w:rPr>
            </w:pPr>
            <w:r>
              <w:rPr>
                <w:rFonts w:eastAsia="Calibri"/>
                <w:sz w:val="20"/>
                <w:szCs w:val="20"/>
              </w:rPr>
              <w:t>Твердо-бытовые отходы</w:t>
            </w:r>
          </w:p>
        </w:tc>
        <w:tc>
          <w:tcPr>
            <w:tcW w:w="2985" w:type="dxa"/>
            <w:vAlign w:val="center"/>
          </w:tcPr>
          <w:p w:rsidR="00D55626" w:rsidRDefault="003B014E">
            <w:pPr>
              <w:spacing w:before="0" w:after="0"/>
              <w:rPr>
                <w:sz w:val="20"/>
                <w:szCs w:val="20"/>
                <w:lang w:eastAsia="ru-RU"/>
              </w:rPr>
            </w:pPr>
            <w:r>
              <w:rPr>
                <w:sz w:val="20"/>
                <w:szCs w:val="20"/>
                <w:lang w:eastAsia="ru-RU"/>
              </w:rPr>
              <w:t>-</w:t>
            </w:r>
          </w:p>
        </w:tc>
        <w:tc>
          <w:tcPr>
            <w:tcW w:w="2562" w:type="dxa"/>
            <w:vAlign w:val="center"/>
          </w:tcPr>
          <w:p w:rsidR="00D55626" w:rsidRDefault="003B014E">
            <w:pPr>
              <w:spacing w:before="0" w:after="0"/>
              <w:rPr>
                <w:sz w:val="20"/>
                <w:szCs w:val="20"/>
                <w:lang w:eastAsia="ru-RU"/>
              </w:rPr>
            </w:pPr>
            <w:r>
              <w:rPr>
                <w:sz w:val="20"/>
                <w:szCs w:val="20"/>
                <w:lang w:eastAsia="ru-RU"/>
              </w:rPr>
              <w:t>14,4</w:t>
            </w:r>
          </w:p>
        </w:tc>
      </w:tr>
    </w:tbl>
    <w:p w:rsidR="00D55626" w:rsidRDefault="00D55626">
      <w:pPr>
        <w:pStyle w:val="3"/>
        <w:tabs>
          <w:tab w:val="left" w:pos="1699"/>
        </w:tabs>
        <w:spacing w:before="0" w:after="0"/>
        <w:ind w:left="0" w:right="285"/>
        <w:rPr>
          <w:b w:val="0"/>
          <w:sz w:val="22"/>
          <w:szCs w:val="22"/>
        </w:rPr>
      </w:pPr>
    </w:p>
    <w:p w:rsidR="00D55626" w:rsidRDefault="003B014E">
      <w:pPr>
        <w:pStyle w:val="3"/>
        <w:tabs>
          <w:tab w:val="left" w:pos="1699"/>
        </w:tabs>
        <w:spacing w:before="0" w:after="0"/>
        <w:ind w:left="0" w:right="285" w:firstLine="567"/>
        <w:jc w:val="center"/>
        <w:rPr>
          <w:sz w:val="22"/>
          <w:szCs w:val="22"/>
          <w:lang w:val="ru-RU"/>
        </w:rPr>
      </w:pPr>
      <w:r>
        <w:rPr>
          <w:sz w:val="22"/>
          <w:szCs w:val="22"/>
          <w:lang w:val="ru-RU"/>
        </w:rPr>
        <w:t xml:space="preserve">ПРИ БУРЕНИИ И ВВОДА ИЗ КОНСЕРВАЦИИ СКВАЖИН </w:t>
      </w:r>
    </w:p>
    <w:p w:rsidR="00D55626" w:rsidRDefault="003B014E">
      <w:pPr>
        <w:spacing w:before="0" w:after="0"/>
        <w:ind w:right="72" w:firstLine="567"/>
        <w:outlineLvl w:val="3"/>
        <w:rPr>
          <w:b/>
          <w:bCs/>
          <w:i/>
          <w:iCs/>
          <w:u w:color="000000"/>
          <w:lang w:val="ru-RU"/>
        </w:rPr>
      </w:pPr>
      <w:r>
        <w:rPr>
          <w:b/>
          <w:bCs/>
          <w:i/>
          <w:iCs/>
          <w:u w:val="single" w:color="000000"/>
          <w:lang w:val="ru-RU"/>
        </w:rPr>
        <w:t xml:space="preserve">Объем бурового шлама </w:t>
      </w:r>
      <w:r>
        <w:rPr>
          <w:b/>
          <w:bCs/>
          <w:i/>
          <w:iCs/>
          <w:u w:color="000000"/>
          <w:lang w:val="ru-RU"/>
        </w:rPr>
        <w:t>определяется по формуле:</w:t>
      </w:r>
    </w:p>
    <w:p w:rsidR="00D55626" w:rsidRDefault="003B014E">
      <w:pPr>
        <w:spacing w:before="0" w:after="0"/>
        <w:ind w:right="72" w:firstLine="567"/>
        <w:rPr>
          <w:b/>
          <w:lang w:val="ru-RU"/>
        </w:rPr>
      </w:pPr>
      <w:r>
        <w:rPr>
          <w:i/>
        </w:rPr>
        <w:t>V</w:t>
      </w:r>
      <w:r>
        <w:rPr>
          <w:i/>
          <w:lang w:val="ru-RU"/>
        </w:rPr>
        <w:t xml:space="preserve">ш= </w:t>
      </w:r>
      <w:r>
        <w:rPr>
          <w:i/>
        </w:rPr>
        <w:t>Vn</w:t>
      </w:r>
      <w:r>
        <w:rPr>
          <w:i/>
          <w:lang w:val="ru-RU"/>
        </w:rPr>
        <w:t>х К</w:t>
      </w:r>
      <w:r>
        <w:rPr>
          <w:i/>
          <w:vertAlign w:val="subscript"/>
          <w:lang w:val="ru-RU"/>
        </w:rPr>
        <w:t>1</w:t>
      </w:r>
      <w:r>
        <w:rPr>
          <w:lang w:val="ru-RU"/>
        </w:rPr>
        <w:t>=341,751*1,2=410,1016 м</w:t>
      </w:r>
      <w:r>
        <w:rPr>
          <w:vertAlign w:val="superscript"/>
          <w:lang w:val="ru-RU"/>
        </w:rPr>
        <w:t>3</w:t>
      </w:r>
      <w:r>
        <w:rPr>
          <w:lang w:val="ru-RU"/>
        </w:rPr>
        <w:t xml:space="preserve"> или </w:t>
      </w:r>
      <w:r>
        <w:rPr>
          <w:b/>
          <w:lang w:val="ru-RU"/>
        </w:rPr>
        <w:t>717,6778т/1скв.</w:t>
      </w:r>
    </w:p>
    <w:p w:rsidR="00D55626" w:rsidRDefault="003B014E">
      <w:pPr>
        <w:spacing w:before="0" w:after="0"/>
        <w:ind w:right="72" w:firstLine="567"/>
        <w:rPr>
          <w:lang w:val="ru-RU"/>
        </w:rPr>
      </w:pPr>
      <w:r>
        <w:rPr>
          <w:lang w:val="ru-RU"/>
        </w:rPr>
        <w:t>гдеК</w:t>
      </w:r>
      <w:r>
        <w:rPr>
          <w:vertAlign w:val="subscript"/>
          <w:lang w:val="ru-RU"/>
        </w:rPr>
        <w:t>1</w:t>
      </w:r>
      <w:r>
        <w:rPr>
          <w:lang w:val="ru-RU"/>
        </w:rPr>
        <w:t>=1.2-коэффициент, учитывающий разупрочнение выбуренной породы.</w:t>
      </w:r>
    </w:p>
    <w:p w:rsidR="00D55626" w:rsidRDefault="003B014E">
      <w:pPr>
        <w:spacing w:before="0" w:after="0"/>
        <w:ind w:right="72" w:firstLine="567"/>
        <w:outlineLvl w:val="3"/>
        <w:rPr>
          <w:b/>
          <w:bCs/>
          <w:i/>
          <w:iCs/>
          <w:u w:val="single" w:color="000000"/>
          <w:lang w:val="ru-RU"/>
        </w:rPr>
      </w:pPr>
      <w:r>
        <w:rPr>
          <w:b/>
          <w:bCs/>
          <w:i/>
          <w:iCs/>
          <w:u w:val="single" w:color="000000"/>
          <w:lang w:val="ru-RU"/>
        </w:rPr>
        <w:t>Отработанный буровой раствор</w:t>
      </w:r>
    </w:p>
    <w:p w:rsidR="00D55626" w:rsidRDefault="003B014E">
      <w:pPr>
        <w:spacing w:before="0" w:after="0"/>
        <w:ind w:right="72" w:firstLine="567"/>
        <w:rPr>
          <w:lang w:val="ru-RU"/>
        </w:rPr>
      </w:pPr>
      <w:r>
        <w:rPr>
          <w:lang w:val="ru-RU"/>
        </w:rPr>
        <w:t xml:space="preserve">Объем отработанного бурового раствора (ОБР) согласно «Методике расчета объемов образования эмиссий (в части </w:t>
      </w:r>
      <w:r>
        <w:rPr>
          <w:lang w:val="ru-RU"/>
        </w:rPr>
        <w:t>отходов производства, сточных вод) от бурения скважин» от03.05.2012г№ 129-ө, определяется по формуле:</w:t>
      </w:r>
    </w:p>
    <w:p w:rsidR="00D55626" w:rsidRDefault="003B014E">
      <w:pPr>
        <w:spacing w:before="0" w:after="0"/>
        <w:ind w:right="72" w:firstLine="567"/>
        <w:outlineLvl w:val="2"/>
        <w:rPr>
          <w:bCs/>
          <w:lang w:val="ru-RU"/>
        </w:rPr>
      </w:pPr>
      <w:r>
        <w:rPr>
          <w:b/>
          <w:bCs/>
          <w:spacing w:val="-1"/>
        </w:rPr>
        <w:t>V</w:t>
      </w:r>
      <w:r>
        <w:rPr>
          <w:b/>
          <w:bCs/>
          <w:spacing w:val="-1"/>
          <w:vertAlign w:val="subscript"/>
          <w:lang w:val="ru-RU"/>
        </w:rPr>
        <w:t>ОБР</w:t>
      </w:r>
      <w:r>
        <w:rPr>
          <w:b/>
          <w:bCs/>
          <w:spacing w:val="-1"/>
          <w:lang w:val="ru-RU"/>
        </w:rPr>
        <w:t xml:space="preserve"> =К</w:t>
      </w:r>
      <w:r>
        <w:rPr>
          <w:b/>
          <w:bCs/>
          <w:spacing w:val="-1"/>
          <w:vertAlign w:val="subscript"/>
          <w:lang w:val="ru-RU"/>
        </w:rPr>
        <w:t>1</w:t>
      </w:r>
      <w:r>
        <w:rPr>
          <w:b/>
          <w:bCs/>
          <w:spacing w:val="-1"/>
          <w:lang w:val="ru-RU"/>
        </w:rPr>
        <w:t>хК</w:t>
      </w:r>
      <w:r>
        <w:rPr>
          <w:b/>
          <w:bCs/>
          <w:spacing w:val="-1"/>
          <w:vertAlign w:val="subscript"/>
          <w:lang w:val="ru-RU"/>
        </w:rPr>
        <w:t>2</w:t>
      </w:r>
      <w:r>
        <w:rPr>
          <w:b/>
          <w:bCs/>
          <w:lang w:val="ru-RU"/>
        </w:rPr>
        <w:t xml:space="preserve">х </w:t>
      </w:r>
      <w:r>
        <w:rPr>
          <w:b/>
          <w:bCs/>
        </w:rPr>
        <w:t>Vn</w:t>
      </w:r>
      <w:r>
        <w:rPr>
          <w:b/>
          <w:bCs/>
          <w:lang w:val="ru-RU"/>
        </w:rPr>
        <w:t xml:space="preserve">+0,5 х </w:t>
      </w:r>
      <w:r>
        <w:rPr>
          <w:b/>
          <w:bCs/>
        </w:rPr>
        <w:t>V</w:t>
      </w:r>
      <w:r>
        <w:rPr>
          <w:b/>
          <w:bCs/>
          <w:lang w:val="ru-RU"/>
        </w:rPr>
        <w:t>ц</w:t>
      </w:r>
      <w:r>
        <w:rPr>
          <w:bCs/>
          <w:lang w:val="ru-RU"/>
        </w:rPr>
        <w:t>,</w:t>
      </w:r>
    </w:p>
    <w:p w:rsidR="00D55626" w:rsidRDefault="003B014E">
      <w:pPr>
        <w:spacing w:before="0" w:after="0"/>
        <w:ind w:right="72" w:firstLine="567"/>
        <w:rPr>
          <w:lang w:val="ru-RU"/>
        </w:rPr>
      </w:pPr>
      <w:r>
        <w:rPr>
          <w:lang w:val="ru-RU"/>
        </w:rPr>
        <w:t>где:</w:t>
      </w:r>
    </w:p>
    <w:p w:rsidR="00D55626" w:rsidRDefault="003B014E">
      <w:pPr>
        <w:spacing w:before="0" w:after="0"/>
        <w:ind w:right="72" w:firstLine="567"/>
        <w:rPr>
          <w:lang w:val="ru-RU"/>
        </w:rPr>
      </w:pPr>
      <w:r>
        <w:rPr>
          <w:spacing w:val="-1"/>
          <w:lang w:val="ru-RU"/>
        </w:rPr>
        <w:t>К</w:t>
      </w:r>
      <w:r>
        <w:rPr>
          <w:spacing w:val="-1"/>
          <w:vertAlign w:val="subscript"/>
          <w:lang w:val="ru-RU"/>
        </w:rPr>
        <w:t>1</w:t>
      </w:r>
      <w:r>
        <w:rPr>
          <w:spacing w:val="-1"/>
          <w:lang w:val="ru-RU"/>
        </w:rPr>
        <w:t xml:space="preserve">–коэффициент, учитывающий разуплотнение </w:t>
      </w:r>
      <w:r>
        <w:rPr>
          <w:lang w:val="ru-RU"/>
        </w:rPr>
        <w:t>выбуренной породы, К</w:t>
      </w:r>
      <w:r>
        <w:rPr>
          <w:vertAlign w:val="subscript"/>
          <w:lang w:val="ru-RU"/>
        </w:rPr>
        <w:t>1</w:t>
      </w:r>
      <w:r>
        <w:rPr>
          <w:lang w:val="ru-RU"/>
        </w:rPr>
        <w:t>=1,2</w:t>
      </w:r>
    </w:p>
    <w:p w:rsidR="00D55626" w:rsidRDefault="003B014E">
      <w:pPr>
        <w:spacing w:before="0" w:after="0"/>
        <w:ind w:right="72" w:firstLine="567"/>
        <w:rPr>
          <w:lang w:val="ru-RU"/>
        </w:rPr>
      </w:pPr>
      <w:r>
        <w:rPr>
          <w:lang w:val="ru-RU"/>
        </w:rPr>
        <w:t>К</w:t>
      </w:r>
      <w:r>
        <w:rPr>
          <w:vertAlign w:val="subscript"/>
          <w:lang w:val="ru-RU"/>
        </w:rPr>
        <w:t>2</w:t>
      </w:r>
      <w:r>
        <w:rPr>
          <w:lang w:val="ru-RU"/>
        </w:rPr>
        <w:t xml:space="preserve"> –коэффициент, учитывающий потери бурового раствора, </w:t>
      </w:r>
      <w:r>
        <w:rPr>
          <w:lang w:val="ru-RU"/>
        </w:rPr>
        <w:t>уходящего со шламом на вибросите  1,052</w:t>
      </w:r>
    </w:p>
    <w:p w:rsidR="00D55626" w:rsidRDefault="003B014E">
      <w:pPr>
        <w:spacing w:before="0" w:after="0"/>
        <w:ind w:right="72" w:firstLine="567"/>
        <w:rPr>
          <w:lang w:val="ru-RU"/>
        </w:rPr>
      </w:pPr>
      <w:r>
        <w:t>V</w:t>
      </w:r>
      <w:r>
        <w:rPr>
          <w:lang w:val="ru-RU"/>
        </w:rPr>
        <w:t>ц–объем циркуляционной системы БУ</w:t>
      </w:r>
    </w:p>
    <w:p w:rsidR="00D55626" w:rsidRDefault="003B014E">
      <w:pPr>
        <w:spacing w:before="0" w:after="0"/>
        <w:ind w:right="72" w:firstLine="567"/>
        <w:rPr>
          <w:lang w:val="ru-RU"/>
        </w:rPr>
      </w:pPr>
      <w:r>
        <w:t>ρ</w:t>
      </w:r>
      <w:r>
        <w:rPr>
          <w:vertAlign w:val="subscript"/>
          <w:lang w:val="ru-RU"/>
        </w:rPr>
        <w:t>обр</w:t>
      </w:r>
      <w:r>
        <w:rPr>
          <w:lang w:val="ru-RU"/>
        </w:rPr>
        <w:t>-удельный вес отработанного бурового раствора, 1,26 т/м</w:t>
      </w:r>
      <w:r>
        <w:rPr>
          <w:vertAlign w:val="superscript"/>
          <w:lang w:val="ru-RU"/>
        </w:rPr>
        <w:t>3</w:t>
      </w:r>
    </w:p>
    <w:p w:rsidR="00D55626" w:rsidRDefault="003B014E">
      <w:pPr>
        <w:spacing w:before="0" w:after="0"/>
        <w:ind w:right="72" w:firstLine="567"/>
        <w:rPr>
          <w:b/>
          <w:lang w:val="ru-RU"/>
        </w:rPr>
      </w:pPr>
      <w:r>
        <w:t>V</w:t>
      </w:r>
      <w:r>
        <w:rPr>
          <w:lang w:val="ru-RU"/>
        </w:rPr>
        <w:t>обр.п= 1,2х 1,052*410,1016+0,5х120 =630,837или</w:t>
      </w:r>
      <w:r>
        <w:rPr>
          <w:b/>
          <w:lang w:val="ru-RU"/>
        </w:rPr>
        <w:t>794,8546т/1 скв.</w:t>
      </w:r>
    </w:p>
    <w:p w:rsidR="00D55626" w:rsidRDefault="00D55626">
      <w:pPr>
        <w:spacing w:before="0" w:after="0"/>
        <w:ind w:right="72"/>
        <w:rPr>
          <w:lang w:val="ru-RU"/>
        </w:rPr>
      </w:pPr>
    </w:p>
    <w:p w:rsidR="00D55626" w:rsidRDefault="003B014E">
      <w:pPr>
        <w:spacing w:before="0" w:after="0"/>
        <w:ind w:firstLine="567"/>
        <w:rPr>
          <w:lang w:val="ru-RU"/>
        </w:rPr>
      </w:pPr>
      <w:r>
        <w:rPr>
          <w:lang w:val="ru-RU"/>
        </w:rPr>
        <w:t>Объем  буровых сточных вод (</w:t>
      </w:r>
      <w:r>
        <w:t>V</w:t>
      </w:r>
      <w:r>
        <w:rPr>
          <w:vertAlign w:val="subscript"/>
          <w:lang w:val="ru-RU"/>
        </w:rPr>
        <w:t>б.с.в.</w:t>
      </w:r>
      <w:r>
        <w:rPr>
          <w:lang w:val="ru-RU"/>
        </w:rPr>
        <w:t xml:space="preserve">) рассчитывается по </w:t>
      </w:r>
      <w:r>
        <w:rPr>
          <w:lang w:val="ru-RU"/>
        </w:rPr>
        <w:t xml:space="preserve">формуле:  </w:t>
      </w:r>
    </w:p>
    <w:p w:rsidR="00D55626" w:rsidRDefault="003B014E">
      <w:pPr>
        <w:spacing w:before="0" w:after="0"/>
        <w:ind w:firstLine="567"/>
        <w:rPr>
          <w:lang w:val="ru-RU"/>
        </w:rPr>
      </w:pPr>
      <w:r>
        <w:t>V</w:t>
      </w:r>
      <w:r>
        <w:rPr>
          <w:vertAlign w:val="subscript"/>
          <w:lang w:val="ru-RU"/>
        </w:rPr>
        <w:t>б.с.в</w:t>
      </w:r>
      <w:r>
        <w:rPr>
          <w:lang w:val="ru-RU"/>
        </w:rPr>
        <w:t>=0,25х</w:t>
      </w:r>
      <w:r>
        <w:t>V</w:t>
      </w:r>
      <w:r>
        <w:rPr>
          <w:vertAlign w:val="subscript"/>
          <w:lang w:val="ru-RU"/>
        </w:rPr>
        <w:t>о.б.р.</w:t>
      </w:r>
    </w:p>
    <w:p w:rsidR="00D55626" w:rsidRDefault="003B014E">
      <w:pPr>
        <w:spacing w:before="0" w:after="0"/>
        <w:ind w:firstLine="567"/>
        <w:rPr>
          <w:lang w:val="ru-RU"/>
        </w:rPr>
      </w:pPr>
      <w:r>
        <w:t>V</w:t>
      </w:r>
      <w:r>
        <w:rPr>
          <w:vertAlign w:val="subscript"/>
          <w:lang w:val="ru-RU"/>
        </w:rPr>
        <w:t>б.с.в=</w:t>
      </w:r>
      <w:r>
        <w:rPr>
          <w:lang w:val="ru-RU"/>
        </w:rPr>
        <w:t xml:space="preserve"> 0,25 х 630,837  =157,71 м</w:t>
      </w:r>
      <w:r>
        <w:rPr>
          <w:vertAlign w:val="superscript"/>
          <w:lang w:val="ru-RU"/>
        </w:rPr>
        <w:t>3</w:t>
      </w:r>
      <w:r>
        <w:rPr>
          <w:lang w:val="ru-RU"/>
        </w:rPr>
        <w:t xml:space="preserve"> * 1,08 = 170,327 т/1скв.</w:t>
      </w:r>
    </w:p>
    <w:p w:rsidR="00D55626" w:rsidRDefault="003B014E">
      <w:pPr>
        <w:spacing w:before="0" w:after="0"/>
        <w:ind w:firstLine="567"/>
        <w:rPr>
          <w:lang w:val="ru-RU" w:eastAsia="ru-RU"/>
        </w:rPr>
      </w:pPr>
      <w:r>
        <w:rPr>
          <w:lang w:val="ru-RU" w:eastAsia="ru-RU"/>
        </w:rPr>
        <w:t xml:space="preserve">Плотность – 1,08 т/м3 </w:t>
      </w:r>
    </w:p>
    <w:p w:rsidR="00D55626" w:rsidRDefault="003B014E">
      <w:pPr>
        <w:spacing w:before="0" w:after="0"/>
        <w:ind w:firstLine="567"/>
        <w:rPr>
          <w:lang w:val="ru-RU"/>
        </w:rPr>
      </w:pPr>
      <w:r>
        <w:rPr>
          <w:lang w:val="ru-RU"/>
        </w:rPr>
        <w:t>Собираются в специальные контейнеры непосредственно на буровых площадках. Объем емкостей для сбора буровых отходов составляет 50 м3 (30+20м3),</w:t>
      </w:r>
      <w:r>
        <w:rPr>
          <w:lang w:val="ru-RU"/>
        </w:rPr>
        <w:t xml:space="preserve"> с последующим вывозом согласно договора со специализированной организацией.</w:t>
      </w:r>
    </w:p>
    <w:p w:rsidR="00D55626" w:rsidRDefault="003B014E">
      <w:pPr>
        <w:pStyle w:val="4"/>
        <w:spacing w:before="0" w:after="0"/>
        <w:ind w:left="0" w:firstLine="567"/>
        <w:rPr>
          <w:sz w:val="22"/>
          <w:szCs w:val="22"/>
          <w:lang w:val="ru-RU"/>
        </w:rPr>
      </w:pPr>
      <w:r>
        <w:rPr>
          <w:sz w:val="22"/>
          <w:szCs w:val="22"/>
          <w:lang w:val="ru-RU"/>
        </w:rPr>
        <w:t>Промасленнаяветошь</w:t>
      </w:r>
    </w:p>
    <w:p w:rsidR="00D55626" w:rsidRDefault="003B014E">
      <w:pPr>
        <w:pStyle w:val="a4"/>
        <w:spacing w:before="0" w:after="0"/>
        <w:ind w:firstLine="567"/>
        <w:rPr>
          <w:sz w:val="22"/>
          <w:szCs w:val="22"/>
          <w:lang w:val="ru-RU"/>
        </w:rPr>
      </w:pPr>
      <w:r>
        <w:rPr>
          <w:sz w:val="22"/>
          <w:szCs w:val="22"/>
          <w:lang w:val="ru-RU"/>
        </w:rPr>
        <w:t>Согласно«Методике разработки проектов нормативов предельного размещенияотходов производства и потребления», Приложение 16 к Приказу МООС РК № 100-п от18.04.2008</w:t>
      </w:r>
      <w:r>
        <w:rPr>
          <w:sz w:val="22"/>
          <w:szCs w:val="22"/>
          <w:lang w:val="ru-RU"/>
        </w:rPr>
        <w:t>г. Количествопромасленнойветошиопределяетсяпоформуле:</w:t>
      </w:r>
    </w:p>
    <w:p w:rsidR="00D55626" w:rsidRDefault="003B014E">
      <w:pPr>
        <w:pStyle w:val="a4"/>
        <w:spacing w:before="0" w:after="0"/>
        <w:ind w:firstLine="567"/>
        <w:rPr>
          <w:sz w:val="22"/>
          <w:szCs w:val="22"/>
          <w:lang w:val="ru-RU"/>
        </w:rPr>
      </w:pPr>
      <w:r>
        <w:rPr>
          <w:sz w:val="22"/>
          <w:szCs w:val="22"/>
        </w:rPr>
        <w:t>N</w:t>
      </w:r>
      <w:r>
        <w:rPr>
          <w:sz w:val="22"/>
          <w:szCs w:val="22"/>
          <w:lang w:val="ru-RU"/>
        </w:rPr>
        <w:t>=</w:t>
      </w:r>
      <w:r>
        <w:rPr>
          <w:sz w:val="22"/>
          <w:szCs w:val="22"/>
        </w:rPr>
        <w:t>M</w:t>
      </w:r>
      <w:r>
        <w:rPr>
          <w:sz w:val="22"/>
          <w:szCs w:val="22"/>
          <w:vertAlign w:val="subscript"/>
          <w:lang w:val="ru-RU"/>
        </w:rPr>
        <w:t>о</w:t>
      </w:r>
      <w:r>
        <w:rPr>
          <w:sz w:val="22"/>
          <w:szCs w:val="22"/>
          <w:lang w:val="ru-RU"/>
        </w:rPr>
        <w:t>+</w:t>
      </w:r>
      <w:r>
        <w:rPr>
          <w:sz w:val="22"/>
          <w:szCs w:val="22"/>
        </w:rPr>
        <w:t>M</w:t>
      </w:r>
      <w:r>
        <w:rPr>
          <w:sz w:val="22"/>
          <w:szCs w:val="22"/>
          <w:lang w:val="ru-RU"/>
        </w:rPr>
        <w:t>+</w:t>
      </w:r>
      <w:r>
        <w:rPr>
          <w:sz w:val="22"/>
          <w:szCs w:val="22"/>
        </w:rPr>
        <w:t>W</w:t>
      </w:r>
      <w:r>
        <w:rPr>
          <w:sz w:val="22"/>
          <w:szCs w:val="22"/>
          <w:lang w:val="ru-RU"/>
        </w:rPr>
        <w:t>,</w:t>
      </w:r>
    </w:p>
    <w:p w:rsidR="00D55626" w:rsidRDefault="003B014E">
      <w:pPr>
        <w:pStyle w:val="a4"/>
        <w:spacing w:before="0" w:after="0"/>
        <w:ind w:firstLine="567"/>
        <w:rPr>
          <w:sz w:val="22"/>
          <w:szCs w:val="22"/>
          <w:lang w:val="ru-RU"/>
        </w:rPr>
      </w:pPr>
      <w:r>
        <w:rPr>
          <w:sz w:val="22"/>
          <w:szCs w:val="22"/>
          <w:lang w:val="ru-RU"/>
        </w:rPr>
        <w:t>Где:</w:t>
      </w:r>
    </w:p>
    <w:p w:rsidR="00D55626" w:rsidRDefault="003B014E">
      <w:pPr>
        <w:pStyle w:val="a4"/>
        <w:spacing w:before="0" w:after="0"/>
        <w:ind w:firstLine="567"/>
        <w:rPr>
          <w:sz w:val="22"/>
          <w:szCs w:val="22"/>
          <w:lang w:val="ru-RU"/>
        </w:rPr>
      </w:pPr>
      <w:r>
        <w:rPr>
          <w:sz w:val="22"/>
          <w:szCs w:val="22"/>
        </w:rPr>
        <w:t>N</w:t>
      </w:r>
      <w:r>
        <w:rPr>
          <w:sz w:val="22"/>
          <w:szCs w:val="22"/>
          <w:lang w:val="ru-RU"/>
        </w:rPr>
        <w:t>–количествопромасленнойветоши,т/год;</w:t>
      </w:r>
    </w:p>
    <w:p w:rsidR="00D55626" w:rsidRDefault="003B014E">
      <w:pPr>
        <w:pStyle w:val="a4"/>
        <w:spacing w:before="0" w:after="0"/>
        <w:ind w:firstLine="567"/>
        <w:rPr>
          <w:spacing w:val="-57"/>
          <w:sz w:val="22"/>
          <w:szCs w:val="22"/>
          <w:lang w:val="ru-RU"/>
        </w:rPr>
      </w:pPr>
      <w:r>
        <w:rPr>
          <w:sz w:val="22"/>
          <w:szCs w:val="22"/>
        </w:rPr>
        <w:t>M</w:t>
      </w:r>
      <w:r>
        <w:rPr>
          <w:sz w:val="22"/>
          <w:szCs w:val="22"/>
          <w:vertAlign w:val="subscript"/>
          <w:lang w:val="ru-RU"/>
        </w:rPr>
        <w:t>о</w:t>
      </w:r>
      <w:r>
        <w:rPr>
          <w:sz w:val="22"/>
          <w:szCs w:val="22"/>
          <w:lang w:val="ru-RU"/>
        </w:rPr>
        <w:t>–поступающееколичествоветоши,0,05т/период;</w:t>
      </w:r>
    </w:p>
    <w:p w:rsidR="00D55626" w:rsidRDefault="003B014E">
      <w:pPr>
        <w:pStyle w:val="a4"/>
        <w:spacing w:before="0" w:after="0"/>
        <w:ind w:firstLine="567"/>
        <w:rPr>
          <w:sz w:val="22"/>
          <w:szCs w:val="22"/>
          <w:lang w:val="ru-RU"/>
        </w:rPr>
      </w:pPr>
      <w:r>
        <w:rPr>
          <w:sz w:val="22"/>
          <w:szCs w:val="22"/>
        </w:rPr>
        <w:t>M</w:t>
      </w:r>
      <w:r>
        <w:rPr>
          <w:sz w:val="22"/>
          <w:szCs w:val="22"/>
          <w:lang w:val="ru-RU"/>
        </w:rPr>
        <w:t>–нормативсодержаниявветошимасел,т/год;</w:t>
      </w:r>
    </w:p>
    <w:p w:rsidR="00D55626" w:rsidRDefault="003B014E">
      <w:pPr>
        <w:pStyle w:val="a4"/>
        <w:spacing w:before="0" w:after="0"/>
        <w:ind w:firstLine="567"/>
        <w:rPr>
          <w:sz w:val="22"/>
          <w:szCs w:val="22"/>
          <w:lang w:val="ru-RU"/>
        </w:rPr>
      </w:pPr>
      <w:r>
        <w:rPr>
          <w:sz w:val="22"/>
          <w:szCs w:val="22"/>
        </w:rPr>
        <w:t>M</w:t>
      </w:r>
      <w:r>
        <w:rPr>
          <w:sz w:val="22"/>
          <w:szCs w:val="22"/>
          <w:lang w:val="ru-RU"/>
        </w:rPr>
        <w:t>=0,12*</w:t>
      </w:r>
      <w:r>
        <w:rPr>
          <w:sz w:val="22"/>
          <w:szCs w:val="22"/>
        </w:rPr>
        <w:t>M</w:t>
      </w:r>
      <w:r>
        <w:rPr>
          <w:sz w:val="22"/>
          <w:szCs w:val="22"/>
          <w:vertAlign w:val="subscript"/>
          <w:lang w:val="ru-RU"/>
        </w:rPr>
        <w:t>о</w:t>
      </w:r>
    </w:p>
    <w:p w:rsidR="00D55626" w:rsidRDefault="003B014E">
      <w:pPr>
        <w:pStyle w:val="a4"/>
        <w:spacing w:before="0" w:after="0"/>
        <w:ind w:firstLine="567"/>
        <w:rPr>
          <w:sz w:val="22"/>
          <w:szCs w:val="22"/>
          <w:lang w:val="ru-RU"/>
        </w:rPr>
      </w:pPr>
      <w:r>
        <w:rPr>
          <w:sz w:val="22"/>
          <w:szCs w:val="22"/>
        </w:rPr>
        <w:t>W</w:t>
      </w:r>
      <w:r>
        <w:rPr>
          <w:sz w:val="22"/>
          <w:szCs w:val="22"/>
          <w:lang w:val="ru-RU"/>
        </w:rPr>
        <w:t>–нормативасодержаниявветошивлаги,т/год.</w:t>
      </w:r>
      <w:r>
        <w:rPr>
          <w:sz w:val="22"/>
          <w:szCs w:val="22"/>
        </w:rPr>
        <w:t>W</w:t>
      </w:r>
      <w:r>
        <w:rPr>
          <w:sz w:val="22"/>
          <w:szCs w:val="22"/>
          <w:lang w:val="ru-RU"/>
        </w:rPr>
        <w:t>=0,15*</w:t>
      </w:r>
      <w:r>
        <w:rPr>
          <w:sz w:val="22"/>
          <w:szCs w:val="22"/>
        </w:rPr>
        <w:t>M</w:t>
      </w:r>
      <w:r>
        <w:rPr>
          <w:sz w:val="22"/>
          <w:szCs w:val="22"/>
          <w:vertAlign w:val="subscript"/>
          <w:lang w:val="ru-RU"/>
        </w:rPr>
        <w:t>о</w:t>
      </w:r>
    </w:p>
    <w:p w:rsidR="00D55626" w:rsidRDefault="003B014E">
      <w:pPr>
        <w:pStyle w:val="a4"/>
        <w:spacing w:before="0" w:after="0"/>
        <w:ind w:firstLine="567"/>
        <w:rPr>
          <w:sz w:val="22"/>
          <w:szCs w:val="22"/>
          <w:lang w:val="ru-RU"/>
        </w:rPr>
      </w:pPr>
      <w:r>
        <w:rPr>
          <w:sz w:val="22"/>
          <w:szCs w:val="22"/>
        </w:rPr>
        <w:t>N</w:t>
      </w:r>
      <w:r>
        <w:rPr>
          <w:sz w:val="22"/>
          <w:szCs w:val="22"/>
          <w:lang w:val="ru-RU"/>
        </w:rPr>
        <w:t>=0,05+0,006+0,0075=0,3556тонн.</w:t>
      </w:r>
    </w:p>
    <w:p w:rsidR="00D55626" w:rsidRDefault="003B014E">
      <w:pPr>
        <w:pStyle w:val="a4"/>
        <w:spacing w:before="0" w:after="0"/>
        <w:ind w:firstLine="567"/>
        <w:rPr>
          <w:sz w:val="22"/>
          <w:szCs w:val="22"/>
          <w:lang w:val="ru-RU"/>
        </w:rPr>
      </w:pPr>
      <w:r>
        <w:rPr>
          <w:sz w:val="22"/>
          <w:szCs w:val="22"/>
          <w:lang w:val="ru-RU"/>
        </w:rPr>
        <w:t>Предварительно собираются в металлическом ящике, расположенного на специальной площадке временного хранения. Срок временного хранения– 30 суток.</w:t>
      </w:r>
    </w:p>
    <w:p w:rsidR="00D55626" w:rsidRDefault="003B014E">
      <w:pPr>
        <w:spacing w:before="0" w:after="0"/>
        <w:ind w:firstLine="567"/>
        <w:rPr>
          <w:lang w:val="ru-RU" w:eastAsia="ru-RU"/>
        </w:rPr>
      </w:pPr>
      <w:r>
        <w:rPr>
          <w:b/>
          <w:i/>
          <w:u w:val="single"/>
          <w:lang w:val="ru-RU" w:eastAsia="ru-RU"/>
        </w:rPr>
        <w:t>Пустая бочкотара.</w:t>
      </w:r>
      <w:r>
        <w:rPr>
          <w:lang w:val="ru-RU" w:eastAsia="ru-RU"/>
        </w:rPr>
        <w:t>Твёрдые, металлические или пластмассовые инертные емкости. Коли</w:t>
      </w:r>
      <w:r>
        <w:rPr>
          <w:lang w:val="ru-RU" w:eastAsia="ru-RU"/>
        </w:rPr>
        <w:t xml:space="preserve">чество бочек 100 шт., вес каждой бочки 25 кг. Согласно «Методических рекомендаций…» (29), объем отходов определяется по следующей формуле: </w:t>
      </w:r>
      <w:r>
        <w:rPr>
          <w:lang w:eastAsia="ru-RU"/>
        </w:rPr>
        <w:t>M</w:t>
      </w:r>
      <w:r>
        <w:rPr>
          <w:lang w:val="ru-RU" w:eastAsia="ru-RU"/>
        </w:rPr>
        <w:t xml:space="preserve"> = </w:t>
      </w:r>
      <w:r>
        <w:rPr>
          <w:lang w:eastAsia="ru-RU"/>
        </w:rPr>
        <w:t>N</w:t>
      </w:r>
      <w:r>
        <w:rPr>
          <w:lang w:val="ru-RU" w:eastAsia="ru-RU"/>
        </w:rPr>
        <w:t>*</w:t>
      </w:r>
      <w:r>
        <w:rPr>
          <w:lang w:eastAsia="ru-RU"/>
        </w:rPr>
        <w:t>m</w:t>
      </w:r>
      <w:r>
        <w:rPr>
          <w:lang w:val="ru-RU" w:eastAsia="ru-RU"/>
        </w:rPr>
        <w:t xml:space="preserve">, где </w:t>
      </w:r>
      <w:r>
        <w:rPr>
          <w:lang w:eastAsia="ru-RU"/>
        </w:rPr>
        <w:t>N</w:t>
      </w:r>
      <w:r>
        <w:rPr>
          <w:lang w:val="ru-RU" w:eastAsia="ru-RU"/>
        </w:rPr>
        <w:t xml:space="preserve"> – количество тары, шт.; </w:t>
      </w:r>
      <w:r>
        <w:rPr>
          <w:lang w:eastAsia="ru-RU"/>
        </w:rPr>
        <w:t>m</w:t>
      </w:r>
      <w:r>
        <w:rPr>
          <w:lang w:val="ru-RU" w:eastAsia="ru-RU"/>
        </w:rPr>
        <w:t xml:space="preserve"> – средняя масса тары, т. М = 100 * 0,015 = 1,5 т. Объём образования 1,5 тонн. Подлежит передаче специализированным предприятиям для переработки.</w:t>
      </w:r>
    </w:p>
    <w:p w:rsidR="00D55626" w:rsidRDefault="003B014E">
      <w:pPr>
        <w:pStyle w:val="a4"/>
        <w:spacing w:before="0" w:after="0"/>
        <w:ind w:right="72" w:firstLine="567"/>
        <w:rPr>
          <w:b/>
          <w:i/>
          <w:sz w:val="22"/>
          <w:szCs w:val="22"/>
          <w:u w:val="single"/>
          <w:lang w:val="ru-RU"/>
        </w:rPr>
      </w:pPr>
      <w:r>
        <w:rPr>
          <w:b/>
          <w:i/>
          <w:sz w:val="22"/>
          <w:szCs w:val="22"/>
          <w:u w:val="single"/>
          <w:lang w:val="ru-RU"/>
        </w:rPr>
        <w:t>Использованная тара (мешки, пластиковая канистра из-под химреагентов)</w:t>
      </w:r>
    </w:p>
    <w:p w:rsidR="00D55626" w:rsidRDefault="003B014E">
      <w:pPr>
        <w:pStyle w:val="a4"/>
        <w:spacing w:before="0" w:after="0"/>
        <w:ind w:right="72" w:firstLine="567"/>
        <w:rPr>
          <w:b/>
          <w:i/>
          <w:sz w:val="22"/>
          <w:szCs w:val="22"/>
          <w:lang w:val="ru-RU"/>
        </w:rPr>
      </w:pPr>
      <w:r>
        <w:rPr>
          <w:sz w:val="22"/>
          <w:szCs w:val="22"/>
          <w:lang w:val="ru-RU"/>
        </w:rPr>
        <w:t>Приложение №16 к приказу Министра охраны</w:t>
      </w:r>
      <w:r>
        <w:rPr>
          <w:sz w:val="22"/>
          <w:szCs w:val="22"/>
          <w:lang w:val="ru-RU"/>
        </w:rPr>
        <w:t xml:space="preserve"> окружающей среды Республики Казахстан от «18» 04 2008 г. № 100-п. По классификации отход относится к опасному виду отходов.</w:t>
      </w:r>
    </w:p>
    <w:p w:rsidR="00D55626" w:rsidRDefault="003B014E">
      <w:pPr>
        <w:pStyle w:val="a4"/>
        <w:spacing w:before="0" w:after="0"/>
        <w:ind w:right="72" w:firstLine="567"/>
        <w:rPr>
          <w:sz w:val="22"/>
          <w:szCs w:val="22"/>
          <w:lang w:val="ru-RU"/>
        </w:rPr>
      </w:pPr>
      <w:r>
        <w:rPr>
          <w:sz w:val="22"/>
          <w:szCs w:val="22"/>
          <w:lang w:val="ru-RU"/>
        </w:rPr>
        <w:t>Количества использованной тары, рассчитывается по формуле:</w:t>
      </w:r>
    </w:p>
    <w:p w:rsidR="00D55626" w:rsidRDefault="003B014E">
      <w:pPr>
        <w:pStyle w:val="a4"/>
        <w:spacing w:before="0" w:after="0"/>
        <w:ind w:right="72" w:firstLine="567"/>
        <w:rPr>
          <w:sz w:val="22"/>
          <w:szCs w:val="22"/>
          <w:lang w:val="ru-RU"/>
        </w:rPr>
      </w:pPr>
      <w:r>
        <w:rPr>
          <w:sz w:val="22"/>
          <w:szCs w:val="22"/>
          <w:lang w:val="ru-RU"/>
        </w:rPr>
        <w:t>Мотх=</w:t>
      </w:r>
      <w:r>
        <w:rPr>
          <w:sz w:val="22"/>
          <w:szCs w:val="22"/>
        </w:rPr>
        <w:t>N</w:t>
      </w:r>
      <w:r>
        <w:rPr>
          <w:sz w:val="22"/>
          <w:szCs w:val="22"/>
          <w:lang w:val="ru-RU"/>
        </w:rPr>
        <w:t>*</w:t>
      </w:r>
      <w:r>
        <w:rPr>
          <w:sz w:val="22"/>
          <w:szCs w:val="22"/>
        </w:rPr>
        <w:t>m</w:t>
      </w:r>
      <w:r>
        <w:rPr>
          <w:sz w:val="22"/>
          <w:szCs w:val="22"/>
          <w:lang w:val="ru-RU"/>
        </w:rPr>
        <w:t>,т/скв</w:t>
      </w:r>
    </w:p>
    <w:p w:rsidR="00D55626" w:rsidRDefault="003B014E">
      <w:pPr>
        <w:pStyle w:val="a4"/>
        <w:spacing w:before="0" w:after="0"/>
        <w:ind w:right="72" w:firstLine="567"/>
        <w:rPr>
          <w:sz w:val="22"/>
          <w:szCs w:val="22"/>
          <w:lang w:val="ru-RU"/>
        </w:rPr>
      </w:pPr>
      <w:r>
        <w:rPr>
          <w:sz w:val="22"/>
          <w:szCs w:val="22"/>
          <w:lang w:val="ru-RU"/>
        </w:rPr>
        <w:t>где:</w:t>
      </w:r>
      <w:r>
        <w:rPr>
          <w:sz w:val="22"/>
          <w:szCs w:val="22"/>
        </w:rPr>
        <w:t>m</w:t>
      </w:r>
      <w:r>
        <w:rPr>
          <w:sz w:val="22"/>
          <w:szCs w:val="22"/>
          <w:lang w:val="ru-RU"/>
        </w:rPr>
        <w:t>– масса мешка,0,003 т.</w:t>
      </w:r>
    </w:p>
    <w:p w:rsidR="00D55626" w:rsidRDefault="003B014E">
      <w:pPr>
        <w:pStyle w:val="a4"/>
        <w:spacing w:before="0" w:after="0"/>
        <w:ind w:right="72" w:firstLine="567"/>
        <w:rPr>
          <w:sz w:val="22"/>
          <w:szCs w:val="22"/>
          <w:lang w:val="ru-RU"/>
        </w:rPr>
      </w:pPr>
      <w:r>
        <w:rPr>
          <w:sz w:val="22"/>
          <w:szCs w:val="22"/>
        </w:rPr>
        <w:t>N</w:t>
      </w:r>
      <w:r>
        <w:rPr>
          <w:sz w:val="22"/>
          <w:szCs w:val="22"/>
          <w:lang w:val="ru-RU"/>
        </w:rPr>
        <w:t>–количество мешков,70 шт/ пе</w:t>
      </w:r>
      <w:r>
        <w:rPr>
          <w:sz w:val="22"/>
          <w:szCs w:val="22"/>
          <w:lang w:val="ru-RU"/>
        </w:rPr>
        <w:t>р.;</w:t>
      </w:r>
    </w:p>
    <w:p w:rsidR="00D55626" w:rsidRDefault="003B014E">
      <w:pPr>
        <w:pStyle w:val="a4"/>
        <w:spacing w:before="0" w:after="0"/>
        <w:ind w:right="72" w:firstLine="567"/>
        <w:rPr>
          <w:sz w:val="22"/>
          <w:szCs w:val="22"/>
          <w:lang w:val="ru-RU"/>
        </w:rPr>
      </w:pPr>
      <w:r>
        <w:rPr>
          <w:sz w:val="22"/>
          <w:szCs w:val="22"/>
        </w:rPr>
        <w:t>m</w:t>
      </w:r>
      <w:r>
        <w:rPr>
          <w:sz w:val="22"/>
          <w:szCs w:val="22"/>
          <w:lang w:val="ru-RU"/>
        </w:rPr>
        <w:t>–масса пластиковой канистры, 0,015т.</w:t>
      </w:r>
    </w:p>
    <w:p w:rsidR="00D55626" w:rsidRDefault="003B014E">
      <w:pPr>
        <w:pStyle w:val="a4"/>
        <w:spacing w:before="0" w:after="0"/>
        <w:ind w:right="72" w:firstLine="567"/>
        <w:rPr>
          <w:b/>
          <w:sz w:val="22"/>
          <w:szCs w:val="22"/>
          <w:lang w:val="ru-RU"/>
        </w:rPr>
      </w:pPr>
      <w:r>
        <w:rPr>
          <w:sz w:val="22"/>
          <w:szCs w:val="22"/>
        </w:rPr>
        <w:t>N</w:t>
      </w:r>
      <w:r>
        <w:rPr>
          <w:sz w:val="22"/>
          <w:szCs w:val="22"/>
          <w:lang w:val="ru-RU"/>
        </w:rPr>
        <w:t xml:space="preserve"> – количество пластиковой канистры, 70 шт/ пер.;Мотх=(70*0,003) +(70*0,015)=</w:t>
      </w:r>
      <w:r>
        <w:rPr>
          <w:b/>
          <w:sz w:val="22"/>
          <w:szCs w:val="22"/>
          <w:lang w:val="ru-RU"/>
        </w:rPr>
        <w:t>1,5тонн/пер.</w:t>
      </w:r>
    </w:p>
    <w:p w:rsidR="00D55626" w:rsidRDefault="003B014E">
      <w:pPr>
        <w:pStyle w:val="a4"/>
        <w:spacing w:before="0" w:after="0"/>
        <w:ind w:right="72" w:firstLine="567"/>
        <w:rPr>
          <w:sz w:val="22"/>
          <w:szCs w:val="22"/>
          <w:lang w:val="ru-RU"/>
        </w:rPr>
      </w:pPr>
      <w:r>
        <w:rPr>
          <w:sz w:val="22"/>
          <w:szCs w:val="22"/>
          <w:lang w:val="ru-RU"/>
        </w:rPr>
        <w:t>Предварительно собираются в металлическом ящике, расположенного на специальной площадке временного хранения. Срок временного</w:t>
      </w:r>
      <w:r>
        <w:rPr>
          <w:sz w:val="22"/>
          <w:szCs w:val="22"/>
          <w:lang w:val="ru-RU"/>
        </w:rPr>
        <w:t xml:space="preserve"> хранения– 30 суток.</w:t>
      </w:r>
    </w:p>
    <w:p w:rsidR="00D55626" w:rsidRDefault="003B014E">
      <w:pPr>
        <w:pStyle w:val="4"/>
        <w:spacing w:before="0" w:after="0"/>
        <w:ind w:left="0" w:right="72" w:firstLine="567"/>
        <w:rPr>
          <w:sz w:val="22"/>
          <w:szCs w:val="22"/>
          <w:lang w:val="ru-RU"/>
        </w:rPr>
      </w:pPr>
      <w:r>
        <w:rPr>
          <w:sz w:val="22"/>
          <w:szCs w:val="22"/>
          <w:lang w:val="ru-RU"/>
        </w:rPr>
        <w:t>Металлолом</w:t>
      </w:r>
    </w:p>
    <w:p w:rsidR="00D55626" w:rsidRDefault="003B014E">
      <w:pPr>
        <w:pStyle w:val="a4"/>
        <w:spacing w:before="0" w:after="0"/>
        <w:ind w:right="72" w:firstLine="567"/>
        <w:rPr>
          <w:sz w:val="22"/>
          <w:szCs w:val="22"/>
          <w:lang w:val="ru-RU"/>
        </w:rPr>
      </w:pPr>
      <w:r>
        <w:rPr>
          <w:sz w:val="22"/>
          <w:szCs w:val="22"/>
          <w:lang w:val="ru-RU"/>
        </w:rPr>
        <w:t xml:space="preserve">Количество металлолома, образующегося в процессе строительства скважины, ориентировочно составит – </w:t>
      </w:r>
      <w:r>
        <w:rPr>
          <w:b/>
          <w:sz w:val="22"/>
          <w:szCs w:val="22"/>
          <w:lang w:val="ru-RU"/>
        </w:rPr>
        <w:t xml:space="preserve">5,07 </w:t>
      </w:r>
      <w:r>
        <w:rPr>
          <w:sz w:val="22"/>
          <w:szCs w:val="22"/>
          <w:lang w:val="ru-RU"/>
        </w:rPr>
        <w:t>тонн. (Количество металлолома принято ориентировочно и будет корректироваться предприятием по фактическому образованию).</w:t>
      </w:r>
    </w:p>
    <w:p w:rsidR="00D55626" w:rsidRDefault="003B014E">
      <w:pPr>
        <w:pStyle w:val="a4"/>
        <w:spacing w:before="0" w:after="0"/>
        <w:ind w:right="72" w:firstLine="567"/>
        <w:rPr>
          <w:sz w:val="22"/>
          <w:szCs w:val="22"/>
          <w:lang w:val="ru-RU"/>
        </w:rPr>
      </w:pPr>
      <w:r>
        <w:rPr>
          <w:sz w:val="22"/>
          <w:szCs w:val="22"/>
          <w:lang w:val="ru-RU"/>
        </w:rPr>
        <w:t>Предварительно собираются в специально отведенном месте, расположенного на специальной площадке временного хранения. Срок временного хранения– 30 суток.</w:t>
      </w:r>
    </w:p>
    <w:p w:rsidR="00D55626" w:rsidRDefault="003B014E">
      <w:pPr>
        <w:pStyle w:val="4"/>
        <w:spacing w:before="0" w:after="0"/>
        <w:ind w:left="0" w:right="72" w:firstLine="567"/>
        <w:rPr>
          <w:sz w:val="22"/>
          <w:szCs w:val="22"/>
          <w:lang w:val="ru-RU"/>
        </w:rPr>
      </w:pPr>
      <w:r>
        <w:rPr>
          <w:sz w:val="22"/>
          <w:szCs w:val="22"/>
          <w:lang w:val="ru-RU"/>
        </w:rPr>
        <w:t>Огаркисварочных электродов</w:t>
      </w:r>
    </w:p>
    <w:p w:rsidR="00D55626" w:rsidRDefault="003B014E">
      <w:pPr>
        <w:pStyle w:val="a4"/>
        <w:spacing w:before="0" w:after="0"/>
        <w:ind w:right="72" w:firstLine="567"/>
        <w:rPr>
          <w:sz w:val="22"/>
          <w:szCs w:val="22"/>
          <w:lang w:val="ru-RU"/>
        </w:rPr>
      </w:pPr>
      <w:r>
        <w:rPr>
          <w:sz w:val="22"/>
          <w:szCs w:val="22"/>
          <w:lang w:val="ru-RU"/>
        </w:rPr>
        <w:t>Расчет образования огарков сварочных электродов производится по формуле</w:t>
      </w:r>
    </w:p>
    <w:p w:rsidR="00D55626" w:rsidRDefault="003B014E">
      <w:pPr>
        <w:pStyle w:val="a4"/>
        <w:spacing w:before="0" w:after="0"/>
        <w:ind w:right="72" w:firstLine="567"/>
        <w:rPr>
          <w:sz w:val="22"/>
          <w:szCs w:val="22"/>
          <w:lang w:val="ru-RU"/>
        </w:rPr>
      </w:pPr>
      <w:r>
        <w:rPr>
          <w:sz w:val="22"/>
          <w:szCs w:val="22"/>
          <w:lang w:val="ru-RU"/>
        </w:rPr>
        <w:t>«Методики разработки проектов нормативов предельного размещения отходов производства и потребления», Приложение 16 к Приказу МООС РК № 100-п от 18.04.2008г.</w:t>
      </w:r>
    </w:p>
    <w:p w:rsidR="00D55626" w:rsidRDefault="003B014E">
      <w:pPr>
        <w:pStyle w:val="a4"/>
        <w:spacing w:before="0" w:after="0"/>
        <w:ind w:right="72" w:firstLine="567"/>
        <w:rPr>
          <w:sz w:val="22"/>
          <w:szCs w:val="22"/>
          <w:lang w:val="ru-RU"/>
        </w:rPr>
      </w:pPr>
      <w:r>
        <w:rPr>
          <w:sz w:val="22"/>
          <w:szCs w:val="22"/>
          <w:lang w:val="ru-RU"/>
        </w:rPr>
        <w:t>Количество огарков электродов определяется по формуле:</w:t>
      </w:r>
    </w:p>
    <w:p w:rsidR="00D55626" w:rsidRDefault="003B014E">
      <w:pPr>
        <w:pStyle w:val="3"/>
        <w:spacing w:before="0" w:after="0"/>
        <w:ind w:left="0" w:right="281" w:firstLine="567"/>
        <w:rPr>
          <w:b w:val="0"/>
          <w:sz w:val="22"/>
          <w:szCs w:val="22"/>
          <w:lang w:val="ru-RU"/>
        </w:rPr>
      </w:pPr>
      <w:r>
        <w:rPr>
          <w:w w:val="95"/>
          <w:sz w:val="22"/>
          <w:szCs w:val="22"/>
        </w:rPr>
        <w:t>N</w:t>
      </w:r>
      <w:r>
        <w:rPr>
          <w:w w:val="95"/>
          <w:sz w:val="22"/>
          <w:szCs w:val="22"/>
          <w:lang w:val="ru-RU"/>
        </w:rPr>
        <w:t>=М</w:t>
      </w:r>
      <w:r>
        <w:rPr>
          <w:w w:val="95"/>
          <w:sz w:val="22"/>
          <w:szCs w:val="22"/>
          <w:vertAlign w:val="subscript"/>
          <w:lang w:val="ru-RU"/>
        </w:rPr>
        <w:t>ост</w:t>
      </w:r>
      <w:r>
        <w:rPr>
          <w:w w:val="95"/>
          <w:sz w:val="22"/>
          <w:szCs w:val="22"/>
          <w:lang w:val="ru-RU"/>
        </w:rPr>
        <w:t>*</w:t>
      </w:r>
      <w:r>
        <w:rPr>
          <w:w w:val="95"/>
          <w:sz w:val="22"/>
          <w:szCs w:val="22"/>
        </w:rPr>
        <w:t>Q</w:t>
      </w:r>
      <w:r>
        <w:rPr>
          <w:b w:val="0"/>
          <w:w w:val="95"/>
          <w:sz w:val="22"/>
          <w:szCs w:val="22"/>
          <w:lang w:val="ru-RU"/>
        </w:rPr>
        <w:t>,</w:t>
      </w:r>
    </w:p>
    <w:p w:rsidR="00D55626" w:rsidRDefault="003B014E">
      <w:pPr>
        <w:pStyle w:val="a4"/>
        <w:spacing w:before="0" w:after="0"/>
        <w:ind w:right="281" w:firstLine="567"/>
        <w:rPr>
          <w:sz w:val="22"/>
          <w:szCs w:val="22"/>
          <w:lang w:val="ru-RU"/>
        </w:rPr>
      </w:pPr>
      <w:r>
        <w:rPr>
          <w:sz w:val="22"/>
          <w:szCs w:val="22"/>
          <w:lang w:val="ru-RU"/>
        </w:rPr>
        <w:t>где:</w:t>
      </w:r>
    </w:p>
    <w:p w:rsidR="00D55626" w:rsidRDefault="003B014E">
      <w:pPr>
        <w:pStyle w:val="a4"/>
        <w:spacing w:before="0" w:after="0"/>
        <w:ind w:right="281" w:firstLine="567"/>
        <w:rPr>
          <w:sz w:val="22"/>
          <w:szCs w:val="22"/>
          <w:lang w:val="ru-RU"/>
        </w:rPr>
      </w:pPr>
      <w:r>
        <w:rPr>
          <w:b/>
          <w:sz w:val="22"/>
          <w:szCs w:val="22"/>
        </w:rPr>
        <w:t>N</w:t>
      </w:r>
      <w:r>
        <w:rPr>
          <w:sz w:val="22"/>
          <w:szCs w:val="22"/>
          <w:lang w:val="ru-RU"/>
        </w:rPr>
        <w:t xml:space="preserve">–количество огарков </w:t>
      </w:r>
      <w:r>
        <w:rPr>
          <w:sz w:val="22"/>
          <w:szCs w:val="22"/>
          <w:lang w:val="ru-RU"/>
        </w:rPr>
        <w:t>электродов, т/год;</w:t>
      </w:r>
    </w:p>
    <w:p w:rsidR="00D55626" w:rsidRDefault="003B014E">
      <w:pPr>
        <w:pStyle w:val="a4"/>
        <w:spacing w:before="0" w:after="0"/>
        <w:ind w:right="281" w:firstLine="567"/>
        <w:rPr>
          <w:sz w:val="22"/>
          <w:szCs w:val="22"/>
          <w:lang w:val="ru-RU"/>
        </w:rPr>
      </w:pPr>
      <w:r>
        <w:rPr>
          <w:b/>
          <w:spacing w:val="-1"/>
          <w:sz w:val="22"/>
          <w:szCs w:val="22"/>
          <w:lang w:val="ru-RU"/>
        </w:rPr>
        <w:t>М</w:t>
      </w:r>
      <w:r>
        <w:rPr>
          <w:b/>
          <w:spacing w:val="-1"/>
          <w:sz w:val="22"/>
          <w:szCs w:val="22"/>
          <w:vertAlign w:val="subscript"/>
          <w:lang w:val="ru-RU"/>
        </w:rPr>
        <w:t>ост</w:t>
      </w:r>
      <w:r>
        <w:rPr>
          <w:b/>
          <w:spacing w:val="-1"/>
          <w:sz w:val="22"/>
          <w:szCs w:val="22"/>
          <w:lang w:val="ru-RU"/>
        </w:rPr>
        <w:t>–</w:t>
      </w:r>
      <w:r>
        <w:rPr>
          <w:spacing w:val="-1"/>
          <w:sz w:val="22"/>
          <w:szCs w:val="22"/>
          <w:lang w:val="ru-RU"/>
        </w:rPr>
        <w:t xml:space="preserve">расход электродов, </w:t>
      </w:r>
      <w:r>
        <w:rPr>
          <w:sz w:val="22"/>
          <w:szCs w:val="22"/>
          <w:lang w:val="ru-RU"/>
        </w:rPr>
        <w:t>2,42т/год;</w:t>
      </w:r>
    </w:p>
    <w:p w:rsidR="00D55626" w:rsidRDefault="003B014E">
      <w:pPr>
        <w:pStyle w:val="a4"/>
        <w:spacing w:before="0" w:after="0"/>
        <w:ind w:right="281" w:firstLine="567"/>
        <w:rPr>
          <w:sz w:val="22"/>
          <w:szCs w:val="22"/>
          <w:lang w:val="ru-RU"/>
        </w:rPr>
      </w:pPr>
      <w:r>
        <w:rPr>
          <w:b/>
          <w:sz w:val="22"/>
          <w:szCs w:val="22"/>
        </w:rPr>
        <w:t>Q</w:t>
      </w:r>
      <w:r>
        <w:rPr>
          <w:b/>
          <w:sz w:val="22"/>
          <w:szCs w:val="22"/>
          <w:lang w:val="ru-RU"/>
        </w:rPr>
        <w:t>-</w:t>
      </w:r>
      <w:r>
        <w:rPr>
          <w:sz w:val="22"/>
          <w:szCs w:val="22"/>
          <w:lang w:val="ru-RU"/>
        </w:rPr>
        <w:t>остаток электрода,0,015 от массы электрода.</w:t>
      </w:r>
    </w:p>
    <w:p w:rsidR="00D55626" w:rsidRDefault="003B014E">
      <w:pPr>
        <w:pStyle w:val="3"/>
        <w:spacing w:before="0" w:after="0"/>
        <w:ind w:left="0" w:right="281" w:firstLine="567"/>
        <w:rPr>
          <w:sz w:val="22"/>
          <w:szCs w:val="22"/>
          <w:lang w:val="ru-RU"/>
        </w:rPr>
      </w:pPr>
      <w:r>
        <w:rPr>
          <w:sz w:val="22"/>
          <w:szCs w:val="22"/>
        </w:rPr>
        <w:t>N</w:t>
      </w:r>
      <w:r>
        <w:rPr>
          <w:sz w:val="22"/>
          <w:szCs w:val="22"/>
          <w:lang w:val="ru-RU"/>
        </w:rPr>
        <w:t>=2,42 *0,015=0,0363 тонн.</w:t>
      </w:r>
    </w:p>
    <w:p w:rsidR="00D55626" w:rsidRDefault="003B014E">
      <w:pPr>
        <w:pStyle w:val="a4"/>
        <w:spacing w:before="0" w:after="0"/>
        <w:ind w:right="281" w:firstLine="567"/>
        <w:rPr>
          <w:sz w:val="22"/>
          <w:szCs w:val="22"/>
          <w:lang w:val="ru-RU"/>
        </w:rPr>
      </w:pPr>
      <w:r>
        <w:rPr>
          <w:sz w:val="22"/>
          <w:szCs w:val="22"/>
          <w:lang w:val="ru-RU"/>
        </w:rPr>
        <w:t>Предварительно собираются в металлическом ящике, расположенного на специальной площадке временного хранения. Срок временного хран</w:t>
      </w:r>
      <w:r>
        <w:rPr>
          <w:sz w:val="22"/>
          <w:szCs w:val="22"/>
          <w:lang w:val="ru-RU"/>
        </w:rPr>
        <w:t>ения– 30 суток.</w:t>
      </w:r>
    </w:p>
    <w:p w:rsidR="00D55626" w:rsidRDefault="003B014E">
      <w:pPr>
        <w:pStyle w:val="4"/>
        <w:spacing w:before="0" w:after="0"/>
        <w:ind w:left="0" w:right="281" w:firstLine="567"/>
        <w:rPr>
          <w:sz w:val="22"/>
          <w:szCs w:val="22"/>
          <w:lang w:val="ru-RU"/>
        </w:rPr>
      </w:pPr>
      <w:r>
        <w:rPr>
          <w:sz w:val="22"/>
          <w:szCs w:val="22"/>
          <w:lang w:val="ru-RU"/>
        </w:rPr>
        <w:t>Количество отработанного масла</w:t>
      </w:r>
    </w:p>
    <w:p w:rsidR="00D55626" w:rsidRDefault="003B014E">
      <w:pPr>
        <w:pStyle w:val="a4"/>
        <w:spacing w:before="0" w:after="0"/>
        <w:ind w:right="72" w:firstLine="567"/>
        <w:rPr>
          <w:sz w:val="22"/>
          <w:szCs w:val="22"/>
          <w:lang w:val="ru-RU"/>
        </w:rPr>
      </w:pPr>
      <w:r>
        <w:rPr>
          <w:sz w:val="22"/>
          <w:szCs w:val="22"/>
          <w:lang w:val="ru-RU"/>
        </w:rPr>
        <w:t xml:space="preserve">Расчет количества отработанного моторного и трансмиссионного масла выполнен по «Методике разработки проектов нормативов предельно размещения отходов производства и потребления» Приложение 16 к Приказу МООС РК </w:t>
      </w:r>
      <w:r>
        <w:rPr>
          <w:sz w:val="22"/>
          <w:szCs w:val="22"/>
          <w:lang w:val="ru-RU"/>
        </w:rPr>
        <w:t>№100-п от 18.04.08 г.по формуле:</w:t>
      </w:r>
    </w:p>
    <w:p w:rsidR="00D55626" w:rsidRDefault="003B014E">
      <w:pPr>
        <w:pStyle w:val="a4"/>
        <w:spacing w:before="0" w:after="0"/>
        <w:ind w:right="72" w:firstLine="567"/>
        <w:rPr>
          <w:sz w:val="22"/>
          <w:szCs w:val="22"/>
          <w:lang w:val="ru-RU"/>
        </w:rPr>
      </w:pPr>
      <w:r>
        <w:rPr>
          <w:sz w:val="22"/>
          <w:szCs w:val="22"/>
        </w:rPr>
        <w:t>N</w:t>
      </w:r>
      <w:r>
        <w:rPr>
          <w:sz w:val="22"/>
          <w:szCs w:val="22"/>
          <w:lang w:val="ru-RU"/>
        </w:rPr>
        <w:t>м.м=</w:t>
      </w:r>
      <w:r>
        <w:rPr>
          <w:sz w:val="22"/>
          <w:szCs w:val="22"/>
        </w:rPr>
        <w:t>N</w:t>
      </w:r>
      <w:r>
        <w:rPr>
          <w:sz w:val="22"/>
          <w:szCs w:val="22"/>
          <w:vertAlign w:val="subscript"/>
        </w:rPr>
        <w:t>d</w:t>
      </w:r>
      <w:r>
        <w:rPr>
          <w:sz w:val="22"/>
          <w:szCs w:val="22"/>
          <w:lang w:val="ru-RU"/>
        </w:rPr>
        <w:t>*0,25,т,</w:t>
      </w:r>
    </w:p>
    <w:p w:rsidR="00D55626" w:rsidRDefault="003B014E">
      <w:pPr>
        <w:pStyle w:val="a4"/>
        <w:tabs>
          <w:tab w:val="left" w:pos="1697"/>
        </w:tabs>
        <w:spacing w:before="0" w:after="0"/>
        <w:ind w:right="72" w:firstLine="567"/>
        <w:rPr>
          <w:sz w:val="22"/>
          <w:szCs w:val="22"/>
          <w:lang w:val="ru-RU"/>
        </w:rPr>
      </w:pPr>
      <w:r>
        <w:rPr>
          <w:sz w:val="22"/>
          <w:szCs w:val="22"/>
          <w:lang w:val="ru-RU"/>
        </w:rPr>
        <w:t>где</w:t>
      </w:r>
      <w:r>
        <w:rPr>
          <w:sz w:val="22"/>
          <w:szCs w:val="22"/>
          <w:lang w:val="ru-RU"/>
        </w:rPr>
        <w:tab/>
      </w:r>
      <w:r>
        <w:rPr>
          <w:sz w:val="22"/>
          <w:szCs w:val="22"/>
        </w:rPr>
        <w:t>N</w:t>
      </w:r>
      <w:r>
        <w:rPr>
          <w:sz w:val="22"/>
          <w:szCs w:val="22"/>
          <w:vertAlign w:val="subscript"/>
        </w:rPr>
        <w:t>d</w:t>
      </w:r>
      <w:r>
        <w:rPr>
          <w:sz w:val="22"/>
          <w:szCs w:val="22"/>
          <w:lang w:val="ru-RU"/>
        </w:rPr>
        <w:t>–количество израсходованного моторного масла при работе установок, работающих на дизельном топливе, т;</w:t>
      </w:r>
    </w:p>
    <w:p w:rsidR="00D55626" w:rsidRDefault="003B014E">
      <w:pPr>
        <w:pStyle w:val="a4"/>
        <w:spacing w:before="0" w:after="0"/>
        <w:ind w:right="72" w:firstLine="567"/>
        <w:rPr>
          <w:sz w:val="22"/>
          <w:szCs w:val="22"/>
          <w:lang w:val="ru-RU"/>
        </w:rPr>
      </w:pPr>
      <w:r>
        <w:rPr>
          <w:sz w:val="22"/>
          <w:szCs w:val="22"/>
          <w:lang w:val="ru-RU"/>
        </w:rPr>
        <w:t>0,25–доля потерь моторного масла от общего его количества.</w:t>
      </w:r>
    </w:p>
    <w:p w:rsidR="00D55626" w:rsidRDefault="003B014E">
      <w:pPr>
        <w:pStyle w:val="a4"/>
        <w:spacing w:before="0" w:after="0"/>
        <w:ind w:right="72" w:firstLine="567"/>
        <w:rPr>
          <w:sz w:val="22"/>
          <w:szCs w:val="22"/>
          <w:lang w:val="ru-RU"/>
        </w:rPr>
      </w:pPr>
      <w:r>
        <w:rPr>
          <w:sz w:val="22"/>
          <w:szCs w:val="22"/>
          <w:lang w:val="ru-RU"/>
        </w:rPr>
        <w:t>0,3–доляпотерьтрансмиссионногомаслаотоб</w:t>
      </w:r>
      <w:r>
        <w:rPr>
          <w:sz w:val="22"/>
          <w:szCs w:val="22"/>
          <w:lang w:val="ru-RU"/>
        </w:rPr>
        <w:t>щегоегоколичества.</w:t>
      </w:r>
    </w:p>
    <w:p w:rsidR="00D55626" w:rsidRDefault="003B014E">
      <w:pPr>
        <w:pStyle w:val="a4"/>
        <w:tabs>
          <w:tab w:val="left" w:pos="1697"/>
        </w:tabs>
        <w:spacing w:before="0" w:after="0"/>
        <w:ind w:right="72" w:firstLine="567"/>
        <w:rPr>
          <w:sz w:val="22"/>
          <w:szCs w:val="22"/>
          <w:lang w:val="ru-RU"/>
        </w:rPr>
      </w:pPr>
      <w:r>
        <w:rPr>
          <w:sz w:val="22"/>
          <w:szCs w:val="22"/>
        </w:rPr>
        <w:t>N</w:t>
      </w:r>
      <w:r>
        <w:rPr>
          <w:sz w:val="22"/>
          <w:szCs w:val="22"/>
          <w:vertAlign w:val="subscript"/>
        </w:rPr>
        <w:t>d</w:t>
      </w:r>
      <w:r>
        <w:rPr>
          <w:sz w:val="22"/>
          <w:szCs w:val="22"/>
          <w:lang w:val="ru-RU"/>
        </w:rPr>
        <w:t xml:space="preserve"> = </w:t>
      </w:r>
      <w:r>
        <w:rPr>
          <w:sz w:val="22"/>
          <w:szCs w:val="22"/>
        </w:rPr>
        <w:t>Y</w:t>
      </w:r>
      <w:r>
        <w:rPr>
          <w:sz w:val="22"/>
          <w:szCs w:val="22"/>
          <w:vertAlign w:val="subscript"/>
        </w:rPr>
        <w:t>d</w:t>
      </w:r>
      <w:r>
        <w:rPr>
          <w:sz w:val="22"/>
          <w:szCs w:val="22"/>
          <w:lang w:val="ru-RU"/>
        </w:rPr>
        <w:t xml:space="preserve"> * </w:t>
      </w:r>
      <w:r>
        <w:rPr>
          <w:sz w:val="22"/>
          <w:szCs w:val="22"/>
        </w:rPr>
        <w:t>H</w:t>
      </w:r>
      <w:r>
        <w:rPr>
          <w:sz w:val="22"/>
          <w:szCs w:val="22"/>
          <w:vertAlign w:val="subscript"/>
        </w:rPr>
        <w:t>d</w:t>
      </w:r>
      <w:r>
        <w:rPr>
          <w:sz w:val="22"/>
          <w:szCs w:val="22"/>
          <w:lang w:val="ru-RU"/>
        </w:rPr>
        <w:t xml:space="preserve"> * </w:t>
      </w:r>
      <w:r>
        <w:rPr>
          <w:sz w:val="22"/>
          <w:szCs w:val="22"/>
        </w:rPr>
        <w:t>ρ</w:t>
      </w:r>
      <w:r>
        <w:rPr>
          <w:sz w:val="22"/>
          <w:szCs w:val="22"/>
          <w:lang w:val="ru-RU"/>
        </w:rPr>
        <w:t>, т,где</w:t>
      </w:r>
      <w:r>
        <w:rPr>
          <w:sz w:val="22"/>
          <w:szCs w:val="22"/>
          <w:lang w:val="ru-RU"/>
        </w:rPr>
        <w:tab/>
      </w:r>
      <w:r>
        <w:rPr>
          <w:sz w:val="22"/>
          <w:szCs w:val="22"/>
        </w:rPr>
        <w:t>Y</w:t>
      </w:r>
      <w:r>
        <w:rPr>
          <w:sz w:val="22"/>
          <w:szCs w:val="22"/>
          <w:vertAlign w:val="subscript"/>
        </w:rPr>
        <w:t>d</w:t>
      </w:r>
      <w:r>
        <w:rPr>
          <w:sz w:val="22"/>
          <w:szCs w:val="22"/>
          <w:lang w:val="ru-RU"/>
        </w:rPr>
        <w:t>–расход дизельного топлива за год,м</w:t>
      </w:r>
      <w:r>
        <w:rPr>
          <w:sz w:val="22"/>
          <w:szCs w:val="22"/>
          <w:vertAlign w:val="superscript"/>
          <w:lang w:val="ru-RU"/>
        </w:rPr>
        <w:t>3</w:t>
      </w:r>
      <w:r>
        <w:rPr>
          <w:sz w:val="22"/>
          <w:szCs w:val="22"/>
          <w:lang w:val="ru-RU"/>
        </w:rPr>
        <w:t>;</w:t>
      </w:r>
    </w:p>
    <w:p w:rsidR="00D55626" w:rsidRDefault="003B014E">
      <w:pPr>
        <w:pStyle w:val="a4"/>
        <w:spacing w:before="0" w:after="0"/>
        <w:ind w:right="72" w:firstLine="567"/>
        <w:rPr>
          <w:sz w:val="22"/>
          <w:szCs w:val="22"/>
          <w:lang w:val="ru-RU"/>
        </w:rPr>
      </w:pPr>
      <w:r>
        <w:rPr>
          <w:sz w:val="22"/>
          <w:szCs w:val="22"/>
        </w:rPr>
        <w:t>H</w:t>
      </w:r>
      <w:r>
        <w:rPr>
          <w:sz w:val="22"/>
          <w:szCs w:val="22"/>
          <w:vertAlign w:val="subscript"/>
        </w:rPr>
        <w:t>d</w:t>
      </w:r>
      <w:r>
        <w:rPr>
          <w:sz w:val="22"/>
          <w:szCs w:val="22"/>
          <w:lang w:val="ru-RU"/>
        </w:rPr>
        <w:t xml:space="preserve"> – норма расхода моторного масла, при использовании дизтоплива – 0,032 л/лтоплива;</w:t>
      </w:r>
    </w:p>
    <w:p w:rsidR="00D55626" w:rsidRDefault="003B014E">
      <w:pPr>
        <w:pStyle w:val="a4"/>
        <w:spacing w:before="0" w:after="0"/>
        <w:ind w:right="72" w:firstLine="567"/>
        <w:rPr>
          <w:sz w:val="22"/>
          <w:szCs w:val="22"/>
          <w:lang w:val="ru-RU"/>
        </w:rPr>
      </w:pPr>
      <w:r>
        <w:rPr>
          <w:sz w:val="22"/>
          <w:szCs w:val="22"/>
        </w:rPr>
        <w:t>H</w:t>
      </w:r>
      <w:r>
        <w:rPr>
          <w:sz w:val="22"/>
          <w:szCs w:val="22"/>
          <w:vertAlign w:val="subscript"/>
        </w:rPr>
        <w:t>d</w:t>
      </w:r>
      <w:r>
        <w:rPr>
          <w:sz w:val="22"/>
          <w:szCs w:val="22"/>
          <w:lang w:val="ru-RU"/>
        </w:rPr>
        <w:t xml:space="preserve"> – норма расхода трансмиссионного масла, при использовании дизтоплива –0,004л/л топлива;</w:t>
      </w:r>
    </w:p>
    <w:p w:rsidR="00D55626" w:rsidRDefault="003B014E">
      <w:pPr>
        <w:pStyle w:val="a4"/>
        <w:spacing w:before="0" w:after="0"/>
        <w:ind w:right="281" w:firstLine="567"/>
        <w:rPr>
          <w:sz w:val="22"/>
          <w:szCs w:val="22"/>
          <w:lang w:val="ru-RU"/>
        </w:rPr>
      </w:pPr>
      <w:r>
        <w:rPr>
          <w:sz w:val="22"/>
          <w:szCs w:val="22"/>
        </w:rPr>
        <w:t>ρ</w:t>
      </w:r>
      <w:r>
        <w:rPr>
          <w:sz w:val="22"/>
          <w:szCs w:val="22"/>
          <w:lang w:val="ru-RU"/>
        </w:rPr>
        <w:t>–плотностьмоторногомасла-0,93т/м3</w:t>
      </w:r>
    </w:p>
    <w:p w:rsidR="00D55626" w:rsidRDefault="003B014E">
      <w:pPr>
        <w:pStyle w:val="3"/>
        <w:spacing w:before="0" w:after="0"/>
        <w:ind w:left="0" w:right="281" w:firstLine="567"/>
        <w:rPr>
          <w:sz w:val="22"/>
          <w:szCs w:val="22"/>
          <w:lang w:val="ru-RU"/>
        </w:rPr>
      </w:pPr>
      <w:r>
        <w:rPr>
          <w:sz w:val="22"/>
          <w:szCs w:val="22"/>
          <w:lang w:val="ru-RU"/>
        </w:rPr>
        <w:t>Расчет объемов отработанного моторного масла</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2581"/>
        <w:gridCol w:w="1701"/>
        <w:gridCol w:w="1418"/>
        <w:gridCol w:w="1134"/>
        <w:gridCol w:w="1416"/>
        <w:gridCol w:w="1446"/>
      </w:tblGrid>
      <w:tr w:rsidR="00D55626">
        <w:trPr>
          <w:trHeight w:val="1264"/>
        </w:trPr>
        <w:tc>
          <w:tcPr>
            <w:tcW w:w="2581" w:type="dxa"/>
          </w:tcPr>
          <w:p w:rsidR="00D55626" w:rsidRDefault="00D55626">
            <w:pPr>
              <w:pStyle w:val="TableParagraph"/>
              <w:spacing w:before="0" w:after="0"/>
              <w:ind w:right="281" w:firstLine="567"/>
              <w:rPr>
                <w:rFonts w:ascii="Times New Roman" w:hAnsi="Times New Roman" w:cs="Times New Roman"/>
                <w:b/>
                <w:sz w:val="20"/>
                <w:szCs w:val="20"/>
                <w:lang w:val="ru-RU"/>
              </w:rPr>
            </w:pPr>
          </w:p>
          <w:p w:rsidR="00D55626" w:rsidRDefault="003B014E">
            <w:pPr>
              <w:pStyle w:val="TableParagraph"/>
              <w:spacing w:before="0" w:after="0"/>
              <w:ind w:right="281"/>
              <w:rPr>
                <w:rFonts w:ascii="Times New Roman" w:hAnsi="Times New Roman" w:cs="Times New Roman"/>
                <w:b/>
                <w:sz w:val="20"/>
                <w:szCs w:val="20"/>
              </w:rPr>
            </w:pPr>
            <w:r>
              <w:rPr>
                <w:rFonts w:ascii="Times New Roman" w:hAnsi="Times New Roman" w:cs="Times New Roman"/>
                <w:b/>
                <w:sz w:val="20"/>
                <w:szCs w:val="20"/>
              </w:rPr>
              <w:t>Наименованиетоплива</w:t>
            </w:r>
          </w:p>
        </w:tc>
        <w:tc>
          <w:tcPr>
            <w:tcW w:w="1701" w:type="dxa"/>
          </w:tcPr>
          <w:p w:rsidR="00D55626" w:rsidRDefault="00D55626">
            <w:pPr>
              <w:pStyle w:val="TableParagraph"/>
              <w:spacing w:before="0" w:after="0"/>
              <w:ind w:right="281" w:firstLine="567"/>
              <w:rPr>
                <w:rFonts w:ascii="Times New Roman" w:hAnsi="Times New Roman" w:cs="Times New Roman"/>
                <w:b/>
                <w:sz w:val="20"/>
                <w:szCs w:val="20"/>
              </w:rPr>
            </w:pPr>
          </w:p>
          <w:p w:rsidR="00D55626" w:rsidRDefault="003B014E">
            <w:pPr>
              <w:pStyle w:val="TableParagraph"/>
              <w:spacing w:before="0" w:after="0"/>
              <w:ind w:right="281"/>
              <w:rPr>
                <w:rFonts w:ascii="Times New Roman" w:hAnsi="Times New Roman" w:cs="Times New Roman"/>
                <w:b/>
                <w:sz w:val="20"/>
                <w:szCs w:val="20"/>
              </w:rPr>
            </w:pPr>
            <w:r>
              <w:rPr>
                <w:rFonts w:ascii="Times New Roman" w:hAnsi="Times New Roman" w:cs="Times New Roman"/>
                <w:b/>
                <w:spacing w:val="-1"/>
                <w:sz w:val="20"/>
                <w:szCs w:val="20"/>
              </w:rPr>
              <w:t>Количество</w:t>
            </w:r>
            <w:r>
              <w:rPr>
                <w:rFonts w:ascii="Times New Roman" w:hAnsi="Times New Roman" w:cs="Times New Roman"/>
                <w:b/>
                <w:sz w:val="20"/>
                <w:szCs w:val="20"/>
              </w:rPr>
              <w:t>топлива</w:t>
            </w:r>
          </w:p>
          <w:p w:rsidR="00D55626" w:rsidRDefault="003B014E">
            <w:pPr>
              <w:pStyle w:val="TableParagraph"/>
              <w:spacing w:before="0" w:after="0"/>
              <w:ind w:right="281" w:firstLine="567"/>
              <w:rPr>
                <w:rFonts w:ascii="Times New Roman" w:hAnsi="Times New Roman" w:cs="Times New Roman"/>
                <w:b/>
                <w:sz w:val="20"/>
                <w:szCs w:val="20"/>
              </w:rPr>
            </w:pPr>
            <w:r>
              <w:rPr>
                <w:rFonts w:ascii="Times New Roman" w:hAnsi="Times New Roman" w:cs="Times New Roman"/>
                <w:sz w:val="20"/>
                <w:szCs w:val="20"/>
              </w:rPr>
              <w:t>Y</w:t>
            </w:r>
            <w:r>
              <w:rPr>
                <w:rFonts w:ascii="Times New Roman" w:hAnsi="Times New Roman" w:cs="Times New Roman"/>
                <w:sz w:val="20"/>
                <w:szCs w:val="20"/>
                <w:vertAlign w:val="subscript"/>
              </w:rPr>
              <w:t>d</w:t>
            </w:r>
            <w:r>
              <w:rPr>
                <w:rFonts w:ascii="Times New Roman" w:hAnsi="Times New Roman" w:cs="Times New Roman"/>
                <w:b/>
                <w:sz w:val="20"/>
                <w:szCs w:val="20"/>
              </w:rPr>
              <w:t>м3/период</w:t>
            </w:r>
          </w:p>
        </w:tc>
        <w:tc>
          <w:tcPr>
            <w:tcW w:w="1418" w:type="dxa"/>
          </w:tcPr>
          <w:p w:rsidR="00D55626" w:rsidRDefault="003B014E">
            <w:pPr>
              <w:pStyle w:val="TableParagraph"/>
              <w:spacing w:before="0" w:after="0"/>
              <w:ind w:right="281"/>
              <w:rPr>
                <w:rFonts w:ascii="Times New Roman" w:hAnsi="Times New Roman" w:cs="Times New Roman"/>
                <w:b/>
                <w:sz w:val="20"/>
                <w:szCs w:val="20"/>
              </w:rPr>
            </w:pPr>
            <w:r>
              <w:rPr>
                <w:rFonts w:ascii="Times New Roman" w:hAnsi="Times New Roman" w:cs="Times New Roman"/>
                <w:b/>
                <w:sz w:val="20"/>
                <w:szCs w:val="20"/>
              </w:rPr>
              <w:t>Нормарасходамоторного</w:t>
            </w:r>
          </w:p>
          <w:p w:rsidR="00D55626" w:rsidRDefault="003B014E">
            <w:pPr>
              <w:pStyle w:val="TableParagraph"/>
              <w:spacing w:before="0" w:after="0"/>
              <w:ind w:right="281" w:firstLine="567"/>
              <w:rPr>
                <w:rFonts w:ascii="Times New Roman" w:hAnsi="Times New Roman" w:cs="Times New Roman"/>
                <w:sz w:val="20"/>
                <w:szCs w:val="20"/>
              </w:rPr>
            </w:pPr>
            <w:r>
              <w:rPr>
                <w:rFonts w:ascii="Times New Roman" w:hAnsi="Times New Roman" w:cs="Times New Roman"/>
                <w:b/>
                <w:sz w:val="20"/>
                <w:szCs w:val="20"/>
              </w:rPr>
              <w:t>масла,л/л</w:t>
            </w:r>
            <w:r>
              <w:rPr>
                <w:rFonts w:ascii="Times New Roman" w:hAnsi="Times New Roman" w:cs="Times New Roman"/>
                <w:b/>
                <w:spacing w:val="-1"/>
                <w:sz w:val="20"/>
                <w:szCs w:val="20"/>
              </w:rPr>
              <w:t>топлива</w:t>
            </w:r>
            <w:r>
              <w:rPr>
                <w:rFonts w:ascii="Times New Roman" w:hAnsi="Times New Roman" w:cs="Times New Roman"/>
                <w:sz w:val="20"/>
                <w:szCs w:val="20"/>
              </w:rPr>
              <w:t>H</w:t>
            </w:r>
            <w:r>
              <w:rPr>
                <w:rFonts w:ascii="Times New Roman" w:hAnsi="Times New Roman" w:cs="Times New Roman"/>
                <w:sz w:val="20"/>
                <w:szCs w:val="20"/>
                <w:vertAlign w:val="subscript"/>
              </w:rPr>
              <w:t>d</w:t>
            </w:r>
          </w:p>
        </w:tc>
        <w:tc>
          <w:tcPr>
            <w:tcW w:w="1134" w:type="dxa"/>
          </w:tcPr>
          <w:p w:rsidR="00D55626" w:rsidRDefault="003B014E">
            <w:pPr>
              <w:pStyle w:val="TableParagraph"/>
              <w:spacing w:before="0" w:after="0"/>
              <w:ind w:right="281"/>
              <w:rPr>
                <w:rFonts w:ascii="Times New Roman" w:hAnsi="Times New Roman" w:cs="Times New Roman"/>
                <w:b/>
                <w:sz w:val="20"/>
                <w:szCs w:val="20"/>
              </w:rPr>
            </w:pPr>
            <w:r>
              <w:rPr>
                <w:rFonts w:ascii="Times New Roman" w:hAnsi="Times New Roman" w:cs="Times New Roman"/>
                <w:b/>
                <w:sz w:val="20"/>
                <w:szCs w:val="20"/>
              </w:rPr>
              <w:t>Плотностьмасла,т/м</w:t>
            </w:r>
            <w:r>
              <w:rPr>
                <w:rFonts w:ascii="Times New Roman" w:hAnsi="Times New Roman" w:cs="Times New Roman"/>
                <w:b/>
                <w:sz w:val="20"/>
                <w:szCs w:val="20"/>
                <w:vertAlign w:val="superscript"/>
              </w:rPr>
              <w:t>3</w:t>
            </w:r>
          </w:p>
        </w:tc>
        <w:tc>
          <w:tcPr>
            <w:tcW w:w="1416" w:type="dxa"/>
          </w:tcPr>
          <w:p w:rsidR="00D55626" w:rsidRDefault="003B014E">
            <w:pPr>
              <w:pStyle w:val="TableParagraph"/>
              <w:spacing w:before="0" w:after="0"/>
              <w:ind w:right="281"/>
              <w:rPr>
                <w:rFonts w:ascii="Times New Roman" w:hAnsi="Times New Roman" w:cs="Times New Roman"/>
                <w:b/>
                <w:sz w:val="20"/>
                <w:szCs w:val="20"/>
              </w:rPr>
            </w:pPr>
            <w:r>
              <w:rPr>
                <w:rFonts w:ascii="Times New Roman" w:hAnsi="Times New Roman" w:cs="Times New Roman"/>
                <w:b/>
                <w:sz w:val="20"/>
                <w:szCs w:val="20"/>
              </w:rPr>
              <w:t>Расходмоторногомасла</w:t>
            </w:r>
          </w:p>
          <w:p w:rsidR="00D55626" w:rsidRDefault="003B014E">
            <w:pPr>
              <w:pStyle w:val="TableParagraph"/>
              <w:spacing w:before="0" w:after="0"/>
              <w:ind w:right="281" w:firstLine="567"/>
              <w:rPr>
                <w:rFonts w:ascii="Times New Roman" w:hAnsi="Times New Roman" w:cs="Times New Roman"/>
                <w:b/>
                <w:sz w:val="20"/>
                <w:szCs w:val="20"/>
              </w:rPr>
            </w:pPr>
            <w:r>
              <w:rPr>
                <w:rFonts w:ascii="Times New Roman" w:hAnsi="Times New Roman" w:cs="Times New Roman"/>
                <w:sz w:val="20"/>
                <w:szCs w:val="20"/>
              </w:rPr>
              <w:t>N</w:t>
            </w:r>
            <w:r>
              <w:rPr>
                <w:rFonts w:ascii="Times New Roman" w:hAnsi="Times New Roman" w:cs="Times New Roman"/>
                <w:sz w:val="20"/>
                <w:szCs w:val="20"/>
                <w:vertAlign w:val="subscript"/>
              </w:rPr>
              <w:t>d</w:t>
            </w:r>
            <w:r>
              <w:rPr>
                <w:rFonts w:ascii="Times New Roman" w:hAnsi="Times New Roman" w:cs="Times New Roman"/>
                <w:b/>
                <w:sz w:val="20"/>
                <w:szCs w:val="20"/>
              </w:rPr>
              <w:t>т/период</w:t>
            </w:r>
          </w:p>
        </w:tc>
        <w:tc>
          <w:tcPr>
            <w:tcW w:w="1446" w:type="dxa"/>
          </w:tcPr>
          <w:p w:rsidR="00D55626" w:rsidRDefault="003B014E">
            <w:pPr>
              <w:pStyle w:val="TableParagraph"/>
              <w:spacing w:before="0" w:after="0"/>
              <w:ind w:right="281"/>
              <w:rPr>
                <w:rFonts w:ascii="Times New Roman" w:hAnsi="Times New Roman" w:cs="Times New Roman"/>
                <w:b/>
                <w:sz w:val="20"/>
                <w:szCs w:val="20"/>
              </w:rPr>
            </w:pPr>
            <w:r>
              <w:rPr>
                <w:rFonts w:ascii="Times New Roman" w:hAnsi="Times New Roman" w:cs="Times New Roman"/>
                <w:b/>
                <w:sz w:val="20"/>
                <w:szCs w:val="20"/>
              </w:rPr>
              <w:t>Отработанноемасло</w:t>
            </w:r>
          </w:p>
          <w:p w:rsidR="00D55626" w:rsidRDefault="003B014E">
            <w:pPr>
              <w:pStyle w:val="TableParagraph"/>
              <w:spacing w:before="0" w:after="0"/>
              <w:ind w:right="281" w:firstLine="567"/>
              <w:rPr>
                <w:rFonts w:ascii="Times New Roman" w:hAnsi="Times New Roman" w:cs="Times New Roman"/>
                <w:b/>
                <w:sz w:val="20"/>
                <w:szCs w:val="20"/>
              </w:rPr>
            </w:pPr>
            <w:r>
              <w:rPr>
                <w:rFonts w:ascii="Times New Roman" w:hAnsi="Times New Roman" w:cs="Times New Roman"/>
                <w:sz w:val="20"/>
                <w:szCs w:val="20"/>
              </w:rPr>
              <w:t>N</w:t>
            </w:r>
            <w:r>
              <w:rPr>
                <w:rFonts w:ascii="Times New Roman" w:hAnsi="Times New Roman" w:cs="Times New Roman"/>
                <w:b/>
                <w:sz w:val="20"/>
                <w:szCs w:val="20"/>
              </w:rPr>
              <w:t>т/период</w:t>
            </w:r>
          </w:p>
        </w:tc>
      </w:tr>
      <w:tr w:rsidR="00D55626">
        <w:trPr>
          <w:trHeight w:val="253"/>
        </w:trPr>
        <w:tc>
          <w:tcPr>
            <w:tcW w:w="2581" w:type="dxa"/>
          </w:tcPr>
          <w:p w:rsidR="00D55626" w:rsidRDefault="003B014E">
            <w:pPr>
              <w:pStyle w:val="TableParagraph"/>
              <w:spacing w:before="0" w:after="0"/>
              <w:ind w:right="281"/>
              <w:rPr>
                <w:rFonts w:ascii="Times New Roman" w:hAnsi="Times New Roman" w:cs="Times New Roman"/>
                <w:sz w:val="20"/>
                <w:szCs w:val="20"/>
              </w:rPr>
            </w:pPr>
            <w:r>
              <w:rPr>
                <w:rFonts w:ascii="Times New Roman" w:hAnsi="Times New Roman" w:cs="Times New Roman"/>
                <w:sz w:val="20"/>
                <w:szCs w:val="20"/>
              </w:rPr>
              <w:t>Дизельноетопливо</w:t>
            </w:r>
          </w:p>
        </w:tc>
        <w:tc>
          <w:tcPr>
            <w:tcW w:w="1701" w:type="dxa"/>
          </w:tcPr>
          <w:p w:rsidR="00D55626" w:rsidRDefault="003B014E">
            <w:pPr>
              <w:pStyle w:val="TableParagraph"/>
              <w:spacing w:before="0" w:after="0"/>
              <w:ind w:right="281"/>
              <w:rPr>
                <w:rFonts w:ascii="Times New Roman" w:hAnsi="Times New Roman" w:cs="Times New Roman"/>
                <w:sz w:val="20"/>
                <w:szCs w:val="20"/>
              </w:rPr>
            </w:pPr>
            <w:r>
              <w:rPr>
                <w:rFonts w:ascii="Times New Roman" w:hAnsi="Times New Roman" w:cs="Times New Roman"/>
                <w:sz w:val="20"/>
                <w:szCs w:val="20"/>
              </w:rPr>
              <w:t>333,2</w:t>
            </w:r>
          </w:p>
        </w:tc>
        <w:tc>
          <w:tcPr>
            <w:tcW w:w="1418" w:type="dxa"/>
          </w:tcPr>
          <w:p w:rsidR="00D55626" w:rsidRDefault="003B014E">
            <w:pPr>
              <w:pStyle w:val="TableParagraph"/>
              <w:spacing w:before="0" w:after="0"/>
              <w:ind w:right="281"/>
              <w:rPr>
                <w:rFonts w:ascii="Times New Roman" w:hAnsi="Times New Roman" w:cs="Times New Roman"/>
                <w:sz w:val="20"/>
                <w:szCs w:val="20"/>
              </w:rPr>
            </w:pPr>
            <w:r>
              <w:rPr>
                <w:rFonts w:ascii="Times New Roman" w:hAnsi="Times New Roman" w:cs="Times New Roman"/>
                <w:sz w:val="20"/>
                <w:szCs w:val="20"/>
              </w:rPr>
              <w:t>0,032</w:t>
            </w:r>
          </w:p>
        </w:tc>
        <w:tc>
          <w:tcPr>
            <w:tcW w:w="1134" w:type="dxa"/>
          </w:tcPr>
          <w:p w:rsidR="00D55626" w:rsidRDefault="003B014E">
            <w:pPr>
              <w:pStyle w:val="TableParagraph"/>
              <w:spacing w:before="0" w:after="0"/>
              <w:ind w:right="281"/>
              <w:rPr>
                <w:rFonts w:ascii="Times New Roman" w:hAnsi="Times New Roman" w:cs="Times New Roman"/>
                <w:sz w:val="20"/>
                <w:szCs w:val="20"/>
              </w:rPr>
            </w:pPr>
            <w:r>
              <w:rPr>
                <w:rFonts w:ascii="Times New Roman" w:hAnsi="Times New Roman" w:cs="Times New Roman"/>
                <w:sz w:val="20"/>
                <w:szCs w:val="20"/>
              </w:rPr>
              <w:t>0,93</w:t>
            </w:r>
          </w:p>
        </w:tc>
        <w:tc>
          <w:tcPr>
            <w:tcW w:w="1416" w:type="dxa"/>
          </w:tcPr>
          <w:p w:rsidR="00D55626" w:rsidRDefault="003B014E">
            <w:pPr>
              <w:pStyle w:val="TableParagraph"/>
              <w:spacing w:before="0" w:after="0"/>
              <w:ind w:right="281" w:firstLine="567"/>
              <w:rPr>
                <w:rFonts w:ascii="Times New Roman" w:hAnsi="Times New Roman" w:cs="Times New Roman"/>
                <w:sz w:val="20"/>
                <w:szCs w:val="20"/>
              </w:rPr>
            </w:pPr>
            <w:r>
              <w:rPr>
                <w:rFonts w:ascii="Times New Roman" w:hAnsi="Times New Roman" w:cs="Times New Roman"/>
                <w:sz w:val="20"/>
                <w:szCs w:val="20"/>
              </w:rPr>
              <w:t>37,45</w:t>
            </w:r>
          </w:p>
        </w:tc>
        <w:tc>
          <w:tcPr>
            <w:tcW w:w="1446" w:type="dxa"/>
          </w:tcPr>
          <w:p w:rsidR="00D55626" w:rsidRDefault="003B014E">
            <w:pPr>
              <w:pStyle w:val="TableParagraph"/>
              <w:spacing w:before="0" w:after="0"/>
              <w:ind w:right="281" w:firstLine="567"/>
              <w:rPr>
                <w:rFonts w:ascii="Times New Roman" w:hAnsi="Times New Roman" w:cs="Times New Roman"/>
                <w:sz w:val="20"/>
                <w:szCs w:val="20"/>
              </w:rPr>
            </w:pPr>
            <w:r>
              <w:rPr>
                <w:rFonts w:ascii="Times New Roman" w:hAnsi="Times New Roman" w:cs="Times New Roman"/>
                <w:sz w:val="20"/>
                <w:szCs w:val="20"/>
              </w:rPr>
              <w:t>9,363</w:t>
            </w:r>
          </w:p>
        </w:tc>
      </w:tr>
    </w:tbl>
    <w:p w:rsidR="00D55626" w:rsidRDefault="003B014E">
      <w:pPr>
        <w:pStyle w:val="a4"/>
        <w:tabs>
          <w:tab w:val="left" w:pos="9498"/>
        </w:tabs>
        <w:spacing w:before="0" w:after="0"/>
        <w:ind w:right="72" w:firstLine="567"/>
        <w:rPr>
          <w:sz w:val="22"/>
          <w:szCs w:val="22"/>
          <w:lang w:val="ru-RU"/>
        </w:rPr>
      </w:pPr>
      <w:r>
        <w:rPr>
          <w:sz w:val="22"/>
          <w:szCs w:val="22"/>
          <w:lang w:val="ru-RU"/>
        </w:rPr>
        <w:t xml:space="preserve">Собираются в емкости, объемом 200л. В соответствие с СанПиН от 25 декабря 2020 года № ҚР ДСМ-331/2020 «Санитарно- </w:t>
      </w:r>
      <w:r>
        <w:rPr>
          <w:sz w:val="22"/>
          <w:szCs w:val="22"/>
          <w:lang w:val="ru-RU"/>
        </w:rPr>
        <w:t>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удаляют с территории предприятия в течение суток.</w:t>
      </w:r>
    </w:p>
    <w:p w:rsidR="00D55626" w:rsidRDefault="003B014E">
      <w:pPr>
        <w:pStyle w:val="a4"/>
        <w:tabs>
          <w:tab w:val="left" w:pos="9779"/>
        </w:tabs>
        <w:spacing w:before="0" w:after="0"/>
        <w:ind w:right="72" w:firstLine="567"/>
        <w:rPr>
          <w:sz w:val="22"/>
          <w:szCs w:val="22"/>
          <w:lang w:val="ru-RU"/>
        </w:rPr>
      </w:pPr>
      <w:r>
        <w:rPr>
          <w:b/>
          <w:i/>
          <w:sz w:val="22"/>
          <w:szCs w:val="22"/>
          <w:u w:val="single"/>
          <w:lang w:val="ru-RU"/>
        </w:rPr>
        <w:t xml:space="preserve">Коммунальные отходы </w:t>
      </w:r>
      <w:r>
        <w:rPr>
          <w:sz w:val="22"/>
          <w:szCs w:val="22"/>
          <w:lang w:val="ru-RU"/>
        </w:rPr>
        <w:t>образуются в процессе жизнед</w:t>
      </w:r>
      <w:r>
        <w:rPr>
          <w:sz w:val="22"/>
          <w:szCs w:val="22"/>
          <w:lang w:val="ru-RU"/>
        </w:rPr>
        <w:t xml:space="preserve">еятельности персонала, временно хранятся в металлических контейнерах на площадках с твердым покрытием, далее по мере накопления вывозятся по догору. </w:t>
      </w:r>
    </w:p>
    <w:p w:rsidR="00D55626" w:rsidRDefault="003B014E">
      <w:pPr>
        <w:pStyle w:val="a4"/>
        <w:tabs>
          <w:tab w:val="left" w:pos="9779"/>
        </w:tabs>
        <w:spacing w:before="0" w:after="0"/>
        <w:ind w:right="72" w:firstLine="567"/>
        <w:rPr>
          <w:sz w:val="22"/>
          <w:szCs w:val="22"/>
          <w:lang w:val="ru-RU"/>
        </w:rPr>
      </w:pPr>
      <w:r>
        <w:rPr>
          <w:sz w:val="22"/>
          <w:szCs w:val="22"/>
          <w:lang w:val="ru-RU"/>
        </w:rPr>
        <w:t>Согласно РНД03.1.0.3.01-96 «Порядку нормирования и образования и размещения отходов производства» принимаю</w:t>
      </w:r>
      <w:r>
        <w:rPr>
          <w:sz w:val="22"/>
          <w:szCs w:val="22"/>
          <w:lang w:val="ru-RU"/>
        </w:rPr>
        <w:t>тся следующие нормы накопления твердых бытовых отходов на 1 человека в год в кварталах с неблагоустроенным жилым фондом –360кг/год.</w:t>
      </w:r>
    </w:p>
    <w:p w:rsidR="00D55626" w:rsidRDefault="003B014E">
      <w:pPr>
        <w:pStyle w:val="a4"/>
        <w:tabs>
          <w:tab w:val="left" w:pos="9779"/>
        </w:tabs>
        <w:spacing w:before="0" w:after="0"/>
        <w:ind w:right="72" w:firstLine="567"/>
        <w:rPr>
          <w:sz w:val="22"/>
          <w:szCs w:val="22"/>
          <w:lang w:val="ru-RU"/>
        </w:rPr>
      </w:pPr>
      <w:r>
        <w:rPr>
          <w:sz w:val="22"/>
          <w:szCs w:val="22"/>
          <w:lang w:val="ru-RU"/>
        </w:rPr>
        <w:t>Суточная норма накопления твердых бытовых отходов на территории поселка на одного человека составит:</w:t>
      </w:r>
    </w:p>
    <w:p w:rsidR="00D55626" w:rsidRDefault="003B014E">
      <w:pPr>
        <w:pStyle w:val="a4"/>
        <w:tabs>
          <w:tab w:val="left" w:pos="9779"/>
        </w:tabs>
        <w:spacing w:before="0" w:after="0"/>
        <w:ind w:right="72" w:firstLine="567"/>
        <w:rPr>
          <w:sz w:val="22"/>
          <w:szCs w:val="22"/>
          <w:lang w:val="ru-RU"/>
        </w:rPr>
      </w:pPr>
      <w:r>
        <w:rPr>
          <w:sz w:val="22"/>
          <w:szCs w:val="22"/>
        </w:rPr>
        <w:t>Vcy</w:t>
      </w:r>
      <w:r>
        <w:rPr>
          <w:sz w:val="22"/>
          <w:szCs w:val="22"/>
          <w:lang w:val="ru-RU"/>
        </w:rPr>
        <w:t>т=360/365=0,986кг/су</w:t>
      </w:r>
      <w:r>
        <w:rPr>
          <w:sz w:val="22"/>
          <w:szCs w:val="22"/>
          <w:lang w:val="ru-RU"/>
        </w:rPr>
        <w:t>тки</w:t>
      </w:r>
    </w:p>
    <w:p w:rsidR="00D55626" w:rsidRDefault="003B014E">
      <w:pPr>
        <w:pStyle w:val="a4"/>
        <w:tabs>
          <w:tab w:val="left" w:pos="9779"/>
        </w:tabs>
        <w:spacing w:before="0" w:after="0"/>
        <w:ind w:right="72" w:firstLine="567"/>
        <w:rPr>
          <w:sz w:val="22"/>
          <w:szCs w:val="22"/>
          <w:lang w:val="ru-RU"/>
        </w:rPr>
      </w:pPr>
      <w:r>
        <w:rPr>
          <w:sz w:val="22"/>
          <w:szCs w:val="22"/>
          <w:lang w:val="ru-RU"/>
        </w:rPr>
        <w:t>За период проведения работ по строительству скважин объем твердых бытовых отходов составит:</w:t>
      </w:r>
    </w:p>
    <w:p w:rsidR="00D55626" w:rsidRDefault="003B014E">
      <w:pPr>
        <w:pStyle w:val="3"/>
        <w:spacing w:before="0" w:after="0"/>
        <w:ind w:left="0" w:right="72" w:firstLine="567"/>
        <w:rPr>
          <w:b w:val="0"/>
          <w:sz w:val="22"/>
          <w:szCs w:val="22"/>
          <w:lang w:val="ru-RU"/>
        </w:rPr>
      </w:pPr>
      <w:r>
        <w:rPr>
          <w:sz w:val="22"/>
          <w:szCs w:val="22"/>
          <w:lang w:val="ru-RU"/>
        </w:rPr>
        <w:t xml:space="preserve">М= </w:t>
      </w:r>
      <w:r>
        <w:rPr>
          <w:sz w:val="22"/>
          <w:szCs w:val="22"/>
        </w:rPr>
        <w:t>V</w:t>
      </w:r>
      <w:r>
        <w:rPr>
          <w:sz w:val="22"/>
          <w:szCs w:val="22"/>
          <w:vertAlign w:val="subscript"/>
        </w:rPr>
        <w:t>cy</w:t>
      </w:r>
      <w:r>
        <w:rPr>
          <w:sz w:val="22"/>
          <w:szCs w:val="22"/>
          <w:vertAlign w:val="subscript"/>
          <w:lang w:val="ru-RU"/>
        </w:rPr>
        <w:t>т</w:t>
      </w:r>
      <w:r>
        <w:rPr>
          <w:sz w:val="22"/>
          <w:szCs w:val="22"/>
          <w:lang w:val="ru-RU"/>
        </w:rPr>
        <w:t xml:space="preserve">хТх </w:t>
      </w:r>
      <w:r>
        <w:rPr>
          <w:sz w:val="22"/>
          <w:szCs w:val="22"/>
        </w:rPr>
        <w:t>n</w:t>
      </w:r>
      <w:r>
        <w:rPr>
          <w:b w:val="0"/>
          <w:sz w:val="22"/>
          <w:szCs w:val="22"/>
          <w:lang w:val="ru-RU"/>
        </w:rPr>
        <w:t>,</w:t>
      </w:r>
    </w:p>
    <w:p w:rsidR="00D55626" w:rsidRDefault="003B014E">
      <w:pPr>
        <w:pStyle w:val="a4"/>
        <w:spacing w:before="0" w:after="0"/>
        <w:ind w:right="72" w:firstLine="567"/>
        <w:rPr>
          <w:sz w:val="22"/>
          <w:szCs w:val="22"/>
          <w:lang w:val="ru-RU"/>
        </w:rPr>
      </w:pPr>
      <w:r>
        <w:rPr>
          <w:sz w:val="22"/>
          <w:szCs w:val="22"/>
          <w:lang w:val="ru-RU"/>
        </w:rPr>
        <w:t>Где:</w:t>
      </w:r>
    </w:p>
    <w:p w:rsidR="00D55626" w:rsidRDefault="003B014E">
      <w:pPr>
        <w:pStyle w:val="a4"/>
        <w:spacing w:before="0" w:after="0"/>
        <w:ind w:right="72" w:firstLine="567"/>
        <w:rPr>
          <w:sz w:val="22"/>
          <w:szCs w:val="22"/>
          <w:lang w:val="ru-RU"/>
        </w:rPr>
      </w:pPr>
      <w:r>
        <w:rPr>
          <w:sz w:val="22"/>
          <w:szCs w:val="22"/>
        </w:rPr>
        <w:t>n</w:t>
      </w:r>
      <w:r>
        <w:rPr>
          <w:sz w:val="22"/>
          <w:szCs w:val="22"/>
          <w:lang w:val="ru-RU"/>
        </w:rPr>
        <w:t>–ориентировочное количество человек,</w:t>
      </w:r>
      <w:r>
        <w:rPr>
          <w:sz w:val="22"/>
          <w:szCs w:val="22"/>
        </w:rPr>
        <w:t>n</w:t>
      </w:r>
      <w:r>
        <w:rPr>
          <w:sz w:val="22"/>
          <w:szCs w:val="22"/>
          <w:lang w:val="ru-RU"/>
        </w:rPr>
        <w:t>=15</w:t>
      </w:r>
    </w:p>
    <w:p w:rsidR="00D55626" w:rsidRDefault="003B014E">
      <w:pPr>
        <w:pStyle w:val="a4"/>
        <w:spacing w:before="0" w:after="0"/>
        <w:ind w:right="72" w:firstLine="567"/>
        <w:rPr>
          <w:sz w:val="22"/>
          <w:szCs w:val="22"/>
          <w:lang w:val="ru-RU"/>
        </w:rPr>
      </w:pPr>
      <w:r>
        <w:rPr>
          <w:sz w:val="22"/>
          <w:szCs w:val="22"/>
          <w:lang w:val="ru-RU"/>
        </w:rPr>
        <w:t>Т-время проведения проектируемых работ- 365 сут./период</w:t>
      </w:r>
    </w:p>
    <w:p w:rsidR="00D55626" w:rsidRDefault="003B014E">
      <w:pPr>
        <w:pStyle w:val="3"/>
        <w:spacing w:before="0" w:after="0"/>
        <w:ind w:left="0" w:right="72" w:firstLine="567"/>
        <w:rPr>
          <w:sz w:val="22"/>
          <w:szCs w:val="22"/>
          <w:lang w:val="ru-RU"/>
        </w:rPr>
      </w:pPr>
      <w:r>
        <w:rPr>
          <w:sz w:val="22"/>
          <w:szCs w:val="22"/>
          <w:lang w:val="ru-RU"/>
        </w:rPr>
        <w:t>М= 0,986х 15 х365 = 5249,0кг или5,249 тонн</w:t>
      </w:r>
    </w:p>
    <w:p w:rsidR="00D55626" w:rsidRDefault="003B014E">
      <w:pPr>
        <w:pStyle w:val="a4"/>
        <w:spacing w:before="0" w:after="0"/>
        <w:ind w:right="281" w:firstLine="567"/>
        <w:rPr>
          <w:sz w:val="22"/>
          <w:szCs w:val="22"/>
          <w:lang w:val="ru-RU"/>
        </w:rPr>
      </w:pPr>
      <w:r>
        <w:rPr>
          <w:sz w:val="22"/>
          <w:szCs w:val="22"/>
          <w:lang w:val="ru-RU"/>
        </w:rPr>
        <w:t>Срок хранения отходов ТБО в контейнерах объемом 0,75 м3 при температуре 0 о С и ниже допускается не более трех суток, при плюсовой температуре не более суток.</w:t>
      </w:r>
    </w:p>
    <w:p w:rsidR="00D55626" w:rsidRDefault="003B014E">
      <w:pPr>
        <w:spacing w:before="0" w:after="0"/>
        <w:ind w:firstLine="567"/>
        <w:rPr>
          <w:b/>
          <w:bCs/>
          <w:i/>
          <w:iCs/>
          <w:u w:val="single"/>
          <w:lang w:val="ru-RU"/>
        </w:rPr>
      </w:pPr>
      <w:r>
        <w:rPr>
          <w:b/>
          <w:i/>
          <w:u w:val="single"/>
          <w:lang w:val="ru-RU"/>
        </w:rPr>
        <w:t>Отработанные ртутьсодержащие лампы</w:t>
      </w:r>
    </w:p>
    <w:p w:rsidR="00D55626" w:rsidRDefault="003B014E">
      <w:pPr>
        <w:spacing w:before="0" w:after="0"/>
        <w:ind w:firstLine="567"/>
        <w:rPr>
          <w:rFonts w:eastAsia="Calibri"/>
          <w:color w:val="000000"/>
          <w:shd w:val="clear" w:color="auto" w:fill="FFFFFF"/>
          <w:lang w:val="ru-RU" w:eastAsia="ru-RU" w:bidi="ru-RU"/>
        </w:rPr>
      </w:pPr>
      <w:r>
        <w:rPr>
          <w:rFonts w:eastAsia="Calibri"/>
          <w:color w:val="000000"/>
          <w:shd w:val="clear" w:color="auto" w:fill="FFFFFF"/>
          <w:lang w:val="ru-RU" w:eastAsia="ru-RU" w:bidi="ru-RU"/>
        </w:rPr>
        <w:t>Количество образующихся отработанных ламп определяется по форм</w:t>
      </w:r>
      <w:r>
        <w:rPr>
          <w:rFonts w:eastAsia="Calibri"/>
          <w:color w:val="000000"/>
          <w:shd w:val="clear" w:color="auto" w:fill="FFFFFF"/>
          <w:lang w:val="ru-RU" w:eastAsia="ru-RU" w:bidi="ru-RU"/>
        </w:rPr>
        <w:t>уле:</w:t>
      </w:r>
    </w:p>
    <w:p w:rsidR="00D55626" w:rsidRDefault="003B014E">
      <w:pPr>
        <w:spacing w:before="0" w:after="0"/>
        <w:rPr>
          <w:rFonts w:eastAsia="Calibri"/>
          <w:color w:val="000000"/>
          <w:lang w:val="ru-RU"/>
        </w:rPr>
      </w:pPr>
      <w:r>
        <w:rPr>
          <w:rFonts w:eastAsia="Calibri"/>
          <w:noProof/>
          <w:color w:val="000000"/>
          <w:position w:val="-10"/>
          <w:lang w:val="ru-RU" w:eastAsia="ru-RU"/>
        </w:rPr>
        <w:drawing>
          <wp:inline distT="0" distB="0" distL="0" distR="0">
            <wp:extent cx="762000" cy="238125"/>
            <wp:effectExtent l="0" t="0" r="0" b="9525"/>
            <wp:docPr id="1152"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Рисунок 436"/>
                    <pic:cNvPicPr>
                      <a:picLocks noChangeAspect="1" noChangeArrowheads="1"/>
                    </pic:cNvPicPr>
                  </pic:nvPicPr>
                  <pic:blipFill>
                    <a:blip r:embed="rId24" cstate="print"/>
                    <a:srcRect/>
                    <a:stretch>
                      <a:fillRect/>
                    </a:stretch>
                  </pic:blipFill>
                  <pic:spPr>
                    <a:xfrm>
                      <a:off x="0" y="0"/>
                      <a:ext cx="762000" cy="238125"/>
                    </a:xfrm>
                    <a:prstGeom prst="rect">
                      <a:avLst/>
                    </a:prstGeom>
                    <a:noFill/>
                    <a:ln w="9525">
                      <a:noFill/>
                      <a:miter lim="800000"/>
                      <a:headEnd/>
                      <a:tailEnd/>
                    </a:ln>
                  </pic:spPr>
                </pic:pic>
              </a:graphicData>
            </a:graphic>
          </wp:inline>
        </w:drawing>
      </w:r>
      <w:r>
        <w:rPr>
          <w:rFonts w:eastAsia="Calibri"/>
          <w:color w:val="000000"/>
          <w:lang w:val="ru-RU"/>
        </w:rPr>
        <w:t>, шт./год,</w:t>
      </w:r>
    </w:p>
    <w:p w:rsidR="00D55626" w:rsidRDefault="003B014E">
      <w:pPr>
        <w:spacing w:before="0" w:after="0"/>
        <w:ind w:firstLine="567"/>
        <w:rPr>
          <w:rFonts w:eastAsia="Calibri"/>
          <w:color w:val="000000"/>
          <w:lang w:val="ru-RU"/>
        </w:rPr>
      </w:pPr>
      <w:r>
        <w:rPr>
          <w:rFonts w:eastAsia="Calibri"/>
          <w:color w:val="000000"/>
          <w:lang w:val="ru-RU"/>
        </w:rPr>
        <w:t xml:space="preserve">где </w:t>
      </w:r>
      <w:r>
        <w:rPr>
          <w:rFonts w:eastAsia="Calibri"/>
          <w:noProof/>
          <w:color w:val="000000"/>
          <w:position w:val="-4"/>
          <w:lang w:val="ru-RU" w:eastAsia="ru-RU"/>
        </w:rPr>
        <w:drawing>
          <wp:inline distT="0" distB="0" distL="0" distR="0">
            <wp:extent cx="123825" cy="123825"/>
            <wp:effectExtent l="0" t="0" r="9525" b="9525"/>
            <wp:docPr id="1153"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Рисунок 437"/>
                    <pic:cNvPicPr>
                      <a:picLocks noChangeAspect="1" noChangeArrowheads="1"/>
                    </pic:cNvPicPr>
                  </pic:nvPicPr>
                  <pic:blipFill>
                    <a:blip r:embed="rId25" cstate="print"/>
                    <a:srcRect/>
                    <a:stretch>
                      <a:fillRect/>
                    </a:stretch>
                  </pic:blipFill>
                  <pic:spPr>
                    <a:xfrm>
                      <a:off x="0" y="0"/>
                      <a:ext cx="123825" cy="123825"/>
                    </a:xfrm>
                    <a:prstGeom prst="rect">
                      <a:avLst/>
                    </a:prstGeom>
                    <a:noFill/>
                    <a:ln w="9525">
                      <a:noFill/>
                      <a:miter lim="800000"/>
                      <a:headEnd/>
                      <a:tailEnd/>
                    </a:ln>
                  </pic:spPr>
                </pic:pic>
              </a:graphicData>
            </a:graphic>
          </wp:inline>
        </w:drawing>
      </w:r>
      <w:r>
        <w:rPr>
          <w:rFonts w:eastAsia="Calibri"/>
          <w:color w:val="000000"/>
          <w:lang w:val="ru-RU"/>
        </w:rPr>
        <w:t xml:space="preserve"> - количество работающих ламп данного типа; </w:t>
      </w:r>
    </w:p>
    <w:p w:rsidR="00D55626" w:rsidRDefault="003B014E">
      <w:pPr>
        <w:spacing w:before="0" w:after="0"/>
        <w:ind w:firstLine="567"/>
        <w:rPr>
          <w:rFonts w:eastAsia="Calibri"/>
          <w:color w:val="000000"/>
          <w:position w:val="-4"/>
          <w:lang w:val="ru-RU"/>
        </w:rPr>
      </w:pPr>
      <w:r>
        <w:rPr>
          <w:rFonts w:ascii="Calibri" w:eastAsia="Calibri" w:hAnsi="Calibri"/>
          <w:noProof/>
          <w:lang w:val="ru-RU" w:eastAsia="ru-RU"/>
        </w:rPr>
        <w:drawing>
          <wp:inline distT="0" distB="0" distL="0" distR="0">
            <wp:extent cx="190500" cy="238125"/>
            <wp:effectExtent l="0" t="0" r="0" b="9525"/>
            <wp:docPr id="1154"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Рисунок 438"/>
                    <pic:cNvPicPr>
                      <a:picLocks noChangeAspect="1" noChangeArrowheads="1"/>
                    </pic:cNvPicPr>
                  </pic:nvPicPr>
                  <pic:blipFill>
                    <a:blip r:embed="rId2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90500" cy="238125"/>
                    </a:xfrm>
                    <a:prstGeom prst="rect">
                      <a:avLst/>
                    </a:prstGeom>
                    <a:noFill/>
                    <a:ln>
                      <a:noFill/>
                    </a:ln>
                  </pic:spPr>
                </pic:pic>
              </a:graphicData>
            </a:graphic>
          </wp:inline>
        </w:drawing>
      </w:r>
      <w:r>
        <w:rPr>
          <w:rFonts w:eastAsia="Calibri"/>
          <w:color w:val="000000"/>
          <w:lang w:val="ru-RU"/>
        </w:rPr>
        <w:t xml:space="preserve"> - ресурс времени работы ламп, 6000 ч; </w:t>
      </w:r>
    </w:p>
    <w:p w:rsidR="00D55626" w:rsidRDefault="003B014E">
      <w:pPr>
        <w:spacing w:before="0" w:after="0"/>
        <w:ind w:firstLine="567"/>
        <w:rPr>
          <w:rFonts w:eastAsia="Calibri"/>
          <w:color w:val="000000"/>
          <w:lang w:val="ru-RU"/>
        </w:rPr>
      </w:pPr>
      <w:r>
        <w:rPr>
          <w:rFonts w:eastAsia="Calibri"/>
          <w:noProof/>
          <w:color w:val="000000"/>
          <w:position w:val="-4"/>
          <w:lang w:val="ru-RU" w:eastAsia="ru-RU"/>
        </w:rPr>
        <w:drawing>
          <wp:inline distT="0" distB="0" distL="0" distR="0">
            <wp:extent cx="142875" cy="161925"/>
            <wp:effectExtent l="0" t="0" r="9525" b="9525"/>
            <wp:docPr id="1155"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 name="Рисунок 441"/>
                    <pic:cNvPicPr>
                      <a:picLocks noChangeAspect="1" noChangeArrowheads="1"/>
                    </pic:cNvPicPr>
                  </pic:nvPicPr>
                  <pic:blipFill>
                    <a:blip r:embed="rId27" cstate="print"/>
                    <a:srcRect/>
                    <a:stretch>
                      <a:fillRect/>
                    </a:stretch>
                  </pic:blipFill>
                  <pic:spPr>
                    <a:xfrm>
                      <a:off x="0" y="0"/>
                      <a:ext cx="142875" cy="161925"/>
                    </a:xfrm>
                    <a:prstGeom prst="rect">
                      <a:avLst/>
                    </a:prstGeom>
                    <a:noFill/>
                    <a:ln w="9525">
                      <a:noFill/>
                      <a:miter lim="800000"/>
                      <a:headEnd/>
                      <a:tailEnd/>
                    </a:ln>
                  </pic:spPr>
                </pic:pic>
              </a:graphicData>
            </a:graphic>
          </wp:inline>
        </w:drawing>
      </w:r>
      <w:r>
        <w:rPr>
          <w:rFonts w:eastAsia="Calibri"/>
          <w:color w:val="000000"/>
          <w:lang w:val="ru-RU"/>
        </w:rPr>
        <w:t xml:space="preserve"> - время работы ламп данного типа ламп в году, 4380ч.</w:t>
      </w:r>
    </w:p>
    <w:p w:rsidR="00D55626" w:rsidRDefault="003B014E">
      <w:pPr>
        <w:spacing w:before="0" w:after="0"/>
        <w:ind w:firstLine="567"/>
        <w:jc w:val="center"/>
        <w:rPr>
          <w:rFonts w:eastAsia="Calibri"/>
          <w:color w:val="000000"/>
          <w:lang w:val="ru-RU"/>
        </w:rPr>
      </w:pPr>
      <w:r>
        <w:rPr>
          <w:rFonts w:eastAsia="Calibri"/>
          <w:color w:val="000000"/>
        </w:rPr>
        <w:t>N</w:t>
      </w:r>
      <w:r>
        <w:rPr>
          <w:rFonts w:eastAsia="Calibri"/>
          <w:color w:val="000000"/>
          <w:lang w:val="ru-RU"/>
        </w:rPr>
        <w:t>= 200*4380/6000 = 146 шт.</w:t>
      </w:r>
    </w:p>
    <w:p w:rsidR="00D55626" w:rsidRDefault="003B014E">
      <w:pPr>
        <w:spacing w:before="0" w:after="0"/>
        <w:contextualSpacing/>
        <w:rPr>
          <w:rFonts w:eastAsia="Calibri"/>
          <w:color w:val="000000"/>
          <w:lang w:val="ru-RU"/>
        </w:rPr>
      </w:pPr>
      <w:r>
        <w:rPr>
          <w:rFonts w:eastAsia="Calibri"/>
          <w:color w:val="000000"/>
          <w:lang w:val="ru-RU"/>
        </w:rPr>
        <w:t>Масса отработанной лампы 0,2 кг, соответственно 29,2 кг или 0,0292</w:t>
      </w:r>
      <w:r>
        <w:rPr>
          <w:rFonts w:eastAsia="Calibri"/>
          <w:color w:val="000000"/>
          <w:lang w:val="ru-RU"/>
        </w:rPr>
        <w:t xml:space="preserve"> т.</w:t>
      </w:r>
    </w:p>
    <w:tbl>
      <w:tblPr>
        <w:tblStyle w:val="a7"/>
        <w:tblW w:w="0" w:type="auto"/>
        <w:tblLook w:val="04A0"/>
      </w:tblPr>
      <w:tblGrid>
        <w:gridCol w:w="5050"/>
        <w:gridCol w:w="5050"/>
      </w:tblGrid>
      <w:tr w:rsidR="00D55626">
        <w:trPr>
          <w:trHeight w:val="520"/>
        </w:trPr>
        <w:tc>
          <w:tcPr>
            <w:tcW w:w="5050" w:type="dxa"/>
          </w:tcPr>
          <w:p w:rsidR="00D55626" w:rsidRDefault="003B014E">
            <w:pPr>
              <w:pStyle w:val="a4"/>
              <w:spacing w:before="0" w:after="0"/>
              <w:ind w:right="281"/>
              <w:rPr>
                <w:rFonts w:eastAsia="Times New Roman"/>
                <w:sz w:val="22"/>
                <w:szCs w:val="22"/>
                <w:lang w:val="ru-RU" w:eastAsia="ru-RU"/>
              </w:rPr>
            </w:pPr>
            <w:r>
              <w:rPr>
                <w:rFonts w:eastAsia="Times New Roman"/>
                <w:sz w:val="22"/>
                <w:szCs w:val="22"/>
                <w:lang w:val="ru-RU" w:eastAsia="ru-RU"/>
              </w:rPr>
              <w:t>Наименование отходов</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Образование отходов при бурении и консервации от 1-ой скважины</w:t>
            </w:r>
          </w:p>
        </w:tc>
      </w:tr>
      <w:tr w:rsidR="00D55626">
        <w:trPr>
          <w:trHeight w:val="264"/>
        </w:trPr>
        <w:tc>
          <w:tcPr>
            <w:tcW w:w="5050" w:type="dxa"/>
            <w:vAlign w:val="center"/>
          </w:tcPr>
          <w:p w:rsidR="00D55626" w:rsidRDefault="003B014E">
            <w:pPr>
              <w:spacing w:before="0" w:after="0"/>
              <w:ind w:left="20"/>
              <w:rPr>
                <w:rFonts w:eastAsia="Times New Roman"/>
                <w:lang w:val="ru-RU" w:eastAsia="ru-RU"/>
              </w:rPr>
            </w:pPr>
            <w:r>
              <w:rPr>
                <w:rFonts w:eastAsia="Times New Roman"/>
                <w:bCs/>
                <w:iCs/>
                <w:lang w:val="ru-RU" w:eastAsia="ru-RU"/>
              </w:rPr>
              <w:t>Буровой шлам</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717,6778</w:t>
            </w:r>
          </w:p>
        </w:tc>
      </w:tr>
      <w:tr w:rsidR="00D55626">
        <w:trPr>
          <w:trHeight w:val="264"/>
        </w:trPr>
        <w:tc>
          <w:tcPr>
            <w:tcW w:w="5050" w:type="dxa"/>
            <w:vAlign w:val="center"/>
          </w:tcPr>
          <w:p w:rsidR="00D55626" w:rsidRDefault="003B014E">
            <w:pPr>
              <w:spacing w:before="0" w:after="0"/>
              <w:ind w:left="20"/>
              <w:rPr>
                <w:rFonts w:eastAsia="Times New Roman"/>
                <w:color w:val="000000"/>
                <w:lang w:val="ru-RU" w:eastAsia="ru-RU"/>
              </w:rPr>
            </w:pPr>
            <w:r>
              <w:rPr>
                <w:rFonts w:eastAsia="Times New Roman"/>
                <w:bCs/>
                <w:iCs/>
                <w:lang w:val="ru-RU" w:eastAsia="ru-RU"/>
              </w:rPr>
              <w:t>ОБР</w:t>
            </w:r>
          </w:p>
        </w:tc>
        <w:tc>
          <w:tcPr>
            <w:tcW w:w="5050" w:type="dxa"/>
          </w:tcPr>
          <w:p w:rsidR="00D55626" w:rsidRDefault="003B014E">
            <w:pPr>
              <w:pStyle w:val="a4"/>
              <w:spacing w:before="0" w:after="0"/>
              <w:ind w:right="281"/>
              <w:jc w:val="center"/>
              <w:rPr>
                <w:rFonts w:eastAsia="Times New Roman"/>
                <w:sz w:val="22"/>
                <w:szCs w:val="22"/>
                <w:lang w:val="ru-RU" w:eastAsia="ru-RU"/>
              </w:rPr>
            </w:pPr>
            <w:bookmarkStart w:id="17" w:name="_Hlk162972526"/>
            <w:r>
              <w:rPr>
                <w:rFonts w:eastAsia="Times New Roman"/>
                <w:sz w:val="22"/>
                <w:szCs w:val="22"/>
                <w:lang w:val="ru-RU" w:eastAsia="ru-RU"/>
              </w:rPr>
              <w:t>794,8546</w:t>
            </w:r>
            <w:bookmarkEnd w:id="17"/>
          </w:p>
        </w:tc>
      </w:tr>
      <w:tr w:rsidR="00D55626">
        <w:trPr>
          <w:trHeight w:val="264"/>
        </w:trPr>
        <w:tc>
          <w:tcPr>
            <w:tcW w:w="5050" w:type="dxa"/>
            <w:vAlign w:val="center"/>
          </w:tcPr>
          <w:p w:rsidR="00D55626" w:rsidRDefault="003B014E">
            <w:pPr>
              <w:spacing w:before="0" w:after="0"/>
              <w:ind w:left="20"/>
              <w:rPr>
                <w:rFonts w:eastAsia="Times New Roman"/>
                <w:bCs/>
                <w:iCs/>
                <w:sz w:val="20"/>
                <w:szCs w:val="20"/>
                <w:lang w:val="ru-RU" w:eastAsia="ru-RU"/>
              </w:rPr>
            </w:pPr>
            <w:r>
              <w:rPr>
                <w:rFonts w:eastAsia="Times New Roman"/>
                <w:bCs/>
                <w:iCs/>
                <w:lang w:val="ru-RU" w:eastAsia="ru-RU"/>
              </w:rPr>
              <w:t>Пустая бочкотара</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0,5</w:t>
            </w:r>
          </w:p>
        </w:tc>
      </w:tr>
      <w:tr w:rsidR="00D55626">
        <w:trPr>
          <w:trHeight w:val="264"/>
        </w:trPr>
        <w:tc>
          <w:tcPr>
            <w:tcW w:w="5050" w:type="dxa"/>
            <w:vAlign w:val="center"/>
          </w:tcPr>
          <w:p w:rsidR="00D55626" w:rsidRDefault="003B014E">
            <w:pPr>
              <w:spacing w:before="0" w:after="0"/>
              <w:ind w:left="20"/>
              <w:rPr>
                <w:rFonts w:eastAsia="Times New Roman"/>
                <w:color w:val="000000"/>
                <w:lang w:val="ru-RU" w:eastAsia="ru-RU"/>
              </w:rPr>
            </w:pPr>
            <w:r>
              <w:rPr>
                <w:rFonts w:eastAsia="Times New Roman"/>
                <w:bCs/>
                <w:iCs/>
                <w:lang w:val="ru-RU" w:eastAsia="ru-RU"/>
              </w:rPr>
              <w:t>Отработанные масла</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9,36324</w:t>
            </w:r>
          </w:p>
        </w:tc>
      </w:tr>
      <w:tr w:rsidR="00D55626">
        <w:trPr>
          <w:trHeight w:val="264"/>
        </w:trPr>
        <w:tc>
          <w:tcPr>
            <w:tcW w:w="5050" w:type="dxa"/>
            <w:vAlign w:val="center"/>
          </w:tcPr>
          <w:p w:rsidR="00D55626" w:rsidRDefault="003B014E">
            <w:pPr>
              <w:spacing w:before="0" w:after="0"/>
              <w:ind w:left="20"/>
              <w:rPr>
                <w:rFonts w:eastAsia="Times New Roman"/>
                <w:bCs/>
                <w:iCs/>
                <w:lang w:val="ru-RU" w:eastAsia="ru-RU"/>
              </w:rPr>
            </w:pPr>
            <w:r>
              <w:rPr>
                <w:rFonts w:eastAsia="Times New Roman"/>
                <w:bCs/>
                <w:iCs/>
                <w:lang w:val="ru-RU" w:eastAsia="ru-RU"/>
              </w:rPr>
              <w:t xml:space="preserve">Промасленная ветошь </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0,3556</w:t>
            </w:r>
          </w:p>
        </w:tc>
      </w:tr>
      <w:tr w:rsidR="00D55626">
        <w:trPr>
          <w:trHeight w:val="776"/>
        </w:trPr>
        <w:tc>
          <w:tcPr>
            <w:tcW w:w="5050" w:type="dxa"/>
            <w:vAlign w:val="center"/>
          </w:tcPr>
          <w:p w:rsidR="00D55626" w:rsidRDefault="003B014E">
            <w:pPr>
              <w:spacing w:before="0" w:after="0"/>
              <w:ind w:left="20"/>
              <w:rPr>
                <w:rFonts w:eastAsia="Times New Roman"/>
                <w:color w:val="000000"/>
                <w:lang w:val="ru-RU" w:eastAsia="ru-RU"/>
              </w:rPr>
            </w:pPr>
            <w:r>
              <w:rPr>
                <w:rFonts w:eastAsia="Times New Roman"/>
                <w:bCs/>
                <w:iCs/>
                <w:lang w:val="ru-RU" w:eastAsia="ru-RU"/>
              </w:rPr>
              <w:t xml:space="preserve">Использованная тара из-под химических реагентов </w:t>
            </w:r>
            <w:r>
              <w:rPr>
                <w:rFonts w:eastAsia="Times New Roman"/>
                <w:bCs/>
                <w:iCs/>
                <w:lang w:val="ru-RU" w:eastAsia="ru-RU"/>
              </w:rPr>
              <w:t>(бочки и тара)</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1,5</w:t>
            </w:r>
          </w:p>
        </w:tc>
      </w:tr>
      <w:tr w:rsidR="00D55626">
        <w:trPr>
          <w:trHeight w:val="264"/>
        </w:trPr>
        <w:tc>
          <w:tcPr>
            <w:tcW w:w="5050" w:type="dxa"/>
            <w:vAlign w:val="center"/>
          </w:tcPr>
          <w:p w:rsidR="00D55626" w:rsidRDefault="003B014E">
            <w:pPr>
              <w:spacing w:before="0" w:after="0"/>
              <w:ind w:left="20"/>
              <w:rPr>
                <w:rFonts w:eastAsia="Times New Roman"/>
                <w:lang w:val="ru-RU" w:eastAsia="ru-RU"/>
              </w:rPr>
            </w:pPr>
            <w:r>
              <w:rPr>
                <w:rFonts w:eastAsia="Times New Roman"/>
                <w:bCs/>
                <w:iCs/>
                <w:lang w:val="ru-RU" w:eastAsia="ru-RU"/>
              </w:rPr>
              <w:t>Металлолом</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5,07</w:t>
            </w:r>
          </w:p>
        </w:tc>
      </w:tr>
      <w:tr w:rsidR="00D55626">
        <w:trPr>
          <w:trHeight w:val="264"/>
        </w:trPr>
        <w:tc>
          <w:tcPr>
            <w:tcW w:w="5050" w:type="dxa"/>
            <w:vAlign w:val="center"/>
          </w:tcPr>
          <w:p w:rsidR="00D55626" w:rsidRDefault="003B014E">
            <w:pPr>
              <w:spacing w:before="0" w:after="0"/>
              <w:ind w:left="20"/>
              <w:rPr>
                <w:rFonts w:eastAsia="Times New Roman"/>
                <w:lang w:val="ru-RU" w:eastAsia="ru-RU"/>
              </w:rPr>
            </w:pPr>
            <w:r>
              <w:rPr>
                <w:rFonts w:eastAsia="Times New Roman"/>
                <w:bCs/>
                <w:iCs/>
                <w:lang w:val="ru-RU" w:eastAsia="ru-RU"/>
              </w:rPr>
              <w:t>Огарки сварочных электродов</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0,0363</w:t>
            </w:r>
          </w:p>
        </w:tc>
      </w:tr>
      <w:tr w:rsidR="00D55626">
        <w:trPr>
          <w:trHeight w:val="264"/>
        </w:trPr>
        <w:tc>
          <w:tcPr>
            <w:tcW w:w="5050" w:type="dxa"/>
            <w:vAlign w:val="center"/>
          </w:tcPr>
          <w:p w:rsidR="00D55626" w:rsidRDefault="003B014E">
            <w:pPr>
              <w:spacing w:before="0" w:after="0"/>
              <w:ind w:left="20"/>
              <w:rPr>
                <w:rFonts w:eastAsia="Times New Roman"/>
                <w:lang w:val="ru-RU" w:eastAsia="ru-RU"/>
              </w:rPr>
            </w:pPr>
            <w:r>
              <w:rPr>
                <w:rFonts w:eastAsia="Times New Roman"/>
                <w:lang w:val="ru-RU" w:eastAsia="ru-RU"/>
              </w:rPr>
              <w:t xml:space="preserve">ТБО </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5,249</w:t>
            </w:r>
          </w:p>
        </w:tc>
      </w:tr>
      <w:tr w:rsidR="00D55626">
        <w:trPr>
          <w:trHeight w:val="520"/>
        </w:trPr>
        <w:tc>
          <w:tcPr>
            <w:tcW w:w="5050" w:type="dxa"/>
          </w:tcPr>
          <w:p w:rsidR="00D55626" w:rsidRDefault="003B014E">
            <w:pPr>
              <w:pStyle w:val="a4"/>
              <w:spacing w:before="0" w:after="0"/>
              <w:ind w:right="281"/>
              <w:rPr>
                <w:rFonts w:eastAsia="Times New Roman"/>
                <w:sz w:val="22"/>
                <w:szCs w:val="22"/>
                <w:lang w:val="ru-RU" w:eastAsia="ru-RU"/>
              </w:rPr>
            </w:pPr>
            <w:r>
              <w:rPr>
                <w:rFonts w:eastAsia="Times New Roman"/>
                <w:sz w:val="22"/>
                <w:szCs w:val="22"/>
                <w:lang w:val="ru-RU" w:eastAsia="ru-RU"/>
              </w:rPr>
              <w:t>Отработанные ртутьсодержащие лампы</w:t>
            </w:r>
          </w:p>
        </w:tc>
        <w:tc>
          <w:tcPr>
            <w:tcW w:w="5050" w:type="dxa"/>
          </w:tcPr>
          <w:p w:rsidR="00D55626" w:rsidRDefault="003B014E">
            <w:pPr>
              <w:pStyle w:val="a4"/>
              <w:spacing w:before="0" w:after="0"/>
              <w:ind w:right="281"/>
              <w:jc w:val="center"/>
              <w:rPr>
                <w:rFonts w:eastAsia="Times New Roman"/>
                <w:sz w:val="22"/>
                <w:szCs w:val="22"/>
                <w:lang w:val="ru-RU" w:eastAsia="ru-RU"/>
              </w:rPr>
            </w:pPr>
            <w:r>
              <w:rPr>
                <w:rFonts w:eastAsia="Times New Roman"/>
                <w:sz w:val="22"/>
                <w:szCs w:val="22"/>
                <w:lang w:val="ru-RU" w:eastAsia="ru-RU"/>
              </w:rPr>
              <w:t>0,003</w:t>
            </w:r>
          </w:p>
        </w:tc>
      </w:tr>
      <w:tr w:rsidR="00D55626">
        <w:trPr>
          <w:trHeight w:val="274"/>
        </w:trPr>
        <w:tc>
          <w:tcPr>
            <w:tcW w:w="5050" w:type="dxa"/>
          </w:tcPr>
          <w:p w:rsidR="00D55626" w:rsidRDefault="003B014E">
            <w:pPr>
              <w:pStyle w:val="a4"/>
              <w:spacing w:before="0" w:after="0"/>
              <w:ind w:right="281"/>
              <w:rPr>
                <w:rFonts w:eastAsia="Times New Roman"/>
                <w:b/>
                <w:sz w:val="22"/>
                <w:szCs w:val="22"/>
                <w:lang w:val="ru-RU" w:eastAsia="ru-RU"/>
              </w:rPr>
            </w:pPr>
            <w:r>
              <w:rPr>
                <w:rFonts w:eastAsia="Times New Roman"/>
                <w:b/>
                <w:sz w:val="22"/>
                <w:szCs w:val="22"/>
                <w:lang w:val="ru-RU" w:eastAsia="ru-RU"/>
              </w:rPr>
              <w:t xml:space="preserve">Итого: </w:t>
            </w:r>
          </w:p>
        </w:tc>
        <w:tc>
          <w:tcPr>
            <w:tcW w:w="5050" w:type="dxa"/>
          </w:tcPr>
          <w:p w:rsidR="00D55626" w:rsidRDefault="003B014E">
            <w:pPr>
              <w:pStyle w:val="a4"/>
              <w:spacing w:before="0" w:after="0"/>
              <w:ind w:right="281"/>
              <w:jc w:val="center"/>
              <w:rPr>
                <w:rFonts w:eastAsia="Times New Roman"/>
                <w:b/>
                <w:sz w:val="22"/>
                <w:szCs w:val="22"/>
                <w:lang w:val="ru-RU" w:eastAsia="ru-RU"/>
              </w:rPr>
            </w:pPr>
            <w:r>
              <w:rPr>
                <w:rFonts w:eastAsia="Times New Roman"/>
                <w:b/>
                <w:sz w:val="22"/>
                <w:szCs w:val="22"/>
                <w:lang w:val="ru-RU" w:eastAsia="ru-RU"/>
              </w:rPr>
              <w:t>1534,60954</w:t>
            </w:r>
          </w:p>
        </w:tc>
      </w:tr>
    </w:tbl>
    <w:p w:rsidR="00D55626" w:rsidRDefault="00D55626">
      <w:pPr>
        <w:pStyle w:val="a4"/>
        <w:spacing w:before="0" w:after="0"/>
        <w:ind w:right="281" w:firstLine="567"/>
        <w:rPr>
          <w:sz w:val="22"/>
          <w:szCs w:val="22"/>
        </w:rPr>
      </w:pPr>
    </w:p>
    <w:p w:rsidR="00D55626" w:rsidRDefault="003B014E">
      <w:pPr>
        <w:pStyle w:val="3"/>
        <w:spacing w:before="0" w:after="0"/>
        <w:ind w:left="327" w:right="433"/>
        <w:jc w:val="center"/>
        <w:rPr>
          <w:sz w:val="22"/>
          <w:szCs w:val="22"/>
        </w:rPr>
      </w:pPr>
      <w:r>
        <w:rPr>
          <w:sz w:val="22"/>
          <w:szCs w:val="22"/>
        </w:rPr>
        <w:t>Таблица1.9.2-1–Сведения об утилизации отходов</w:t>
      </w:r>
    </w:p>
    <w:tbl>
      <w:tblPr>
        <w:tblStyle w:val="TableNormal"/>
        <w:tblW w:w="0" w:type="auto"/>
        <w:tblInd w:w="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tblCellMar>
        <w:tblLook w:val="04A0"/>
      </w:tblPr>
      <w:tblGrid>
        <w:gridCol w:w="2236"/>
        <w:gridCol w:w="2408"/>
        <w:gridCol w:w="4928"/>
      </w:tblGrid>
      <w:tr w:rsidR="00D55626">
        <w:trPr>
          <w:trHeight w:val="552"/>
        </w:trPr>
        <w:tc>
          <w:tcPr>
            <w:tcW w:w="2236" w:type="dxa"/>
          </w:tcPr>
          <w:p w:rsidR="00D55626" w:rsidRDefault="003B014E">
            <w:pPr>
              <w:pStyle w:val="TableParagraph"/>
              <w:spacing w:before="0" w:after="0"/>
              <w:ind w:left="757" w:right="298" w:hanging="443"/>
              <w:rPr>
                <w:rFonts w:ascii="Times New Roman" w:hAnsi="Times New Roman" w:cs="Times New Roman"/>
                <w:b/>
                <w:sz w:val="18"/>
                <w:szCs w:val="18"/>
              </w:rPr>
            </w:pPr>
            <w:r>
              <w:rPr>
                <w:rFonts w:ascii="Times New Roman" w:hAnsi="Times New Roman" w:cs="Times New Roman"/>
                <w:b/>
                <w:spacing w:val="-1"/>
                <w:sz w:val="18"/>
                <w:szCs w:val="18"/>
              </w:rPr>
              <w:t xml:space="preserve">Наименование </w:t>
            </w:r>
            <w:r>
              <w:rPr>
                <w:rFonts w:ascii="Times New Roman" w:hAnsi="Times New Roman" w:cs="Times New Roman"/>
                <w:b/>
                <w:sz w:val="18"/>
                <w:szCs w:val="18"/>
              </w:rPr>
              <w:t>отхода</w:t>
            </w:r>
          </w:p>
        </w:tc>
        <w:tc>
          <w:tcPr>
            <w:tcW w:w="2408" w:type="dxa"/>
          </w:tcPr>
          <w:p w:rsidR="00D55626" w:rsidRDefault="003B014E">
            <w:pPr>
              <w:pStyle w:val="TableParagraph"/>
              <w:spacing w:before="0" w:after="0"/>
              <w:ind w:left="220" w:right="127"/>
              <w:jc w:val="center"/>
              <w:rPr>
                <w:rFonts w:ascii="Times New Roman" w:hAnsi="Times New Roman" w:cs="Times New Roman"/>
                <w:b/>
                <w:sz w:val="18"/>
                <w:szCs w:val="18"/>
              </w:rPr>
            </w:pPr>
            <w:r>
              <w:rPr>
                <w:rFonts w:ascii="Times New Roman" w:hAnsi="Times New Roman" w:cs="Times New Roman"/>
                <w:b/>
                <w:sz w:val="18"/>
                <w:szCs w:val="18"/>
              </w:rPr>
              <w:t>Уровень</w:t>
            </w:r>
            <w:r>
              <w:rPr>
                <w:rFonts w:ascii="Times New Roman" w:hAnsi="Times New Roman" w:cs="Times New Roman"/>
                <w:b/>
                <w:sz w:val="18"/>
                <w:szCs w:val="18"/>
                <w:lang w:val="ru-RU"/>
              </w:rPr>
              <w:t xml:space="preserve"> </w:t>
            </w:r>
            <w:r>
              <w:rPr>
                <w:rFonts w:ascii="Times New Roman" w:hAnsi="Times New Roman" w:cs="Times New Roman"/>
                <w:b/>
                <w:sz w:val="18"/>
                <w:szCs w:val="18"/>
              </w:rPr>
              <w:t>опасности отхода</w:t>
            </w:r>
          </w:p>
        </w:tc>
        <w:tc>
          <w:tcPr>
            <w:tcW w:w="4928" w:type="dxa"/>
          </w:tcPr>
          <w:p w:rsidR="00D55626" w:rsidRDefault="003B014E">
            <w:pPr>
              <w:pStyle w:val="TableParagraph"/>
              <w:spacing w:before="0" w:after="0"/>
              <w:ind w:left="1352"/>
              <w:rPr>
                <w:rFonts w:ascii="Times New Roman" w:hAnsi="Times New Roman" w:cs="Times New Roman"/>
                <w:b/>
                <w:sz w:val="18"/>
                <w:szCs w:val="18"/>
              </w:rPr>
            </w:pPr>
            <w:r>
              <w:rPr>
                <w:rFonts w:ascii="Times New Roman" w:hAnsi="Times New Roman" w:cs="Times New Roman"/>
                <w:b/>
                <w:sz w:val="18"/>
                <w:szCs w:val="18"/>
              </w:rPr>
              <w:t>Методы утилизации</w:t>
            </w:r>
          </w:p>
        </w:tc>
      </w:tr>
      <w:tr w:rsidR="00D55626">
        <w:trPr>
          <w:trHeight w:val="339"/>
        </w:trPr>
        <w:tc>
          <w:tcPr>
            <w:tcW w:w="2236" w:type="dxa"/>
          </w:tcPr>
          <w:p w:rsidR="00D55626" w:rsidRDefault="003B014E">
            <w:pPr>
              <w:pStyle w:val="TableParagraph"/>
              <w:spacing w:before="0" w:after="0"/>
              <w:ind w:left="268" w:right="251" w:firstLine="96"/>
              <w:jc w:val="center"/>
              <w:rPr>
                <w:rFonts w:ascii="Times New Roman" w:hAnsi="Times New Roman" w:cs="Times New Roman"/>
                <w:sz w:val="18"/>
                <w:szCs w:val="18"/>
              </w:rPr>
            </w:pPr>
            <w:r>
              <w:rPr>
                <w:rFonts w:ascii="Times New Roman" w:hAnsi="Times New Roman" w:cs="Times New Roman"/>
                <w:sz w:val="18"/>
                <w:szCs w:val="18"/>
              </w:rPr>
              <w:t>Нефтешлам</w:t>
            </w:r>
          </w:p>
        </w:tc>
        <w:tc>
          <w:tcPr>
            <w:tcW w:w="2408" w:type="dxa"/>
          </w:tcPr>
          <w:p w:rsidR="00D55626" w:rsidRDefault="00D55626">
            <w:pPr>
              <w:pStyle w:val="TableParagraph"/>
              <w:spacing w:before="0" w:after="0"/>
              <w:rPr>
                <w:rFonts w:ascii="Times New Roman" w:hAnsi="Times New Roman" w:cs="Times New Roman"/>
                <w:b/>
                <w:sz w:val="18"/>
                <w:szCs w:val="18"/>
              </w:rPr>
            </w:pPr>
          </w:p>
          <w:p w:rsidR="00D55626" w:rsidRDefault="003B014E">
            <w:pPr>
              <w:pStyle w:val="TableParagraph"/>
              <w:spacing w:before="0" w:after="0"/>
              <w:ind w:left="701" w:right="696"/>
              <w:jc w:val="center"/>
              <w:rPr>
                <w:rFonts w:ascii="Times New Roman" w:hAnsi="Times New Roman" w:cs="Times New Roman"/>
                <w:sz w:val="18"/>
                <w:szCs w:val="18"/>
              </w:rPr>
            </w:pPr>
            <w:r>
              <w:rPr>
                <w:rFonts w:ascii="Times New Roman" w:hAnsi="Times New Roman" w:cs="Times New Roman"/>
                <w:sz w:val="18"/>
                <w:szCs w:val="18"/>
              </w:rPr>
              <w:t>01 05 05*</w:t>
            </w:r>
          </w:p>
        </w:tc>
        <w:tc>
          <w:tcPr>
            <w:tcW w:w="4928" w:type="dxa"/>
          </w:tcPr>
          <w:p w:rsidR="00D55626" w:rsidRDefault="003B014E">
            <w:pPr>
              <w:pStyle w:val="TableParagraph"/>
              <w:spacing w:before="0" w:after="0"/>
              <w:ind w:right="461"/>
              <w:rPr>
                <w:rFonts w:ascii="Times New Roman" w:hAnsi="Times New Roman" w:cs="Times New Roman"/>
                <w:sz w:val="18"/>
                <w:szCs w:val="18"/>
                <w:lang w:val="ru-RU"/>
              </w:rPr>
            </w:pPr>
            <w:r>
              <w:rPr>
                <w:rFonts w:ascii="Times New Roman" w:hAnsi="Times New Roman" w:cs="Times New Roman"/>
                <w:sz w:val="18"/>
                <w:szCs w:val="18"/>
                <w:lang w:val="ru-RU"/>
              </w:rPr>
              <w:t>Хранится на объекте в герметичных ёмкостях до наполнения. Сдаются на договорной основе сторонней организации.</w:t>
            </w:r>
          </w:p>
        </w:tc>
      </w:tr>
      <w:tr w:rsidR="00D55626">
        <w:trPr>
          <w:trHeight w:val="336"/>
        </w:trPr>
        <w:tc>
          <w:tcPr>
            <w:tcW w:w="2236" w:type="dxa"/>
          </w:tcPr>
          <w:p w:rsidR="00D55626" w:rsidRDefault="003B014E">
            <w:pPr>
              <w:pStyle w:val="TableParagraph"/>
              <w:spacing w:before="0" w:after="0"/>
              <w:ind w:left="820" w:right="361" w:hanging="446"/>
              <w:rPr>
                <w:rFonts w:ascii="Times New Roman" w:hAnsi="Times New Roman" w:cs="Times New Roman"/>
                <w:sz w:val="18"/>
                <w:szCs w:val="18"/>
              </w:rPr>
            </w:pPr>
            <w:r>
              <w:rPr>
                <w:rFonts w:ascii="Times New Roman" w:hAnsi="Times New Roman" w:cs="Times New Roman"/>
                <w:spacing w:val="-1"/>
                <w:sz w:val="18"/>
                <w:szCs w:val="18"/>
              </w:rPr>
              <w:t xml:space="preserve">Отработанные </w:t>
            </w:r>
            <w:r>
              <w:rPr>
                <w:rFonts w:ascii="Times New Roman" w:hAnsi="Times New Roman" w:cs="Times New Roman"/>
                <w:sz w:val="18"/>
                <w:szCs w:val="18"/>
              </w:rPr>
              <w:t>масла</w:t>
            </w:r>
          </w:p>
        </w:tc>
        <w:tc>
          <w:tcPr>
            <w:tcW w:w="2408" w:type="dxa"/>
          </w:tcPr>
          <w:p w:rsidR="00D55626" w:rsidRDefault="00D55626">
            <w:pPr>
              <w:pStyle w:val="TableParagraph"/>
              <w:spacing w:before="0" w:after="0"/>
              <w:jc w:val="center"/>
              <w:rPr>
                <w:rFonts w:ascii="Times New Roman" w:hAnsi="Times New Roman" w:cs="Times New Roman"/>
                <w:b/>
                <w:sz w:val="18"/>
                <w:szCs w:val="18"/>
              </w:rPr>
            </w:pP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13 02 08*</w:t>
            </w:r>
          </w:p>
        </w:tc>
        <w:tc>
          <w:tcPr>
            <w:tcW w:w="4928" w:type="dxa"/>
          </w:tcPr>
          <w:p w:rsidR="00D55626" w:rsidRDefault="003B014E">
            <w:pPr>
              <w:pStyle w:val="TableParagraph"/>
              <w:spacing w:before="0" w:after="0"/>
              <w:ind w:right="461"/>
              <w:rPr>
                <w:rFonts w:ascii="Times New Roman" w:hAnsi="Times New Roman" w:cs="Times New Roman"/>
                <w:sz w:val="18"/>
                <w:szCs w:val="18"/>
                <w:lang w:val="ru-RU"/>
              </w:rPr>
            </w:pPr>
            <w:r>
              <w:rPr>
                <w:rFonts w:ascii="Times New Roman" w:hAnsi="Times New Roman" w:cs="Times New Roman"/>
                <w:sz w:val="18"/>
                <w:szCs w:val="18"/>
                <w:lang w:val="ru-RU"/>
              </w:rPr>
              <w:t xml:space="preserve">Хранится на объекте в герметичных ёмкостях до наполнения. Сдаются на договорной основе </w:t>
            </w:r>
            <w:r>
              <w:rPr>
                <w:rFonts w:ascii="Times New Roman" w:hAnsi="Times New Roman" w:cs="Times New Roman"/>
                <w:sz w:val="18"/>
                <w:szCs w:val="18"/>
                <w:lang w:val="ru-RU"/>
              </w:rPr>
              <w:t>сторонней организации</w:t>
            </w:r>
          </w:p>
        </w:tc>
      </w:tr>
      <w:tr w:rsidR="00D55626">
        <w:trPr>
          <w:trHeight w:val="204"/>
        </w:trPr>
        <w:tc>
          <w:tcPr>
            <w:tcW w:w="2236" w:type="dxa"/>
          </w:tcPr>
          <w:p w:rsidR="00D55626" w:rsidRDefault="00D55626">
            <w:pPr>
              <w:pStyle w:val="TableParagraph"/>
              <w:spacing w:before="0" w:after="0"/>
              <w:rPr>
                <w:rFonts w:ascii="Times New Roman" w:hAnsi="Times New Roman" w:cs="Times New Roman"/>
                <w:b/>
                <w:sz w:val="18"/>
                <w:szCs w:val="18"/>
                <w:lang w:val="ru-RU"/>
              </w:rPr>
            </w:pPr>
          </w:p>
          <w:p w:rsidR="00D55626" w:rsidRDefault="003B014E">
            <w:pPr>
              <w:pStyle w:val="TableParagraph"/>
              <w:spacing w:before="0" w:after="0"/>
              <w:ind w:right="350" w:hanging="7"/>
              <w:jc w:val="center"/>
              <w:rPr>
                <w:rFonts w:ascii="Times New Roman" w:hAnsi="Times New Roman" w:cs="Times New Roman"/>
                <w:sz w:val="18"/>
                <w:szCs w:val="18"/>
              </w:rPr>
            </w:pPr>
            <w:r>
              <w:rPr>
                <w:rFonts w:ascii="Times New Roman" w:hAnsi="Times New Roman" w:cs="Times New Roman"/>
                <w:sz w:val="18"/>
                <w:szCs w:val="18"/>
              </w:rPr>
              <w:t>Промасленная ветошь</w:t>
            </w:r>
          </w:p>
        </w:tc>
        <w:tc>
          <w:tcPr>
            <w:tcW w:w="2408" w:type="dxa"/>
          </w:tcPr>
          <w:p w:rsidR="00D55626" w:rsidRDefault="00D55626">
            <w:pPr>
              <w:pStyle w:val="TableParagraph"/>
              <w:spacing w:before="0" w:after="0"/>
              <w:jc w:val="center"/>
              <w:rPr>
                <w:rFonts w:ascii="Times New Roman" w:hAnsi="Times New Roman" w:cs="Times New Roman"/>
                <w:b/>
                <w:sz w:val="18"/>
                <w:szCs w:val="18"/>
              </w:rPr>
            </w:pP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15 02 02*</w:t>
            </w:r>
          </w:p>
        </w:tc>
        <w:tc>
          <w:tcPr>
            <w:tcW w:w="4928" w:type="dxa"/>
          </w:tcPr>
          <w:p w:rsidR="00D55626" w:rsidRDefault="003B014E">
            <w:pPr>
              <w:pStyle w:val="TableParagraph"/>
              <w:spacing w:before="0" w:after="0"/>
              <w:ind w:right="461"/>
              <w:rPr>
                <w:rFonts w:ascii="Times New Roman" w:hAnsi="Times New Roman" w:cs="Times New Roman"/>
                <w:sz w:val="18"/>
                <w:szCs w:val="18"/>
                <w:lang w:val="ru-RU"/>
              </w:rPr>
            </w:pPr>
            <w:r>
              <w:rPr>
                <w:rFonts w:ascii="Times New Roman" w:hAnsi="Times New Roman" w:cs="Times New Roman"/>
                <w:sz w:val="18"/>
                <w:szCs w:val="18"/>
                <w:lang w:val="ru-RU"/>
              </w:rPr>
              <w:t>Хранится на объекте в герметичных ёмкостях до наполнения. Сдаются на договорной основе сторонней организации</w:t>
            </w:r>
          </w:p>
        </w:tc>
      </w:tr>
      <w:tr w:rsidR="00D55626">
        <w:trPr>
          <w:trHeight w:val="828"/>
        </w:trPr>
        <w:tc>
          <w:tcPr>
            <w:tcW w:w="2236" w:type="dxa"/>
          </w:tcPr>
          <w:p w:rsidR="00D55626" w:rsidRDefault="003B014E">
            <w:pPr>
              <w:pStyle w:val="TableParagraph"/>
              <w:spacing w:before="0" w:after="0"/>
              <w:ind w:left="220" w:right="271"/>
              <w:rPr>
                <w:rFonts w:ascii="Times New Roman" w:hAnsi="Times New Roman" w:cs="Times New Roman"/>
                <w:sz w:val="18"/>
                <w:szCs w:val="18"/>
              </w:rPr>
            </w:pPr>
            <w:r>
              <w:rPr>
                <w:rFonts w:ascii="Times New Roman" w:hAnsi="Times New Roman" w:cs="Times New Roman"/>
                <w:spacing w:val="-1"/>
                <w:sz w:val="18"/>
                <w:szCs w:val="18"/>
              </w:rPr>
              <w:t>Тара</w:t>
            </w:r>
            <w:r>
              <w:rPr>
                <w:rFonts w:ascii="Times New Roman" w:hAnsi="Times New Roman" w:cs="Times New Roman"/>
                <w:spacing w:val="-1"/>
                <w:sz w:val="18"/>
                <w:szCs w:val="18"/>
                <w:lang w:val="ru-RU"/>
              </w:rPr>
              <w:t xml:space="preserve"> </w:t>
            </w:r>
            <w:r>
              <w:rPr>
                <w:rFonts w:ascii="Times New Roman" w:hAnsi="Times New Roman" w:cs="Times New Roman"/>
                <w:spacing w:val="-1"/>
                <w:sz w:val="18"/>
                <w:szCs w:val="18"/>
              </w:rPr>
              <w:t>из-под реагентов</w:t>
            </w:r>
          </w:p>
        </w:tc>
        <w:tc>
          <w:tcPr>
            <w:tcW w:w="2408" w:type="dxa"/>
          </w:tcPr>
          <w:p w:rsidR="00D55626" w:rsidRDefault="00D55626">
            <w:pPr>
              <w:pStyle w:val="TableParagraph"/>
              <w:spacing w:before="0" w:after="0"/>
              <w:jc w:val="center"/>
              <w:rPr>
                <w:rFonts w:ascii="Times New Roman" w:hAnsi="Times New Roman" w:cs="Times New Roman"/>
                <w:b/>
                <w:sz w:val="18"/>
                <w:szCs w:val="18"/>
              </w:rPr>
            </w:pP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15 01 10*</w:t>
            </w:r>
          </w:p>
        </w:tc>
        <w:tc>
          <w:tcPr>
            <w:tcW w:w="4928" w:type="dxa"/>
          </w:tcPr>
          <w:p w:rsidR="00D55626" w:rsidRDefault="003B014E">
            <w:pPr>
              <w:pStyle w:val="TableParagraph"/>
              <w:spacing w:before="0" w:after="0"/>
              <w:ind w:right="232"/>
              <w:rPr>
                <w:rFonts w:ascii="Times New Roman" w:hAnsi="Times New Roman" w:cs="Times New Roman"/>
                <w:sz w:val="18"/>
                <w:szCs w:val="18"/>
                <w:lang w:val="ru-RU"/>
              </w:rPr>
            </w:pPr>
            <w:r>
              <w:rPr>
                <w:rFonts w:ascii="Times New Roman" w:hAnsi="Times New Roman" w:cs="Times New Roman"/>
                <w:sz w:val="18"/>
                <w:szCs w:val="18"/>
                <w:lang w:val="ru-RU"/>
              </w:rPr>
              <w:t>Складирование в специально отведенном и</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 xml:space="preserve">оборудованном </w:t>
            </w:r>
            <w:r>
              <w:rPr>
                <w:rFonts w:ascii="Times New Roman" w:hAnsi="Times New Roman" w:cs="Times New Roman"/>
                <w:sz w:val="18"/>
                <w:szCs w:val="18"/>
                <w:lang w:val="ru-RU"/>
              </w:rPr>
              <w:t>месте. Сдаются на договорной основе сторонней организации</w:t>
            </w:r>
          </w:p>
        </w:tc>
      </w:tr>
      <w:tr w:rsidR="00D55626">
        <w:trPr>
          <w:trHeight w:val="475"/>
        </w:trPr>
        <w:tc>
          <w:tcPr>
            <w:tcW w:w="2236" w:type="dxa"/>
          </w:tcPr>
          <w:p w:rsidR="00D55626" w:rsidRDefault="00D55626">
            <w:pPr>
              <w:pStyle w:val="TableParagraph"/>
              <w:spacing w:before="0" w:after="0"/>
              <w:rPr>
                <w:rFonts w:ascii="Times New Roman" w:hAnsi="Times New Roman" w:cs="Times New Roman"/>
                <w:b/>
                <w:sz w:val="18"/>
                <w:szCs w:val="18"/>
                <w:lang w:val="ru-RU"/>
              </w:rPr>
            </w:pPr>
          </w:p>
          <w:p w:rsidR="00D55626" w:rsidRDefault="003B014E">
            <w:pPr>
              <w:pStyle w:val="TableParagraph"/>
              <w:spacing w:before="0" w:after="0"/>
              <w:ind w:left="124" w:right="118"/>
              <w:jc w:val="center"/>
              <w:rPr>
                <w:rFonts w:ascii="Times New Roman" w:hAnsi="Times New Roman" w:cs="Times New Roman"/>
                <w:sz w:val="18"/>
                <w:szCs w:val="18"/>
              </w:rPr>
            </w:pPr>
            <w:r>
              <w:rPr>
                <w:rFonts w:ascii="Times New Roman" w:hAnsi="Times New Roman" w:cs="Times New Roman"/>
                <w:sz w:val="18"/>
                <w:szCs w:val="18"/>
              </w:rPr>
              <w:t xml:space="preserve">Лом черных металлов </w:t>
            </w:r>
          </w:p>
        </w:tc>
        <w:tc>
          <w:tcPr>
            <w:tcW w:w="2408" w:type="dxa"/>
          </w:tcPr>
          <w:p w:rsidR="00D55626" w:rsidRDefault="00D55626">
            <w:pPr>
              <w:pStyle w:val="TableParagraph"/>
              <w:spacing w:before="0" w:after="0"/>
              <w:jc w:val="center"/>
              <w:rPr>
                <w:rFonts w:ascii="Times New Roman" w:hAnsi="Times New Roman" w:cs="Times New Roman"/>
                <w:b/>
                <w:sz w:val="18"/>
                <w:szCs w:val="18"/>
              </w:rPr>
            </w:pP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17 04 07</w:t>
            </w:r>
          </w:p>
        </w:tc>
        <w:tc>
          <w:tcPr>
            <w:tcW w:w="4928" w:type="dxa"/>
          </w:tcPr>
          <w:p w:rsidR="00D55626" w:rsidRDefault="003B014E">
            <w:pPr>
              <w:pStyle w:val="TableParagraph"/>
              <w:spacing w:before="0" w:after="0"/>
              <w:ind w:right="316"/>
              <w:rPr>
                <w:rFonts w:ascii="Times New Roman" w:hAnsi="Times New Roman" w:cs="Times New Roman"/>
                <w:sz w:val="18"/>
                <w:szCs w:val="18"/>
                <w:lang w:val="ru-RU"/>
              </w:rPr>
            </w:pPr>
            <w:r>
              <w:rPr>
                <w:rFonts w:ascii="Times New Roman" w:hAnsi="Times New Roman" w:cs="Times New Roman"/>
                <w:sz w:val="18"/>
                <w:szCs w:val="18"/>
                <w:lang w:val="ru-RU"/>
              </w:rPr>
              <w:t>Сортируются и собираются в специально отведенные для них место. Сдаются на договорной основе сторонней организации</w:t>
            </w:r>
          </w:p>
        </w:tc>
      </w:tr>
      <w:tr w:rsidR="00D55626">
        <w:trPr>
          <w:trHeight w:val="204"/>
        </w:trPr>
        <w:tc>
          <w:tcPr>
            <w:tcW w:w="2236" w:type="dxa"/>
          </w:tcPr>
          <w:p w:rsidR="00D55626" w:rsidRDefault="00D55626">
            <w:pPr>
              <w:pStyle w:val="TableParagraph"/>
              <w:spacing w:before="0" w:after="0"/>
              <w:rPr>
                <w:rFonts w:ascii="Times New Roman" w:hAnsi="Times New Roman" w:cs="Times New Roman"/>
                <w:b/>
                <w:sz w:val="18"/>
                <w:szCs w:val="18"/>
                <w:lang w:val="ru-RU"/>
              </w:rPr>
            </w:pPr>
          </w:p>
          <w:p w:rsidR="00D55626" w:rsidRDefault="003B014E">
            <w:pPr>
              <w:pStyle w:val="TableParagraph"/>
              <w:spacing w:before="0" w:after="0"/>
              <w:ind w:left="124" w:right="119"/>
              <w:jc w:val="center"/>
              <w:rPr>
                <w:rFonts w:ascii="Times New Roman" w:hAnsi="Times New Roman" w:cs="Times New Roman"/>
                <w:sz w:val="18"/>
                <w:szCs w:val="18"/>
              </w:rPr>
            </w:pPr>
            <w:r>
              <w:rPr>
                <w:rFonts w:ascii="Times New Roman" w:hAnsi="Times New Roman" w:cs="Times New Roman"/>
                <w:sz w:val="18"/>
                <w:szCs w:val="18"/>
              </w:rPr>
              <w:t>Огаркиэлектродов</w:t>
            </w:r>
          </w:p>
        </w:tc>
        <w:tc>
          <w:tcPr>
            <w:tcW w:w="2408" w:type="dxa"/>
          </w:tcPr>
          <w:p w:rsidR="00D55626" w:rsidRDefault="00D55626">
            <w:pPr>
              <w:pStyle w:val="TableParagraph"/>
              <w:spacing w:before="0" w:after="0"/>
              <w:jc w:val="center"/>
              <w:rPr>
                <w:rFonts w:ascii="Times New Roman" w:hAnsi="Times New Roman" w:cs="Times New Roman"/>
                <w:b/>
                <w:sz w:val="18"/>
                <w:szCs w:val="18"/>
              </w:rPr>
            </w:pP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12 01 13</w:t>
            </w:r>
          </w:p>
        </w:tc>
        <w:tc>
          <w:tcPr>
            <w:tcW w:w="4928" w:type="dxa"/>
          </w:tcPr>
          <w:p w:rsidR="00D55626" w:rsidRDefault="003B014E">
            <w:pPr>
              <w:pStyle w:val="TableParagraph"/>
              <w:spacing w:before="0" w:after="0"/>
              <w:ind w:right="316"/>
              <w:rPr>
                <w:rFonts w:ascii="Times New Roman" w:hAnsi="Times New Roman" w:cs="Times New Roman"/>
                <w:sz w:val="18"/>
                <w:szCs w:val="18"/>
                <w:lang w:val="ru-RU"/>
              </w:rPr>
            </w:pPr>
            <w:r>
              <w:rPr>
                <w:rFonts w:ascii="Times New Roman" w:hAnsi="Times New Roman" w:cs="Times New Roman"/>
                <w:sz w:val="18"/>
                <w:szCs w:val="18"/>
                <w:lang w:val="ru-RU"/>
              </w:rPr>
              <w:t xml:space="preserve">Сортируются и </w:t>
            </w:r>
            <w:r>
              <w:rPr>
                <w:rFonts w:ascii="Times New Roman" w:hAnsi="Times New Roman" w:cs="Times New Roman"/>
                <w:sz w:val="18"/>
                <w:szCs w:val="18"/>
                <w:lang w:val="ru-RU"/>
              </w:rPr>
              <w:t>собираются в специально отведенные для них место. Сдаются на договорной основе сторонней организации</w:t>
            </w:r>
          </w:p>
        </w:tc>
      </w:tr>
      <w:tr w:rsidR="00D55626">
        <w:trPr>
          <w:trHeight w:val="655"/>
        </w:trPr>
        <w:tc>
          <w:tcPr>
            <w:tcW w:w="2236" w:type="dxa"/>
          </w:tcPr>
          <w:p w:rsidR="00D55626" w:rsidRDefault="00D55626">
            <w:pPr>
              <w:pStyle w:val="TableParagraph"/>
              <w:spacing w:before="0" w:after="0"/>
              <w:rPr>
                <w:rFonts w:ascii="Times New Roman" w:hAnsi="Times New Roman" w:cs="Times New Roman"/>
                <w:b/>
                <w:sz w:val="18"/>
                <w:szCs w:val="18"/>
                <w:lang w:val="ru-RU"/>
              </w:rPr>
            </w:pPr>
          </w:p>
          <w:p w:rsidR="00D55626" w:rsidRDefault="003B014E">
            <w:pPr>
              <w:pStyle w:val="TableParagraph"/>
              <w:spacing w:before="0" w:after="0"/>
              <w:ind w:left="742" w:right="319" w:hanging="408"/>
              <w:rPr>
                <w:rFonts w:ascii="Times New Roman" w:hAnsi="Times New Roman" w:cs="Times New Roman"/>
                <w:sz w:val="18"/>
                <w:szCs w:val="18"/>
              </w:rPr>
            </w:pPr>
            <w:r>
              <w:rPr>
                <w:rFonts w:ascii="Times New Roman" w:hAnsi="Times New Roman" w:cs="Times New Roman"/>
                <w:spacing w:val="-1"/>
                <w:sz w:val="18"/>
                <w:szCs w:val="18"/>
              </w:rPr>
              <w:t xml:space="preserve">Коммунальные </w:t>
            </w:r>
            <w:r>
              <w:rPr>
                <w:rFonts w:ascii="Times New Roman" w:hAnsi="Times New Roman" w:cs="Times New Roman"/>
                <w:sz w:val="18"/>
                <w:szCs w:val="18"/>
              </w:rPr>
              <w:t>отходы</w:t>
            </w:r>
          </w:p>
        </w:tc>
        <w:tc>
          <w:tcPr>
            <w:tcW w:w="2408" w:type="dxa"/>
          </w:tcPr>
          <w:p w:rsidR="00D55626" w:rsidRDefault="00D55626">
            <w:pPr>
              <w:pStyle w:val="TableParagraph"/>
              <w:spacing w:before="0" w:after="0"/>
              <w:jc w:val="center"/>
              <w:rPr>
                <w:rFonts w:ascii="Times New Roman" w:hAnsi="Times New Roman" w:cs="Times New Roman"/>
                <w:b/>
                <w:sz w:val="18"/>
                <w:szCs w:val="18"/>
              </w:rPr>
            </w:pP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20 03 01</w:t>
            </w:r>
          </w:p>
        </w:tc>
        <w:tc>
          <w:tcPr>
            <w:tcW w:w="4928" w:type="dxa"/>
          </w:tcPr>
          <w:p w:rsidR="00D55626" w:rsidRDefault="003B014E">
            <w:pPr>
              <w:pStyle w:val="TableParagraph"/>
              <w:spacing w:before="0" w:after="0"/>
              <w:ind w:right="157"/>
              <w:rPr>
                <w:rFonts w:ascii="Times New Roman" w:hAnsi="Times New Roman" w:cs="Times New Roman"/>
                <w:sz w:val="18"/>
                <w:szCs w:val="18"/>
                <w:lang w:val="ru-RU"/>
              </w:rPr>
            </w:pPr>
            <w:r>
              <w:rPr>
                <w:rFonts w:ascii="Times New Roman" w:hAnsi="Times New Roman" w:cs="Times New Roman"/>
                <w:sz w:val="18"/>
                <w:szCs w:val="18"/>
                <w:lang w:val="ru-RU"/>
              </w:rPr>
              <w:t>Хранятся в специальных металлических</w:t>
            </w:r>
            <w:r>
              <w:rPr>
                <w:rFonts w:ascii="Times New Roman" w:hAnsi="Times New Roman" w:cs="Times New Roman"/>
                <w:sz w:val="18"/>
                <w:szCs w:val="18"/>
                <w:lang w:val="ru-RU"/>
              </w:rPr>
              <w:t xml:space="preserve"> </w:t>
            </w:r>
            <w:r>
              <w:rPr>
                <w:rFonts w:ascii="Times New Roman" w:hAnsi="Times New Roman" w:cs="Times New Roman"/>
                <w:sz w:val="18"/>
                <w:szCs w:val="18"/>
                <w:lang w:val="ru-RU"/>
              </w:rPr>
              <w:t>контейнерах. Сдаются на договорной основе сторонней организации</w:t>
            </w:r>
          </w:p>
        </w:tc>
      </w:tr>
      <w:tr w:rsidR="00D55626">
        <w:trPr>
          <w:trHeight w:val="298"/>
        </w:trPr>
        <w:tc>
          <w:tcPr>
            <w:tcW w:w="2236" w:type="dxa"/>
          </w:tcPr>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Ортаботанные</w:t>
            </w: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автошины</w:t>
            </w:r>
          </w:p>
        </w:tc>
        <w:tc>
          <w:tcPr>
            <w:tcW w:w="2408" w:type="dxa"/>
          </w:tcPr>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16 01 03</w:t>
            </w:r>
          </w:p>
        </w:tc>
        <w:tc>
          <w:tcPr>
            <w:tcW w:w="4928" w:type="dxa"/>
          </w:tcPr>
          <w:p w:rsidR="00D55626" w:rsidRDefault="003B014E">
            <w:pPr>
              <w:pStyle w:val="TableParagraph"/>
              <w:spacing w:before="0" w:after="0"/>
              <w:ind w:right="461"/>
              <w:rPr>
                <w:rFonts w:ascii="Times New Roman" w:hAnsi="Times New Roman" w:cs="Times New Roman"/>
                <w:sz w:val="18"/>
                <w:szCs w:val="18"/>
                <w:lang w:val="ru-RU"/>
              </w:rPr>
            </w:pPr>
            <w:r>
              <w:rPr>
                <w:rFonts w:ascii="Times New Roman" w:hAnsi="Times New Roman" w:cs="Times New Roman"/>
                <w:sz w:val="18"/>
                <w:szCs w:val="18"/>
                <w:lang w:val="ru-RU"/>
              </w:rPr>
              <w:t>Хранится на объекте в герметичных ёмкостях до наполнения. Сдаются на договорной основе сторонней организации</w:t>
            </w:r>
          </w:p>
        </w:tc>
      </w:tr>
      <w:tr w:rsidR="00D55626">
        <w:trPr>
          <w:trHeight w:val="234"/>
        </w:trPr>
        <w:tc>
          <w:tcPr>
            <w:tcW w:w="2236" w:type="dxa"/>
          </w:tcPr>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Отработанные</w:t>
            </w:r>
          </w:p>
          <w:p w:rsidR="00D55626" w:rsidRDefault="003B014E">
            <w:pPr>
              <w:pStyle w:val="TableParagraph"/>
              <w:spacing w:before="0" w:after="0"/>
              <w:jc w:val="center"/>
              <w:rPr>
                <w:rFonts w:ascii="Times New Roman" w:hAnsi="Times New Roman" w:cs="Times New Roman"/>
                <w:b/>
                <w:sz w:val="18"/>
                <w:szCs w:val="18"/>
              </w:rPr>
            </w:pPr>
            <w:r>
              <w:rPr>
                <w:rFonts w:ascii="Times New Roman" w:hAnsi="Times New Roman" w:cs="Times New Roman"/>
                <w:sz w:val="18"/>
                <w:szCs w:val="18"/>
              </w:rPr>
              <w:t>аккумуляторы</w:t>
            </w:r>
          </w:p>
        </w:tc>
        <w:tc>
          <w:tcPr>
            <w:tcW w:w="2408" w:type="dxa"/>
          </w:tcPr>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16 06 01*</w:t>
            </w:r>
          </w:p>
        </w:tc>
        <w:tc>
          <w:tcPr>
            <w:tcW w:w="4928" w:type="dxa"/>
          </w:tcPr>
          <w:p w:rsidR="00D55626" w:rsidRDefault="003B014E">
            <w:pPr>
              <w:pStyle w:val="TableParagraph"/>
              <w:spacing w:before="0" w:after="0"/>
              <w:ind w:right="461"/>
              <w:rPr>
                <w:rFonts w:ascii="Times New Roman" w:hAnsi="Times New Roman" w:cs="Times New Roman"/>
                <w:sz w:val="18"/>
                <w:szCs w:val="18"/>
                <w:lang w:val="ru-RU"/>
              </w:rPr>
            </w:pPr>
            <w:r>
              <w:rPr>
                <w:rFonts w:ascii="Times New Roman" w:hAnsi="Times New Roman" w:cs="Times New Roman"/>
                <w:sz w:val="18"/>
                <w:szCs w:val="18"/>
                <w:lang w:val="ru-RU"/>
              </w:rPr>
              <w:t xml:space="preserve">Хранится на объекте в герметичных ёмкостях до наполнения. Сдаются на договорной основе сторонней </w:t>
            </w:r>
            <w:r>
              <w:rPr>
                <w:rFonts w:ascii="Times New Roman" w:hAnsi="Times New Roman" w:cs="Times New Roman"/>
                <w:sz w:val="18"/>
                <w:szCs w:val="18"/>
                <w:lang w:val="ru-RU"/>
              </w:rPr>
              <w:t>организации</w:t>
            </w:r>
          </w:p>
        </w:tc>
      </w:tr>
      <w:tr w:rsidR="00D55626">
        <w:trPr>
          <w:trHeight w:val="234"/>
        </w:trPr>
        <w:tc>
          <w:tcPr>
            <w:tcW w:w="2236" w:type="dxa"/>
          </w:tcPr>
          <w:p w:rsidR="00D55626" w:rsidRDefault="003B014E">
            <w:pPr>
              <w:pStyle w:val="TableParagraph"/>
              <w:spacing w:before="0" w:after="0"/>
              <w:jc w:val="center"/>
              <w:rPr>
                <w:rFonts w:ascii="Times New Roman" w:hAnsi="Times New Roman" w:cs="Times New Roman"/>
                <w:sz w:val="18"/>
                <w:szCs w:val="18"/>
                <w:lang w:val="ru-RU"/>
              </w:rPr>
            </w:pPr>
            <w:r>
              <w:rPr>
                <w:rFonts w:ascii="Times New Roman" w:hAnsi="Times New Roman" w:cs="Times New Roman"/>
                <w:sz w:val="18"/>
                <w:szCs w:val="18"/>
                <w:lang w:val="ru-RU"/>
              </w:rPr>
              <w:t>Буровые отходы  (шлам, ОБР и БСВ)</w:t>
            </w:r>
          </w:p>
        </w:tc>
        <w:tc>
          <w:tcPr>
            <w:tcW w:w="2408" w:type="dxa"/>
          </w:tcPr>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01 05 05*</w:t>
            </w:r>
          </w:p>
          <w:p w:rsidR="00D55626" w:rsidRDefault="003B014E">
            <w:pPr>
              <w:pStyle w:val="TableParagraph"/>
              <w:spacing w:before="0" w:after="0"/>
              <w:jc w:val="center"/>
              <w:rPr>
                <w:rFonts w:ascii="Times New Roman" w:hAnsi="Times New Roman" w:cs="Times New Roman"/>
                <w:sz w:val="18"/>
                <w:szCs w:val="18"/>
              </w:rPr>
            </w:pPr>
            <w:r>
              <w:rPr>
                <w:rFonts w:ascii="Times New Roman" w:hAnsi="Times New Roman" w:cs="Times New Roman"/>
                <w:sz w:val="18"/>
                <w:szCs w:val="18"/>
              </w:rPr>
              <w:t>01 05 06*</w:t>
            </w:r>
          </w:p>
        </w:tc>
        <w:tc>
          <w:tcPr>
            <w:tcW w:w="4928" w:type="dxa"/>
          </w:tcPr>
          <w:p w:rsidR="00D55626" w:rsidRDefault="003B014E">
            <w:pPr>
              <w:pStyle w:val="TableParagraph"/>
              <w:spacing w:before="0" w:after="0"/>
              <w:ind w:right="461"/>
              <w:rPr>
                <w:rFonts w:ascii="Times New Roman" w:hAnsi="Times New Roman" w:cs="Times New Roman"/>
                <w:sz w:val="18"/>
                <w:szCs w:val="18"/>
                <w:lang w:val="ru-RU"/>
              </w:rPr>
            </w:pPr>
            <w:r>
              <w:rPr>
                <w:rFonts w:ascii="Times New Roman" w:hAnsi="Times New Roman" w:cs="Times New Roman"/>
                <w:sz w:val="18"/>
                <w:szCs w:val="18"/>
                <w:lang w:val="ru-RU"/>
              </w:rPr>
              <w:t>Хранится на объекте в герметичных ёмкостях до наполнения. Сдаются на договорной основе сторонней организации</w:t>
            </w:r>
          </w:p>
        </w:tc>
      </w:tr>
    </w:tbl>
    <w:p w:rsidR="00D55626" w:rsidRDefault="00D55626">
      <w:pPr>
        <w:pStyle w:val="a4"/>
        <w:spacing w:before="0" w:after="0"/>
        <w:rPr>
          <w:b/>
          <w:sz w:val="26"/>
          <w:lang w:val="ru-RU"/>
        </w:rPr>
      </w:pPr>
    </w:p>
    <w:p w:rsidR="00D55626" w:rsidRDefault="003B014E">
      <w:pPr>
        <w:pStyle w:val="a8"/>
        <w:numPr>
          <w:ilvl w:val="2"/>
          <w:numId w:val="11"/>
        </w:numPr>
        <w:tabs>
          <w:tab w:val="left" w:pos="1352"/>
        </w:tabs>
        <w:spacing w:before="0" w:after="0"/>
        <w:ind w:left="0" w:right="140" w:firstLine="567"/>
        <w:rPr>
          <w:i/>
        </w:rPr>
      </w:pPr>
      <w:bookmarkStart w:id="18" w:name="_TOC_250025"/>
      <w:r>
        <w:rPr>
          <w:b/>
          <w:i/>
        </w:rPr>
        <w:t>Процедура управления отходами</w:t>
      </w:r>
      <w:bookmarkEnd w:id="18"/>
    </w:p>
    <w:p w:rsidR="00D55626" w:rsidRDefault="003B014E">
      <w:pPr>
        <w:pStyle w:val="a4"/>
        <w:spacing w:before="0" w:after="0"/>
        <w:ind w:right="140" w:firstLine="567"/>
        <w:rPr>
          <w:sz w:val="22"/>
          <w:szCs w:val="22"/>
          <w:lang w:val="ru-RU"/>
        </w:rPr>
      </w:pPr>
      <w:r>
        <w:rPr>
          <w:sz w:val="22"/>
          <w:szCs w:val="22"/>
          <w:lang w:val="ru-RU"/>
        </w:rPr>
        <w:t>Все образующиеся в процессе деятельности объектов предприятия отходы в установленном порядке собираются, размещаются в местах временного складирования, транспортируются по договорам в специализированные организации имеющие лицензию по переработке, обезвреж</w:t>
      </w:r>
      <w:r>
        <w:rPr>
          <w:sz w:val="22"/>
          <w:szCs w:val="22"/>
          <w:lang w:val="ru-RU"/>
        </w:rPr>
        <w:t xml:space="preserve">иванию, утилизации и (или) уничтожению опасных отходов. </w:t>
      </w:r>
    </w:p>
    <w:p w:rsidR="00D55626" w:rsidRDefault="003B014E">
      <w:pPr>
        <w:pStyle w:val="a4"/>
        <w:spacing w:before="0" w:after="0"/>
        <w:ind w:right="140" w:firstLine="567"/>
        <w:rPr>
          <w:sz w:val="22"/>
          <w:szCs w:val="22"/>
          <w:lang w:val="ru-RU"/>
        </w:rPr>
      </w:pPr>
      <w:r>
        <w:rPr>
          <w:sz w:val="22"/>
          <w:szCs w:val="22"/>
          <w:lang w:val="ru-RU"/>
        </w:rPr>
        <w:t>Временное складирование отходов производится строго в специализированных местах, в емкостях и на специализированных площадках, что снижает или полностью исключает загрязнение компонентов окружающей с</w:t>
      </w:r>
      <w:r>
        <w:rPr>
          <w:sz w:val="22"/>
          <w:szCs w:val="22"/>
          <w:lang w:val="ru-RU"/>
        </w:rPr>
        <w:t>реды.</w:t>
      </w:r>
    </w:p>
    <w:p w:rsidR="00D55626" w:rsidRDefault="003B014E">
      <w:pPr>
        <w:pStyle w:val="a4"/>
        <w:spacing w:before="0" w:after="0"/>
        <w:ind w:right="140" w:firstLine="567"/>
        <w:rPr>
          <w:sz w:val="22"/>
          <w:szCs w:val="22"/>
          <w:lang w:val="ru-RU"/>
        </w:rPr>
      </w:pPr>
      <w:r>
        <w:rPr>
          <w:sz w:val="22"/>
          <w:szCs w:val="22"/>
          <w:lang w:val="ru-RU"/>
        </w:rPr>
        <w:t>Транспортировка отходов осуществляется в специально оборудованном транспорте, исключающем возможность потерь по пути следования и загрязнения окружающей среды, а также обеспечивающем удобства при перегрузке.</w:t>
      </w:r>
    </w:p>
    <w:p w:rsidR="00D55626" w:rsidRDefault="003B014E">
      <w:pPr>
        <w:pStyle w:val="a4"/>
        <w:spacing w:before="0" w:after="0"/>
        <w:ind w:right="140" w:firstLine="567"/>
        <w:rPr>
          <w:sz w:val="22"/>
          <w:szCs w:val="22"/>
          <w:lang w:val="ru-RU"/>
        </w:rPr>
      </w:pPr>
      <w:r>
        <w:rPr>
          <w:sz w:val="22"/>
          <w:szCs w:val="22"/>
          <w:lang w:val="ru-RU"/>
        </w:rPr>
        <w:t xml:space="preserve">Передача отходов предусматривается в </w:t>
      </w:r>
      <w:r>
        <w:rPr>
          <w:sz w:val="22"/>
          <w:szCs w:val="22"/>
          <w:lang w:val="ru-RU"/>
        </w:rPr>
        <w:t>специализированным организациям имеющие лицензию по переработке, обезвреживанию, утилизации и (или) уничтожению опасных отходов.</w:t>
      </w:r>
    </w:p>
    <w:p w:rsidR="00D55626" w:rsidRDefault="003B014E">
      <w:pPr>
        <w:pStyle w:val="a4"/>
        <w:spacing w:before="0" w:after="0"/>
        <w:ind w:right="140" w:firstLine="567"/>
        <w:rPr>
          <w:sz w:val="22"/>
          <w:szCs w:val="22"/>
          <w:lang w:val="ru-RU"/>
        </w:rPr>
      </w:pPr>
      <w:r>
        <w:rPr>
          <w:sz w:val="22"/>
          <w:szCs w:val="22"/>
          <w:lang w:val="ru-RU"/>
        </w:rPr>
        <w:t xml:space="preserve">Все отходы, образуемые на предприятии, передаются по мере накопления сторонним организациям по договорам в срок не более 6 –ти </w:t>
      </w:r>
      <w:r>
        <w:rPr>
          <w:sz w:val="22"/>
          <w:szCs w:val="22"/>
          <w:lang w:val="ru-RU"/>
        </w:rPr>
        <w:t>месяцев с момента их образования.</w:t>
      </w:r>
    </w:p>
    <w:p w:rsidR="00D55626" w:rsidRDefault="003B014E">
      <w:pPr>
        <w:pStyle w:val="a4"/>
        <w:spacing w:before="0" w:after="0"/>
        <w:ind w:right="140" w:firstLine="567"/>
        <w:rPr>
          <w:sz w:val="22"/>
          <w:szCs w:val="22"/>
          <w:lang w:val="ru-RU"/>
        </w:rPr>
      </w:pPr>
      <w:r>
        <w:rPr>
          <w:sz w:val="22"/>
          <w:szCs w:val="22"/>
          <w:lang w:val="ru-RU"/>
        </w:rPr>
        <w:t>Размещение отходов на предприятии исключено.</w:t>
      </w:r>
    </w:p>
    <w:p w:rsidR="00D55626" w:rsidRDefault="003B014E">
      <w:pPr>
        <w:pStyle w:val="a4"/>
        <w:spacing w:before="0" w:after="0"/>
        <w:ind w:right="140" w:firstLine="567"/>
        <w:rPr>
          <w:sz w:val="22"/>
          <w:szCs w:val="22"/>
          <w:lang w:val="ru-RU"/>
        </w:rPr>
      </w:pPr>
      <w:r>
        <w:rPr>
          <w:sz w:val="22"/>
          <w:szCs w:val="22"/>
          <w:lang w:val="ru-RU"/>
        </w:rPr>
        <w:t xml:space="preserve">Обращение с отходами (временное хранение, транспортировка) осуществляется в соответствии с утвержденными санитарных правил определяющих санитарно- эпидемиологические требования </w:t>
      </w:r>
      <w:r>
        <w:rPr>
          <w:sz w:val="22"/>
          <w:szCs w:val="22"/>
          <w:lang w:val="ru-RU"/>
        </w:rPr>
        <w:t xml:space="preserve">к сбору, использованию, применению, накоплению, обращению, обезвреживанию, транспортировке, хранению и захоронению отходов производства и потребления утвержденным приказом Исполняющий обязанности Министра здравоохранения Республики Казахстан от 25 декабря </w:t>
      </w:r>
      <w:r>
        <w:rPr>
          <w:sz w:val="22"/>
          <w:szCs w:val="22"/>
          <w:lang w:val="ru-RU"/>
        </w:rPr>
        <w:t xml:space="preserve">2020 года № ҚР ДСМ-331/2020. </w:t>
      </w:r>
    </w:p>
    <w:p w:rsidR="00D55626" w:rsidRDefault="003B014E">
      <w:pPr>
        <w:pStyle w:val="a4"/>
        <w:spacing w:before="0" w:after="0"/>
        <w:ind w:right="140" w:firstLine="567"/>
        <w:rPr>
          <w:sz w:val="22"/>
          <w:szCs w:val="22"/>
          <w:lang w:val="ru-RU"/>
        </w:rPr>
      </w:pPr>
      <w:r>
        <w:rPr>
          <w:sz w:val="22"/>
          <w:szCs w:val="22"/>
          <w:lang w:val="ru-RU"/>
        </w:rPr>
        <w:t>Движение отходов на предприятии осуществляется под контролем службы охраны окружающей среды предприятия.</w:t>
      </w:r>
    </w:p>
    <w:p w:rsidR="00D55626" w:rsidRDefault="003B014E">
      <w:pPr>
        <w:rPr>
          <w:lang w:val="ru-RU"/>
        </w:rPr>
      </w:pPr>
      <w:r>
        <w:rPr>
          <w:lang w:val="ru-RU"/>
        </w:rPr>
        <w:br w:type="page"/>
      </w:r>
    </w:p>
    <w:p w:rsidR="00D55626" w:rsidRDefault="00D55626">
      <w:pPr>
        <w:pStyle w:val="a4"/>
        <w:spacing w:before="0" w:after="0"/>
        <w:ind w:left="251" w:right="140"/>
        <w:rPr>
          <w:sz w:val="2"/>
          <w:lang w:val="ru-RU"/>
        </w:rPr>
      </w:pPr>
    </w:p>
    <w:p w:rsidR="00D55626" w:rsidRDefault="003B014E">
      <w:pPr>
        <w:pStyle w:val="3"/>
        <w:numPr>
          <w:ilvl w:val="2"/>
          <w:numId w:val="11"/>
        </w:numPr>
        <w:tabs>
          <w:tab w:val="left" w:pos="1270"/>
        </w:tabs>
        <w:spacing w:before="0" w:after="0"/>
        <w:ind w:left="0" w:right="140" w:firstLine="567"/>
        <w:rPr>
          <w:i/>
          <w:sz w:val="22"/>
          <w:szCs w:val="22"/>
        </w:rPr>
      </w:pPr>
      <w:bookmarkStart w:id="19" w:name="_TOC_250024"/>
      <w:r>
        <w:rPr>
          <w:i/>
          <w:sz w:val="22"/>
          <w:szCs w:val="22"/>
        </w:rPr>
        <w:t>Программа управления</w:t>
      </w:r>
      <w:bookmarkEnd w:id="19"/>
      <w:r>
        <w:rPr>
          <w:i/>
          <w:sz w:val="22"/>
          <w:szCs w:val="22"/>
        </w:rPr>
        <w:t xml:space="preserve"> отходами</w:t>
      </w:r>
    </w:p>
    <w:p w:rsidR="00D55626" w:rsidRDefault="003B014E">
      <w:pPr>
        <w:pStyle w:val="a4"/>
        <w:spacing w:before="0" w:after="0"/>
        <w:ind w:right="140" w:firstLine="567"/>
        <w:rPr>
          <w:sz w:val="22"/>
          <w:szCs w:val="22"/>
          <w:lang w:val="ru-RU"/>
        </w:rPr>
      </w:pPr>
      <w:r>
        <w:rPr>
          <w:sz w:val="22"/>
          <w:szCs w:val="22"/>
          <w:lang w:val="ru-RU"/>
        </w:rPr>
        <w:t xml:space="preserve">Управление отходами-это деятельность по планированию, реализации, мониторингу и анализу </w:t>
      </w:r>
      <w:r>
        <w:rPr>
          <w:sz w:val="22"/>
          <w:szCs w:val="22"/>
          <w:lang w:val="ru-RU"/>
        </w:rPr>
        <w:t>мероприятий по обращению с отходами производства и потребления.</w:t>
      </w:r>
    </w:p>
    <w:p w:rsidR="00D55626" w:rsidRDefault="003B014E">
      <w:pPr>
        <w:pStyle w:val="a4"/>
        <w:spacing w:before="0" w:after="0"/>
        <w:ind w:right="140" w:firstLine="567"/>
        <w:rPr>
          <w:sz w:val="22"/>
          <w:szCs w:val="22"/>
          <w:lang w:val="ru-RU"/>
        </w:rPr>
      </w:pPr>
      <w:r>
        <w:rPr>
          <w:sz w:val="22"/>
          <w:szCs w:val="22"/>
          <w:lang w:val="ru-RU"/>
        </w:rPr>
        <w:t xml:space="preserve">С целью повышения эффективности процедур оценки изменений, происходящих в объеме и составе отходов, а также выработки оперативной политики минимизации отходов с использованием экономических и </w:t>
      </w:r>
      <w:r>
        <w:rPr>
          <w:sz w:val="22"/>
          <w:szCs w:val="22"/>
          <w:lang w:val="ru-RU"/>
        </w:rPr>
        <w:t>других механизмов для внесения позитивных изменений в структуры производства и потребления разработан «Программа управления отходами производства и потребления».</w:t>
      </w:r>
    </w:p>
    <w:p w:rsidR="00D55626" w:rsidRDefault="003B014E">
      <w:pPr>
        <w:pStyle w:val="a4"/>
        <w:spacing w:before="0" w:after="0"/>
        <w:ind w:right="140" w:firstLine="567"/>
        <w:rPr>
          <w:sz w:val="22"/>
          <w:szCs w:val="22"/>
          <w:lang w:val="ru-RU"/>
        </w:rPr>
      </w:pPr>
      <w:r>
        <w:rPr>
          <w:sz w:val="22"/>
          <w:szCs w:val="22"/>
          <w:lang w:val="ru-RU"/>
        </w:rPr>
        <w:t>Цель Программы–заключается в достижении установленных показателей, направленных на постепенное</w:t>
      </w:r>
      <w:r>
        <w:rPr>
          <w:sz w:val="22"/>
          <w:szCs w:val="22"/>
          <w:lang w:val="ru-RU"/>
        </w:rPr>
        <w:t xml:space="preserve"> сокращение объемов и (или) уровня опасных свойств образуемых отходов, а также отходов, находящихся в процессе обращения.</w:t>
      </w:r>
    </w:p>
    <w:p w:rsidR="00D55626" w:rsidRDefault="003B014E">
      <w:pPr>
        <w:pStyle w:val="a4"/>
        <w:spacing w:before="0" w:after="0"/>
        <w:ind w:right="140" w:firstLine="567"/>
        <w:rPr>
          <w:sz w:val="22"/>
          <w:szCs w:val="22"/>
          <w:lang w:val="ru-RU"/>
        </w:rPr>
      </w:pPr>
      <w:r>
        <w:rPr>
          <w:sz w:val="22"/>
          <w:szCs w:val="22"/>
          <w:lang w:val="ru-RU"/>
        </w:rPr>
        <w:t>Задачи Программы – определение путей достижения поставленной цели наиболее эффективными и экономически обоснованными методами, с прогн</w:t>
      </w:r>
      <w:r>
        <w:rPr>
          <w:sz w:val="22"/>
          <w:szCs w:val="22"/>
          <w:lang w:val="ru-RU"/>
        </w:rPr>
        <w:t>озированием достижимых объемов (этапов) работ в рамках планового периода. Задачи направлены на снижение объемов образуемых и накопленных отходов, с учетом:</w:t>
      </w:r>
    </w:p>
    <w:p w:rsidR="00D55626" w:rsidRDefault="003B014E">
      <w:pPr>
        <w:pStyle w:val="a8"/>
        <w:numPr>
          <w:ilvl w:val="0"/>
          <w:numId w:val="20"/>
        </w:numPr>
        <w:tabs>
          <w:tab w:val="left" w:pos="1698"/>
        </w:tabs>
        <w:spacing w:before="0" w:after="0"/>
        <w:ind w:left="0" w:right="140" w:firstLine="567"/>
        <w:rPr>
          <w:lang w:val="ru-RU"/>
        </w:rPr>
      </w:pPr>
      <w:r>
        <w:rPr>
          <w:lang w:val="ru-RU"/>
        </w:rPr>
        <w:t>Внедрения на предприятии имеющихся в мире наилучших доступных технологий по обезвреживанию, вторично</w:t>
      </w:r>
      <w:r>
        <w:rPr>
          <w:lang w:val="ru-RU"/>
        </w:rPr>
        <w:t>му использованию и переработке отходов;</w:t>
      </w:r>
    </w:p>
    <w:p w:rsidR="00D55626" w:rsidRDefault="003B014E">
      <w:pPr>
        <w:pStyle w:val="a8"/>
        <w:numPr>
          <w:ilvl w:val="0"/>
          <w:numId w:val="20"/>
        </w:numPr>
        <w:tabs>
          <w:tab w:val="left" w:pos="1698"/>
        </w:tabs>
        <w:spacing w:before="0" w:after="0"/>
        <w:ind w:left="0" w:right="140" w:firstLine="567"/>
        <w:rPr>
          <w:lang w:val="ru-RU"/>
        </w:rPr>
      </w:pPr>
      <w:r>
        <w:rPr>
          <w:lang w:val="ru-RU"/>
        </w:rPr>
        <w:t>привлечения инвестиций в переработку и вторичное использование отходов;</w:t>
      </w:r>
    </w:p>
    <w:p w:rsidR="00D55626" w:rsidRDefault="003B014E">
      <w:pPr>
        <w:pStyle w:val="a8"/>
        <w:numPr>
          <w:ilvl w:val="0"/>
          <w:numId w:val="20"/>
        </w:numPr>
        <w:tabs>
          <w:tab w:val="left" w:pos="1698"/>
        </w:tabs>
        <w:spacing w:before="0" w:after="0"/>
        <w:ind w:left="0" w:right="140" w:firstLine="567"/>
        <w:rPr>
          <w:lang w:val="ru-RU"/>
        </w:rPr>
      </w:pPr>
      <w:r>
        <w:rPr>
          <w:lang w:val="ru-RU"/>
        </w:rPr>
        <w:t>минимизации объемов отходов, вывозимых на полигоны захоронения. Показатели Программы – количественные и (или) качественные значения, определяющи</w:t>
      </w:r>
      <w:r>
        <w:rPr>
          <w:lang w:val="ru-RU"/>
        </w:rPr>
        <w:t>е наопределенных этапах ожидаемые результаты реализации комплекса мер, направленных на снижение негативного воздействия отходов производства и потребления на окружающую среду.</w:t>
      </w:r>
    </w:p>
    <w:p w:rsidR="00D55626" w:rsidRDefault="003B014E">
      <w:pPr>
        <w:pStyle w:val="a4"/>
        <w:spacing w:before="0" w:after="0"/>
        <w:ind w:right="140" w:firstLine="567"/>
        <w:rPr>
          <w:sz w:val="22"/>
          <w:szCs w:val="22"/>
        </w:rPr>
      </w:pPr>
      <w:r>
        <w:rPr>
          <w:sz w:val="22"/>
          <w:szCs w:val="22"/>
        </w:rPr>
        <w:t>Показатели устанавливаются с учетом:</w:t>
      </w:r>
    </w:p>
    <w:p w:rsidR="00D55626" w:rsidRDefault="003B014E">
      <w:pPr>
        <w:pStyle w:val="a8"/>
        <w:numPr>
          <w:ilvl w:val="0"/>
          <w:numId w:val="20"/>
        </w:numPr>
        <w:tabs>
          <w:tab w:val="left" w:pos="1697"/>
          <w:tab w:val="left" w:pos="1698"/>
        </w:tabs>
        <w:spacing w:before="0" w:after="0"/>
        <w:ind w:left="0" w:right="140" w:firstLine="567"/>
      </w:pPr>
      <w:r>
        <w:t>всех производственных факторов;</w:t>
      </w:r>
    </w:p>
    <w:p w:rsidR="00D55626" w:rsidRDefault="003B014E">
      <w:pPr>
        <w:pStyle w:val="a8"/>
        <w:numPr>
          <w:ilvl w:val="0"/>
          <w:numId w:val="20"/>
        </w:numPr>
        <w:tabs>
          <w:tab w:val="left" w:pos="1697"/>
          <w:tab w:val="left" w:pos="1698"/>
        </w:tabs>
        <w:spacing w:before="0" w:after="0"/>
        <w:ind w:left="0" w:right="140" w:firstLine="567"/>
      </w:pPr>
      <w:r>
        <w:t>экологической эффективности;</w:t>
      </w:r>
    </w:p>
    <w:p w:rsidR="00D55626" w:rsidRDefault="003B014E">
      <w:pPr>
        <w:pStyle w:val="a8"/>
        <w:numPr>
          <w:ilvl w:val="0"/>
          <w:numId w:val="20"/>
        </w:numPr>
        <w:tabs>
          <w:tab w:val="left" w:pos="1697"/>
          <w:tab w:val="left" w:pos="1698"/>
        </w:tabs>
        <w:spacing w:before="0" w:after="0"/>
        <w:ind w:left="0" w:right="140" w:firstLine="567"/>
      </w:pPr>
      <w:r>
        <w:t>экономической целесообразности.</w:t>
      </w:r>
    </w:p>
    <w:p w:rsidR="00D55626" w:rsidRDefault="003B014E">
      <w:pPr>
        <w:pStyle w:val="a4"/>
        <w:spacing w:before="0" w:after="0"/>
        <w:ind w:right="140" w:firstLine="567"/>
        <w:rPr>
          <w:sz w:val="22"/>
          <w:szCs w:val="22"/>
          <w:lang w:val="ru-RU"/>
        </w:rPr>
      </w:pPr>
      <w:r>
        <w:rPr>
          <w:sz w:val="22"/>
          <w:szCs w:val="22"/>
          <w:lang w:val="ru-RU"/>
        </w:rPr>
        <w:t>Показатели являются контролируемыми и проверяемыми, определяются по этапам реализации Программы.</w:t>
      </w:r>
    </w:p>
    <w:p w:rsidR="00D55626" w:rsidRDefault="003B014E">
      <w:pPr>
        <w:pStyle w:val="a4"/>
        <w:spacing w:before="0" w:after="0"/>
        <w:ind w:right="140" w:firstLine="567"/>
        <w:rPr>
          <w:sz w:val="22"/>
          <w:szCs w:val="22"/>
          <w:lang w:val="ru-RU"/>
        </w:rPr>
      </w:pPr>
      <w:r>
        <w:rPr>
          <w:sz w:val="22"/>
          <w:szCs w:val="22"/>
          <w:lang w:val="ru-RU"/>
        </w:rPr>
        <w:t>План мероприятий является составной частью Программы и представляет собойкомплекс организационных,</w:t>
      </w:r>
      <w:r>
        <w:rPr>
          <w:sz w:val="22"/>
          <w:szCs w:val="22"/>
          <w:lang w:val="ru-RU"/>
        </w:rPr>
        <w:t xml:space="preserve"> экономических, научно-технических и других мероприятий, направленных на достижение цели и задач программы с указанием необходимых ресурсов, ответственных исполнителей, форм завершения и сроков исполнения.</w:t>
      </w:r>
      <w:bookmarkStart w:id="20" w:name="_TOC_250023"/>
    </w:p>
    <w:p w:rsidR="00D55626" w:rsidRDefault="003B014E">
      <w:pPr>
        <w:pStyle w:val="a4"/>
        <w:spacing w:before="0" w:after="0"/>
        <w:ind w:right="140" w:firstLine="567"/>
        <w:rPr>
          <w:sz w:val="22"/>
          <w:szCs w:val="22"/>
          <w:lang w:val="ru-RU"/>
        </w:rPr>
      </w:pPr>
      <w:r>
        <w:rPr>
          <w:sz w:val="22"/>
          <w:szCs w:val="22"/>
          <w:lang w:val="ru-RU"/>
        </w:rPr>
        <w:t>Особенности загрязнения территории отходами произв</w:t>
      </w:r>
      <w:r>
        <w:rPr>
          <w:sz w:val="22"/>
          <w:szCs w:val="22"/>
          <w:lang w:val="ru-RU"/>
        </w:rPr>
        <w:t>одства и</w:t>
      </w:r>
      <w:bookmarkEnd w:id="20"/>
      <w:r>
        <w:rPr>
          <w:sz w:val="22"/>
          <w:szCs w:val="22"/>
          <w:lang w:val="ru-RU"/>
        </w:rPr>
        <w:t xml:space="preserve"> потребления</w:t>
      </w:r>
    </w:p>
    <w:p w:rsidR="00D55626" w:rsidRDefault="003B014E">
      <w:pPr>
        <w:pStyle w:val="a4"/>
        <w:spacing w:before="0" w:after="0"/>
        <w:ind w:right="140" w:firstLine="567"/>
        <w:rPr>
          <w:sz w:val="22"/>
          <w:szCs w:val="22"/>
          <w:lang w:val="ru-RU"/>
        </w:rPr>
      </w:pPr>
      <w:r>
        <w:rPr>
          <w:sz w:val="22"/>
          <w:szCs w:val="22"/>
          <w:lang w:val="ru-RU"/>
        </w:rPr>
        <w:t>Влияние отходов производства и потребления на природную окружающую средупри хранении будет минимальным при условии выполнения соответствующих санитарно-эпидемиологических и экологических норм Республики Казахстан и направленных на мини</w:t>
      </w:r>
      <w:r>
        <w:rPr>
          <w:sz w:val="22"/>
          <w:szCs w:val="22"/>
          <w:lang w:val="ru-RU"/>
        </w:rPr>
        <w:t>мизацию негативных последствий антропогенного вмешательства в окружающую среду.</w:t>
      </w:r>
    </w:p>
    <w:p w:rsidR="00D55626" w:rsidRDefault="003B014E">
      <w:pPr>
        <w:pStyle w:val="a4"/>
        <w:spacing w:before="0" w:after="0"/>
        <w:ind w:right="140" w:firstLine="567"/>
        <w:rPr>
          <w:sz w:val="22"/>
          <w:szCs w:val="22"/>
          <w:lang w:val="ru-RU"/>
        </w:rPr>
      </w:pPr>
      <w:r>
        <w:rPr>
          <w:sz w:val="22"/>
          <w:szCs w:val="22"/>
          <w:lang w:val="ru-RU"/>
        </w:rPr>
        <w:t>Все образующиеся отходы на месторождении, при неправильном обращении, могут оказывать негативное влияние на окружающую среду.</w:t>
      </w:r>
    </w:p>
    <w:p w:rsidR="00D55626" w:rsidRDefault="003B014E">
      <w:pPr>
        <w:pStyle w:val="a4"/>
        <w:spacing w:before="0" w:after="0"/>
        <w:ind w:right="140" w:firstLine="567"/>
        <w:rPr>
          <w:sz w:val="22"/>
          <w:szCs w:val="22"/>
          <w:lang w:val="ru-RU"/>
        </w:rPr>
      </w:pPr>
      <w:r>
        <w:rPr>
          <w:sz w:val="22"/>
          <w:szCs w:val="22"/>
          <w:lang w:val="ru-RU"/>
        </w:rPr>
        <w:t>Безопасное обращение с отходами предполагает их вр</w:t>
      </w:r>
      <w:r>
        <w:rPr>
          <w:sz w:val="22"/>
          <w:szCs w:val="22"/>
          <w:lang w:val="ru-RU"/>
        </w:rPr>
        <w:t>еменное хранение в специальных помещениях, контейнерах и площадках, постоянный контроль количества отходов и своевременный вывоз на переработку или захоронение на полигоны на договорной основе.</w:t>
      </w:r>
    </w:p>
    <w:p w:rsidR="00D55626" w:rsidRDefault="003B014E">
      <w:pPr>
        <w:pStyle w:val="a4"/>
        <w:spacing w:before="0" w:after="0"/>
        <w:ind w:right="140" w:firstLine="567"/>
        <w:rPr>
          <w:sz w:val="22"/>
          <w:szCs w:val="22"/>
          <w:lang w:val="ru-RU"/>
        </w:rPr>
      </w:pPr>
      <w:r>
        <w:rPr>
          <w:sz w:val="22"/>
          <w:szCs w:val="22"/>
          <w:lang w:val="ru-RU"/>
        </w:rPr>
        <w:t>На месторождении действует система, включающая контроль:</w:t>
      </w:r>
    </w:p>
    <w:p w:rsidR="00D55626" w:rsidRDefault="003B014E">
      <w:pPr>
        <w:pStyle w:val="a4"/>
        <w:spacing w:before="0" w:after="0"/>
        <w:ind w:right="140" w:firstLine="567"/>
        <w:rPr>
          <w:sz w:val="22"/>
          <w:szCs w:val="22"/>
          <w:lang w:val="ru-RU"/>
        </w:rPr>
      </w:pPr>
      <w:r>
        <w:rPr>
          <w:lang w:val="ru-RU"/>
        </w:rPr>
        <w:t>-</w:t>
      </w:r>
      <w:r>
        <w:rPr>
          <w:sz w:val="22"/>
          <w:szCs w:val="22"/>
          <w:lang w:val="ru-RU"/>
        </w:rPr>
        <w:tab/>
        <w:t xml:space="preserve">за </w:t>
      </w:r>
      <w:r>
        <w:rPr>
          <w:sz w:val="22"/>
          <w:szCs w:val="22"/>
          <w:lang w:val="ru-RU"/>
        </w:rPr>
        <w:t>объемом образования отходов;</w:t>
      </w:r>
    </w:p>
    <w:p w:rsidR="00D55626" w:rsidRDefault="003B014E">
      <w:pPr>
        <w:pStyle w:val="a4"/>
        <w:spacing w:before="0" w:after="0"/>
        <w:ind w:right="140" w:firstLine="567"/>
        <w:rPr>
          <w:sz w:val="22"/>
          <w:szCs w:val="22"/>
          <w:lang w:val="ru-RU"/>
        </w:rPr>
      </w:pPr>
      <w:r>
        <w:rPr>
          <w:lang w:val="ru-RU"/>
        </w:rPr>
        <w:t>-</w:t>
      </w:r>
      <w:r>
        <w:rPr>
          <w:sz w:val="22"/>
          <w:szCs w:val="22"/>
          <w:lang w:val="ru-RU"/>
        </w:rPr>
        <w:tab/>
        <w:t>за транспортировкой отходов на месторождении;</w:t>
      </w:r>
    </w:p>
    <w:p w:rsidR="00D55626" w:rsidRDefault="003B014E">
      <w:pPr>
        <w:pStyle w:val="a4"/>
        <w:spacing w:before="0" w:after="0"/>
        <w:ind w:right="140" w:firstLine="567"/>
        <w:rPr>
          <w:sz w:val="22"/>
          <w:szCs w:val="22"/>
          <w:lang w:val="ru-RU"/>
        </w:rPr>
      </w:pPr>
      <w:r>
        <w:rPr>
          <w:lang w:val="ru-RU"/>
        </w:rPr>
        <w:t>-</w:t>
      </w:r>
      <w:r>
        <w:rPr>
          <w:sz w:val="22"/>
          <w:szCs w:val="22"/>
          <w:lang w:val="ru-RU"/>
        </w:rPr>
        <w:tab/>
        <w:t>за временным хранением и отправкой на специализированные предприятия отдельных видов отходов.</w:t>
      </w:r>
    </w:p>
    <w:p w:rsidR="00D55626" w:rsidRDefault="003B014E">
      <w:pPr>
        <w:pStyle w:val="a4"/>
        <w:spacing w:before="0" w:after="0"/>
        <w:ind w:right="140" w:firstLine="567"/>
        <w:rPr>
          <w:sz w:val="22"/>
          <w:szCs w:val="22"/>
          <w:lang w:val="ru-RU"/>
        </w:rPr>
      </w:pPr>
      <w:r>
        <w:rPr>
          <w:sz w:val="22"/>
          <w:szCs w:val="22"/>
          <w:lang w:val="ru-RU"/>
        </w:rPr>
        <w:t>На предприятии ведется работа по внедрению системы управления отходами, полностью с</w:t>
      </w:r>
      <w:r>
        <w:rPr>
          <w:sz w:val="22"/>
          <w:szCs w:val="22"/>
          <w:lang w:val="ru-RU"/>
        </w:rPr>
        <w:t>оответствующей действующим нормативам РК и международным стандартам. В целях минимизации экологической опасности и предотвращения отрицательного воздействия на окружающую среду в части образования, обезвреживания, временного складирования и утилизации отхо</w:t>
      </w:r>
      <w:r>
        <w:rPr>
          <w:sz w:val="22"/>
          <w:szCs w:val="22"/>
          <w:lang w:val="ru-RU"/>
        </w:rPr>
        <w:t>дов на месторождении налажена система внутреннего и внешнего учета и слежения за движением производственных и бытовых отходов.</w:t>
      </w:r>
    </w:p>
    <w:p w:rsidR="00D55626" w:rsidRDefault="003B014E">
      <w:pPr>
        <w:pStyle w:val="a4"/>
        <w:spacing w:before="0" w:after="0"/>
        <w:ind w:right="140" w:firstLine="567"/>
        <w:rPr>
          <w:sz w:val="22"/>
          <w:szCs w:val="22"/>
          <w:lang w:val="ru-RU"/>
        </w:rPr>
      </w:pPr>
      <w:r>
        <w:rPr>
          <w:sz w:val="22"/>
          <w:szCs w:val="22"/>
          <w:lang w:val="ru-RU"/>
        </w:rPr>
        <w:t>Влияние отходов производства и потребления на природную окружающую среду при хранении будет минимальным при условии выполнения со</w:t>
      </w:r>
      <w:r>
        <w:rPr>
          <w:sz w:val="22"/>
          <w:szCs w:val="22"/>
          <w:lang w:val="ru-RU"/>
        </w:rPr>
        <w:t>ответствующих санитарно- эпидемиологических и экологических норм Республики Казахстан и направленных на минимизацию негативных последствий антропогенного вмешательства в окружающую среду.</w:t>
      </w:r>
    </w:p>
    <w:p w:rsidR="00D55626" w:rsidRDefault="003B014E">
      <w:pPr>
        <w:pStyle w:val="a4"/>
        <w:spacing w:before="0" w:after="0"/>
        <w:ind w:right="140" w:firstLine="567"/>
        <w:rPr>
          <w:sz w:val="22"/>
          <w:szCs w:val="22"/>
          <w:lang w:val="ru-RU"/>
        </w:rPr>
      </w:pPr>
      <w:r>
        <w:rPr>
          <w:sz w:val="22"/>
          <w:szCs w:val="22"/>
          <w:lang w:val="ru-RU"/>
        </w:rPr>
        <w:t>Потенциальная возможность негативного воздействия отходов может проя</w:t>
      </w:r>
      <w:r>
        <w:rPr>
          <w:sz w:val="22"/>
          <w:szCs w:val="22"/>
          <w:lang w:val="ru-RU"/>
        </w:rPr>
        <w:t>вляться в результате непредвиденных ситуаций на отдельных стадиях сбора и хранения отходов производства и потребления, или при несоблюдении технологического регламента и техники безопасности.</w:t>
      </w:r>
    </w:p>
    <w:p w:rsidR="00D55626" w:rsidRDefault="003B014E">
      <w:pPr>
        <w:pStyle w:val="a4"/>
        <w:spacing w:before="0" w:after="0"/>
        <w:ind w:right="140" w:firstLine="567"/>
        <w:rPr>
          <w:sz w:val="22"/>
          <w:szCs w:val="22"/>
          <w:lang w:val="ru-RU"/>
        </w:rPr>
      </w:pPr>
      <w:r>
        <w:rPr>
          <w:sz w:val="22"/>
          <w:szCs w:val="22"/>
          <w:lang w:val="ru-RU"/>
        </w:rPr>
        <w:t>В случае неправильного сбора, хранения и транспортировки всех ви</w:t>
      </w:r>
      <w:r>
        <w:rPr>
          <w:sz w:val="22"/>
          <w:szCs w:val="22"/>
          <w:lang w:val="ru-RU"/>
        </w:rPr>
        <w:t xml:space="preserve">дов отходов может наблюдаться негативное влияние на все компоненты окружающей среды: атмосферный воздух, подземные воды, почвенно-растительный покров, животный и растительный мир. Эффективная система управления отходами является одним из ключевых моментов </w:t>
      </w:r>
      <w:r>
        <w:rPr>
          <w:sz w:val="22"/>
          <w:szCs w:val="22"/>
          <w:lang w:val="ru-RU"/>
        </w:rPr>
        <w:t>разрабатываемых природоохранных мероприятий. Складирование, размещение, а в дальнейшем по мере накопления вывоз на договорной основе сторонними организациями на утилизацию или захоронение отходов, осуществляемых на участке в настоящее время и планируемых в</w:t>
      </w:r>
      <w:r>
        <w:rPr>
          <w:sz w:val="22"/>
          <w:szCs w:val="22"/>
          <w:lang w:val="ru-RU"/>
        </w:rPr>
        <w:t xml:space="preserve"> ближайшее время, производится для сведения к минимуму негативного воздействия на окружающую среду.</w:t>
      </w:r>
    </w:p>
    <w:p w:rsidR="00D55626" w:rsidRDefault="003B014E">
      <w:pPr>
        <w:pStyle w:val="a4"/>
        <w:spacing w:before="0" w:after="0"/>
        <w:ind w:right="140" w:firstLine="567"/>
        <w:rPr>
          <w:sz w:val="22"/>
          <w:szCs w:val="22"/>
          <w:lang w:val="ru-RU"/>
        </w:rPr>
      </w:pPr>
      <w:r>
        <w:rPr>
          <w:sz w:val="22"/>
          <w:szCs w:val="22"/>
          <w:lang w:val="ru-RU"/>
        </w:rPr>
        <w:t>Правильная организация размещения, хранения и удаления отходов максимально предотвращает загрязнения окружающей среды. Это предполагает исключение, изменени</w:t>
      </w:r>
      <w:r>
        <w:rPr>
          <w:sz w:val="22"/>
          <w:szCs w:val="22"/>
          <w:lang w:val="ru-RU"/>
        </w:rPr>
        <w:t>е или сокращение видов работ, приводящих к загрязнению отходами почвы, атмосферы или водной среды. Планирование операций по снижению количества отходов, их повторному использованию, утилизации, регенерации создают возможность минимизации воздействия на ком</w:t>
      </w:r>
      <w:r>
        <w:rPr>
          <w:sz w:val="22"/>
          <w:szCs w:val="22"/>
          <w:lang w:val="ru-RU"/>
        </w:rPr>
        <w:t>поненты окружающей среды.</w:t>
      </w:r>
    </w:p>
    <w:p w:rsidR="00D55626" w:rsidRDefault="003B014E">
      <w:pPr>
        <w:pStyle w:val="a4"/>
        <w:spacing w:before="0" w:after="0"/>
        <w:ind w:right="140" w:firstLine="567"/>
        <w:rPr>
          <w:sz w:val="22"/>
          <w:szCs w:val="22"/>
          <w:lang w:val="ru-RU"/>
        </w:rPr>
      </w:pPr>
      <w:r>
        <w:rPr>
          <w:sz w:val="22"/>
          <w:szCs w:val="22"/>
          <w:lang w:val="ru-RU"/>
        </w:rPr>
        <w:t>При анализе мест централизованного временного накопления (хранения) отходов установлено, что способы хранения отходов и методы транспортировки соответствуют требованиям санитарных и экологических норм.</w:t>
      </w:r>
    </w:p>
    <w:p w:rsidR="00D55626" w:rsidRDefault="003B014E">
      <w:pPr>
        <w:pStyle w:val="a4"/>
        <w:spacing w:before="0" w:after="0"/>
        <w:ind w:right="140" w:firstLine="567"/>
        <w:rPr>
          <w:sz w:val="22"/>
          <w:szCs w:val="22"/>
          <w:lang w:val="ru-RU"/>
        </w:rPr>
      </w:pPr>
      <w:r>
        <w:rPr>
          <w:sz w:val="22"/>
          <w:szCs w:val="22"/>
          <w:lang w:val="ru-RU"/>
        </w:rPr>
        <w:t>Мониторинг управления отхода</w:t>
      </w:r>
      <w:r>
        <w:rPr>
          <w:sz w:val="22"/>
          <w:szCs w:val="22"/>
          <w:lang w:val="ru-RU"/>
        </w:rPr>
        <w:t>ми производства и потребления предполагает разработку организационной системы отслеживания образования отходов, контроль над их сбором, хранением и утилизацией (вывозом).</w:t>
      </w:r>
    </w:p>
    <w:p w:rsidR="00D55626" w:rsidRDefault="003B014E">
      <w:pPr>
        <w:pStyle w:val="a4"/>
        <w:spacing w:before="0" w:after="0"/>
        <w:ind w:right="140" w:firstLine="567"/>
        <w:rPr>
          <w:sz w:val="22"/>
          <w:szCs w:val="22"/>
          <w:lang w:val="ru-RU"/>
        </w:rPr>
      </w:pPr>
      <w:r>
        <w:rPr>
          <w:sz w:val="22"/>
          <w:szCs w:val="22"/>
          <w:lang w:val="ru-RU"/>
        </w:rPr>
        <w:t>Согласно п. 1 ст. 358. ЭК РК управление отходами горнодобывающей промышленности осуще</w:t>
      </w:r>
      <w:r>
        <w:rPr>
          <w:sz w:val="22"/>
          <w:szCs w:val="22"/>
          <w:lang w:val="ru-RU"/>
        </w:rPr>
        <w:t xml:space="preserve">ствляется в соответствии с принципом иерархии. </w:t>
      </w:r>
    </w:p>
    <w:p w:rsidR="00D55626" w:rsidRDefault="003B014E">
      <w:pPr>
        <w:pStyle w:val="a4"/>
        <w:spacing w:before="0" w:after="0"/>
        <w:ind w:right="140" w:firstLine="567"/>
        <w:rPr>
          <w:sz w:val="22"/>
          <w:szCs w:val="22"/>
          <w:lang w:val="ru-RU"/>
        </w:rPr>
      </w:pPr>
      <w:r>
        <w:rPr>
          <w:sz w:val="22"/>
          <w:szCs w:val="22"/>
          <w:lang w:val="ru-RU"/>
        </w:rPr>
        <w:t>Согласно статье 329 ЭК РК Образователи и владельцы отходов должны применять следующую иерархию мер по предотвращению образования отходов и управлению образовавшимися отходами в порядке убывания их предпочтите</w:t>
      </w:r>
      <w:r>
        <w:rPr>
          <w:sz w:val="22"/>
          <w:szCs w:val="22"/>
          <w:lang w:val="ru-RU"/>
        </w:rPr>
        <w:t>льности в интересах охраны окружающей среды и обеспечения устойчивого развития Республики Казахстан:</w:t>
      </w:r>
    </w:p>
    <w:p w:rsidR="00D55626" w:rsidRDefault="003B014E">
      <w:pPr>
        <w:pStyle w:val="a4"/>
        <w:spacing w:before="0" w:after="0"/>
        <w:ind w:right="140" w:firstLine="567"/>
        <w:rPr>
          <w:sz w:val="22"/>
          <w:szCs w:val="22"/>
          <w:lang w:val="ru-RU"/>
        </w:rPr>
      </w:pPr>
      <w:r>
        <w:rPr>
          <w:sz w:val="22"/>
          <w:szCs w:val="22"/>
          <w:lang w:val="ru-RU"/>
        </w:rPr>
        <w:t>1) предотвращение образования отходов;</w:t>
      </w:r>
    </w:p>
    <w:p w:rsidR="00D55626" w:rsidRDefault="003B014E">
      <w:pPr>
        <w:pStyle w:val="a4"/>
        <w:spacing w:before="0" w:after="0"/>
        <w:ind w:right="140" w:firstLine="567"/>
        <w:rPr>
          <w:sz w:val="22"/>
          <w:szCs w:val="22"/>
          <w:lang w:val="ru-RU"/>
        </w:rPr>
      </w:pPr>
      <w:r>
        <w:rPr>
          <w:sz w:val="22"/>
          <w:szCs w:val="22"/>
          <w:lang w:val="ru-RU"/>
        </w:rPr>
        <w:t>2) подготовка отходов к повторному использованию;</w:t>
      </w:r>
    </w:p>
    <w:p w:rsidR="00D55626" w:rsidRDefault="003B014E">
      <w:pPr>
        <w:pStyle w:val="a4"/>
        <w:spacing w:before="0" w:after="0"/>
        <w:ind w:right="140" w:firstLine="567"/>
        <w:rPr>
          <w:sz w:val="22"/>
          <w:szCs w:val="22"/>
          <w:lang w:val="ru-RU"/>
        </w:rPr>
      </w:pPr>
      <w:r>
        <w:rPr>
          <w:sz w:val="22"/>
          <w:szCs w:val="22"/>
          <w:lang w:val="ru-RU"/>
        </w:rPr>
        <w:t>3) переработка отходов;</w:t>
      </w:r>
    </w:p>
    <w:p w:rsidR="00D55626" w:rsidRDefault="003B014E">
      <w:pPr>
        <w:pStyle w:val="a4"/>
        <w:spacing w:before="0" w:after="0"/>
        <w:ind w:right="140" w:firstLine="567"/>
        <w:rPr>
          <w:sz w:val="22"/>
          <w:szCs w:val="22"/>
          <w:lang w:val="ru-RU"/>
        </w:rPr>
      </w:pPr>
      <w:r>
        <w:rPr>
          <w:sz w:val="22"/>
          <w:szCs w:val="22"/>
          <w:lang w:val="ru-RU"/>
        </w:rPr>
        <w:t>4) утилизация отходов;</w:t>
      </w:r>
    </w:p>
    <w:p w:rsidR="00D55626" w:rsidRDefault="003B014E">
      <w:pPr>
        <w:pStyle w:val="a4"/>
        <w:spacing w:before="0" w:after="0"/>
        <w:ind w:right="140" w:firstLine="567"/>
        <w:rPr>
          <w:sz w:val="22"/>
          <w:szCs w:val="22"/>
          <w:lang w:val="ru-RU"/>
        </w:rPr>
      </w:pPr>
      <w:r>
        <w:rPr>
          <w:sz w:val="22"/>
          <w:szCs w:val="22"/>
          <w:lang w:val="ru-RU"/>
        </w:rPr>
        <w:t xml:space="preserve">5) удаление </w:t>
      </w:r>
      <w:r>
        <w:rPr>
          <w:sz w:val="22"/>
          <w:szCs w:val="22"/>
          <w:lang w:val="ru-RU"/>
        </w:rPr>
        <w:t>отходов.</w:t>
      </w:r>
    </w:p>
    <w:p w:rsidR="00D55626" w:rsidRDefault="003B014E">
      <w:pPr>
        <w:pStyle w:val="a4"/>
        <w:spacing w:before="0" w:after="0"/>
        <w:ind w:right="140" w:firstLine="567"/>
        <w:rPr>
          <w:sz w:val="22"/>
          <w:szCs w:val="22"/>
          <w:lang w:val="ru-RU"/>
        </w:rPr>
      </w:pPr>
      <w:r>
        <w:rPr>
          <w:sz w:val="22"/>
          <w:szCs w:val="22"/>
          <w:lang w:val="ru-RU"/>
        </w:rPr>
        <w:t>При осуществлении операций, предусмотренных подпунктами 2) – 5) части первой настоящего пункта, владельцы отходов вправе при необходимости выполнять вспомогательные операции по сортировке, обработке и накоплению.</w:t>
      </w:r>
    </w:p>
    <w:p w:rsidR="00D55626" w:rsidRDefault="003B014E">
      <w:pPr>
        <w:pStyle w:val="a4"/>
        <w:spacing w:before="0" w:after="0"/>
        <w:ind w:right="140" w:firstLine="567"/>
        <w:rPr>
          <w:sz w:val="22"/>
          <w:szCs w:val="22"/>
          <w:lang w:val="ru-RU"/>
        </w:rPr>
      </w:pPr>
      <w:r>
        <w:rPr>
          <w:sz w:val="22"/>
          <w:szCs w:val="22"/>
          <w:lang w:val="ru-RU"/>
        </w:rPr>
        <w:t>2. Под предотвращением образования</w:t>
      </w:r>
      <w:r>
        <w:rPr>
          <w:sz w:val="22"/>
          <w:szCs w:val="22"/>
          <w:lang w:val="ru-RU"/>
        </w:rPr>
        <w:t xml:space="preserve"> отходов понимаются меры, предпринимаемые до того, как вещество, материал или продукция становятся отходами, и направленные на:</w:t>
      </w:r>
    </w:p>
    <w:p w:rsidR="00D55626" w:rsidRDefault="003B014E">
      <w:pPr>
        <w:pStyle w:val="a4"/>
        <w:spacing w:before="0" w:after="0"/>
        <w:ind w:right="140" w:firstLine="567"/>
        <w:rPr>
          <w:sz w:val="22"/>
          <w:szCs w:val="22"/>
          <w:lang w:val="ru-RU"/>
        </w:rPr>
      </w:pPr>
      <w:r>
        <w:rPr>
          <w:sz w:val="22"/>
          <w:szCs w:val="22"/>
          <w:lang w:val="ru-RU"/>
        </w:rPr>
        <w:t>1) сокращение количества образуемых отходов (в том числе путем повторного использования продукции или увеличения срока ее службы</w:t>
      </w:r>
      <w:r>
        <w:rPr>
          <w:sz w:val="22"/>
          <w:szCs w:val="22"/>
          <w:lang w:val="ru-RU"/>
        </w:rPr>
        <w:t>);</w:t>
      </w:r>
    </w:p>
    <w:p w:rsidR="00D55626" w:rsidRDefault="003B014E">
      <w:pPr>
        <w:pStyle w:val="a4"/>
        <w:spacing w:before="0" w:after="0"/>
        <w:ind w:right="140" w:firstLine="567"/>
        <w:rPr>
          <w:sz w:val="22"/>
          <w:szCs w:val="22"/>
          <w:lang w:val="ru-RU"/>
        </w:rPr>
      </w:pPr>
      <w:r>
        <w:rPr>
          <w:sz w:val="22"/>
          <w:szCs w:val="22"/>
          <w:lang w:val="ru-RU"/>
        </w:rPr>
        <w:t>2) снижение уровня негативного воздействия образовавшихся отходов на окружающую среду и здоровье людей;</w:t>
      </w:r>
    </w:p>
    <w:p w:rsidR="00D55626" w:rsidRDefault="003B014E">
      <w:pPr>
        <w:pStyle w:val="a4"/>
        <w:spacing w:before="0" w:after="0"/>
        <w:ind w:right="140" w:firstLine="567"/>
        <w:rPr>
          <w:sz w:val="22"/>
          <w:szCs w:val="22"/>
          <w:lang w:val="ru-RU"/>
        </w:rPr>
      </w:pPr>
      <w:r>
        <w:rPr>
          <w:sz w:val="22"/>
          <w:szCs w:val="22"/>
          <w:lang w:val="ru-RU"/>
        </w:rPr>
        <w:t>3) уменьшение содержания вредных веществ в материалах или продукции.</w:t>
      </w:r>
    </w:p>
    <w:p w:rsidR="00D55626" w:rsidRDefault="003B014E">
      <w:pPr>
        <w:pStyle w:val="a4"/>
        <w:spacing w:before="0" w:after="0"/>
        <w:ind w:right="140" w:firstLine="567"/>
        <w:rPr>
          <w:sz w:val="22"/>
          <w:szCs w:val="22"/>
          <w:lang w:val="ru-RU"/>
        </w:rPr>
      </w:pPr>
      <w:r>
        <w:rPr>
          <w:sz w:val="22"/>
          <w:szCs w:val="22"/>
          <w:lang w:val="ru-RU"/>
        </w:rPr>
        <w:t xml:space="preserve">Под повторным использованием в подпункте 1) части первой настоящего пункта </w:t>
      </w:r>
      <w:r>
        <w:rPr>
          <w:sz w:val="22"/>
          <w:szCs w:val="22"/>
          <w:lang w:val="ru-RU"/>
        </w:rPr>
        <w:t>понимается любая операция, при которой еще не ставшие отходами продукция или ее компоненты используются повторно по тому же назначению, для которого такая продукция или ее компоненты были созданы.</w:t>
      </w:r>
    </w:p>
    <w:p w:rsidR="00D55626" w:rsidRDefault="003B014E">
      <w:pPr>
        <w:pStyle w:val="a4"/>
        <w:spacing w:before="0" w:after="0"/>
        <w:ind w:right="140" w:firstLine="567"/>
        <w:rPr>
          <w:sz w:val="22"/>
          <w:szCs w:val="22"/>
          <w:lang w:val="ru-RU"/>
        </w:rPr>
      </w:pPr>
      <w:r>
        <w:rPr>
          <w:sz w:val="22"/>
          <w:szCs w:val="22"/>
          <w:lang w:val="ru-RU"/>
        </w:rPr>
        <w:t>3. При невозможности осуществления мер, предусмотренных пун</w:t>
      </w:r>
      <w:r>
        <w:rPr>
          <w:sz w:val="22"/>
          <w:szCs w:val="22"/>
          <w:lang w:val="ru-RU"/>
        </w:rPr>
        <w:t>ктом 2 настоящей статьи, отходы подлежат восстановлению.</w:t>
      </w:r>
    </w:p>
    <w:p w:rsidR="00D55626" w:rsidRDefault="003B014E">
      <w:pPr>
        <w:pStyle w:val="a4"/>
        <w:spacing w:before="0" w:after="0"/>
        <w:ind w:right="140" w:firstLine="567"/>
        <w:rPr>
          <w:sz w:val="22"/>
          <w:szCs w:val="22"/>
          <w:lang w:val="ru-RU"/>
        </w:rPr>
      </w:pPr>
      <w:r>
        <w:rPr>
          <w:sz w:val="22"/>
          <w:szCs w:val="22"/>
          <w:lang w:val="ru-RU"/>
        </w:rPr>
        <w:t>4. Отходы, которые не могут быть подвергнуты восстановлению, подлежат удалению безопасными методами, которые должны соответствовать требованиям статьи 327 настоящего Кодекса.</w:t>
      </w:r>
    </w:p>
    <w:p w:rsidR="00D55626" w:rsidRDefault="003B014E">
      <w:pPr>
        <w:pStyle w:val="a4"/>
        <w:spacing w:before="0" w:after="0"/>
        <w:ind w:right="140" w:firstLine="567"/>
        <w:rPr>
          <w:sz w:val="22"/>
          <w:szCs w:val="22"/>
          <w:lang w:val="ru-RU"/>
        </w:rPr>
      </w:pPr>
      <w:r>
        <w:rPr>
          <w:sz w:val="22"/>
          <w:szCs w:val="22"/>
          <w:lang w:val="ru-RU"/>
        </w:rPr>
        <w:t>5. При применении принци</w:t>
      </w:r>
      <w:r>
        <w:rPr>
          <w:sz w:val="22"/>
          <w:szCs w:val="22"/>
          <w:lang w:val="ru-RU"/>
        </w:rPr>
        <w:t>па иерархии должны быть приняты во внимание принцип предосторожности и принцип устойчивого развития, технические возможности и экономическая целесообразность, а также общий уровень воздействия на окружающую среду, здоровье людей и социально-экономическое р</w:t>
      </w:r>
      <w:r>
        <w:rPr>
          <w:sz w:val="22"/>
          <w:szCs w:val="22"/>
          <w:lang w:val="ru-RU"/>
        </w:rPr>
        <w:t>азвитие страны.</w:t>
      </w:r>
    </w:p>
    <w:p w:rsidR="00D55626" w:rsidRDefault="003B014E">
      <w:pPr>
        <w:pStyle w:val="a4"/>
        <w:spacing w:before="0" w:after="0"/>
        <w:ind w:right="140" w:firstLine="567"/>
        <w:rPr>
          <w:sz w:val="22"/>
          <w:szCs w:val="22"/>
          <w:lang w:val="ru-RU"/>
        </w:rPr>
      </w:pPr>
      <w:r>
        <w:rPr>
          <w:sz w:val="22"/>
          <w:szCs w:val="22"/>
          <w:lang w:val="ru-RU"/>
        </w:rPr>
        <w:t>Правильная организация размещения, хранения и удаления отходов максимально предотвращает загрязнения окружающей среды. Это предполагает исключение, изменение или сокращение видов работ, приводящих к загрязнению отходами почвы, атмосферы или</w:t>
      </w:r>
      <w:r>
        <w:rPr>
          <w:sz w:val="22"/>
          <w:szCs w:val="22"/>
          <w:lang w:val="ru-RU"/>
        </w:rPr>
        <w:t xml:space="preserve"> водной среды. Планирование операций по снижению количества отходов, их повторному использованию, утилизации, регенерации создают возможность минимизации воздействия на компоненты окружающей среды.</w:t>
      </w:r>
    </w:p>
    <w:p w:rsidR="00D55626" w:rsidRDefault="003B014E">
      <w:pPr>
        <w:pStyle w:val="a4"/>
        <w:spacing w:before="0" w:after="0"/>
        <w:ind w:right="140" w:firstLine="567"/>
        <w:rPr>
          <w:sz w:val="22"/>
          <w:szCs w:val="22"/>
          <w:lang w:val="ru-RU"/>
        </w:rPr>
      </w:pPr>
      <w:r>
        <w:rPr>
          <w:sz w:val="22"/>
          <w:szCs w:val="22"/>
          <w:lang w:val="ru-RU"/>
        </w:rPr>
        <w:t>При анализе мест централизованного временного накопления (</w:t>
      </w:r>
      <w:r>
        <w:rPr>
          <w:sz w:val="22"/>
          <w:szCs w:val="22"/>
          <w:lang w:val="ru-RU"/>
        </w:rPr>
        <w:t>хранения) отходов установлено, что способы хранения отходов и методы транспортировки соответствуют требованиям санитарных и экологических норм.</w:t>
      </w:r>
    </w:p>
    <w:p w:rsidR="00D55626" w:rsidRDefault="003B014E">
      <w:pPr>
        <w:pStyle w:val="a4"/>
        <w:spacing w:before="0" w:after="0"/>
        <w:ind w:right="140" w:firstLine="567"/>
        <w:rPr>
          <w:sz w:val="22"/>
          <w:szCs w:val="22"/>
          <w:lang w:val="ru-RU"/>
        </w:rPr>
      </w:pPr>
      <w:r>
        <w:rPr>
          <w:sz w:val="22"/>
          <w:szCs w:val="22"/>
          <w:lang w:val="ru-RU"/>
        </w:rPr>
        <w:t>Мониторинг управления отходами производства и потребления предполагает разработку организационной системы отслеж</w:t>
      </w:r>
      <w:r>
        <w:rPr>
          <w:sz w:val="22"/>
          <w:szCs w:val="22"/>
          <w:lang w:val="ru-RU"/>
        </w:rPr>
        <w:t>ивания образования отходов, контроль над их сбором, хранением и утилизацией (вывозом).</w:t>
      </w:r>
    </w:p>
    <w:p w:rsidR="00D55626" w:rsidRDefault="003B014E">
      <w:pPr>
        <w:pStyle w:val="a4"/>
        <w:spacing w:before="0" w:after="0"/>
        <w:ind w:right="140" w:firstLine="567"/>
        <w:rPr>
          <w:sz w:val="22"/>
          <w:szCs w:val="22"/>
          <w:lang w:val="ru-RU"/>
        </w:rPr>
      </w:pPr>
      <w:r>
        <w:rPr>
          <w:sz w:val="22"/>
          <w:szCs w:val="22"/>
          <w:lang w:val="ru-RU"/>
        </w:rPr>
        <w:t>Воздействие на окружающую среду отходов, которые будут образовываться в процессе проведения работ, будет сведено к минимуму при условии соблюдения правил сбора, складиро</w:t>
      </w:r>
      <w:r>
        <w:rPr>
          <w:sz w:val="22"/>
          <w:szCs w:val="22"/>
          <w:lang w:val="ru-RU"/>
        </w:rPr>
        <w:t>вания, вывоза, утилизации всех видов отходов. В целом же воздействие отходов на состояние окружающей среды может быть оценено как:</w:t>
      </w:r>
    </w:p>
    <w:p w:rsidR="00D55626" w:rsidRDefault="003B014E">
      <w:pPr>
        <w:pStyle w:val="a4"/>
        <w:spacing w:before="0" w:after="0"/>
        <w:ind w:right="140" w:firstLine="567"/>
        <w:rPr>
          <w:sz w:val="22"/>
          <w:szCs w:val="22"/>
          <w:lang w:val="ru-RU"/>
        </w:rPr>
      </w:pPr>
      <w:r>
        <w:rPr>
          <w:lang w:val="ru-RU"/>
        </w:rPr>
        <w:t>-</w:t>
      </w:r>
      <w:r>
        <w:rPr>
          <w:sz w:val="22"/>
          <w:szCs w:val="22"/>
          <w:lang w:val="ru-RU"/>
        </w:rPr>
        <w:tab/>
        <w:t>пространственный масштаб воздействия – локальный (1) – площадь воздействия до</w:t>
      </w:r>
    </w:p>
    <w:p w:rsidR="00D55626" w:rsidRDefault="003B014E">
      <w:pPr>
        <w:spacing w:before="0" w:after="0"/>
        <w:ind w:right="140"/>
        <w:rPr>
          <w:lang w:val="ru-RU"/>
        </w:rPr>
      </w:pPr>
      <w:r>
        <w:rPr>
          <w:lang w:val="ru-RU"/>
        </w:rPr>
        <w:t xml:space="preserve">1 км2 для площадных объектов или на удалении </w:t>
      </w:r>
      <w:r>
        <w:rPr>
          <w:lang w:val="ru-RU"/>
        </w:rPr>
        <w:t>до 100 м от линейного объекта.</w:t>
      </w:r>
    </w:p>
    <w:p w:rsidR="00D55626" w:rsidRDefault="003B014E">
      <w:pPr>
        <w:spacing w:before="0" w:after="0"/>
        <w:ind w:right="140" w:firstLine="567"/>
        <w:rPr>
          <w:lang w:val="ru-RU"/>
        </w:rPr>
      </w:pPr>
      <w:r>
        <w:rPr>
          <w:lang w:val="ru-RU"/>
        </w:rPr>
        <w:t>-</w:t>
      </w:r>
      <w:r>
        <w:rPr>
          <w:lang w:val="ru-RU"/>
        </w:rPr>
        <w:tab/>
        <w:t>временной масштаб воздействия – многолетний (4) – продолжительность воздействия от 3-х лет и более;</w:t>
      </w:r>
    </w:p>
    <w:p w:rsidR="00D55626" w:rsidRDefault="003B014E">
      <w:pPr>
        <w:spacing w:before="0" w:after="0"/>
        <w:ind w:right="140" w:firstLine="567"/>
        <w:rPr>
          <w:lang w:val="ru-RU"/>
        </w:rPr>
      </w:pPr>
      <w:r>
        <w:rPr>
          <w:lang w:val="ru-RU"/>
        </w:rPr>
        <w:t>-</w:t>
      </w:r>
      <w:r>
        <w:rPr>
          <w:lang w:val="ru-RU"/>
        </w:rPr>
        <w:tab/>
        <w:t>интенсивность воздействия (обратимость изменения) – умеренная (3) – изменения среды превышают пределы природной изменчиво</w:t>
      </w:r>
      <w:r>
        <w:rPr>
          <w:lang w:val="ru-RU"/>
        </w:rPr>
        <w:t>сти, приводят к нарушению отдельных компонентов природной среды, но среда сохраняет способность к самовосстановлению.</w:t>
      </w:r>
    </w:p>
    <w:p w:rsidR="00D55626" w:rsidRDefault="003B014E">
      <w:pPr>
        <w:spacing w:before="0" w:after="0"/>
        <w:ind w:right="140" w:firstLine="567"/>
        <w:rPr>
          <w:lang w:val="ru-RU"/>
        </w:rPr>
      </w:pPr>
      <w:r>
        <w:rPr>
          <w:lang w:val="ru-RU"/>
        </w:rPr>
        <w:t>Таким образом, интегральная оценка составляет 12 баллов, соответственно по показателям матрицы оценки воздействия, категория значимости пр</w:t>
      </w:r>
      <w:r>
        <w:rPr>
          <w:lang w:val="ru-RU"/>
        </w:rPr>
        <w:t>исваивается средняя (9-27) – изменения в среде превышают цепь естественных изменений, среда восстанавливается без посторонней помощи частично или в течение нескольких лет.</w:t>
      </w:r>
    </w:p>
    <w:p w:rsidR="00D55626" w:rsidRDefault="00D55626">
      <w:pPr>
        <w:spacing w:before="0" w:after="0"/>
        <w:ind w:right="140"/>
        <w:rPr>
          <w:lang w:val="ru-RU"/>
        </w:rPr>
      </w:pPr>
    </w:p>
    <w:p w:rsidR="00D55626" w:rsidRDefault="00D55626">
      <w:pPr>
        <w:spacing w:before="0" w:after="0"/>
        <w:ind w:right="140"/>
        <w:rPr>
          <w:lang w:val="ru-RU"/>
        </w:rPr>
      </w:pPr>
    </w:p>
    <w:p w:rsidR="00D55626" w:rsidRDefault="003B014E">
      <w:pPr>
        <w:pStyle w:val="a8"/>
        <w:numPr>
          <w:ilvl w:val="2"/>
          <w:numId w:val="11"/>
        </w:numPr>
        <w:spacing w:before="0" w:after="0"/>
        <w:ind w:left="0" w:right="140" w:firstLine="567"/>
        <w:rPr>
          <w:b/>
          <w:i/>
          <w:lang w:val="ru-RU"/>
        </w:rPr>
      </w:pPr>
      <w:r>
        <w:rPr>
          <w:b/>
          <w:i/>
          <w:lang w:val="ru-RU"/>
        </w:rPr>
        <w:t>Рекомендации по обезвреживанию, утилизации и захоронению всех видов отходов</w:t>
      </w:r>
    </w:p>
    <w:p w:rsidR="00D55626" w:rsidRDefault="003B014E">
      <w:pPr>
        <w:spacing w:before="0" w:after="0"/>
        <w:ind w:right="140" w:firstLine="567"/>
        <w:rPr>
          <w:lang w:val="ru-RU"/>
        </w:rPr>
      </w:pPr>
      <w:r>
        <w:rPr>
          <w:lang w:val="ru-RU"/>
        </w:rPr>
        <w:t xml:space="preserve">Для </w:t>
      </w:r>
      <w:r>
        <w:rPr>
          <w:lang w:val="ru-RU"/>
        </w:rPr>
        <w:t>уменьшения вредного воздействия отходов на окружающую среду и обеспечения полного соответствия мест их централизованного временного накопления (хранения) на территории предприятия необходимо соблюдение следующих организационно-технических мероприятий:</w:t>
      </w:r>
    </w:p>
    <w:p w:rsidR="00D55626" w:rsidRDefault="003B014E">
      <w:pPr>
        <w:spacing w:before="0" w:after="0"/>
        <w:ind w:right="140" w:firstLine="567"/>
        <w:rPr>
          <w:lang w:val="ru-RU"/>
        </w:rPr>
      </w:pPr>
      <w:r>
        <w:rPr>
          <w:lang w:val="ru-RU"/>
        </w:rPr>
        <w:t>-</w:t>
      </w:r>
      <w:r>
        <w:rPr>
          <w:lang w:val="ru-RU"/>
        </w:rPr>
        <w:tab/>
        <w:t>об</w:t>
      </w:r>
      <w:r>
        <w:rPr>
          <w:lang w:val="ru-RU"/>
        </w:rPr>
        <w:t>орудовать площадки с твердым покрытием для установки емкостей и контейнеров для сбора отходов;</w:t>
      </w:r>
    </w:p>
    <w:p w:rsidR="00D55626" w:rsidRDefault="003B014E">
      <w:pPr>
        <w:spacing w:before="0" w:after="0"/>
        <w:ind w:right="140" w:firstLine="567"/>
        <w:rPr>
          <w:lang w:val="ru-RU"/>
        </w:rPr>
      </w:pPr>
      <w:r>
        <w:rPr>
          <w:lang w:val="ru-RU"/>
        </w:rPr>
        <w:t>-</w:t>
      </w:r>
      <w:r>
        <w:rPr>
          <w:lang w:val="ru-RU"/>
        </w:rPr>
        <w:tab/>
        <w:t>осуществлять своевременный вывоз отходов;</w:t>
      </w:r>
    </w:p>
    <w:p w:rsidR="00D55626" w:rsidRDefault="003B014E">
      <w:pPr>
        <w:spacing w:before="0" w:after="0"/>
        <w:ind w:right="140" w:firstLine="567"/>
        <w:rPr>
          <w:lang w:val="ru-RU"/>
        </w:rPr>
      </w:pPr>
      <w:r>
        <w:rPr>
          <w:lang w:val="ru-RU"/>
        </w:rPr>
        <w:t>-</w:t>
      </w:r>
      <w:r>
        <w:rPr>
          <w:lang w:val="ru-RU"/>
        </w:rPr>
        <w:tab/>
        <w:t>при транспортировке отходов обязательно соблюдение правил загрузки отходов в кузов и прицепы автотранспортного сред</w:t>
      </w:r>
      <w:r>
        <w:rPr>
          <w:lang w:val="ru-RU"/>
        </w:rPr>
        <w:t>ства. В случае возникновения ситуации, связанной с частичным или полным выпадением перевозимых отходов, все выпавшие отходы собрать и увезти в специально отведенные места для захоронения;</w:t>
      </w:r>
    </w:p>
    <w:p w:rsidR="00D55626" w:rsidRDefault="003B014E">
      <w:pPr>
        <w:spacing w:before="0" w:after="0"/>
        <w:ind w:right="140" w:firstLine="567"/>
        <w:rPr>
          <w:lang w:val="ru-RU"/>
        </w:rPr>
      </w:pPr>
      <w:r>
        <w:rPr>
          <w:lang w:val="ru-RU"/>
        </w:rPr>
        <w:t>-</w:t>
      </w:r>
      <w:r>
        <w:rPr>
          <w:lang w:val="ru-RU"/>
        </w:rPr>
        <w:tab/>
        <w:t>все погрузочные и разгрузочные работы, выполняемые при складирован</w:t>
      </w:r>
      <w:r>
        <w:rPr>
          <w:lang w:val="ru-RU"/>
        </w:rPr>
        <w:t>ии отходов, производить механизированным способом.</w:t>
      </w:r>
    </w:p>
    <w:p w:rsidR="00D55626" w:rsidRDefault="003B014E">
      <w:pPr>
        <w:spacing w:before="0" w:after="0"/>
        <w:ind w:right="140" w:firstLine="567"/>
        <w:rPr>
          <w:lang w:val="ru-RU"/>
        </w:rPr>
      </w:pPr>
      <w:r>
        <w:rPr>
          <w:lang w:val="ru-RU"/>
        </w:rPr>
        <w:t>Решающим фактором, обеспечивающим снижение негативного влияния на окружающую среду отходов, размещаемых на предприятии, является процесс их утилизации. Для снижения влияния образующихся отходов на состояни</w:t>
      </w:r>
      <w:r>
        <w:rPr>
          <w:lang w:val="ru-RU"/>
        </w:rPr>
        <w:t>е окружающей среды предлагаются следующие меры:</w:t>
      </w:r>
    </w:p>
    <w:p w:rsidR="00D55626" w:rsidRDefault="003B014E">
      <w:pPr>
        <w:spacing w:before="0" w:after="0"/>
        <w:ind w:right="140" w:firstLine="567"/>
        <w:rPr>
          <w:lang w:val="ru-RU"/>
        </w:rPr>
      </w:pPr>
      <w:r>
        <w:rPr>
          <w:lang w:val="ru-RU"/>
        </w:rPr>
        <w:t>-</w:t>
      </w:r>
      <w:r>
        <w:rPr>
          <w:lang w:val="ru-RU"/>
        </w:rPr>
        <w:tab/>
        <w:t>проведение разграничения между отходами по физико-химическим свойствам, поскольку данная работа является важным моментом в программе мероприятий по их дальнейшей переработке и удалению;</w:t>
      </w:r>
    </w:p>
    <w:p w:rsidR="00D55626" w:rsidRDefault="003B014E">
      <w:pPr>
        <w:spacing w:before="0" w:after="0"/>
        <w:ind w:right="140" w:firstLine="567"/>
        <w:rPr>
          <w:lang w:val="ru-RU"/>
        </w:rPr>
      </w:pPr>
      <w:r>
        <w:rPr>
          <w:lang w:val="ru-RU"/>
        </w:rPr>
        <w:t>-</w:t>
      </w:r>
      <w:r>
        <w:rPr>
          <w:lang w:val="ru-RU"/>
        </w:rPr>
        <w:tab/>
        <w:t>после накопления о</w:t>
      </w:r>
      <w:r>
        <w:rPr>
          <w:lang w:val="ru-RU"/>
        </w:rPr>
        <w:t>бъемов рентабельных к вывозу отправить отходы на переработку либо утилизацию.</w:t>
      </w:r>
    </w:p>
    <w:p w:rsidR="00D55626" w:rsidRDefault="003B014E">
      <w:pPr>
        <w:spacing w:before="0" w:after="0"/>
        <w:ind w:right="140" w:firstLine="567"/>
        <w:rPr>
          <w:lang w:val="ru-RU"/>
        </w:rPr>
      </w:pPr>
      <w:r>
        <w:rPr>
          <w:lang w:val="ru-RU"/>
        </w:rPr>
        <w:t>Передача отходов предусматривается в специализированным организациям имеющие лицензию по переработке, обезвреживанию, утилизации и (или) уничтожению опасных отходов.</w:t>
      </w:r>
    </w:p>
    <w:p w:rsidR="00D55626" w:rsidRDefault="00D55626">
      <w:pPr>
        <w:pStyle w:val="3"/>
        <w:tabs>
          <w:tab w:val="left" w:pos="1134"/>
        </w:tabs>
        <w:spacing w:before="0" w:after="0"/>
        <w:ind w:left="567" w:right="140"/>
        <w:rPr>
          <w:sz w:val="22"/>
          <w:szCs w:val="22"/>
          <w:lang w:val="ru-RU"/>
        </w:rPr>
      </w:pPr>
    </w:p>
    <w:p w:rsidR="00D55626" w:rsidRDefault="00D55626">
      <w:pPr>
        <w:pStyle w:val="3"/>
        <w:tabs>
          <w:tab w:val="left" w:pos="1134"/>
        </w:tabs>
        <w:spacing w:before="0" w:after="0"/>
        <w:ind w:left="567" w:right="385"/>
        <w:rPr>
          <w:sz w:val="22"/>
          <w:szCs w:val="22"/>
          <w:lang w:val="ru-RU"/>
        </w:rPr>
      </w:pPr>
    </w:p>
    <w:p w:rsidR="00D55626" w:rsidRDefault="00D55626">
      <w:pPr>
        <w:pStyle w:val="3"/>
        <w:tabs>
          <w:tab w:val="left" w:pos="1134"/>
        </w:tabs>
        <w:spacing w:before="0" w:after="0"/>
        <w:ind w:left="567" w:right="385"/>
        <w:rPr>
          <w:sz w:val="22"/>
          <w:szCs w:val="22"/>
          <w:lang w:val="ru-RU"/>
        </w:rPr>
      </w:pPr>
    </w:p>
    <w:p w:rsidR="00D55626" w:rsidRDefault="00D55626">
      <w:pPr>
        <w:pStyle w:val="3"/>
        <w:tabs>
          <w:tab w:val="left" w:pos="1134"/>
        </w:tabs>
        <w:spacing w:before="0" w:after="0"/>
        <w:ind w:left="0" w:right="385"/>
        <w:rPr>
          <w:sz w:val="22"/>
          <w:szCs w:val="22"/>
          <w:lang w:val="ru-RU"/>
        </w:rPr>
      </w:pPr>
    </w:p>
    <w:p w:rsidR="00D55626" w:rsidRDefault="003B014E">
      <w:pPr>
        <w:pStyle w:val="3"/>
        <w:numPr>
          <w:ilvl w:val="0"/>
          <w:numId w:val="11"/>
        </w:numPr>
        <w:tabs>
          <w:tab w:val="left" w:pos="1134"/>
        </w:tabs>
        <w:spacing w:before="0" w:after="0"/>
        <w:ind w:left="0" w:right="-2" w:firstLine="567"/>
        <w:rPr>
          <w:sz w:val="22"/>
          <w:szCs w:val="22"/>
          <w:lang w:val="ru-RU"/>
        </w:rPr>
      </w:pPr>
      <w:r>
        <w:rPr>
          <w:sz w:val="22"/>
          <w:szCs w:val="22"/>
          <w:lang w:val="ru-RU"/>
        </w:rPr>
        <w:t>ОПИСАНИЕ</w:t>
      </w:r>
      <w:r>
        <w:rPr>
          <w:sz w:val="22"/>
          <w:szCs w:val="22"/>
          <w:lang w:val="ru-RU"/>
        </w:rPr>
        <w:t xml:space="preserve"> ЗАТРАГИВАЕМОЙ ТЕРРИТОРИИ С УКАЗАНИЕМЧИСЛЕННОСТИ ЕЕ НАСЕЛЕНИЯ, УЧАСТКОВ, НА КОТОРЫХ МОГУТ БЫТЬОБНАРУЖЕНЫ ВЫБРОСЫ, СБРОСЫ И ИНЫЕ НЕГАТИВНЫЕ ВОЗДЕЙСТВИЯНАМЕЧАЕМОЙ ДЕЯТЕЛЬНОСТИ НА ОКРУЖАЮЩУЮ СРЕДУ, С УЧЕТОМ ИХХАРАКТЕРИСТИК И СПОСОБНОСТИ ПЕРЕНОСА В ОКРУЖАЮЩУЮ </w:t>
      </w:r>
      <w:r>
        <w:rPr>
          <w:sz w:val="22"/>
          <w:szCs w:val="22"/>
          <w:lang w:val="ru-RU"/>
        </w:rPr>
        <w:t>СРЕДУ;УЧАСТКОВ ИЗВЛЕЧЕНИЯ ПРИРОДНЫХ РЕСУРСОВ И ЗАХОРОНЕНИЯОТХОДОВ</w:t>
      </w:r>
    </w:p>
    <w:p w:rsidR="00D55626" w:rsidRDefault="003B014E">
      <w:pPr>
        <w:pStyle w:val="3"/>
        <w:tabs>
          <w:tab w:val="left" w:pos="1774"/>
        </w:tabs>
        <w:spacing w:before="0" w:after="0"/>
        <w:ind w:left="0" w:right="-2" w:firstLine="567"/>
        <w:rPr>
          <w:sz w:val="22"/>
          <w:szCs w:val="22"/>
          <w:lang w:val="ru-RU"/>
        </w:rPr>
      </w:pPr>
      <w:r>
        <w:rPr>
          <w:sz w:val="22"/>
          <w:szCs w:val="22"/>
          <w:lang w:val="ru-RU"/>
        </w:rPr>
        <w:t>Социально-экономическая структура</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 xml:space="preserve">Социально-экономическая структура Кызылординской области формируетсявдовольно жестких природно-климатических условиях, обусловленных пустыннымклиматом, </w:t>
      </w:r>
      <w:r>
        <w:rPr>
          <w:b w:val="0"/>
          <w:sz w:val="22"/>
          <w:szCs w:val="22"/>
          <w:lang w:val="ru-RU"/>
        </w:rPr>
        <w:t>дефицитом плодородных земельных ресурсов и источников пресной воды. Этифакторы оказывают влияние на специфику развития социальной сферы, характер расселенияи занятости населения.</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Кызылординская область расположена в юго-западной части Казахстана общейплоща</w:t>
      </w:r>
      <w:r>
        <w:rPr>
          <w:b w:val="0"/>
          <w:sz w:val="22"/>
          <w:szCs w:val="22"/>
          <w:lang w:val="ru-RU"/>
        </w:rPr>
        <w:t>дью 226 тыс. кв. км, что составляет 8,4% всей территории республики. Областьграничит на северо-западе с Актюбинской, на севере с Карагандинской, на юго-востоке сЮжно-Казахстанской областями, а на юге- с республикой Узбекистан.Территориальное устройство обл</w:t>
      </w:r>
      <w:r>
        <w:rPr>
          <w:b w:val="0"/>
          <w:sz w:val="22"/>
          <w:szCs w:val="22"/>
          <w:lang w:val="ru-RU"/>
        </w:rPr>
        <w:t>асти состоит из 7 районов (Аральский, Казалинский,Кармакшинский, Жалагашский, Сырдарьинский, Шиелийский, Жанакорганский) 4 городов(Кызылорда, Байконур, Аральск, Казалинск), 145 поселковых и аульных округов.Кызылординская область является аграрно-индустриал</w:t>
      </w:r>
      <w:r>
        <w:rPr>
          <w:b w:val="0"/>
          <w:sz w:val="22"/>
          <w:szCs w:val="22"/>
          <w:lang w:val="ru-RU"/>
        </w:rPr>
        <w:t>ьным регионом. Областьрасполагает значительным экономическим потенциалом и природными ресурсами.Развиваются нефтегазовая сфера, урановая промышленность и строительная индустрия.</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Кызылординская область расположена на юге республики по обоим берегам р.Сырдар</w:t>
      </w:r>
      <w:r>
        <w:rPr>
          <w:b w:val="0"/>
          <w:sz w:val="22"/>
          <w:szCs w:val="22"/>
          <w:lang w:val="ru-RU"/>
        </w:rPr>
        <w:t>ьи в ее нижнем течении. По площади область занимает четвертое место в Республикеи граничит на северо-западе с Актюбинской, на севере с Карагандинской, на востоке и юговостоке с Южно-Казахстанской областями, на юге с Республикой Узбекистан.</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 xml:space="preserve">Город Байконур, </w:t>
      </w:r>
      <w:r>
        <w:rPr>
          <w:b w:val="0"/>
          <w:sz w:val="22"/>
          <w:szCs w:val="22"/>
          <w:lang w:val="ru-RU"/>
        </w:rPr>
        <w:t>территория которого окружена территорией Кармакшинскогорайона, не входит в состав Кызылординской области и является городом республиканскогоподчинения. Территория Байконура находится в долгосрочной аренде у РоссийскойФедерации. На территории города действу</w:t>
      </w:r>
      <w:r>
        <w:rPr>
          <w:b w:val="0"/>
          <w:sz w:val="22"/>
          <w:szCs w:val="22"/>
          <w:lang w:val="ru-RU"/>
        </w:rPr>
        <w:t>ет российское законодательство, используетсяроссийская валюта.</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Областным центром Кызылординской области является город Кызылорда,расположен на правом берегу реки Сырдарьи, в ее нижнем течении.</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Город Кызылорда – административный, социально-экономический, на</w:t>
      </w:r>
      <w:r>
        <w:rPr>
          <w:b w:val="0"/>
          <w:sz w:val="22"/>
          <w:szCs w:val="22"/>
          <w:lang w:val="ru-RU"/>
        </w:rPr>
        <w:t>учный,образовательный и культурный центр области. Этот город отличается функциональнымразнообразием экономики, многосторонним потенциалом, выгодным экономикогеографическим положением. Сочетание всех этих качеств делает Кызылорду локомотивомразвития и генер</w:t>
      </w:r>
      <w:r>
        <w:rPr>
          <w:b w:val="0"/>
          <w:sz w:val="22"/>
          <w:szCs w:val="22"/>
          <w:lang w:val="ru-RU"/>
        </w:rPr>
        <w:t>атором инноваций всей области.</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Основное направление в хозяйственной деятельности Кызылординской области –добыча углеводородного сырья, производство строительных материалов, рыболовство исельское хозяйство.</w:t>
      </w:r>
    </w:p>
    <w:p w:rsidR="00D55626" w:rsidRDefault="003B014E">
      <w:pPr>
        <w:pStyle w:val="3"/>
        <w:tabs>
          <w:tab w:val="left" w:pos="0"/>
          <w:tab w:val="left" w:pos="9639"/>
        </w:tabs>
        <w:spacing w:before="0" w:after="0"/>
        <w:ind w:left="0" w:right="140" w:firstLine="567"/>
        <w:rPr>
          <w:sz w:val="22"/>
          <w:szCs w:val="22"/>
          <w:lang w:val="ru-RU"/>
        </w:rPr>
      </w:pPr>
      <w:r>
        <w:rPr>
          <w:sz w:val="22"/>
          <w:szCs w:val="22"/>
          <w:lang w:val="ru-RU"/>
        </w:rPr>
        <w:t>Социально-демографические показатели</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Численность н</w:t>
      </w:r>
      <w:r>
        <w:rPr>
          <w:b w:val="0"/>
          <w:sz w:val="22"/>
          <w:szCs w:val="22"/>
          <w:lang w:val="ru-RU"/>
        </w:rPr>
        <w:t>аселения Кызылординской области на 1 февраля 2023 г. составила834,5 тыс. человек, в том числе городского – 391,7 тыс. (46,9%), сельского – 442,8 тыс.(53,1%) человек. По сравнению с 1 февраля 2022 г. численность населения увеличилась на10,5 тыс. человек или</w:t>
      </w:r>
      <w:r>
        <w:rPr>
          <w:b w:val="0"/>
          <w:sz w:val="22"/>
          <w:szCs w:val="22"/>
          <w:lang w:val="ru-RU"/>
        </w:rPr>
        <w:t xml:space="preserve"> 1,3%.</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январе 2023 г. по сравнению с январем 2022 г. число прибывших в областьувеличилось на 34,4%, а число выбывших из области - на 29,7%.</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Основной миграционный обмен области происходит с другими областями. Доляприбывших из областей и выбывших в области</w:t>
      </w:r>
      <w:r>
        <w:rPr>
          <w:b w:val="0"/>
          <w:sz w:val="22"/>
          <w:szCs w:val="22"/>
          <w:lang w:val="ru-RU"/>
        </w:rPr>
        <w:t xml:space="preserve"> составила 26,6% и 37,8% соответственно.</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Увеличилась численность мигрантов, переезжающих, в пределах области на 37,3%.</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При областном перемещении сальдо миграции населения остается отрицательное.</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За январь-ноябрь 2022г. в области зарегистрировано 176 (за ян</w:t>
      </w:r>
      <w:r>
        <w:rPr>
          <w:b w:val="0"/>
          <w:sz w:val="22"/>
          <w:szCs w:val="22"/>
          <w:lang w:val="ru-RU"/>
        </w:rPr>
        <w:t>варь-ноябрь 2021г. -196) умерших младенцев в возрасте до 1 года. По сравнению с январем-ноябрем 2021 годачисло умерших детей в возрасте до 1 года уменьшилось на 10,2%.</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За январь-ноябрь 2022 года коэффициент младенческой смертности составил 9,30(8,94) случа</w:t>
      </w:r>
      <w:r>
        <w:rPr>
          <w:b w:val="0"/>
          <w:sz w:val="22"/>
          <w:szCs w:val="22"/>
          <w:lang w:val="ru-RU"/>
        </w:rPr>
        <w:t>ев на 1000 родившихся.</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Основной причиной младенческой смертности являются состояния, возникающие вперинатальном периоде, от которых в январе-ноябре 2022 года умерло 73 (103) младенцевили 41,5% (52,6%) от общего числа смертных случаев среди младенцев. Число</w:t>
      </w:r>
      <w:r>
        <w:rPr>
          <w:b w:val="0"/>
          <w:sz w:val="22"/>
          <w:szCs w:val="22"/>
          <w:lang w:val="ru-RU"/>
        </w:rPr>
        <w:t xml:space="preserve"> умершихмладенцев от врожденных аномалий составило 25 (35) или 14,2% (17,9%), от инфекционныхи паразитарных болезней – 20 (12) или 11,4% (6,1%), от болезней органов дыхания–7 (9) или4,0% (4,6%), от несчастных случаев, отравлений и травм – 1 (3) или 0,6% (1</w:t>
      </w:r>
      <w:r>
        <w:rPr>
          <w:b w:val="0"/>
          <w:sz w:val="22"/>
          <w:szCs w:val="22"/>
          <w:lang w:val="ru-RU"/>
        </w:rPr>
        <w:t>,5%).</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По расследованным в отчетном периоде уголовным правонарушениям в целом пообласти установленная сумма материального ущерба составила 2810,7 млн. тенге, из них науголовные правонарушения в сфере экономической деятельности приходится – 56,0%,против собс</w:t>
      </w:r>
      <w:r>
        <w:rPr>
          <w:b w:val="0"/>
          <w:sz w:val="22"/>
          <w:szCs w:val="22"/>
          <w:lang w:val="ru-RU"/>
        </w:rPr>
        <w:t>твенности – 30,1%.</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Правоохранительными органами области выявлено 1618 лиц, совершившихуголовные правонарушения (на 1,9% меньше, чем в соответствующем периоде 2021г.),привлечено к уголовной ответственности 1133 лиц, что на 12,7% больше, чем всоответствующем</w:t>
      </w:r>
      <w:r>
        <w:rPr>
          <w:b w:val="0"/>
          <w:sz w:val="22"/>
          <w:szCs w:val="22"/>
          <w:lang w:val="ru-RU"/>
        </w:rPr>
        <w:t xml:space="preserve"> периоде 2021г. Из числа выявленных лиц, совершивших уголовныеправонарушения, 13,2% составляли женщины (в соответствующем периоде 2021г. – 13,5%),2,8% – выполнявшие государственные функции (3,5%). Удельный вес лиц, ранеесовершавших уголовные правонарушения</w:t>
      </w:r>
      <w:r>
        <w:rPr>
          <w:b w:val="0"/>
          <w:sz w:val="22"/>
          <w:szCs w:val="22"/>
          <w:lang w:val="ru-RU"/>
        </w:rPr>
        <w:t>, составил 42,9% (42,7%).</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 xml:space="preserve">В среднем по области каждый пятый, совершивший уголовное правонарушение,находился в составе группы. Большую часть всех выявленных лиц, совершивших уголовныеправонарушения, составили безработные – 82,8% (в январе-декабре 2021 г. – </w:t>
      </w:r>
      <w:r>
        <w:rPr>
          <w:b w:val="0"/>
          <w:sz w:val="22"/>
          <w:szCs w:val="22"/>
          <w:lang w:val="ru-RU"/>
        </w:rPr>
        <w:t>80,8%).</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i/>
          <w:sz w:val="22"/>
          <w:szCs w:val="22"/>
          <w:u w:val="single"/>
          <w:lang w:val="ru-RU"/>
        </w:rPr>
        <w:t>Статистика уровня жизни</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sz w:val="22"/>
          <w:szCs w:val="22"/>
          <w:lang w:val="ru-RU"/>
        </w:rPr>
        <w:t xml:space="preserve">В </w:t>
      </w:r>
      <w:r>
        <w:rPr>
          <w:b w:val="0"/>
          <w:sz w:val="22"/>
          <w:szCs w:val="22"/>
        </w:rPr>
        <w:t>III</w:t>
      </w:r>
      <w:r>
        <w:rPr>
          <w:b w:val="0"/>
          <w:sz w:val="22"/>
          <w:szCs w:val="22"/>
          <w:lang w:val="ru-RU"/>
        </w:rPr>
        <w:t xml:space="preserve"> квартале 2022 г. среднедушевые номинальные денежные доходы населениясоставили 106466 тенге и увеличились по сравнению с </w:t>
      </w:r>
      <w:r>
        <w:rPr>
          <w:b w:val="0"/>
          <w:sz w:val="22"/>
          <w:szCs w:val="22"/>
        </w:rPr>
        <w:t>III</w:t>
      </w:r>
      <w:r>
        <w:rPr>
          <w:b w:val="0"/>
          <w:sz w:val="22"/>
          <w:szCs w:val="22"/>
          <w:lang w:val="ru-RU"/>
        </w:rPr>
        <w:t xml:space="preserve"> кварталом 2021 г. на 15,9%. Вреальном выражении денежные доходы населения увеличились на 0,3%.</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sz w:val="22"/>
          <w:szCs w:val="22"/>
          <w:lang w:val="ru-RU"/>
        </w:rPr>
        <w:t xml:space="preserve">По обследованиям домашних хозяйств, доход использованный на потребление всреднем на душу в </w:t>
      </w:r>
      <w:r>
        <w:rPr>
          <w:b w:val="0"/>
          <w:sz w:val="22"/>
          <w:szCs w:val="22"/>
        </w:rPr>
        <w:t>III</w:t>
      </w:r>
      <w:r>
        <w:rPr>
          <w:b w:val="0"/>
          <w:sz w:val="22"/>
          <w:szCs w:val="22"/>
          <w:lang w:val="ru-RU"/>
        </w:rPr>
        <w:t xml:space="preserve"> квартале 2022 г. составил 194,6 тыс. тенге, что на 12,8% выше, чем впредыдущем периоде прошлого года.</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sz w:val="22"/>
          <w:szCs w:val="22"/>
          <w:lang w:val="ru-RU"/>
        </w:rPr>
        <w:t xml:space="preserve">В </w:t>
      </w:r>
      <w:r>
        <w:rPr>
          <w:b w:val="0"/>
          <w:sz w:val="22"/>
          <w:szCs w:val="22"/>
        </w:rPr>
        <w:t>III</w:t>
      </w:r>
      <w:r>
        <w:rPr>
          <w:b w:val="0"/>
          <w:sz w:val="22"/>
          <w:szCs w:val="22"/>
          <w:lang w:val="ru-RU"/>
        </w:rPr>
        <w:t xml:space="preserve"> квартале 2022 г. среднедушевые денежные расходы насе</w:t>
      </w:r>
      <w:r>
        <w:rPr>
          <w:b w:val="0"/>
          <w:sz w:val="22"/>
          <w:szCs w:val="22"/>
          <w:lang w:val="ru-RU"/>
        </w:rPr>
        <w:t>ления составили 192,6тыс. тенге, что на 12,9% выше, чем в предыдущем периоде прошлого года.</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i/>
          <w:sz w:val="22"/>
          <w:szCs w:val="22"/>
          <w:u w:val="single"/>
          <w:lang w:val="ru-RU"/>
        </w:rPr>
        <w:t>Статистика труда и занятости</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sz w:val="22"/>
          <w:szCs w:val="22"/>
          <w:lang w:val="ru-RU"/>
        </w:rPr>
        <w:t xml:space="preserve">Численность наемных работников на предприятиях (организациях) в </w:t>
      </w:r>
      <w:r>
        <w:rPr>
          <w:b w:val="0"/>
          <w:sz w:val="22"/>
          <w:szCs w:val="22"/>
        </w:rPr>
        <w:t>IV</w:t>
      </w:r>
      <w:r>
        <w:rPr>
          <w:b w:val="0"/>
          <w:sz w:val="22"/>
          <w:szCs w:val="22"/>
          <w:lang w:val="ru-RU"/>
        </w:rPr>
        <w:t xml:space="preserve"> квартале2022г. составила 155316 человек, из них на крупных и средних предприятиях – 103977человек.</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sz w:val="22"/>
          <w:szCs w:val="22"/>
          <w:lang w:val="ru-RU"/>
        </w:rPr>
        <w:t xml:space="preserve">В </w:t>
      </w:r>
      <w:r>
        <w:rPr>
          <w:b w:val="0"/>
          <w:sz w:val="22"/>
          <w:szCs w:val="22"/>
        </w:rPr>
        <w:t>IV</w:t>
      </w:r>
      <w:r>
        <w:rPr>
          <w:b w:val="0"/>
          <w:sz w:val="22"/>
          <w:szCs w:val="22"/>
          <w:lang w:val="ru-RU"/>
        </w:rPr>
        <w:t xml:space="preserve"> квартале 2022г. на предприятия было принято 2775 человек. Выбыло поразличным причинам 3380 человек. Отработано одним работником 446,6 часов.Число вакан</w:t>
      </w:r>
      <w:r>
        <w:rPr>
          <w:b w:val="0"/>
          <w:sz w:val="22"/>
          <w:szCs w:val="22"/>
          <w:lang w:val="ru-RU"/>
        </w:rPr>
        <w:t xml:space="preserve">тных рабочих мест на крупных и средних предприятиях на конец </w:t>
      </w:r>
      <w:r>
        <w:rPr>
          <w:b w:val="0"/>
          <w:sz w:val="22"/>
          <w:szCs w:val="22"/>
        </w:rPr>
        <w:t>IV</w:t>
      </w:r>
      <w:r>
        <w:rPr>
          <w:b w:val="0"/>
          <w:sz w:val="22"/>
          <w:szCs w:val="22"/>
          <w:lang w:val="ru-RU"/>
        </w:rPr>
        <w:t xml:space="preserve">квартала 2022г. составило 257 единиц (0,2% к численности наемных работников).Численность безработных, определяемая по методологии МОТ, в </w:t>
      </w:r>
      <w:r>
        <w:rPr>
          <w:b w:val="0"/>
          <w:sz w:val="22"/>
          <w:szCs w:val="22"/>
        </w:rPr>
        <w:t>IV</w:t>
      </w:r>
      <w:r>
        <w:rPr>
          <w:b w:val="0"/>
          <w:sz w:val="22"/>
          <w:szCs w:val="22"/>
          <w:lang w:val="ru-RU"/>
        </w:rPr>
        <w:t xml:space="preserve"> квартале 2022 г.составила 169511) человек, уровень бе</w:t>
      </w:r>
      <w:r>
        <w:rPr>
          <w:b w:val="0"/>
          <w:sz w:val="22"/>
          <w:szCs w:val="22"/>
          <w:lang w:val="ru-RU"/>
        </w:rPr>
        <w:t>зработицы – 4,9%.Численность занятого населения2) составила 332549 человек, в том числе наемныеработники – 224352 человек, индивидуальные предприниматели – 94307 человек, лица,занимающиеся частной практикой – 522 человек, физические лица, являющиесяучредит</w:t>
      </w:r>
      <w:r>
        <w:rPr>
          <w:b w:val="0"/>
          <w:sz w:val="22"/>
          <w:szCs w:val="22"/>
          <w:lang w:val="ru-RU"/>
        </w:rPr>
        <w:t>елями (участниками) хозяйственных товариществ и учредителями, акционерами(участниками) акционерных обществ, а также членами производственных кооперативов –282 человек, независимые работники – 13086 человек.</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sz w:val="22"/>
          <w:szCs w:val="22"/>
          <w:lang w:val="ru-RU"/>
        </w:rPr>
        <w:t xml:space="preserve">В </w:t>
      </w:r>
      <w:r>
        <w:rPr>
          <w:b w:val="0"/>
          <w:sz w:val="22"/>
          <w:szCs w:val="22"/>
        </w:rPr>
        <w:t>IV</w:t>
      </w:r>
      <w:r>
        <w:rPr>
          <w:b w:val="0"/>
          <w:sz w:val="22"/>
          <w:szCs w:val="22"/>
          <w:lang w:val="ru-RU"/>
        </w:rPr>
        <w:t xml:space="preserve"> квартале 2022 г. среднемесячная номинальная </w:t>
      </w:r>
      <w:r>
        <w:rPr>
          <w:b w:val="0"/>
          <w:sz w:val="22"/>
          <w:szCs w:val="22"/>
          <w:lang w:val="ru-RU"/>
        </w:rPr>
        <w:t>заработная плата одногоработника составила 269987 тенге, на крупных и средних предприятиях - 295542 тенге.</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С 1 января 2023 г. минимальная заработная плата установлена в размере 70000 тенге.</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i/>
          <w:sz w:val="22"/>
          <w:szCs w:val="22"/>
          <w:u w:val="single"/>
          <w:lang w:val="ru-RU"/>
        </w:rPr>
        <w:t>Статистика цен</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феврале 2023 года повышение цен отмечено на лук н</w:t>
      </w:r>
      <w:r>
        <w:rPr>
          <w:b w:val="0"/>
          <w:sz w:val="22"/>
          <w:szCs w:val="22"/>
          <w:lang w:val="ru-RU"/>
        </w:rPr>
        <w:t>а 23,3%, овощи свежие – на8,1%, картофель - на 4,7%, рис - на 2,8%, изделия из мяса - на 1,7%, макаронные изделия - на1,6%, рыбу и морепродукты - на 1,3%, молочные продукты - на 1,1%, безалкогольныенапитки - на 1%, муку - на 0,9%, сыр и творог - на 0,8%, м</w:t>
      </w:r>
      <w:r>
        <w:rPr>
          <w:b w:val="0"/>
          <w:sz w:val="22"/>
          <w:szCs w:val="22"/>
          <w:lang w:val="ru-RU"/>
        </w:rPr>
        <w:t>ясо и птицу, кондитерские изделия- по 0,7%, фрукты свежие - на 0,6%, крупы, алкогольные напитки и табачные изделия – по0,3%, масла и жиры - на 0,2%. Снижение цен зафиксировано на яйца на 2,7%, сахар – на0,4%.</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Прирост цен на фармацевтическую продукцию вырос</w:t>
      </w:r>
      <w:r>
        <w:rPr>
          <w:b w:val="0"/>
          <w:sz w:val="22"/>
          <w:szCs w:val="22"/>
          <w:lang w:val="ru-RU"/>
        </w:rPr>
        <w:t xml:space="preserve"> на 3,1%, моющие и чистящиесредства - на 1%, одежду и обувь - на 0,8%, предметы домашнего обихода - на 0,7%, бытовыеприборы - на 0,5%, прочие предметы, приборы и товары личного пользования - на 0,1%.</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Уголь каменный подорожал на 0,2%, бензин - на 0,1%.</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Уров</w:t>
      </w:r>
      <w:r>
        <w:rPr>
          <w:b w:val="0"/>
          <w:sz w:val="22"/>
          <w:szCs w:val="22"/>
          <w:lang w:val="ru-RU"/>
        </w:rPr>
        <w:t>ень цен за организацию комплексного отдыха увеличился на 3,4%, аренднажилья - на 2,9%, рестораны и гостиницы - на 1,9%. Услуги воздушного пассажирскоготранспорта подорожали на 36,2%, железнодорожного снизились на 4,1%. В сфере жилищнокоммунальных услуг тар</w:t>
      </w:r>
      <w:r>
        <w:rPr>
          <w:b w:val="0"/>
          <w:sz w:val="22"/>
          <w:szCs w:val="22"/>
          <w:lang w:val="ru-RU"/>
        </w:rPr>
        <w:t>ифы повысились на отопление центральное на 11,6%, снизилось нахолодную воду на 1,6%.</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феврале 2023 г. по сравнению с предыдущим месяцем повышение цен отмечено вгорнодобывающей промышленности и разработке карьеров на 1,2%, в обрабатывающейпромышленности по</w:t>
      </w:r>
      <w:r>
        <w:rPr>
          <w:b w:val="0"/>
          <w:sz w:val="22"/>
          <w:szCs w:val="22"/>
          <w:lang w:val="ru-RU"/>
        </w:rPr>
        <w:t>нижение на 0,2%.</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феврале 2023 г. по сравнению с предыдущим месяцем индекс цен насельскохозяйственную продукцию составил 1%.</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феврале 2023 г. по сравнению с предыдущим месяцем цены снизились настроительные материалы на 0,1%.</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феврале 2023 г. по сравнени</w:t>
      </w:r>
      <w:r>
        <w:rPr>
          <w:b w:val="0"/>
          <w:sz w:val="22"/>
          <w:szCs w:val="22"/>
          <w:lang w:val="ru-RU"/>
        </w:rPr>
        <w:t>ю с предыдущим месяцем индекс оптовых продажснизился на 0,1%.</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феврале 2023 г. по сравнению с предыдущим месяцем тарифы на перевозку грузовавтомобильным транспортом без изменений.</w:t>
      </w:r>
    </w:p>
    <w:p w:rsidR="00D55626" w:rsidRDefault="003B014E">
      <w:pPr>
        <w:pStyle w:val="3"/>
        <w:tabs>
          <w:tab w:val="left" w:pos="0"/>
          <w:tab w:val="left" w:pos="9639"/>
        </w:tabs>
        <w:spacing w:before="0" w:after="0"/>
        <w:ind w:left="0" w:right="140" w:firstLine="567"/>
        <w:rPr>
          <w:b w:val="0"/>
          <w:i/>
          <w:sz w:val="22"/>
          <w:szCs w:val="22"/>
          <w:u w:val="single"/>
          <w:lang w:val="ru-RU"/>
        </w:rPr>
      </w:pPr>
      <w:r>
        <w:rPr>
          <w:b w:val="0"/>
          <w:i/>
          <w:sz w:val="22"/>
          <w:szCs w:val="22"/>
          <w:u w:val="single"/>
          <w:lang w:val="ru-RU"/>
        </w:rPr>
        <w:t>Национальная экономика</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Валовой региональный продукт (ВРП) за январь-сентябр</w:t>
      </w:r>
      <w:r>
        <w:rPr>
          <w:b w:val="0"/>
          <w:sz w:val="22"/>
          <w:szCs w:val="22"/>
          <w:lang w:val="ru-RU"/>
        </w:rPr>
        <w:t>ь 2022 г. (попредварительным данным) составил 1655,5 млрд. тенге. Индекс реального изменения объема</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ВРП к соответствующему периоду 2021 г. составил 102,0%.</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ВРП на душу населения по области составил 2001,6 тыс. тенге.</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структуре ВРП за январь-сентябрь 2022</w:t>
      </w:r>
      <w:r>
        <w:rPr>
          <w:b w:val="0"/>
          <w:sz w:val="22"/>
          <w:szCs w:val="22"/>
          <w:lang w:val="ru-RU"/>
        </w:rPr>
        <w:t xml:space="preserve"> г. производство услуг составило 47,7%,производство товаров – 43,8%, налоги на продукты – 8,5%.</w:t>
      </w:r>
    </w:p>
    <w:p w:rsidR="00D55626" w:rsidRDefault="003B014E">
      <w:pPr>
        <w:pStyle w:val="3"/>
        <w:tabs>
          <w:tab w:val="left" w:pos="0"/>
          <w:tab w:val="left" w:pos="9639"/>
        </w:tabs>
        <w:spacing w:before="0" w:after="0"/>
        <w:ind w:left="0" w:right="140" w:firstLine="567"/>
        <w:rPr>
          <w:b w:val="0"/>
          <w:sz w:val="22"/>
          <w:szCs w:val="22"/>
          <w:lang w:val="ru-RU"/>
        </w:rPr>
      </w:pPr>
      <w:r>
        <w:rPr>
          <w:b w:val="0"/>
          <w:sz w:val="22"/>
          <w:szCs w:val="22"/>
          <w:lang w:val="ru-RU"/>
        </w:rPr>
        <w:t>В сфере производства товаров на сельское, лесное, рыбное хозяйство приходится5,6% объема ВРП области, промышленность – 32,6% и строительство – 5,5%.</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Наибольший </w:t>
      </w:r>
      <w:r>
        <w:rPr>
          <w:b w:val="0"/>
          <w:sz w:val="22"/>
          <w:szCs w:val="22"/>
          <w:lang w:val="ru-RU"/>
        </w:rPr>
        <w:t>удельный вес в объеме ВРП в сфере производства услуг занимаеттранспорт и складирование – 10,6% и оптовая и розничная торговля; ремонт автомобилей имотоциклов – 8,4%.</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Преобладающими источниками инвестиций в январе-феврале 2023 г. остаютсясобственные средств</w:t>
      </w:r>
      <w:r>
        <w:rPr>
          <w:b w:val="0"/>
          <w:sz w:val="22"/>
          <w:szCs w:val="22"/>
          <w:lang w:val="ru-RU"/>
        </w:rPr>
        <w:t>а хозяйствующих субъектов, объем которых составил 32595 млн.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Инвестиционные вложения, направленные на работы по строительству икапитальному ремонту зданий и сооружений составили 31684 млн.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Значительная доля инвестиций в основной капитал </w:t>
      </w:r>
      <w:r>
        <w:rPr>
          <w:b w:val="0"/>
          <w:sz w:val="22"/>
          <w:szCs w:val="22"/>
          <w:lang w:val="ru-RU"/>
        </w:rPr>
        <w:t>приходится на горнодобывающуюпромышленность и разработку карьеров (29,8%), операции с недвижимым имуществом(27,7%), транспорт и складирование (13,8%), обрабатывающую промышленность (12,6%).</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Объем инвестиционных вложений крупных предприятий составил 11208 м</w:t>
      </w:r>
      <w:r>
        <w:rPr>
          <w:b w:val="0"/>
          <w:sz w:val="22"/>
          <w:szCs w:val="22"/>
          <w:lang w:val="ru-RU"/>
        </w:rPr>
        <w:t>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В декабре 2022 г. по сравнению с предыдущим месяцем наблюдается небольшоеуменьшение количества юридических лиц. С начала года наибольшее количествоюридических лиц зарегистрировано в строительстве, доля которых на 1 января 2023г.составила 21,1%, </w:t>
      </w:r>
      <w:r>
        <w:rPr>
          <w:b w:val="0"/>
          <w:sz w:val="22"/>
          <w:szCs w:val="22"/>
          <w:lang w:val="ru-RU"/>
        </w:rPr>
        <w:t>на втором месте - оптовая и розничная торговля (включая ремонтавтомобилей и мотоциклов) - (16,5%), на третьем - образование (12,2%). В совокупностидоля этих трех видов деятельности составляет 49,8% всех зарегистрированных юридическихлиц.</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Из 11270 зарегистр</w:t>
      </w:r>
      <w:r>
        <w:rPr>
          <w:b w:val="0"/>
          <w:sz w:val="22"/>
          <w:szCs w:val="22"/>
          <w:lang w:val="ru-RU"/>
        </w:rPr>
        <w:t>ированных юридических лиц 9087 (80,6%) являютсядействующими, из которых 4893 (53,8%) считаются активными, т. е. занимающиесяэкономической деятельностью, 1016 (11,2%) – еще не активные (вновь зарегистрированные)и 3178 (35,0%) считаются временно не активными</w:t>
      </w:r>
      <w:r>
        <w:rPr>
          <w:b w:val="0"/>
          <w:sz w:val="22"/>
          <w:szCs w:val="22"/>
          <w:lang w:val="ru-RU"/>
        </w:rPr>
        <w:t xml:space="preserve">, т.е. в данный момент простаивают поразличным причинам. </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i/>
          <w:sz w:val="22"/>
          <w:szCs w:val="22"/>
          <w:u w:val="single"/>
          <w:lang w:val="ru-RU"/>
        </w:rPr>
        <w:t>Торговля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Оборот розничной торговли за январь-февраль 2023 г. составил 57851,9 млн. тенгеили 101,3% к уровню соответствующего периода 2022 г.</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На 1 марта 2023г. объем товарных запасов торговых предпри</w:t>
      </w:r>
      <w:r>
        <w:rPr>
          <w:b w:val="0"/>
          <w:sz w:val="22"/>
          <w:szCs w:val="22"/>
          <w:lang w:val="ru-RU"/>
        </w:rPr>
        <w:t>ятий (по отчитавшимсяпрдприятиям) в розничной торговле составил 18226 млн. тенге, в днях торговли – 55 дней.</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Доля продовольственных товаров в общем объеме розничной торговли составляет28,3%, непродовольственных товаров – 71,7%. Объем реализации продовольст</w:t>
      </w:r>
      <w:r>
        <w:rPr>
          <w:b w:val="0"/>
          <w:sz w:val="22"/>
          <w:szCs w:val="22"/>
          <w:lang w:val="ru-RU"/>
        </w:rPr>
        <w:t>венныхтоваров за январь-февраль 2023г. составил 16396,5 млн.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Оборот оптовой торговли за январь-февраль 2023 г. составил 35696,9 млн. тенге или103% к уровню соответствующего периода предыдущего года. В структуре оптовой торговлипродовольственные това</w:t>
      </w:r>
      <w:r>
        <w:rPr>
          <w:b w:val="0"/>
          <w:sz w:val="22"/>
          <w:szCs w:val="22"/>
          <w:lang w:val="ru-RU"/>
        </w:rPr>
        <w:t>ры составили 62%, а непродовольственные товары и продукцияпроизводственно-технического назначения – 38%.В январе 2023 года взаимная торговля Кызылординской области со странами ЕАЭСсоставила 9 млн. долларов США, или на 13,8% больше, чем в январе 2022 года.</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Экспорт со странами ЕАЭС составил 5,5 млн. долларов США или на 12,7% больше,чем в январе 2022г., импорт – 3,5 млн. долларов США, по сравнению с соответствующимпериодом прошлого года увеличился на 15,5%.</w:t>
      </w:r>
    </w:p>
    <w:p w:rsidR="00D55626" w:rsidRDefault="003B014E">
      <w:pPr>
        <w:pStyle w:val="3"/>
        <w:tabs>
          <w:tab w:val="left" w:pos="1774"/>
          <w:tab w:val="left" w:pos="9639"/>
        </w:tabs>
        <w:spacing w:before="0" w:after="0"/>
        <w:ind w:left="0" w:right="140" w:firstLine="567"/>
        <w:rPr>
          <w:b w:val="0"/>
          <w:sz w:val="22"/>
          <w:szCs w:val="22"/>
          <w:lang w:val="ru-RU"/>
        </w:rPr>
      </w:pPr>
      <w:r>
        <w:rPr>
          <w:b w:val="0"/>
          <w:i/>
          <w:sz w:val="22"/>
          <w:szCs w:val="22"/>
          <w:u w:val="single"/>
          <w:lang w:val="ru-RU"/>
        </w:rPr>
        <w:t>Реальный сектор экономики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Валовый выпуск продукции (у</w:t>
      </w:r>
      <w:r>
        <w:rPr>
          <w:b w:val="0"/>
          <w:sz w:val="22"/>
          <w:szCs w:val="22"/>
          <w:lang w:val="ru-RU"/>
        </w:rPr>
        <w:t>слуг) сельского, лесного и рыбного хозяйства в январефеврале 2023 г. составил 11198,2 млн. тенге, в том числе валовая продукция растениеводства– 53,2 млн. тенге, животноводства – 10806 млн. тенге, объем продукции (услуг) в охотничьемхозяйстве – 2,2 млн. те</w:t>
      </w:r>
      <w:r>
        <w:rPr>
          <w:b w:val="0"/>
          <w:sz w:val="22"/>
          <w:szCs w:val="22"/>
          <w:lang w:val="ru-RU"/>
        </w:rPr>
        <w:t>нге, в лесном хозяйстве – 20,6 млн. тенге, в рыболовстве иаквакультуре – 316,3 млн.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Объем промышленной продукции в январе-феврале 2023 г. составила 156917 млн.тенге, в том числе в горнодобывающей промышленности - 102952 млн. тенге, вобрабатывающей п</w:t>
      </w:r>
      <w:r>
        <w:rPr>
          <w:b w:val="0"/>
          <w:sz w:val="22"/>
          <w:szCs w:val="22"/>
          <w:lang w:val="ru-RU"/>
        </w:rPr>
        <w:t>ромышленности - 41380 млн. тенге, снабжении электроэнергией, газом,паром, горячей водой и кондиционированным воздухом - 11186 млн. тенге, водоснабжении;сборе, обработке и удалении отходов, деятельности по ликвидации загрязнений - 1399 млн.тенге.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В январе-ф</w:t>
      </w:r>
      <w:r>
        <w:rPr>
          <w:b w:val="0"/>
          <w:sz w:val="22"/>
          <w:szCs w:val="22"/>
          <w:lang w:val="ru-RU"/>
        </w:rPr>
        <w:t>еврале 2023г. объем строительных работ (услуг) составил 3282 млн.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Наибольший объем строительных работ выполнен на строительстве дорог и автомагистралей (1409 млн. тенге), передаточных устройств (360 млн. тенге), жилых зданий(219 млн. тенге).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Объем в</w:t>
      </w:r>
      <w:r>
        <w:rPr>
          <w:b w:val="0"/>
          <w:sz w:val="22"/>
          <w:szCs w:val="22"/>
          <w:lang w:val="ru-RU"/>
        </w:rPr>
        <w:t>ыполненных строительных работ (услуг) по капитальному ремонтуувеличился в 15,7 раза.</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i/>
          <w:sz w:val="22"/>
          <w:szCs w:val="22"/>
          <w:u w:val="single"/>
          <w:lang w:val="ru-RU"/>
        </w:rPr>
        <w:t>Финансовая система</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sz w:val="22"/>
          <w:szCs w:val="22"/>
          <w:lang w:val="ru-RU"/>
        </w:rPr>
        <w:t xml:space="preserve">Расходы на производство и реализацию продукции предприятий в </w:t>
      </w:r>
      <w:r>
        <w:rPr>
          <w:b w:val="0"/>
          <w:sz w:val="22"/>
          <w:szCs w:val="22"/>
        </w:rPr>
        <w:t>III</w:t>
      </w:r>
      <w:r>
        <w:rPr>
          <w:b w:val="0"/>
          <w:sz w:val="22"/>
          <w:szCs w:val="22"/>
          <w:lang w:val="ru-RU"/>
        </w:rPr>
        <w:t xml:space="preserve"> квартале 2022 г.</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sz w:val="22"/>
          <w:szCs w:val="22"/>
          <w:lang w:val="ru-RU"/>
        </w:rPr>
        <w:t>составили 157437,8 млн. тенге, из них доля производственных расходов –</w:t>
      </w:r>
      <w:r>
        <w:rPr>
          <w:b w:val="0"/>
          <w:sz w:val="22"/>
          <w:szCs w:val="22"/>
          <w:lang w:val="ru-RU"/>
        </w:rPr>
        <w:t xml:space="preserve"> 59,3%,непроизводственных – 40,7%.</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sz w:val="22"/>
          <w:szCs w:val="22"/>
          <w:lang w:val="ru-RU"/>
        </w:rPr>
        <w:t>За І</w:t>
      </w:r>
      <w:r>
        <w:rPr>
          <w:b w:val="0"/>
          <w:sz w:val="22"/>
          <w:szCs w:val="22"/>
        </w:rPr>
        <w:t>I</w:t>
      </w:r>
      <w:r>
        <w:rPr>
          <w:b w:val="0"/>
          <w:sz w:val="22"/>
          <w:szCs w:val="22"/>
          <w:lang w:val="ru-RU"/>
        </w:rPr>
        <w:t>І квартал 2022 г. прибыль (убыток) до налогообложения составила 64895,5 млн.тенге. На 1 октябяря 2022 г. задолженность по оплате труда на предприятиях областисоставила 2520,9 млн. тенге и увеличилась по сравнению с 1</w:t>
      </w:r>
      <w:r>
        <w:rPr>
          <w:b w:val="0"/>
          <w:sz w:val="22"/>
          <w:szCs w:val="22"/>
          <w:lang w:val="ru-RU"/>
        </w:rPr>
        <w:t xml:space="preserve"> октябрем 2021 г. на 1,4%.</w:t>
      </w:r>
    </w:p>
    <w:p w:rsidR="00D55626" w:rsidRDefault="003B014E">
      <w:pPr>
        <w:pStyle w:val="3"/>
        <w:tabs>
          <w:tab w:val="left" w:pos="1774"/>
          <w:tab w:val="left" w:pos="9639"/>
        </w:tabs>
        <w:spacing w:before="0" w:after="0"/>
        <w:ind w:left="0" w:right="140" w:firstLine="567"/>
        <w:rPr>
          <w:b w:val="0"/>
          <w:i/>
          <w:sz w:val="22"/>
          <w:szCs w:val="22"/>
          <w:u w:val="single"/>
          <w:lang w:val="ru-RU"/>
        </w:rPr>
      </w:pPr>
      <w:r>
        <w:rPr>
          <w:sz w:val="22"/>
          <w:szCs w:val="22"/>
          <w:lang w:val="ru-RU"/>
        </w:rPr>
        <w:t>Санитарно-эпидемиологическая обстановка региона</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sz w:val="22"/>
          <w:szCs w:val="22"/>
          <w:lang w:val="ru-RU"/>
        </w:rPr>
        <w:t>Эпидемиологическая ситуация по инфекционной заболеваемости по состоянию на01.01.2023 г., в целом по Кызылординской области, остается стабильной.За январь-декабрь 2022 года наибольше</w:t>
      </w:r>
      <w:r>
        <w:rPr>
          <w:b w:val="0"/>
          <w:sz w:val="22"/>
          <w:szCs w:val="22"/>
          <w:lang w:val="ru-RU"/>
        </w:rPr>
        <w:t>е распространение среди зарегистрированныхинфекционных заболеваний получили острые инфекции верхних дыхательных путей – 28543(в соответствующем периоде 2021 года - 30176) случаев на 100 тыс населения,коронавирусная инфекция (</w:t>
      </w:r>
      <w:r>
        <w:rPr>
          <w:b w:val="0"/>
          <w:sz w:val="22"/>
          <w:szCs w:val="22"/>
        </w:rPr>
        <w:t>COVID</w:t>
      </w:r>
      <w:r>
        <w:rPr>
          <w:b w:val="0"/>
          <w:sz w:val="22"/>
          <w:szCs w:val="22"/>
          <w:lang w:val="ru-RU"/>
        </w:rPr>
        <w:t>-19) – 6315 (16042) случае</w:t>
      </w:r>
      <w:r>
        <w:rPr>
          <w:b w:val="0"/>
          <w:sz w:val="22"/>
          <w:szCs w:val="22"/>
          <w:lang w:val="ru-RU"/>
        </w:rPr>
        <w:t>в, острые кишечные инфекции –1838 (893) и туберкулез органов дыхания – 407 (379) случаев.</w:t>
      </w:r>
    </w:p>
    <w:p w:rsidR="00D55626" w:rsidRDefault="003B014E">
      <w:pPr>
        <w:pStyle w:val="3"/>
        <w:tabs>
          <w:tab w:val="left" w:pos="1774"/>
          <w:tab w:val="left" w:pos="9639"/>
        </w:tabs>
        <w:spacing w:before="0" w:after="0"/>
        <w:ind w:left="0" w:right="140" w:firstLine="567"/>
        <w:rPr>
          <w:b w:val="0"/>
          <w:i/>
          <w:sz w:val="22"/>
          <w:szCs w:val="22"/>
          <w:u w:val="single"/>
          <w:lang w:val="ru-RU"/>
        </w:rPr>
      </w:pPr>
      <w:r>
        <w:rPr>
          <w:b w:val="0"/>
          <w:sz w:val="22"/>
          <w:szCs w:val="22"/>
          <w:lang w:val="ru-RU"/>
        </w:rPr>
        <w:t>В декабре 2022 г. наибольшее распространение получили такие инфекционныезаболевания, как острая инфекция верхних дыхательных путей неуточненная – 1797зарегистрированн</w:t>
      </w:r>
      <w:r>
        <w:rPr>
          <w:b w:val="0"/>
          <w:sz w:val="22"/>
          <w:szCs w:val="22"/>
          <w:lang w:val="ru-RU"/>
        </w:rPr>
        <w:t>ых случаев, функциональная диарея – 70 случаев.</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За декабрь 2022 г в области зарегистрировано 112 случаев заболеваниякоронавирусной инфекцией (СО</w:t>
      </w:r>
      <w:r>
        <w:rPr>
          <w:b w:val="0"/>
          <w:sz w:val="22"/>
          <w:szCs w:val="22"/>
        </w:rPr>
        <w:t>VlD</w:t>
      </w:r>
      <w:r>
        <w:rPr>
          <w:b w:val="0"/>
          <w:sz w:val="22"/>
          <w:szCs w:val="22"/>
          <w:lang w:val="ru-RU"/>
        </w:rPr>
        <w:t>-19) вирус идентифицированный, из них 37 случаев всельской местности.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В виду сложившейся ситуации в мире осно</w:t>
      </w:r>
      <w:r>
        <w:rPr>
          <w:b w:val="0"/>
          <w:sz w:val="22"/>
          <w:szCs w:val="22"/>
          <w:lang w:val="ru-RU"/>
        </w:rPr>
        <w:t>вными правилами санитарных норм ипротивоэпидемическими мероприятиями являются: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носить маски и перчатки, мыть руки;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соблюдать дистанцию 1-1,5 м;</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избегать посещения мест массового скопления;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не здороваться, не обниматься при встрече;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 участие в </w:t>
      </w:r>
      <w:r>
        <w:rPr>
          <w:b w:val="0"/>
          <w:sz w:val="22"/>
          <w:szCs w:val="22"/>
          <w:lang w:val="ru-RU"/>
        </w:rPr>
        <w:t>проведении профилактических и противоэпидемических мероприятий,включая прививки, по планам территориальной СЭС;</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исключение охоты на представителей потенциальных переносчиков чумы;</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организация санитарного просвещения по номенклатуре вопросов профилактик</w:t>
      </w:r>
      <w:r>
        <w:rPr>
          <w:b w:val="0"/>
          <w:sz w:val="22"/>
          <w:szCs w:val="22"/>
          <w:lang w:val="ru-RU"/>
        </w:rPr>
        <w:t>иособо опасных инфекций;</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немедленное реагирование на каждый сомнительный случай заболевания(недомогания) с установлением причинно-следственной связи с эпизоотией среди грызунов с информированием органов Госсанэпиднадзора и областного штаба почрезвычайным</w:t>
      </w:r>
      <w:r>
        <w:rPr>
          <w:b w:val="0"/>
          <w:sz w:val="22"/>
          <w:szCs w:val="22"/>
          <w:lang w:val="ru-RU"/>
        </w:rPr>
        <w:t xml:space="preserve"> ситуациям;</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наличие запаса средств профилактики на объектах строительства и разработки;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обеспечение немедленной (в первые часы) эвакуации больного с подозрением наособо опасную инфекцию.</w:t>
      </w:r>
    </w:p>
    <w:p w:rsidR="00D55626" w:rsidRDefault="00D55626">
      <w:pPr>
        <w:pStyle w:val="3"/>
        <w:tabs>
          <w:tab w:val="left" w:pos="1774"/>
        </w:tabs>
        <w:spacing w:before="0" w:after="0"/>
        <w:ind w:left="0" w:right="385"/>
        <w:rPr>
          <w:sz w:val="22"/>
          <w:szCs w:val="22"/>
          <w:lang w:val="ru-RU"/>
        </w:rPr>
      </w:pPr>
    </w:p>
    <w:p w:rsidR="00D55626" w:rsidRDefault="003B014E">
      <w:pPr>
        <w:pStyle w:val="3"/>
        <w:tabs>
          <w:tab w:val="left" w:pos="1774"/>
          <w:tab w:val="left" w:pos="9637"/>
        </w:tabs>
        <w:spacing w:before="0" w:after="0"/>
        <w:ind w:left="0" w:right="-2" w:firstLine="567"/>
        <w:rPr>
          <w:sz w:val="22"/>
          <w:szCs w:val="22"/>
          <w:lang w:val="ru-RU"/>
        </w:rPr>
      </w:pPr>
      <w:r>
        <w:rPr>
          <w:sz w:val="22"/>
          <w:szCs w:val="22"/>
          <w:lang w:val="ru-RU"/>
        </w:rPr>
        <w:t>2.1. Обеспеченность объекта в период строительства, эксплуатации</w:t>
      </w:r>
      <w:r>
        <w:rPr>
          <w:sz w:val="22"/>
          <w:szCs w:val="22"/>
          <w:lang w:val="ru-RU"/>
        </w:rPr>
        <w:t xml:space="preserve"> и ликвидации трудовыми ресурсами, участие местного населения</w:t>
      </w:r>
    </w:p>
    <w:p w:rsidR="00D55626" w:rsidRDefault="003B014E">
      <w:pPr>
        <w:pStyle w:val="3"/>
        <w:tabs>
          <w:tab w:val="left" w:pos="1774"/>
          <w:tab w:val="left" w:pos="9637"/>
        </w:tabs>
        <w:spacing w:before="0" w:after="0"/>
        <w:ind w:left="0" w:right="-2" w:firstLine="567"/>
        <w:rPr>
          <w:b w:val="0"/>
          <w:sz w:val="22"/>
          <w:szCs w:val="22"/>
          <w:lang w:val="ru-RU"/>
        </w:rPr>
      </w:pPr>
      <w:r>
        <w:rPr>
          <w:b w:val="0"/>
          <w:sz w:val="22"/>
          <w:szCs w:val="22"/>
          <w:lang w:val="ru-RU"/>
        </w:rPr>
        <w:t>Район работ полностью обеспечен трудовыми ресурсами. При проведении работбудут созданы дополнительные рабочие места, рабочая сила будет привлекаться изместного населения.</w:t>
      </w:r>
    </w:p>
    <w:p w:rsidR="00D55626" w:rsidRDefault="00D55626">
      <w:pPr>
        <w:pStyle w:val="3"/>
        <w:tabs>
          <w:tab w:val="left" w:pos="1774"/>
          <w:tab w:val="left" w:pos="9637"/>
        </w:tabs>
        <w:spacing w:before="0" w:after="0"/>
        <w:ind w:left="0" w:right="-2" w:firstLine="567"/>
        <w:rPr>
          <w:b w:val="0"/>
          <w:sz w:val="22"/>
          <w:szCs w:val="22"/>
          <w:lang w:val="ru-RU"/>
        </w:rPr>
      </w:pPr>
    </w:p>
    <w:p w:rsidR="00D55626" w:rsidRDefault="003B014E">
      <w:pPr>
        <w:pStyle w:val="3"/>
        <w:tabs>
          <w:tab w:val="left" w:pos="1774"/>
          <w:tab w:val="left" w:pos="9637"/>
        </w:tabs>
        <w:spacing w:before="0" w:after="0"/>
        <w:ind w:left="0" w:right="-2" w:firstLine="567"/>
        <w:rPr>
          <w:sz w:val="22"/>
          <w:szCs w:val="22"/>
          <w:lang w:val="ru-RU"/>
        </w:rPr>
      </w:pPr>
      <w:r>
        <w:rPr>
          <w:sz w:val="22"/>
          <w:szCs w:val="22"/>
          <w:lang w:val="ru-RU"/>
        </w:rPr>
        <w:t>2.2. Влияние намечаемо</w:t>
      </w:r>
      <w:r>
        <w:rPr>
          <w:sz w:val="22"/>
          <w:szCs w:val="22"/>
          <w:lang w:val="ru-RU"/>
        </w:rPr>
        <w:t>го объекта на регионально-территориальное природопользование</w:t>
      </w:r>
    </w:p>
    <w:p w:rsidR="00D55626" w:rsidRDefault="003B014E">
      <w:pPr>
        <w:pStyle w:val="3"/>
        <w:tabs>
          <w:tab w:val="left" w:pos="1774"/>
          <w:tab w:val="left" w:pos="9637"/>
        </w:tabs>
        <w:spacing w:before="0" w:after="0"/>
        <w:ind w:left="0" w:right="-2" w:firstLine="567"/>
        <w:rPr>
          <w:b w:val="0"/>
          <w:sz w:val="22"/>
          <w:szCs w:val="22"/>
          <w:lang w:val="ru-RU"/>
        </w:rPr>
      </w:pPr>
      <w:r>
        <w:rPr>
          <w:b w:val="0"/>
          <w:sz w:val="22"/>
          <w:szCs w:val="22"/>
          <w:lang w:val="ru-RU"/>
        </w:rPr>
        <w:t>Традиционными и основными в настоящее время занятиями населения районаработ является разведка и добыча нефти и газа, в развитии которого наблюдаетсяопределенный рост.</w:t>
      </w:r>
    </w:p>
    <w:p w:rsidR="00D55626" w:rsidRDefault="003B014E">
      <w:pPr>
        <w:pStyle w:val="3"/>
        <w:tabs>
          <w:tab w:val="left" w:pos="1774"/>
          <w:tab w:val="left" w:pos="9637"/>
        </w:tabs>
        <w:spacing w:before="0" w:after="0"/>
        <w:ind w:left="0" w:right="-2" w:firstLine="567"/>
        <w:rPr>
          <w:b w:val="0"/>
          <w:sz w:val="22"/>
          <w:szCs w:val="22"/>
          <w:lang w:val="ru-RU"/>
        </w:rPr>
      </w:pPr>
      <w:r>
        <w:rPr>
          <w:b w:val="0"/>
          <w:sz w:val="22"/>
          <w:szCs w:val="22"/>
          <w:lang w:val="ru-RU"/>
        </w:rPr>
        <w:t>В природно-ландшафтном плане</w:t>
      </w:r>
      <w:r>
        <w:rPr>
          <w:b w:val="0"/>
          <w:sz w:val="22"/>
          <w:szCs w:val="22"/>
          <w:lang w:val="ru-RU"/>
        </w:rPr>
        <w:t xml:space="preserve"> территория участков проведения работпредставляет собой однообразную слегка волнистую равнину с полыннойрастительностью. Особого интереса для посещения людьми, не связанными спроизводственной деятельностью, эта территория не представляет.</w:t>
      </w:r>
    </w:p>
    <w:p w:rsidR="00D55626" w:rsidRDefault="00D55626">
      <w:pPr>
        <w:pStyle w:val="3"/>
        <w:tabs>
          <w:tab w:val="left" w:pos="1774"/>
          <w:tab w:val="left" w:pos="9637"/>
        </w:tabs>
        <w:spacing w:before="0" w:after="0"/>
        <w:ind w:left="0" w:right="-2" w:firstLine="567"/>
        <w:rPr>
          <w:b w:val="0"/>
          <w:sz w:val="22"/>
          <w:szCs w:val="22"/>
          <w:lang w:val="ru-RU"/>
        </w:rPr>
      </w:pPr>
    </w:p>
    <w:p w:rsidR="00D55626" w:rsidRDefault="003B014E">
      <w:pPr>
        <w:pStyle w:val="3"/>
        <w:tabs>
          <w:tab w:val="left" w:pos="0"/>
          <w:tab w:val="left" w:pos="9637"/>
        </w:tabs>
        <w:spacing w:before="0" w:after="0"/>
        <w:ind w:left="0" w:right="-2" w:firstLine="567"/>
        <w:rPr>
          <w:sz w:val="22"/>
          <w:szCs w:val="22"/>
          <w:lang w:val="ru-RU"/>
        </w:rPr>
      </w:pPr>
      <w:r>
        <w:rPr>
          <w:sz w:val="22"/>
          <w:szCs w:val="22"/>
          <w:lang w:val="ru-RU"/>
        </w:rPr>
        <w:t xml:space="preserve">2.3. Реализация </w:t>
      </w:r>
      <w:r>
        <w:rPr>
          <w:sz w:val="22"/>
          <w:szCs w:val="22"/>
          <w:lang w:val="ru-RU"/>
        </w:rPr>
        <w:t>проекта никак не отразится на интересах людей, проживающих в окрестностях месторождения в области их права на хозяйственную деятельность или отдых.</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Ландшафтно-климатические условия и местоположение территорииместорождения не исключают ее рентабельное испол</w:t>
      </w:r>
      <w:r>
        <w:rPr>
          <w:b w:val="0"/>
          <w:sz w:val="22"/>
          <w:szCs w:val="22"/>
          <w:lang w:val="ru-RU"/>
        </w:rPr>
        <w:t>ьзование для сельскохозяйственныхцелей. Кроме того, после проведения данных работ, здесь возможно выявлениеперспективных участков с новыми запасами углеводородного сырья, то есть реализацияконечных прямых целейпроекта.</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Степень развития коммуникаций и налич</w:t>
      </w:r>
      <w:r>
        <w:rPr>
          <w:b w:val="0"/>
          <w:sz w:val="22"/>
          <w:szCs w:val="22"/>
          <w:lang w:val="ru-RU"/>
        </w:rPr>
        <w:t>ие полезных ископаемых регионаопределяет и степень развития района в целом, его привлекательность для инвестиций иразвития социальной инфраструктуры.</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 xml:space="preserve">Инвестиции в месторождение будут способствовать увеличению поступленийденежных средств в местный бюджет. </w:t>
      </w:r>
      <w:r>
        <w:rPr>
          <w:b w:val="0"/>
          <w:sz w:val="22"/>
          <w:szCs w:val="22"/>
          <w:lang w:val="ru-RU"/>
        </w:rPr>
        <w:t>Таким, образом, реализация намечаемойхозяйственной деятельности при незначительном воздействии на окружающую среду вобласти социальных отношений будет иметь, несомненно, положительную роль.</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С учетом санитарно-эпидемиологической ситуации в районе будут пред</w:t>
      </w:r>
      <w:r>
        <w:rPr>
          <w:b w:val="0"/>
          <w:sz w:val="22"/>
          <w:szCs w:val="22"/>
          <w:lang w:val="ru-RU"/>
        </w:rPr>
        <w:t>усмотренынеобходимые меры для обеспечения нормальных санитарно-гигиенических условийработы и отдыха персонала, его медицинского обслуживания.</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Вопросы оказания неотложной медицинской помощи с последующей эвакуациейдолжны решаться на договорной основе, на ба</w:t>
      </w:r>
      <w:r>
        <w:rPr>
          <w:b w:val="0"/>
          <w:sz w:val="22"/>
          <w:szCs w:val="22"/>
          <w:lang w:val="ru-RU"/>
        </w:rPr>
        <w:t>зе действующих местных медицинскихучреждений.</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Обязательным, так же, является организация связи и транспорта для оказаниянеотложной медицинской помощи.</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Проведение работ с соблюдением норм и правил техники безопасности,промышленной санитарии, противопожарной</w:t>
      </w:r>
      <w:r>
        <w:rPr>
          <w:b w:val="0"/>
          <w:sz w:val="22"/>
          <w:szCs w:val="22"/>
          <w:lang w:val="ru-RU"/>
        </w:rPr>
        <w:t xml:space="preserve"> безопасности обеспечит безопасноепроведение планируемых работ и не вызовет дополнительной, нежелательной нагрузки насоциально-бытовую сферу.</w:t>
      </w:r>
    </w:p>
    <w:p w:rsidR="00D55626" w:rsidRDefault="00D55626">
      <w:pPr>
        <w:pStyle w:val="3"/>
        <w:tabs>
          <w:tab w:val="left" w:pos="0"/>
          <w:tab w:val="left" w:pos="9637"/>
        </w:tabs>
        <w:spacing w:before="0" w:after="0"/>
        <w:ind w:left="0" w:right="-2" w:firstLine="567"/>
        <w:rPr>
          <w:b w:val="0"/>
          <w:sz w:val="22"/>
          <w:szCs w:val="22"/>
          <w:lang w:val="ru-RU"/>
        </w:rPr>
      </w:pPr>
    </w:p>
    <w:p w:rsidR="00D55626" w:rsidRDefault="003B014E">
      <w:pPr>
        <w:pStyle w:val="3"/>
        <w:tabs>
          <w:tab w:val="left" w:pos="0"/>
          <w:tab w:val="left" w:pos="9637"/>
        </w:tabs>
        <w:spacing w:before="0" w:after="0"/>
        <w:ind w:left="0" w:right="-2" w:firstLine="567"/>
        <w:rPr>
          <w:sz w:val="22"/>
          <w:szCs w:val="22"/>
          <w:lang w:val="ru-RU"/>
        </w:rPr>
      </w:pPr>
      <w:r>
        <w:rPr>
          <w:sz w:val="22"/>
          <w:szCs w:val="22"/>
          <w:lang w:val="ru-RU"/>
        </w:rPr>
        <w:t xml:space="preserve">2.4. Прогноз изменений социально-экономических условий жизни местного населения при реализации проектных решений </w:t>
      </w:r>
      <w:r>
        <w:rPr>
          <w:sz w:val="22"/>
          <w:szCs w:val="22"/>
          <w:lang w:val="ru-RU"/>
        </w:rPr>
        <w:t>объекта (при нормальных условиях эксплуатации объекта и возможных аварийных ситуациях)</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Проведение работ разработки на месторождении Жамансу окажет положительныйэффект на социально-экономические условия в первую очередь, на областном и местномуровне воздейс</w:t>
      </w:r>
      <w:r>
        <w:rPr>
          <w:b w:val="0"/>
          <w:sz w:val="22"/>
          <w:szCs w:val="22"/>
          <w:lang w:val="ru-RU"/>
        </w:rPr>
        <w:t>твий, а также в целом на государственном.</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В регионе может незначительно увеличиться первичная и вторичная занятостьместного населения, что приведет к увеличению доходов населения и ростублагосостояния.</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Экономическая деятельность оказывает прямое и косвенно</w:t>
      </w:r>
      <w:r>
        <w:rPr>
          <w:b w:val="0"/>
          <w:sz w:val="22"/>
          <w:szCs w:val="22"/>
          <w:lang w:val="ru-RU"/>
        </w:rPr>
        <w:t>е благоприятноевоздействие на финансовое положение области (увеличению поступлений денежныхсредств в местный бюджет, развитию системы пенсионного обеспечения, образования издравоохранения).</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Также обеспечение жильем, питанием и другими услугами персонал и п</w:t>
      </w:r>
      <w:r>
        <w:rPr>
          <w:b w:val="0"/>
          <w:sz w:val="22"/>
          <w:szCs w:val="22"/>
          <w:lang w:val="ru-RU"/>
        </w:rPr>
        <w:t>одрядчиковпредприятия повышает благосостояние жителей области, не связанных с добычей нефти.</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Закупка оборудования оказывает положительное воздействие на предприятия,поставляющих это оборудование и на их работников оказывает воздействие, поддерживаяцепь пос</w:t>
      </w:r>
      <w:r>
        <w:rPr>
          <w:b w:val="0"/>
          <w:sz w:val="22"/>
          <w:szCs w:val="22"/>
          <w:lang w:val="ru-RU"/>
        </w:rPr>
        <w:t>тавок для поставщиков в нефте- и газодобывающую промышленность. Так жеположительно влияет на увеличенные продаж в пределах региона из-за затрат доходов всекторах, поддерживающих нефтяные и газовые работы.</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Вывод: Реализация работ разработки месторождения Жа</w:t>
      </w:r>
      <w:r>
        <w:rPr>
          <w:b w:val="0"/>
          <w:sz w:val="22"/>
          <w:szCs w:val="22"/>
          <w:lang w:val="ru-RU"/>
        </w:rPr>
        <w:t>мансу будет оказывать прямое и косвенное благоприятное воздействие на финансовое положение области(увеличению поступлений денежных средств в местный бюджет, развитию системы пенсионного обеспечения, образования и здравоохранения), а также увеличит первичну</w:t>
      </w:r>
      <w:r>
        <w:rPr>
          <w:b w:val="0"/>
          <w:sz w:val="22"/>
          <w:szCs w:val="22"/>
          <w:lang w:val="ru-RU"/>
        </w:rPr>
        <w:t>ю и вторичную занятость местного населения.</w:t>
      </w:r>
      <w:r>
        <w:rPr>
          <w:b w:val="0"/>
          <w:sz w:val="22"/>
          <w:szCs w:val="22"/>
          <w:lang w:val="ru-RU"/>
        </w:rPr>
        <w:cr/>
      </w:r>
    </w:p>
    <w:p w:rsidR="00D55626" w:rsidRDefault="003B014E">
      <w:pPr>
        <w:pStyle w:val="3"/>
        <w:tabs>
          <w:tab w:val="left" w:pos="0"/>
          <w:tab w:val="left" w:pos="9637"/>
        </w:tabs>
        <w:spacing w:before="0" w:after="0"/>
        <w:ind w:left="0" w:right="-2" w:firstLine="567"/>
        <w:rPr>
          <w:sz w:val="22"/>
          <w:szCs w:val="22"/>
          <w:lang w:val="ru-RU"/>
        </w:rPr>
      </w:pPr>
      <w:r>
        <w:rPr>
          <w:sz w:val="22"/>
          <w:szCs w:val="22"/>
          <w:lang w:val="ru-RU"/>
        </w:rPr>
        <w:t>2.5. Санитарно-эпидемиологическое состояние территории и прогноз его изменений в результате намечаемой деятельности</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Планируемые работы не приведут к значительному загрязнению окружающей среды, что не скажется не</w:t>
      </w:r>
      <w:r>
        <w:rPr>
          <w:b w:val="0"/>
          <w:sz w:val="22"/>
          <w:szCs w:val="22"/>
          <w:lang w:val="ru-RU"/>
        </w:rPr>
        <w:t>гативно на здоровье населения.</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Все работники пройдут необходимую вакцинацию и инструктаж по соблюдению правил личной гигиены, с учетом региональных особенностей, поэтому повышение эпидемиологического риска в районе работ мало вероятно.</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С учетом санитарно-э</w:t>
      </w:r>
      <w:r>
        <w:rPr>
          <w:b w:val="0"/>
          <w:sz w:val="22"/>
          <w:szCs w:val="22"/>
          <w:lang w:val="ru-RU"/>
        </w:rPr>
        <w:t>пидемиологической ситуации в районе предусмотренынеобходимые меры для обеспечения санитарно-гигиенических условий работы и отдыхаперсонала, его медицинского обслуживания.</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 xml:space="preserve">Привлечение местных трудовых ресурсов снижает вероятность заболеваний среди рабочих, </w:t>
      </w:r>
      <w:r>
        <w:rPr>
          <w:b w:val="0"/>
          <w:sz w:val="22"/>
          <w:szCs w:val="22"/>
          <w:lang w:val="ru-RU"/>
        </w:rPr>
        <w:t>адаптированных к местным климатическим условиям, а также уменьшает риск привнесения инфекционных заболеваний из других регионов.</w:t>
      </w:r>
    </w:p>
    <w:p w:rsidR="00D55626" w:rsidRDefault="003B014E">
      <w:pPr>
        <w:pStyle w:val="3"/>
        <w:tabs>
          <w:tab w:val="left" w:pos="0"/>
          <w:tab w:val="left" w:pos="9637"/>
        </w:tabs>
        <w:spacing w:before="0" w:after="0"/>
        <w:ind w:left="0" w:right="-2" w:firstLine="567"/>
        <w:rPr>
          <w:b w:val="0"/>
          <w:sz w:val="22"/>
          <w:szCs w:val="22"/>
          <w:lang w:val="ru-RU"/>
        </w:rPr>
      </w:pPr>
      <w:r>
        <w:rPr>
          <w:b w:val="0"/>
          <w:sz w:val="22"/>
          <w:szCs w:val="22"/>
          <w:lang w:val="ru-RU"/>
        </w:rPr>
        <w:t>Учитывая все вышесказанное, в процессе проектируемых работ вероятность ухудшения санитарно-эпидемиологической ситуации в исслед</w:t>
      </w:r>
      <w:r>
        <w:rPr>
          <w:b w:val="0"/>
          <w:sz w:val="22"/>
          <w:szCs w:val="22"/>
          <w:lang w:val="ru-RU"/>
        </w:rPr>
        <w:t>уемом районе очень низкая.</w:t>
      </w:r>
    </w:p>
    <w:p w:rsidR="00D55626" w:rsidRDefault="00D55626">
      <w:pPr>
        <w:pStyle w:val="3"/>
        <w:tabs>
          <w:tab w:val="left" w:pos="0"/>
          <w:tab w:val="left" w:pos="9637"/>
        </w:tabs>
        <w:spacing w:before="0" w:after="0"/>
        <w:ind w:left="0" w:right="-2" w:firstLine="567"/>
        <w:rPr>
          <w:sz w:val="22"/>
          <w:szCs w:val="22"/>
          <w:lang w:val="ru-RU"/>
        </w:rPr>
      </w:pPr>
    </w:p>
    <w:p w:rsidR="00D55626" w:rsidRDefault="003B014E">
      <w:pPr>
        <w:pStyle w:val="3"/>
        <w:tabs>
          <w:tab w:val="left" w:pos="0"/>
          <w:tab w:val="left" w:pos="9637"/>
        </w:tabs>
        <w:spacing w:before="0" w:after="0"/>
        <w:ind w:left="0" w:right="-2" w:firstLine="567"/>
        <w:rPr>
          <w:sz w:val="22"/>
          <w:szCs w:val="22"/>
          <w:lang w:val="ru-RU"/>
        </w:rPr>
      </w:pPr>
      <w:r>
        <w:rPr>
          <w:sz w:val="22"/>
          <w:szCs w:val="22"/>
          <w:lang w:val="ru-RU"/>
        </w:rPr>
        <w:t>2.6. Предложения по регулированию социальных отношений в процессе намечаемой хозяйственной деятельности</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Основными предложениями по регулированию социальных отношений в процессе намечаемой хозяйственной деятельности, связанную со</w:t>
      </w:r>
      <w:r>
        <w:rPr>
          <w:b w:val="0"/>
          <w:sz w:val="22"/>
          <w:szCs w:val="22"/>
          <w:lang w:val="ru-RU"/>
        </w:rPr>
        <w:t xml:space="preserve"> строительством являются:</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1) создание эффективного механизма развития социального партнерства и регулирования социальных, трудовых и связанных с ними экономических отношений;</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2) содействие обеспечению социальной стабильности и общественного согласия на осн</w:t>
      </w:r>
      <w:r>
        <w:rPr>
          <w:b w:val="0"/>
          <w:sz w:val="22"/>
          <w:szCs w:val="22"/>
          <w:lang w:val="ru-RU"/>
        </w:rPr>
        <w:t>ове объективного учета интересов всех слоев общества;</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3) содействие в обеспечении гарантий прав работников в сфере труда,осуществлении их социальной защиты;</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4) содействие процессу консультаций и переговоров между Сторонами социального партнерства на всех у</w:t>
      </w:r>
      <w:r>
        <w:rPr>
          <w:b w:val="0"/>
          <w:sz w:val="22"/>
          <w:szCs w:val="22"/>
          <w:lang w:val="ru-RU"/>
        </w:rPr>
        <w:t>ровнях;</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5) содействие разрешению коллективных трудовых споров;</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6) выработка предложений по реализации государственной политики в области социально-трудовых отношений;</w:t>
      </w:r>
    </w:p>
    <w:p w:rsidR="00D55626" w:rsidRDefault="003B014E">
      <w:pPr>
        <w:pStyle w:val="3"/>
        <w:tabs>
          <w:tab w:val="left" w:pos="0"/>
          <w:tab w:val="left" w:pos="9637"/>
        </w:tabs>
        <w:spacing w:before="0" w:after="0"/>
        <w:ind w:left="0" w:right="-2" w:firstLine="567"/>
        <w:rPr>
          <w:sz w:val="22"/>
          <w:szCs w:val="22"/>
          <w:lang w:val="ru-RU"/>
        </w:rPr>
      </w:pPr>
      <w:r>
        <w:rPr>
          <w:b w:val="0"/>
          <w:sz w:val="22"/>
          <w:szCs w:val="22"/>
          <w:lang w:val="ru-RU"/>
        </w:rPr>
        <w:t xml:space="preserve">7) взаимодействие со всеми заинтересованными сторонами по социальному партнерству и </w:t>
      </w:r>
      <w:r>
        <w:rPr>
          <w:b w:val="0"/>
          <w:sz w:val="22"/>
          <w:szCs w:val="22"/>
          <w:lang w:val="ru-RU"/>
        </w:rPr>
        <w:t>регулированию социально-трудовых отношений.</w:t>
      </w:r>
    </w:p>
    <w:p w:rsidR="00D55626" w:rsidRDefault="00D55626">
      <w:pPr>
        <w:pStyle w:val="3"/>
        <w:tabs>
          <w:tab w:val="left" w:pos="1774"/>
          <w:tab w:val="left" w:pos="9637"/>
        </w:tabs>
        <w:spacing w:before="0" w:after="0"/>
        <w:ind w:left="0" w:right="-2" w:firstLine="567"/>
        <w:rPr>
          <w:b w:val="0"/>
          <w:sz w:val="22"/>
          <w:szCs w:val="22"/>
          <w:lang w:val="ru-RU"/>
        </w:rPr>
      </w:pPr>
    </w:p>
    <w:p w:rsidR="00D55626" w:rsidRDefault="003B014E">
      <w:pPr>
        <w:pStyle w:val="3"/>
        <w:numPr>
          <w:ilvl w:val="0"/>
          <w:numId w:val="11"/>
        </w:numPr>
        <w:tabs>
          <w:tab w:val="left" w:pos="0"/>
        </w:tabs>
        <w:spacing w:before="0" w:after="0"/>
        <w:ind w:left="0" w:right="140" w:firstLine="709"/>
        <w:rPr>
          <w:sz w:val="22"/>
          <w:szCs w:val="22"/>
          <w:lang w:val="ru-RU"/>
        </w:rPr>
      </w:pPr>
      <w:r>
        <w:rPr>
          <w:sz w:val="22"/>
          <w:szCs w:val="22"/>
          <w:lang w:val="ru-RU"/>
        </w:rPr>
        <w:t xml:space="preserve"> ОПИСАНИЕ ВОЗМОЖНЫХ ВАРИАНТОВ ОСУЩЕСТВЛЕНИЯНАМЕЧАЕМОЙ ДЕЯТЕЛЬНОСТИ С УЧЕТОМ ЕЕ ОСОБЕННОСТЕЙ И ВОЗМОЖНОГО ВОЗДЕЙСТВИЯ НА ОКРУЖАЮЩУЮ СРЕДУ, ВКЛЮЧАЯ ВАРИАНТ, ВЫБРАННЫЙ ИНИЦИАТОРОМ НАМЕЧАЕМОЙ ДЕЯТЕЛЬНОСТИ ДЛЯ ПРИМЕН</w:t>
      </w:r>
      <w:r>
        <w:rPr>
          <w:sz w:val="22"/>
          <w:szCs w:val="22"/>
          <w:lang w:val="ru-RU"/>
        </w:rPr>
        <w:t>ЕНИЯ, ОБОСНОВАНИЕ ЕГО ВЫБОРА, ОПИСАНИЕ ДРУГИХ ВОЗМОЖНЫХ РАЦИОНАЛЬНЫХ ВАРИАНТОВ, В ТОМ ЧИСЛЕРАЦИОНАЛЬНОГО ВАРИАНТА, НАИБОЛЕЕ БЛАГОПРИЯТНОГО С ТОЧКИЗРЕНИЯ ОХРАНЫ ЖИЗНИ И (ИЛИ) ЗДОРОВЬЯ ЛЮДЕЙ, ОКРУЖАЮЩЕЙ СРЕДЫ</w:t>
      </w:r>
    </w:p>
    <w:p w:rsidR="00D55626" w:rsidRDefault="003B014E">
      <w:pPr>
        <w:spacing w:before="0" w:after="0"/>
        <w:ind w:right="140" w:firstLine="567"/>
        <w:rPr>
          <w:rFonts w:eastAsia="Calibri"/>
          <w:color w:val="000000"/>
          <w:lang w:val="ru-RU"/>
        </w:rPr>
      </w:pPr>
      <w:r>
        <w:rPr>
          <w:rFonts w:eastAsia="Calibri"/>
          <w:color w:val="000000"/>
          <w:lang w:val="ru-RU"/>
        </w:rPr>
        <w:t>Для обоснования экономически эффективной и технол</w:t>
      </w:r>
      <w:r>
        <w:rPr>
          <w:rFonts w:eastAsia="Calibri"/>
          <w:color w:val="000000"/>
          <w:lang w:val="ru-RU"/>
        </w:rPr>
        <w:t>огически рациональной системы разработки были рассмотрены различные варианты разработки месторождения.</w:t>
      </w:r>
    </w:p>
    <w:p w:rsidR="00D55626" w:rsidRDefault="003B014E">
      <w:pPr>
        <w:spacing w:before="0" w:after="0"/>
        <w:ind w:right="140" w:firstLine="567"/>
        <w:rPr>
          <w:rFonts w:eastAsia="Calibri"/>
          <w:color w:val="000000"/>
          <w:lang w:val="ru-RU"/>
        </w:rPr>
      </w:pPr>
      <w:r>
        <w:rPr>
          <w:rFonts w:eastAsia="Calibri"/>
          <w:color w:val="000000"/>
          <w:lang w:val="ru-RU"/>
        </w:rPr>
        <w:t>С целью выбора рационального варианта разработки, рекомендуемого к реализации, были рассмотрены различные варианты разработки данного месторождения, отли</w:t>
      </w:r>
      <w:r>
        <w:rPr>
          <w:rFonts w:eastAsia="Calibri"/>
          <w:color w:val="000000"/>
          <w:lang w:val="ru-RU"/>
        </w:rPr>
        <w:t>чающиеся между собой плотностью сетки скважин.</w:t>
      </w:r>
    </w:p>
    <w:p w:rsidR="00D55626" w:rsidRDefault="003B014E">
      <w:pPr>
        <w:spacing w:before="0" w:after="0"/>
        <w:ind w:right="140" w:firstLine="567"/>
        <w:rPr>
          <w:rFonts w:eastAsia="Calibri"/>
          <w:color w:val="000000"/>
          <w:lang w:val="ru-RU"/>
        </w:rPr>
      </w:pPr>
      <w:r>
        <w:rPr>
          <w:rFonts w:eastAsia="Calibri"/>
          <w:color w:val="000000"/>
          <w:lang w:val="ru-RU"/>
        </w:rPr>
        <w:t>В отчете исходя из геологических запасов, для каждого каждого рассмотрены следующие варианты разработки:</w:t>
      </w:r>
    </w:p>
    <w:p w:rsidR="00D55626" w:rsidRDefault="00D55626">
      <w:pPr>
        <w:pStyle w:val="a8"/>
        <w:tabs>
          <w:tab w:val="left" w:pos="0"/>
        </w:tabs>
        <w:ind w:left="0" w:right="284" w:firstLine="567"/>
        <w:rPr>
          <w:lang w:val="ru-RU"/>
        </w:rPr>
      </w:pPr>
    </w:p>
    <w:p w:rsidR="00D55626" w:rsidRDefault="003B014E">
      <w:pPr>
        <w:pStyle w:val="3"/>
        <w:numPr>
          <w:ilvl w:val="0"/>
          <w:numId w:val="11"/>
        </w:numPr>
        <w:tabs>
          <w:tab w:val="left" w:pos="1134"/>
        </w:tabs>
        <w:ind w:left="0" w:right="140" w:firstLine="567"/>
        <w:rPr>
          <w:sz w:val="22"/>
          <w:szCs w:val="22"/>
        </w:rPr>
      </w:pPr>
      <w:r>
        <w:rPr>
          <w:sz w:val="22"/>
          <w:szCs w:val="22"/>
        </w:rPr>
        <w:t xml:space="preserve">К ВАРИАНТАМ ОСУЩЕСТВЛЕНИЯ ДЕЯТЕЛЬНОСТИ </w:t>
      </w:r>
    </w:p>
    <w:p w:rsidR="00D55626" w:rsidRDefault="003B014E">
      <w:pPr>
        <w:pStyle w:val="3"/>
        <w:tabs>
          <w:tab w:val="left" w:pos="1134"/>
        </w:tabs>
        <w:spacing w:before="0" w:after="0"/>
        <w:ind w:left="0" w:right="140" w:firstLine="567"/>
        <w:rPr>
          <w:i/>
          <w:sz w:val="22"/>
          <w:szCs w:val="22"/>
        </w:rPr>
      </w:pPr>
      <w:r>
        <w:rPr>
          <w:i/>
          <w:sz w:val="22"/>
          <w:szCs w:val="22"/>
        </w:rPr>
        <w:t>Технологические показатели вариантов разработки</w:t>
      </w:r>
    </w:p>
    <w:p w:rsidR="00D55626" w:rsidRDefault="003B014E">
      <w:pPr>
        <w:widowControl w:val="0"/>
        <w:spacing w:before="0" w:after="0"/>
        <w:ind w:firstLine="709"/>
        <w:rPr>
          <w:smallCaps/>
          <w:lang w:val="ru-RU"/>
        </w:rPr>
      </w:pPr>
      <w:r>
        <w:rPr>
          <w:lang w:val="ru-RU"/>
        </w:rPr>
        <w:t>Технологические</w:t>
      </w:r>
      <w:r>
        <w:rPr>
          <w:lang w:val="ru-RU"/>
        </w:rPr>
        <w:t xml:space="preserve"> показатели разработки по объектам разработки и по месторождению в целом согласно рекомендуемому к внедрению варианту 2 приведены в таблицах 4.1.1-4.1.2, по остальным расчетным вариантам – в табличных приложениях П 4.1.1 - 4.1.6.</w:t>
      </w:r>
    </w:p>
    <w:p w:rsidR="00D55626" w:rsidRDefault="003B014E">
      <w:pPr>
        <w:widowControl w:val="0"/>
        <w:spacing w:before="0" w:after="0"/>
        <w:ind w:firstLine="709"/>
        <w:rPr>
          <w:lang w:val="ru-RU"/>
        </w:rPr>
      </w:pPr>
      <w:r>
        <w:rPr>
          <w:lang w:val="ru-RU"/>
        </w:rPr>
        <w:t xml:space="preserve">Схема расположения </w:t>
      </w:r>
      <w:r>
        <w:rPr>
          <w:lang w:val="ru-RU"/>
        </w:rPr>
        <w:t>проектных и пробуренных скважин по вариантам приведены на графических приложениях.</w:t>
      </w:r>
    </w:p>
    <w:p w:rsidR="00D55626" w:rsidRDefault="003B014E">
      <w:pPr>
        <w:rPr>
          <w:lang w:val="ru-RU"/>
        </w:rPr>
      </w:pPr>
      <w:r>
        <w:rPr>
          <w:lang w:val="ru-RU"/>
        </w:rPr>
        <w:br w:type="page"/>
      </w:r>
    </w:p>
    <w:p w:rsidR="00D55626" w:rsidRDefault="00D55626">
      <w:pPr>
        <w:widowControl w:val="0"/>
        <w:spacing w:before="0" w:after="0"/>
        <w:ind w:firstLine="709"/>
        <w:rPr>
          <w:lang w:val="ru-RU"/>
        </w:rPr>
        <w:sectPr w:rsidR="00D55626">
          <w:pgSz w:w="11906" w:h="16838"/>
          <w:pgMar w:top="641" w:right="567" w:bottom="595" w:left="1219" w:header="720" w:footer="720" w:gutter="0"/>
          <w:cols w:space="0"/>
          <w:docGrid w:linePitch="360"/>
        </w:sectPr>
      </w:pPr>
    </w:p>
    <w:p w:rsidR="00D55626" w:rsidRDefault="003B014E">
      <w:pPr>
        <w:pStyle w:val="a9"/>
        <w:spacing w:before="0" w:after="0"/>
        <w:rPr>
          <w:rFonts w:eastAsia="Calibri"/>
        </w:rPr>
      </w:pPr>
      <w:r>
        <w:rPr>
          <w:rFonts w:eastAsia="Calibri"/>
        </w:rPr>
        <w:t>Таблица 4.1.1 – Характеристика основного фонда скважин. Месторождение Жамансу. Вариант 2 (рекомендуемый)</w:t>
      </w:r>
    </w:p>
    <w:tbl>
      <w:tblPr>
        <w:tblW w:w="5000" w:type="pct"/>
        <w:tblLook w:val="04A0"/>
      </w:tblPr>
      <w:tblGrid>
        <w:gridCol w:w="786"/>
        <w:gridCol w:w="1233"/>
        <w:gridCol w:w="787"/>
        <w:gridCol w:w="787"/>
        <w:gridCol w:w="1047"/>
        <w:gridCol w:w="972"/>
        <w:gridCol w:w="821"/>
        <w:gridCol w:w="1047"/>
        <w:gridCol w:w="787"/>
        <w:gridCol w:w="787"/>
        <w:gridCol w:w="787"/>
        <w:gridCol w:w="582"/>
        <w:gridCol w:w="1246"/>
        <w:gridCol w:w="1356"/>
        <w:gridCol w:w="643"/>
        <w:gridCol w:w="891"/>
        <w:gridCol w:w="1259"/>
      </w:tblGrid>
      <w:tr w:rsidR="00D55626">
        <w:trPr>
          <w:trHeight w:val="57"/>
        </w:trPr>
        <w:tc>
          <w:tcPr>
            <w:tcW w:w="959"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Годы</w:t>
            </w:r>
          </w:p>
        </w:tc>
        <w:tc>
          <w:tcPr>
            <w:tcW w:w="3460"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lang w:val="ru-RU"/>
              </w:rPr>
            </w:pPr>
            <w:r>
              <w:rPr>
                <w:b/>
                <w:bCs/>
                <w:sz w:val="20"/>
                <w:szCs w:val="20"/>
                <w:lang w:val="ru-RU"/>
              </w:rPr>
              <w:t>Ввод эксплуатационных скважин из бурения, е</w:t>
            </w:r>
            <w:r>
              <w:rPr>
                <w:b/>
                <w:bCs/>
                <w:sz w:val="20"/>
                <w:szCs w:val="20"/>
                <w:lang w:val="ru-RU"/>
              </w:rPr>
              <w:t>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скважин с начала разработки, ед.</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Ввод скважин из других категорий, ед.</w:t>
            </w:r>
          </w:p>
        </w:tc>
        <w:tc>
          <w:tcPr>
            <w:tcW w:w="960"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под закачку,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Экспл. бурение с начала разработки, тыс.м</w:t>
            </w:r>
          </w:p>
        </w:tc>
        <w:tc>
          <w:tcPr>
            <w:tcW w:w="2880"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rPr>
            </w:pPr>
            <w:r>
              <w:rPr>
                <w:b/>
                <w:bCs/>
                <w:sz w:val="20"/>
                <w:szCs w:val="20"/>
              </w:rPr>
              <w:t>Выбытие скважин, ед.</w:t>
            </w:r>
          </w:p>
        </w:tc>
        <w:tc>
          <w:tcPr>
            <w:tcW w:w="2081"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добывающих скважин на конец года, ед.</w:t>
            </w:r>
          </w:p>
        </w:tc>
        <w:tc>
          <w:tcPr>
            <w:tcW w:w="1515"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 xml:space="preserve">Фонд нагнетательных скважин на конец </w:t>
            </w:r>
            <w:r>
              <w:rPr>
                <w:b/>
                <w:bCs/>
                <w:sz w:val="20"/>
                <w:szCs w:val="20"/>
                <w:lang w:val="ru-RU"/>
              </w:rPr>
              <w:t>года, ед.</w:t>
            </w:r>
          </w:p>
        </w:tc>
        <w:tc>
          <w:tcPr>
            <w:tcW w:w="151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Среднегодовой дебит на одну скважину, т/сут</w:t>
            </w:r>
          </w:p>
        </w:tc>
        <w:tc>
          <w:tcPr>
            <w:tcW w:w="1388"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Среднегодовая приемистость на одну скважину, м3/сут</w:t>
            </w:r>
          </w:p>
        </w:tc>
      </w:tr>
      <w:tr w:rsidR="00D55626">
        <w:trPr>
          <w:trHeight w:val="57"/>
        </w:trPr>
        <w:tc>
          <w:tcPr>
            <w:tcW w:w="959"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lang w:val="ru-RU"/>
              </w:rPr>
            </w:pPr>
          </w:p>
        </w:tc>
        <w:tc>
          <w:tcPr>
            <w:tcW w:w="154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60"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960"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всего</w:t>
            </w:r>
          </w:p>
        </w:tc>
        <w:tc>
          <w:tcPr>
            <w:tcW w:w="1557"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механизи-   рованных</w:t>
            </w:r>
          </w:p>
        </w:tc>
        <w:tc>
          <w:tcPr>
            <w:tcW w:w="1515"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нефти</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жидкости</w:t>
            </w:r>
          </w:p>
        </w:tc>
        <w:tc>
          <w:tcPr>
            <w:tcW w:w="1388"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5,1</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2027</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5,0</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2029</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2030</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23</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2031</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6,1</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2032</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5,3</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2033</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4,7</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2034</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4,3</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2035</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3,8</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2036</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3,3</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2037</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3,2</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2038</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2,8</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2039</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2040</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2,4</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2041</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2,2</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2042</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2043</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2044</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2,2</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2045</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2,1</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2046</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2047</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2048</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2049</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2050</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2051</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2052</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9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2053</w:t>
            </w:r>
          </w:p>
        </w:tc>
        <w:tc>
          <w:tcPr>
            <w:tcW w:w="154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26</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6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2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5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9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92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bl>
    <w:p w:rsidR="00D55626" w:rsidRDefault="00D55626">
      <w:pPr>
        <w:pStyle w:val="a9"/>
        <w:spacing w:before="0" w:after="0"/>
        <w:rPr>
          <w:rFonts w:eastAsia="Calibri"/>
        </w:rPr>
      </w:pPr>
    </w:p>
    <w:p w:rsidR="00D55626" w:rsidRDefault="003B014E">
      <w:pPr>
        <w:pStyle w:val="a9"/>
        <w:spacing w:before="0" w:after="0"/>
        <w:rPr>
          <w:rFonts w:eastAsia="Calibri"/>
        </w:rPr>
      </w:pPr>
      <w:r>
        <w:rPr>
          <w:rFonts w:eastAsia="Calibri"/>
        </w:rPr>
        <w:br w:type="page"/>
      </w:r>
    </w:p>
    <w:p w:rsidR="00D55626" w:rsidRDefault="003B014E">
      <w:pPr>
        <w:pStyle w:val="a9"/>
        <w:spacing w:before="0" w:after="0"/>
        <w:rPr>
          <w:rFonts w:eastAsia="Calibri"/>
          <w:color w:val="EE0000"/>
        </w:rPr>
      </w:pPr>
      <w:r>
        <w:rPr>
          <w:rFonts w:eastAsia="Calibri"/>
        </w:rPr>
        <w:t xml:space="preserve">Таблица 4.1.2 – Характеристика основных показателей разработки по </w:t>
      </w:r>
      <w:r>
        <w:rPr>
          <w:rFonts w:eastAsia="Calibri"/>
        </w:rPr>
        <w:t>отбору нефти и жидкости. Месторождение Жамансу. Вариант 2 (рекомендуемый)</w:t>
      </w:r>
    </w:p>
    <w:tbl>
      <w:tblPr>
        <w:tblW w:w="5000" w:type="pct"/>
        <w:tblLayout w:type="fixed"/>
        <w:tblLook w:val="04A0"/>
      </w:tblPr>
      <w:tblGrid>
        <w:gridCol w:w="649"/>
        <w:gridCol w:w="844"/>
        <w:gridCol w:w="1117"/>
        <w:gridCol w:w="915"/>
        <w:gridCol w:w="1299"/>
        <w:gridCol w:w="1277"/>
        <w:gridCol w:w="785"/>
        <w:gridCol w:w="643"/>
        <w:gridCol w:w="952"/>
        <w:gridCol w:w="853"/>
        <w:gridCol w:w="1037"/>
        <w:gridCol w:w="1227"/>
        <w:gridCol w:w="846"/>
        <w:gridCol w:w="1264"/>
        <w:gridCol w:w="846"/>
        <w:gridCol w:w="1264"/>
      </w:tblGrid>
      <w:tr w:rsidR="00D55626">
        <w:trPr>
          <w:trHeight w:val="57"/>
        </w:trPr>
        <w:tc>
          <w:tcPr>
            <w:tcW w:w="62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Годы</w:t>
            </w:r>
          </w:p>
        </w:tc>
        <w:tc>
          <w:tcPr>
            <w:tcW w:w="807"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Добыча нефти, тыс.т</w:t>
            </w:r>
          </w:p>
        </w:tc>
        <w:tc>
          <w:tcPr>
            <w:tcW w:w="1943"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Темп отбора от извлекаемых запасов, %</w:t>
            </w:r>
          </w:p>
        </w:tc>
        <w:tc>
          <w:tcPr>
            <w:tcW w:w="124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нефти, тыс.т</w:t>
            </w:r>
          </w:p>
        </w:tc>
        <w:tc>
          <w:tcPr>
            <w:tcW w:w="122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Отбор извлекаемых запасов, %</w:t>
            </w:r>
          </w:p>
        </w:tc>
        <w:tc>
          <w:tcPr>
            <w:tcW w:w="75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КИН, доли ед.</w:t>
            </w:r>
          </w:p>
        </w:tc>
        <w:tc>
          <w:tcPr>
            <w:tcW w:w="1525"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Годовая добыча жидкости, тыс.т</w:t>
            </w:r>
          </w:p>
        </w:tc>
        <w:tc>
          <w:tcPr>
            <w:tcW w:w="180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w:t>
            </w:r>
            <w:r>
              <w:rPr>
                <w:b/>
                <w:bCs/>
                <w:color w:val="000000"/>
                <w:sz w:val="19"/>
                <w:szCs w:val="19"/>
                <w:lang w:val="ru-RU"/>
              </w:rPr>
              <w:t>обыча жидкости, тыс.т</w:t>
            </w:r>
          </w:p>
        </w:tc>
        <w:tc>
          <w:tcPr>
            <w:tcW w:w="1173"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Обводненность продукции, %</w:t>
            </w:r>
          </w:p>
        </w:tc>
        <w:tc>
          <w:tcPr>
            <w:tcW w:w="201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Закачка воды, млн.м</w:t>
            </w:r>
            <w:r>
              <w:rPr>
                <w:b/>
                <w:bCs/>
                <w:color w:val="000000"/>
                <w:sz w:val="19"/>
                <w:szCs w:val="19"/>
                <w:vertAlign w:val="superscript"/>
              </w:rPr>
              <w:t>3</w:t>
            </w:r>
          </w:p>
        </w:tc>
        <w:tc>
          <w:tcPr>
            <w:tcW w:w="201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Добыча нефтяного газа, млн.м</w:t>
            </w:r>
            <w:r>
              <w:rPr>
                <w:b/>
                <w:bCs/>
                <w:color w:val="000000"/>
                <w:sz w:val="19"/>
                <w:szCs w:val="19"/>
                <w:vertAlign w:val="superscript"/>
                <w:lang w:val="ru-RU"/>
              </w:rPr>
              <w:t>3</w:t>
            </w:r>
          </w:p>
        </w:tc>
      </w:tr>
      <w:tr w:rsidR="00D55626">
        <w:trPr>
          <w:trHeight w:val="57"/>
        </w:trPr>
        <w:tc>
          <w:tcPr>
            <w:tcW w:w="62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807"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1068"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начал</w:t>
            </w:r>
            <w:r>
              <w:rPr>
                <w:b/>
                <w:bCs/>
                <w:color w:val="000000"/>
                <w:sz w:val="19"/>
                <w:szCs w:val="19"/>
              </w:rPr>
              <w:t>ьных</w:t>
            </w:r>
          </w:p>
        </w:tc>
        <w:tc>
          <w:tcPr>
            <w:tcW w:w="875"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текущих</w:t>
            </w:r>
          </w:p>
        </w:tc>
        <w:tc>
          <w:tcPr>
            <w:tcW w:w="124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122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5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615"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10"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8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9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1173"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80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0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c>
          <w:tcPr>
            <w:tcW w:w="80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0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2026</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0,003</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24,4</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0,667</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0,667</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2027</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12,8</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0,011</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15,2</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15,2</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19,6</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19,6</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38,1</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2,001</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2,668</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2028</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16,3</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29,0</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10,3</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0,026</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30,5</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30,5</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50,2</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50,2</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46,8</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3,251</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5,919</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2029</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21,6</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50,6</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18,0</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0,045</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44,7</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44,7</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94,9</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94,9</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51,8</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3,947</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9,865</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2030</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24,8</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75,4</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26,8</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0,067</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56,1</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56,1</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151,0</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151,0</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55,8</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4,313</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14,178</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2031</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26,0</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12,7</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101,4</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36,1</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0,091</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65,8</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65,8</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216,7</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216,7</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60,4</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4,780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18,958</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2032</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23,4</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13,0</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124,9</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44,4</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0,112</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66,8</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66,8</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283,5</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283,5</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64,9</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4,368</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23,326</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2033</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21,3</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13,7</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146,2</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52,0</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0,131</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67,6</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67,6</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351,2</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351,2</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68,5</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3,889</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27,215</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2034</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18,1</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13,4</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164,3</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58,5</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0,147</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64,0</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64,0</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415,2</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415,2</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71,7</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3,223</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30,438</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2035</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15,9</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13,6</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180,2</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64,1</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0,161</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62,5</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62,5</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477,7</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477,7</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74,5</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2,774</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33,213</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2036</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14,1</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14,0</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194,3</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69,1</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0,174</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61,4</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61,4</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539,1</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539,1</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77,1</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2,407</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35,620</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2037</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14,3</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206,7</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73,6</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0,185</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58,6</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58,6</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597,7</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597,7</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78,9</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2,093</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37,713</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2038</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14,5</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217,5</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77,4</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0,195</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57,0</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57,0</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654,7</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654,7</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81,1</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1,766</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39,478</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2039</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14,4</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226,6</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80,7</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0,203</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54,4</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54,4</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709,1</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709,1</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83,2</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1,429</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40,907</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2040</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14,7</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234,7</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83,5</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0,210</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51,5</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51,5</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760,6</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760,6</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84,4</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1,205</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42,112</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2041</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7,2</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15,6</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241,9</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86,1</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0,216</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51,0</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51,0</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811,6</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811,6</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85,9</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1,061</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43,173</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2042</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16,5</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248,3</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88,4</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0,222</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50,3</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50,3</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862,0</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862,0</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87,1</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0,932</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44,105</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2043</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5,6</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17,3</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254,0</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90,4</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0,227</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46,8</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46,8</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908,8</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908,8</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87,9</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0,786</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44,891</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2044</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15,2</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258,1</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91,8</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0,231</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24,2</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24,2</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933,0</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933,0</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83,1</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0,463</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45,354</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2045</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16,5</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261,9</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93,2</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0,234</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24,0</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24,0</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956,9</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956,9</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84,3</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0,422</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45,776</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2046</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18,1</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265,3</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94,4</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0,237</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23,8</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23,8</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980,7</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980,7</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85,4</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0,384</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46,160</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2047</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268,5</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95,6</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0,240</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23,6</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23,6</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1004,3</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1004,3</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86,5</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0,350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46,510</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2048</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23,5</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271,4</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96,6</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0,243</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23,4</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23,4</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1027,7</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1027,7</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87,5</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0,319</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46,829</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2049</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28,3</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274,1</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97,6</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0,245</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23,3</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23,3</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1051,0</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1051,0</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88,4</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0,291</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47,120</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2050</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36,3</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276,6</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98,4</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0,247</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23,1</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23,1</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1074,1</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1074,1</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89,2</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0,265</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47,385</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2051</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36,0</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278,2</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99,0</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0,249</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1085,1</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1085,1</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85,7</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47,565</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2052</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52,3</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279,7</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99,5</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0,250</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1096,0</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1096,0</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86,6</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0,165</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47,730</w:t>
            </w:r>
          </w:p>
        </w:tc>
      </w:tr>
      <w:tr w:rsidR="00D55626">
        <w:trPr>
          <w:trHeight w:val="57"/>
        </w:trPr>
        <w:tc>
          <w:tcPr>
            <w:tcW w:w="621"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2053</w:t>
            </w:r>
          </w:p>
        </w:tc>
        <w:tc>
          <w:tcPr>
            <w:tcW w:w="8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06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w:t>
            </w:r>
          </w:p>
        </w:tc>
        <w:tc>
          <w:tcPr>
            <w:tcW w:w="87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102,0</w:t>
            </w:r>
          </w:p>
        </w:tc>
        <w:tc>
          <w:tcPr>
            <w:tcW w:w="12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281,0</w:t>
            </w:r>
          </w:p>
        </w:tc>
        <w:tc>
          <w:tcPr>
            <w:tcW w:w="122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75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0,251</w:t>
            </w:r>
          </w:p>
        </w:tc>
        <w:tc>
          <w:tcPr>
            <w:tcW w:w="6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w:t>
            </w:r>
          </w:p>
        </w:tc>
        <w:tc>
          <w:tcPr>
            <w:tcW w:w="91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w:t>
            </w:r>
          </w:p>
        </w:tc>
        <w:tc>
          <w:tcPr>
            <w:tcW w:w="8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1106,8</w:t>
            </w:r>
          </w:p>
        </w:tc>
        <w:tc>
          <w:tcPr>
            <w:tcW w:w="9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1106,8</w:t>
            </w:r>
          </w:p>
        </w:tc>
        <w:tc>
          <w:tcPr>
            <w:tcW w:w="11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87,4</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0,152</w:t>
            </w:r>
          </w:p>
        </w:tc>
        <w:tc>
          <w:tcPr>
            <w:tcW w:w="12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47,883</w:t>
            </w:r>
          </w:p>
        </w:tc>
      </w:tr>
    </w:tbl>
    <w:p w:rsidR="00D55626" w:rsidRDefault="00D55626">
      <w:pPr>
        <w:spacing w:before="0" w:after="0"/>
        <w:rPr>
          <w:b/>
          <w:bCs/>
        </w:rPr>
      </w:pPr>
    </w:p>
    <w:p w:rsidR="00D55626" w:rsidRDefault="003B014E">
      <w:pPr>
        <w:rPr>
          <w:rFonts w:eastAsia="Calibri"/>
        </w:rPr>
      </w:pPr>
      <w:r>
        <w:rPr>
          <w:rFonts w:eastAsia="Calibri"/>
        </w:rPr>
        <w:br w:type="page"/>
      </w:r>
    </w:p>
    <w:p w:rsidR="00D55626" w:rsidRDefault="003B014E">
      <w:pPr>
        <w:pStyle w:val="a9"/>
        <w:spacing w:before="0" w:after="0"/>
        <w:rPr>
          <w:rFonts w:eastAsia="Calibri"/>
        </w:rPr>
      </w:pPr>
      <w:r>
        <w:rPr>
          <w:rFonts w:eastAsia="Calibri"/>
        </w:rPr>
        <w:t>Таблица 4.1.3 – Характеристика основного фонда скважин</w:t>
      </w:r>
      <w:r>
        <w:rPr>
          <w:rFonts w:eastAsia="Calibri"/>
          <w:color w:val="EE0000"/>
        </w:rPr>
        <w:t xml:space="preserve">. </w:t>
      </w:r>
      <w:r>
        <w:rPr>
          <w:rFonts w:eastAsia="Calibri"/>
        </w:rPr>
        <w:t xml:space="preserve">Месторождение Жамансу. </w:t>
      </w:r>
      <w:r>
        <w:rPr>
          <w:rFonts w:eastAsia="Calibri"/>
          <w:lang w:val="en-US"/>
        </w:rPr>
        <w:t>I</w:t>
      </w:r>
      <w:r>
        <w:rPr>
          <w:rFonts w:eastAsia="Calibri"/>
        </w:rPr>
        <w:t xml:space="preserve"> объект. Вариант 2 (рекомендуемый)</w:t>
      </w:r>
    </w:p>
    <w:tbl>
      <w:tblPr>
        <w:tblW w:w="5000" w:type="pct"/>
        <w:tblLook w:val="04A0"/>
      </w:tblPr>
      <w:tblGrid>
        <w:gridCol w:w="725"/>
        <w:gridCol w:w="732"/>
        <w:gridCol w:w="756"/>
        <w:gridCol w:w="729"/>
        <w:gridCol w:w="1075"/>
        <w:gridCol w:w="998"/>
        <w:gridCol w:w="841"/>
        <w:gridCol w:w="841"/>
        <w:gridCol w:w="1075"/>
        <w:gridCol w:w="729"/>
        <w:gridCol w:w="752"/>
        <w:gridCol w:w="726"/>
        <w:gridCol w:w="595"/>
        <w:gridCol w:w="985"/>
        <w:gridCol w:w="1394"/>
        <w:gridCol w:w="657"/>
        <w:gridCol w:w="914"/>
        <w:gridCol w:w="1294"/>
      </w:tblGrid>
      <w:tr w:rsidR="00D55626">
        <w:trPr>
          <w:trHeight w:val="57"/>
        </w:trPr>
        <w:tc>
          <w:tcPr>
            <w:tcW w:w="859"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Годы</w:t>
            </w:r>
          </w:p>
        </w:tc>
        <w:tc>
          <w:tcPr>
            <w:tcW w:w="2625"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lang w:val="ru-RU"/>
              </w:rPr>
            </w:pPr>
            <w:r>
              <w:rPr>
                <w:b/>
                <w:bCs/>
                <w:sz w:val="20"/>
                <w:szCs w:val="20"/>
                <w:lang w:val="ru-RU"/>
              </w:rPr>
              <w:t>Ввод эксплуатационных скважин из бурения,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скважин с начала разработки, ед.</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Ввод скважин из других категорий,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под закачку,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из другого объекта,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Экспл. бурение с нача</w:t>
            </w:r>
            <w:r>
              <w:rPr>
                <w:b/>
                <w:bCs/>
                <w:sz w:val="20"/>
                <w:szCs w:val="20"/>
                <w:lang w:val="ru-RU"/>
              </w:rPr>
              <w:t>ла разработки, тыс.м</w:t>
            </w:r>
          </w:p>
        </w:tc>
        <w:tc>
          <w:tcPr>
            <w:tcW w:w="2613"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rPr>
            </w:pPr>
            <w:r>
              <w:rPr>
                <w:b/>
                <w:bCs/>
                <w:sz w:val="20"/>
                <w:szCs w:val="20"/>
              </w:rPr>
              <w:t>Выбытие скважин, ед.</w:t>
            </w:r>
          </w:p>
        </w:tc>
        <w:tc>
          <w:tcPr>
            <w:tcW w:w="1692"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добывающих скважин на конец года, ед.</w:t>
            </w:r>
          </w:p>
        </w:tc>
        <w:tc>
          <w:tcPr>
            <w:tcW w:w="1515"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нагнетательных скважин на конец года, ед.</w:t>
            </w:r>
          </w:p>
        </w:tc>
        <w:tc>
          <w:tcPr>
            <w:tcW w:w="1495"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Среднегодовой дебит на одну скважину, т/сут</w:t>
            </w:r>
          </w:p>
        </w:tc>
        <w:tc>
          <w:tcPr>
            <w:tcW w:w="1388"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Среднегодовая приемистость на одну скважину, м3/сут</w:t>
            </w:r>
          </w:p>
        </w:tc>
      </w:tr>
      <w:tr w:rsidR="00D55626">
        <w:trPr>
          <w:trHeight w:val="57"/>
        </w:trPr>
        <w:tc>
          <w:tcPr>
            <w:tcW w:w="859"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lang w:val="ru-RU"/>
              </w:rPr>
            </w:pPr>
          </w:p>
        </w:tc>
        <w:tc>
          <w:tcPr>
            <w:tcW w:w="867"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896"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89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859"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всего</w:t>
            </w:r>
          </w:p>
        </w:tc>
        <w:tc>
          <w:tcPr>
            <w:tcW w:w="1185"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механизи-   рованных</w:t>
            </w:r>
          </w:p>
        </w:tc>
        <w:tc>
          <w:tcPr>
            <w:tcW w:w="1515"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нефти</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жидкости</w:t>
            </w:r>
          </w:p>
        </w:tc>
        <w:tc>
          <w:tcPr>
            <w:tcW w:w="1388"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27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5,2</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29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8,0</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6,8</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34</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2035</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4,8</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3,8</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44</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45</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50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52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2053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bl>
    <w:p w:rsidR="00D55626" w:rsidRDefault="00D55626">
      <w:pPr>
        <w:rPr>
          <w:rFonts w:eastAsia="Calibri"/>
        </w:rPr>
      </w:pPr>
    </w:p>
    <w:p w:rsidR="00D55626" w:rsidRDefault="003B014E">
      <w:pPr>
        <w:pStyle w:val="a9"/>
        <w:spacing w:before="0" w:after="0"/>
        <w:rPr>
          <w:rFonts w:eastAsia="Calibri"/>
          <w:color w:val="EE0000"/>
        </w:rPr>
      </w:pPr>
      <w:r>
        <w:rPr>
          <w:rFonts w:eastAsia="Calibri"/>
        </w:rPr>
        <w:t>Т</w:t>
      </w:r>
      <w:r>
        <w:rPr>
          <w:rFonts w:eastAsia="Calibri"/>
        </w:rPr>
        <w:t xml:space="preserve">аблица 4.1.4 – Характеристика основных показателей разработки по отбору нефти и жидкости. Месторождение Жамансу. </w:t>
      </w:r>
      <w:r>
        <w:rPr>
          <w:rFonts w:eastAsia="Calibri"/>
          <w:lang w:val="en-US"/>
        </w:rPr>
        <w:t>I</w:t>
      </w:r>
      <w:r>
        <w:rPr>
          <w:rFonts w:eastAsia="Calibri"/>
        </w:rPr>
        <w:t xml:space="preserve"> объект. Вариант 2 (рекомендуемый)</w:t>
      </w:r>
    </w:p>
    <w:tbl>
      <w:tblPr>
        <w:tblW w:w="5000" w:type="pct"/>
        <w:tblLook w:val="04A0"/>
      </w:tblPr>
      <w:tblGrid>
        <w:gridCol w:w="689"/>
        <w:gridCol w:w="844"/>
        <w:gridCol w:w="1120"/>
        <w:gridCol w:w="915"/>
        <w:gridCol w:w="1305"/>
        <w:gridCol w:w="1283"/>
        <w:gridCol w:w="701"/>
        <w:gridCol w:w="686"/>
        <w:gridCol w:w="953"/>
        <w:gridCol w:w="686"/>
        <w:gridCol w:w="953"/>
        <w:gridCol w:w="1453"/>
        <w:gridCol w:w="845"/>
        <w:gridCol w:w="1270"/>
        <w:gridCol w:w="845"/>
        <w:gridCol w:w="1270"/>
      </w:tblGrid>
      <w:tr w:rsidR="00D55626">
        <w:trPr>
          <w:trHeight w:val="57"/>
        </w:trPr>
        <w:tc>
          <w:tcPr>
            <w:tcW w:w="723"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Годы</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Добыча нефти, тыс.т</w:t>
            </w:r>
          </w:p>
        </w:tc>
        <w:tc>
          <w:tcPr>
            <w:tcW w:w="1984"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Темп отбора от извлекаемых запасов, %</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нефти, тыс.т</w:t>
            </w:r>
          </w:p>
        </w:tc>
        <w:tc>
          <w:tcPr>
            <w:tcW w:w="123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Отбор извлек</w:t>
            </w:r>
            <w:r>
              <w:rPr>
                <w:b/>
                <w:bCs/>
                <w:color w:val="000000"/>
                <w:sz w:val="19"/>
                <w:szCs w:val="19"/>
              </w:rPr>
              <w:t>аемых запасов, %</w:t>
            </w:r>
          </w:p>
        </w:tc>
        <w:tc>
          <w:tcPr>
            <w:tcW w:w="73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КИН, доли ед.</w:t>
            </w:r>
          </w:p>
        </w:tc>
        <w:tc>
          <w:tcPr>
            <w:tcW w:w="1626"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Годовая добыча жидкости, тыс.т</w:t>
            </w:r>
          </w:p>
        </w:tc>
        <w:tc>
          <w:tcPr>
            <w:tcW w:w="1626"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жидкости, тыс.т</w:t>
            </w:r>
          </w:p>
        </w:tc>
        <w:tc>
          <w:tcPr>
            <w:tcW w:w="142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Обводненность продукции, %</w:t>
            </w:r>
          </w:p>
        </w:tc>
        <w:tc>
          <w:tcPr>
            <w:tcW w:w="205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Закачка воды, млн.м</w:t>
            </w:r>
            <w:r>
              <w:rPr>
                <w:b/>
                <w:bCs/>
                <w:color w:val="000000"/>
                <w:sz w:val="19"/>
                <w:szCs w:val="19"/>
                <w:vertAlign w:val="superscript"/>
              </w:rPr>
              <w:t>3</w:t>
            </w:r>
          </w:p>
        </w:tc>
        <w:tc>
          <w:tcPr>
            <w:tcW w:w="205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Добыча нефтяного газа, млн.м</w:t>
            </w:r>
            <w:r>
              <w:rPr>
                <w:b/>
                <w:bCs/>
                <w:color w:val="000000"/>
                <w:sz w:val="19"/>
                <w:szCs w:val="19"/>
                <w:vertAlign w:val="superscript"/>
                <w:lang w:val="ru-RU"/>
              </w:rPr>
              <w:t>3</w:t>
            </w:r>
          </w:p>
        </w:tc>
      </w:tr>
      <w:tr w:rsidR="00D55626">
        <w:trPr>
          <w:trHeight w:val="57"/>
        </w:trPr>
        <w:tc>
          <w:tcPr>
            <w:tcW w:w="723"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84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1100"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начальных</w:t>
            </w:r>
          </w:p>
        </w:tc>
        <w:tc>
          <w:tcPr>
            <w:tcW w:w="884"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текущих</w:t>
            </w:r>
          </w:p>
        </w:tc>
        <w:tc>
          <w:tcPr>
            <w:tcW w:w="1256"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123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3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1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0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71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0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142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84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c>
          <w:tcPr>
            <w:tcW w:w="84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0,015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38,9</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0,517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0,773</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0,027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43,1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0,656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1,429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6,3</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15,4</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15,4</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0,043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26,7</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48,0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0,830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2,259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0,062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1,033</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3,292</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29,3</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0,081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56,1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56,1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53,4</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0,988</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4,281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0,097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68,5</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55,4</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0,795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5,076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0,113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0,826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5,902</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2034</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46,1</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0,128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60,4</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0,765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6,666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2035</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0,142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62,6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0,702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7,368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0,155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0,645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8,013</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60,3</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0,167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135,9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135,9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0,594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8,607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4,1</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64,3</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0,179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148,8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148,8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0,544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9,151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68,1</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161,4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161,4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70,1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0,499</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9,650</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71,6</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71,6</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0,199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173,8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173,8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0,459</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10,109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11,5</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186,0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186,0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73,3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0,423</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10,531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198,1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198,1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0,387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10,918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12,7</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0,224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210,0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210,0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0,355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11,274</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2044</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83,3</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221,7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221,7</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0,326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11,600</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2045</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233,3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233,3</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0,301</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11,901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88,0</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88,0</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244,8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244,8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0,275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12,176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90,1</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256,2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256,2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0,253</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12,429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92,1</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267,4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267,4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12,662</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23,1</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0,261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278,6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278,6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12,876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95,6</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95,6</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0,266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289,6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289,6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0,196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13,072</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0,270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300,6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300,6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13,252</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98,6</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98,6</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0,274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311,5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311,5</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0,165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13,417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0,278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322,3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322,3</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87,4</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0,152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13,570</w:t>
            </w:r>
          </w:p>
        </w:tc>
      </w:tr>
    </w:tbl>
    <w:p w:rsidR="00D55626" w:rsidRDefault="00D55626">
      <w:pPr>
        <w:spacing w:before="0" w:after="0"/>
        <w:rPr>
          <w:b/>
          <w:bCs/>
        </w:rPr>
      </w:pPr>
    </w:p>
    <w:p w:rsidR="00D55626" w:rsidRDefault="003B014E">
      <w:pPr>
        <w:rPr>
          <w:rFonts w:eastAsia="Calibri"/>
        </w:rPr>
      </w:pPr>
      <w:r>
        <w:rPr>
          <w:rFonts w:eastAsia="Calibri"/>
        </w:rPr>
        <w:br w:type="page"/>
      </w:r>
    </w:p>
    <w:p w:rsidR="00D55626" w:rsidRDefault="003B014E">
      <w:pPr>
        <w:pStyle w:val="a9"/>
        <w:spacing w:before="0" w:after="0"/>
        <w:rPr>
          <w:rFonts w:eastAsia="Calibri"/>
        </w:rPr>
      </w:pPr>
      <w:r>
        <w:rPr>
          <w:rFonts w:eastAsia="Calibri"/>
        </w:rPr>
        <w:t>Таблица 4.1.5 – Характеристика основного фонда скважин</w:t>
      </w:r>
      <w:r>
        <w:rPr>
          <w:rFonts w:eastAsia="Calibri"/>
          <w:color w:val="EE0000"/>
        </w:rPr>
        <w:t xml:space="preserve">. </w:t>
      </w:r>
      <w:r>
        <w:rPr>
          <w:rFonts w:eastAsia="Calibri"/>
        </w:rPr>
        <w:t xml:space="preserve">Месторождение Жамансу. </w:t>
      </w:r>
      <w:r>
        <w:rPr>
          <w:rFonts w:eastAsia="Calibri"/>
          <w:lang w:val="en-US"/>
        </w:rPr>
        <w:t>II</w:t>
      </w:r>
      <w:r>
        <w:rPr>
          <w:rFonts w:eastAsia="Calibri"/>
        </w:rPr>
        <w:t xml:space="preserve"> объект. Вариант 2 (рекомендуемый)</w:t>
      </w:r>
    </w:p>
    <w:tbl>
      <w:tblPr>
        <w:tblW w:w="5000" w:type="pct"/>
        <w:tblLook w:val="04A0"/>
      </w:tblPr>
      <w:tblGrid>
        <w:gridCol w:w="725"/>
        <w:gridCol w:w="732"/>
        <w:gridCol w:w="756"/>
        <w:gridCol w:w="729"/>
        <w:gridCol w:w="1075"/>
        <w:gridCol w:w="998"/>
        <w:gridCol w:w="841"/>
        <w:gridCol w:w="841"/>
        <w:gridCol w:w="1075"/>
        <w:gridCol w:w="729"/>
        <w:gridCol w:w="752"/>
        <w:gridCol w:w="726"/>
        <w:gridCol w:w="595"/>
        <w:gridCol w:w="985"/>
        <w:gridCol w:w="1394"/>
        <w:gridCol w:w="657"/>
        <w:gridCol w:w="914"/>
        <w:gridCol w:w="1294"/>
      </w:tblGrid>
      <w:tr w:rsidR="00D55626">
        <w:trPr>
          <w:trHeight w:val="57"/>
        </w:trPr>
        <w:tc>
          <w:tcPr>
            <w:tcW w:w="859"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Годы</w:t>
            </w:r>
          </w:p>
        </w:tc>
        <w:tc>
          <w:tcPr>
            <w:tcW w:w="2625"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lang w:val="ru-RU"/>
              </w:rPr>
            </w:pPr>
            <w:r>
              <w:rPr>
                <w:b/>
                <w:bCs/>
                <w:sz w:val="20"/>
                <w:szCs w:val="20"/>
                <w:lang w:val="ru-RU"/>
              </w:rPr>
              <w:t xml:space="preserve">Ввод эксплуатационных скважин </w:t>
            </w:r>
            <w:r>
              <w:rPr>
                <w:b/>
                <w:bCs/>
                <w:sz w:val="20"/>
                <w:szCs w:val="20"/>
                <w:lang w:val="ru-RU"/>
              </w:rPr>
              <w:t>из бурения,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скважин с начала разработки, ед.</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Ввод скважин из других категорий,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под закачку,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из другого объекта,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Экспл. бурение с начала разработки, тыс.м</w:t>
            </w:r>
          </w:p>
        </w:tc>
        <w:tc>
          <w:tcPr>
            <w:tcW w:w="2613"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rPr>
            </w:pPr>
            <w:r>
              <w:rPr>
                <w:b/>
                <w:bCs/>
                <w:sz w:val="20"/>
                <w:szCs w:val="20"/>
              </w:rPr>
              <w:t>Выбытие скважин, ед.</w:t>
            </w:r>
          </w:p>
        </w:tc>
        <w:tc>
          <w:tcPr>
            <w:tcW w:w="1692"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добывающих скважин на к</w:t>
            </w:r>
            <w:r>
              <w:rPr>
                <w:b/>
                <w:bCs/>
                <w:sz w:val="20"/>
                <w:szCs w:val="20"/>
                <w:lang w:val="ru-RU"/>
              </w:rPr>
              <w:t>онец года, ед.</w:t>
            </w:r>
          </w:p>
        </w:tc>
        <w:tc>
          <w:tcPr>
            <w:tcW w:w="1515"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нагнетательных скважин на конец года, ед.</w:t>
            </w:r>
          </w:p>
        </w:tc>
        <w:tc>
          <w:tcPr>
            <w:tcW w:w="1495"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Среднегодовой дебит на одну скважину, т/сут</w:t>
            </w:r>
          </w:p>
        </w:tc>
        <w:tc>
          <w:tcPr>
            <w:tcW w:w="1388"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Среднегодовая приемистость на одну скважину, м3/сут</w:t>
            </w:r>
          </w:p>
        </w:tc>
      </w:tr>
      <w:tr w:rsidR="00D55626">
        <w:trPr>
          <w:trHeight w:val="57"/>
        </w:trPr>
        <w:tc>
          <w:tcPr>
            <w:tcW w:w="859"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lang w:val="ru-RU"/>
              </w:rPr>
            </w:pPr>
          </w:p>
        </w:tc>
        <w:tc>
          <w:tcPr>
            <w:tcW w:w="867"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896"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89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859"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всего</w:t>
            </w:r>
          </w:p>
        </w:tc>
        <w:tc>
          <w:tcPr>
            <w:tcW w:w="1185"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механизи-   рованных</w:t>
            </w:r>
          </w:p>
        </w:tc>
        <w:tc>
          <w:tcPr>
            <w:tcW w:w="1515"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нефти</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жидкости</w:t>
            </w:r>
          </w:p>
        </w:tc>
        <w:tc>
          <w:tcPr>
            <w:tcW w:w="1388"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27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29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4,8</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4,2</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34</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35</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3,0</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2,2</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44</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45</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50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bl>
    <w:p w:rsidR="00D55626" w:rsidRDefault="00D55626">
      <w:pPr>
        <w:pStyle w:val="a9"/>
        <w:spacing w:before="0" w:after="0"/>
        <w:rPr>
          <w:rFonts w:eastAsia="Calibri"/>
        </w:rPr>
      </w:pPr>
    </w:p>
    <w:p w:rsidR="00D55626" w:rsidRDefault="003B014E">
      <w:pPr>
        <w:pStyle w:val="a9"/>
        <w:spacing w:before="0" w:after="0"/>
        <w:rPr>
          <w:rFonts w:eastAsia="Calibri"/>
        </w:rPr>
      </w:pPr>
      <w:r>
        <w:rPr>
          <w:rFonts w:eastAsia="Calibri"/>
        </w:rPr>
        <w:br w:type="page"/>
      </w:r>
    </w:p>
    <w:p w:rsidR="00D55626" w:rsidRDefault="003B014E">
      <w:pPr>
        <w:pStyle w:val="a9"/>
        <w:spacing w:before="0" w:after="0"/>
        <w:rPr>
          <w:rFonts w:eastAsia="Calibri"/>
          <w:color w:val="EE0000"/>
        </w:rPr>
      </w:pPr>
      <w:r>
        <w:rPr>
          <w:rFonts w:eastAsia="Calibri"/>
        </w:rPr>
        <w:t xml:space="preserve">Таблица 4.1.6 – Характеристика основных показателей разработки по отбору нефти и жидкости. Месторождение Жамансу. </w:t>
      </w:r>
      <w:r>
        <w:rPr>
          <w:rFonts w:eastAsia="Calibri"/>
          <w:lang w:val="en-US"/>
        </w:rPr>
        <w:t xml:space="preserve">II </w:t>
      </w:r>
      <w:r>
        <w:rPr>
          <w:rFonts w:eastAsia="Calibri"/>
        </w:rPr>
        <w:t>объект. Вариант 2 (рекомендуемый)</w:t>
      </w:r>
    </w:p>
    <w:tbl>
      <w:tblPr>
        <w:tblW w:w="5000" w:type="pct"/>
        <w:tblLook w:val="04A0"/>
      </w:tblPr>
      <w:tblGrid>
        <w:gridCol w:w="689"/>
        <w:gridCol w:w="844"/>
        <w:gridCol w:w="1120"/>
        <w:gridCol w:w="915"/>
        <w:gridCol w:w="1305"/>
        <w:gridCol w:w="1283"/>
        <w:gridCol w:w="701"/>
        <w:gridCol w:w="686"/>
        <w:gridCol w:w="953"/>
        <w:gridCol w:w="686"/>
        <w:gridCol w:w="953"/>
        <w:gridCol w:w="1453"/>
        <w:gridCol w:w="845"/>
        <w:gridCol w:w="1270"/>
        <w:gridCol w:w="845"/>
        <w:gridCol w:w="1270"/>
      </w:tblGrid>
      <w:tr w:rsidR="00D55626">
        <w:trPr>
          <w:trHeight w:val="57"/>
        </w:trPr>
        <w:tc>
          <w:tcPr>
            <w:tcW w:w="723"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Годы</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Добыча нефти, тыс.т</w:t>
            </w:r>
          </w:p>
        </w:tc>
        <w:tc>
          <w:tcPr>
            <w:tcW w:w="1984"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Темп отбора от извлекаемых запасов, %</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нефти, тыс.т</w:t>
            </w:r>
          </w:p>
        </w:tc>
        <w:tc>
          <w:tcPr>
            <w:tcW w:w="123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 xml:space="preserve">Отбор </w:t>
            </w:r>
            <w:r>
              <w:rPr>
                <w:b/>
                <w:bCs/>
                <w:color w:val="000000"/>
                <w:sz w:val="19"/>
                <w:szCs w:val="19"/>
              </w:rPr>
              <w:t>извлекаемых запасов, %</w:t>
            </w:r>
          </w:p>
        </w:tc>
        <w:tc>
          <w:tcPr>
            <w:tcW w:w="73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КИН, доли ед.</w:t>
            </w:r>
          </w:p>
        </w:tc>
        <w:tc>
          <w:tcPr>
            <w:tcW w:w="1626"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Годовая добыча жидкости, тыс.т</w:t>
            </w:r>
          </w:p>
        </w:tc>
        <w:tc>
          <w:tcPr>
            <w:tcW w:w="1626"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жидкости, тыс.т</w:t>
            </w:r>
          </w:p>
        </w:tc>
        <w:tc>
          <w:tcPr>
            <w:tcW w:w="142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Обводненность продукции, %</w:t>
            </w:r>
          </w:p>
        </w:tc>
        <w:tc>
          <w:tcPr>
            <w:tcW w:w="205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Закачка воды, млн.м</w:t>
            </w:r>
            <w:r>
              <w:rPr>
                <w:b/>
                <w:bCs/>
                <w:color w:val="000000"/>
                <w:sz w:val="19"/>
                <w:szCs w:val="19"/>
                <w:vertAlign w:val="superscript"/>
              </w:rPr>
              <w:t>3</w:t>
            </w:r>
          </w:p>
        </w:tc>
        <w:tc>
          <w:tcPr>
            <w:tcW w:w="205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Добыча нефтяного газа, млн.м</w:t>
            </w:r>
            <w:r>
              <w:rPr>
                <w:b/>
                <w:bCs/>
                <w:color w:val="000000"/>
                <w:sz w:val="19"/>
                <w:szCs w:val="19"/>
                <w:vertAlign w:val="superscript"/>
                <w:lang w:val="ru-RU"/>
              </w:rPr>
              <w:t>3</w:t>
            </w:r>
          </w:p>
        </w:tc>
      </w:tr>
      <w:tr w:rsidR="00D55626">
        <w:trPr>
          <w:trHeight w:val="57"/>
        </w:trPr>
        <w:tc>
          <w:tcPr>
            <w:tcW w:w="723"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84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1100"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начальных</w:t>
            </w:r>
          </w:p>
        </w:tc>
        <w:tc>
          <w:tcPr>
            <w:tcW w:w="884"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текущих</w:t>
            </w:r>
          </w:p>
        </w:tc>
        <w:tc>
          <w:tcPr>
            <w:tcW w:w="1256"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123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3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1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0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71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0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142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84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c>
          <w:tcPr>
            <w:tcW w:w="84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0,027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0,027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43,2</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0,318</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0,345</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0,017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48,1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0,897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16,1</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0,037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2,473</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0,061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55,3</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1,436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3,909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0,083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1,365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5,273</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44,8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0,103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104,9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104,9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65,2</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1,196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6,469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0,120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129,0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129,0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1,039</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7,508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2034</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6,2</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61,3</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150,2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150,2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72,1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0,765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8,273</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2035</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63,4</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0,145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170,7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170,7</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74,9</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0,655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8,928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14,3</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67,9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0,155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190,9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190,9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0,571</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9,499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4,2</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71,9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0,165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210,7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210,7</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0,499</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9,998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15,4</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0,173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230,2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230,2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0,437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10,435</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16,1</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78,6</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249,3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249,3</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0,380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10,815</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84,2</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0,284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11,099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0,191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282,1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282,1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11,348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85,6</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0,196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298,0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298,0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11,566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17,5</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310,6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310,6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86,9</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0,154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11,720</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2044</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19,1</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93,4</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323,0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323,0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11,857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2045</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90,1</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335,4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335,4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89,2</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0,122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11,978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347,7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347,7</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90,2</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0,108</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12,087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97,2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359,9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359,9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0,097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12,184</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36,7</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372,1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372,1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0,086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12,270</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52,5</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99,2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384,2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384,2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0,077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12,347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0,8</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0,8</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95,0</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396,2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396,2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93,4</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0,069</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12,416</w:t>
            </w:r>
          </w:p>
        </w:tc>
      </w:tr>
    </w:tbl>
    <w:p w:rsidR="00D55626" w:rsidRDefault="00D55626">
      <w:pPr>
        <w:spacing w:before="0" w:after="0"/>
        <w:rPr>
          <w:b/>
          <w:bCs/>
        </w:rPr>
      </w:pPr>
    </w:p>
    <w:p w:rsidR="00D55626" w:rsidRDefault="00D55626">
      <w:pPr>
        <w:spacing w:before="0" w:after="0"/>
        <w:rPr>
          <w:b/>
          <w:bCs/>
        </w:rPr>
      </w:pPr>
    </w:p>
    <w:p w:rsidR="00D55626" w:rsidRDefault="00D55626">
      <w:pPr>
        <w:spacing w:before="0" w:after="0"/>
        <w:rPr>
          <w:b/>
          <w:bCs/>
        </w:rPr>
      </w:pPr>
    </w:p>
    <w:p w:rsidR="00D55626" w:rsidRDefault="00D55626">
      <w:pPr>
        <w:spacing w:before="0" w:after="0"/>
        <w:rPr>
          <w:b/>
          <w:bCs/>
        </w:rPr>
      </w:pPr>
    </w:p>
    <w:p w:rsidR="00D55626" w:rsidRDefault="003B014E">
      <w:pPr>
        <w:rPr>
          <w:rFonts w:eastAsia="Calibri"/>
        </w:rPr>
      </w:pPr>
      <w:r>
        <w:rPr>
          <w:rFonts w:eastAsia="Calibri"/>
        </w:rPr>
        <w:br w:type="page"/>
      </w:r>
    </w:p>
    <w:p w:rsidR="00D55626" w:rsidRDefault="003B014E">
      <w:pPr>
        <w:pStyle w:val="a9"/>
        <w:spacing w:before="0" w:after="0"/>
        <w:rPr>
          <w:rFonts w:eastAsia="Calibri"/>
        </w:rPr>
      </w:pPr>
      <w:r>
        <w:rPr>
          <w:rFonts w:eastAsia="Calibri"/>
        </w:rPr>
        <w:t>Таблица 4.1.7 – Характеристика основного фонда скважин</w:t>
      </w:r>
      <w:r>
        <w:rPr>
          <w:rFonts w:eastAsia="Calibri"/>
          <w:color w:val="EE0000"/>
        </w:rPr>
        <w:t xml:space="preserve">. </w:t>
      </w:r>
      <w:r>
        <w:rPr>
          <w:rFonts w:eastAsia="Calibri"/>
        </w:rPr>
        <w:t xml:space="preserve">Месторождение Жамансу. </w:t>
      </w:r>
      <w:r>
        <w:rPr>
          <w:rFonts w:eastAsia="Calibri"/>
          <w:lang w:val="en-US"/>
        </w:rPr>
        <w:t>III</w:t>
      </w:r>
      <w:r>
        <w:rPr>
          <w:rFonts w:eastAsia="Calibri"/>
        </w:rPr>
        <w:t xml:space="preserve"> объект. Вариант 2 (рекомендуемый)</w:t>
      </w:r>
    </w:p>
    <w:tbl>
      <w:tblPr>
        <w:tblW w:w="5000" w:type="pct"/>
        <w:tblLook w:val="04A0"/>
      </w:tblPr>
      <w:tblGrid>
        <w:gridCol w:w="725"/>
        <w:gridCol w:w="732"/>
        <w:gridCol w:w="756"/>
        <w:gridCol w:w="729"/>
        <w:gridCol w:w="1075"/>
        <w:gridCol w:w="998"/>
        <w:gridCol w:w="841"/>
        <w:gridCol w:w="841"/>
        <w:gridCol w:w="1075"/>
        <w:gridCol w:w="729"/>
        <w:gridCol w:w="752"/>
        <w:gridCol w:w="726"/>
        <w:gridCol w:w="595"/>
        <w:gridCol w:w="985"/>
        <w:gridCol w:w="1394"/>
        <w:gridCol w:w="657"/>
        <w:gridCol w:w="914"/>
        <w:gridCol w:w="1294"/>
      </w:tblGrid>
      <w:tr w:rsidR="00D55626">
        <w:trPr>
          <w:trHeight w:val="57"/>
        </w:trPr>
        <w:tc>
          <w:tcPr>
            <w:tcW w:w="859"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Годы</w:t>
            </w:r>
          </w:p>
        </w:tc>
        <w:tc>
          <w:tcPr>
            <w:tcW w:w="2625"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lang w:val="ru-RU"/>
              </w:rPr>
            </w:pPr>
            <w:r>
              <w:rPr>
                <w:b/>
                <w:bCs/>
                <w:sz w:val="20"/>
                <w:szCs w:val="20"/>
                <w:lang w:val="ru-RU"/>
              </w:rPr>
              <w:t>Ввод эксплуатационных скважин из бурения,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скважин с начала разработки, ед.</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Ввод скважин из других категорий,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под закачку,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Перевод скважин из другого объекта,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Экспл. бурение с начала разработки, тыс.м</w:t>
            </w:r>
          </w:p>
        </w:tc>
        <w:tc>
          <w:tcPr>
            <w:tcW w:w="2613"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20"/>
                <w:szCs w:val="20"/>
              </w:rPr>
            </w:pPr>
            <w:r>
              <w:rPr>
                <w:b/>
                <w:bCs/>
                <w:sz w:val="20"/>
                <w:szCs w:val="20"/>
              </w:rPr>
              <w:t>Выбытие скважин, ед</w:t>
            </w:r>
            <w:r>
              <w:rPr>
                <w:b/>
                <w:bCs/>
                <w:sz w:val="20"/>
                <w:szCs w:val="20"/>
              </w:rPr>
              <w:t>.</w:t>
            </w:r>
          </w:p>
        </w:tc>
        <w:tc>
          <w:tcPr>
            <w:tcW w:w="1692"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добывающих скважин на конец года, ед.</w:t>
            </w:r>
          </w:p>
        </w:tc>
        <w:tc>
          <w:tcPr>
            <w:tcW w:w="1515"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Фонд нагнетательных скважин на конец года, ед.</w:t>
            </w:r>
          </w:p>
        </w:tc>
        <w:tc>
          <w:tcPr>
            <w:tcW w:w="1495"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Среднегодовой дебит на одну скважину, т/сут</w:t>
            </w:r>
          </w:p>
        </w:tc>
        <w:tc>
          <w:tcPr>
            <w:tcW w:w="1388"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20"/>
                <w:szCs w:val="20"/>
                <w:lang w:val="ru-RU"/>
              </w:rPr>
            </w:pPr>
            <w:r>
              <w:rPr>
                <w:b/>
                <w:bCs/>
                <w:sz w:val="20"/>
                <w:szCs w:val="20"/>
                <w:lang w:val="ru-RU"/>
              </w:rPr>
              <w:t>Среднегодовая приемистость на одну скважину, м3/сут</w:t>
            </w:r>
          </w:p>
        </w:tc>
      </w:tr>
      <w:tr w:rsidR="00D55626">
        <w:trPr>
          <w:trHeight w:val="57"/>
        </w:trPr>
        <w:tc>
          <w:tcPr>
            <w:tcW w:w="859"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lang w:val="ru-RU"/>
              </w:rPr>
            </w:pPr>
          </w:p>
        </w:tc>
        <w:tc>
          <w:tcPr>
            <w:tcW w:w="867"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896"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20"/>
                <w:szCs w:val="20"/>
              </w:rPr>
            </w:pP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Всего</w:t>
            </w:r>
          </w:p>
        </w:tc>
        <w:tc>
          <w:tcPr>
            <w:tcW w:w="892"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добыв-х</w:t>
            </w:r>
          </w:p>
        </w:tc>
        <w:tc>
          <w:tcPr>
            <w:tcW w:w="859"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нагн-х</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всего</w:t>
            </w:r>
          </w:p>
        </w:tc>
        <w:tc>
          <w:tcPr>
            <w:tcW w:w="1185" w:type="dxa"/>
            <w:tcBorders>
              <w:top w:val="nil"/>
              <w:left w:val="nil"/>
              <w:bottom w:val="single" w:sz="4" w:space="0" w:color="auto"/>
              <w:right w:val="single" w:sz="4" w:space="0" w:color="auto"/>
            </w:tcBorders>
            <w:vAlign w:val="center"/>
          </w:tcPr>
          <w:p w:rsidR="00D55626" w:rsidRDefault="003B014E">
            <w:pPr>
              <w:spacing w:before="0" w:after="0"/>
              <w:jc w:val="center"/>
              <w:rPr>
                <w:b/>
                <w:bCs/>
                <w:sz w:val="20"/>
                <w:szCs w:val="20"/>
              </w:rPr>
            </w:pPr>
            <w:r>
              <w:rPr>
                <w:b/>
                <w:bCs/>
                <w:sz w:val="20"/>
                <w:szCs w:val="20"/>
              </w:rPr>
              <w:t>механизи-   рованных</w:t>
            </w:r>
          </w:p>
        </w:tc>
        <w:tc>
          <w:tcPr>
            <w:tcW w:w="1515"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нефти</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20"/>
                <w:szCs w:val="20"/>
              </w:rPr>
            </w:pPr>
            <w:r>
              <w:rPr>
                <w:b/>
                <w:bCs/>
                <w:sz w:val="20"/>
                <w:szCs w:val="20"/>
              </w:rPr>
              <w:t>жидкости</w:t>
            </w:r>
          </w:p>
        </w:tc>
        <w:tc>
          <w:tcPr>
            <w:tcW w:w="1388"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20"/>
                <w:szCs w:val="20"/>
              </w:rPr>
            </w:pP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27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2028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11,7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29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13,6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7,5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15,6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18,0</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18,5</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34</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4,3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18,1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2035</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3,1</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17,7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39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19,3</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1,4</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2042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1,2</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19,2</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20</w:t>
            </w:r>
            <w:r>
              <w:rPr>
                <w:color w:val="000000"/>
                <w:sz w:val="20"/>
                <w:szCs w:val="20"/>
              </w:rPr>
              <w:t>43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6</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9,0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5</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1,0</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19,1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20"/>
                <w:szCs w:val="20"/>
              </w:rPr>
            </w:pPr>
            <w:r>
              <w:rPr>
                <w:color w:val="000000"/>
                <w:sz w:val="20"/>
                <w:szCs w:val="20"/>
              </w:rPr>
              <w:t>0,0</w:t>
            </w:r>
          </w:p>
        </w:tc>
      </w:tr>
    </w:tbl>
    <w:p w:rsidR="00D55626" w:rsidRDefault="00D55626">
      <w:pPr>
        <w:pStyle w:val="a9"/>
        <w:spacing w:before="0" w:after="0"/>
        <w:rPr>
          <w:rFonts w:eastAsia="Calibri"/>
        </w:rPr>
      </w:pPr>
    </w:p>
    <w:p w:rsidR="00D55626" w:rsidRDefault="003B014E">
      <w:pPr>
        <w:pStyle w:val="a9"/>
        <w:spacing w:before="0" w:after="0"/>
        <w:rPr>
          <w:rFonts w:eastAsia="Calibri"/>
        </w:rPr>
      </w:pPr>
      <w:r>
        <w:rPr>
          <w:rFonts w:eastAsia="Calibri"/>
        </w:rPr>
        <w:br w:type="page"/>
      </w:r>
    </w:p>
    <w:p w:rsidR="00D55626" w:rsidRDefault="003B014E">
      <w:pPr>
        <w:pStyle w:val="a9"/>
        <w:spacing w:before="0" w:after="0"/>
        <w:rPr>
          <w:rFonts w:eastAsia="Calibri"/>
          <w:color w:val="EE0000"/>
        </w:rPr>
      </w:pPr>
      <w:r>
        <w:rPr>
          <w:rFonts w:eastAsia="Calibri"/>
        </w:rPr>
        <w:t xml:space="preserve">Таблица 4.1.8 – Характеристика основных показателей разработки по отбору нефти и жидкости. Месторождение Жамансу. </w:t>
      </w:r>
      <w:r>
        <w:rPr>
          <w:rFonts w:eastAsia="Calibri"/>
          <w:lang w:val="en-US"/>
        </w:rPr>
        <w:t xml:space="preserve">III </w:t>
      </w:r>
      <w:r>
        <w:rPr>
          <w:rFonts w:eastAsia="Calibri"/>
        </w:rPr>
        <w:t>объект. Вариант 2 (рекомендуемый)</w:t>
      </w:r>
    </w:p>
    <w:tbl>
      <w:tblPr>
        <w:tblW w:w="5000" w:type="pct"/>
        <w:tblLook w:val="04A0"/>
      </w:tblPr>
      <w:tblGrid>
        <w:gridCol w:w="689"/>
        <w:gridCol w:w="844"/>
        <w:gridCol w:w="1120"/>
        <w:gridCol w:w="915"/>
        <w:gridCol w:w="1305"/>
        <w:gridCol w:w="1283"/>
        <w:gridCol w:w="701"/>
        <w:gridCol w:w="686"/>
        <w:gridCol w:w="953"/>
        <w:gridCol w:w="686"/>
        <w:gridCol w:w="953"/>
        <w:gridCol w:w="1453"/>
        <w:gridCol w:w="845"/>
        <w:gridCol w:w="1270"/>
        <w:gridCol w:w="845"/>
        <w:gridCol w:w="1270"/>
      </w:tblGrid>
      <w:tr w:rsidR="00D55626">
        <w:trPr>
          <w:trHeight w:val="57"/>
        </w:trPr>
        <w:tc>
          <w:tcPr>
            <w:tcW w:w="723"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Годы</w:t>
            </w:r>
          </w:p>
        </w:tc>
        <w:tc>
          <w:tcPr>
            <w:tcW w:w="84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Добыча нефти, тыс.т</w:t>
            </w:r>
          </w:p>
        </w:tc>
        <w:tc>
          <w:tcPr>
            <w:tcW w:w="1984"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Темп отбора от извлекаемых запасов, %</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нефти, тыс.т</w:t>
            </w:r>
          </w:p>
        </w:tc>
        <w:tc>
          <w:tcPr>
            <w:tcW w:w="1231"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Отбор из</w:t>
            </w:r>
            <w:r>
              <w:rPr>
                <w:b/>
                <w:bCs/>
                <w:color w:val="000000"/>
                <w:sz w:val="19"/>
                <w:szCs w:val="19"/>
              </w:rPr>
              <w:t>влекаемых запасов, %</w:t>
            </w:r>
          </w:p>
        </w:tc>
        <w:tc>
          <w:tcPr>
            <w:tcW w:w="73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КИН, доли ед.</w:t>
            </w:r>
          </w:p>
        </w:tc>
        <w:tc>
          <w:tcPr>
            <w:tcW w:w="1626"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Годовая добыча жидкости, тыс.т</w:t>
            </w:r>
          </w:p>
        </w:tc>
        <w:tc>
          <w:tcPr>
            <w:tcW w:w="1626"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жидкости, тыс.т</w:t>
            </w:r>
          </w:p>
        </w:tc>
        <w:tc>
          <w:tcPr>
            <w:tcW w:w="142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Обводненность продукции, %</w:t>
            </w:r>
          </w:p>
        </w:tc>
        <w:tc>
          <w:tcPr>
            <w:tcW w:w="205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Закачка воды, млн.м</w:t>
            </w:r>
            <w:r>
              <w:rPr>
                <w:b/>
                <w:bCs/>
                <w:color w:val="000000"/>
                <w:sz w:val="19"/>
                <w:szCs w:val="19"/>
                <w:vertAlign w:val="superscript"/>
              </w:rPr>
              <w:t>3</w:t>
            </w:r>
          </w:p>
        </w:tc>
        <w:tc>
          <w:tcPr>
            <w:tcW w:w="2058"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Добыча нефтяного газа, млн.м</w:t>
            </w:r>
            <w:r>
              <w:rPr>
                <w:b/>
                <w:bCs/>
                <w:color w:val="000000"/>
                <w:sz w:val="19"/>
                <w:szCs w:val="19"/>
                <w:vertAlign w:val="superscript"/>
                <w:lang w:val="ru-RU"/>
              </w:rPr>
              <w:t>3</w:t>
            </w:r>
          </w:p>
        </w:tc>
      </w:tr>
      <w:tr w:rsidR="00D55626">
        <w:trPr>
          <w:trHeight w:val="57"/>
        </w:trPr>
        <w:tc>
          <w:tcPr>
            <w:tcW w:w="723"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84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1100"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начальных</w:t>
            </w:r>
          </w:p>
        </w:tc>
        <w:tc>
          <w:tcPr>
            <w:tcW w:w="884"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текущих</w:t>
            </w:r>
          </w:p>
        </w:tc>
        <w:tc>
          <w:tcPr>
            <w:tcW w:w="1256"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1231"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3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1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0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71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90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142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84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c>
          <w:tcPr>
            <w:tcW w:w="84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21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0,384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0,384</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5,3</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0,018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8,5</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1,167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1,551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0,039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20,5</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48,1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1,698</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3,249</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0,060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1,754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5,003</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6,3</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30,2</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0,080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50,5</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1,692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6,694</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10,6</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33,5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0,108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23,9</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63,5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2,334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9,028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10,6</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42,2</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51,5</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101,9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101,9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68,2</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2,318</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11,346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19,1</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49,8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0,161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129,5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129,5</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72,5</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1,990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13,336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2034</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20,1</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56,3</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68,7</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0,182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156,6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156,6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1,674</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15,010</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2035</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5,5</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21,4</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75,4</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0,200</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183,1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183,1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79,3</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1,406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16,416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2036</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4,7</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23,2</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66,5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81,1</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0,215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26,1</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209,2</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209,2</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1,185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17,601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2037</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4,9</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70,5</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86,0</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0,228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235,0</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235,0</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84,4</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18,601</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2038</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27,6</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73,7</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89,8</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0,238</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259,6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259,6</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87,1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0,785</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19,386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2039</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26,9</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75,9</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92,6</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22,7</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282,3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282,3</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90,1</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0,550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19,936</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2040</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31,3</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77,8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22,6</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22,6</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304,9</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304,9</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91,6</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0,462</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20,398</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2041</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38,8</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79,4</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96,9</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0,257</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22,5</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327,4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327,4</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92,8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0,389</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20,787</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2042</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80,8</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98,6</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0,262</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22,4</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22,4</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349,8</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349,8</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93,8</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0,327</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21,114</w:t>
            </w:r>
          </w:p>
        </w:tc>
      </w:tr>
      <w:tr w:rsidR="00D55626">
        <w:trPr>
          <w:trHeight w:val="57"/>
        </w:trPr>
        <w:tc>
          <w:tcPr>
            <w:tcW w:w="723"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2043</w:t>
            </w:r>
          </w:p>
        </w:tc>
        <w:tc>
          <w:tcPr>
            <w:tcW w:w="84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w:t>
            </w:r>
          </w:p>
        </w:tc>
        <w:tc>
          <w:tcPr>
            <w:tcW w:w="110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88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125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82,0</w:t>
            </w:r>
          </w:p>
        </w:tc>
        <w:tc>
          <w:tcPr>
            <w:tcW w:w="123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100,0</w:t>
            </w:r>
          </w:p>
        </w:tc>
        <w:tc>
          <w:tcPr>
            <w:tcW w:w="73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0,265</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22,3</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22,3</w:t>
            </w:r>
          </w:p>
        </w:tc>
        <w:tc>
          <w:tcPr>
            <w:tcW w:w="71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372,1</w:t>
            </w:r>
          </w:p>
        </w:tc>
        <w:tc>
          <w:tcPr>
            <w:tcW w:w="9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372,1</w:t>
            </w:r>
          </w:p>
        </w:tc>
        <w:tc>
          <w:tcPr>
            <w:tcW w:w="142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94,7</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0,276</w:t>
            </w:r>
          </w:p>
        </w:tc>
        <w:tc>
          <w:tcPr>
            <w:tcW w:w="12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21,390</w:t>
            </w:r>
          </w:p>
        </w:tc>
      </w:tr>
    </w:tbl>
    <w:p w:rsidR="00D55626" w:rsidRDefault="00D55626">
      <w:pPr>
        <w:spacing w:before="0" w:after="0"/>
        <w:rPr>
          <w:b/>
          <w:bCs/>
        </w:rPr>
      </w:pPr>
    </w:p>
    <w:p w:rsidR="00D55626" w:rsidRDefault="00D55626">
      <w:pPr>
        <w:spacing w:before="0" w:after="0"/>
        <w:rPr>
          <w:b/>
          <w:bCs/>
        </w:rPr>
      </w:pPr>
    </w:p>
    <w:p w:rsidR="00D55626" w:rsidRDefault="00D55626">
      <w:pPr>
        <w:spacing w:before="0" w:after="0"/>
        <w:rPr>
          <w:b/>
          <w:bCs/>
        </w:rPr>
      </w:pPr>
    </w:p>
    <w:p w:rsidR="00D55626" w:rsidRDefault="00D55626">
      <w:pPr>
        <w:spacing w:before="0" w:after="0"/>
        <w:rPr>
          <w:b/>
          <w:bCs/>
        </w:rPr>
      </w:pPr>
    </w:p>
    <w:p w:rsidR="00D55626" w:rsidRDefault="00D55626">
      <w:pPr>
        <w:pStyle w:val="a9"/>
        <w:spacing w:before="0" w:after="0"/>
        <w:rPr>
          <w:rFonts w:eastAsia="Calibri"/>
        </w:rPr>
      </w:pPr>
    </w:p>
    <w:p w:rsidR="00D55626" w:rsidRDefault="00D55626">
      <w:pPr>
        <w:pStyle w:val="a9"/>
        <w:spacing w:before="0" w:after="0"/>
        <w:rPr>
          <w:rFonts w:eastAsia="Calibri"/>
        </w:rPr>
      </w:pPr>
    </w:p>
    <w:p w:rsidR="00D55626" w:rsidRDefault="003B014E">
      <w:pPr>
        <w:rPr>
          <w:rFonts w:eastAsia="Calibri"/>
        </w:rPr>
      </w:pPr>
      <w:r>
        <w:rPr>
          <w:rFonts w:eastAsia="Calibri"/>
        </w:rPr>
        <w:br w:type="page"/>
      </w:r>
    </w:p>
    <w:p w:rsidR="00D55626" w:rsidRDefault="003B014E">
      <w:pPr>
        <w:pStyle w:val="a9"/>
        <w:spacing w:before="0" w:after="0"/>
        <w:rPr>
          <w:rFonts w:eastAsia="Calibri"/>
        </w:rPr>
      </w:pPr>
      <w:r>
        <w:rPr>
          <w:rFonts w:eastAsia="Calibri"/>
        </w:rPr>
        <w:t>Таблица 4.1.9 – Характеристика основного фонда скважин</w:t>
      </w:r>
      <w:r>
        <w:rPr>
          <w:rFonts w:eastAsia="Calibri"/>
          <w:color w:val="EE0000"/>
        </w:rPr>
        <w:t xml:space="preserve">. </w:t>
      </w:r>
      <w:r>
        <w:rPr>
          <w:rFonts w:eastAsia="Calibri"/>
        </w:rPr>
        <w:t xml:space="preserve">Месторождение Жамансу. </w:t>
      </w:r>
      <w:r>
        <w:rPr>
          <w:rFonts w:eastAsia="Calibri"/>
          <w:lang w:val="en-US"/>
        </w:rPr>
        <w:t>I</w:t>
      </w:r>
      <w:r>
        <w:rPr>
          <w:rFonts w:eastAsia="Calibri"/>
        </w:rPr>
        <w:t xml:space="preserve"> Возвратный объект. Вариант 2 (рекомендуемый)</w:t>
      </w:r>
    </w:p>
    <w:tbl>
      <w:tblPr>
        <w:tblW w:w="5000" w:type="pct"/>
        <w:tblLook w:val="04A0"/>
      </w:tblPr>
      <w:tblGrid>
        <w:gridCol w:w="743"/>
        <w:gridCol w:w="750"/>
        <w:gridCol w:w="774"/>
        <w:gridCol w:w="746"/>
        <w:gridCol w:w="1059"/>
        <w:gridCol w:w="984"/>
        <w:gridCol w:w="830"/>
        <w:gridCol w:w="816"/>
        <w:gridCol w:w="1059"/>
        <w:gridCol w:w="746"/>
        <w:gridCol w:w="771"/>
        <w:gridCol w:w="743"/>
        <w:gridCol w:w="588"/>
        <w:gridCol w:w="1011"/>
        <w:gridCol w:w="1373"/>
        <w:gridCol w:w="650"/>
        <w:gridCol w:w="901"/>
        <w:gridCol w:w="1274"/>
      </w:tblGrid>
      <w:tr w:rsidR="00D55626">
        <w:trPr>
          <w:trHeight w:val="57"/>
        </w:trPr>
        <w:tc>
          <w:tcPr>
            <w:tcW w:w="859"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Годы</w:t>
            </w:r>
          </w:p>
        </w:tc>
        <w:tc>
          <w:tcPr>
            <w:tcW w:w="2625"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19"/>
                <w:szCs w:val="19"/>
                <w:lang w:val="ru-RU"/>
              </w:rPr>
            </w:pPr>
            <w:r>
              <w:rPr>
                <w:b/>
                <w:bCs/>
                <w:sz w:val="19"/>
                <w:szCs w:val="19"/>
                <w:lang w:val="ru-RU"/>
              </w:rPr>
              <w:t>Ввод эксплуатационных скважин из бурения,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 xml:space="preserve">Фонд скважин с начала </w:t>
            </w:r>
            <w:r>
              <w:rPr>
                <w:b/>
                <w:bCs/>
                <w:sz w:val="19"/>
                <w:szCs w:val="19"/>
                <w:lang w:val="ru-RU"/>
              </w:rPr>
              <w:t>разработки, ед.</w:t>
            </w:r>
          </w:p>
        </w:tc>
        <w:tc>
          <w:tcPr>
            <w:tcW w:w="1015"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Ввод скважин из других категорий,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Перевод скважин под закачку, ед.</w:t>
            </w:r>
          </w:p>
        </w:tc>
        <w:tc>
          <w:tcPr>
            <w:tcW w:w="927"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Перевод из другого объекта, ед.</w:t>
            </w:r>
          </w:p>
        </w:tc>
        <w:tc>
          <w:tcPr>
            <w:tcW w:w="111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Экспл. бурение с начала разработки, тыс.м</w:t>
            </w:r>
          </w:p>
        </w:tc>
        <w:tc>
          <w:tcPr>
            <w:tcW w:w="2613" w:type="dxa"/>
            <w:gridSpan w:val="3"/>
            <w:tcBorders>
              <w:top w:val="single" w:sz="4" w:space="0" w:color="auto"/>
              <w:left w:val="nil"/>
              <w:bottom w:val="single" w:sz="4" w:space="0" w:color="auto"/>
              <w:right w:val="single" w:sz="4" w:space="0" w:color="000000"/>
            </w:tcBorders>
            <w:vAlign w:val="center"/>
          </w:tcPr>
          <w:p w:rsidR="00D55626" w:rsidRDefault="003B014E">
            <w:pPr>
              <w:spacing w:before="0" w:after="0"/>
              <w:jc w:val="center"/>
              <w:rPr>
                <w:b/>
                <w:bCs/>
                <w:sz w:val="19"/>
                <w:szCs w:val="19"/>
              </w:rPr>
            </w:pPr>
            <w:r>
              <w:rPr>
                <w:b/>
                <w:bCs/>
                <w:sz w:val="19"/>
                <w:szCs w:val="19"/>
              </w:rPr>
              <w:t>Выбытие скважин, ед.</w:t>
            </w:r>
          </w:p>
        </w:tc>
        <w:tc>
          <w:tcPr>
            <w:tcW w:w="1692"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Фонд добывающих скважин на конец года, ед.</w:t>
            </w:r>
          </w:p>
        </w:tc>
        <w:tc>
          <w:tcPr>
            <w:tcW w:w="1515"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 xml:space="preserve">Фонд нагнетательных скважин на </w:t>
            </w:r>
            <w:r>
              <w:rPr>
                <w:b/>
                <w:bCs/>
                <w:sz w:val="19"/>
                <w:szCs w:val="19"/>
                <w:lang w:val="ru-RU"/>
              </w:rPr>
              <w:t>конец года, ед.</w:t>
            </w:r>
          </w:p>
        </w:tc>
        <w:tc>
          <w:tcPr>
            <w:tcW w:w="1495"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Среднегодовой дебит на одну скважину, т/сут</w:t>
            </w:r>
          </w:p>
        </w:tc>
        <w:tc>
          <w:tcPr>
            <w:tcW w:w="1388" w:type="dxa"/>
            <w:vMerge w:val="restart"/>
            <w:tcBorders>
              <w:top w:val="single" w:sz="4" w:space="0" w:color="auto"/>
              <w:left w:val="single" w:sz="4" w:space="0" w:color="auto"/>
              <w:bottom w:val="single" w:sz="4" w:space="0" w:color="000000"/>
              <w:right w:val="single" w:sz="4" w:space="0" w:color="auto"/>
            </w:tcBorders>
            <w:vAlign w:val="center"/>
          </w:tcPr>
          <w:p w:rsidR="00D55626" w:rsidRDefault="003B014E">
            <w:pPr>
              <w:spacing w:before="0" w:after="0"/>
              <w:jc w:val="center"/>
              <w:rPr>
                <w:b/>
                <w:bCs/>
                <w:sz w:val="19"/>
                <w:szCs w:val="19"/>
                <w:lang w:val="ru-RU"/>
              </w:rPr>
            </w:pPr>
            <w:r>
              <w:rPr>
                <w:b/>
                <w:bCs/>
                <w:sz w:val="19"/>
                <w:szCs w:val="19"/>
                <w:lang w:val="ru-RU"/>
              </w:rPr>
              <w:t>Среднегодовая приемистость на одну скважину, м3/сут</w:t>
            </w:r>
          </w:p>
        </w:tc>
      </w:tr>
      <w:tr w:rsidR="00D55626">
        <w:trPr>
          <w:trHeight w:val="57"/>
        </w:trPr>
        <w:tc>
          <w:tcPr>
            <w:tcW w:w="859"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19"/>
                <w:szCs w:val="19"/>
                <w:lang w:val="ru-RU"/>
              </w:rPr>
            </w:pPr>
          </w:p>
        </w:tc>
        <w:tc>
          <w:tcPr>
            <w:tcW w:w="867"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Всего</w:t>
            </w:r>
          </w:p>
        </w:tc>
        <w:tc>
          <w:tcPr>
            <w:tcW w:w="896"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добыв-х</w:t>
            </w: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нагн-х</w:t>
            </w: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19"/>
                <w:szCs w:val="19"/>
              </w:rPr>
            </w:pPr>
          </w:p>
        </w:tc>
        <w:tc>
          <w:tcPr>
            <w:tcW w:w="1015"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19"/>
                <w:szCs w:val="19"/>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19"/>
                <w:szCs w:val="19"/>
              </w:rPr>
            </w:pPr>
          </w:p>
        </w:tc>
        <w:tc>
          <w:tcPr>
            <w:tcW w:w="927"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19"/>
                <w:szCs w:val="19"/>
              </w:rPr>
            </w:pPr>
          </w:p>
        </w:tc>
        <w:tc>
          <w:tcPr>
            <w:tcW w:w="111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sz w:val="19"/>
                <w:szCs w:val="19"/>
              </w:rPr>
            </w:pPr>
          </w:p>
        </w:tc>
        <w:tc>
          <w:tcPr>
            <w:tcW w:w="862"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Всего</w:t>
            </w:r>
          </w:p>
        </w:tc>
        <w:tc>
          <w:tcPr>
            <w:tcW w:w="892"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добыв-х</w:t>
            </w:r>
          </w:p>
        </w:tc>
        <w:tc>
          <w:tcPr>
            <w:tcW w:w="859"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rPr>
              <w:t>нагн-х</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19"/>
                <w:szCs w:val="19"/>
              </w:rPr>
            </w:pPr>
            <w:r>
              <w:rPr>
                <w:b/>
                <w:bCs/>
                <w:sz w:val="19"/>
                <w:szCs w:val="19"/>
              </w:rPr>
              <w:t>всего</w:t>
            </w:r>
          </w:p>
        </w:tc>
        <w:tc>
          <w:tcPr>
            <w:tcW w:w="1185" w:type="dxa"/>
            <w:tcBorders>
              <w:top w:val="nil"/>
              <w:left w:val="nil"/>
              <w:bottom w:val="single" w:sz="4" w:space="0" w:color="auto"/>
              <w:right w:val="single" w:sz="4" w:space="0" w:color="auto"/>
            </w:tcBorders>
            <w:vAlign w:val="center"/>
          </w:tcPr>
          <w:p w:rsidR="00D55626" w:rsidRDefault="003B014E">
            <w:pPr>
              <w:spacing w:before="0" w:after="0"/>
              <w:jc w:val="center"/>
              <w:rPr>
                <w:b/>
                <w:bCs/>
                <w:sz w:val="19"/>
                <w:szCs w:val="19"/>
              </w:rPr>
            </w:pPr>
            <w:r>
              <w:rPr>
                <w:b/>
                <w:bCs/>
                <w:sz w:val="19"/>
                <w:szCs w:val="19"/>
                <w:lang w:val="ru-RU"/>
              </w:rPr>
              <w:t>м</w:t>
            </w:r>
            <w:r>
              <w:rPr>
                <w:b/>
                <w:bCs/>
                <w:sz w:val="19"/>
                <w:szCs w:val="19"/>
              </w:rPr>
              <w:t>ех</w:t>
            </w:r>
            <w:r>
              <w:rPr>
                <w:b/>
                <w:bCs/>
                <w:sz w:val="19"/>
                <w:szCs w:val="19"/>
                <w:lang w:val="ru-RU"/>
              </w:rPr>
              <w:t>-</w:t>
            </w:r>
            <w:r>
              <w:rPr>
                <w:b/>
                <w:bCs/>
                <w:sz w:val="19"/>
                <w:szCs w:val="19"/>
              </w:rPr>
              <w:t>х</w:t>
            </w:r>
          </w:p>
        </w:tc>
        <w:tc>
          <w:tcPr>
            <w:tcW w:w="1515"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19"/>
                <w:szCs w:val="19"/>
              </w:rPr>
            </w:pP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19"/>
                <w:szCs w:val="19"/>
              </w:rPr>
            </w:pPr>
            <w:r>
              <w:rPr>
                <w:b/>
                <w:bCs/>
                <w:sz w:val="19"/>
                <w:szCs w:val="19"/>
              </w:rPr>
              <w:t>нефти</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b/>
                <w:bCs/>
                <w:sz w:val="19"/>
                <w:szCs w:val="19"/>
              </w:rPr>
            </w:pPr>
            <w:r>
              <w:rPr>
                <w:b/>
                <w:bCs/>
                <w:sz w:val="19"/>
                <w:szCs w:val="19"/>
              </w:rPr>
              <w:t>жидкости</w:t>
            </w:r>
          </w:p>
        </w:tc>
        <w:tc>
          <w:tcPr>
            <w:tcW w:w="1388" w:type="dxa"/>
            <w:vMerge/>
            <w:tcBorders>
              <w:top w:val="single" w:sz="4" w:space="0" w:color="auto"/>
              <w:left w:val="single" w:sz="4" w:space="0" w:color="auto"/>
              <w:bottom w:val="single" w:sz="4" w:space="0" w:color="000000"/>
              <w:right w:val="single" w:sz="4" w:space="0" w:color="auto"/>
            </w:tcBorders>
            <w:vAlign w:val="center"/>
          </w:tcPr>
          <w:p w:rsidR="00D55626" w:rsidRDefault="00D55626">
            <w:pPr>
              <w:spacing w:before="0" w:after="0"/>
              <w:rPr>
                <w:b/>
                <w:bCs/>
                <w:sz w:val="19"/>
                <w:szCs w:val="19"/>
              </w:rPr>
            </w:pP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27</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28</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2029</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30</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31</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7,6</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2032</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6,9</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33</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1,3</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6,4</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34</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6,1</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35</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r w:rsidR="00D55626">
        <w:trPr>
          <w:trHeight w:val="57"/>
        </w:trPr>
        <w:tc>
          <w:tcPr>
            <w:tcW w:w="859"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r>
              <w:rPr>
                <w:color w:val="000000"/>
                <w:sz w:val="19"/>
                <w:szCs w:val="19"/>
              </w:rPr>
              <w:t>36</w:t>
            </w:r>
          </w:p>
        </w:tc>
        <w:tc>
          <w:tcPr>
            <w:tcW w:w="86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0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9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111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1,5</w:t>
            </w:r>
          </w:p>
        </w:tc>
        <w:tc>
          <w:tcPr>
            <w:tcW w:w="8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9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85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0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18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w:t>
            </w:r>
          </w:p>
        </w:tc>
        <w:tc>
          <w:tcPr>
            <w:tcW w:w="1515"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w:t>
            </w:r>
          </w:p>
        </w:tc>
        <w:tc>
          <w:tcPr>
            <w:tcW w:w="58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w:t>
            </w:r>
          </w:p>
        </w:tc>
        <w:tc>
          <w:tcPr>
            <w:tcW w:w="9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5,7</w:t>
            </w:r>
          </w:p>
        </w:tc>
        <w:tc>
          <w:tcPr>
            <w:tcW w:w="1388"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r>
    </w:tbl>
    <w:p w:rsidR="00D55626" w:rsidRDefault="00D55626">
      <w:pPr>
        <w:pStyle w:val="a9"/>
        <w:spacing w:before="0" w:after="0"/>
        <w:rPr>
          <w:rFonts w:eastAsia="Calibri"/>
        </w:rPr>
      </w:pPr>
    </w:p>
    <w:p w:rsidR="00D55626" w:rsidRDefault="003B014E">
      <w:pPr>
        <w:pStyle w:val="a9"/>
        <w:spacing w:before="0" w:after="0"/>
        <w:rPr>
          <w:rFonts w:eastAsia="Calibri"/>
          <w:color w:val="EE0000"/>
        </w:rPr>
      </w:pPr>
      <w:r>
        <w:rPr>
          <w:rFonts w:eastAsia="Calibri"/>
        </w:rPr>
        <w:t>Т</w:t>
      </w:r>
      <w:r>
        <w:rPr>
          <w:rFonts w:eastAsia="Calibri"/>
        </w:rPr>
        <w:t xml:space="preserve">аблица 4.1.10 – Характеристика основных показателей разработки по отбору нефти и жидкости. Месторождение Жамансу. </w:t>
      </w:r>
      <w:r>
        <w:rPr>
          <w:rFonts w:eastAsia="Calibri"/>
          <w:lang w:val="en-US"/>
        </w:rPr>
        <w:t>I</w:t>
      </w:r>
      <w:r>
        <w:rPr>
          <w:rFonts w:eastAsia="Calibri"/>
        </w:rPr>
        <w:t xml:space="preserve"> Возвратный объект. Вариант 2 (рекомендуемый)</w:t>
      </w:r>
    </w:p>
    <w:tbl>
      <w:tblPr>
        <w:tblW w:w="5000" w:type="pct"/>
        <w:tblLayout w:type="fixed"/>
        <w:tblLook w:val="04A0"/>
      </w:tblPr>
      <w:tblGrid>
        <w:gridCol w:w="628"/>
        <w:gridCol w:w="816"/>
        <w:gridCol w:w="1074"/>
        <w:gridCol w:w="883"/>
        <w:gridCol w:w="1249"/>
        <w:gridCol w:w="1126"/>
        <w:gridCol w:w="749"/>
        <w:gridCol w:w="623"/>
        <w:gridCol w:w="1147"/>
        <w:gridCol w:w="741"/>
        <w:gridCol w:w="1331"/>
        <w:gridCol w:w="1387"/>
        <w:gridCol w:w="817"/>
        <w:gridCol w:w="1215"/>
        <w:gridCol w:w="817"/>
        <w:gridCol w:w="1215"/>
      </w:tblGrid>
      <w:tr w:rsidR="00D55626">
        <w:trPr>
          <w:trHeight w:val="57"/>
        </w:trPr>
        <w:tc>
          <w:tcPr>
            <w:tcW w:w="602"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Годы</w:t>
            </w:r>
          </w:p>
        </w:tc>
        <w:tc>
          <w:tcPr>
            <w:tcW w:w="780"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Добыча нефти, тыс.т</w:t>
            </w:r>
          </w:p>
        </w:tc>
        <w:tc>
          <w:tcPr>
            <w:tcW w:w="1871"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Темп отбора от извлекаемых запасов, %</w:t>
            </w:r>
          </w:p>
        </w:tc>
        <w:tc>
          <w:tcPr>
            <w:tcW w:w="1194"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нефти, тыс.т</w:t>
            </w:r>
          </w:p>
        </w:tc>
        <w:tc>
          <w:tcPr>
            <w:tcW w:w="1077"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Отбор извлекаемых запасов, %</w:t>
            </w:r>
          </w:p>
        </w:tc>
        <w:tc>
          <w:tcPr>
            <w:tcW w:w="716"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КИН, доли ед.</w:t>
            </w:r>
          </w:p>
        </w:tc>
        <w:tc>
          <w:tcPr>
            <w:tcW w:w="1693"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Годовая добыча жидкости, тыс.т</w:t>
            </w:r>
          </w:p>
        </w:tc>
        <w:tc>
          <w:tcPr>
            <w:tcW w:w="1982"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Накопленная добыча жидкости, тыс.т</w:t>
            </w:r>
          </w:p>
        </w:tc>
        <w:tc>
          <w:tcPr>
            <w:tcW w:w="1326" w:type="dxa"/>
            <w:vMerge w:val="restar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Обводненность продукции, %</w:t>
            </w:r>
          </w:p>
        </w:tc>
        <w:tc>
          <w:tcPr>
            <w:tcW w:w="1943"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Закачка воды, млн.м</w:t>
            </w:r>
            <w:r>
              <w:rPr>
                <w:b/>
                <w:bCs/>
                <w:color w:val="000000"/>
                <w:sz w:val="19"/>
                <w:szCs w:val="19"/>
                <w:vertAlign w:val="superscript"/>
              </w:rPr>
              <w:t>3</w:t>
            </w:r>
          </w:p>
        </w:tc>
        <w:tc>
          <w:tcPr>
            <w:tcW w:w="1943" w:type="dxa"/>
            <w:gridSpan w:val="2"/>
            <w:tcBorders>
              <w:top w:val="single" w:sz="4" w:space="0" w:color="auto"/>
              <w:left w:val="nil"/>
              <w:bottom w:val="single" w:sz="4" w:space="0" w:color="auto"/>
              <w:right w:val="single" w:sz="4" w:space="0" w:color="auto"/>
            </w:tcBorders>
            <w:vAlign w:val="center"/>
          </w:tcPr>
          <w:p w:rsidR="00D55626" w:rsidRDefault="003B014E">
            <w:pPr>
              <w:spacing w:before="0" w:after="0"/>
              <w:jc w:val="center"/>
              <w:rPr>
                <w:b/>
                <w:bCs/>
                <w:color w:val="000000"/>
                <w:sz w:val="19"/>
                <w:szCs w:val="19"/>
                <w:lang w:val="ru-RU"/>
              </w:rPr>
            </w:pPr>
            <w:r>
              <w:rPr>
                <w:b/>
                <w:bCs/>
                <w:color w:val="000000"/>
                <w:sz w:val="19"/>
                <w:szCs w:val="19"/>
                <w:lang w:val="ru-RU"/>
              </w:rPr>
              <w:t>Добыча нефтяного газа, млн.м</w:t>
            </w:r>
            <w:r>
              <w:rPr>
                <w:b/>
                <w:bCs/>
                <w:color w:val="000000"/>
                <w:sz w:val="19"/>
                <w:szCs w:val="19"/>
                <w:vertAlign w:val="superscript"/>
                <w:lang w:val="ru-RU"/>
              </w:rPr>
              <w:t>3</w:t>
            </w:r>
          </w:p>
        </w:tc>
      </w:tr>
      <w:tr w:rsidR="00D55626">
        <w:trPr>
          <w:trHeight w:val="57"/>
        </w:trPr>
        <w:tc>
          <w:tcPr>
            <w:tcW w:w="602"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780"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lang w:val="ru-RU"/>
              </w:rPr>
            </w:pPr>
          </w:p>
        </w:tc>
        <w:tc>
          <w:tcPr>
            <w:tcW w:w="102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начал</w:t>
            </w:r>
            <w:r>
              <w:rPr>
                <w:b/>
                <w:bCs/>
                <w:color w:val="000000"/>
                <w:sz w:val="19"/>
                <w:szCs w:val="19"/>
              </w:rPr>
              <w:t>ьных</w:t>
            </w:r>
          </w:p>
        </w:tc>
        <w:tc>
          <w:tcPr>
            <w:tcW w:w="844"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текущих</w:t>
            </w:r>
          </w:p>
        </w:tc>
        <w:tc>
          <w:tcPr>
            <w:tcW w:w="1194"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1077"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16"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596"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1097"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709"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всего</w:t>
            </w:r>
          </w:p>
        </w:tc>
        <w:tc>
          <w:tcPr>
            <w:tcW w:w="1273"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мех. способом</w:t>
            </w:r>
          </w:p>
        </w:tc>
        <w:tc>
          <w:tcPr>
            <w:tcW w:w="1326" w:type="dxa"/>
            <w:vMerge/>
            <w:tcBorders>
              <w:top w:val="single" w:sz="4" w:space="0" w:color="auto"/>
              <w:left w:val="single" w:sz="4" w:space="0" w:color="auto"/>
              <w:bottom w:val="single" w:sz="4" w:space="0" w:color="auto"/>
              <w:right w:val="single" w:sz="4" w:space="0" w:color="auto"/>
            </w:tcBorders>
            <w:vAlign w:val="center"/>
          </w:tcPr>
          <w:p w:rsidR="00D55626" w:rsidRDefault="00D55626">
            <w:pPr>
              <w:spacing w:before="0" w:after="0"/>
              <w:rPr>
                <w:b/>
                <w:bCs/>
                <w:color w:val="000000"/>
                <w:sz w:val="19"/>
                <w:szCs w:val="19"/>
              </w:rPr>
            </w:pPr>
          </w:p>
        </w:tc>
        <w:tc>
          <w:tcPr>
            <w:tcW w:w="781"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16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c>
          <w:tcPr>
            <w:tcW w:w="781"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годовая</w:t>
            </w:r>
          </w:p>
        </w:tc>
        <w:tc>
          <w:tcPr>
            <w:tcW w:w="1162" w:type="dxa"/>
            <w:tcBorders>
              <w:top w:val="nil"/>
              <w:left w:val="nil"/>
              <w:bottom w:val="single" w:sz="4" w:space="0" w:color="auto"/>
              <w:right w:val="single" w:sz="4" w:space="0" w:color="auto"/>
            </w:tcBorders>
            <w:vAlign w:val="center"/>
          </w:tcPr>
          <w:p w:rsidR="00D55626" w:rsidRDefault="003B014E">
            <w:pPr>
              <w:spacing w:before="0" w:after="0"/>
              <w:jc w:val="center"/>
              <w:rPr>
                <w:b/>
                <w:bCs/>
                <w:color w:val="000000"/>
                <w:sz w:val="19"/>
                <w:szCs w:val="19"/>
              </w:rPr>
            </w:pPr>
            <w:r>
              <w:rPr>
                <w:b/>
                <w:bCs/>
                <w:color w:val="000000"/>
                <w:sz w:val="19"/>
                <w:szCs w:val="19"/>
              </w:rPr>
              <w:t>накопленная</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2026</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2027</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2028</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 </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2029</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17,1</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17,1</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17,1</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0,057</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52,4</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0,131</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0,131</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2030</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0,9</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23,7</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28,5</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40,8</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0,136</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2,3</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3,8</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59,3</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0,152</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0,283</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2031</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0,7</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18,1</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30,6</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2,4</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58,9</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0,196</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6,0</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67,2</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0,093</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0,376</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2032</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0,6</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14,4</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35,1</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2,9</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73,3</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0,244</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2,2</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8,2</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74,2</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0,059</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0,435</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2033</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10,5</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39,5</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3,4</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83,9</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0,280</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2,1</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10,3</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10,3</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80,1</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0,034</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0,469</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2034</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7,5</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46,7</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3,7</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91,4</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0,305</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12,3</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84,9</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0,020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0,489</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2035</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5,4</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62,8</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96,8</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0,323</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14,2</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14,2</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88,7</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0,011</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0,500</w:t>
            </w:r>
          </w:p>
        </w:tc>
      </w:tr>
      <w:tr w:rsidR="00D55626">
        <w:trPr>
          <w:trHeight w:val="57"/>
        </w:trPr>
        <w:tc>
          <w:tcPr>
            <w:tcW w:w="602" w:type="dxa"/>
            <w:tcBorders>
              <w:top w:val="nil"/>
              <w:left w:val="single" w:sz="4" w:space="0" w:color="auto"/>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2036</w:t>
            </w:r>
          </w:p>
        </w:tc>
        <w:tc>
          <w:tcPr>
            <w:tcW w:w="780"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0,2</w:t>
            </w:r>
          </w:p>
        </w:tc>
        <w:tc>
          <w:tcPr>
            <w:tcW w:w="102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3,9</w:t>
            </w:r>
          </w:p>
        </w:tc>
        <w:tc>
          <w:tcPr>
            <w:tcW w:w="84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120,4</w:t>
            </w:r>
          </w:p>
        </w:tc>
        <w:tc>
          <w:tcPr>
            <w:tcW w:w="1194"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4,0</w:t>
            </w:r>
          </w:p>
        </w:tc>
        <w:tc>
          <w:tcPr>
            <w:tcW w:w="107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100,7</w:t>
            </w:r>
          </w:p>
        </w:tc>
        <w:tc>
          <w:tcPr>
            <w:tcW w:w="71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0,336</w:t>
            </w:r>
          </w:p>
        </w:tc>
        <w:tc>
          <w:tcPr>
            <w:tcW w:w="59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1097"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1,9</w:t>
            </w:r>
          </w:p>
        </w:tc>
        <w:tc>
          <w:tcPr>
            <w:tcW w:w="709"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16,1</w:t>
            </w:r>
          </w:p>
        </w:tc>
        <w:tc>
          <w:tcPr>
            <w:tcW w:w="1273"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16,1</w:t>
            </w:r>
          </w:p>
        </w:tc>
        <w:tc>
          <w:tcPr>
            <w:tcW w:w="1326"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91,7</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0,000</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w:t>
            </w:r>
          </w:p>
        </w:tc>
        <w:tc>
          <w:tcPr>
            <w:tcW w:w="781"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0,006</w:t>
            </w:r>
          </w:p>
        </w:tc>
        <w:tc>
          <w:tcPr>
            <w:tcW w:w="1162" w:type="dxa"/>
            <w:tcBorders>
              <w:top w:val="nil"/>
              <w:left w:val="nil"/>
              <w:bottom w:val="single" w:sz="4" w:space="0" w:color="auto"/>
              <w:right w:val="single" w:sz="4" w:space="0" w:color="auto"/>
            </w:tcBorders>
            <w:noWrap/>
            <w:vAlign w:val="center"/>
          </w:tcPr>
          <w:p w:rsidR="00D55626" w:rsidRDefault="003B014E">
            <w:pPr>
              <w:spacing w:before="0" w:after="0"/>
              <w:jc w:val="center"/>
              <w:rPr>
                <w:color w:val="000000"/>
                <w:sz w:val="19"/>
                <w:szCs w:val="19"/>
              </w:rPr>
            </w:pPr>
            <w:r>
              <w:rPr>
                <w:color w:val="000000"/>
                <w:sz w:val="19"/>
                <w:szCs w:val="19"/>
              </w:rPr>
              <w:t>0,507</w:t>
            </w:r>
          </w:p>
        </w:tc>
      </w:tr>
    </w:tbl>
    <w:p w:rsidR="00D55626" w:rsidRDefault="00D55626">
      <w:pPr>
        <w:widowControl w:val="0"/>
        <w:spacing w:before="0" w:after="0"/>
        <w:ind w:firstLine="709"/>
        <w:rPr>
          <w:lang w:val="ru-RU"/>
        </w:rPr>
        <w:sectPr w:rsidR="00D55626">
          <w:pgSz w:w="16838" w:h="11906" w:orient="landscape"/>
          <w:pgMar w:top="1219" w:right="641" w:bottom="567" w:left="595" w:header="720" w:footer="720" w:gutter="0"/>
          <w:cols w:space="0"/>
          <w:docGrid w:linePitch="360"/>
        </w:sectPr>
      </w:pPr>
    </w:p>
    <w:p w:rsidR="00D55626" w:rsidRDefault="003B014E">
      <w:pPr>
        <w:pStyle w:val="3"/>
        <w:numPr>
          <w:ilvl w:val="1"/>
          <w:numId w:val="21"/>
        </w:numPr>
        <w:tabs>
          <w:tab w:val="left" w:pos="1134"/>
        </w:tabs>
        <w:spacing w:before="0" w:after="0"/>
        <w:ind w:left="0" w:right="-2" w:firstLine="567"/>
        <w:rPr>
          <w:sz w:val="22"/>
          <w:szCs w:val="22"/>
          <w:lang w:val="ru-RU"/>
        </w:rPr>
      </w:pPr>
      <w:r>
        <w:rPr>
          <w:sz w:val="22"/>
          <w:szCs w:val="22"/>
          <w:lang w:val="ru-RU"/>
        </w:rPr>
        <w:t>Различные сроки</w:t>
      </w:r>
      <w:r>
        <w:rPr>
          <w:sz w:val="22"/>
          <w:szCs w:val="22"/>
          <w:lang w:val="ru-RU"/>
        </w:rPr>
        <w:t xml:space="preserve"> осуществления деятельности или ее отдельных этапов (начала или осуществления строительства, эксплуатации объекта, постутилизации объекта, выполнения отдельных работ)</w:t>
      </w:r>
    </w:p>
    <w:p w:rsidR="00D55626" w:rsidRDefault="003B014E">
      <w:pPr>
        <w:spacing w:before="0" w:after="0"/>
        <w:ind w:firstLine="567"/>
        <w:rPr>
          <w:rFonts w:eastAsia="Calibri"/>
          <w:lang w:val="ru-RU"/>
        </w:rPr>
      </w:pPr>
      <w:r>
        <w:rPr>
          <w:rFonts w:eastAsia="Calibri"/>
          <w:lang w:val="ru-RU"/>
        </w:rPr>
        <w:t>При выборе рекомендуемого варианта разработки анализировались: проектный уровень добычи н</w:t>
      </w:r>
      <w:r>
        <w:rPr>
          <w:rFonts w:eastAsia="Calibri"/>
          <w:lang w:val="ru-RU"/>
        </w:rPr>
        <w:t xml:space="preserve">ефти, накопленная добыча нефти за рентабельный срок, срок достижения экономического предела, срок окупаемости инвестиций, капитальные вложения, эксплуатационные затраты, чистая прибыль, накопленный поток денежной наличности и экономические показатели. </w:t>
      </w:r>
    </w:p>
    <w:p w:rsidR="00D55626" w:rsidRDefault="003B014E">
      <w:pPr>
        <w:spacing w:before="0" w:after="0"/>
        <w:ind w:firstLine="567"/>
        <w:rPr>
          <w:rFonts w:eastAsia="Calibri"/>
          <w:lang w:val="ru-RU"/>
        </w:rPr>
      </w:pPr>
      <w:r>
        <w:rPr>
          <w:rFonts w:eastAsia="TimesNewRomanPSMT"/>
          <w:lang w:val="ru-RU" w:eastAsia="ru-RU"/>
        </w:rPr>
        <w:t>Рен</w:t>
      </w:r>
      <w:r>
        <w:rPr>
          <w:rFonts w:eastAsia="TimesNewRomanPSMT"/>
          <w:lang w:val="ru-RU" w:eastAsia="ru-RU"/>
        </w:rPr>
        <w:t>табельный период по вариантам составил:</w:t>
      </w:r>
    </w:p>
    <w:p w:rsidR="00D55626" w:rsidRDefault="003B014E">
      <w:pPr>
        <w:pStyle w:val="3"/>
        <w:tabs>
          <w:tab w:val="left" w:pos="1134"/>
          <w:tab w:val="left" w:pos="9498"/>
        </w:tabs>
        <w:spacing w:before="0" w:after="0"/>
        <w:ind w:left="1070" w:right="-2" w:hanging="503"/>
        <w:rPr>
          <w:rFonts w:eastAsia="TimesNewRomanPSMT"/>
          <w:b w:val="0"/>
          <w:sz w:val="22"/>
          <w:szCs w:val="22"/>
          <w:lang w:val="ru-RU" w:eastAsia="ru-RU"/>
        </w:rPr>
      </w:pPr>
      <w:r>
        <w:rPr>
          <w:rFonts w:eastAsia="TimesNewRomanPSMT"/>
          <w:b w:val="0"/>
          <w:sz w:val="22"/>
          <w:szCs w:val="22"/>
          <w:lang w:val="ru-RU" w:eastAsia="ru-RU"/>
        </w:rPr>
        <w:t>1 вариант – 2026 - 2045гг</w:t>
      </w:r>
    </w:p>
    <w:p w:rsidR="00D55626" w:rsidRDefault="003B014E">
      <w:pPr>
        <w:pStyle w:val="3"/>
        <w:tabs>
          <w:tab w:val="left" w:pos="1134"/>
          <w:tab w:val="left" w:pos="9498"/>
        </w:tabs>
        <w:spacing w:before="0" w:after="0"/>
        <w:ind w:left="1070" w:right="-2" w:hanging="503"/>
        <w:rPr>
          <w:rFonts w:eastAsia="TimesNewRomanPSMT"/>
          <w:b w:val="0"/>
          <w:sz w:val="22"/>
          <w:szCs w:val="22"/>
          <w:lang w:val="ru-RU" w:eastAsia="ru-RU"/>
        </w:rPr>
      </w:pPr>
      <w:r>
        <w:rPr>
          <w:rFonts w:eastAsia="TimesNewRomanPSMT"/>
          <w:b w:val="0"/>
          <w:sz w:val="22"/>
          <w:szCs w:val="22"/>
          <w:lang w:val="ru-RU" w:eastAsia="ru-RU"/>
        </w:rPr>
        <w:t>2 вариант – 2026 – 2053 гг.</w:t>
      </w:r>
    </w:p>
    <w:p w:rsidR="00D55626" w:rsidRDefault="003B014E">
      <w:pPr>
        <w:pStyle w:val="3"/>
        <w:tabs>
          <w:tab w:val="left" w:pos="1134"/>
          <w:tab w:val="left" w:pos="9498"/>
        </w:tabs>
        <w:spacing w:before="0" w:after="0"/>
        <w:ind w:left="1070" w:right="-2" w:hanging="503"/>
        <w:rPr>
          <w:rFonts w:eastAsia="TimesNewRomanPSMT"/>
          <w:b w:val="0"/>
          <w:sz w:val="22"/>
          <w:szCs w:val="22"/>
          <w:lang w:val="ru-RU" w:eastAsia="ru-RU"/>
        </w:rPr>
      </w:pPr>
      <w:r>
        <w:rPr>
          <w:rFonts w:eastAsia="TimesNewRomanPSMT"/>
          <w:b w:val="0"/>
          <w:sz w:val="22"/>
          <w:szCs w:val="22"/>
          <w:lang w:val="ru-RU" w:eastAsia="ru-RU"/>
        </w:rPr>
        <w:t>3 вариант – 2026 - 2049гг.</w:t>
      </w:r>
    </w:p>
    <w:p w:rsidR="00D55626" w:rsidRDefault="00D55626">
      <w:pPr>
        <w:pStyle w:val="3"/>
        <w:tabs>
          <w:tab w:val="left" w:pos="1134"/>
          <w:tab w:val="left" w:pos="9498"/>
        </w:tabs>
        <w:spacing w:before="0" w:after="0"/>
        <w:ind w:left="1070" w:right="-2"/>
        <w:rPr>
          <w:rFonts w:eastAsia="TimesNewRomanPSMT"/>
          <w:b w:val="0"/>
          <w:sz w:val="22"/>
          <w:szCs w:val="22"/>
          <w:lang w:val="ru-RU" w:eastAsia="ru-RU"/>
        </w:rPr>
      </w:pPr>
    </w:p>
    <w:p w:rsidR="00D55626" w:rsidRDefault="003B014E">
      <w:pPr>
        <w:pStyle w:val="3"/>
        <w:numPr>
          <w:ilvl w:val="1"/>
          <w:numId w:val="21"/>
        </w:numPr>
        <w:tabs>
          <w:tab w:val="left" w:pos="1134"/>
          <w:tab w:val="left" w:pos="9498"/>
        </w:tabs>
        <w:spacing w:before="0" w:after="0"/>
        <w:ind w:left="0" w:right="-2" w:firstLine="567"/>
        <w:rPr>
          <w:sz w:val="22"/>
          <w:szCs w:val="22"/>
          <w:lang w:val="ru-RU"/>
        </w:rPr>
      </w:pPr>
      <w:r>
        <w:rPr>
          <w:sz w:val="22"/>
          <w:szCs w:val="22"/>
          <w:lang w:val="ru-RU"/>
        </w:rPr>
        <w:t>Различные виды работ, выполняемых для достижения одной и той же цели</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Как показало сопоставление технико-экономических показателей расс</w:t>
      </w:r>
      <w:r>
        <w:rPr>
          <w:b w:val="0"/>
          <w:sz w:val="22"/>
          <w:szCs w:val="22"/>
          <w:lang w:val="ru-RU"/>
        </w:rPr>
        <w:t>мотренных вариантов, вариант разработки 3 характеризуется наилучшими показателями: наибольшим дисконтированным потоком денежной наличности по сравнению с остальными вариантами; доходы Государства по варианту достигаются максимальной величины; по внутренней</w:t>
      </w:r>
      <w:r>
        <w:rPr>
          <w:b w:val="0"/>
          <w:sz w:val="22"/>
          <w:szCs w:val="22"/>
          <w:lang w:val="ru-RU"/>
        </w:rPr>
        <w:t xml:space="preserve"> норме прибыли является наилучшим.</w:t>
      </w:r>
    </w:p>
    <w:p w:rsidR="00D55626" w:rsidRDefault="00D55626">
      <w:pPr>
        <w:pStyle w:val="3"/>
        <w:tabs>
          <w:tab w:val="left" w:pos="1134"/>
          <w:tab w:val="left" w:pos="9498"/>
        </w:tabs>
        <w:spacing w:before="0" w:after="0"/>
        <w:ind w:left="0" w:right="-2" w:firstLine="567"/>
        <w:rPr>
          <w:sz w:val="22"/>
          <w:szCs w:val="22"/>
          <w:lang w:val="ru-RU"/>
        </w:rPr>
      </w:pPr>
    </w:p>
    <w:p w:rsidR="00D55626" w:rsidRDefault="003B014E">
      <w:pPr>
        <w:pStyle w:val="3"/>
        <w:numPr>
          <w:ilvl w:val="1"/>
          <w:numId w:val="21"/>
        </w:numPr>
        <w:tabs>
          <w:tab w:val="left" w:pos="1134"/>
          <w:tab w:val="left" w:pos="9498"/>
        </w:tabs>
        <w:spacing w:before="0" w:after="0"/>
        <w:ind w:left="0" w:right="-2" w:firstLine="567"/>
        <w:rPr>
          <w:sz w:val="22"/>
          <w:szCs w:val="22"/>
        </w:rPr>
      </w:pPr>
      <w:r>
        <w:rPr>
          <w:sz w:val="22"/>
          <w:szCs w:val="22"/>
        </w:rPr>
        <w:t>Различная последовательность работ</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В отчете исходя из геологических запасов, для каждого каждого рассмотрены следующие варианты разработки:</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Иных характеристик намечаемой деятельности по данному этапу  нет.</w:t>
      </w:r>
    </w:p>
    <w:p w:rsidR="00D55626" w:rsidRDefault="00D55626">
      <w:pPr>
        <w:pStyle w:val="3"/>
        <w:tabs>
          <w:tab w:val="left" w:pos="1134"/>
          <w:tab w:val="left" w:pos="9498"/>
        </w:tabs>
        <w:spacing w:before="0" w:after="0"/>
        <w:ind w:left="0" w:right="-2" w:firstLine="567"/>
        <w:rPr>
          <w:b w:val="0"/>
          <w:sz w:val="22"/>
          <w:szCs w:val="22"/>
          <w:lang w:val="ru-RU"/>
        </w:rPr>
      </w:pPr>
    </w:p>
    <w:p w:rsidR="00D55626" w:rsidRDefault="003B014E">
      <w:pPr>
        <w:pStyle w:val="3"/>
        <w:numPr>
          <w:ilvl w:val="1"/>
          <w:numId w:val="21"/>
        </w:numPr>
        <w:tabs>
          <w:tab w:val="left" w:pos="1134"/>
          <w:tab w:val="left" w:pos="9498"/>
        </w:tabs>
        <w:spacing w:before="0" w:after="0"/>
        <w:ind w:left="0" w:right="-2" w:firstLine="567"/>
        <w:rPr>
          <w:sz w:val="22"/>
          <w:szCs w:val="22"/>
          <w:lang w:val="ru-RU"/>
        </w:rPr>
      </w:pPr>
      <w:r>
        <w:rPr>
          <w:sz w:val="22"/>
          <w:szCs w:val="22"/>
          <w:lang w:val="ru-RU"/>
        </w:rPr>
        <w:t xml:space="preserve">Различные </w:t>
      </w:r>
      <w:r>
        <w:rPr>
          <w:sz w:val="22"/>
          <w:szCs w:val="22"/>
          <w:lang w:val="ru-RU"/>
        </w:rPr>
        <w:t>технологии, машины, оборудования, материалы, применяемые для достижения одной и той же цели</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В рамках настоящего проектного документа рассмотрены три варианта разработки месторождения Жамансу, которые отличаются между собой режимами работы залежей, количест</w:t>
      </w:r>
      <w:r>
        <w:rPr>
          <w:b w:val="0"/>
          <w:sz w:val="22"/>
          <w:szCs w:val="22"/>
          <w:lang w:val="ru-RU"/>
        </w:rPr>
        <w:t>вом, плотностью проектной сетки скважин и по результатам технико-экономической оценки рекомендован к реализации наиболее выгодный как для недропользователя, так и Государства вариант разработки 3, который характеризуется наилучшими показателями по сравнени</w:t>
      </w:r>
      <w:r>
        <w:rPr>
          <w:b w:val="0"/>
          <w:sz w:val="22"/>
          <w:szCs w:val="22"/>
          <w:lang w:val="ru-RU"/>
        </w:rPr>
        <w:t>ю с остальными вариантами разработки.</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Иных характеристик намечаемой деятельности по данному этапу  нет.</w:t>
      </w:r>
    </w:p>
    <w:p w:rsidR="00D55626" w:rsidRDefault="00D55626">
      <w:pPr>
        <w:pStyle w:val="3"/>
        <w:tabs>
          <w:tab w:val="left" w:pos="1134"/>
          <w:tab w:val="left" w:pos="9498"/>
        </w:tabs>
        <w:spacing w:before="0" w:after="0"/>
        <w:ind w:left="0" w:right="-2" w:firstLine="567"/>
        <w:rPr>
          <w:i/>
          <w:sz w:val="22"/>
          <w:szCs w:val="22"/>
          <w:lang w:val="ru-RU"/>
        </w:rPr>
      </w:pPr>
    </w:p>
    <w:p w:rsidR="00D55626" w:rsidRDefault="003B014E">
      <w:pPr>
        <w:pStyle w:val="3"/>
        <w:numPr>
          <w:ilvl w:val="1"/>
          <w:numId w:val="21"/>
        </w:numPr>
        <w:tabs>
          <w:tab w:val="left" w:pos="0"/>
        </w:tabs>
        <w:spacing w:before="0" w:after="0"/>
        <w:ind w:left="0" w:right="-2" w:firstLine="567"/>
        <w:rPr>
          <w:sz w:val="22"/>
          <w:szCs w:val="22"/>
          <w:lang w:val="ru-RU"/>
        </w:rPr>
      </w:pPr>
      <w:r>
        <w:rPr>
          <w:sz w:val="22"/>
          <w:szCs w:val="22"/>
          <w:lang w:val="ru-RU"/>
        </w:rPr>
        <w:t>Различные способы планировки объекта (включая расположение на земельном участке зданий и сооружений, мест выполнения конкретных работ)</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Иных характерист</w:t>
      </w:r>
      <w:r>
        <w:rPr>
          <w:b w:val="0"/>
          <w:sz w:val="22"/>
          <w:szCs w:val="22"/>
          <w:lang w:val="ru-RU"/>
        </w:rPr>
        <w:t>ик намечаемой деятельности по данному этапу  нет.</w:t>
      </w:r>
    </w:p>
    <w:p w:rsidR="00D55626" w:rsidRDefault="00D55626">
      <w:pPr>
        <w:pStyle w:val="3"/>
        <w:tabs>
          <w:tab w:val="left" w:pos="1134"/>
          <w:tab w:val="left" w:pos="9498"/>
        </w:tabs>
        <w:spacing w:before="0" w:after="0"/>
        <w:ind w:left="0" w:right="-2" w:firstLine="567"/>
        <w:rPr>
          <w:i/>
          <w:sz w:val="22"/>
          <w:szCs w:val="22"/>
          <w:lang w:val="ru-RU"/>
        </w:rPr>
      </w:pPr>
    </w:p>
    <w:p w:rsidR="00D55626" w:rsidRDefault="003B014E">
      <w:pPr>
        <w:pStyle w:val="3"/>
        <w:numPr>
          <w:ilvl w:val="1"/>
          <w:numId w:val="21"/>
        </w:numPr>
        <w:tabs>
          <w:tab w:val="left" w:pos="0"/>
        </w:tabs>
        <w:spacing w:before="0" w:after="0"/>
        <w:ind w:left="0" w:right="-2" w:firstLine="567"/>
        <w:rPr>
          <w:sz w:val="22"/>
          <w:szCs w:val="22"/>
          <w:lang w:val="ru-RU"/>
        </w:rPr>
      </w:pPr>
      <w:r>
        <w:rPr>
          <w:sz w:val="22"/>
          <w:szCs w:val="22"/>
          <w:lang w:val="ru-RU"/>
        </w:rPr>
        <w:t>Различные условия эксплуатации объекта (включая графики выполнения работ, влекущих негативные антропогенные воздействия на окружающую среду)</w:t>
      </w:r>
    </w:p>
    <w:p w:rsidR="00D55626" w:rsidRDefault="003B014E">
      <w:pPr>
        <w:pStyle w:val="3"/>
        <w:tabs>
          <w:tab w:val="left" w:pos="0"/>
          <w:tab w:val="left" w:pos="9498"/>
        </w:tabs>
        <w:spacing w:before="0" w:after="0"/>
        <w:ind w:left="0" w:right="-2" w:firstLine="567"/>
        <w:rPr>
          <w:b w:val="0"/>
          <w:sz w:val="22"/>
          <w:szCs w:val="22"/>
          <w:lang w:val="ru-RU"/>
        </w:rPr>
      </w:pPr>
      <w:r>
        <w:rPr>
          <w:b w:val="0"/>
          <w:sz w:val="22"/>
          <w:szCs w:val="22"/>
          <w:lang w:val="ru-RU"/>
        </w:rPr>
        <w:t>Иных характеристик намечаемой деятельности по данному этапу  нет</w:t>
      </w:r>
      <w:r>
        <w:rPr>
          <w:b w:val="0"/>
          <w:sz w:val="22"/>
          <w:szCs w:val="22"/>
          <w:lang w:val="ru-RU"/>
        </w:rPr>
        <w:t>.</w:t>
      </w:r>
    </w:p>
    <w:p w:rsidR="00D55626" w:rsidRDefault="00D55626">
      <w:pPr>
        <w:pStyle w:val="3"/>
        <w:tabs>
          <w:tab w:val="left" w:pos="1134"/>
          <w:tab w:val="left" w:pos="9498"/>
        </w:tabs>
        <w:spacing w:before="0" w:after="0"/>
        <w:ind w:left="0" w:right="-2" w:firstLine="567"/>
        <w:rPr>
          <w:i/>
          <w:sz w:val="22"/>
          <w:szCs w:val="22"/>
          <w:lang w:val="ru-RU"/>
        </w:rPr>
      </w:pPr>
    </w:p>
    <w:p w:rsidR="00D55626" w:rsidRDefault="003B014E">
      <w:pPr>
        <w:pStyle w:val="3"/>
        <w:tabs>
          <w:tab w:val="left" w:pos="1134"/>
          <w:tab w:val="left" w:pos="9498"/>
        </w:tabs>
        <w:spacing w:before="0" w:after="0"/>
        <w:ind w:left="0" w:right="-2" w:firstLine="567"/>
        <w:rPr>
          <w:sz w:val="22"/>
          <w:szCs w:val="22"/>
          <w:lang w:val="ru-RU"/>
        </w:rPr>
      </w:pPr>
      <w:r>
        <w:rPr>
          <w:sz w:val="22"/>
          <w:szCs w:val="22"/>
          <w:lang w:val="ru-RU"/>
        </w:rPr>
        <w:t>4.7.Различные условия доступа к объекту (включая виды транспорта, которые будут использоваться для доступа к объекту)</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Транспортная сеть района представлена обширной сетью временных и постоянных автомобильных дорог. Автомобильным транспортом намечается о</w:t>
      </w:r>
      <w:r>
        <w:rPr>
          <w:b w:val="0"/>
          <w:sz w:val="22"/>
          <w:szCs w:val="22"/>
          <w:lang w:val="ru-RU"/>
        </w:rPr>
        <w:t>существлять:</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 транспортировку грунта по дорогам на промплощадке предприятия;</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 материально-техническое снабжение;</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 хозяйственно-бытовое снабжение;</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 перевозку персонала</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 xml:space="preserve">Различные условия доступа к объекту (включая виды транспорта, которые будут </w:t>
      </w:r>
      <w:r>
        <w:rPr>
          <w:b w:val="0"/>
          <w:sz w:val="22"/>
          <w:szCs w:val="22"/>
          <w:lang w:val="ru-RU"/>
        </w:rPr>
        <w:t>использоваться для доступа к объекту).</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Перевозка персонала планируется ж/д и автотранспортом. Заезд транспорта на промысел будет осуществляться по утвержденному маршруту. Снабжение необходимыми материалами, снаряжением, продуктами питания будет производить</w:t>
      </w:r>
      <w:r>
        <w:rPr>
          <w:b w:val="0"/>
          <w:sz w:val="22"/>
          <w:szCs w:val="22"/>
          <w:lang w:val="ru-RU"/>
        </w:rPr>
        <w:t>ся крупнооптовыми партиями. Транспортировку грузов предусматривается производить грузовыми, а персонала легковыми или другими (автобусами, вахтовками) автомобилями повышенной проходимости.</w:t>
      </w:r>
    </w:p>
    <w:p w:rsidR="00D55626" w:rsidRDefault="003B014E">
      <w:pPr>
        <w:pStyle w:val="3"/>
        <w:tabs>
          <w:tab w:val="left" w:pos="1134"/>
          <w:tab w:val="left" w:pos="9498"/>
        </w:tabs>
        <w:spacing w:before="0" w:after="0"/>
        <w:ind w:left="0" w:right="-2" w:firstLine="567"/>
        <w:rPr>
          <w:b w:val="0"/>
          <w:sz w:val="22"/>
          <w:szCs w:val="22"/>
          <w:lang w:val="ru-RU"/>
        </w:rPr>
      </w:pPr>
      <w:r>
        <w:rPr>
          <w:b w:val="0"/>
          <w:sz w:val="22"/>
          <w:szCs w:val="22"/>
          <w:lang w:val="ru-RU"/>
        </w:rPr>
        <w:t>Иных характеристик намечаемой деятельности по данному этапу  нет.</w:t>
      </w:r>
    </w:p>
    <w:p w:rsidR="00D55626" w:rsidRDefault="00D55626">
      <w:pPr>
        <w:pStyle w:val="3"/>
        <w:tabs>
          <w:tab w:val="left" w:pos="1134"/>
          <w:tab w:val="left" w:pos="9498"/>
        </w:tabs>
        <w:spacing w:before="0" w:after="0"/>
        <w:ind w:left="0" w:right="-2"/>
        <w:rPr>
          <w:i/>
          <w:sz w:val="22"/>
          <w:szCs w:val="22"/>
          <w:lang w:val="ru-RU"/>
        </w:rPr>
      </w:pPr>
    </w:p>
    <w:p w:rsidR="00D55626" w:rsidRDefault="003B014E">
      <w:pPr>
        <w:pStyle w:val="3"/>
        <w:numPr>
          <w:ilvl w:val="1"/>
          <w:numId w:val="11"/>
        </w:numPr>
        <w:tabs>
          <w:tab w:val="left" w:pos="1134"/>
          <w:tab w:val="left" w:pos="9498"/>
        </w:tabs>
        <w:spacing w:before="0" w:after="0"/>
        <w:ind w:left="0" w:right="-2" w:firstLine="567"/>
        <w:rPr>
          <w:sz w:val="22"/>
          <w:szCs w:val="22"/>
          <w:lang w:val="ru-RU"/>
        </w:rPr>
      </w:pPr>
      <w:r>
        <w:rPr>
          <w:sz w:val="22"/>
          <w:szCs w:val="22"/>
          <w:lang w:val="ru-RU"/>
        </w:rPr>
        <w:t>Различные варианты, относящиеся к иным характеристикам намечаемой деятельности, влияющие на характер и масштабы антропогенного воздействия на окружающую среду.</w:t>
      </w:r>
    </w:p>
    <w:p w:rsidR="00D55626" w:rsidRDefault="003B014E">
      <w:pPr>
        <w:pStyle w:val="3"/>
        <w:tabs>
          <w:tab w:val="left" w:pos="1134"/>
          <w:tab w:val="left" w:pos="9498"/>
        </w:tabs>
        <w:spacing w:before="0" w:after="0"/>
        <w:ind w:left="0" w:right="-2" w:firstLine="567"/>
        <w:rPr>
          <w:i/>
          <w:sz w:val="22"/>
          <w:szCs w:val="22"/>
          <w:lang w:val="ru-RU"/>
        </w:rPr>
      </w:pPr>
      <w:r>
        <w:rPr>
          <w:b w:val="0"/>
          <w:sz w:val="22"/>
          <w:szCs w:val="22"/>
          <w:lang w:val="ru-RU"/>
        </w:rPr>
        <w:t>Иных характеристик намечаемой деятельности, влияющие на характер и масштабы антропогенного возде</w:t>
      </w:r>
      <w:r>
        <w:rPr>
          <w:b w:val="0"/>
          <w:sz w:val="22"/>
          <w:szCs w:val="22"/>
          <w:lang w:val="ru-RU"/>
        </w:rPr>
        <w:t>йствия на окружающую среду нет.</w:t>
      </w:r>
    </w:p>
    <w:p w:rsidR="00D55626" w:rsidRDefault="00D55626">
      <w:pPr>
        <w:widowControl w:val="0"/>
        <w:spacing w:before="0" w:after="0"/>
        <w:ind w:firstLine="709"/>
        <w:rPr>
          <w:lang w:val="ru-RU"/>
        </w:rPr>
      </w:pPr>
    </w:p>
    <w:p w:rsidR="00D55626" w:rsidRDefault="003B014E">
      <w:pPr>
        <w:pStyle w:val="a8"/>
        <w:numPr>
          <w:ilvl w:val="0"/>
          <w:numId w:val="21"/>
        </w:numPr>
        <w:adjustRightInd w:val="0"/>
        <w:spacing w:before="0" w:after="0"/>
        <w:ind w:left="0" w:firstLine="567"/>
        <w:rPr>
          <w:rFonts w:eastAsiaTheme="minorHAnsi"/>
          <w:b/>
          <w:bCs/>
          <w:lang w:val="ru-RU"/>
        </w:rPr>
      </w:pPr>
      <w:r>
        <w:rPr>
          <w:rFonts w:eastAsiaTheme="minorHAnsi"/>
          <w:b/>
          <w:bCs/>
          <w:lang w:val="ru-RU"/>
        </w:rPr>
        <w:t>ВОЗМОЖНЫЙ РАЦИОНАЛЬНЫЙ ВАРИАНТ ОСУЩЕСТВЛЕНИЯ НАМЕЧАЕМОЙ ДЕЯТЕЛЬНОСТИ</w:t>
      </w:r>
    </w:p>
    <w:p w:rsidR="00D55626" w:rsidRDefault="003B014E">
      <w:pPr>
        <w:pStyle w:val="3"/>
        <w:numPr>
          <w:ilvl w:val="1"/>
          <w:numId w:val="21"/>
        </w:numPr>
        <w:tabs>
          <w:tab w:val="left" w:pos="1774"/>
        </w:tabs>
        <w:spacing w:before="0" w:after="0"/>
        <w:ind w:left="0" w:firstLine="567"/>
        <w:rPr>
          <w:sz w:val="22"/>
          <w:szCs w:val="22"/>
          <w:lang w:val="ru-RU"/>
        </w:rPr>
      </w:pPr>
      <w:r>
        <w:rPr>
          <w:sz w:val="22"/>
          <w:szCs w:val="22"/>
          <w:lang w:val="ru-RU"/>
        </w:rPr>
        <w:t>Отсутствие обстоятельств, влекущих невозможность применения данного варианта, в том числе вызванную характеристиками предполагаемого места осуществления н</w:t>
      </w:r>
      <w:r>
        <w:rPr>
          <w:sz w:val="22"/>
          <w:szCs w:val="22"/>
          <w:lang w:val="ru-RU"/>
        </w:rPr>
        <w:t>амечаемой деятельности и другими условиями ее осуществлении</w:t>
      </w:r>
    </w:p>
    <w:p w:rsidR="00D55626" w:rsidRDefault="003B014E">
      <w:pPr>
        <w:pStyle w:val="3"/>
        <w:tabs>
          <w:tab w:val="left" w:pos="1774"/>
        </w:tabs>
        <w:spacing w:before="0" w:after="0"/>
        <w:ind w:left="0" w:firstLine="567"/>
        <w:rPr>
          <w:b w:val="0"/>
          <w:sz w:val="22"/>
          <w:szCs w:val="22"/>
        </w:rPr>
      </w:pPr>
      <w:r>
        <w:rPr>
          <w:b w:val="0"/>
          <w:sz w:val="22"/>
          <w:szCs w:val="22"/>
          <w:lang w:val="ru-RU"/>
        </w:rPr>
        <w:t>Обстоятельств которые могли бы повлиять на осуществление намечаемой деятельности нет. Проектируемая деятельность не подразумевает использование альтернативных технических и технологических решений</w:t>
      </w:r>
      <w:r>
        <w:rPr>
          <w:b w:val="0"/>
          <w:sz w:val="22"/>
          <w:szCs w:val="22"/>
          <w:lang w:val="ru-RU"/>
        </w:rPr>
        <w:t xml:space="preserve"> и мест расположения объекта. </w:t>
      </w:r>
      <w:r>
        <w:rPr>
          <w:b w:val="0"/>
          <w:sz w:val="22"/>
          <w:szCs w:val="22"/>
        </w:rPr>
        <w:t>Наиболее приемлемым вариантом являются принятые проектные решения.</w:t>
      </w:r>
    </w:p>
    <w:p w:rsidR="00D55626" w:rsidRDefault="00D55626">
      <w:pPr>
        <w:pStyle w:val="3"/>
        <w:tabs>
          <w:tab w:val="left" w:pos="1774"/>
        </w:tabs>
        <w:spacing w:before="0" w:after="0"/>
        <w:ind w:left="0" w:firstLine="567"/>
        <w:rPr>
          <w:b w:val="0"/>
          <w:sz w:val="22"/>
          <w:szCs w:val="22"/>
        </w:rPr>
      </w:pPr>
    </w:p>
    <w:p w:rsidR="00D55626" w:rsidRDefault="003B014E">
      <w:pPr>
        <w:pStyle w:val="3"/>
        <w:numPr>
          <w:ilvl w:val="1"/>
          <w:numId w:val="21"/>
        </w:numPr>
        <w:tabs>
          <w:tab w:val="left" w:pos="567"/>
        </w:tabs>
        <w:spacing w:before="0" w:after="0"/>
        <w:ind w:left="0" w:firstLine="567"/>
        <w:rPr>
          <w:b w:val="0"/>
          <w:sz w:val="22"/>
          <w:szCs w:val="22"/>
          <w:lang w:val="ru-RU"/>
        </w:rPr>
      </w:pPr>
      <w:r>
        <w:rPr>
          <w:sz w:val="22"/>
          <w:szCs w:val="22"/>
          <w:lang w:val="ru-RU"/>
        </w:rPr>
        <w:t xml:space="preserve">Соответствие всех этапов намечаемой деятельности, в случае ее осуществленияпо данному варианту, законодательству Республики Казахстан, в том числе в </w:t>
      </w:r>
      <w:r>
        <w:rPr>
          <w:sz w:val="22"/>
          <w:szCs w:val="22"/>
          <w:lang w:val="ru-RU"/>
        </w:rPr>
        <w:t>областиохраны окружающей среды</w:t>
      </w:r>
    </w:p>
    <w:p w:rsidR="00D55626" w:rsidRDefault="003B014E">
      <w:pPr>
        <w:pStyle w:val="3"/>
        <w:tabs>
          <w:tab w:val="left" w:pos="567"/>
        </w:tabs>
        <w:spacing w:before="0" w:after="0"/>
        <w:ind w:left="0" w:firstLine="567"/>
        <w:rPr>
          <w:b w:val="0"/>
          <w:sz w:val="22"/>
          <w:szCs w:val="22"/>
          <w:lang w:val="ru-RU"/>
        </w:rPr>
      </w:pPr>
      <w:r>
        <w:rPr>
          <w:b w:val="0"/>
          <w:sz w:val="22"/>
          <w:szCs w:val="22"/>
          <w:lang w:val="ru-RU"/>
        </w:rPr>
        <w:t>Недропользователи обязаны проводить мероприятия направленные на защиту земель от загрязнения отходами производства и потребления, химическими, биологическими и другими веществами, проводить рекультивацию нарушенных земель, во</w:t>
      </w:r>
      <w:r>
        <w:rPr>
          <w:b w:val="0"/>
          <w:sz w:val="22"/>
          <w:szCs w:val="22"/>
          <w:lang w:val="ru-RU"/>
        </w:rPr>
        <w:t>сстанавливать их плодородие и другие полезные свойства и своевременно вовлекать земли в хозяйственный оборот.</w:t>
      </w:r>
    </w:p>
    <w:p w:rsidR="00D55626" w:rsidRDefault="003B014E">
      <w:pPr>
        <w:pStyle w:val="3"/>
        <w:tabs>
          <w:tab w:val="left" w:pos="567"/>
        </w:tabs>
        <w:spacing w:before="0" w:after="0"/>
        <w:ind w:left="0" w:firstLine="567"/>
        <w:rPr>
          <w:b w:val="0"/>
          <w:sz w:val="22"/>
          <w:szCs w:val="22"/>
          <w:lang w:val="ru-RU"/>
        </w:rPr>
      </w:pPr>
      <w:r>
        <w:rPr>
          <w:b w:val="0"/>
          <w:sz w:val="22"/>
          <w:szCs w:val="22"/>
          <w:lang w:val="ru-RU"/>
        </w:rPr>
        <w:t>Рекультивация земель — это комплекс работ, направленных на восстановление продуктивности и народнохозяйственной ценности нарушенных земель, а такж</w:t>
      </w:r>
      <w:r>
        <w:rPr>
          <w:b w:val="0"/>
          <w:sz w:val="22"/>
          <w:szCs w:val="22"/>
          <w:lang w:val="ru-RU"/>
        </w:rPr>
        <w:t>е на улучшение условий окружающей среды. Целью разработки проекта рекультивации земель является определение основных решений, обеспечивающих наиболее эффективное проведение мероприятий с минимумом затрат: установление объемов, технологии и очередности прои</w:t>
      </w:r>
      <w:r>
        <w:rPr>
          <w:b w:val="0"/>
          <w:sz w:val="22"/>
          <w:szCs w:val="22"/>
          <w:lang w:val="ru-RU"/>
        </w:rPr>
        <w:t>зводства работ, определение сметной стоимости рекультивации.</w:t>
      </w:r>
    </w:p>
    <w:p w:rsidR="00D55626" w:rsidRDefault="003B014E">
      <w:pPr>
        <w:pStyle w:val="3"/>
        <w:tabs>
          <w:tab w:val="left" w:pos="567"/>
        </w:tabs>
        <w:spacing w:before="0" w:after="0"/>
        <w:ind w:left="0" w:firstLine="567"/>
        <w:rPr>
          <w:b w:val="0"/>
          <w:sz w:val="22"/>
          <w:szCs w:val="22"/>
          <w:lang w:val="ru-RU"/>
        </w:rPr>
      </w:pPr>
      <w:r>
        <w:rPr>
          <w:b w:val="0"/>
          <w:sz w:val="22"/>
          <w:szCs w:val="22"/>
          <w:lang w:val="ru-RU"/>
        </w:rPr>
        <w:t>Реализация проектных решений предполагает нарушение почвенно-растительного покрова.</w:t>
      </w:r>
    </w:p>
    <w:p w:rsidR="00D55626" w:rsidRDefault="003B014E">
      <w:pPr>
        <w:pStyle w:val="3"/>
        <w:tabs>
          <w:tab w:val="left" w:pos="567"/>
        </w:tabs>
        <w:spacing w:before="0" w:after="0"/>
        <w:ind w:left="0" w:firstLine="567"/>
        <w:rPr>
          <w:b w:val="0"/>
          <w:sz w:val="22"/>
          <w:szCs w:val="22"/>
          <w:lang w:val="ru-RU"/>
        </w:rPr>
      </w:pPr>
      <w:r>
        <w:rPr>
          <w:b w:val="0"/>
          <w:sz w:val="22"/>
          <w:szCs w:val="22"/>
          <w:lang w:val="ru-RU"/>
        </w:rPr>
        <w:t>В соответствие с ст. 238 Экологического Кодекса Республики Казахстан «Недропользователи при проведении операций</w:t>
      </w:r>
      <w:r>
        <w:rPr>
          <w:b w:val="0"/>
          <w:sz w:val="22"/>
          <w:szCs w:val="22"/>
          <w:lang w:val="ru-RU"/>
        </w:rPr>
        <w:t xml:space="preserve"> по недропользованию обязаны проводить рекультивацию нарушенных земель».</w:t>
      </w:r>
    </w:p>
    <w:p w:rsidR="00D55626" w:rsidRDefault="003B014E">
      <w:pPr>
        <w:pStyle w:val="3"/>
        <w:tabs>
          <w:tab w:val="left" w:pos="567"/>
        </w:tabs>
        <w:spacing w:before="0" w:after="0"/>
        <w:ind w:left="0" w:firstLine="567"/>
        <w:rPr>
          <w:b w:val="0"/>
          <w:sz w:val="22"/>
          <w:szCs w:val="22"/>
          <w:lang w:val="ru-RU"/>
        </w:rPr>
      </w:pPr>
      <w:r>
        <w:rPr>
          <w:b w:val="0"/>
          <w:sz w:val="22"/>
          <w:szCs w:val="22"/>
          <w:lang w:val="ru-RU"/>
        </w:rPr>
        <w:t>Ликвидация последствий деятельности недропользования сопровождается технической рекультивацией отведенных земель. Рекультивация включает в себя следующие виды работ: очистку территори</w:t>
      </w:r>
      <w:r>
        <w:rPr>
          <w:b w:val="0"/>
          <w:sz w:val="22"/>
          <w:szCs w:val="22"/>
          <w:lang w:val="ru-RU"/>
        </w:rPr>
        <w:t>и от мусора и остатков материалов; сбор, резку и вывоз металлолома; очистку почвы от замазученного грунта и вывоз его для утилизации; планировку площадки.</w:t>
      </w:r>
    </w:p>
    <w:p w:rsidR="00D55626" w:rsidRDefault="00D55626">
      <w:pPr>
        <w:pStyle w:val="3"/>
        <w:tabs>
          <w:tab w:val="left" w:pos="567"/>
        </w:tabs>
        <w:spacing w:before="0" w:after="0"/>
        <w:ind w:left="0"/>
        <w:rPr>
          <w:b w:val="0"/>
          <w:sz w:val="22"/>
          <w:szCs w:val="22"/>
          <w:lang w:val="ru-RU"/>
        </w:rPr>
      </w:pPr>
    </w:p>
    <w:p w:rsidR="00D55626" w:rsidRDefault="003B014E">
      <w:pPr>
        <w:pStyle w:val="3"/>
        <w:numPr>
          <w:ilvl w:val="1"/>
          <w:numId w:val="21"/>
        </w:numPr>
        <w:tabs>
          <w:tab w:val="left" w:pos="0"/>
        </w:tabs>
        <w:spacing w:before="0" w:after="0"/>
        <w:ind w:left="0" w:firstLine="567"/>
        <w:rPr>
          <w:sz w:val="22"/>
          <w:szCs w:val="22"/>
          <w:lang w:val="ru-RU"/>
        </w:rPr>
      </w:pPr>
      <w:r>
        <w:rPr>
          <w:sz w:val="22"/>
          <w:szCs w:val="22"/>
          <w:lang w:val="ru-RU"/>
        </w:rPr>
        <w:t>Соответствие целям и конкретным характеристикам объекта, необходимого для осуществления намечаемой д</w:t>
      </w:r>
      <w:r>
        <w:rPr>
          <w:sz w:val="22"/>
          <w:szCs w:val="22"/>
          <w:lang w:val="ru-RU"/>
        </w:rPr>
        <w:t>еятельности</w:t>
      </w:r>
    </w:p>
    <w:p w:rsidR="00D55626" w:rsidRDefault="003B014E">
      <w:pPr>
        <w:pStyle w:val="3"/>
        <w:tabs>
          <w:tab w:val="left" w:pos="0"/>
        </w:tabs>
        <w:spacing w:before="0" w:after="0"/>
        <w:ind w:left="0" w:firstLine="567"/>
        <w:rPr>
          <w:b w:val="0"/>
          <w:sz w:val="22"/>
          <w:szCs w:val="22"/>
          <w:lang w:val="ru-RU"/>
        </w:rPr>
      </w:pPr>
      <w:r>
        <w:rPr>
          <w:b w:val="0"/>
          <w:sz w:val="22"/>
          <w:szCs w:val="22"/>
          <w:lang w:val="ru-RU"/>
        </w:rPr>
        <w:t>Объект исследования – система разработки месторождения Жамансу.</w:t>
      </w:r>
    </w:p>
    <w:p w:rsidR="00D55626" w:rsidRDefault="003B014E">
      <w:pPr>
        <w:pStyle w:val="3"/>
        <w:tabs>
          <w:tab w:val="left" w:pos="0"/>
        </w:tabs>
        <w:spacing w:before="0" w:after="0"/>
        <w:ind w:left="0" w:firstLine="567"/>
        <w:rPr>
          <w:b w:val="0"/>
          <w:sz w:val="22"/>
          <w:szCs w:val="22"/>
          <w:lang w:val="ru-RU"/>
        </w:rPr>
      </w:pPr>
      <w:r>
        <w:rPr>
          <w:b w:val="0"/>
          <w:sz w:val="22"/>
          <w:szCs w:val="22"/>
          <w:lang w:val="ru-RU"/>
        </w:rPr>
        <w:t>Цель работы – обоснование рациональной системы разработки и уровней добычи нефти на месторождении Жамансу.</w:t>
      </w:r>
    </w:p>
    <w:p w:rsidR="00D55626" w:rsidRDefault="003B014E">
      <w:pPr>
        <w:pStyle w:val="3"/>
        <w:tabs>
          <w:tab w:val="left" w:pos="0"/>
        </w:tabs>
        <w:spacing w:before="0" w:after="0"/>
        <w:ind w:left="0" w:firstLine="567"/>
        <w:rPr>
          <w:b w:val="0"/>
          <w:sz w:val="22"/>
          <w:szCs w:val="22"/>
          <w:lang w:val="ru-RU"/>
        </w:rPr>
      </w:pPr>
      <w:r>
        <w:rPr>
          <w:b w:val="0"/>
          <w:sz w:val="22"/>
          <w:szCs w:val="22"/>
          <w:lang w:val="ru-RU"/>
        </w:rPr>
        <w:t>В проекте приведены сведения о геолого-физической характеристике месторож</w:t>
      </w:r>
      <w:r>
        <w:rPr>
          <w:b w:val="0"/>
          <w:sz w:val="22"/>
          <w:szCs w:val="22"/>
          <w:lang w:val="ru-RU"/>
        </w:rPr>
        <w:t>дения, физико-химических свойствах пластовых флюидов, запасах нефти и газа. Проанализированы результаты гидродинамических исследований скважин и пластов, а также текущее состояние эксплуатации.</w:t>
      </w:r>
    </w:p>
    <w:p w:rsidR="00D55626" w:rsidRDefault="003B014E">
      <w:pPr>
        <w:pStyle w:val="3"/>
        <w:tabs>
          <w:tab w:val="left" w:pos="0"/>
        </w:tabs>
        <w:spacing w:before="0" w:after="0"/>
        <w:ind w:left="0" w:firstLine="567"/>
        <w:rPr>
          <w:b w:val="0"/>
          <w:sz w:val="22"/>
          <w:szCs w:val="22"/>
          <w:lang w:val="ru-RU"/>
        </w:rPr>
      </w:pPr>
      <w:r>
        <w:rPr>
          <w:b w:val="0"/>
          <w:sz w:val="22"/>
          <w:szCs w:val="22"/>
          <w:lang w:val="ru-RU"/>
        </w:rPr>
        <w:t xml:space="preserve">Дано обоснование выбора эксплуатационных объектов и расчётных </w:t>
      </w:r>
      <w:r>
        <w:rPr>
          <w:b w:val="0"/>
          <w:sz w:val="22"/>
          <w:szCs w:val="22"/>
          <w:lang w:val="ru-RU"/>
        </w:rPr>
        <w:t>вариантов разработки. На основе анализа технико-экономических показателей выбран рекомендуемый вариант разработки месторождения. По рекомендуемому варианту разработки рассмотрены вопросы техники и технологии добычи нефти, бурения и освоения скважин. Состав</w:t>
      </w:r>
      <w:r>
        <w:rPr>
          <w:b w:val="0"/>
          <w:sz w:val="22"/>
          <w:szCs w:val="22"/>
          <w:lang w:val="ru-RU"/>
        </w:rPr>
        <w:t>лены мероприятия по контролю за разработкой, состоянием и эксплуатацией скважин и скважинного оборудования, охране недр и окружающей среды и доразведка месторождения.</w:t>
      </w:r>
    </w:p>
    <w:p w:rsidR="00D55626" w:rsidRDefault="00D55626">
      <w:pPr>
        <w:pStyle w:val="3"/>
        <w:tabs>
          <w:tab w:val="left" w:pos="0"/>
        </w:tabs>
        <w:spacing w:before="0" w:after="0"/>
        <w:ind w:left="0"/>
        <w:rPr>
          <w:b w:val="0"/>
          <w:sz w:val="22"/>
          <w:szCs w:val="22"/>
          <w:lang w:val="ru-RU"/>
        </w:rPr>
      </w:pPr>
    </w:p>
    <w:p w:rsidR="00D55626" w:rsidRDefault="003B014E">
      <w:pPr>
        <w:pStyle w:val="3"/>
        <w:numPr>
          <w:ilvl w:val="1"/>
          <w:numId w:val="21"/>
        </w:numPr>
        <w:tabs>
          <w:tab w:val="left" w:pos="0"/>
        </w:tabs>
        <w:spacing w:before="0" w:after="0"/>
        <w:ind w:left="0" w:firstLine="567"/>
        <w:rPr>
          <w:sz w:val="22"/>
          <w:szCs w:val="22"/>
          <w:lang w:val="ru-RU"/>
        </w:rPr>
      </w:pPr>
      <w:r>
        <w:rPr>
          <w:sz w:val="22"/>
          <w:szCs w:val="22"/>
          <w:lang w:val="ru-RU"/>
        </w:rPr>
        <w:t>Доступность ресурсов, необходимых для осуществления намечаемой деятельности по данному в</w:t>
      </w:r>
      <w:r>
        <w:rPr>
          <w:sz w:val="22"/>
          <w:szCs w:val="22"/>
          <w:lang w:val="ru-RU"/>
        </w:rPr>
        <w:t>арианту</w:t>
      </w:r>
    </w:p>
    <w:p w:rsidR="00D55626" w:rsidRDefault="003B014E">
      <w:pPr>
        <w:pStyle w:val="3"/>
        <w:tabs>
          <w:tab w:val="left" w:pos="0"/>
        </w:tabs>
        <w:spacing w:before="0" w:after="0"/>
        <w:ind w:left="0" w:firstLine="567"/>
        <w:rPr>
          <w:b w:val="0"/>
          <w:sz w:val="22"/>
          <w:szCs w:val="22"/>
          <w:lang w:val="ru-RU"/>
        </w:rPr>
      </w:pPr>
      <w:r>
        <w:rPr>
          <w:b w:val="0"/>
          <w:sz w:val="22"/>
          <w:szCs w:val="22"/>
          <w:lang w:val="ru-RU"/>
        </w:rPr>
        <w:t>Проектом предусматривается обеспечение проектируемого объекта ресурсами (электроэнергией, водоснабжением и водоотведением).</w:t>
      </w:r>
    </w:p>
    <w:p w:rsidR="00D55626" w:rsidRDefault="003B014E">
      <w:pPr>
        <w:pStyle w:val="3"/>
        <w:tabs>
          <w:tab w:val="left" w:pos="0"/>
        </w:tabs>
        <w:spacing w:before="0" w:after="0"/>
        <w:ind w:left="0" w:firstLine="567"/>
        <w:rPr>
          <w:b w:val="0"/>
          <w:sz w:val="22"/>
          <w:szCs w:val="22"/>
          <w:lang w:val="ru-RU"/>
        </w:rPr>
      </w:pPr>
      <w:r>
        <w:rPr>
          <w:b w:val="0"/>
          <w:sz w:val="22"/>
          <w:szCs w:val="22"/>
          <w:lang w:val="ru-RU"/>
        </w:rPr>
        <w:t xml:space="preserve">Ресурсы, необходимые для осуществления намечаемой деятельности, будут определены на последующих стадиях разработки проектов </w:t>
      </w:r>
      <w:r>
        <w:rPr>
          <w:b w:val="0"/>
          <w:sz w:val="22"/>
          <w:szCs w:val="22"/>
          <w:lang w:val="ru-RU"/>
        </w:rPr>
        <w:t xml:space="preserve">строительства скважин и обустройства объекта.  На период проектируемых работ сырье и материалы закупаются у специализированных организаций. </w:t>
      </w:r>
    </w:p>
    <w:p w:rsidR="00D55626" w:rsidRDefault="003B014E">
      <w:pPr>
        <w:pStyle w:val="3"/>
        <w:tabs>
          <w:tab w:val="left" w:pos="0"/>
        </w:tabs>
        <w:spacing w:before="0" w:after="0"/>
        <w:ind w:left="0" w:firstLine="567"/>
        <w:rPr>
          <w:b w:val="0"/>
          <w:sz w:val="22"/>
          <w:szCs w:val="22"/>
          <w:lang w:val="ru-RU"/>
        </w:rPr>
      </w:pPr>
      <w:r>
        <w:rPr>
          <w:b w:val="0"/>
          <w:sz w:val="22"/>
          <w:szCs w:val="22"/>
          <w:lang w:val="ru-RU"/>
        </w:rPr>
        <w:t>Прочие материалы также будут привозиться на площадку по мере необходимости.</w:t>
      </w:r>
    </w:p>
    <w:p w:rsidR="00D55626" w:rsidRDefault="00D55626">
      <w:pPr>
        <w:pStyle w:val="3"/>
        <w:tabs>
          <w:tab w:val="left" w:pos="0"/>
        </w:tabs>
        <w:spacing w:before="0" w:after="0"/>
        <w:ind w:left="0" w:firstLine="567"/>
        <w:rPr>
          <w:b w:val="0"/>
          <w:sz w:val="22"/>
          <w:szCs w:val="22"/>
          <w:lang w:val="ru-RU"/>
        </w:rPr>
      </w:pPr>
    </w:p>
    <w:p w:rsidR="00D55626" w:rsidRDefault="003B014E">
      <w:pPr>
        <w:pStyle w:val="3"/>
        <w:numPr>
          <w:ilvl w:val="1"/>
          <w:numId w:val="21"/>
        </w:numPr>
        <w:tabs>
          <w:tab w:val="left" w:pos="0"/>
        </w:tabs>
        <w:spacing w:before="0" w:after="0"/>
        <w:ind w:left="0" w:firstLine="567"/>
        <w:rPr>
          <w:sz w:val="22"/>
          <w:szCs w:val="22"/>
          <w:lang w:val="ru-RU"/>
        </w:rPr>
      </w:pPr>
      <w:r>
        <w:rPr>
          <w:sz w:val="22"/>
          <w:szCs w:val="22"/>
          <w:lang w:val="ru-RU"/>
        </w:rPr>
        <w:t xml:space="preserve">Отсутствие возможных нарушений прав и </w:t>
      </w:r>
      <w:r>
        <w:rPr>
          <w:sz w:val="22"/>
          <w:szCs w:val="22"/>
          <w:lang w:val="ru-RU"/>
        </w:rPr>
        <w:t>законных интересов населения затрагиваемой территории в результате осуществления намечаемой деятельности по данному варианту</w:t>
      </w:r>
    </w:p>
    <w:p w:rsidR="00D55626" w:rsidRDefault="003B014E">
      <w:pPr>
        <w:pStyle w:val="3"/>
        <w:tabs>
          <w:tab w:val="left" w:pos="0"/>
        </w:tabs>
        <w:spacing w:before="0" w:after="0"/>
        <w:ind w:left="0" w:firstLine="567"/>
        <w:rPr>
          <w:b w:val="0"/>
          <w:sz w:val="22"/>
          <w:szCs w:val="22"/>
          <w:lang w:val="ru-RU"/>
        </w:rPr>
      </w:pPr>
      <w:r>
        <w:rPr>
          <w:b w:val="0"/>
          <w:sz w:val="22"/>
          <w:szCs w:val="22"/>
          <w:lang w:val="ru-RU"/>
        </w:rPr>
        <w:t>Законных интересов населения на территорию нет, так как объект находится на удаленном расстоянии от жилой зоны.</w:t>
      </w:r>
    </w:p>
    <w:p w:rsidR="00D55626" w:rsidRDefault="003B014E">
      <w:pPr>
        <w:pStyle w:val="3"/>
        <w:tabs>
          <w:tab w:val="left" w:pos="0"/>
        </w:tabs>
        <w:spacing w:before="0" w:after="0"/>
        <w:ind w:left="0" w:firstLine="567"/>
        <w:rPr>
          <w:b w:val="0"/>
          <w:sz w:val="22"/>
          <w:szCs w:val="22"/>
          <w:lang w:val="ru-RU"/>
        </w:rPr>
      </w:pPr>
      <w:r>
        <w:rPr>
          <w:b w:val="0"/>
          <w:sz w:val="22"/>
          <w:szCs w:val="22"/>
          <w:lang w:val="ru-RU"/>
        </w:rPr>
        <w:t>Исследования и расч</w:t>
      </w:r>
      <w:r>
        <w:rPr>
          <w:b w:val="0"/>
          <w:sz w:val="22"/>
          <w:szCs w:val="22"/>
          <w:lang w:val="ru-RU"/>
        </w:rPr>
        <w:t xml:space="preserve">еты, проведенные в рамках подготовки отчета, показывают, что все этапы намечаемой деятельности, предлагаемые к реализации в данном варианте, соответствуют законодательству Республики Казахстан, в том числе в области охраны окружающей среды. </w:t>
      </w:r>
    </w:p>
    <w:p w:rsidR="00D55626" w:rsidRDefault="003B014E">
      <w:pPr>
        <w:pStyle w:val="3"/>
        <w:tabs>
          <w:tab w:val="left" w:pos="0"/>
        </w:tabs>
        <w:spacing w:before="0" w:after="0"/>
        <w:ind w:left="0" w:firstLine="567"/>
        <w:rPr>
          <w:b w:val="0"/>
          <w:sz w:val="22"/>
          <w:szCs w:val="22"/>
          <w:lang w:val="ru-RU"/>
        </w:rPr>
      </w:pPr>
      <w:r>
        <w:rPr>
          <w:b w:val="0"/>
          <w:sz w:val="22"/>
          <w:szCs w:val="22"/>
          <w:lang w:val="ru-RU"/>
        </w:rPr>
        <w:t xml:space="preserve">В связи с чем </w:t>
      </w:r>
      <w:r>
        <w:rPr>
          <w:b w:val="0"/>
          <w:sz w:val="22"/>
          <w:szCs w:val="22"/>
          <w:lang w:val="ru-RU"/>
        </w:rPr>
        <w:t>отсутствуют обстоятельства, влекущие невозможность применения данного варианта реализации намечаемой деятельности.</w:t>
      </w:r>
    </w:p>
    <w:p w:rsidR="00D55626" w:rsidRDefault="003B014E">
      <w:pPr>
        <w:pStyle w:val="3"/>
        <w:numPr>
          <w:ilvl w:val="0"/>
          <w:numId w:val="21"/>
        </w:numPr>
        <w:tabs>
          <w:tab w:val="left" w:pos="1774"/>
          <w:tab w:val="left" w:pos="9779"/>
        </w:tabs>
        <w:spacing w:before="0" w:after="0"/>
        <w:ind w:left="0" w:firstLine="567"/>
        <w:rPr>
          <w:sz w:val="22"/>
          <w:szCs w:val="22"/>
          <w:lang w:val="ru-RU"/>
        </w:rPr>
      </w:pPr>
      <w:r>
        <w:rPr>
          <w:sz w:val="22"/>
          <w:szCs w:val="22"/>
          <w:lang w:val="ru-RU"/>
        </w:rPr>
        <w:t xml:space="preserve">ИНФОРМАЦИЯ О КОМПОНЕНТАХ ПРИРОДНОЙ СРЕДЫ И ИНЫХ ОБЪЕКТАХ, КОТОРЫЕ МОГУТ БЫТЬ ПОДВЕРЖЕНЫ СУЩЕСТВЕННЫМ ВОЗДЕЙСТВИЯМ НАМЕЧАЕМОЙ ДЕЯТЕЛЬНОСТИ </w:t>
      </w:r>
    </w:p>
    <w:p w:rsidR="00D55626" w:rsidRDefault="003B014E">
      <w:pPr>
        <w:pStyle w:val="3"/>
        <w:numPr>
          <w:ilvl w:val="1"/>
          <w:numId w:val="21"/>
        </w:numPr>
        <w:tabs>
          <w:tab w:val="left" w:pos="0"/>
        </w:tabs>
        <w:spacing w:before="0" w:after="0"/>
        <w:ind w:left="0" w:firstLine="567"/>
        <w:rPr>
          <w:sz w:val="22"/>
          <w:szCs w:val="22"/>
          <w:lang w:val="ru-RU"/>
        </w:rPr>
      </w:pPr>
      <w:r>
        <w:rPr>
          <w:sz w:val="22"/>
          <w:szCs w:val="22"/>
          <w:lang w:val="ru-RU"/>
        </w:rPr>
        <w:t>Жизнь и (или) здоровье людей, условия их проживания и деятельности</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Развитие нефтегазового комплекса, как и любой другой вид хозяйственнойдеятельности, оказывает влияние на состояние социально-экономических условий регионакак в сторону улучшения, так и, при</w:t>
      </w:r>
      <w:r>
        <w:rPr>
          <w:b w:val="0"/>
          <w:sz w:val="22"/>
          <w:szCs w:val="22"/>
          <w:lang w:val="ru-RU"/>
        </w:rPr>
        <w:t xml:space="preserve"> возникновении непредвиденных чрезвычайныхситуаций, может вызвать ухудшение экологической и социальной ситуации.</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Основными факторами при разработке месторождения, непосредственнозатрагивающими интересы населения, являются:</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исключение земель из сельскохоз</w:t>
      </w:r>
      <w:r>
        <w:rPr>
          <w:b w:val="0"/>
          <w:sz w:val="22"/>
          <w:szCs w:val="22"/>
          <w:lang w:val="ru-RU"/>
        </w:rPr>
        <w:t>яйственного оборота;</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определённое нормируемое воздействие на окружающую среду в процессеразработки месторождения.</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При этом положительными факторами являются</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создание рынка рабочих мест;</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инвестиционные вложения;</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создание новой инфраструктуры.</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С точк</w:t>
      </w:r>
      <w:r>
        <w:rPr>
          <w:b w:val="0"/>
          <w:sz w:val="22"/>
          <w:szCs w:val="22"/>
          <w:lang w:val="ru-RU"/>
        </w:rPr>
        <w:t>и зрения увеличения опасности техногенного воздействия на условияпроживания местного населения, проведенный анализ прямого и опосредованноготехногенного воздействия, позволяют говорить о том, что реализация проектных решений наместорождении не приведет к з</w:t>
      </w:r>
      <w:r>
        <w:rPr>
          <w:b w:val="0"/>
          <w:sz w:val="22"/>
          <w:szCs w:val="22"/>
          <w:lang w:val="ru-RU"/>
        </w:rPr>
        <w:t>начимому для здоровья населения загрязнению природнойсреды.</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С учетом санитарно-эпидемиологической ситуации в районе будут предусмотренынеобходимые меры для обеспечения нормальных санитарно-гигиенических условий работ и отдыха персонала, его медицинского об</w:t>
      </w:r>
      <w:r>
        <w:rPr>
          <w:b w:val="0"/>
          <w:sz w:val="22"/>
          <w:szCs w:val="22"/>
          <w:lang w:val="ru-RU"/>
        </w:rPr>
        <w:t>служивания.</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xml:space="preserve">При проведении разработки месторождения по данному плану временное строительство зданий и сооружений не предусматривается. </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xml:space="preserve">Персонал, задействованный в производстве раработки, и все грузы будут доставляться автомобильным транспортом. </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Вопросы о</w:t>
      </w:r>
      <w:r>
        <w:rPr>
          <w:b w:val="0"/>
          <w:sz w:val="22"/>
          <w:szCs w:val="22"/>
          <w:lang w:val="ru-RU"/>
        </w:rPr>
        <w:t>казания неотложной медицинской помощи с последующей эвакуациейдолжны решаться на договорной основе, на базе действующих местных медицинскихучреждений.</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Обязательным, так же, является организация связи и транспорта для оказаниянеотложной медицинской помощи.</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xml:space="preserve">Создание дополнительных высокооплачиваемых рабочих мест увеличит поступлениеденежных средств в местные бюджеты за счет отчисления налогов. </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В целом, химическое и физическое воздействия на состояние окружающей природной среды от производственного объекта, п</w:t>
      </w:r>
      <w:r>
        <w:rPr>
          <w:b w:val="0"/>
          <w:sz w:val="22"/>
          <w:szCs w:val="22"/>
          <w:lang w:val="ru-RU"/>
        </w:rPr>
        <w:t xml:space="preserve">одтвержденные расчетами приземных концентраций, уровня шума на рабочих местах, не превышающие допустимые значения, будет незначительным. </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Планируемые работы, не приведут к значительному загрязнению окружающей природной среды, что не скажется негативно на з</w:t>
      </w:r>
      <w:r>
        <w:rPr>
          <w:b w:val="0"/>
          <w:sz w:val="22"/>
          <w:szCs w:val="22"/>
          <w:lang w:val="ru-RU"/>
        </w:rPr>
        <w:t xml:space="preserve">доровье населения. Будут предусмотрены все необходимые меры для обеспечения нормальных санитарногигиенических условий работы и отдыха персонала, его медицинского обслуживания. </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xml:space="preserve">Все работники пройдут необходимую вакцинацию и инструктаж по соблюдению правил </w:t>
      </w:r>
      <w:r>
        <w:rPr>
          <w:b w:val="0"/>
          <w:sz w:val="22"/>
          <w:szCs w:val="22"/>
          <w:lang w:val="ru-RU"/>
        </w:rPr>
        <w:t xml:space="preserve">личной гигиены, с учетом региональных особенностей, поэтому повышение эпидемиологического риска в районе работ маловероятно. </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Привлечение местных трудовых ресурсов снижает вероятность заболеваний среди рабочих, адаптированных к местным климатическим услови</w:t>
      </w:r>
      <w:r>
        <w:rPr>
          <w:b w:val="0"/>
          <w:sz w:val="22"/>
          <w:szCs w:val="22"/>
          <w:lang w:val="ru-RU"/>
        </w:rPr>
        <w:t>ям, а также уменьшает риск при внесении инфекционных заболеваний из других регионов.</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Взаимодействие с заинтересованными сторонами – это общее определение, подкоторое попадает целый спектр мер и мероприятий, осуществляемых на протяжении всегопериода реализа</w:t>
      </w:r>
      <w:r>
        <w:rPr>
          <w:b w:val="0"/>
          <w:sz w:val="22"/>
          <w:szCs w:val="22"/>
          <w:lang w:val="ru-RU"/>
        </w:rPr>
        <w:t>ции проекта:</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выявление и изучение заинтересованных сторон;</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консультации с заинтересованными сторонами;</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переговоры;</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процедуры урегулирования конфликтов;</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отчетность перед заинтересованными сторонами.</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При реализации проекта в регионе может возникнут</w:t>
      </w:r>
      <w:r>
        <w:rPr>
          <w:b w:val="0"/>
          <w:sz w:val="22"/>
          <w:szCs w:val="22"/>
          <w:lang w:val="ru-RU"/>
        </w:rPr>
        <w:t>ь обострение социальныхотношений. Основными причинами могут быть:</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конкуренция за рабочие места;</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диспропорции в оплате труда в разных отраслях;</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внутренняя миграция на территорию осуществления проектных решений, сцелью получения работы или для предоста</w:t>
      </w:r>
      <w:r>
        <w:rPr>
          <w:b w:val="0"/>
          <w:sz w:val="22"/>
          <w:szCs w:val="22"/>
          <w:lang w:val="ru-RU"/>
        </w:rPr>
        <w:t>вления своих услуг и товаров;</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преобладающее привлечение к работе приезжих квалифицированныхспециалистов;</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несоответствие квалификации местного населения требованиям подрядныхкомпаний к персоналу;</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 xml:space="preserve">- опасение ухудшения экологической обстановки и качества </w:t>
      </w:r>
      <w:r>
        <w:rPr>
          <w:b w:val="0"/>
          <w:sz w:val="22"/>
          <w:szCs w:val="22"/>
          <w:lang w:val="ru-RU"/>
        </w:rPr>
        <w:t>окружающей среды врезультате планируемых работ.</w:t>
      </w:r>
    </w:p>
    <w:p w:rsidR="00D55626" w:rsidRDefault="003B014E">
      <w:pPr>
        <w:pStyle w:val="3"/>
        <w:tabs>
          <w:tab w:val="left" w:pos="9779"/>
        </w:tabs>
        <w:spacing w:before="0" w:after="0"/>
        <w:ind w:left="0" w:firstLine="567"/>
        <w:rPr>
          <w:b w:val="0"/>
          <w:sz w:val="22"/>
          <w:szCs w:val="22"/>
          <w:lang w:val="ru-RU"/>
        </w:rPr>
      </w:pPr>
      <w:r>
        <w:rPr>
          <w:b w:val="0"/>
          <w:sz w:val="22"/>
          <w:szCs w:val="22"/>
          <w:lang w:val="ru-RU"/>
        </w:rPr>
        <w:t>Отдельные негативные моменты в социальных отношениях будут полностьюкомпенсированы теми выгодами экономического и социального плана, которые в случаереализации проекта очевидны.</w:t>
      </w:r>
    </w:p>
    <w:p w:rsidR="00D55626" w:rsidRDefault="00D55626">
      <w:pPr>
        <w:pStyle w:val="3"/>
        <w:tabs>
          <w:tab w:val="left" w:pos="1774"/>
          <w:tab w:val="left" w:pos="9779"/>
        </w:tabs>
        <w:spacing w:before="0" w:after="0"/>
        <w:ind w:left="0"/>
        <w:rPr>
          <w:b w:val="0"/>
          <w:sz w:val="22"/>
          <w:szCs w:val="22"/>
          <w:lang w:val="ru-RU"/>
        </w:rPr>
      </w:pPr>
    </w:p>
    <w:p w:rsidR="00D55626" w:rsidRDefault="003B014E">
      <w:pPr>
        <w:pStyle w:val="3"/>
        <w:numPr>
          <w:ilvl w:val="1"/>
          <w:numId w:val="21"/>
        </w:numPr>
        <w:tabs>
          <w:tab w:val="left" w:pos="1774"/>
          <w:tab w:val="left" w:pos="9779"/>
        </w:tabs>
        <w:spacing w:before="0" w:after="0"/>
        <w:ind w:left="0" w:firstLine="567"/>
        <w:rPr>
          <w:sz w:val="22"/>
          <w:szCs w:val="22"/>
          <w:lang w:val="ru-RU"/>
        </w:rPr>
      </w:pPr>
      <w:r>
        <w:rPr>
          <w:sz w:val="22"/>
          <w:szCs w:val="22"/>
          <w:lang w:val="ru-RU"/>
        </w:rPr>
        <w:t xml:space="preserve">Биоразнообразие (в том числе </w:t>
      </w:r>
      <w:r>
        <w:rPr>
          <w:sz w:val="22"/>
          <w:szCs w:val="22"/>
          <w:lang w:val="ru-RU"/>
        </w:rPr>
        <w:t>растительный и животный мир, генетические ресурсы, природные ареалы растений и диких животных, пути миграции диких животных, экосистемы)</w:t>
      </w:r>
    </w:p>
    <w:p w:rsidR="00D55626" w:rsidRDefault="003B014E">
      <w:pPr>
        <w:pStyle w:val="3"/>
        <w:tabs>
          <w:tab w:val="left" w:pos="0"/>
          <w:tab w:val="left" w:pos="9779"/>
        </w:tabs>
        <w:spacing w:before="0" w:after="0"/>
        <w:ind w:left="0" w:firstLine="567"/>
        <w:rPr>
          <w:b w:val="0"/>
          <w:sz w:val="22"/>
          <w:szCs w:val="22"/>
          <w:lang w:val="ru-RU"/>
        </w:rPr>
      </w:pPr>
      <w:r>
        <w:rPr>
          <w:b w:val="0"/>
          <w:sz w:val="22"/>
          <w:szCs w:val="22"/>
          <w:lang w:val="ru-RU"/>
        </w:rPr>
        <w:t>При проведении буровых работ основные нарушения растительного покрова будутсвязаны с работой автомобильного транспорта,</w:t>
      </w:r>
      <w:r>
        <w:rPr>
          <w:b w:val="0"/>
          <w:sz w:val="22"/>
          <w:szCs w:val="22"/>
          <w:lang w:val="ru-RU"/>
        </w:rPr>
        <w:t xml:space="preserve"> строительных работ. Основное нарушениерастительного покрова будут происходить при транспорте бурового и технологическогооборудования, работе строительной техники при планировке площадок и прокладкеавтодорог. Кроме непосредственно строительных работ, сильн</w:t>
      </w:r>
      <w:r>
        <w:rPr>
          <w:b w:val="0"/>
          <w:sz w:val="22"/>
          <w:szCs w:val="22"/>
          <w:lang w:val="ru-RU"/>
        </w:rPr>
        <w:t>ым фактором нарушениярастительного покрова является дорожная дигрессия. Возможно загрязнение подстилающейповерхности вследствие аварийных сбросов на растительность различного родазагрязнителей: продукции скважин, горюче-смазочных материалов, буровых раство</w:t>
      </w:r>
      <w:r>
        <w:rPr>
          <w:b w:val="0"/>
          <w:sz w:val="22"/>
          <w:szCs w:val="22"/>
          <w:lang w:val="ru-RU"/>
        </w:rPr>
        <w:t>ров,шламовых отходов.</w:t>
      </w:r>
    </w:p>
    <w:p w:rsidR="00D55626" w:rsidRDefault="003B014E">
      <w:pPr>
        <w:pStyle w:val="3"/>
        <w:tabs>
          <w:tab w:val="left" w:pos="0"/>
          <w:tab w:val="left" w:pos="9779"/>
        </w:tabs>
        <w:spacing w:before="0" w:after="0"/>
        <w:ind w:left="0" w:firstLine="567"/>
        <w:rPr>
          <w:b w:val="0"/>
          <w:sz w:val="22"/>
          <w:szCs w:val="22"/>
          <w:lang w:val="ru-RU"/>
        </w:rPr>
      </w:pPr>
      <w:r>
        <w:rPr>
          <w:b w:val="0"/>
          <w:sz w:val="22"/>
          <w:szCs w:val="22"/>
          <w:lang w:val="ru-RU"/>
        </w:rPr>
        <w:t>При строительстве скважин происходит нарушение земель. Нарушенные землихарактеризуются слабой активностью химико-биологических процессов, изменениемфизических, механических, микробиологических свойств, медленным восстановлениемрастите</w:t>
      </w:r>
      <w:r>
        <w:rPr>
          <w:b w:val="0"/>
          <w:sz w:val="22"/>
          <w:szCs w:val="22"/>
          <w:lang w:val="ru-RU"/>
        </w:rPr>
        <w:t>льного покрова, слабой противоэрозийной устойчивостью.</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ru-RU"/>
        </w:rPr>
        <w:t>Воздействие на животный мир на данном этапе может проявиться по причинемеханического воздействия при строительных, буровых и дорожных работах. Это приводит квременной или постоянной утрате мест обитани</w:t>
      </w:r>
      <w:r>
        <w:rPr>
          <w:b w:val="0"/>
          <w:sz w:val="22"/>
          <w:szCs w:val="22"/>
          <w:lang w:val="ru-RU"/>
        </w:rPr>
        <w:t>я популяций животных, причиняетбеспокойство и физический ущерб живым организмам вследствие повышения уровня шума,искусственного освещения.</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Согласно статье 7 Закона № 183-VII РК от 2023 года, о флоре 2 стран, 7 женщин, частных лиц</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 xml:space="preserve"> Физические и юридические лица обязаны:</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1) не допускать уничтожения и повреждения, незаконного сбора дикорастущих растений, их частей и дериватов;</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2) соблюдать требования правил пользования растительным миром и не допускать негативного воздействия на места</w:t>
      </w:r>
      <w:r>
        <w:rPr>
          <w:b w:val="0"/>
          <w:sz w:val="22"/>
          <w:szCs w:val="22"/>
          <w:lang w:val="kk-KZ"/>
        </w:rPr>
        <w:t xml:space="preserve"> произрастания растений;</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3) не нарушать целостности природных растительных сообществ, способствовать сохранению их биологического разнообразия;</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4) не допускать в процессе пользования растительным миром ухудшения состояния иных природных объектов;</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5) соблюд</w:t>
      </w:r>
      <w:r>
        <w:rPr>
          <w:b w:val="0"/>
          <w:sz w:val="22"/>
          <w:szCs w:val="22"/>
          <w:lang w:val="kk-KZ"/>
        </w:rPr>
        <w:t>ать требования пожарной безопасности на участках, занятых растительным миром;</w:t>
      </w:r>
    </w:p>
    <w:p w:rsidR="00D55626" w:rsidRDefault="003B014E">
      <w:pPr>
        <w:pStyle w:val="3"/>
        <w:tabs>
          <w:tab w:val="left" w:pos="0"/>
          <w:tab w:val="left" w:pos="9779"/>
        </w:tabs>
        <w:spacing w:before="0" w:after="0"/>
        <w:ind w:left="0" w:firstLine="567"/>
        <w:rPr>
          <w:b w:val="0"/>
          <w:sz w:val="22"/>
          <w:szCs w:val="22"/>
          <w:lang w:val="kk-KZ"/>
        </w:rPr>
      </w:pPr>
      <w:r>
        <w:rPr>
          <w:b w:val="0"/>
          <w:sz w:val="22"/>
          <w:szCs w:val="22"/>
          <w:lang w:val="kk-KZ"/>
        </w:rPr>
        <w:t>6) не нарушать права иных лиц при осуществлении пользования растительным миром.</w:t>
      </w:r>
    </w:p>
    <w:p w:rsidR="00D55626" w:rsidRDefault="00D55626">
      <w:pPr>
        <w:pStyle w:val="3"/>
        <w:tabs>
          <w:tab w:val="left" w:pos="1774"/>
          <w:tab w:val="left" w:pos="9779"/>
        </w:tabs>
        <w:spacing w:before="0" w:after="0"/>
        <w:ind w:left="0"/>
        <w:rPr>
          <w:b w:val="0"/>
          <w:sz w:val="22"/>
          <w:szCs w:val="22"/>
          <w:lang w:val="ru-RU"/>
        </w:rPr>
      </w:pPr>
    </w:p>
    <w:p w:rsidR="00D55626" w:rsidRDefault="003B014E">
      <w:pPr>
        <w:pStyle w:val="3"/>
        <w:numPr>
          <w:ilvl w:val="1"/>
          <w:numId w:val="21"/>
        </w:numPr>
        <w:tabs>
          <w:tab w:val="left" w:pos="1774"/>
          <w:tab w:val="left" w:pos="9779"/>
        </w:tabs>
        <w:spacing w:before="0" w:after="0"/>
        <w:ind w:left="0" w:firstLine="567"/>
        <w:rPr>
          <w:sz w:val="22"/>
          <w:szCs w:val="22"/>
          <w:lang w:val="ru-RU"/>
        </w:rPr>
      </w:pPr>
      <w:r>
        <w:rPr>
          <w:sz w:val="22"/>
          <w:szCs w:val="22"/>
          <w:lang w:val="ru-RU"/>
        </w:rPr>
        <w:t>Земли (в том числе изъятие земель), почвы (в том числе включая органический состав, эрозию, уплот</w:t>
      </w:r>
      <w:r>
        <w:rPr>
          <w:sz w:val="22"/>
          <w:szCs w:val="22"/>
          <w:lang w:val="ru-RU"/>
        </w:rPr>
        <w:t>нение, иные формы деградации)</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Почва – трудно возобновляемый компонент природной среды, поэтому, главнойзадачей по ее охране при буровых работах является сохранение почвенного покрова, каккомпонента биосферы и носителя плодородия.</w:t>
      </w:r>
    </w:p>
    <w:p w:rsidR="00D55626" w:rsidRDefault="003B014E">
      <w:pPr>
        <w:pStyle w:val="3"/>
        <w:tabs>
          <w:tab w:val="left" w:pos="1774"/>
          <w:tab w:val="left" w:pos="9779"/>
        </w:tabs>
        <w:spacing w:before="0" w:after="0"/>
        <w:ind w:left="0" w:firstLine="567"/>
        <w:rPr>
          <w:sz w:val="22"/>
          <w:szCs w:val="22"/>
          <w:lang w:val="ru-RU"/>
        </w:rPr>
      </w:pPr>
      <w:r>
        <w:rPr>
          <w:b w:val="0"/>
          <w:sz w:val="22"/>
          <w:szCs w:val="22"/>
          <w:lang w:val="ru-RU"/>
        </w:rPr>
        <w:t>Территория, занимаемая мес</w:t>
      </w:r>
      <w:r>
        <w:rPr>
          <w:b w:val="0"/>
          <w:sz w:val="22"/>
          <w:szCs w:val="22"/>
          <w:lang w:val="ru-RU"/>
        </w:rPr>
        <w:t>торождением, расположена в пределах пустынно-степнойзоны с серо-бурыми пустынными и солонцеватыми почвами и малопродуктивнымирастительными сообществами, поэтому ценность её, как пастбищного угодья, крайне низкая.</w:t>
      </w:r>
    </w:p>
    <w:p w:rsidR="00D55626" w:rsidRDefault="003B014E">
      <w:pPr>
        <w:pStyle w:val="3"/>
        <w:tabs>
          <w:tab w:val="left" w:pos="1774"/>
          <w:tab w:val="left" w:pos="9779"/>
        </w:tabs>
        <w:spacing w:before="0" w:after="0"/>
        <w:ind w:left="0" w:firstLine="567"/>
        <w:rPr>
          <w:sz w:val="22"/>
          <w:szCs w:val="22"/>
          <w:lang w:val="ru-RU"/>
        </w:rPr>
      </w:pPr>
      <w:r>
        <w:rPr>
          <w:b w:val="0"/>
          <w:sz w:val="22"/>
          <w:szCs w:val="22"/>
          <w:lang w:val="ru-RU"/>
        </w:rPr>
        <w:t>И изъятие этих площадей из сельскохозяйстве</w:t>
      </w:r>
      <w:r>
        <w:rPr>
          <w:b w:val="0"/>
          <w:sz w:val="22"/>
          <w:szCs w:val="22"/>
          <w:lang w:val="ru-RU"/>
        </w:rPr>
        <w:t>нного оборота не влечет негативныхпоследствий.</w:t>
      </w:r>
    </w:p>
    <w:p w:rsidR="00D55626" w:rsidRDefault="003B014E">
      <w:pPr>
        <w:pStyle w:val="3"/>
        <w:tabs>
          <w:tab w:val="left" w:pos="1774"/>
          <w:tab w:val="left" w:pos="9779"/>
        </w:tabs>
        <w:spacing w:before="0" w:after="0"/>
        <w:ind w:left="0" w:firstLine="567"/>
        <w:rPr>
          <w:sz w:val="22"/>
          <w:szCs w:val="22"/>
          <w:lang w:val="ru-RU"/>
        </w:rPr>
      </w:pPr>
      <w:r>
        <w:rPr>
          <w:b w:val="0"/>
          <w:sz w:val="22"/>
          <w:szCs w:val="22"/>
          <w:lang w:val="ru-RU"/>
        </w:rPr>
        <w:t>При строительстве скважин происходит нарушение земель. Нарушенные земли – это земли, утратившие свою первоначальную хозяйственную ценность и являющиесяисточником отрицательного воздействия на окружающую среду.</w:t>
      </w:r>
      <w:r>
        <w:rPr>
          <w:b w:val="0"/>
          <w:sz w:val="22"/>
          <w:szCs w:val="22"/>
          <w:lang w:val="ru-RU"/>
        </w:rPr>
        <w:t xml:space="preserve"> Нарушение земель пристроительстве скважин происходит в ходе инженерной подготовки территории, в процессебурения и испытания скважин. Нарушенные земли подлежат обязательной рекультивации.</w:t>
      </w:r>
    </w:p>
    <w:p w:rsidR="00D55626" w:rsidRDefault="003B014E">
      <w:pPr>
        <w:pStyle w:val="3"/>
        <w:tabs>
          <w:tab w:val="left" w:pos="1774"/>
          <w:tab w:val="left" w:pos="9779"/>
        </w:tabs>
        <w:spacing w:before="0" w:after="0"/>
        <w:ind w:left="0" w:firstLine="567"/>
        <w:rPr>
          <w:sz w:val="22"/>
          <w:szCs w:val="22"/>
          <w:lang w:val="ru-RU"/>
        </w:rPr>
      </w:pPr>
      <w:r>
        <w:rPr>
          <w:b w:val="0"/>
          <w:sz w:val="22"/>
          <w:szCs w:val="22"/>
          <w:lang w:val="ru-RU"/>
        </w:rPr>
        <w:t>Рекультивация земель – комплекс мероприятий по предотвращению вторич</w:t>
      </w:r>
      <w:r>
        <w:rPr>
          <w:b w:val="0"/>
          <w:sz w:val="22"/>
          <w:szCs w:val="22"/>
          <w:lang w:val="ru-RU"/>
        </w:rPr>
        <w:t xml:space="preserve">ного загрязненияландшафта и восстановлению продуктивности нарушенных земель в соответствии сприродоохранным законодательством РК. </w:t>
      </w:r>
    </w:p>
    <w:p w:rsidR="00D55626" w:rsidRDefault="00D55626">
      <w:pPr>
        <w:pStyle w:val="3"/>
        <w:tabs>
          <w:tab w:val="left" w:pos="1774"/>
          <w:tab w:val="left" w:pos="9779"/>
        </w:tabs>
        <w:spacing w:before="0" w:after="0"/>
        <w:ind w:left="0"/>
        <w:rPr>
          <w:b w:val="0"/>
          <w:sz w:val="22"/>
          <w:szCs w:val="22"/>
          <w:lang w:val="ru-RU"/>
        </w:rPr>
      </w:pPr>
    </w:p>
    <w:p w:rsidR="00D55626" w:rsidRDefault="003B014E">
      <w:pPr>
        <w:pStyle w:val="3"/>
        <w:numPr>
          <w:ilvl w:val="1"/>
          <w:numId w:val="21"/>
        </w:numPr>
        <w:tabs>
          <w:tab w:val="left" w:pos="1134"/>
          <w:tab w:val="left" w:pos="9779"/>
        </w:tabs>
        <w:spacing w:before="0" w:after="0"/>
        <w:ind w:left="0" w:firstLine="567"/>
        <w:rPr>
          <w:sz w:val="22"/>
          <w:szCs w:val="22"/>
          <w:lang w:val="ru-RU"/>
        </w:rPr>
      </w:pPr>
      <w:r>
        <w:rPr>
          <w:sz w:val="22"/>
          <w:szCs w:val="22"/>
          <w:lang w:val="ru-RU"/>
        </w:rPr>
        <w:t>Воды (в том числе гидроморфологические изменения, количество и качество вод)</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 xml:space="preserve">Экологическую оценку состояния водных ресурсов </w:t>
      </w:r>
      <w:r>
        <w:rPr>
          <w:b w:val="0"/>
          <w:sz w:val="22"/>
          <w:szCs w:val="22"/>
          <w:lang w:val="ru-RU"/>
        </w:rPr>
        <w:t>Кызылординской области характеризуют, в основном, следующие факторы: режим водности р.Сырдарья и уровневый режим Аральского моря. Река Сырдарья, как трансграничный водоток, проходит по территориям четырех Центрально-Азиатских государств и является одним из</w:t>
      </w:r>
      <w:r>
        <w:rPr>
          <w:b w:val="0"/>
          <w:sz w:val="22"/>
          <w:szCs w:val="22"/>
          <w:lang w:val="ru-RU"/>
        </w:rPr>
        <w:t xml:space="preserve"> важнейших факторов устойчивого социально-экономического развития этих стран. Протяженность реки на территории Кызылординской области составляет – 1281 км, наличие орошаемых земель – 215 тыс. га</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До территории Кызылординской области в р.Сырдарья сбрасываютс</w:t>
      </w:r>
      <w:r>
        <w:rPr>
          <w:b w:val="0"/>
          <w:sz w:val="22"/>
          <w:szCs w:val="22"/>
          <w:lang w:val="ru-RU"/>
        </w:rPr>
        <w:t>я высокоминерализованные, содержащие пестициды воды 140 коллекторов с общим объемом до 12 км3, также на территории области сброс осуществляется с 3-х коллекторов. При этом коллекторно-дренажные воды составляют до 50% от общего объема, зачитываемого в водны</w:t>
      </w:r>
      <w:r>
        <w:rPr>
          <w:b w:val="0"/>
          <w:sz w:val="22"/>
          <w:szCs w:val="22"/>
          <w:lang w:val="ru-RU"/>
        </w:rPr>
        <w:t>й баланс области.</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По результатам лабораторных анализов, в соответствии с индексом загрязненности воды, р.Сырдарья на всём протяжении по-прежнему относится к умеренно-загрязненным водным объектам.</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Бассейн Аральского моря представляет собой замкнутый бессточ</w:t>
      </w:r>
      <w:r>
        <w:rPr>
          <w:b w:val="0"/>
          <w:sz w:val="22"/>
          <w:szCs w:val="22"/>
          <w:lang w:val="ru-RU"/>
        </w:rPr>
        <w:t xml:space="preserve">ный регион, состоящий из 2-х самостоятельных бассейнов — Амударьи и Сырдарьи. Весь речной сток Аральского региона формируется за счёт сезонного таяния снега и ледников. Поверхностные воды бассейна Сырдарьи составляет в среднем 37,7 км3/год. Основная часть </w:t>
      </w:r>
      <w:r>
        <w:rPr>
          <w:b w:val="0"/>
          <w:sz w:val="22"/>
          <w:szCs w:val="22"/>
          <w:lang w:val="ru-RU"/>
        </w:rPr>
        <w:t>(70%) формируется до выхода реки из Ферганской долины, а ещё 23% — на участке от Бекабада до Шардарьи.</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Наиболее существенное проявление негативного воздействия вод на состояние экосистем бассейна обусловлено сокращением экологических пропусков в низовьях р</w:t>
      </w:r>
      <w:r>
        <w:rPr>
          <w:b w:val="0"/>
          <w:sz w:val="22"/>
          <w:szCs w:val="22"/>
          <w:lang w:val="ru-RU"/>
        </w:rPr>
        <w:t>.Сырдарья, вызывающих деградацию озерных и прудовых систем, естественных пойменных угодий, лугов и сенокосов.</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 xml:space="preserve">Река Сырдарья - образуется при слиянии Нарына и Карадарьи в восточной части Ферганской долины. Сток Сырдарьи формируется в горной части бассейна. </w:t>
      </w:r>
      <w:r>
        <w:rPr>
          <w:b w:val="0"/>
          <w:sz w:val="22"/>
          <w:szCs w:val="22"/>
          <w:lang w:val="ru-RU"/>
        </w:rPr>
        <w:t>Питание преимущественно снеговое, в меньшей мере ледниковое и дождевое.</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При выходе из Ферганской долины река пересекает Фархадские горы и далее течёт по обширной, местами заболоченной пойме шириной 14,7 км через Голодную степь.</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В среднем течении (от Фархад</w:t>
      </w:r>
      <w:r>
        <w:rPr>
          <w:b w:val="0"/>
          <w:sz w:val="22"/>
          <w:szCs w:val="22"/>
          <w:lang w:val="ru-RU"/>
        </w:rPr>
        <w:t>ских гор до Чардаринского водохранилища) в Сырдарью впадают реки Ангрен (Ахангаран), Чирчик и Келес. От Фархадского гидроузла начинается Южно-Голодностепский канал.</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В нижнем течении Сырдарья протекает по восточной и северной окраинам песков Кызылкум; русло</w:t>
      </w:r>
      <w:r>
        <w:rPr>
          <w:b w:val="0"/>
          <w:sz w:val="22"/>
          <w:szCs w:val="22"/>
          <w:lang w:val="ru-RU"/>
        </w:rPr>
        <w:t xml:space="preserve"> реки здесь извилисто и неустойчиво, в зимне-весенний период нередки паводки. Последний приток — Арыс. В низовьях реки на участке от города Туркестана до райцентра Жосалы имеется обширная пойма (шириной 10—50 км, длина около 400 км), пронизанная множеством</w:t>
      </w:r>
      <w:r>
        <w:rPr>
          <w:b w:val="0"/>
          <w:sz w:val="22"/>
          <w:szCs w:val="22"/>
          <w:lang w:val="ru-RU"/>
        </w:rPr>
        <w:t xml:space="preserve"> проток, местами заросшая тростником и тугаями, широко используемая для сельского хозяйства (рисоводство, бахчеводство, овощеводство, местами садоводство). В устье Сырдарья образует дельту (в районе города Казалинск) с многочисленными протоками, озёрами и </w:t>
      </w:r>
      <w:r>
        <w:rPr>
          <w:b w:val="0"/>
          <w:sz w:val="22"/>
          <w:szCs w:val="22"/>
          <w:lang w:val="ru-RU"/>
        </w:rPr>
        <w:t>болотами, используемую для бахчеводства.</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Сырдарья ранее впадала в Аральское море, ныне, вследствие катастрофического снижения его уровня и распада моря на две части (в 1989 году), река впадает в северную часть моря (так называемое «Малое море»). Воды Сырда</w:t>
      </w:r>
      <w:r>
        <w:rPr>
          <w:b w:val="0"/>
          <w:sz w:val="22"/>
          <w:szCs w:val="22"/>
          <w:lang w:val="ru-RU"/>
        </w:rPr>
        <w:t xml:space="preserve">рьи в значительной мере разбираются на хозяйственные нужды, в связи с этим нынешний объём стока в устье снизился более чем в 10 раз (с 400 м³/с до 30 м³/с) по сравнению с условно-естественным периодом. </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Аральское море - бывшее бессточное солёное озеро в Ср</w:t>
      </w:r>
      <w:r>
        <w:rPr>
          <w:b w:val="0"/>
          <w:sz w:val="22"/>
          <w:szCs w:val="22"/>
          <w:lang w:val="ru-RU"/>
        </w:rPr>
        <w:t>едней Азии, на границе Казахстана и Узбекистана. С 1960-х годов уровень моря (и объём воды в нём) стал быстро снижаться, в том числе и вследствие забора воды из основных питающих рек Амударья и Сырдарья с целью орошения, в 1989 году море распалось на два и</w:t>
      </w:r>
      <w:r>
        <w:rPr>
          <w:b w:val="0"/>
          <w:sz w:val="22"/>
          <w:szCs w:val="22"/>
          <w:lang w:val="ru-RU"/>
        </w:rPr>
        <w:t xml:space="preserve">золированных водоёма — Северное (Малое) и Южное (Большое) Аральское море. В 2014 году восточная часть Южного (Большого) Аральского моря полностью высохла, достигнув в тот год исторического минимума площади всего моря в 7297 км². Временно разлившись весной </w:t>
      </w:r>
      <w:r>
        <w:rPr>
          <w:b w:val="0"/>
          <w:sz w:val="22"/>
          <w:szCs w:val="22"/>
          <w:lang w:val="ru-RU"/>
        </w:rPr>
        <w:t>2015 года (до 10780 км² всего моря), к осени 2015 года его водная поверхность вновь уменьшилась до 8303 км².До начала обмеления Аральское море было четвёртым по величине озером в мире.</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Поверхностные воды. На исследуемой территории постоянные водотоки и вод</w:t>
      </w:r>
      <w:r>
        <w:rPr>
          <w:b w:val="0"/>
          <w:sz w:val="22"/>
          <w:szCs w:val="22"/>
          <w:lang w:val="ru-RU"/>
        </w:rPr>
        <w:t>оемы отсутствуют. Имеются только небольшие овраги и промоины временных водотоков.</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Гидрографическую сеть региона дополняют временные водотоки пустынных пространств и сеть озер, многие из которых летом полностью пересыхают.</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В пределах рассматриваемого регион</w:t>
      </w:r>
      <w:r>
        <w:rPr>
          <w:b w:val="0"/>
          <w:sz w:val="22"/>
          <w:szCs w:val="22"/>
          <w:lang w:val="ru-RU"/>
        </w:rPr>
        <w:t>а насчитывается более ста озер, большинство из которых приходится на пойменную часть р. Сырдарьи. Заполняются они, обычно, разливом реки при максимальных уровнях во время весеннего ледохода, поэтому, как правило, к осени озера с малой зеркальной площадью п</w:t>
      </w:r>
      <w:r>
        <w:rPr>
          <w:b w:val="0"/>
          <w:sz w:val="22"/>
          <w:szCs w:val="22"/>
          <w:lang w:val="ru-RU"/>
        </w:rPr>
        <w:t>ересыхают или сильно мелеют. Телекольская система озер и около десяти озер, расположенных вблизи Аральского моря, горькосоленые, все остальные озера - пресноводные.</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Подземные воды. Описываемая территория входит в состав Тургайской системы артезианских басс</w:t>
      </w:r>
      <w:r>
        <w:rPr>
          <w:b w:val="0"/>
          <w:sz w:val="22"/>
          <w:szCs w:val="22"/>
          <w:lang w:val="ru-RU"/>
        </w:rPr>
        <w:t>ейнов.</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В пределах рассматриваемого района выделены следующие водоносные горизонты:</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w:t>
      </w:r>
      <w:r>
        <w:rPr>
          <w:b w:val="0"/>
          <w:sz w:val="22"/>
          <w:szCs w:val="22"/>
          <w:lang w:val="ru-RU"/>
        </w:rPr>
        <w:tab/>
        <w:t>Подземные воды спорадического распространения верхнечетвертичных аллювиальных отложений;</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w:t>
      </w:r>
      <w:r>
        <w:rPr>
          <w:b w:val="0"/>
          <w:sz w:val="22"/>
          <w:szCs w:val="22"/>
          <w:lang w:val="ru-RU"/>
        </w:rPr>
        <w:tab/>
        <w:t>Воды спорадического распространения верхнеплиоценовых отложений;</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w:t>
      </w:r>
      <w:r>
        <w:rPr>
          <w:b w:val="0"/>
          <w:sz w:val="22"/>
          <w:szCs w:val="22"/>
          <w:lang w:val="ru-RU"/>
        </w:rPr>
        <w:tab/>
        <w:t>Водоносный го</w:t>
      </w:r>
      <w:r>
        <w:rPr>
          <w:b w:val="0"/>
          <w:sz w:val="22"/>
          <w:szCs w:val="22"/>
          <w:lang w:val="ru-RU"/>
        </w:rPr>
        <w:t>ризонт сенонских отложений (коньяк-кампанских);</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w:t>
      </w:r>
      <w:r>
        <w:rPr>
          <w:b w:val="0"/>
          <w:sz w:val="22"/>
          <w:szCs w:val="22"/>
          <w:lang w:val="ru-RU"/>
        </w:rPr>
        <w:tab/>
        <w:t>Водоносный горизонт туронских отложений;</w:t>
      </w:r>
    </w:p>
    <w:p w:rsidR="00D55626" w:rsidRDefault="003B014E">
      <w:pPr>
        <w:pStyle w:val="3"/>
        <w:tabs>
          <w:tab w:val="left" w:pos="1774"/>
          <w:tab w:val="left" w:pos="9779"/>
        </w:tabs>
        <w:spacing w:before="0" w:after="0"/>
        <w:ind w:left="0" w:firstLine="567"/>
        <w:rPr>
          <w:b w:val="0"/>
          <w:sz w:val="22"/>
          <w:szCs w:val="22"/>
          <w:lang w:val="ru-RU"/>
        </w:rPr>
      </w:pPr>
      <w:r>
        <w:rPr>
          <w:b w:val="0"/>
          <w:sz w:val="22"/>
          <w:szCs w:val="22"/>
          <w:lang w:val="ru-RU"/>
        </w:rPr>
        <w:t>-</w:t>
      </w:r>
      <w:r>
        <w:rPr>
          <w:b w:val="0"/>
          <w:sz w:val="22"/>
          <w:szCs w:val="22"/>
          <w:lang w:val="ru-RU"/>
        </w:rPr>
        <w:tab/>
        <w:t>Водоносный горизонт сеноманских отложений;</w:t>
      </w:r>
    </w:p>
    <w:p w:rsidR="00D55626" w:rsidRDefault="003B014E">
      <w:pPr>
        <w:pStyle w:val="3"/>
        <w:tabs>
          <w:tab w:val="left" w:pos="1774"/>
          <w:tab w:val="left" w:pos="9779"/>
        </w:tabs>
        <w:spacing w:before="0" w:after="0"/>
        <w:ind w:left="0" w:firstLine="567"/>
        <w:rPr>
          <w:b w:val="0"/>
          <w:sz w:val="22"/>
          <w:szCs w:val="22"/>
        </w:rPr>
      </w:pPr>
      <w:r>
        <w:rPr>
          <w:b w:val="0"/>
          <w:sz w:val="22"/>
          <w:szCs w:val="22"/>
        </w:rPr>
        <w:t>-</w:t>
      </w:r>
      <w:r>
        <w:rPr>
          <w:b w:val="0"/>
          <w:sz w:val="22"/>
          <w:szCs w:val="22"/>
        </w:rPr>
        <w:tab/>
        <w:t>Водоносный горизонт альбских отложений.</w:t>
      </w:r>
    </w:p>
    <w:p w:rsidR="00D55626" w:rsidRDefault="00D55626">
      <w:pPr>
        <w:pStyle w:val="3"/>
        <w:tabs>
          <w:tab w:val="left" w:pos="1774"/>
          <w:tab w:val="left" w:pos="9779"/>
        </w:tabs>
        <w:spacing w:before="0" w:after="0"/>
        <w:ind w:left="0"/>
        <w:rPr>
          <w:b w:val="0"/>
          <w:sz w:val="22"/>
          <w:szCs w:val="22"/>
        </w:rPr>
      </w:pPr>
    </w:p>
    <w:p w:rsidR="00D55626" w:rsidRDefault="003B014E">
      <w:pPr>
        <w:pStyle w:val="3"/>
        <w:numPr>
          <w:ilvl w:val="1"/>
          <w:numId w:val="21"/>
        </w:numPr>
        <w:tabs>
          <w:tab w:val="left" w:pos="1774"/>
          <w:tab w:val="left" w:pos="9779"/>
        </w:tabs>
        <w:spacing w:before="0" w:after="0"/>
        <w:ind w:left="0" w:firstLine="567"/>
        <w:rPr>
          <w:sz w:val="22"/>
          <w:szCs w:val="22"/>
          <w:lang w:val="ru-RU"/>
        </w:rPr>
      </w:pPr>
      <w:r>
        <w:rPr>
          <w:sz w:val="22"/>
          <w:szCs w:val="22"/>
          <w:lang w:val="ru-RU"/>
        </w:rPr>
        <w:t xml:space="preserve">Атмосферный воздух (в том числе риски нарушения экологических нормативовего </w:t>
      </w:r>
      <w:r>
        <w:rPr>
          <w:sz w:val="22"/>
          <w:szCs w:val="22"/>
          <w:lang w:val="ru-RU"/>
        </w:rPr>
        <w:t>качества, целевых показателей качества, а при их отсутствии – ориентировочнобезопасных уровней воздействия на него)</w:t>
      </w:r>
    </w:p>
    <w:p w:rsidR="00D55626" w:rsidRDefault="003B014E">
      <w:pPr>
        <w:tabs>
          <w:tab w:val="left" w:pos="1774"/>
          <w:tab w:val="left" w:pos="9779"/>
        </w:tabs>
        <w:spacing w:before="0" w:after="0"/>
        <w:ind w:firstLine="567"/>
        <w:outlineLvl w:val="2"/>
        <w:rPr>
          <w:bCs/>
          <w:lang w:val="ru-RU"/>
        </w:rPr>
      </w:pPr>
      <w:r>
        <w:rPr>
          <w:bCs/>
          <w:lang w:val="ru-RU"/>
        </w:rPr>
        <w:t>Наблюдения за загрязнением атмосферного воздуха, проводимые как составная часть государственного мониторинга окружающей среды, осуществляетс</w:t>
      </w:r>
      <w:r>
        <w:rPr>
          <w:bCs/>
          <w:lang w:val="ru-RU"/>
        </w:rPr>
        <w:t>я государственным подразделением «Казгидромет».</w:t>
      </w:r>
    </w:p>
    <w:p w:rsidR="00D55626" w:rsidRDefault="003B014E">
      <w:pPr>
        <w:tabs>
          <w:tab w:val="left" w:pos="1774"/>
          <w:tab w:val="left" w:pos="9779"/>
        </w:tabs>
        <w:spacing w:before="0" w:after="0"/>
        <w:ind w:firstLine="567"/>
        <w:outlineLvl w:val="2"/>
        <w:rPr>
          <w:bCs/>
          <w:lang w:val="ru-RU"/>
        </w:rPr>
      </w:pPr>
      <w:r>
        <w:rPr>
          <w:bCs/>
          <w:lang w:val="ru-RU"/>
        </w:rPr>
        <w:t>Наблюдения за состоянием атмосферного воздуха районе не осуществляются. Выдача справки о фоновых концентрациях загрязняющих веществ в атмосферном воздухе не представляется возможным, т.к в Кзылкогинском район</w:t>
      </w:r>
      <w:r>
        <w:rPr>
          <w:bCs/>
          <w:lang w:val="ru-RU"/>
        </w:rPr>
        <w:t>е постов наблюдений нет.</w:t>
      </w:r>
    </w:p>
    <w:p w:rsidR="00D55626" w:rsidRDefault="003B014E">
      <w:pPr>
        <w:tabs>
          <w:tab w:val="left" w:pos="1774"/>
          <w:tab w:val="left" w:pos="9779"/>
        </w:tabs>
        <w:spacing w:before="0" w:after="0"/>
        <w:ind w:firstLine="567"/>
        <w:outlineLvl w:val="2"/>
        <w:rPr>
          <w:bCs/>
          <w:lang w:val="ru-RU"/>
        </w:rPr>
      </w:pPr>
      <w:r>
        <w:rPr>
          <w:bCs/>
          <w:lang w:val="ru-RU"/>
        </w:rPr>
        <w:t>Контроль за выбросами загрязняющих веществ в атмосферу на предприятии будет расчётным методом.</w:t>
      </w:r>
    </w:p>
    <w:p w:rsidR="00D55626" w:rsidRDefault="003B014E">
      <w:pPr>
        <w:tabs>
          <w:tab w:val="left" w:pos="1774"/>
          <w:tab w:val="left" w:pos="9779"/>
        </w:tabs>
        <w:spacing w:before="0" w:after="0"/>
        <w:ind w:firstLine="567"/>
        <w:outlineLvl w:val="2"/>
        <w:rPr>
          <w:bCs/>
          <w:lang w:val="ru-RU"/>
        </w:rPr>
      </w:pPr>
      <w:r>
        <w:rPr>
          <w:bCs/>
          <w:lang w:val="ru-RU"/>
        </w:rPr>
        <w:t>Как показали результаты расчетов максимальных приземных концентраций загрязняющих веществ, отходящих от источников, располагающихся на т</w:t>
      </w:r>
      <w:r>
        <w:rPr>
          <w:bCs/>
          <w:lang w:val="ru-RU"/>
        </w:rPr>
        <w:t>ерритории рассматриваемого объекта, превышение предельно допустимых концентраций (ПДК) в СЗЗ по всем веществам и их группам, обладающим суммирующим воздействием, отсутствует.</w:t>
      </w:r>
    </w:p>
    <w:p w:rsidR="00D55626" w:rsidRDefault="003B014E">
      <w:pPr>
        <w:tabs>
          <w:tab w:val="left" w:pos="1774"/>
          <w:tab w:val="left" w:pos="9779"/>
        </w:tabs>
        <w:spacing w:before="0" w:after="0"/>
        <w:ind w:firstLine="567"/>
        <w:outlineLvl w:val="2"/>
        <w:rPr>
          <w:bCs/>
          <w:lang w:val="ru-RU"/>
        </w:rPr>
      </w:pPr>
      <w:r>
        <w:rPr>
          <w:bCs/>
          <w:lang w:val="ru-RU"/>
        </w:rPr>
        <w:t>Риски нарушения экологических нормативов минимальны. Технология производства пред</w:t>
      </w:r>
      <w:r>
        <w:rPr>
          <w:bCs/>
          <w:lang w:val="ru-RU"/>
        </w:rPr>
        <w:t>приятия исключает залповые и аварийные выбросы загрязняющих веществ в атмосферу.</w:t>
      </w:r>
    </w:p>
    <w:p w:rsidR="00D55626" w:rsidRDefault="003B014E">
      <w:pPr>
        <w:tabs>
          <w:tab w:val="left" w:pos="1774"/>
          <w:tab w:val="left" w:pos="9779"/>
        </w:tabs>
        <w:spacing w:before="0" w:after="0"/>
        <w:ind w:right="-2" w:firstLine="567"/>
        <w:outlineLvl w:val="2"/>
        <w:rPr>
          <w:bCs/>
          <w:lang w:val="ru-RU"/>
        </w:rPr>
      </w:pPr>
      <w:r>
        <w:rPr>
          <w:bCs/>
          <w:lang w:val="ru-RU"/>
        </w:rPr>
        <w:t>Безопасные уровни воздействия на окружающую среду представлены в таблице 6.5-1.</w:t>
      </w:r>
    </w:p>
    <w:p w:rsidR="00D55626" w:rsidRDefault="003B014E">
      <w:pPr>
        <w:tabs>
          <w:tab w:val="left" w:pos="1774"/>
          <w:tab w:val="left" w:pos="9779"/>
        </w:tabs>
        <w:spacing w:before="0" w:after="0"/>
        <w:ind w:right="-2" w:firstLine="567"/>
        <w:outlineLvl w:val="2"/>
        <w:rPr>
          <w:bCs/>
          <w:lang w:val="ru-RU"/>
        </w:rPr>
      </w:pPr>
      <w:r>
        <w:rPr>
          <w:bCs/>
          <w:lang w:val="ru-RU"/>
        </w:rPr>
        <w:t>Таблица 6.5-1. Безопасные уровни воздействия на окружающую среду</w:t>
      </w:r>
    </w:p>
    <w:tbl>
      <w:tblPr>
        <w:tblW w:w="47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626"/>
        <w:gridCol w:w="4495"/>
        <w:gridCol w:w="1295"/>
        <w:gridCol w:w="971"/>
        <w:gridCol w:w="1265"/>
        <w:gridCol w:w="1500"/>
      </w:tblGrid>
      <w:tr w:rsidR="00D55626">
        <w:trPr>
          <w:trHeight w:val="690"/>
          <w:jc w:val="center"/>
        </w:trPr>
        <w:tc>
          <w:tcPr>
            <w:tcW w:w="308" w:type="pct"/>
            <w:shd w:val="clear" w:color="auto" w:fill="FFFFFF" w:themeFill="background1"/>
            <w:vAlign w:val="center"/>
          </w:tcPr>
          <w:p w:rsidR="00D55626" w:rsidRDefault="003B014E">
            <w:pPr>
              <w:spacing w:before="0" w:after="0"/>
              <w:jc w:val="center"/>
              <w:rPr>
                <w:sz w:val="18"/>
                <w:szCs w:val="18"/>
                <w:lang w:eastAsia="ru-RU"/>
              </w:rPr>
            </w:pPr>
            <w:r>
              <w:rPr>
                <w:sz w:val="18"/>
                <w:szCs w:val="18"/>
                <w:lang w:eastAsia="ru-RU"/>
              </w:rPr>
              <w:t>Код ЗВ</w:t>
            </w:r>
          </w:p>
        </w:tc>
        <w:tc>
          <w:tcPr>
            <w:tcW w:w="2214" w:type="pct"/>
            <w:shd w:val="clear" w:color="auto" w:fill="FFFFFF" w:themeFill="background1"/>
            <w:vAlign w:val="center"/>
          </w:tcPr>
          <w:p w:rsidR="00D55626" w:rsidRDefault="003B014E">
            <w:pPr>
              <w:spacing w:before="0" w:after="0"/>
              <w:jc w:val="center"/>
              <w:rPr>
                <w:sz w:val="18"/>
                <w:szCs w:val="18"/>
                <w:lang w:eastAsia="ru-RU"/>
              </w:rPr>
            </w:pPr>
            <w:r>
              <w:rPr>
                <w:sz w:val="18"/>
                <w:szCs w:val="18"/>
                <w:lang w:eastAsia="ru-RU"/>
              </w:rPr>
              <w:t>Наименование загрязняющ</w:t>
            </w:r>
            <w:r>
              <w:rPr>
                <w:sz w:val="18"/>
                <w:szCs w:val="18"/>
                <w:lang w:eastAsia="ru-RU"/>
              </w:rPr>
              <w:t>его вещества</w:t>
            </w:r>
          </w:p>
        </w:tc>
        <w:tc>
          <w:tcPr>
            <w:tcW w:w="638" w:type="pct"/>
            <w:shd w:val="clear" w:color="auto" w:fill="FFFFFF" w:themeFill="background1"/>
            <w:vAlign w:val="center"/>
          </w:tcPr>
          <w:p w:rsidR="00D55626" w:rsidRDefault="003B014E">
            <w:pPr>
              <w:spacing w:before="0" w:after="0"/>
              <w:jc w:val="center"/>
              <w:rPr>
                <w:sz w:val="18"/>
                <w:szCs w:val="18"/>
                <w:lang w:eastAsia="ru-RU"/>
              </w:rPr>
            </w:pPr>
            <w:r>
              <w:rPr>
                <w:sz w:val="18"/>
                <w:szCs w:val="18"/>
                <w:lang w:eastAsia="ru-RU"/>
              </w:rPr>
              <w:t>ПДКм.р, мг/м3</w:t>
            </w:r>
          </w:p>
        </w:tc>
        <w:tc>
          <w:tcPr>
            <w:tcW w:w="478" w:type="pct"/>
            <w:shd w:val="clear" w:color="auto" w:fill="FFFFFF" w:themeFill="background1"/>
            <w:vAlign w:val="center"/>
          </w:tcPr>
          <w:p w:rsidR="00D55626" w:rsidRDefault="003B014E">
            <w:pPr>
              <w:spacing w:before="0" w:after="0"/>
              <w:jc w:val="center"/>
              <w:rPr>
                <w:sz w:val="18"/>
                <w:szCs w:val="18"/>
                <w:lang w:eastAsia="ru-RU"/>
              </w:rPr>
            </w:pPr>
            <w:r>
              <w:rPr>
                <w:sz w:val="18"/>
                <w:szCs w:val="18"/>
                <w:lang w:eastAsia="ru-RU"/>
              </w:rPr>
              <w:t>ПДКс.с., мг/м3</w:t>
            </w:r>
          </w:p>
        </w:tc>
        <w:tc>
          <w:tcPr>
            <w:tcW w:w="623" w:type="pct"/>
            <w:shd w:val="clear" w:color="auto" w:fill="FFFFFF" w:themeFill="background1"/>
            <w:vAlign w:val="center"/>
          </w:tcPr>
          <w:p w:rsidR="00D55626" w:rsidRDefault="003B014E">
            <w:pPr>
              <w:spacing w:before="0" w:after="0"/>
              <w:jc w:val="center"/>
              <w:rPr>
                <w:sz w:val="18"/>
                <w:szCs w:val="18"/>
                <w:lang w:eastAsia="ru-RU"/>
              </w:rPr>
            </w:pPr>
            <w:r>
              <w:rPr>
                <w:sz w:val="18"/>
                <w:szCs w:val="18"/>
                <w:lang w:eastAsia="ru-RU"/>
              </w:rPr>
              <w:t>ОБУВ, мг/м3</w:t>
            </w:r>
          </w:p>
        </w:tc>
        <w:tc>
          <w:tcPr>
            <w:tcW w:w="739" w:type="pct"/>
            <w:shd w:val="clear" w:color="auto" w:fill="FFFFFF" w:themeFill="background1"/>
            <w:vAlign w:val="center"/>
          </w:tcPr>
          <w:p w:rsidR="00D55626" w:rsidRDefault="003B014E">
            <w:pPr>
              <w:spacing w:before="0" w:after="0"/>
              <w:jc w:val="center"/>
              <w:rPr>
                <w:sz w:val="18"/>
                <w:szCs w:val="18"/>
                <w:lang w:eastAsia="ru-RU"/>
              </w:rPr>
            </w:pPr>
            <w:r>
              <w:rPr>
                <w:sz w:val="18"/>
                <w:szCs w:val="18"/>
                <w:lang w:eastAsia="ru-RU"/>
              </w:rPr>
              <w:t>Класс опасности</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1</w:t>
            </w:r>
          </w:p>
        </w:tc>
        <w:tc>
          <w:tcPr>
            <w:tcW w:w="2214"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c>
          <w:tcPr>
            <w:tcW w:w="63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c>
          <w:tcPr>
            <w:tcW w:w="47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4</w:t>
            </w:r>
          </w:p>
        </w:tc>
        <w:tc>
          <w:tcPr>
            <w:tcW w:w="623"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5</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6</w:t>
            </w:r>
          </w:p>
        </w:tc>
      </w:tr>
      <w:tr w:rsidR="00D55626">
        <w:trPr>
          <w:trHeight w:val="53"/>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0123</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Железо (</w:t>
            </w:r>
            <w:r>
              <w:rPr>
                <w:sz w:val="18"/>
                <w:szCs w:val="18"/>
                <w:lang w:eastAsia="ru-RU"/>
              </w:rPr>
              <w:t>II</w:t>
            </w:r>
            <w:r>
              <w:rPr>
                <w:sz w:val="18"/>
                <w:szCs w:val="18"/>
                <w:lang w:val="ru-RU" w:eastAsia="ru-RU"/>
              </w:rPr>
              <w:t xml:space="preserve">, </w:t>
            </w:r>
            <w:r>
              <w:rPr>
                <w:sz w:val="18"/>
                <w:szCs w:val="18"/>
                <w:lang w:eastAsia="ru-RU"/>
              </w:rPr>
              <w:t>III</w:t>
            </w:r>
            <w:r>
              <w:rPr>
                <w:sz w:val="18"/>
                <w:szCs w:val="18"/>
                <w:lang w:val="ru-RU" w:eastAsia="ru-RU"/>
              </w:rPr>
              <w:t>) оксиды (диЖелезотриоксид, Железа оксид) /в пересчете на железо/ (274)</w:t>
            </w:r>
          </w:p>
        </w:tc>
        <w:tc>
          <w:tcPr>
            <w:tcW w:w="638" w:type="pct"/>
            <w:shd w:val="clear" w:color="auto" w:fill="FFFFFF" w:themeFill="background1"/>
          </w:tcPr>
          <w:p w:rsidR="00D55626" w:rsidRDefault="003B014E">
            <w:pPr>
              <w:spacing w:before="0" w:after="0"/>
              <w:jc w:val="right"/>
              <w:rPr>
                <w:sz w:val="18"/>
                <w:szCs w:val="18"/>
                <w:lang w:val="ru-RU" w:eastAsia="ru-RU"/>
              </w:rPr>
            </w:pPr>
            <w:r>
              <w:rPr>
                <w:sz w:val="18"/>
                <w:szCs w:val="18"/>
                <w:lang w:eastAsia="ru-RU"/>
              </w:rPr>
              <w:t> </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0,04</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r w:rsidR="00D55626">
        <w:trPr>
          <w:trHeight w:val="510"/>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0143</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Марганец и его соединения /в пересчете на марганца (</w:t>
            </w:r>
            <w:r>
              <w:rPr>
                <w:sz w:val="18"/>
                <w:szCs w:val="18"/>
                <w:lang w:eastAsia="ru-RU"/>
              </w:rPr>
              <w:t>IV</w:t>
            </w:r>
            <w:r>
              <w:rPr>
                <w:sz w:val="18"/>
                <w:szCs w:val="18"/>
                <w:lang w:val="ru-RU" w:eastAsia="ru-RU"/>
              </w:rPr>
              <w:t xml:space="preserve">) оксид/ </w:t>
            </w:r>
            <w:r>
              <w:rPr>
                <w:sz w:val="18"/>
                <w:szCs w:val="18"/>
                <w:lang w:val="ru-RU" w:eastAsia="ru-RU"/>
              </w:rPr>
              <w:t>(327)</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0,01</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0,001</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0301</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Азота (</w:t>
            </w:r>
            <w:r>
              <w:rPr>
                <w:sz w:val="18"/>
                <w:szCs w:val="18"/>
                <w:lang w:eastAsia="ru-RU"/>
              </w:rPr>
              <w:t>IV</w:t>
            </w:r>
            <w:r>
              <w:rPr>
                <w:sz w:val="18"/>
                <w:szCs w:val="18"/>
                <w:lang w:val="ru-RU" w:eastAsia="ru-RU"/>
              </w:rPr>
              <w:t>) диоксид (Азота диоксид) (4)</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0,2</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0,04</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0304</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Азот (</w:t>
            </w:r>
            <w:r>
              <w:rPr>
                <w:sz w:val="18"/>
                <w:szCs w:val="18"/>
                <w:lang w:eastAsia="ru-RU"/>
              </w:rPr>
              <w:t>II</w:t>
            </w:r>
            <w:r>
              <w:rPr>
                <w:sz w:val="18"/>
                <w:szCs w:val="18"/>
                <w:lang w:val="ru-RU" w:eastAsia="ru-RU"/>
              </w:rPr>
              <w:t>) оксид (Азота оксид) (6)</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0,4</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0,06</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0328</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Углерод (Сажа, Углерод черный) (583)</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0,15</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0,05</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r w:rsidR="00D55626">
        <w:trPr>
          <w:trHeight w:val="510"/>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0330</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Сера диоксид (Ангидрид сернистый, Сернистый газ, Сера (</w:t>
            </w:r>
            <w:r>
              <w:rPr>
                <w:sz w:val="18"/>
                <w:szCs w:val="18"/>
                <w:lang w:eastAsia="ru-RU"/>
              </w:rPr>
              <w:t>IV</w:t>
            </w:r>
            <w:r>
              <w:rPr>
                <w:sz w:val="18"/>
                <w:szCs w:val="18"/>
                <w:lang w:val="ru-RU" w:eastAsia="ru-RU"/>
              </w:rPr>
              <w:t xml:space="preserve">) </w:t>
            </w:r>
            <w:r>
              <w:rPr>
                <w:sz w:val="18"/>
                <w:szCs w:val="18"/>
                <w:lang w:val="ru-RU" w:eastAsia="ru-RU"/>
              </w:rPr>
              <w:t>оксид) (516)</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0,5</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0,05</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0333</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Сероводород (Дигидросульфид) (518)</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0,008</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202"/>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0337</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Углерод оксид (Окись углерода, Угарный газ) (584)</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5</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3</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4</w:t>
            </w:r>
          </w:p>
        </w:tc>
      </w:tr>
      <w:tr w:rsidR="00D55626">
        <w:trPr>
          <w:trHeight w:val="53"/>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0342</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Фтористые газообразные соединения /в пересчете на фтор/ (617)</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0,02</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0,005</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868"/>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0344</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 xml:space="preserve">Фториды неорганические </w:t>
            </w:r>
            <w:r>
              <w:rPr>
                <w:sz w:val="18"/>
                <w:szCs w:val="18"/>
                <w:lang w:val="ru-RU" w:eastAsia="ru-RU"/>
              </w:rPr>
              <w:t>плохо растворимые - (алюминия фторид, кальция фторид, натрия гексафторалюминат) (Фториды неорганические плохо растворимые /в пересчете на фтор/) (615)</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0,2</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0,03</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0405</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Пентан (450)</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100</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25</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4</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0410</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Метан (727*)</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50</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 </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0412</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 xml:space="preserve">Изобутан (2-Метилпропан) </w:t>
            </w:r>
            <w:r>
              <w:rPr>
                <w:sz w:val="18"/>
                <w:szCs w:val="18"/>
                <w:lang w:eastAsia="ru-RU"/>
              </w:rPr>
              <w:t>(279)</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15</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4</w:t>
            </w:r>
          </w:p>
        </w:tc>
      </w:tr>
      <w:tr w:rsidR="00D55626">
        <w:trPr>
          <w:trHeight w:val="53"/>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0415</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Смесь углеводородов предельных С1-С5 (1502*)</w:t>
            </w:r>
          </w:p>
        </w:tc>
        <w:tc>
          <w:tcPr>
            <w:tcW w:w="638" w:type="pct"/>
            <w:shd w:val="clear" w:color="auto" w:fill="FFFFFF" w:themeFill="background1"/>
          </w:tcPr>
          <w:p w:rsidR="00D55626" w:rsidRDefault="003B014E">
            <w:pPr>
              <w:spacing w:before="0" w:after="0"/>
              <w:jc w:val="right"/>
              <w:rPr>
                <w:sz w:val="18"/>
                <w:szCs w:val="18"/>
                <w:lang w:val="ru-RU" w:eastAsia="ru-RU"/>
              </w:rPr>
            </w:pPr>
            <w:r>
              <w:rPr>
                <w:sz w:val="18"/>
                <w:szCs w:val="18"/>
                <w:lang w:eastAsia="ru-RU"/>
              </w:rPr>
              <w:t> </w:t>
            </w:r>
          </w:p>
        </w:tc>
        <w:tc>
          <w:tcPr>
            <w:tcW w:w="478" w:type="pct"/>
            <w:shd w:val="clear" w:color="auto" w:fill="FFFFFF" w:themeFill="background1"/>
          </w:tcPr>
          <w:p w:rsidR="00D55626" w:rsidRDefault="003B014E">
            <w:pPr>
              <w:spacing w:before="0" w:after="0"/>
              <w:jc w:val="right"/>
              <w:rPr>
                <w:sz w:val="18"/>
                <w:szCs w:val="18"/>
                <w:lang w:val="ru-RU"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50</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 </w:t>
            </w:r>
          </w:p>
        </w:tc>
      </w:tr>
      <w:tr w:rsidR="00D55626">
        <w:trPr>
          <w:trHeight w:val="53"/>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0416</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Смесь углеводородов предельных С6-С10 (1503*)</w:t>
            </w:r>
          </w:p>
        </w:tc>
        <w:tc>
          <w:tcPr>
            <w:tcW w:w="638" w:type="pct"/>
            <w:shd w:val="clear" w:color="auto" w:fill="FFFFFF" w:themeFill="background1"/>
          </w:tcPr>
          <w:p w:rsidR="00D55626" w:rsidRDefault="003B014E">
            <w:pPr>
              <w:spacing w:before="0" w:after="0"/>
              <w:jc w:val="right"/>
              <w:rPr>
                <w:sz w:val="18"/>
                <w:szCs w:val="18"/>
                <w:lang w:val="ru-RU" w:eastAsia="ru-RU"/>
              </w:rPr>
            </w:pPr>
            <w:r>
              <w:rPr>
                <w:sz w:val="18"/>
                <w:szCs w:val="18"/>
                <w:lang w:eastAsia="ru-RU"/>
              </w:rPr>
              <w:t> </w:t>
            </w:r>
          </w:p>
        </w:tc>
        <w:tc>
          <w:tcPr>
            <w:tcW w:w="478" w:type="pct"/>
            <w:shd w:val="clear" w:color="auto" w:fill="FFFFFF" w:themeFill="background1"/>
          </w:tcPr>
          <w:p w:rsidR="00D55626" w:rsidRDefault="003B014E">
            <w:pPr>
              <w:spacing w:before="0" w:after="0"/>
              <w:jc w:val="right"/>
              <w:rPr>
                <w:sz w:val="18"/>
                <w:szCs w:val="18"/>
                <w:lang w:val="ru-RU"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30</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 </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0602</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Бензол (64)</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0,3</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0,1</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53"/>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0616</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Диметилбензол (смесь о-, м-, п- изомеров) (203)</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0,2</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0621</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Метилбензол (349)</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0,6</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0703</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Бенз/а/пирен (3,4-Бензпирен) (54)</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0,000001</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1</w:t>
            </w:r>
          </w:p>
        </w:tc>
      </w:tr>
      <w:tr w:rsidR="00D55626">
        <w:trPr>
          <w:trHeight w:val="255"/>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1325</w:t>
            </w:r>
          </w:p>
        </w:tc>
        <w:tc>
          <w:tcPr>
            <w:tcW w:w="2214" w:type="pct"/>
            <w:shd w:val="clear" w:color="auto" w:fill="FFFFFF" w:themeFill="background1"/>
          </w:tcPr>
          <w:p w:rsidR="00D55626" w:rsidRDefault="003B014E">
            <w:pPr>
              <w:spacing w:before="0" w:after="0"/>
              <w:rPr>
                <w:sz w:val="18"/>
                <w:szCs w:val="18"/>
                <w:lang w:eastAsia="ru-RU"/>
              </w:rPr>
            </w:pPr>
            <w:r>
              <w:rPr>
                <w:sz w:val="18"/>
                <w:szCs w:val="18"/>
                <w:lang w:eastAsia="ru-RU"/>
              </w:rPr>
              <w:t>Формальдегид (Метаналь) (609)</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0,05</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0,01</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w:t>
            </w:r>
          </w:p>
        </w:tc>
      </w:tr>
      <w:tr w:rsidR="00D55626">
        <w:trPr>
          <w:trHeight w:val="53"/>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2735</w:t>
            </w:r>
          </w:p>
        </w:tc>
        <w:tc>
          <w:tcPr>
            <w:tcW w:w="2214" w:type="pct"/>
            <w:shd w:val="clear" w:color="auto" w:fill="FFFFFF" w:themeFill="background1"/>
          </w:tcPr>
          <w:p w:rsidR="00D55626" w:rsidRDefault="003B014E">
            <w:pPr>
              <w:spacing w:before="0" w:after="0"/>
              <w:rPr>
                <w:sz w:val="18"/>
                <w:szCs w:val="18"/>
                <w:lang w:eastAsia="ru-RU"/>
              </w:rPr>
            </w:pPr>
            <w:r>
              <w:rPr>
                <w:sz w:val="18"/>
                <w:szCs w:val="18"/>
                <w:lang w:val="ru-RU" w:eastAsia="ru-RU"/>
              </w:rPr>
              <w:t xml:space="preserve">Масло минеральное нефтяное (веретенное, машинное, цилиндровое и др.) </w:t>
            </w:r>
            <w:r>
              <w:rPr>
                <w:sz w:val="18"/>
                <w:szCs w:val="18"/>
                <w:lang w:eastAsia="ru-RU"/>
              </w:rPr>
              <w:t>(716*)</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0,05</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 </w:t>
            </w:r>
          </w:p>
        </w:tc>
      </w:tr>
      <w:tr w:rsidR="00D55626">
        <w:trPr>
          <w:trHeight w:val="84"/>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2754</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 xml:space="preserve">Алканы С12-19 /в пересчете на С/ </w:t>
            </w:r>
            <w:r>
              <w:rPr>
                <w:sz w:val="18"/>
                <w:szCs w:val="18"/>
                <w:lang w:val="ru-RU" w:eastAsia="ru-RU"/>
              </w:rPr>
              <w:t>(Углеводороды предельные С12-С19 (в пересчете на С); Растворитель РПК-265П) (10)</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1</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4</w:t>
            </w:r>
          </w:p>
        </w:tc>
      </w:tr>
      <w:tr w:rsidR="00D55626">
        <w:trPr>
          <w:trHeight w:val="589"/>
          <w:jc w:val="center"/>
        </w:trPr>
        <w:tc>
          <w:tcPr>
            <w:tcW w:w="308"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2908</w:t>
            </w:r>
          </w:p>
        </w:tc>
        <w:tc>
          <w:tcPr>
            <w:tcW w:w="2214" w:type="pct"/>
            <w:shd w:val="clear" w:color="auto" w:fill="FFFFFF" w:themeFill="background1"/>
          </w:tcPr>
          <w:p w:rsidR="00D55626" w:rsidRDefault="003B014E">
            <w:pPr>
              <w:spacing w:before="0" w:after="0"/>
              <w:rPr>
                <w:sz w:val="18"/>
                <w:szCs w:val="18"/>
                <w:lang w:val="ru-RU" w:eastAsia="ru-RU"/>
              </w:rPr>
            </w:pPr>
            <w:r>
              <w:rPr>
                <w:sz w:val="18"/>
                <w:szCs w:val="18"/>
                <w:lang w:val="ru-RU" w:eastAsia="ru-RU"/>
              </w:rPr>
              <w:t xml:space="preserve">Пыль неорганическая, содержащая двуокись кремния в %: 70-20 (шамот, цемент, пыль цементного производства - глина, глинистый сланец, доменный шлак, песок, </w:t>
            </w:r>
            <w:r>
              <w:rPr>
                <w:sz w:val="18"/>
                <w:szCs w:val="18"/>
                <w:lang w:val="ru-RU" w:eastAsia="ru-RU"/>
              </w:rPr>
              <w:t>клинкер, зола, кремнезем, зола углей казахстанских месторождений) (494)</w:t>
            </w:r>
          </w:p>
        </w:tc>
        <w:tc>
          <w:tcPr>
            <w:tcW w:w="63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0,3</w:t>
            </w:r>
          </w:p>
        </w:tc>
        <w:tc>
          <w:tcPr>
            <w:tcW w:w="478" w:type="pct"/>
            <w:shd w:val="clear" w:color="auto" w:fill="FFFFFF" w:themeFill="background1"/>
          </w:tcPr>
          <w:p w:rsidR="00D55626" w:rsidRDefault="003B014E">
            <w:pPr>
              <w:spacing w:before="0" w:after="0"/>
              <w:jc w:val="right"/>
              <w:rPr>
                <w:sz w:val="18"/>
                <w:szCs w:val="18"/>
                <w:lang w:eastAsia="ru-RU"/>
              </w:rPr>
            </w:pPr>
            <w:r>
              <w:rPr>
                <w:sz w:val="18"/>
                <w:szCs w:val="18"/>
                <w:lang w:eastAsia="ru-RU"/>
              </w:rPr>
              <w:t>0,1</w:t>
            </w:r>
          </w:p>
        </w:tc>
        <w:tc>
          <w:tcPr>
            <w:tcW w:w="623" w:type="pct"/>
            <w:shd w:val="clear" w:color="auto" w:fill="FFFFFF" w:themeFill="background1"/>
          </w:tcPr>
          <w:p w:rsidR="00D55626" w:rsidRDefault="003B014E">
            <w:pPr>
              <w:spacing w:before="0" w:after="0"/>
              <w:jc w:val="right"/>
              <w:rPr>
                <w:sz w:val="18"/>
                <w:szCs w:val="18"/>
                <w:lang w:eastAsia="ru-RU"/>
              </w:rPr>
            </w:pPr>
            <w:r>
              <w:rPr>
                <w:sz w:val="18"/>
                <w:szCs w:val="18"/>
                <w:lang w:eastAsia="ru-RU"/>
              </w:rPr>
              <w:t> </w:t>
            </w:r>
          </w:p>
        </w:tc>
        <w:tc>
          <w:tcPr>
            <w:tcW w:w="739" w:type="pct"/>
            <w:shd w:val="clear" w:color="auto" w:fill="FFFFFF" w:themeFill="background1"/>
          </w:tcPr>
          <w:p w:rsidR="00D55626" w:rsidRDefault="003B014E">
            <w:pPr>
              <w:spacing w:before="0" w:after="0"/>
              <w:jc w:val="center"/>
              <w:rPr>
                <w:sz w:val="18"/>
                <w:szCs w:val="18"/>
                <w:lang w:eastAsia="ru-RU"/>
              </w:rPr>
            </w:pPr>
            <w:r>
              <w:rPr>
                <w:sz w:val="18"/>
                <w:szCs w:val="18"/>
                <w:lang w:eastAsia="ru-RU"/>
              </w:rPr>
              <w:t>3</w:t>
            </w:r>
          </w:p>
        </w:tc>
      </w:tr>
    </w:tbl>
    <w:p w:rsidR="00D55626" w:rsidRDefault="00D55626">
      <w:pPr>
        <w:pStyle w:val="3"/>
        <w:tabs>
          <w:tab w:val="left" w:pos="1774"/>
          <w:tab w:val="left" w:pos="9779"/>
        </w:tabs>
        <w:spacing w:before="0" w:after="0"/>
        <w:ind w:left="0" w:right="-2"/>
        <w:rPr>
          <w:b w:val="0"/>
          <w:sz w:val="22"/>
          <w:szCs w:val="22"/>
        </w:rPr>
      </w:pPr>
    </w:p>
    <w:p w:rsidR="00D55626" w:rsidRDefault="003B014E">
      <w:pPr>
        <w:pStyle w:val="3"/>
        <w:numPr>
          <w:ilvl w:val="1"/>
          <w:numId w:val="21"/>
        </w:numPr>
        <w:tabs>
          <w:tab w:val="left" w:pos="1134"/>
          <w:tab w:val="left" w:pos="9779"/>
        </w:tabs>
        <w:spacing w:before="0" w:after="0"/>
        <w:ind w:left="0" w:right="-2" w:firstLine="567"/>
        <w:rPr>
          <w:sz w:val="22"/>
          <w:szCs w:val="22"/>
          <w:lang w:val="ru-RU"/>
        </w:rPr>
      </w:pPr>
      <w:r>
        <w:rPr>
          <w:sz w:val="22"/>
          <w:szCs w:val="22"/>
          <w:lang w:val="ru-RU"/>
        </w:rPr>
        <w:t>Сопротивляемость к изменению климата экологических и социально экономических систем</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xml:space="preserve">Одной из мер по борьбе с изменением климата является сокращение выбросов загрязняющих </w:t>
      </w:r>
      <w:r>
        <w:rPr>
          <w:b w:val="0"/>
          <w:sz w:val="22"/>
          <w:szCs w:val="22"/>
          <w:lang w:val="ru-RU"/>
        </w:rPr>
        <w:t>веществ в атмосферу.</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При планировании разведочных работ учитываются требования в области ООС. На предприятии будут постоянно осуществляться мероприятия по снижению выбросов пыли путем гидрообеспыливания при проведении земляных работ, с эффективностью пылеп</w:t>
      </w:r>
      <w:r>
        <w:rPr>
          <w:b w:val="0"/>
          <w:sz w:val="22"/>
          <w:szCs w:val="22"/>
          <w:lang w:val="ru-RU"/>
        </w:rPr>
        <w:t xml:space="preserve">одавления 50% и гидрозабойки скважин с эффективностью пылеподавления 85%. </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Применяемые мероприятия, относятся к техническим и в соответствии с нормами проектирования горных производств, применяются при разработке проектной документации.</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Используемое соврем</w:t>
      </w:r>
      <w:r>
        <w:rPr>
          <w:b w:val="0"/>
          <w:sz w:val="22"/>
          <w:szCs w:val="22"/>
          <w:lang w:val="ru-RU"/>
        </w:rPr>
        <w:t>енное оборудование, оснащено различными видами технических средств,способствующих уменьшению образования и выделения выбросов, при выполнении различных видов операций.</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Воздействие на атмосферный воздух допустимое.</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Сброс загрязняющих веществ со сточными вод</w:t>
      </w:r>
      <w:r>
        <w:rPr>
          <w:b w:val="0"/>
          <w:sz w:val="22"/>
          <w:szCs w:val="22"/>
          <w:lang w:val="ru-RU"/>
        </w:rPr>
        <w:t>ами в естественные или искусственные водные объекты, рельеф местности, недра не предусматривается.</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xml:space="preserve">В целом, как и любая деятельность, горнодобывающая промышленность будет воздействовать на животный и растительный мир путем потери и разрушения мест </w:t>
      </w:r>
      <w:r>
        <w:rPr>
          <w:b w:val="0"/>
          <w:sz w:val="22"/>
          <w:szCs w:val="22"/>
          <w:lang w:val="ru-RU"/>
        </w:rPr>
        <w:t>обитания,воздействия загрязняющих веществ на флору и фауну в ходе производственной деятельности.</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Практика проведения аналогичных видов работ на рассматриваемой территории показывает, что при проведении проектных видов работ, существенного, критичного наруш</w:t>
      </w:r>
      <w:r>
        <w:rPr>
          <w:b w:val="0"/>
          <w:sz w:val="22"/>
          <w:szCs w:val="22"/>
          <w:lang w:val="ru-RU"/>
        </w:rPr>
        <w:t>ения растительности не наблюдается, которые имели бы большую площадную выраженность. В процессе проведения работ наблюдаются лишь механическое повреждение отдельных особей или групп особей на узколокальных участках.</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При правильно организованном обслуживани</w:t>
      </w:r>
      <w:r>
        <w:rPr>
          <w:b w:val="0"/>
          <w:sz w:val="22"/>
          <w:szCs w:val="22"/>
          <w:lang w:val="ru-RU"/>
        </w:rPr>
        <w:t>и оборудования, техники и автотранспорта;выполнении основных требований по охране окружающей среды: заправка в специально отведенных местах, использование поддонов, выполнение запланированных требований в управлении отходами и хранении ГСМ - воздействие на</w:t>
      </w:r>
      <w:r>
        <w:rPr>
          <w:b w:val="0"/>
          <w:sz w:val="22"/>
          <w:szCs w:val="22"/>
          <w:lang w:val="ru-RU"/>
        </w:rPr>
        <w:t xml:space="preserve"> загрязнение почвенно-растительного покрова углеводородами и другими химическими веществами будет незначительно.</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Воздействие на водный бассейн и почвы допустимое.</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При этом отказ от реализации намечаемой деятельности не приведет к значительному улучшению эк</w:t>
      </w:r>
      <w:r>
        <w:rPr>
          <w:b w:val="0"/>
          <w:sz w:val="22"/>
          <w:szCs w:val="22"/>
          <w:lang w:val="ru-RU"/>
        </w:rPr>
        <w:t>ологических характеристик окружающей среды, но может привести к отказу от социально важных для региона и в целом для Казахстана видов деятельности.</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Согласно статьи 397. Кодекса недропользователь обеспечивает соблюдение экологических требований при проведен</w:t>
      </w:r>
      <w:r>
        <w:rPr>
          <w:b w:val="0"/>
          <w:sz w:val="22"/>
          <w:szCs w:val="22"/>
          <w:lang w:val="ru-RU"/>
        </w:rPr>
        <w:t>ии операций по недропользованию:</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по предотвращению ветровой эрозии почвы, складов ПРС (проведение пылеподавления на складах ПРС для предотвращения ветровой эрозии, посев трав при проведении биологического этапа рекультивации);</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при выполнении операций п</w:t>
      </w:r>
      <w:r>
        <w:rPr>
          <w:b w:val="0"/>
          <w:sz w:val="22"/>
          <w:szCs w:val="22"/>
          <w:lang w:val="ru-RU"/>
        </w:rPr>
        <w:t>о недропользованию в процессе проведения подготовительных работ снимается и отдельно хранится плодородный слой для последующей рекультивации территории (перед началом работ проводится снятие и транспортировка плодородно-растительного слоя, его складировани</w:t>
      </w:r>
      <w:r>
        <w:rPr>
          <w:b w:val="0"/>
          <w:sz w:val="22"/>
          <w:szCs w:val="22"/>
          <w:lang w:val="ru-RU"/>
        </w:rPr>
        <w:t>е и хранение на складе ПРС с последующим нанесением на рекультивируемые поверхности);</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для исключения перемещения (утечки) загрязняющих веществ в воды и почву предусматривается система организованного накопления и хранения отходов производства (отходы хра</w:t>
      </w:r>
      <w:r>
        <w:rPr>
          <w:b w:val="0"/>
          <w:sz w:val="22"/>
          <w:szCs w:val="22"/>
          <w:lang w:val="ru-RU"/>
        </w:rPr>
        <w:t>нятся в специальных емкостях на специальных площадках);</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после окончания операций по недропользованию проводятся работы по восстановлению (рекультивации) земель.</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xml:space="preserve">Мероприятия по охране почвенного слоя в процессе реализации намечаемой деятельности включают </w:t>
      </w:r>
      <w:r>
        <w:rPr>
          <w:b w:val="0"/>
          <w:sz w:val="22"/>
          <w:szCs w:val="22"/>
          <w:lang w:val="ru-RU"/>
        </w:rPr>
        <w:t>три основных вида работ:</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снятие и временное складирование в отвал плодородного слоя почвы - выполняется в течение всего периода геологоразведки;</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реализация мер по организованному сбору образующихся отходов, исключающих возможность засорения земель - вы</w:t>
      </w:r>
      <w:r>
        <w:rPr>
          <w:b w:val="0"/>
          <w:sz w:val="22"/>
          <w:szCs w:val="22"/>
          <w:lang w:val="ru-RU"/>
        </w:rPr>
        <w:t>полняется в течение всего периода работ;</w:t>
      </w:r>
    </w:p>
    <w:p w:rsidR="00D55626" w:rsidRDefault="003B014E">
      <w:pPr>
        <w:pStyle w:val="3"/>
        <w:tabs>
          <w:tab w:val="left" w:pos="1774"/>
          <w:tab w:val="left" w:pos="9779"/>
        </w:tabs>
        <w:spacing w:before="0" w:after="0"/>
        <w:ind w:left="0" w:right="-2" w:firstLine="567"/>
        <w:rPr>
          <w:b w:val="0"/>
          <w:sz w:val="22"/>
          <w:szCs w:val="22"/>
          <w:lang w:val="ru-RU"/>
        </w:rPr>
      </w:pPr>
      <w:r>
        <w:rPr>
          <w:b w:val="0"/>
          <w:sz w:val="22"/>
          <w:szCs w:val="22"/>
          <w:lang w:val="ru-RU"/>
        </w:rPr>
        <w:t>- восстановление нарушенного почвенного покрова и приведение территории в состояние, природное для первоначального или иного использования - выполняется по окончанию работ.</w:t>
      </w:r>
    </w:p>
    <w:p w:rsidR="00D55626" w:rsidRDefault="00D55626">
      <w:pPr>
        <w:pStyle w:val="3"/>
        <w:tabs>
          <w:tab w:val="left" w:pos="1774"/>
          <w:tab w:val="left" w:pos="9779"/>
        </w:tabs>
        <w:spacing w:before="0" w:after="0"/>
        <w:ind w:left="0" w:right="-2"/>
        <w:rPr>
          <w:b w:val="0"/>
          <w:sz w:val="22"/>
          <w:szCs w:val="22"/>
          <w:lang w:val="ru-RU"/>
        </w:rPr>
      </w:pPr>
    </w:p>
    <w:p w:rsidR="00D55626" w:rsidRDefault="003B014E">
      <w:pPr>
        <w:pStyle w:val="3"/>
        <w:numPr>
          <w:ilvl w:val="1"/>
          <w:numId w:val="21"/>
        </w:numPr>
        <w:tabs>
          <w:tab w:val="left" w:pos="0"/>
        </w:tabs>
        <w:spacing w:before="0" w:after="0"/>
        <w:ind w:left="0" w:right="-2" w:firstLine="567"/>
        <w:rPr>
          <w:sz w:val="22"/>
          <w:szCs w:val="22"/>
          <w:lang w:val="ru-RU"/>
        </w:rPr>
      </w:pPr>
      <w:r>
        <w:rPr>
          <w:sz w:val="22"/>
          <w:szCs w:val="22"/>
          <w:lang w:val="ru-RU"/>
        </w:rPr>
        <w:t xml:space="preserve">Материальные активы, объекты </w:t>
      </w:r>
      <w:r>
        <w:rPr>
          <w:sz w:val="22"/>
          <w:szCs w:val="22"/>
          <w:lang w:val="ru-RU"/>
        </w:rPr>
        <w:t>историко-культурного наследия (в том числе архитектурные и археологические), ландшафты</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В непосредственной близости от района расположения объекта особо охраняемые и ценные природные комплексы (заповедники, заказники, памятники природы) отсутствуют.</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 xml:space="preserve">Охрана </w:t>
      </w:r>
      <w:r>
        <w:rPr>
          <w:b w:val="0"/>
          <w:sz w:val="22"/>
          <w:szCs w:val="22"/>
          <w:lang w:val="ru-RU"/>
        </w:rPr>
        <w:t>археологических памятников в зонах строительных работ и порядок использования территории в хозяйственных целях закреплены в нашей стране Законом Республики Казахстан от 26 декабря 2019 года № 288-</w:t>
      </w:r>
      <w:r>
        <w:rPr>
          <w:b w:val="0"/>
          <w:sz w:val="22"/>
          <w:szCs w:val="22"/>
        </w:rPr>
        <w:t>VI</w:t>
      </w:r>
      <w:r>
        <w:rPr>
          <w:b w:val="0"/>
          <w:sz w:val="22"/>
          <w:szCs w:val="22"/>
          <w:lang w:val="ru-RU"/>
        </w:rPr>
        <w:t xml:space="preserve"> «Об охране и использовании объектов историко-культурного </w:t>
      </w:r>
      <w:r>
        <w:rPr>
          <w:b w:val="0"/>
          <w:sz w:val="22"/>
          <w:szCs w:val="22"/>
          <w:lang w:val="ru-RU"/>
        </w:rPr>
        <w:t>наследия».</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Действующее законодательство запрещает любые разрушения археологических памятников. Строительные работы в зонах охраны памятников могут допускаться только с разрешения органов власти после предварительной научной археологической экспертизы,прово</w:t>
      </w:r>
      <w:r>
        <w:rPr>
          <w:b w:val="0"/>
          <w:sz w:val="22"/>
          <w:szCs w:val="22"/>
          <w:lang w:val="ru-RU"/>
        </w:rPr>
        <w:t>димой специализированными научно-исследовательскими археологическими учреждениями, имеющими государственную Лицензию на проведение данного вида работ.</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Разработка мероприятий по обеспечению сохранности археологических памятников в зонах работ, которая включ</w:t>
      </w:r>
      <w:r>
        <w:rPr>
          <w:b w:val="0"/>
          <w:sz w:val="22"/>
          <w:szCs w:val="22"/>
          <w:lang w:val="ru-RU"/>
        </w:rPr>
        <w:t>ает в себя выявление и фиксацию памятников, является важной составной частью проектирования хозяйственных объектов. Эти мероприятия должны включаться в проектно-сметную документацию строительных, дорожных, мелиоративных и других работ.</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Для предотвращения у</w:t>
      </w:r>
      <w:r>
        <w:rPr>
          <w:b w:val="0"/>
          <w:sz w:val="22"/>
          <w:szCs w:val="22"/>
          <w:lang w:val="ru-RU"/>
        </w:rPr>
        <w:t>грозы случайного повреждения памятников археологии проектом должен быть предусмотрен ряд мероприятий:</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w:t>
      </w:r>
      <w:r>
        <w:rPr>
          <w:b w:val="0"/>
          <w:sz w:val="22"/>
          <w:szCs w:val="22"/>
          <w:lang w:val="ru-RU"/>
        </w:rPr>
        <w:t xml:space="preserve"> строительство защитного ограждения по границе памятников археологии;</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w:t>
      </w:r>
      <w:r>
        <w:rPr>
          <w:b w:val="0"/>
          <w:sz w:val="22"/>
          <w:szCs w:val="22"/>
          <w:lang w:val="ru-RU"/>
        </w:rPr>
        <w:t xml:space="preserve"> соблюдение охранной зоны 40 м от границ памятников археологии;</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w:t>
      </w:r>
      <w:r>
        <w:rPr>
          <w:b w:val="0"/>
          <w:sz w:val="22"/>
          <w:szCs w:val="22"/>
          <w:lang w:val="ru-RU"/>
        </w:rPr>
        <w:t xml:space="preserve"> при строительств</w:t>
      </w:r>
      <w:r>
        <w:rPr>
          <w:b w:val="0"/>
          <w:sz w:val="22"/>
          <w:szCs w:val="22"/>
          <w:lang w:val="ru-RU"/>
        </w:rPr>
        <w:t>е на участках под реализацию проекта необходимо проявлять бдительность и осторожность; в случае обнаружения остатков древних сооружений, артефактов, костей и иных признаков материальной культуры, необходимо остановить все земляные и строительные работы и с</w:t>
      </w:r>
      <w:r>
        <w:rPr>
          <w:b w:val="0"/>
          <w:sz w:val="22"/>
          <w:szCs w:val="22"/>
          <w:lang w:val="ru-RU"/>
        </w:rPr>
        <w:t>ообщить о находках в местные исполнительные органы или иную компетентную организацию;</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w:t>
      </w:r>
      <w:r>
        <w:rPr>
          <w:b w:val="0"/>
          <w:sz w:val="22"/>
          <w:szCs w:val="22"/>
          <w:lang w:val="ru-RU"/>
        </w:rPr>
        <w:t xml:space="preserve"> в случае изменения границ земельных участков под строительство необходима консультация с компетентной организацией либо проведение дополнительной археологической экспер</w:t>
      </w:r>
      <w:r>
        <w:rPr>
          <w:b w:val="0"/>
          <w:sz w:val="22"/>
          <w:szCs w:val="22"/>
          <w:lang w:val="ru-RU"/>
        </w:rPr>
        <w:t>тизы участков в измененных границах;</w:t>
      </w:r>
    </w:p>
    <w:p w:rsidR="00D55626" w:rsidRDefault="003B014E">
      <w:pPr>
        <w:pStyle w:val="3"/>
        <w:tabs>
          <w:tab w:val="left" w:pos="0"/>
          <w:tab w:val="left" w:pos="9779"/>
        </w:tabs>
        <w:spacing w:before="0" w:after="0"/>
        <w:ind w:left="0" w:right="-2" w:firstLine="567"/>
        <w:rPr>
          <w:b w:val="0"/>
          <w:sz w:val="22"/>
          <w:szCs w:val="22"/>
          <w:lang w:val="ru-RU"/>
        </w:rPr>
      </w:pPr>
      <w:r>
        <w:rPr>
          <w:b w:val="0"/>
          <w:sz w:val="22"/>
          <w:szCs w:val="22"/>
          <w:lang w:val="ru-RU"/>
        </w:rPr>
        <w:t>−</w:t>
      </w:r>
      <w:r>
        <w:rPr>
          <w:b w:val="0"/>
          <w:sz w:val="22"/>
          <w:szCs w:val="22"/>
          <w:lang w:val="ru-RU"/>
        </w:rPr>
        <w:t xml:space="preserve"> при автомобильной дороги все работы проводить за пределами охранных зон и границ объектов.</w:t>
      </w:r>
    </w:p>
    <w:p w:rsidR="00D55626" w:rsidRDefault="00D55626">
      <w:pPr>
        <w:pStyle w:val="a4"/>
        <w:spacing w:before="0" w:after="0"/>
        <w:ind w:left="101" w:right="140" w:firstLine="567"/>
        <w:rPr>
          <w:sz w:val="20"/>
          <w:szCs w:val="20"/>
          <w:lang w:val="ru-RU"/>
        </w:rPr>
      </w:pPr>
    </w:p>
    <w:p w:rsidR="00D55626" w:rsidRDefault="003B014E">
      <w:pPr>
        <w:pStyle w:val="3"/>
        <w:numPr>
          <w:ilvl w:val="0"/>
          <w:numId w:val="21"/>
        </w:numPr>
        <w:tabs>
          <w:tab w:val="left" w:pos="1774"/>
          <w:tab w:val="left" w:pos="9639"/>
        </w:tabs>
        <w:spacing w:before="0" w:after="0"/>
        <w:ind w:left="0" w:right="140" w:firstLine="567"/>
        <w:rPr>
          <w:sz w:val="22"/>
          <w:szCs w:val="22"/>
          <w:lang w:val="ru-RU"/>
        </w:rPr>
      </w:pPr>
      <w:r>
        <w:rPr>
          <w:sz w:val="22"/>
          <w:szCs w:val="22"/>
          <w:lang w:val="ru-RU"/>
        </w:rPr>
        <w:t xml:space="preserve">ОПИСАНИЕ ВОЗМОЖНЫХ СУЩЕСТВЕННЫХ ВОЗДЕЙСТВИЙ (ПРЯМЫХ И КОСВЕННЫХ, КУМУЛЯТИВНЫХ, ТРАНСГРАНИЧНЫХ, КРАТКОСРОЧНЫХ И ДОЛГОСРОЧНЫХ, ПОЛОЖИТЕЛЬНЫХ И ОТРИЦАТЕЛЬНЫХ) НАМЕЧАЕМОЙ ДЕЯТЕЛЬНОСТИ НА ОБЪЕКТЫ, ПЕРЕЧИСЛЕННЫЕ В ПУНКТЕ 6 НАСТОЯЩЕГО ПРИЛОЖЕНИЯ </w:t>
      </w:r>
    </w:p>
    <w:p w:rsidR="00D55626" w:rsidRDefault="003B014E">
      <w:pPr>
        <w:pStyle w:val="3"/>
        <w:numPr>
          <w:ilvl w:val="1"/>
          <w:numId w:val="21"/>
        </w:numPr>
        <w:tabs>
          <w:tab w:val="left" w:pos="1774"/>
          <w:tab w:val="left" w:pos="9639"/>
        </w:tabs>
        <w:spacing w:before="0" w:after="0"/>
        <w:ind w:left="0" w:right="140" w:firstLine="567"/>
        <w:rPr>
          <w:sz w:val="22"/>
          <w:szCs w:val="22"/>
          <w:lang w:val="ru-RU"/>
        </w:rPr>
      </w:pPr>
      <w:r>
        <w:rPr>
          <w:sz w:val="22"/>
          <w:szCs w:val="22"/>
          <w:lang w:val="ru-RU"/>
        </w:rPr>
        <w:t xml:space="preserve">Строительства и </w:t>
      </w:r>
      <w:r>
        <w:rPr>
          <w:sz w:val="22"/>
          <w:szCs w:val="22"/>
          <w:lang w:val="ru-RU"/>
        </w:rPr>
        <w:t xml:space="preserve">эксплуатации объектов, предназначенных для осуществления намечаемой деятельности, в том числе работ по постутилизации существующих объектов в случаях необходимости их проведения; </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При проведении разработки месторождения по данному плану временное строитель</w:t>
      </w:r>
      <w:r>
        <w:rPr>
          <w:b w:val="0"/>
          <w:sz w:val="22"/>
          <w:szCs w:val="22"/>
          <w:lang w:val="ru-RU"/>
        </w:rPr>
        <w:t xml:space="preserve">ство зданий и сооружений не предусматривается. </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Персонал, задействованный в производстве работ, и все грузы будут доставляться автомобильным транспортом. Постутилизации существующих объектов проводиться не будет. </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Основными производственными операциями на </w:t>
      </w:r>
      <w:r>
        <w:rPr>
          <w:b w:val="0"/>
          <w:sz w:val="22"/>
          <w:szCs w:val="22"/>
          <w:lang w:val="ru-RU"/>
        </w:rPr>
        <w:t>месторождении Жамансу при реализации проектных решений по «Проекту разработки месторождения Жамансу», которые будут оказывать определенные негативные воздействия на окружающую среду – это добыча и сбор нефтегазовой смеси,транспортировка продукции потребите</w:t>
      </w:r>
      <w:r>
        <w:rPr>
          <w:b w:val="0"/>
          <w:sz w:val="22"/>
          <w:szCs w:val="22"/>
          <w:lang w:val="ru-RU"/>
        </w:rPr>
        <w:t>лям.</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Кроме основных производственных операций будут оказывать воздействие сопутствующие структуры, такие как, системы энергообеспечения, теплоснабжение объектов, автотранспортные услуги, ремонт и обслуживание технологического оборудования.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В целом состояни</w:t>
      </w:r>
      <w:r>
        <w:rPr>
          <w:b w:val="0"/>
          <w:sz w:val="22"/>
          <w:szCs w:val="22"/>
          <w:lang w:val="ru-RU"/>
        </w:rPr>
        <w:t xml:space="preserve">е окружающей среды при эксплуатации проектируемых объектов зависит от масштабов и интенсивности воздействия на нее. Основными результатами изменения экологической ситуации в штатном режиме являются: загрязнение атмосферного воздуха, нарушение почвенного и </w:t>
      </w:r>
      <w:r>
        <w:rPr>
          <w:b w:val="0"/>
          <w:sz w:val="22"/>
          <w:szCs w:val="22"/>
          <w:lang w:val="ru-RU"/>
        </w:rPr>
        <w:t>растительного покрова, геологической среды, загрязнение</w:t>
      </w:r>
      <w:r>
        <w:rPr>
          <w:b w:val="0"/>
          <w:sz w:val="22"/>
          <w:szCs w:val="22"/>
          <w:lang w:val="ru-RU"/>
        </w:rPr>
        <w:t xml:space="preserve"> </w:t>
      </w:r>
      <w:r>
        <w:rPr>
          <w:b w:val="0"/>
          <w:sz w:val="22"/>
          <w:szCs w:val="22"/>
          <w:lang w:val="ru-RU"/>
        </w:rPr>
        <w:t>водных ресурсов.</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Таким образом, в настоящем Отчете о возможных воздействиях дается оценка воздействия при проведении планируемых работ на месторождении Жамансу на период разработки, при которых выявля</w:t>
      </w:r>
      <w:r>
        <w:rPr>
          <w:b w:val="0"/>
          <w:sz w:val="22"/>
          <w:szCs w:val="22"/>
          <w:lang w:val="ru-RU"/>
        </w:rPr>
        <w:t>ются факторы воздействия, влияющие на изменения компонентов окружающей среды.</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Воздействия на окружающую среду могут быть разделены на технологически обусловленные и не обусловленные.</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Технологически обусловленные - это воздействия, объективно возникающие </w:t>
      </w:r>
      <w:r>
        <w:rPr>
          <w:b w:val="0"/>
          <w:sz w:val="22"/>
          <w:szCs w:val="22"/>
          <w:lang w:val="ru-RU"/>
        </w:rPr>
        <w:t>вследствие производства работ, протекания технологических процессов и формирования техногенных потоков веществ. Среди технологически обусловленных воздействий могут быть выделены следующие группы ведущих факторов при реализации проектных решений на месторо</w:t>
      </w:r>
      <w:r>
        <w:rPr>
          <w:b w:val="0"/>
          <w:sz w:val="22"/>
          <w:szCs w:val="22"/>
          <w:lang w:val="ru-RU"/>
        </w:rPr>
        <w:t>ждении: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Нарушения почвенно-растительного покрова возникают при транспортировке оборудования и продуктов нефтедобычи;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Возможны аварийные сбросы на почвогрунты различного рода загрязнителей,основными из которых являются углеводородное сырье, сточные воды</w:t>
      </w:r>
      <w:r>
        <w:rPr>
          <w:b w:val="0"/>
          <w:sz w:val="22"/>
          <w:szCs w:val="22"/>
          <w:lang w:val="ru-RU"/>
        </w:rPr>
        <w:t>, ГСМ;</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Выбросы в атмосферу от неорганизованных источников. Выбросы в атмосферу при нормальных режимах работы, от неорганизованных источников, в силу ограниченной интенсивности выбросов не должны создавать высоких приземных концентраций;</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При производств</w:t>
      </w:r>
      <w:r>
        <w:rPr>
          <w:b w:val="0"/>
          <w:sz w:val="22"/>
          <w:szCs w:val="22"/>
          <w:lang w:val="ru-RU"/>
        </w:rPr>
        <w:t>енной деятельности образуются отходы производства и потребления, которые размещаются на собственных полигонах и на специализированных участках, а также отходы сдаются в специализированные организации на договорной основе по мере накопления.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Любая хозяйстве</w:t>
      </w:r>
      <w:r>
        <w:rPr>
          <w:b w:val="0"/>
          <w:sz w:val="22"/>
          <w:szCs w:val="22"/>
          <w:lang w:val="ru-RU"/>
        </w:rPr>
        <w:t>нная деятельность может иметь последствиями изменение социальных условий региона как в сторону увеличения благ и выгод местного населения в сфере экономики, просвещения, здравоохранения, так и в сторону ухудшения социальной и экологической ситуации в резул</w:t>
      </w:r>
      <w:r>
        <w:rPr>
          <w:b w:val="0"/>
          <w:sz w:val="22"/>
          <w:szCs w:val="22"/>
          <w:lang w:val="ru-RU"/>
        </w:rPr>
        <w:t>ьтате непредвиденных последствий.</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В целом, антропогенные воздействия на окружающую среду могут быть как положительные, так и отрицательные. Однако, оценить положительные моменты воздействия на исторически сложившиеся экосистемы чрезвычайно сложно, так как </w:t>
      </w:r>
      <w:r>
        <w:rPr>
          <w:b w:val="0"/>
          <w:sz w:val="22"/>
          <w:szCs w:val="22"/>
          <w:lang w:val="ru-RU"/>
        </w:rPr>
        <w:t>единого</w:t>
      </w:r>
      <w:r>
        <w:rPr>
          <w:b w:val="0"/>
          <w:sz w:val="22"/>
          <w:szCs w:val="22"/>
          <w:lang w:val="ru-RU"/>
        </w:rPr>
        <w:t xml:space="preserve"> </w:t>
      </w:r>
      <w:r>
        <w:rPr>
          <w:b w:val="0"/>
          <w:sz w:val="22"/>
          <w:szCs w:val="22"/>
          <w:lang w:val="ru-RU"/>
        </w:rPr>
        <w:t>мнения общества, какие аспекты изменений относить к положительным, а какие к</w:t>
      </w:r>
      <w:r>
        <w:rPr>
          <w:b w:val="0"/>
          <w:sz w:val="22"/>
          <w:szCs w:val="22"/>
          <w:lang w:val="ru-RU"/>
        </w:rPr>
        <w:t xml:space="preserve"> </w:t>
      </w:r>
      <w:r>
        <w:rPr>
          <w:b w:val="0"/>
          <w:sz w:val="22"/>
          <w:szCs w:val="22"/>
          <w:lang w:val="ru-RU"/>
        </w:rPr>
        <w:t>отрицательным, в настоящее время нет. Кроме того, положительность изменений</w:t>
      </w:r>
      <w:r>
        <w:rPr>
          <w:b w:val="0"/>
          <w:sz w:val="22"/>
          <w:szCs w:val="22"/>
          <w:lang w:val="ru-RU"/>
        </w:rPr>
        <w:t xml:space="preserve"> </w:t>
      </w:r>
      <w:r>
        <w:rPr>
          <w:b w:val="0"/>
          <w:sz w:val="22"/>
          <w:szCs w:val="22"/>
          <w:lang w:val="ru-RU"/>
        </w:rPr>
        <w:t>практически всегда оценивается с точки зрения сиюминутной выгоды для какой-либо</w:t>
      </w:r>
      <w:r>
        <w:rPr>
          <w:b w:val="0"/>
          <w:sz w:val="22"/>
          <w:szCs w:val="22"/>
          <w:lang w:val="ru-RU"/>
        </w:rPr>
        <w:t xml:space="preserve"> </w:t>
      </w:r>
      <w:r>
        <w:rPr>
          <w:b w:val="0"/>
          <w:sz w:val="22"/>
          <w:szCs w:val="22"/>
          <w:lang w:val="ru-RU"/>
        </w:rPr>
        <w:t>социальной груп</w:t>
      </w:r>
      <w:r>
        <w:rPr>
          <w:b w:val="0"/>
          <w:sz w:val="22"/>
          <w:szCs w:val="22"/>
          <w:lang w:val="ru-RU"/>
        </w:rPr>
        <w:t>пы или общества без учета долговременных последствий и общей эволюции</w:t>
      </w:r>
      <w:r>
        <w:rPr>
          <w:b w:val="0"/>
          <w:sz w:val="22"/>
          <w:szCs w:val="22"/>
          <w:lang w:val="ru-RU"/>
        </w:rPr>
        <w:t xml:space="preserve"> </w:t>
      </w:r>
      <w:r>
        <w:rPr>
          <w:b w:val="0"/>
          <w:sz w:val="22"/>
          <w:szCs w:val="22"/>
          <w:lang w:val="ru-RU"/>
        </w:rPr>
        <w:t>экосистемы.</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В современной методологии Отчета о возможных воздействиях принято выделять</w:t>
      </w:r>
      <w:r>
        <w:rPr>
          <w:b w:val="0"/>
          <w:sz w:val="22"/>
          <w:szCs w:val="22"/>
          <w:lang w:val="ru-RU"/>
        </w:rPr>
        <w:t xml:space="preserve"> </w:t>
      </w:r>
      <w:r>
        <w:rPr>
          <w:b w:val="0"/>
          <w:sz w:val="22"/>
          <w:szCs w:val="22"/>
          <w:lang w:val="ru-RU"/>
        </w:rPr>
        <w:t>следующие виды воздействий, оценка которых проводится автономно, и результаты этой</w:t>
      </w:r>
      <w:r>
        <w:rPr>
          <w:b w:val="0"/>
          <w:sz w:val="22"/>
          <w:szCs w:val="22"/>
          <w:lang w:val="ru-RU"/>
        </w:rPr>
        <w:t xml:space="preserve"> </w:t>
      </w:r>
      <w:r>
        <w:rPr>
          <w:b w:val="0"/>
          <w:sz w:val="22"/>
          <w:szCs w:val="22"/>
          <w:lang w:val="ru-RU"/>
        </w:rPr>
        <w:t xml:space="preserve">оценки являются </w:t>
      </w:r>
      <w:r>
        <w:rPr>
          <w:b w:val="0"/>
          <w:sz w:val="22"/>
          <w:szCs w:val="22"/>
          <w:lang w:val="ru-RU"/>
        </w:rPr>
        <w:t>основой для определения значимости воздействий:</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прямые воздействия;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кумулятивные воздействия;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трансграничные воздействия.</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К прямым воздействиям относятся воздействия, оказываемые непосредственно вовремя проведения тех или иных видов работ или </w:t>
      </w:r>
      <w:r>
        <w:rPr>
          <w:b w:val="0"/>
          <w:sz w:val="22"/>
          <w:szCs w:val="22"/>
          <w:lang w:val="ru-RU"/>
        </w:rPr>
        <w:t>технологических операций. Результатом</w:t>
      </w:r>
      <w:r>
        <w:rPr>
          <w:b w:val="0"/>
          <w:sz w:val="22"/>
          <w:szCs w:val="22"/>
          <w:lang w:val="ru-RU"/>
        </w:rPr>
        <w:t xml:space="preserve"> </w:t>
      </w:r>
      <w:r>
        <w:rPr>
          <w:b w:val="0"/>
          <w:sz w:val="22"/>
          <w:szCs w:val="22"/>
          <w:lang w:val="ru-RU"/>
        </w:rPr>
        <w:t>прямого воздействия является изменение компонентов окружающей среды (например,увеличение приземных концентраций при выбросах в атмосферу, увеличение содержания</w:t>
      </w:r>
      <w:r>
        <w:rPr>
          <w:b w:val="0"/>
          <w:sz w:val="22"/>
          <w:szCs w:val="22"/>
          <w:lang w:val="ru-RU"/>
        </w:rPr>
        <w:t xml:space="preserve"> </w:t>
      </w:r>
      <w:r>
        <w:rPr>
          <w:b w:val="0"/>
          <w:sz w:val="22"/>
          <w:szCs w:val="22"/>
          <w:lang w:val="ru-RU"/>
        </w:rPr>
        <w:t>углеводородов и тяжелых металлов при попадании нефти в гру</w:t>
      </w:r>
      <w:r>
        <w:rPr>
          <w:b w:val="0"/>
          <w:sz w:val="22"/>
          <w:szCs w:val="22"/>
          <w:lang w:val="ru-RU"/>
        </w:rPr>
        <w:t>нтовые воды и т.п.).</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Кумулятивное воздействие представляет собой комбинированное воздействие</w:t>
      </w:r>
      <w:r>
        <w:rPr>
          <w:b w:val="0"/>
          <w:sz w:val="22"/>
          <w:szCs w:val="22"/>
          <w:lang w:val="ru-RU"/>
        </w:rPr>
        <w:t xml:space="preserve"> </w:t>
      </w:r>
      <w:r>
        <w:rPr>
          <w:b w:val="0"/>
          <w:sz w:val="22"/>
          <w:szCs w:val="22"/>
          <w:lang w:val="ru-RU"/>
        </w:rPr>
        <w:t>прошлых и настоящих видов деятельности и деятельности, которую можно обоснованно</w:t>
      </w:r>
      <w:r>
        <w:rPr>
          <w:b w:val="0"/>
          <w:sz w:val="22"/>
          <w:szCs w:val="22"/>
          <w:lang w:val="ru-RU"/>
        </w:rPr>
        <w:t xml:space="preserve"> </w:t>
      </w:r>
      <w:r>
        <w:rPr>
          <w:b w:val="0"/>
          <w:sz w:val="22"/>
          <w:szCs w:val="22"/>
          <w:lang w:val="ru-RU"/>
        </w:rPr>
        <w:t>предсказать на будущее. Эти виды деятельности могут осуществляться во времени и</w:t>
      </w:r>
      <w:r>
        <w:rPr>
          <w:b w:val="0"/>
          <w:sz w:val="22"/>
          <w:szCs w:val="22"/>
          <w:lang w:val="ru-RU"/>
        </w:rPr>
        <w:t xml:space="preserve"> </w:t>
      </w:r>
      <w:r>
        <w:rPr>
          <w:b w:val="0"/>
          <w:sz w:val="22"/>
          <w:szCs w:val="22"/>
          <w:lang w:val="ru-RU"/>
        </w:rPr>
        <w:t>пр</w:t>
      </w:r>
      <w:r>
        <w:rPr>
          <w:b w:val="0"/>
          <w:sz w:val="22"/>
          <w:szCs w:val="22"/>
          <w:lang w:val="ru-RU"/>
        </w:rPr>
        <w:t>остранстве и могут быть аддитивными или интерактивными/с</w:t>
      </w:r>
      <w:r>
        <w:rPr>
          <w:b w:val="0"/>
          <w:sz w:val="22"/>
          <w:szCs w:val="22"/>
          <w:lang w:val="ru-RU"/>
        </w:rPr>
        <w:t xml:space="preserve"> энергичными</w:t>
      </w:r>
      <w:r>
        <w:rPr>
          <w:b w:val="0"/>
          <w:sz w:val="22"/>
          <w:szCs w:val="22"/>
          <w:lang w:val="ru-RU"/>
        </w:rPr>
        <w:t xml:space="preserve"> (например,снижение численности популяции животных, обусловленное комбинированным</w:t>
      </w:r>
      <w:r>
        <w:rPr>
          <w:b w:val="0"/>
          <w:sz w:val="22"/>
          <w:szCs w:val="22"/>
          <w:lang w:val="ru-RU"/>
        </w:rPr>
        <w:t xml:space="preserve"> </w:t>
      </w:r>
      <w:r>
        <w:rPr>
          <w:b w:val="0"/>
          <w:sz w:val="22"/>
          <w:szCs w:val="22"/>
          <w:lang w:val="ru-RU"/>
        </w:rPr>
        <w:t>воздействием выбросов, загрязнением почв и растительности). При попытках</w:t>
      </w:r>
      <w:r>
        <w:rPr>
          <w:b w:val="0"/>
          <w:sz w:val="22"/>
          <w:szCs w:val="22"/>
          <w:lang w:val="ru-RU"/>
        </w:rPr>
        <w:t xml:space="preserve"> </w:t>
      </w:r>
      <w:r>
        <w:rPr>
          <w:b w:val="0"/>
          <w:sz w:val="22"/>
          <w:szCs w:val="22"/>
          <w:lang w:val="ru-RU"/>
        </w:rPr>
        <w:t>идентифицировать кумулятивные воз</w:t>
      </w:r>
      <w:r>
        <w:rPr>
          <w:b w:val="0"/>
          <w:sz w:val="22"/>
          <w:szCs w:val="22"/>
          <w:lang w:val="ru-RU"/>
        </w:rPr>
        <w:t>действия важно принимать во внимание как</w:t>
      </w:r>
      <w:r>
        <w:rPr>
          <w:b w:val="0"/>
          <w:sz w:val="22"/>
          <w:szCs w:val="22"/>
          <w:lang w:val="ru-RU"/>
        </w:rPr>
        <w:t xml:space="preserve"> </w:t>
      </w:r>
      <w:r>
        <w:rPr>
          <w:b w:val="0"/>
          <w:sz w:val="22"/>
          <w:szCs w:val="22"/>
          <w:lang w:val="ru-RU"/>
        </w:rPr>
        <w:t>пространственные, так и временные аспекты, а также идентифицировать другие виды</w:t>
      </w:r>
      <w:r>
        <w:rPr>
          <w:b w:val="0"/>
          <w:sz w:val="22"/>
          <w:szCs w:val="22"/>
          <w:lang w:val="ru-RU"/>
        </w:rPr>
        <w:t xml:space="preserve"> </w:t>
      </w:r>
      <w:r>
        <w:rPr>
          <w:b w:val="0"/>
          <w:sz w:val="22"/>
          <w:szCs w:val="22"/>
          <w:lang w:val="ru-RU"/>
        </w:rPr>
        <w:t>деятельности, которые происходят, или могут происходить на том же самом участке или в</w:t>
      </w:r>
      <w:r>
        <w:rPr>
          <w:b w:val="0"/>
          <w:sz w:val="22"/>
          <w:szCs w:val="22"/>
          <w:lang w:val="ru-RU"/>
        </w:rPr>
        <w:t xml:space="preserve"> </w:t>
      </w:r>
      <w:r>
        <w:rPr>
          <w:b w:val="0"/>
          <w:sz w:val="22"/>
          <w:szCs w:val="22"/>
          <w:lang w:val="ru-RU"/>
        </w:rPr>
        <w:t>пределах той же самой территории.</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 xml:space="preserve">Трансграничным </w:t>
      </w:r>
      <w:r>
        <w:rPr>
          <w:b w:val="0"/>
          <w:sz w:val="22"/>
          <w:szCs w:val="22"/>
          <w:lang w:val="ru-RU"/>
        </w:rPr>
        <w:t>воздействием называется воздействие, оказываемое объектами</w:t>
      </w:r>
      <w:r>
        <w:rPr>
          <w:b w:val="0"/>
          <w:sz w:val="22"/>
          <w:szCs w:val="22"/>
          <w:lang w:val="ru-RU"/>
        </w:rPr>
        <w:t xml:space="preserve"> </w:t>
      </w:r>
      <w:r>
        <w:rPr>
          <w:b w:val="0"/>
          <w:sz w:val="22"/>
          <w:szCs w:val="22"/>
          <w:lang w:val="ru-RU"/>
        </w:rPr>
        <w:t>хозяйственной и иной деятельности одного государства на экологическое состояние</w:t>
      </w:r>
      <w:r>
        <w:rPr>
          <w:b w:val="0"/>
          <w:sz w:val="22"/>
          <w:szCs w:val="22"/>
          <w:lang w:val="ru-RU"/>
        </w:rPr>
        <w:t xml:space="preserve"> </w:t>
      </w:r>
      <w:r>
        <w:rPr>
          <w:b w:val="0"/>
          <w:sz w:val="22"/>
          <w:szCs w:val="22"/>
          <w:lang w:val="ru-RU"/>
        </w:rPr>
        <w:t>территории другого государства.</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Учитывая размер санитарно-защитной зоны месторождения Жамансу (1000 м) и результаты р</w:t>
      </w:r>
      <w:r>
        <w:rPr>
          <w:b w:val="0"/>
          <w:sz w:val="22"/>
          <w:szCs w:val="22"/>
          <w:lang w:val="ru-RU"/>
        </w:rPr>
        <w:t>асчетов рассеивания загрязняющих веществ, трансграничное</w:t>
      </w:r>
      <w:r>
        <w:rPr>
          <w:b w:val="0"/>
          <w:sz w:val="22"/>
          <w:szCs w:val="22"/>
          <w:lang w:val="ru-RU"/>
        </w:rPr>
        <w:t xml:space="preserve"> </w:t>
      </w:r>
      <w:r>
        <w:rPr>
          <w:b w:val="0"/>
          <w:sz w:val="22"/>
          <w:szCs w:val="22"/>
          <w:lang w:val="ru-RU"/>
        </w:rPr>
        <w:t>воздействие при реализации проектных решений не прогнозируется.</w:t>
      </w:r>
    </w:p>
    <w:p w:rsidR="00D55626" w:rsidRDefault="00D55626">
      <w:pPr>
        <w:pStyle w:val="3"/>
        <w:tabs>
          <w:tab w:val="left" w:pos="1774"/>
          <w:tab w:val="left" w:pos="9639"/>
        </w:tabs>
        <w:spacing w:before="0" w:after="0"/>
        <w:ind w:left="0" w:right="140"/>
        <w:rPr>
          <w:b w:val="0"/>
          <w:sz w:val="22"/>
          <w:szCs w:val="22"/>
          <w:lang w:val="ru-RU"/>
        </w:rPr>
      </w:pPr>
    </w:p>
    <w:p w:rsidR="00D55626" w:rsidRDefault="003B014E">
      <w:pPr>
        <w:pStyle w:val="3"/>
        <w:numPr>
          <w:ilvl w:val="1"/>
          <w:numId w:val="21"/>
        </w:numPr>
        <w:tabs>
          <w:tab w:val="left" w:pos="1774"/>
          <w:tab w:val="left" w:pos="9639"/>
        </w:tabs>
        <w:spacing w:before="0" w:after="0"/>
        <w:ind w:left="0" w:right="140" w:firstLine="567"/>
        <w:rPr>
          <w:sz w:val="22"/>
          <w:szCs w:val="22"/>
          <w:lang w:val="ru-RU"/>
        </w:rPr>
      </w:pPr>
      <w:r>
        <w:rPr>
          <w:sz w:val="22"/>
          <w:szCs w:val="22"/>
          <w:lang w:val="ru-RU"/>
        </w:rPr>
        <w:t>Использование природных и генетических ресурсов (в том числе земель, недр, почв, воды, объектов растительного и животного мира – в зав</w:t>
      </w:r>
      <w:r>
        <w:rPr>
          <w:sz w:val="22"/>
          <w:szCs w:val="22"/>
          <w:lang w:val="ru-RU"/>
        </w:rPr>
        <w:t xml:space="preserve">исимости от наличия этих ресурсов и места их нахождения, путей миграции диких животных, необходимости использования невозобновляемых, дефицитных и уникальных природных ресурсов) </w:t>
      </w:r>
    </w:p>
    <w:p w:rsidR="00D55626" w:rsidRDefault="003B014E">
      <w:pPr>
        <w:pStyle w:val="3"/>
        <w:tabs>
          <w:tab w:val="left" w:pos="1774"/>
          <w:tab w:val="left" w:pos="9639"/>
        </w:tabs>
        <w:spacing w:before="0" w:after="0"/>
        <w:ind w:left="0" w:right="140" w:firstLine="567"/>
        <w:rPr>
          <w:b w:val="0"/>
          <w:sz w:val="22"/>
          <w:szCs w:val="22"/>
          <w:lang w:val="ru-RU"/>
        </w:rPr>
      </w:pPr>
      <w:r>
        <w:rPr>
          <w:b w:val="0"/>
          <w:sz w:val="22"/>
          <w:szCs w:val="22"/>
          <w:lang w:val="ru-RU"/>
        </w:rPr>
        <w:t>Природные и генетические ресурсы для осуществления производственной деятельно</w:t>
      </w:r>
      <w:r>
        <w:rPr>
          <w:b w:val="0"/>
          <w:sz w:val="22"/>
          <w:szCs w:val="22"/>
          <w:lang w:val="ru-RU"/>
        </w:rPr>
        <w:t>сти не используются.</w:t>
      </w:r>
    </w:p>
    <w:p w:rsidR="00D55626" w:rsidRDefault="00D55626">
      <w:pPr>
        <w:pStyle w:val="3"/>
        <w:tabs>
          <w:tab w:val="left" w:pos="1774"/>
          <w:tab w:val="left" w:pos="9639"/>
        </w:tabs>
        <w:spacing w:before="0" w:after="0"/>
        <w:ind w:left="0" w:right="140" w:firstLine="567"/>
        <w:rPr>
          <w:sz w:val="22"/>
          <w:szCs w:val="22"/>
          <w:lang w:val="ru-RU"/>
        </w:rPr>
      </w:pPr>
    </w:p>
    <w:p w:rsidR="00D55626" w:rsidRDefault="003B014E">
      <w:pPr>
        <w:spacing w:before="0" w:after="0"/>
        <w:jc w:val="left"/>
        <w:rPr>
          <w:b/>
          <w:bCs/>
          <w:lang w:val="ru-RU"/>
        </w:rPr>
      </w:pPr>
      <w:r>
        <w:rPr>
          <w:lang w:val="ru-RU"/>
        </w:rPr>
        <w:br w:type="page"/>
      </w:r>
    </w:p>
    <w:p w:rsidR="00D55626" w:rsidRDefault="003B014E">
      <w:pPr>
        <w:pStyle w:val="3"/>
        <w:numPr>
          <w:ilvl w:val="0"/>
          <w:numId w:val="21"/>
        </w:numPr>
        <w:tabs>
          <w:tab w:val="left" w:pos="709"/>
          <w:tab w:val="left" w:pos="1774"/>
        </w:tabs>
        <w:spacing w:before="0" w:after="0"/>
        <w:ind w:left="0" w:right="-2" w:firstLine="567"/>
        <w:rPr>
          <w:sz w:val="22"/>
          <w:szCs w:val="22"/>
          <w:lang w:val="ru-RU"/>
        </w:rPr>
      </w:pPr>
      <w:r>
        <w:rPr>
          <w:sz w:val="22"/>
          <w:szCs w:val="22"/>
          <w:lang w:val="ru-RU"/>
        </w:rPr>
        <w:t xml:space="preserve">ОБОСНОВАНИЕ ПРЕДЕЛЬНЫХ КОЛИЧЕСТВЕННЫХ И КАЧЕСТВЕННЫХ ПОКАЗАТЕЛЕЙ ЭМИСИЙ, ФИЗИЧЕСКИХ ВОЗДЕЙСТВИЙ НА ОКРУЖАЮЩУЮ СРЕДУ, ВЫБОРА ОПЕРАЦИЙ ПО УПРАВЛЕНИЮ ОТХОДАМИ </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Качество атмосферного воздуха, как одного из компонентов природной среды, является важным аспектом при оценке воздействия предприятия на окружающую среду и здоровье населения. Обоснование данных о выбросах загрязняющих веществ в атмосферу от источников выд</w:t>
      </w:r>
      <w:r>
        <w:rPr>
          <w:b w:val="0"/>
          <w:sz w:val="22"/>
          <w:szCs w:val="22"/>
          <w:lang w:val="ru-RU"/>
        </w:rPr>
        <w:t xml:space="preserve">еления. </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При проведении проектируемых работ от стационарных источников выбрасывается в атмосферу при эксплуатации месторождения следующие вещества с 1 по 4 класс опасности: Железо (</w:t>
      </w:r>
      <w:r>
        <w:rPr>
          <w:b w:val="0"/>
          <w:sz w:val="22"/>
          <w:szCs w:val="22"/>
        </w:rPr>
        <w:t>II</w:t>
      </w:r>
      <w:r>
        <w:rPr>
          <w:b w:val="0"/>
          <w:sz w:val="22"/>
          <w:szCs w:val="22"/>
          <w:lang w:val="ru-RU"/>
        </w:rPr>
        <w:t xml:space="preserve">, </w:t>
      </w:r>
      <w:r>
        <w:rPr>
          <w:b w:val="0"/>
          <w:sz w:val="22"/>
          <w:szCs w:val="22"/>
        </w:rPr>
        <w:t>III</w:t>
      </w:r>
      <w:r>
        <w:rPr>
          <w:b w:val="0"/>
          <w:sz w:val="22"/>
          <w:szCs w:val="22"/>
          <w:lang w:val="ru-RU"/>
        </w:rPr>
        <w:t>) оксиды 3 класс, Марганец и его соединения 2 класс, Азота (</w:t>
      </w:r>
      <w:r>
        <w:rPr>
          <w:b w:val="0"/>
          <w:sz w:val="22"/>
          <w:szCs w:val="22"/>
        </w:rPr>
        <w:t>IV</w:t>
      </w:r>
      <w:r>
        <w:rPr>
          <w:b w:val="0"/>
          <w:sz w:val="22"/>
          <w:szCs w:val="22"/>
          <w:lang w:val="ru-RU"/>
        </w:rPr>
        <w:t>) диок</w:t>
      </w:r>
      <w:r>
        <w:rPr>
          <w:b w:val="0"/>
          <w:sz w:val="22"/>
          <w:szCs w:val="22"/>
          <w:lang w:val="ru-RU"/>
        </w:rPr>
        <w:t>сид 2 класс,  Азот (</w:t>
      </w:r>
      <w:r>
        <w:rPr>
          <w:b w:val="0"/>
          <w:sz w:val="22"/>
          <w:szCs w:val="22"/>
        </w:rPr>
        <w:t>II</w:t>
      </w:r>
      <w:r>
        <w:rPr>
          <w:b w:val="0"/>
          <w:sz w:val="22"/>
          <w:szCs w:val="22"/>
          <w:lang w:val="ru-RU"/>
        </w:rPr>
        <w:t>) оксид (Азота оксид) (6)3 класс, Углерод (Сажа, Углерод черный) 3класс, Сера диоксид 3класс, Сероводород 2класс, Углерод оксид 4 класс, Фтористые газообразные соединения /в пересчете на фтор/ (2 класс), Фториды неорганические плохо р</w:t>
      </w:r>
      <w:r>
        <w:rPr>
          <w:b w:val="0"/>
          <w:sz w:val="22"/>
          <w:szCs w:val="22"/>
          <w:lang w:val="ru-RU"/>
        </w:rPr>
        <w:t>астворимые 2 класс,  Бутан (4класс), Гексан (4 класс), Пентан (4 класс), Метан,  Изобутан (2-Метилпропан) (4 класс),  Смесь углеводородов предельных С1-С5 (1502*), Смесь углеводородов предельных С6-С10 (1503*), Бензол (2 класс), Диметилбензол (смесь о-, м-</w:t>
      </w:r>
      <w:r>
        <w:rPr>
          <w:b w:val="0"/>
          <w:sz w:val="22"/>
          <w:szCs w:val="22"/>
          <w:lang w:val="ru-RU"/>
        </w:rPr>
        <w:t>, п- изомеров) (3 класс),  Метилбензол (3 класс), Проп-2-ен-1-аль (Акролеин, Акрилальдегид) (2 класс), Формальдегид (Метаналь) (2 класс),  Масло минеральное нефтяное (веретенное, машинное, цилиндровое и др.) (716*),  Алканы С12-19 (4 класс),  Пыль неоргани</w:t>
      </w:r>
      <w:r>
        <w:rPr>
          <w:b w:val="0"/>
          <w:sz w:val="22"/>
          <w:szCs w:val="22"/>
          <w:lang w:val="ru-RU"/>
        </w:rPr>
        <w:t>ческая, содержащая двуокись кремния в %: 70-20 (3 класс).</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Также на балансе предприятия находится автотранспорт (передвижные источники).</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Нормативы эмиссий от передвижных источников выбросов загрязняющих веществ в атмосферу не устанавливаются согласно ст.202</w:t>
      </w:r>
      <w:r>
        <w:rPr>
          <w:b w:val="0"/>
          <w:sz w:val="22"/>
          <w:szCs w:val="22"/>
          <w:lang w:val="ru-RU"/>
        </w:rPr>
        <w:t xml:space="preserve"> п.17 Экокодекса РК в связи с чем, расчет выбросов от автотранспорта в проекте не приводятся.</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 xml:space="preserve">Расчётами рассеивания загрязняющих веществ в атмосфере определены максимальные концентрации всех загрязняющих веществ, выбрасываемых всеми источниками, и </w:t>
      </w:r>
      <w:r>
        <w:rPr>
          <w:b w:val="0"/>
          <w:sz w:val="22"/>
          <w:szCs w:val="22"/>
          <w:lang w:val="ru-RU"/>
        </w:rPr>
        <w:t>расстояния достижения максимальных концентраций загрязняющих веществ.</w:t>
      </w:r>
      <w:r>
        <w:rPr>
          <w:b w:val="0"/>
          <w:sz w:val="22"/>
          <w:szCs w:val="22"/>
          <w:lang w:val="ru-RU"/>
        </w:rPr>
        <w:t xml:space="preserve"> </w:t>
      </w:r>
      <w:r>
        <w:rPr>
          <w:b w:val="0"/>
          <w:sz w:val="22"/>
          <w:szCs w:val="22"/>
          <w:lang w:val="ru-RU"/>
        </w:rPr>
        <w:t>Анализ результатов расчета рассеивания, показал, что при реализации проектных решений на месторождении Жамансу превышений ПДК загрязняющих веществ в</w:t>
      </w:r>
      <w:r>
        <w:rPr>
          <w:b w:val="0"/>
          <w:sz w:val="22"/>
          <w:szCs w:val="22"/>
          <w:lang w:val="ru-RU"/>
        </w:rPr>
        <w:t xml:space="preserve"> </w:t>
      </w:r>
      <w:r>
        <w:rPr>
          <w:b w:val="0"/>
          <w:sz w:val="22"/>
          <w:szCs w:val="22"/>
          <w:lang w:val="ru-RU"/>
        </w:rPr>
        <w:t>атмосфере по всем ингредиентам на гра</w:t>
      </w:r>
      <w:r>
        <w:rPr>
          <w:b w:val="0"/>
          <w:sz w:val="22"/>
          <w:szCs w:val="22"/>
          <w:lang w:val="ru-RU"/>
        </w:rPr>
        <w:t>нице санитарно-защитной зоны не наблюдается.</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 xml:space="preserve">Предварительный расчет выбросов загрязняющих веществ представлены в приложении 1. </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Сбросы загрязняющих веществ в водные объекты, на рельеф местности не предусмотрены.</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В период проведения работ на территории расс</w:t>
      </w:r>
      <w:r>
        <w:rPr>
          <w:b w:val="0"/>
          <w:sz w:val="22"/>
          <w:szCs w:val="22"/>
          <w:lang w:val="ru-RU"/>
        </w:rPr>
        <w:t>матриваемого объекта образуются твердые бытовые отходы (ТБО). Твердые бытовые отходы образуются в процессе жизнедеятельности рабочего персонала предприятия.</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Непосредственно на территории месторождения Жамансу нет полигонов и накопителей. Все образовавшиеся</w:t>
      </w:r>
      <w:r>
        <w:rPr>
          <w:b w:val="0"/>
          <w:sz w:val="22"/>
          <w:szCs w:val="22"/>
          <w:lang w:val="ru-RU"/>
        </w:rPr>
        <w:t xml:space="preserve"> отходы сдаются в специализированные организации на договорной основе имеющие лицензию по переработке, обезвреживанию, утилизации и (или) уничтожению опасных отходов по мере накопления.</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Влияние отходов производства и потребления будет минимальным при услов</w:t>
      </w:r>
      <w:r>
        <w:rPr>
          <w:b w:val="0"/>
          <w:sz w:val="22"/>
          <w:szCs w:val="22"/>
          <w:lang w:val="ru-RU"/>
        </w:rPr>
        <w:t>ии строгого выполнения, соблюдения всех санитарно-эпидемиологических и экологических норм.</w:t>
      </w:r>
    </w:p>
    <w:p w:rsidR="00D55626" w:rsidRDefault="003B014E">
      <w:pPr>
        <w:pStyle w:val="3"/>
        <w:tabs>
          <w:tab w:val="left" w:pos="1774"/>
        </w:tabs>
        <w:spacing w:before="0" w:after="0"/>
        <w:ind w:left="0" w:right="-2" w:firstLine="567"/>
        <w:rPr>
          <w:b w:val="0"/>
          <w:sz w:val="22"/>
          <w:szCs w:val="22"/>
          <w:lang w:val="ru-RU"/>
        </w:rPr>
      </w:pPr>
      <w:r>
        <w:rPr>
          <w:b w:val="0"/>
          <w:sz w:val="22"/>
          <w:szCs w:val="22"/>
          <w:lang w:val="ru-RU"/>
        </w:rPr>
        <w:t>Порядок сбора, сортировки, хранения, утилизации, нейтрализации, реализации,размещения отходов и транспортировки производится в соответствии с требованиями к обращени</w:t>
      </w:r>
      <w:r>
        <w:rPr>
          <w:b w:val="0"/>
          <w:sz w:val="22"/>
          <w:szCs w:val="22"/>
          <w:lang w:val="ru-RU"/>
        </w:rPr>
        <w:t>ю с отходами, исходя из их уровня опасности (неопасные, опасные, зеркальные).</w:t>
      </w:r>
      <w:r>
        <w:rPr>
          <w:b w:val="0"/>
          <w:sz w:val="22"/>
          <w:szCs w:val="22"/>
          <w:lang w:val="ru-RU"/>
        </w:rPr>
        <w:t xml:space="preserve"> </w:t>
      </w:r>
      <w:r>
        <w:rPr>
          <w:b w:val="0"/>
          <w:sz w:val="22"/>
          <w:szCs w:val="22"/>
          <w:lang w:val="ru-RU"/>
        </w:rPr>
        <w:t>Влияние отходов производства и потребления будет минимальным при условии строгого соблюдения всех санитарно-эпидемиологических и экологических норм.</w:t>
      </w:r>
    </w:p>
    <w:p w:rsidR="00D55626" w:rsidRDefault="00D55626">
      <w:pPr>
        <w:pStyle w:val="3"/>
        <w:tabs>
          <w:tab w:val="left" w:pos="1774"/>
        </w:tabs>
        <w:spacing w:before="0" w:after="0"/>
        <w:ind w:right="385"/>
        <w:rPr>
          <w:b w:val="0"/>
          <w:sz w:val="22"/>
          <w:szCs w:val="22"/>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D55626">
      <w:pPr>
        <w:pStyle w:val="3"/>
        <w:tabs>
          <w:tab w:val="left" w:pos="1774"/>
        </w:tabs>
        <w:spacing w:before="0" w:after="0"/>
        <w:ind w:left="0" w:right="385"/>
        <w:rPr>
          <w:b w:val="0"/>
          <w:lang w:val="ru-RU"/>
        </w:rPr>
      </w:pPr>
    </w:p>
    <w:p w:rsidR="00D55626" w:rsidRDefault="003B014E">
      <w:pPr>
        <w:rPr>
          <w:lang w:val="ru-RU"/>
        </w:rPr>
      </w:pPr>
      <w:r>
        <w:rPr>
          <w:lang w:val="ru-RU"/>
        </w:rPr>
        <w:br w:type="page"/>
      </w:r>
    </w:p>
    <w:p w:rsidR="00D55626" w:rsidRDefault="003B014E">
      <w:pPr>
        <w:pStyle w:val="3"/>
        <w:numPr>
          <w:ilvl w:val="0"/>
          <w:numId w:val="21"/>
        </w:numPr>
        <w:tabs>
          <w:tab w:val="left" w:pos="1774"/>
        </w:tabs>
        <w:spacing w:before="0" w:after="0"/>
        <w:ind w:left="0" w:right="140" w:firstLine="567"/>
        <w:rPr>
          <w:lang w:val="ru-RU"/>
        </w:rPr>
      </w:pPr>
      <w:r>
        <w:rPr>
          <w:lang w:val="ru-RU"/>
        </w:rPr>
        <w:t>ОБОСНОВАНИЕ ПРЕД</w:t>
      </w:r>
      <w:r>
        <w:rPr>
          <w:lang w:val="ru-RU"/>
        </w:rPr>
        <w:t>ЕЛЬНОГО КОЛИЧЕСТВА НАКОПЛЕНИЯ ОТХОДОВ ПО ИХ ВИДАМ</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 xml:space="preserve">При определении нормативов образования отходов применяются такие методы, как метод расчета по материально-сырьевому балансу, метод расчета по удельным отраслевым нормативам образования отходов, </w:t>
      </w:r>
      <w:r>
        <w:rPr>
          <w:b w:val="0"/>
          <w:sz w:val="22"/>
          <w:szCs w:val="22"/>
          <w:lang w:val="ru-RU"/>
        </w:rPr>
        <w:t>расчетно-аналитический метод, экспериментальный метод, метод расчета п фактическим объемам образования отходов для основных, вспомогательных и ремонтных работ.</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 xml:space="preserve">Расчет предельного количества отходов, образующихся в результате планируемых работ, проведен на </w:t>
      </w:r>
      <w:r>
        <w:rPr>
          <w:b w:val="0"/>
          <w:sz w:val="22"/>
          <w:szCs w:val="22"/>
          <w:lang w:val="ru-RU"/>
        </w:rPr>
        <w:t>основании:</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 «Методики разработки проектов нормативов предельного размещения отходов производства и потребления» Приложение №16 к приказу Министра охраны окружающей среды РК от 18.04.2008 г. № 100-п;</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 «Методики расчета лимитов накопления отходов и лимитов</w:t>
      </w:r>
      <w:r>
        <w:rPr>
          <w:b w:val="0"/>
          <w:sz w:val="22"/>
          <w:szCs w:val="22"/>
          <w:lang w:val="ru-RU"/>
        </w:rPr>
        <w:t xml:space="preserve"> захоронения отходов», утвержденная приказом Министра экологии, геологии и природных ресурсов Республики Казахстан от 22 июня 2021 года № 206;</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 РНД 03.1.0.3.01-96 «Порядок нормирования объемов образования и размещения отходов производства».</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Накопление отх</w:t>
      </w:r>
      <w:r>
        <w:rPr>
          <w:b w:val="0"/>
          <w:sz w:val="22"/>
          <w:szCs w:val="22"/>
          <w:lang w:val="ru-RU"/>
        </w:rPr>
        <w:t>одов разрешается только в специально установленных и оборудованных в соответствии с требованиями законодательства Республики Казахстан местах (на площадках, в складах, контейнерах и иных объектах хранения).</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 xml:space="preserve">Программой управления отходами учтены требование </w:t>
      </w:r>
      <w:r>
        <w:rPr>
          <w:b w:val="0"/>
          <w:sz w:val="22"/>
          <w:szCs w:val="22"/>
          <w:lang w:val="ru-RU"/>
        </w:rPr>
        <w:t>ст. 320 ЭК о временном складировании отходов на месте образования на срок не более шести месяцев до даты их сбора (передачи специализированным организациям) или самостоятельного вывоза на объект, где данные отходы будут подвергнуты операциям по восстановле</w:t>
      </w:r>
      <w:r>
        <w:rPr>
          <w:b w:val="0"/>
          <w:sz w:val="22"/>
          <w:szCs w:val="22"/>
          <w:lang w:val="ru-RU"/>
        </w:rPr>
        <w:t>нию или удалению; требования к раздельному сбору отходов ст.321 ЭК.</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Недропользователь обязуется соблюдать требования п.2 ст.320 Экологического кодекса РК, образуемые отходы производства и потребления будут временно складироваться на специально отведенном у</w:t>
      </w:r>
      <w:r>
        <w:rPr>
          <w:b w:val="0"/>
          <w:sz w:val="22"/>
          <w:szCs w:val="22"/>
          <w:lang w:val="ru-RU"/>
        </w:rPr>
        <w:t>частке на срок не более шести месяцев до даты их сбора и передачи специализированным организациям.</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Также учтены требования санитарных правил «Санитарно-эпидемиологические требования к сбору, использованию, применению, обезвреживанию, транспортировке, хране</w:t>
      </w:r>
      <w:r>
        <w:rPr>
          <w:b w:val="0"/>
          <w:sz w:val="22"/>
          <w:szCs w:val="22"/>
          <w:lang w:val="ru-RU"/>
        </w:rPr>
        <w:t>нию и захоронению отходов производства и потребления» № КР ДСМ-331/2020 от 25.12.2020 г. - сроки хранения ТБО в контейнерах при температуре 0оС и ниже - не более трех суток, при плюсовой температуре - не более суток.</w:t>
      </w:r>
    </w:p>
    <w:p w:rsidR="00D55626" w:rsidRDefault="003B014E">
      <w:pPr>
        <w:pStyle w:val="3"/>
        <w:tabs>
          <w:tab w:val="left" w:pos="1774"/>
        </w:tabs>
        <w:spacing w:before="0" w:after="0"/>
        <w:ind w:left="0" w:right="140" w:firstLine="567"/>
        <w:rPr>
          <w:b w:val="0"/>
          <w:sz w:val="22"/>
          <w:szCs w:val="22"/>
          <w:lang w:val="ru-RU"/>
        </w:rPr>
      </w:pPr>
      <w:r>
        <w:rPr>
          <w:b w:val="0"/>
          <w:sz w:val="22"/>
          <w:szCs w:val="22"/>
          <w:lang w:val="ru-RU"/>
        </w:rPr>
        <w:t>При соблюдении методов накопления и вре</w:t>
      </w:r>
      <w:r>
        <w:rPr>
          <w:b w:val="0"/>
          <w:sz w:val="22"/>
          <w:szCs w:val="22"/>
          <w:lang w:val="ru-RU"/>
        </w:rPr>
        <w:t>менного хранения отходов, а также при своевременном вывозе отходов производства и потребления с территории участка лицензии, для передачи их сторонней организации либо их переработки, не произойдет негативного воздействия на окружающую среду и здоровье нас</w:t>
      </w:r>
      <w:r>
        <w:rPr>
          <w:b w:val="0"/>
          <w:sz w:val="22"/>
          <w:szCs w:val="22"/>
          <w:lang w:val="ru-RU"/>
        </w:rPr>
        <w:t>еления.</w:t>
      </w:r>
    </w:p>
    <w:p w:rsidR="00D55626" w:rsidRDefault="00D55626">
      <w:pPr>
        <w:pStyle w:val="3"/>
        <w:tabs>
          <w:tab w:val="left" w:pos="1774"/>
        </w:tabs>
        <w:spacing w:before="0" w:after="0"/>
        <w:ind w:left="0" w:right="385"/>
        <w:rPr>
          <w:sz w:val="22"/>
          <w:szCs w:val="22"/>
          <w:lang w:val="ru-RU"/>
        </w:rPr>
      </w:pPr>
    </w:p>
    <w:p w:rsidR="00D55626" w:rsidRDefault="00D55626">
      <w:pPr>
        <w:pStyle w:val="3"/>
        <w:tabs>
          <w:tab w:val="left" w:pos="1774"/>
        </w:tabs>
        <w:spacing w:before="0" w:after="0"/>
        <w:ind w:left="0" w:right="385"/>
        <w:rPr>
          <w:sz w:val="22"/>
          <w:szCs w:val="22"/>
          <w:lang w:val="ru-RU"/>
        </w:rPr>
      </w:pPr>
    </w:p>
    <w:p w:rsidR="00D55626" w:rsidRDefault="00D55626">
      <w:pPr>
        <w:pStyle w:val="3"/>
        <w:tabs>
          <w:tab w:val="left" w:pos="1774"/>
        </w:tabs>
        <w:spacing w:before="0" w:after="0"/>
        <w:ind w:left="0" w:right="385"/>
        <w:rPr>
          <w:sz w:val="22"/>
          <w:szCs w:val="22"/>
          <w:lang w:val="ru-RU"/>
        </w:rPr>
      </w:pPr>
    </w:p>
    <w:p w:rsidR="00D55626" w:rsidRDefault="003B014E">
      <w:pPr>
        <w:spacing w:before="0" w:after="0"/>
        <w:jc w:val="left"/>
        <w:rPr>
          <w:b/>
          <w:bCs/>
          <w:lang w:val="ru-RU"/>
        </w:rPr>
      </w:pPr>
      <w:r>
        <w:rPr>
          <w:lang w:val="ru-RU"/>
        </w:rPr>
        <w:br w:type="page"/>
      </w:r>
    </w:p>
    <w:p w:rsidR="00D55626" w:rsidRDefault="00D55626">
      <w:pPr>
        <w:pStyle w:val="3"/>
        <w:tabs>
          <w:tab w:val="left" w:pos="1774"/>
        </w:tabs>
        <w:spacing w:before="0" w:after="0"/>
        <w:ind w:left="0" w:right="385"/>
        <w:rPr>
          <w:sz w:val="22"/>
          <w:szCs w:val="22"/>
          <w:lang w:val="ru-RU"/>
        </w:rPr>
      </w:pPr>
    </w:p>
    <w:p w:rsidR="00D55626" w:rsidRDefault="003B014E">
      <w:pPr>
        <w:pStyle w:val="3"/>
        <w:numPr>
          <w:ilvl w:val="0"/>
          <w:numId w:val="21"/>
        </w:numPr>
        <w:spacing w:before="0" w:after="0"/>
        <w:ind w:left="0" w:firstLine="567"/>
        <w:rPr>
          <w:sz w:val="22"/>
          <w:szCs w:val="22"/>
          <w:lang w:val="ru-RU"/>
        </w:rPr>
      </w:pPr>
      <w:r>
        <w:rPr>
          <w:sz w:val="22"/>
          <w:szCs w:val="22"/>
          <w:lang w:val="ru-RU"/>
        </w:rPr>
        <w:t xml:space="preserve">ОБОСНОВАНИЕ ПРЕДЕЛЬНЫХ ОБЪЕМОВ ЗАХОРОНЕНИЯ ОТХОДОВ ПО ИХ ВИДАМ, ЕСЛИ ТАКОЕ ЗАХОРОНЕНИЕ ПРЕДУСМОТРЕНО В РАМКАХ НАМЕЧАЕМОЙ ДЕЯТЕЛЬНОСТИ </w:t>
      </w:r>
    </w:p>
    <w:p w:rsidR="00D55626" w:rsidRDefault="003B014E">
      <w:pPr>
        <w:pStyle w:val="3"/>
        <w:tabs>
          <w:tab w:val="left" w:pos="1774"/>
        </w:tabs>
        <w:spacing w:before="0" w:after="0"/>
        <w:ind w:left="0" w:firstLine="567"/>
        <w:rPr>
          <w:b w:val="0"/>
          <w:sz w:val="22"/>
          <w:szCs w:val="22"/>
          <w:lang w:val="ru-RU"/>
        </w:rPr>
      </w:pPr>
      <w:r>
        <w:rPr>
          <w:b w:val="0"/>
          <w:sz w:val="22"/>
          <w:szCs w:val="22"/>
          <w:lang w:val="ru-RU"/>
        </w:rPr>
        <w:t xml:space="preserve">Захоронение отходов по их видам в рамках намечаемой деятельностине посредственно на территории </w:t>
      </w:r>
      <w:r>
        <w:rPr>
          <w:b w:val="0"/>
          <w:sz w:val="22"/>
          <w:szCs w:val="22"/>
          <w:lang w:val="ru-RU"/>
        </w:rPr>
        <w:t>месторождения Жамансу не предусмотрено.</w:t>
      </w: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567" w:right="385"/>
        <w:jc w:val="right"/>
        <w:rPr>
          <w:sz w:val="22"/>
          <w:szCs w:val="22"/>
          <w:lang w:val="ru-RU"/>
        </w:rPr>
      </w:pPr>
    </w:p>
    <w:p w:rsidR="00D55626" w:rsidRDefault="00D55626">
      <w:pPr>
        <w:pStyle w:val="3"/>
        <w:tabs>
          <w:tab w:val="left" w:pos="1774"/>
        </w:tabs>
        <w:spacing w:before="0" w:after="0"/>
        <w:ind w:left="0" w:right="385"/>
        <w:rPr>
          <w:sz w:val="22"/>
          <w:szCs w:val="22"/>
          <w:lang w:val="ru-RU"/>
        </w:rPr>
      </w:pPr>
    </w:p>
    <w:p w:rsidR="00D55626" w:rsidRDefault="00D55626">
      <w:pPr>
        <w:pStyle w:val="3"/>
        <w:tabs>
          <w:tab w:val="left" w:pos="1774"/>
        </w:tabs>
        <w:spacing w:before="0" w:after="0"/>
        <w:ind w:left="0" w:right="385"/>
        <w:rPr>
          <w:sz w:val="22"/>
          <w:szCs w:val="22"/>
          <w:lang w:val="ru-RU"/>
        </w:rPr>
      </w:pPr>
    </w:p>
    <w:p w:rsidR="00D55626" w:rsidRDefault="003B014E">
      <w:pPr>
        <w:pStyle w:val="3"/>
        <w:numPr>
          <w:ilvl w:val="0"/>
          <w:numId w:val="21"/>
        </w:numPr>
        <w:tabs>
          <w:tab w:val="left" w:pos="567"/>
          <w:tab w:val="left" w:pos="1774"/>
        </w:tabs>
        <w:spacing w:before="0" w:after="0"/>
        <w:ind w:left="0" w:firstLine="567"/>
        <w:rPr>
          <w:sz w:val="22"/>
          <w:szCs w:val="22"/>
          <w:lang w:val="ru-RU"/>
        </w:rPr>
      </w:pPr>
      <w:r>
        <w:rPr>
          <w:sz w:val="22"/>
          <w:szCs w:val="22"/>
          <w:lang w:val="ru-RU"/>
        </w:rPr>
        <w:t xml:space="preserve">ИНФОРМАЦИЯ ОБ ОПРЕДЕЛЕНИ И ВЕРОЯТНОСТИ ВОЗНИКНОВЕНИЯ АВАРИЙ И ОПАСНЫХ ПРИРОДНЫХ ЯВЛЕНИЙ, ХАРАКТЕРНЫХ СООТВЕТСТВЕННО ДЛЯ НАМЕЧАЕМОЙ ДЕЯТЕЛЬНОСТИ И ПРЕДПОЛАГАЕМОГО </w:t>
      </w:r>
      <w:r>
        <w:rPr>
          <w:sz w:val="22"/>
          <w:szCs w:val="22"/>
          <w:lang w:val="ru-RU"/>
        </w:rPr>
        <w:t>МЕСТА ЕЕ ОСУЩЕСТВЛЕНИЯ, ОПИСАНИЕ ВОЗМОЖНЫХ СУЩЕСТВЕННЫХ ВРЕДНЫХ ВОЗДЕЙСТВИЙ НА ОКРУЖАЮЩУЮ СРЕДУ, СВЯЗАННЫХ С РИСКАМИ ВОЗНИКНОВЕНИЯ АВАРИЙ И ОПАСНЫХ ПРИРОДНЫХ ЯВЛЕНИЙ, С УЧЕТОМ ВОЗМОЖНОСТИ ПРОВЕДЕНИЯ МЕРОПРИЯТИЙ ПО ИХ ПРЕДОТВРАЩЕНИЮ И ЛИКВИДАЦИИ</w:t>
      </w:r>
    </w:p>
    <w:p w:rsidR="00D55626" w:rsidRDefault="003B014E">
      <w:pPr>
        <w:pStyle w:val="a8"/>
        <w:numPr>
          <w:ilvl w:val="1"/>
          <w:numId w:val="21"/>
        </w:numPr>
        <w:spacing w:before="0" w:after="0"/>
        <w:ind w:left="0" w:firstLine="567"/>
        <w:rPr>
          <w:b/>
          <w:lang w:val="ru-RU"/>
        </w:rPr>
      </w:pPr>
      <w:r>
        <w:rPr>
          <w:b/>
          <w:lang w:val="ru-RU"/>
        </w:rPr>
        <w:t>Вероятность</w:t>
      </w:r>
      <w:r>
        <w:rPr>
          <w:b/>
          <w:lang w:val="ru-RU"/>
        </w:rPr>
        <w:t xml:space="preserve"> возникновения отклонений, аварий и инцидентов в ходе намечаемой деятельности</w:t>
      </w:r>
    </w:p>
    <w:p w:rsidR="00D55626" w:rsidRDefault="003B014E">
      <w:pPr>
        <w:pStyle w:val="a4"/>
        <w:tabs>
          <w:tab w:val="left" w:pos="567"/>
        </w:tabs>
        <w:spacing w:before="0" w:after="0"/>
        <w:ind w:firstLine="567"/>
        <w:rPr>
          <w:sz w:val="22"/>
          <w:szCs w:val="22"/>
          <w:lang w:val="ru-RU"/>
        </w:rPr>
      </w:pPr>
      <w:r>
        <w:rPr>
          <w:sz w:val="22"/>
          <w:szCs w:val="22"/>
          <w:lang w:val="ru-RU"/>
        </w:rPr>
        <w:t>Вероятность возникновения аварийных ситуаций на каждом конкретном объекте зависит от множества факторов, обусловленных горно-геологическими, климатическими, техническими и другим</w:t>
      </w:r>
      <w:r>
        <w:rPr>
          <w:sz w:val="22"/>
          <w:szCs w:val="22"/>
          <w:lang w:val="ru-RU"/>
        </w:rPr>
        <w:t>и особенностями. Количественная оценка вероятности возникновения аварийной ситуации возможна только при наличии достаточно полной репрезентативной, статистической информационной базы данных, учитывающей специфику эксплуатации объекта. Однако, как показывае</w:t>
      </w:r>
      <w:r>
        <w:rPr>
          <w:sz w:val="22"/>
          <w:szCs w:val="22"/>
          <w:lang w:val="ru-RU"/>
        </w:rPr>
        <w:t>т опыт разведки и эксплуатации месторождений полезных ископаемых, частота возникновения аварийных ситуаций подчиняется общим закономерностям, вероятность реализации которых может быть выражена по аналогии с произошедшими событиями в системе экспертных оцен</w:t>
      </w:r>
      <w:r>
        <w:rPr>
          <w:sz w:val="22"/>
          <w:szCs w:val="22"/>
          <w:lang w:val="ru-RU"/>
        </w:rPr>
        <w:t>ок.</w:t>
      </w:r>
    </w:p>
    <w:p w:rsidR="00D55626" w:rsidRDefault="003B014E">
      <w:pPr>
        <w:pStyle w:val="a4"/>
        <w:tabs>
          <w:tab w:val="left" w:pos="567"/>
        </w:tabs>
        <w:spacing w:before="0" w:after="0"/>
        <w:ind w:firstLine="720"/>
        <w:rPr>
          <w:sz w:val="22"/>
          <w:szCs w:val="22"/>
          <w:lang w:val="ru-RU"/>
        </w:rPr>
      </w:pPr>
      <w:r>
        <w:rPr>
          <w:sz w:val="22"/>
          <w:szCs w:val="22"/>
          <w:lang w:val="ru-RU"/>
        </w:rPr>
        <w:t>Анализ вероятности возникновения аварийных ситуаций при эксплуатации месторождений и объектов инфраструктуры принят в системе следующих оценок «практически невероятные аварии-редкие аварии-вероятные аварии-возможные неполадки - частые неполадки» с учет</w:t>
      </w:r>
      <w:r>
        <w:rPr>
          <w:sz w:val="22"/>
          <w:szCs w:val="22"/>
          <w:lang w:val="ru-RU"/>
        </w:rPr>
        <w:t>ом наиболее опасных в экологическом отношении</w:t>
      </w:r>
      <w:r>
        <w:rPr>
          <w:sz w:val="22"/>
          <w:szCs w:val="22"/>
          <w:lang w:val="ru-RU"/>
        </w:rPr>
        <w:t xml:space="preserve"> </w:t>
      </w:r>
      <w:r>
        <w:rPr>
          <w:sz w:val="22"/>
          <w:szCs w:val="22"/>
          <w:lang w:val="ru-RU"/>
        </w:rPr>
        <w:t>звеньев технологической цепи. Аварийные ситуации на нефтепромысле могут возникнуть</w:t>
      </w:r>
      <w:r>
        <w:rPr>
          <w:sz w:val="22"/>
          <w:szCs w:val="22"/>
          <w:lang w:val="ru-RU"/>
        </w:rPr>
        <w:t xml:space="preserve"> </w:t>
      </w:r>
      <w:r>
        <w:rPr>
          <w:sz w:val="22"/>
          <w:szCs w:val="22"/>
          <w:lang w:val="ru-RU"/>
        </w:rPr>
        <w:t>при эксплуатации скважины по добыче нефти, газа и быть связанными с разливами и</w:t>
      </w:r>
      <w:r>
        <w:rPr>
          <w:sz w:val="22"/>
          <w:szCs w:val="22"/>
          <w:lang w:val="ru-RU"/>
        </w:rPr>
        <w:t xml:space="preserve"> </w:t>
      </w:r>
      <w:r>
        <w:rPr>
          <w:sz w:val="22"/>
          <w:szCs w:val="22"/>
          <w:lang w:val="ru-RU"/>
        </w:rPr>
        <w:t>выбросами</w:t>
      </w:r>
      <w:r>
        <w:rPr>
          <w:sz w:val="22"/>
          <w:szCs w:val="22"/>
          <w:lang w:val="ru-RU"/>
        </w:rPr>
        <w:t xml:space="preserve"> </w:t>
      </w:r>
      <w:r>
        <w:rPr>
          <w:sz w:val="22"/>
          <w:szCs w:val="22"/>
          <w:lang w:val="ru-RU"/>
        </w:rPr>
        <w:t>нефтепродуктов</w:t>
      </w:r>
      <w:r>
        <w:rPr>
          <w:sz w:val="22"/>
          <w:szCs w:val="22"/>
          <w:lang w:val="ru-RU"/>
        </w:rPr>
        <w:t xml:space="preserve"> </w:t>
      </w:r>
      <w:r>
        <w:rPr>
          <w:sz w:val="22"/>
          <w:szCs w:val="22"/>
          <w:lang w:val="ru-RU"/>
        </w:rPr>
        <w:t>и</w:t>
      </w:r>
      <w:r>
        <w:rPr>
          <w:sz w:val="22"/>
          <w:szCs w:val="22"/>
          <w:lang w:val="ru-RU"/>
        </w:rPr>
        <w:t xml:space="preserve"> </w:t>
      </w:r>
      <w:r>
        <w:rPr>
          <w:sz w:val="22"/>
          <w:szCs w:val="22"/>
          <w:lang w:val="ru-RU"/>
        </w:rPr>
        <w:t>газопроявлений.</w:t>
      </w:r>
    </w:p>
    <w:p w:rsidR="00D55626" w:rsidRDefault="00D55626">
      <w:pPr>
        <w:pStyle w:val="a4"/>
        <w:tabs>
          <w:tab w:val="left" w:pos="567"/>
        </w:tabs>
        <w:spacing w:before="0" w:after="0"/>
        <w:rPr>
          <w:sz w:val="22"/>
          <w:szCs w:val="22"/>
          <w:lang w:val="ru-RU"/>
        </w:rPr>
      </w:pPr>
    </w:p>
    <w:p w:rsidR="00D55626" w:rsidRDefault="003B014E">
      <w:pPr>
        <w:pStyle w:val="a8"/>
        <w:numPr>
          <w:ilvl w:val="1"/>
          <w:numId w:val="21"/>
        </w:numPr>
        <w:spacing w:before="0" w:after="0"/>
        <w:ind w:left="0" w:firstLine="567"/>
        <w:rPr>
          <w:b/>
          <w:bCs/>
          <w:lang w:val="ru-RU"/>
        </w:rPr>
      </w:pPr>
      <w:r>
        <w:rPr>
          <w:b/>
          <w:bCs/>
          <w:lang w:val="ru-RU"/>
        </w:rPr>
        <w:t>Вер</w:t>
      </w:r>
      <w:r>
        <w:rPr>
          <w:b/>
          <w:bCs/>
          <w:lang w:val="ru-RU"/>
        </w:rPr>
        <w:t>оятность возникновения стихийных бедствий в предполагаемом месте осуществления намечаемой деятельности и вокруг него</w:t>
      </w:r>
    </w:p>
    <w:p w:rsidR="00D55626" w:rsidRDefault="003B014E">
      <w:pPr>
        <w:pStyle w:val="a4"/>
        <w:tabs>
          <w:tab w:val="left" w:pos="567"/>
        </w:tabs>
        <w:spacing w:before="0" w:after="0"/>
        <w:ind w:firstLine="567"/>
        <w:rPr>
          <w:sz w:val="22"/>
          <w:szCs w:val="22"/>
          <w:lang w:val="ru-RU"/>
        </w:rPr>
      </w:pPr>
      <w:r>
        <w:rPr>
          <w:sz w:val="22"/>
          <w:szCs w:val="22"/>
          <w:lang w:val="ru-RU"/>
        </w:rPr>
        <w:t>Аварийные ситуации по категории сложностии, соответственно, по объему ликвидационных мероприятий делятся на 3 группы:</w:t>
      </w:r>
    </w:p>
    <w:p w:rsidR="00D55626" w:rsidRDefault="003B014E">
      <w:pPr>
        <w:pStyle w:val="a4"/>
        <w:numPr>
          <w:ilvl w:val="0"/>
          <w:numId w:val="22"/>
        </w:numPr>
        <w:tabs>
          <w:tab w:val="left" w:pos="567"/>
        </w:tabs>
        <w:spacing w:before="0" w:after="0"/>
        <w:ind w:left="0" w:firstLine="567"/>
        <w:rPr>
          <w:sz w:val="22"/>
          <w:szCs w:val="22"/>
          <w:lang w:val="ru-RU"/>
        </w:rPr>
      </w:pPr>
      <w:r>
        <w:rPr>
          <w:sz w:val="22"/>
          <w:szCs w:val="22"/>
          <w:lang w:val="ru-RU"/>
        </w:rPr>
        <w:t>первая-характеризуетс</w:t>
      </w:r>
      <w:r>
        <w:rPr>
          <w:sz w:val="22"/>
          <w:szCs w:val="22"/>
          <w:lang w:val="ru-RU"/>
        </w:rPr>
        <w:t>я только признаками нарушения технологических параметров эксплуатации оборудования, связанного с возможным загрязнением природных сред;</w:t>
      </w:r>
    </w:p>
    <w:p w:rsidR="00D55626" w:rsidRDefault="003B014E">
      <w:pPr>
        <w:pStyle w:val="a4"/>
        <w:numPr>
          <w:ilvl w:val="0"/>
          <w:numId w:val="22"/>
        </w:numPr>
        <w:tabs>
          <w:tab w:val="left" w:pos="567"/>
        </w:tabs>
        <w:spacing w:before="0" w:after="0"/>
        <w:ind w:left="0" w:firstLine="567"/>
        <w:rPr>
          <w:sz w:val="22"/>
          <w:szCs w:val="22"/>
          <w:lang w:val="ru-RU"/>
        </w:rPr>
      </w:pPr>
      <w:r>
        <w:rPr>
          <w:sz w:val="22"/>
          <w:szCs w:val="22"/>
          <w:lang w:val="ru-RU"/>
        </w:rPr>
        <w:t>вторая - объединяет аварии, которые происходят на ограниченном участке и несоздают запределами промысла концентрации вре</w:t>
      </w:r>
      <w:r>
        <w:rPr>
          <w:sz w:val="22"/>
          <w:szCs w:val="22"/>
          <w:lang w:val="ru-RU"/>
        </w:rPr>
        <w:t>дных веществ, превышающих ПДК;</w:t>
      </w:r>
    </w:p>
    <w:p w:rsidR="00D55626" w:rsidRDefault="003B014E">
      <w:pPr>
        <w:pStyle w:val="a4"/>
        <w:numPr>
          <w:ilvl w:val="0"/>
          <w:numId w:val="22"/>
        </w:numPr>
        <w:tabs>
          <w:tab w:val="left" w:pos="567"/>
        </w:tabs>
        <w:spacing w:before="0" w:after="0"/>
        <w:ind w:left="0" w:firstLine="567"/>
        <w:rPr>
          <w:sz w:val="22"/>
          <w:szCs w:val="22"/>
          <w:lang w:val="ru-RU"/>
        </w:rPr>
      </w:pPr>
      <w:r>
        <w:rPr>
          <w:sz w:val="22"/>
          <w:szCs w:val="22"/>
          <w:lang w:val="ru-RU"/>
        </w:rPr>
        <w:t>третья-неуправляемые аварийные ситуации, способные создать концентрации загрязнителей, существенно превышающие значения ПДК назначительном расстояние отместаварии.</w:t>
      </w:r>
    </w:p>
    <w:p w:rsidR="00D55626" w:rsidRDefault="003B014E">
      <w:pPr>
        <w:pStyle w:val="a4"/>
        <w:tabs>
          <w:tab w:val="left" w:pos="567"/>
        </w:tabs>
        <w:spacing w:before="0" w:after="0"/>
        <w:ind w:firstLine="567"/>
        <w:rPr>
          <w:sz w:val="22"/>
          <w:szCs w:val="22"/>
          <w:lang w:val="ru-RU"/>
        </w:rPr>
      </w:pPr>
      <w:r>
        <w:rPr>
          <w:sz w:val="22"/>
          <w:szCs w:val="22"/>
          <w:lang w:val="ru-RU"/>
        </w:rPr>
        <w:t xml:space="preserve">С учетом вероятности возникновения аварийных ситуаций, одним </w:t>
      </w:r>
      <w:r>
        <w:rPr>
          <w:sz w:val="22"/>
          <w:szCs w:val="22"/>
          <w:lang w:val="ru-RU"/>
        </w:rPr>
        <w:t>из эффективных методов минимизации ущерба отпотенциальных аварий различных групп является готовность к ним, так как разработка сценариев возможного развития событий при аварии и сценариев реагирования на них. Наиболее вероятными аварийными ситуациями, могу</w:t>
      </w:r>
      <w:r>
        <w:rPr>
          <w:sz w:val="22"/>
          <w:szCs w:val="22"/>
          <w:lang w:val="ru-RU"/>
        </w:rPr>
        <w:t>щими возникнуть при эксплуатации месторождений по добыче, подготовке нефти и газа и существенным образом повлиять на сложившуюся экологическую ситуацию, являются аварийные разливы нефти (выбросы флюида) и выбросы газа, аварии с автотранспортной техникой. И</w:t>
      </w:r>
      <w:r>
        <w:rPr>
          <w:sz w:val="22"/>
          <w:szCs w:val="22"/>
          <w:lang w:val="ru-RU"/>
        </w:rPr>
        <w:t>з возможных аварийных ситуаций, связанных с выбросом нефтепродуктов, применением автотранспортных средств, наиболее существенное значение для окружающей среды имеет загрязнение почв, поверхностных и подземных вод горюче-смазочными материалами. Их поступлен</w:t>
      </w:r>
      <w:r>
        <w:rPr>
          <w:sz w:val="22"/>
          <w:szCs w:val="22"/>
          <w:lang w:val="ru-RU"/>
        </w:rPr>
        <w:t>ие в окружающую среду возможно вследствие нештатных утечек из устья скважины, резервуаров, трубопроводов, топливных баков спецтехники и автотранспорта или в результате опрокидывания спецтранспорта и автотранспорта. При возникновении аварийной ситуации знач</w:t>
      </w:r>
      <w:r>
        <w:rPr>
          <w:sz w:val="22"/>
          <w:szCs w:val="22"/>
          <w:lang w:val="ru-RU"/>
        </w:rPr>
        <w:t>ительные объемы пролитых нефтепродуктов трубопроводов, резервуаров, топливных баков автотранспортных средств и др. могут нанести значительный ущерб природной среде.</w:t>
      </w:r>
    </w:p>
    <w:p w:rsidR="00D55626" w:rsidRDefault="003B014E">
      <w:pPr>
        <w:pStyle w:val="a4"/>
        <w:tabs>
          <w:tab w:val="left" w:pos="567"/>
        </w:tabs>
        <w:spacing w:before="0" w:after="0"/>
        <w:ind w:firstLine="567"/>
        <w:rPr>
          <w:sz w:val="22"/>
          <w:szCs w:val="22"/>
          <w:lang w:val="ru-RU"/>
        </w:rPr>
      </w:pPr>
      <w:r>
        <w:rPr>
          <w:sz w:val="22"/>
          <w:szCs w:val="22"/>
          <w:lang w:val="ru-RU"/>
        </w:rPr>
        <w:t>Как показывают исследования, для полного разложения попавших на почву нефтепродуктов и восс</w:t>
      </w:r>
      <w:r>
        <w:rPr>
          <w:sz w:val="22"/>
          <w:szCs w:val="22"/>
          <w:lang w:val="ru-RU"/>
        </w:rPr>
        <w:t>тановления биоценозов в данных ландшафтно-климатических условиях требуется 12-15 лет, то есть в несколько раз больше, чем необходимо для восстановления почвенно-растительного покрова, нарушенного при безаварийном проведение работ. В целом, загрязнение пове</w:t>
      </w:r>
      <w:r>
        <w:rPr>
          <w:sz w:val="22"/>
          <w:szCs w:val="22"/>
          <w:lang w:val="ru-RU"/>
        </w:rPr>
        <w:t>рхностных вод, в основном временных, ливневых и талых, в связи с их ограниченным развитием на площади рассматриваемых объектов маловероятно, а глубокое залегание подземных водоносных горизонтов не создает реальную угрозу попадания в них пролитых нефтепроду</w:t>
      </w:r>
      <w:r>
        <w:rPr>
          <w:sz w:val="22"/>
          <w:szCs w:val="22"/>
          <w:lang w:val="ru-RU"/>
        </w:rPr>
        <w:t>ктов в результате аварий на нефтепромысле. Особую опасность представляет возгорание пролитого в результате аварийной ситуации топлива - в сухое время года при сильных постоянных ветрах, характерных для района, потушить пожар без применения специальной техн</w:t>
      </w:r>
      <w:r>
        <w:rPr>
          <w:sz w:val="22"/>
          <w:szCs w:val="22"/>
          <w:lang w:val="ru-RU"/>
        </w:rPr>
        <w:t xml:space="preserve">ики не представляется возможным. Неконтролируемый пожар ведет не только к массовой гибели большинства насекомых и грызунов, обитающих на выгоревшей площади, но и к полному уничтожению среды их обитания. Пожар менее опасен для птиц и крупных млекопитающих, </w:t>
      </w:r>
      <w:r>
        <w:rPr>
          <w:sz w:val="22"/>
          <w:szCs w:val="22"/>
          <w:lang w:val="ru-RU"/>
        </w:rPr>
        <w:t>обладающих значительной мобильностью. Однако если он совпадает со временем отела сайгаков, гнездования или выведения птенцов, гибель неокрепшего потомства неизбежна.</w:t>
      </w:r>
    </w:p>
    <w:p w:rsidR="00D55626" w:rsidRDefault="003B014E">
      <w:pPr>
        <w:pStyle w:val="a4"/>
        <w:tabs>
          <w:tab w:val="left" w:pos="567"/>
        </w:tabs>
        <w:spacing w:before="0" w:after="0"/>
        <w:ind w:firstLine="567"/>
        <w:rPr>
          <w:sz w:val="22"/>
          <w:szCs w:val="22"/>
          <w:lang w:val="ru-RU"/>
        </w:rPr>
      </w:pPr>
      <w:r>
        <w:rPr>
          <w:sz w:val="22"/>
          <w:szCs w:val="22"/>
          <w:lang w:val="ru-RU"/>
        </w:rPr>
        <w:t>И хотя растительные сообщества восстанавливаются достаточно быстро, особенно в экосистемах</w:t>
      </w:r>
      <w:r>
        <w:rPr>
          <w:sz w:val="22"/>
          <w:szCs w:val="22"/>
          <w:lang w:val="ru-RU"/>
        </w:rPr>
        <w:t xml:space="preserve"> с преобладанием однолетних растений, для местной фауны последствия пожара являются подлинной экологической катастрофой.</w:t>
      </w:r>
    </w:p>
    <w:p w:rsidR="00D55626" w:rsidRDefault="003B014E">
      <w:pPr>
        <w:pStyle w:val="a4"/>
        <w:tabs>
          <w:tab w:val="left" w:pos="567"/>
        </w:tabs>
        <w:spacing w:before="0" w:after="0"/>
        <w:ind w:firstLine="567"/>
        <w:rPr>
          <w:sz w:val="22"/>
          <w:szCs w:val="22"/>
          <w:lang w:val="ru-RU"/>
        </w:rPr>
      </w:pPr>
      <w:r>
        <w:rPr>
          <w:sz w:val="22"/>
          <w:szCs w:val="22"/>
          <w:lang w:val="ru-RU"/>
        </w:rPr>
        <w:t>Опыт эксплуатации нефтепромысловых объектов показывает, что вероятность возникновения аварий от внешних источников незначительна.</w:t>
      </w:r>
    </w:p>
    <w:p w:rsidR="00D55626" w:rsidRDefault="003B014E">
      <w:pPr>
        <w:pStyle w:val="a4"/>
        <w:tabs>
          <w:tab w:val="left" w:pos="567"/>
        </w:tabs>
        <w:spacing w:before="0" w:after="0"/>
        <w:ind w:firstLine="567"/>
        <w:rPr>
          <w:sz w:val="22"/>
          <w:szCs w:val="22"/>
          <w:lang w:val="ru-RU"/>
        </w:rPr>
      </w:pPr>
      <w:r>
        <w:rPr>
          <w:sz w:val="22"/>
          <w:szCs w:val="22"/>
          <w:lang w:val="ru-RU"/>
        </w:rPr>
        <w:t>Причи</w:t>
      </w:r>
      <w:r>
        <w:rPr>
          <w:sz w:val="22"/>
          <w:szCs w:val="22"/>
          <w:lang w:val="ru-RU"/>
        </w:rPr>
        <w:t>на аварийности из-за ошибочных действий персонала практически полностью связана с неэффективной организацией эксплуатации объектов, недостатками правового обеспечения промышленной безопасности и «человеческим фактором».</w:t>
      </w:r>
    </w:p>
    <w:p w:rsidR="00D55626" w:rsidRDefault="003B014E">
      <w:pPr>
        <w:pStyle w:val="a4"/>
        <w:tabs>
          <w:tab w:val="left" w:pos="567"/>
        </w:tabs>
        <w:spacing w:before="0" w:after="0"/>
        <w:ind w:firstLine="567"/>
        <w:rPr>
          <w:sz w:val="22"/>
          <w:szCs w:val="22"/>
          <w:lang w:val="ru-RU"/>
        </w:rPr>
      </w:pPr>
      <w:r>
        <w:rPr>
          <w:sz w:val="22"/>
          <w:szCs w:val="22"/>
          <w:lang w:val="ru-RU"/>
        </w:rPr>
        <w:t>Основными причинами возникновения ав</w:t>
      </w:r>
      <w:r>
        <w:rPr>
          <w:sz w:val="22"/>
          <w:szCs w:val="22"/>
          <w:lang w:val="ru-RU"/>
        </w:rPr>
        <w:t>арийных ситуаций при назведке на рассматриваемом территории являются:</w:t>
      </w:r>
    </w:p>
    <w:p w:rsidR="00D55626" w:rsidRDefault="003B014E">
      <w:pPr>
        <w:tabs>
          <w:tab w:val="left" w:pos="567"/>
        </w:tabs>
        <w:spacing w:before="0" w:after="0"/>
        <w:ind w:firstLine="567"/>
        <w:rPr>
          <w:lang w:val="ru-RU"/>
        </w:rPr>
      </w:pPr>
      <w:r>
        <w:rPr>
          <w:lang w:val="ru-RU"/>
        </w:rPr>
        <w:t>•</w:t>
      </w:r>
      <w:r>
        <w:rPr>
          <w:lang w:val="ru-RU"/>
        </w:rPr>
        <w:tab/>
        <w:t>нарушение технологических процессов;</w:t>
      </w:r>
    </w:p>
    <w:p w:rsidR="00D55626" w:rsidRDefault="003B014E">
      <w:pPr>
        <w:tabs>
          <w:tab w:val="left" w:pos="567"/>
        </w:tabs>
        <w:spacing w:before="0" w:after="0"/>
        <w:ind w:firstLine="567"/>
        <w:rPr>
          <w:lang w:val="ru-RU"/>
        </w:rPr>
      </w:pPr>
      <w:r>
        <w:rPr>
          <w:lang w:val="ru-RU"/>
        </w:rPr>
        <w:t>•</w:t>
      </w:r>
      <w:r>
        <w:rPr>
          <w:lang w:val="ru-RU"/>
        </w:rPr>
        <w:tab/>
        <w:t>технические ошибки операторов и другого персонала, нарушения техники безопасности и противопожарной безопасности;</w:t>
      </w:r>
    </w:p>
    <w:p w:rsidR="00D55626" w:rsidRDefault="003B014E">
      <w:pPr>
        <w:tabs>
          <w:tab w:val="left" w:pos="567"/>
        </w:tabs>
        <w:spacing w:before="0" w:after="0"/>
        <w:ind w:firstLine="567"/>
        <w:rPr>
          <w:lang w:val="ru-RU"/>
        </w:rPr>
      </w:pPr>
      <w:r>
        <w:rPr>
          <w:lang w:val="ru-RU"/>
        </w:rPr>
        <w:t>•</w:t>
      </w:r>
      <w:r>
        <w:rPr>
          <w:lang w:val="ru-RU"/>
        </w:rPr>
        <w:tab/>
        <w:t xml:space="preserve">нарушением технологии </w:t>
      </w:r>
      <w:r>
        <w:rPr>
          <w:lang w:val="ru-RU"/>
        </w:rPr>
        <w:t>эксплуатации и обслуживания оборудования, отказом работы оборудования, человеческим фактором;</w:t>
      </w:r>
    </w:p>
    <w:p w:rsidR="00D55626" w:rsidRDefault="003B014E">
      <w:pPr>
        <w:tabs>
          <w:tab w:val="left" w:pos="567"/>
        </w:tabs>
        <w:spacing w:before="0" w:after="0"/>
        <w:ind w:firstLine="567"/>
        <w:rPr>
          <w:lang w:val="ru-RU"/>
        </w:rPr>
      </w:pPr>
      <w:r>
        <w:rPr>
          <w:lang w:val="ru-RU"/>
        </w:rPr>
        <w:t>•</w:t>
      </w:r>
      <w:r>
        <w:rPr>
          <w:lang w:val="ru-RU"/>
        </w:rPr>
        <w:tab/>
        <w:t>отравление выхлопными газами двигателей внутреннего сгорания спецтехники и автотранспорта, работающих на нефтепромысле;</w:t>
      </w:r>
    </w:p>
    <w:p w:rsidR="00D55626" w:rsidRDefault="003B014E">
      <w:pPr>
        <w:tabs>
          <w:tab w:val="left" w:pos="567"/>
        </w:tabs>
        <w:spacing w:before="0" w:after="0"/>
        <w:ind w:firstLine="567"/>
        <w:rPr>
          <w:lang w:val="ru-RU"/>
        </w:rPr>
      </w:pPr>
      <w:r>
        <w:rPr>
          <w:lang w:val="ru-RU"/>
        </w:rPr>
        <w:t>•</w:t>
      </w:r>
      <w:r>
        <w:rPr>
          <w:lang w:val="ru-RU"/>
        </w:rPr>
        <w:tab/>
        <w:t>несоблюдение требований противопожарно</w:t>
      </w:r>
      <w:r>
        <w:rPr>
          <w:lang w:val="ru-RU"/>
        </w:rPr>
        <w:t>й защиты при использовании ГСМ,</w:t>
      </w:r>
    </w:p>
    <w:p w:rsidR="00D55626" w:rsidRDefault="003B014E">
      <w:pPr>
        <w:tabs>
          <w:tab w:val="left" w:pos="567"/>
        </w:tabs>
        <w:spacing w:before="0" w:after="0"/>
        <w:ind w:firstLine="567"/>
        <w:rPr>
          <w:lang w:val="ru-RU"/>
        </w:rPr>
      </w:pPr>
      <w:r>
        <w:rPr>
          <w:lang w:val="ru-RU"/>
        </w:rPr>
        <w:t>•</w:t>
      </w:r>
      <w:r>
        <w:rPr>
          <w:lang w:val="ru-RU"/>
        </w:rPr>
        <w:tab/>
        <w:t>переполнение хозяйственно - бытовыми сточными водами емкостей автономных туалетных кабин;</w:t>
      </w:r>
    </w:p>
    <w:p w:rsidR="00D55626" w:rsidRDefault="003B014E">
      <w:pPr>
        <w:tabs>
          <w:tab w:val="left" w:pos="567"/>
        </w:tabs>
        <w:spacing w:before="0" w:after="0"/>
        <w:ind w:firstLine="567"/>
        <w:rPr>
          <w:lang w:val="ru-RU"/>
        </w:rPr>
      </w:pPr>
      <w:r>
        <w:rPr>
          <w:lang w:val="ru-RU"/>
        </w:rPr>
        <w:t>•</w:t>
      </w:r>
      <w:r>
        <w:rPr>
          <w:lang w:val="ru-RU"/>
        </w:rPr>
        <w:tab/>
        <w:t>аномальные природные явления (бури, ураганы, атмосферные осадки и высокая температура).</w:t>
      </w:r>
    </w:p>
    <w:p w:rsidR="00D55626" w:rsidRDefault="00D55626">
      <w:pPr>
        <w:tabs>
          <w:tab w:val="left" w:pos="567"/>
        </w:tabs>
        <w:spacing w:before="0" w:after="0"/>
        <w:rPr>
          <w:lang w:val="ru-RU"/>
        </w:rPr>
      </w:pPr>
    </w:p>
    <w:p w:rsidR="00D55626" w:rsidRDefault="003B014E">
      <w:pPr>
        <w:pStyle w:val="a8"/>
        <w:numPr>
          <w:ilvl w:val="1"/>
          <w:numId w:val="21"/>
        </w:numPr>
        <w:tabs>
          <w:tab w:val="left" w:pos="567"/>
        </w:tabs>
        <w:spacing w:before="0" w:after="0"/>
        <w:ind w:left="0" w:firstLine="567"/>
        <w:rPr>
          <w:b/>
          <w:lang w:val="ru-RU"/>
        </w:rPr>
      </w:pPr>
      <w:r>
        <w:rPr>
          <w:b/>
          <w:lang w:val="ru-RU"/>
        </w:rPr>
        <w:t>Вероятность возникновения неблагоприятных</w:t>
      </w:r>
      <w:r>
        <w:rPr>
          <w:b/>
          <w:lang w:val="ru-RU"/>
        </w:rPr>
        <w:t xml:space="preserve"> последствий в результате аварий, инцидентов, природных стихийных бедствий в предполагаемом месте осуществления намечаемой деятельности и вокруг него</w:t>
      </w:r>
    </w:p>
    <w:p w:rsidR="00D55626" w:rsidRDefault="003B014E">
      <w:pPr>
        <w:tabs>
          <w:tab w:val="left" w:pos="567"/>
        </w:tabs>
        <w:spacing w:before="0" w:after="0"/>
        <w:ind w:firstLine="567"/>
        <w:rPr>
          <w:lang w:val="ru-RU"/>
        </w:rPr>
      </w:pPr>
      <w:r>
        <w:rPr>
          <w:lang w:val="ru-RU"/>
        </w:rPr>
        <w:t xml:space="preserve">При возникновении аварий, инцидентов, природных стихийных бедствий в предполагаемом месте осуществления </w:t>
      </w:r>
      <w:r>
        <w:rPr>
          <w:lang w:val="ru-RU"/>
        </w:rPr>
        <w:t>намечаемой деятельности и вокруг него основные неблагоприятные последствия заключаются в остановке предприятия, разрушении зданий и сооружений.</w:t>
      </w:r>
    </w:p>
    <w:p w:rsidR="00D55626" w:rsidRDefault="003B014E">
      <w:pPr>
        <w:tabs>
          <w:tab w:val="left" w:pos="567"/>
        </w:tabs>
        <w:spacing w:before="0" w:after="0"/>
        <w:ind w:firstLine="567"/>
        <w:rPr>
          <w:i/>
          <w:lang w:val="ru-RU"/>
        </w:rPr>
      </w:pPr>
      <w:r>
        <w:rPr>
          <w:lang w:val="ru-RU"/>
        </w:rPr>
        <w:t>Вероятность возникновения неблагоприятных последствий в результате аварий, инцидентов, природных стихийных бедст</w:t>
      </w:r>
      <w:r>
        <w:rPr>
          <w:lang w:val="ru-RU"/>
        </w:rPr>
        <w:t xml:space="preserve">вий в предполагаемом месте осуществления намечаемой деятельности и вокруг него – </w:t>
      </w:r>
      <w:r>
        <w:rPr>
          <w:i/>
          <w:lang w:val="ru-RU"/>
        </w:rPr>
        <w:t>низкая.</w:t>
      </w:r>
    </w:p>
    <w:p w:rsidR="00D55626" w:rsidRDefault="00D55626">
      <w:pPr>
        <w:tabs>
          <w:tab w:val="left" w:pos="567"/>
        </w:tabs>
        <w:spacing w:before="0" w:after="0"/>
        <w:ind w:firstLine="567"/>
        <w:rPr>
          <w:i/>
          <w:lang w:val="ru-RU"/>
        </w:rPr>
      </w:pPr>
    </w:p>
    <w:p w:rsidR="00D55626" w:rsidRDefault="003B014E">
      <w:pPr>
        <w:pStyle w:val="a8"/>
        <w:numPr>
          <w:ilvl w:val="1"/>
          <w:numId w:val="21"/>
        </w:numPr>
        <w:tabs>
          <w:tab w:val="left" w:pos="567"/>
        </w:tabs>
        <w:spacing w:before="0" w:after="0"/>
        <w:ind w:left="0" w:firstLine="567"/>
        <w:rPr>
          <w:b/>
          <w:lang w:val="ru-RU"/>
        </w:rPr>
      </w:pPr>
      <w:r>
        <w:rPr>
          <w:b/>
          <w:lang w:val="ru-RU"/>
        </w:rPr>
        <w:t>Все возможные неблагоприятные последствия для окружающей среды, которые могут возникнуть в результате инцидента, аварии, стихийного природного явления</w:t>
      </w:r>
    </w:p>
    <w:p w:rsidR="00D55626" w:rsidRDefault="003B014E">
      <w:pPr>
        <w:tabs>
          <w:tab w:val="left" w:pos="567"/>
        </w:tabs>
        <w:spacing w:before="0" w:after="0"/>
        <w:ind w:firstLine="567"/>
        <w:rPr>
          <w:lang w:val="ru-RU"/>
        </w:rPr>
      </w:pPr>
      <w:r>
        <w:rPr>
          <w:lang w:val="ru-RU"/>
        </w:rPr>
        <w:t>Основными объек</w:t>
      </w:r>
      <w:r>
        <w:rPr>
          <w:lang w:val="ru-RU"/>
        </w:rPr>
        <w:t>тами воздействия являются:</w:t>
      </w:r>
    </w:p>
    <w:p w:rsidR="00D55626" w:rsidRDefault="003B014E">
      <w:pPr>
        <w:tabs>
          <w:tab w:val="left" w:pos="567"/>
        </w:tabs>
        <w:spacing w:before="0" w:after="0"/>
        <w:ind w:firstLine="567"/>
        <w:rPr>
          <w:lang w:val="ru-RU"/>
        </w:rPr>
      </w:pPr>
      <w:r>
        <w:rPr>
          <w:lang w:val="ru-RU"/>
        </w:rPr>
        <w:t>-</w:t>
      </w:r>
      <w:r>
        <w:rPr>
          <w:lang w:val="ru-RU"/>
        </w:rPr>
        <w:tab/>
        <w:t>атмосферный воздух;</w:t>
      </w:r>
    </w:p>
    <w:p w:rsidR="00D55626" w:rsidRDefault="003B014E">
      <w:pPr>
        <w:tabs>
          <w:tab w:val="left" w:pos="567"/>
        </w:tabs>
        <w:spacing w:before="0" w:after="0"/>
        <w:ind w:firstLine="567"/>
        <w:rPr>
          <w:lang w:val="ru-RU"/>
        </w:rPr>
      </w:pPr>
      <w:r>
        <w:rPr>
          <w:lang w:val="ru-RU"/>
        </w:rPr>
        <w:t>-</w:t>
      </w:r>
      <w:r>
        <w:rPr>
          <w:lang w:val="ru-RU"/>
        </w:rPr>
        <w:tab/>
        <w:t>водные ресурсы;</w:t>
      </w:r>
    </w:p>
    <w:p w:rsidR="00D55626" w:rsidRDefault="003B014E">
      <w:pPr>
        <w:tabs>
          <w:tab w:val="left" w:pos="567"/>
        </w:tabs>
        <w:spacing w:before="0" w:after="0"/>
        <w:ind w:firstLine="567"/>
        <w:rPr>
          <w:lang w:val="ru-RU"/>
        </w:rPr>
      </w:pPr>
      <w:r>
        <w:rPr>
          <w:lang w:val="ru-RU"/>
        </w:rPr>
        <w:t>-</w:t>
      </w:r>
      <w:r>
        <w:rPr>
          <w:lang w:val="ru-RU"/>
        </w:rPr>
        <w:tab/>
        <w:t>почвенно-растительные ресурсы.</w:t>
      </w:r>
    </w:p>
    <w:p w:rsidR="00D55626" w:rsidRDefault="003B014E">
      <w:pPr>
        <w:tabs>
          <w:tab w:val="left" w:pos="567"/>
        </w:tabs>
        <w:spacing w:before="0" w:after="0"/>
        <w:ind w:firstLine="567"/>
        <w:rPr>
          <w:lang w:val="ru-RU"/>
        </w:rPr>
      </w:pPr>
      <w:r>
        <w:rPr>
          <w:lang w:val="ru-RU"/>
        </w:rPr>
        <w:t>Воздействие возможных аварий на атмосферный воздух</w:t>
      </w:r>
    </w:p>
    <w:p w:rsidR="00D55626" w:rsidRDefault="003B014E">
      <w:pPr>
        <w:tabs>
          <w:tab w:val="left" w:pos="567"/>
        </w:tabs>
        <w:spacing w:before="0" w:after="0"/>
        <w:ind w:firstLine="567"/>
        <w:rPr>
          <w:lang w:val="ru-RU"/>
        </w:rPr>
      </w:pPr>
      <w:r>
        <w:rPr>
          <w:lang w:val="ru-RU"/>
        </w:rPr>
        <w:t xml:space="preserve">Исходя из анализа исследований наиболее значительными авариями являются аварии, связанные с воздействием </w:t>
      </w:r>
      <w:r>
        <w:rPr>
          <w:lang w:val="ru-RU"/>
        </w:rPr>
        <w:t>на атмосферный воздух.</w:t>
      </w:r>
    </w:p>
    <w:p w:rsidR="00D55626" w:rsidRDefault="003B014E">
      <w:pPr>
        <w:tabs>
          <w:tab w:val="left" w:pos="567"/>
        </w:tabs>
        <w:spacing w:before="0" w:after="0"/>
        <w:ind w:firstLine="567"/>
        <w:rPr>
          <w:lang w:val="ru-RU"/>
        </w:rPr>
      </w:pPr>
      <w:r>
        <w:rPr>
          <w:lang w:val="ru-RU"/>
        </w:rPr>
        <w:t xml:space="preserve">Для атмосферы характерна чрезвычайно высокая динамичность, обусловленная как быстрым перемещением воздушных масс в латеральном и вертикальном направлениях, так и высокими скоростями, разнообразием протекающих в ней физико-химических </w:t>
      </w:r>
      <w:r>
        <w:rPr>
          <w:lang w:val="ru-RU"/>
        </w:rPr>
        <w:t>реакций.</w:t>
      </w:r>
    </w:p>
    <w:p w:rsidR="00D55626" w:rsidRDefault="003B014E">
      <w:pPr>
        <w:tabs>
          <w:tab w:val="left" w:pos="567"/>
        </w:tabs>
        <w:spacing w:before="0" w:after="0"/>
        <w:ind w:firstLine="567"/>
        <w:rPr>
          <w:lang w:val="ru-RU"/>
        </w:rPr>
      </w:pPr>
      <w:r>
        <w:rPr>
          <w:lang w:val="ru-RU"/>
        </w:rPr>
        <w:t>Атмосфера рассматривается как огромный «химический котел», который находится под воздействием многочисленных и изменчивых антропогенных и природных факторов.</w:t>
      </w:r>
    </w:p>
    <w:p w:rsidR="00D55626" w:rsidRDefault="003B014E">
      <w:pPr>
        <w:tabs>
          <w:tab w:val="left" w:pos="567"/>
        </w:tabs>
        <w:spacing w:before="0" w:after="0"/>
        <w:ind w:firstLine="567"/>
        <w:rPr>
          <w:lang w:val="ru-RU"/>
        </w:rPr>
      </w:pPr>
      <w:r>
        <w:rPr>
          <w:lang w:val="ru-RU"/>
        </w:rPr>
        <w:t>Возможное воздействие на воздушную среду при аварийных ситуациях оценивается в пространст</w:t>
      </w:r>
      <w:r>
        <w:rPr>
          <w:lang w:val="ru-RU"/>
        </w:rPr>
        <w:t>венном масштабе как локальное, кратковременного действия, по величине воздействия как умеренной значимости.</w:t>
      </w:r>
    </w:p>
    <w:p w:rsidR="00D55626" w:rsidRDefault="003B014E">
      <w:pPr>
        <w:tabs>
          <w:tab w:val="left" w:pos="567"/>
        </w:tabs>
        <w:spacing w:before="0" w:after="0"/>
        <w:ind w:firstLine="567"/>
        <w:rPr>
          <w:lang w:val="ru-RU"/>
        </w:rPr>
      </w:pPr>
      <w:r>
        <w:rPr>
          <w:lang w:val="ru-RU"/>
        </w:rPr>
        <w:t>Воздействие возможных аварий на водные ресурсы</w:t>
      </w:r>
    </w:p>
    <w:p w:rsidR="00D55626" w:rsidRDefault="003B014E">
      <w:pPr>
        <w:tabs>
          <w:tab w:val="left" w:pos="567"/>
        </w:tabs>
        <w:spacing w:before="0" w:after="0"/>
        <w:ind w:firstLine="567"/>
        <w:rPr>
          <w:lang w:val="ru-RU"/>
        </w:rPr>
      </w:pPr>
      <w:r>
        <w:rPr>
          <w:lang w:val="ru-RU"/>
        </w:rPr>
        <w:t>Практически невозможно предотвратить загрязнение поверхностных и подземных вод при продолжающемся заг</w:t>
      </w:r>
      <w:r>
        <w:rPr>
          <w:lang w:val="ru-RU"/>
        </w:rPr>
        <w:t>рязнении других природных компонентов. Особое внимание следует обратить на загрязнение почвогрунтов, так как через них возможно вторичное загрязнение поверхностных и подземных вод. Особое значение для предотвращения возможных аварий и загрязнения водоносны</w:t>
      </w:r>
      <w:r>
        <w:rPr>
          <w:lang w:val="ru-RU"/>
        </w:rPr>
        <w:t>х горизонтов имеют периодический осмотр технологического оборудования, и соответственно проведение профилактического ремонта и противокоррозионных мероприятий металлических конструкций.</w:t>
      </w:r>
    </w:p>
    <w:p w:rsidR="00D55626" w:rsidRDefault="003B014E">
      <w:pPr>
        <w:tabs>
          <w:tab w:val="left" w:pos="567"/>
        </w:tabs>
        <w:spacing w:before="0" w:after="0"/>
        <w:ind w:firstLine="567"/>
        <w:rPr>
          <w:lang w:val="ru-RU"/>
        </w:rPr>
      </w:pPr>
      <w:r>
        <w:rPr>
          <w:lang w:val="ru-RU"/>
        </w:rPr>
        <w:t>Воздействие возможных аварий на почвенно -растительный покров</w:t>
      </w:r>
    </w:p>
    <w:p w:rsidR="00D55626" w:rsidRDefault="003B014E">
      <w:pPr>
        <w:tabs>
          <w:tab w:val="left" w:pos="567"/>
        </w:tabs>
        <w:spacing w:before="0" w:after="0"/>
        <w:ind w:firstLine="567"/>
        <w:rPr>
          <w:lang w:val="ru-RU"/>
        </w:rPr>
      </w:pPr>
      <w:r>
        <w:rPr>
          <w:lang w:val="ru-RU"/>
        </w:rPr>
        <w:t>Основные</w:t>
      </w:r>
      <w:r>
        <w:rPr>
          <w:lang w:val="ru-RU"/>
        </w:rPr>
        <w:t xml:space="preserve"> аварийные ситуации, которые могут иметь негативные последствия для почвенно- растительного покрова, связаны со следующими процессами:</w:t>
      </w:r>
    </w:p>
    <w:p w:rsidR="00D55626" w:rsidRDefault="003B014E">
      <w:pPr>
        <w:tabs>
          <w:tab w:val="left" w:pos="567"/>
        </w:tabs>
        <w:spacing w:before="0" w:after="0"/>
        <w:ind w:firstLine="567"/>
        <w:rPr>
          <w:lang w:val="ru-RU"/>
        </w:rPr>
      </w:pPr>
      <w:r>
        <w:rPr>
          <w:lang w:val="ru-RU"/>
        </w:rPr>
        <w:t>-пожары;</w:t>
      </w:r>
    </w:p>
    <w:p w:rsidR="00D55626" w:rsidRDefault="003B014E">
      <w:pPr>
        <w:tabs>
          <w:tab w:val="left" w:pos="567"/>
        </w:tabs>
        <w:spacing w:before="0" w:after="0"/>
        <w:ind w:firstLine="567"/>
        <w:rPr>
          <w:lang w:val="ru-RU"/>
        </w:rPr>
      </w:pPr>
      <w:r>
        <w:rPr>
          <w:lang w:val="ru-RU"/>
        </w:rPr>
        <w:t>-разливы химреагентов, ГСМ;</w:t>
      </w:r>
    </w:p>
    <w:p w:rsidR="00D55626" w:rsidRDefault="003B014E">
      <w:pPr>
        <w:tabs>
          <w:tab w:val="left" w:pos="567"/>
        </w:tabs>
        <w:spacing w:before="0" w:after="0"/>
        <w:ind w:firstLine="567"/>
        <w:rPr>
          <w:lang w:val="ru-RU"/>
        </w:rPr>
      </w:pPr>
      <w:r>
        <w:rPr>
          <w:lang w:val="ru-RU"/>
        </w:rPr>
        <w:t>-разливы сточных вод.</w:t>
      </w:r>
    </w:p>
    <w:p w:rsidR="00D55626" w:rsidRDefault="003B014E">
      <w:pPr>
        <w:tabs>
          <w:tab w:val="left" w:pos="567"/>
        </w:tabs>
        <w:spacing w:before="0" w:after="0"/>
        <w:ind w:firstLine="567"/>
        <w:rPr>
          <w:lang w:val="ru-RU"/>
        </w:rPr>
      </w:pPr>
      <w:r>
        <w:rPr>
          <w:lang w:val="ru-RU"/>
        </w:rPr>
        <w:t>Необходимо отметить, что серьезное воздействие на компоненты о</w:t>
      </w:r>
      <w:r>
        <w:rPr>
          <w:lang w:val="ru-RU"/>
        </w:rPr>
        <w:t>кружающей среды могут оказать и непосредственно ликвидационные работы по изъятию загрязненной почвы и ее утилизации. Подобные операции обычно требуют привлечения транспортных средств и техники, движение которых происходит на достаточно большой площади. В р</w:t>
      </w:r>
      <w:r>
        <w:rPr>
          <w:lang w:val="ru-RU"/>
        </w:rPr>
        <w:t>езультате могут уничтожаться естественные ландшафты далеко за пределами очага загрязнения.</w:t>
      </w:r>
    </w:p>
    <w:p w:rsidR="00D55626" w:rsidRDefault="003B014E">
      <w:pPr>
        <w:tabs>
          <w:tab w:val="left" w:pos="567"/>
        </w:tabs>
        <w:spacing w:before="0" w:after="0"/>
        <w:ind w:firstLine="567"/>
        <w:rPr>
          <w:lang w:val="ru-RU"/>
        </w:rPr>
      </w:pPr>
      <w:r>
        <w:rPr>
          <w:lang w:val="ru-RU"/>
        </w:rPr>
        <w:t>Воздействие на социально -экономическую среду</w:t>
      </w:r>
    </w:p>
    <w:p w:rsidR="00D55626" w:rsidRDefault="003B014E">
      <w:pPr>
        <w:tabs>
          <w:tab w:val="left" w:pos="567"/>
        </w:tabs>
        <w:spacing w:before="0" w:after="0"/>
        <w:ind w:firstLine="567"/>
        <w:rPr>
          <w:lang w:val="ru-RU"/>
        </w:rPr>
      </w:pPr>
      <w:r>
        <w:rPr>
          <w:lang w:val="ru-RU"/>
        </w:rPr>
        <w:t>Аварийные ситуации могут оказать воздействие на социальные и экономические условия. Но аварийные ситуации непредсказуем</w:t>
      </w:r>
      <w:r>
        <w:rPr>
          <w:lang w:val="ru-RU"/>
        </w:rPr>
        <w:t>ы, а проектирование и будущая эксплуатация рассчитаны на сведение к минимуму возможных аварийных ситуаций. Прямого социального или экономического воздействия на представителей населения не будет в связи с удаленным расположением проектируемого объекта. Пот</w:t>
      </w:r>
      <w:r>
        <w:rPr>
          <w:lang w:val="ru-RU"/>
        </w:rPr>
        <w:t>енциально возможные аварии маловероятны, а запланированные предупредительные и противоаварийные мероприятия позволят ликвидировать их на начальной стадии и минимизировать ущерб окружающей среде.</w:t>
      </w:r>
    </w:p>
    <w:p w:rsidR="00D55626" w:rsidRDefault="003B014E">
      <w:pPr>
        <w:tabs>
          <w:tab w:val="left" w:pos="567"/>
        </w:tabs>
        <w:spacing w:before="0" w:after="0"/>
        <w:ind w:firstLine="567"/>
        <w:rPr>
          <w:lang w:val="ru-RU"/>
        </w:rPr>
      </w:pPr>
      <w:r>
        <w:rPr>
          <w:lang w:val="ru-RU"/>
        </w:rPr>
        <w:t>Негативное воздействие на здоровье населения аварийной ситуац</w:t>
      </w:r>
      <w:r>
        <w:rPr>
          <w:lang w:val="ru-RU"/>
        </w:rPr>
        <w:t>ии с выбросом вредных веществ маловероятно, вероятность этой ситуации очень мала.</w:t>
      </w:r>
    </w:p>
    <w:p w:rsidR="00D55626" w:rsidRDefault="003B014E">
      <w:pPr>
        <w:tabs>
          <w:tab w:val="left" w:pos="567"/>
        </w:tabs>
        <w:spacing w:before="0" w:after="0"/>
        <w:ind w:firstLine="567"/>
        <w:rPr>
          <w:lang w:val="ru-RU"/>
        </w:rPr>
      </w:pPr>
      <w:r>
        <w:rPr>
          <w:lang w:val="ru-RU"/>
        </w:rPr>
        <w:t>Основное экономическое воздействие крупных аварийных ситуаций проявится в потребности в рабочей силе и оборудовании для ликвидации аварии и ремонту нанесенных повреждений для</w:t>
      </w:r>
      <w:r>
        <w:rPr>
          <w:lang w:val="ru-RU"/>
        </w:rPr>
        <w:t xml:space="preserve"> возврата к нормальной эксплуатации.</w:t>
      </w:r>
    </w:p>
    <w:p w:rsidR="00D55626" w:rsidRDefault="003B014E">
      <w:pPr>
        <w:tabs>
          <w:tab w:val="left" w:pos="567"/>
        </w:tabs>
        <w:spacing w:before="0" w:after="0"/>
        <w:ind w:firstLine="567"/>
        <w:rPr>
          <w:lang w:val="ru-RU"/>
        </w:rPr>
      </w:pPr>
      <w:r>
        <w:rPr>
          <w:lang w:val="ru-RU"/>
        </w:rPr>
        <w:t>Возможное воздействие на социально-экономическую среду при аварийных ситуациях оценивается в пространственном масштабе как локальное, по величине воздействия как слабо отрицательное. Все вышеуказанные негативные воздейс</w:t>
      </w:r>
      <w:r>
        <w:rPr>
          <w:lang w:val="ru-RU"/>
        </w:rPr>
        <w:t>твия на окружающую среду можно свести к минимуму при соблюдении технологического регламента производственного процесса, профилактического осмотра и ремонта оборудования, правил безопасного ведения работ и проведение природоохранных мероприятий.</w:t>
      </w:r>
    </w:p>
    <w:p w:rsidR="00D55626" w:rsidRDefault="00D55626">
      <w:pPr>
        <w:tabs>
          <w:tab w:val="left" w:pos="567"/>
        </w:tabs>
        <w:spacing w:before="0" w:after="0"/>
        <w:ind w:firstLine="567"/>
        <w:rPr>
          <w:lang w:val="ru-RU"/>
        </w:rPr>
      </w:pPr>
    </w:p>
    <w:p w:rsidR="00D55626" w:rsidRDefault="003B014E">
      <w:pPr>
        <w:tabs>
          <w:tab w:val="left" w:pos="567"/>
        </w:tabs>
        <w:spacing w:before="0" w:after="0"/>
        <w:ind w:firstLine="567"/>
        <w:rPr>
          <w:b/>
          <w:lang w:val="ru-RU"/>
        </w:rPr>
      </w:pPr>
      <w:r>
        <w:rPr>
          <w:b/>
          <w:lang w:val="ru-RU"/>
        </w:rPr>
        <w:t>11.5.</w:t>
      </w:r>
      <w:r>
        <w:rPr>
          <w:b/>
          <w:lang w:val="ru-RU"/>
        </w:rPr>
        <w:tab/>
        <w:t>Прим</w:t>
      </w:r>
      <w:r>
        <w:rPr>
          <w:b/>
          <w:lang w:val="ru-RU"/>
        </w:rPr>
        <w:t>ерные масштабы неблагоприятных последствий</w:t>
      </w:r>
    </w:p>
    <w:p w:rsidR="00D55626" w:rsidRDefault="003B014E">
      <w:pPr>
        <w:tabs>
          <w:tab w:val="left" w:pos="567"/>
        </w:tabs>
        <w:spacing w:before="0" w:after="0"/>
        <w:ind w:firstLine="567"/>
        <w:rPr>
          <w:lang w:val="ru-RU"/>
        </w:rPr>
      </w:pPr>
      <w:r>
        <w:rPr>
          <w:lang w:val="ru-RU"/>
        </w:rPr>
        <w:t>Согласно матрице прогнозируемого воздействия на компоненты окружающей среды, результирующая значимость воздействия предприятия оценивается как с воздействие высокой значимости.</w:t>
      </w:r>
    </w:p>
    <w:p w:rsidR="00D55626" w:rsidRDefault="003B014E">
      <w:pPr>
        <w:tabs>
          <w:tab w:val="left" w:pos="567"/>
        </w:tabs>
        <w:spacing w:before="0" w:after="0"/>
        <w:ind w:firstLine="567"/>
        <w:rPr>
          <w:lang w:val="ru-RU"/>
        </w:rPr>
      </w:pPr>
      <w:r>
        <w:rPr>
          <w:lang w:val="ru-RU"/>
        </w:rPr>
        <w:t>Для оценки экологических последствий</w:t>
      </w:r>
      <w:r>
        <w:rPr>
          <w:lang w:val="ru-RU"/>
        </w:rPr>
        <w:t xml:space="preserve"> намечаемой деятельности был использован матричный анализ. На основе «Методических указаний по проведению оценки воздействия хозяйственной деятельности на окружающую среду» (Приказ МООС РК №270-О от 29.10.10 года) предложена унифицированная шкала оценки во</w:t>
      </w:r>
      <w:r>
        <w:rPr>
          <w:lang w:val="ru-RU"/>
        </w:rPr>
        <w:t>здействия на окружающую среду с использованием трех основных показателей: пространственный масштаб воздействия, временной масштаб воздействия и величины (степени интенсивности).</w:t>
      </w:r>
    </w:p>
    <w:p w:rsidR="00D55626" w:rsidRDefault="003B014E">
      <w:pPr>
        <w:tabs>
          <w:tab w:val="left" w:pos="567"/>
        </w:tabs>
        <w:spacing w:before="0" w:after="0"/>
        <w:ind w:firstLine="567"/>
        <w:rPr>
          <w:lang w:val="ru-RU"/>
        </w:rPr>
      </w:pPr>
      <w:r>
        <w:rPr>
          <w:lang w:val="ru-RU"/>
        </w:rPr>
        <w:t>Проанализировав полученные результаты, можно сделать вывод, что воздействие ра</w:t>
      </w:r>
      <w:r>
        <w:rPr>
          <w:lang w:val="ru-RU"/>
        </w:rPr>
        <w:t>бот на участке будет следующим:</w:t>
      </w:r>
    </w:p>
    <w:p w:rsidR="00D55626" w:rsidRDefault="003B014E">
      <w:pPr>
        <w:tabs>
          <w:tab w:val="left" w:pos="567"/>
        </w:tabs>
        <w:spacing w:before="0" w:after="0"/>
        <w:ind w:firstLine="567"/>
        <w:rPr>
          <w:lang w:val="ru-RU"/>
        </w:rPr>
      </w:pPr>
      <w:r>
        <w:rPr>
          <w:lang w:val="ru-RU"/>
        </w:rPr>
        <w:t>-</w:t>
      </w:r>
      <w:r>
        <w:rPr>
          <w:lang w:val="ru-RU"/>
        </w:rPr>
        <w:tab/>
        <w:t>пространственный масштаб воздействия - Местное воздействие (4) - площадь воздействия от 10 до 100 км2.</w:t>
      </w:r>
    </w:p>
    <w:p w:rsidR="00D55626" w:rsidRDefault="003B014E">
      <w:pPr>
        <w:tabs>
          <w:tab w:val="left" w:pos="567"/>
        </w:tabs>
        <w:spacing w:before="0" w:after="0"/>
        <w:ind w:firstLine="567"/>
        <w:rPr>
          <w:lang w:val="ru-RU"/>
        </w:rPr>
      </w:pPr>
      <w:r>
        <w:rPr>
          <w:lang w:val="ru-RU"/>
        </w:rPr>
        <w:t>-</w:t>
      </w:r>
      <w:r>
        <w:rPr>
          <w:lang w:val="ru-RU"/>
        </w:rPr>
        <w:tab/>
        <w:t>временной масштаб воздействия - Многолетнее (постоянное) воздействие (4) - продолжительность воздействия от 3 лет и б</w:t>
      </w:r>
      <w:r>
        <w:rPr>
          <w:lang w:val="ru-RU"/>
        </w:rPr>
        <w:t>олее.</w:t>
      </w:r>
    </w:p>
    <w:p w:rsidR="00D55626" w:rsidRDefault="003B014E">
      <w:pPr>
        <w:tabs>
          <w:tab w:val="left" w:pos="567"/>
        </w:tabs>
        <w:spacing w:before="0" w:after="0"/>
        <w:ind w:firstLine="567"/>
        <w:rPr>
          <w:lang w:val="ru-RU"/>
        </w:rPr>
      </w:pPr>
      <w:r>
        <w:rPr>
          <w:lang w:val="ru-RU"/>
        </w:rPr>
        <w:t>-</w:t>
      </w:r>
      <w:r>
        <w:rPr>
          <w:lang w:val="ru-RU"/>
        </w:rPr>
        <w:tab/>
        <w:t>интенсивность воздействия (обратимость изменения) - Сильное воздействие (4) - Изменения в природной среде приводят к значительным нарушениям компонентов природной среды и/или экосистемы. Отдельные компоненты природной среды теряют способность к сам</w:t>
      </w:r>
      <w:r>
        <w:rPr>
          <w:lang w:val="ru-RU"/>
        </w:rPr>
        <w:t>овосстановлению (это утверждение не относится к атмосферному воздуху).</w:t>
      </w:r>
    </w:p>
    <w:p w:rsidR="00D55626" w:rsidRDefault="003B014E">
      <w:pPr>
        <w:tabs>
          <w:tab w:val="left" w:pos="567"/>
        </w:tabs>
        <w:spacing w:before="0" w:after="0"/>
        <w:ind w:firstLine="567"/>
        <w:rPr>
          <w:lang w:val="ru-RU"/>
        </w:rPr>
      </w:pPr>
      <w:r>
        <w:rPr>
          <w:lang w:val="ru-RU"/>
        </w:rPr>
        <w:t>Для определения интегральной оценки воздействия горных работ на компоненты окружающей среды выполним комплексирование полученных показателей воздействия. Таким образом, интегральная оце</w:t>
      </w:r>
      <w:r>
        <w:rPr>
          <w:lang w:val="ru-RU"/>
        </w:rPr>
        <w:t>нка составляет 64 балла, соответственно по показателям матрицы оценки воздействия, категория значимости присваивается как воздействие высокой значимости.</w:t>
      </w:r>
    </w:p>
    <w:p w:rsidR="00D55626" w:rsidRDefault="00D55626">
      <w:pPr>
        <w:tabs>
          <w:tab w:val="left" w:pos="567"/>
        </w:tabs>
        <w:spacing w:before="0" w:after="0"/>
        <w:rPr>
          <w:lang w:val="ru-RU"/>
        </w:rPr>
      </w:pPr>
    </w:p>
    <w:p w:rsidR="00D55626" w:rsidRDefault="003B014E">
      <w:pPr>
        <w:rPr>
          <w:b/>
          <w:bCs/>
          <w:lang w:val="ru-RU"/>
        </w:rPr>
      </w:pPr>
      <w:r>
        <w:rPr>
          <w:b/>
          <w:bCs/>
          <w:lang w:val="ru-RU"/>
        </w:rPr>
        <w:br w:type="page"/>
      </w:r>
    </w:p>
    <w:p w:rsidR="00D55626" w:rsidRDefault="003B014E">
      <w:pPr>
        <w:pStyle w:val="a8"/>
        <w:numPr>
          <w:ilvl w:val="1"/>
          <w:numId w:val="23"/>
        </w:numPr>
        <w:spacing w:before="0" w:after="0"/>
        <w:ind w:left="0" w:firstLine="567"/>
        <w:rPr>
          <w:b/>
          <w:bCs/>
          <w:lang w:val="ru-RU"/>
        </w:rPr>
      </w:pPr>
      <w:r>
        <w:rPr>
          <w:b/>
          <w:bCs/>
          <w:lang w:val="ru-RU"/>
        </w:rPr>
        <w:t>Меры по предотвращению последствий инцидентов, аварий, природных стихийных бедствий, включая оповещ</w:t>
      </w:r>
      <w:r>
        <w:rPr>
          <w:b/>
          <w:bCs/>
          <w:lang w:val="ru-RU"/>
        </w:rPr>
        <w:t>ение населения, и оценка их надежности</w:t>
      </w:r>
    </w:p>
    <w:p w:rsidR="00D55626" w:rsidRDefault="003B014E">
      <w:pPr>
        <w:pStyle w:val="a4"/>
        <w:tabs>
          <w:tab w:val="left" w:pos="0"/>
          <w:tab w:val="left" w:pos="567"/>
        </w:tabs>
        <w:spacing w:before="0" w:after="0"/>
        <w:ind w:firstLine="567"/>
        <w:rPr>
          <w:sz w:val="22"/>
          <w:szCs w:val="22"/>
          <w:lang w:val="ru-RU"/>
        </w:rPr>
      </w:pPr>
      <w:r>
        <w:rPr>
          <w:sz w:val="22"/>
          <w:szCs w:val="22"/>
          <w:lang w:val="ru-RU"/>
        </w:rPr>
        <w:t>Основными мерами предупреждения вышеперечисленных аварий является строгое</w:t>
      </w:r>
      <w:r>
        <w:rPr>
          <w:sz w:val="22"/>
          <w:szCs w:val="22"/>
          <w:lang w:val="ru-RU"/>
        </w:rPr>
        <w:t xml:space="preserve"> </w:t>
      </w:r>
      <w:r>
        <w:rPr>
          <w:sz w:val="22"/>
          <w:szCs w:val="22"/>
          <w:lang w:val="ru-RU"/>
        </w:rPr>
        <w:t>исполнение технологической и производственной дисциплины, выполнение проектных</w:t>
      </w:r>
      <w:r>
        <w:rPr>
          <w:sz w:val="22"/>
          <w:szCs w:val="22"/>
          <w:lang w:val="ru-RU"/>
        </w:rPr>
        <w:t xml:space="preserve"> </w:t>
      </w:r>
      <w:r>
        <w:rPr>
          <w:sz w:val="22"/>
          <w:szCs w:val="22"/>
          <w:lang w:val="ru-RU"/>
        </w:rPr>
        <w:t>решений</w:t>
      </w:r>
      <w:r>
        <w:rPr>
          <w:sz w:val="22"/>
          <w:szCs w:val="22"/>
          <w:lang w:val="ru-RU"/>
        </w:rPr>
        <w:t xml:space="preserve"> </w:t>
      </w:r>
      <w:r>
        <w:rPr>
          <w:sz w:val="22"/>
          <w:szCs w:val="22"/>
          <w:lang w:val="ru-RU"/>
        </w:rPr>
        <w:t>и</w:t>
      </w:r>
      <w:r>
        <w:rPr>
          <w:sz w:val="22"/>
          <w:szCs w:val="22"/>
          <w:lang w:val="ru-RU"/>
        </w:rPr>
        <w:t xml:space="preserve"> </w:t>
      </w:r>
      <w:r>
        <w:rPr>
          <w:sz w:val="22"/>
          <w:szCs w:val="22"/>
          <w:lang w:val="ru-RU"/>
        </w:rPr>
        <w:t>оперативный</w:t>
      </w:r>
      <w:r>
        <w:rPr>
          <w:sz w:val="22"/>
          <w:szCs w:val="22"/>
          <w:lang w:val="ru-RU"/>
        </w:rPr>
        <w:t xml:space="preserve"> </w:t>
      </w:r>
      <w:r>
        <w:rPr>
          <w:sz w:val="22"/>
          <w:szCs w:val="22"/>
          <w:lang w:val="ru-RU"/>
        </w:rPr>
        <w:t>контроль.</w:t>
      </w:r>
      <w:r>
        <w:rPr>
          <w:sz w:val="22"/>
          <w:szCs w:val="22"/>
          <w:lang w:val="ru-RU"/>
        </w:rPr>
        <w:t xml:space="preserve"> </w:t>
      </w:r>
      <w:r>
        <w:rPr>
          <w:sz w:val="22"/>
          <w:szCs w:val="22"/>
          <w:lang w:val="ru-RU"/>
        </w:rPr>
        <w:t>Комплекс</w:t>
      </w:r>
      <w:r>
        <w:rPr>
          <w:sz w:val="22"/>
          <w:szCs w:val="22"/>
          <w:lang w:val="ru-RU"/>
        </w:rPr>
        <w:t xml:space="preserve"> </w:t>
      </w:r>
      <w:r>
        <w:rPr>
          <w:sz w:val="22"/>
          <w:szCs w:val="22"/>
          <w:lang w:val="ru-RU"/>
        </w:rPr>
        <w:t>мероприятий</w:t>
      </w:r>
      <w:r>
        <w:rPr>
          <w:sz w:val="22"/>
          <w:szCs w:val="22"/>
          <w:lang w:val="ru-RU"/>
        </w:rPr>
        <w:t xml:space="preserve"> </w:t>
      </w:r>
      <w:r>
        <w:rPr>
          <w:sz w:val="22"/>
          <w:szCs w:val="22"/>
          <w:lang w:val="ru-RU"/>
        </w:rPr>
        <w:t>по</w:t>
      </w:r>
      <w:r>
        <w:rPr>
          <w:sz w:val="22"/>
          <w:szCs w:val="22"/>
          <w:lang w:val="ru-RU"/>
        </w:rPr>
        <w:t xml:space="preserve"> </w:t>
      </w:r>
      <w:r>
        <w:rPr>
          <w:sz w:val="22"/>
          <w:szCs w:val="22"/>
          <w:lang w:val="ru-RU"/>
        </w:rPr>
        <w:t>сведению</w:t>
      </w:r>
      <w:r>
        <w:rPr>
          <w:sz w:val="22"/>
          <w:szCs w:val="22"/>
          <w:lang w:val="ru-RU"/>
        </w:rPr>
        <w:t xml:space="preserve"> </w:t>
      </w:r>
      <w:r>
        <w:rPr>
          <w:sz w:val="22"/>
          <w:szCs w:val="22"/>
          <w:lang w:val="ru-RU"/>
        </w:rPr>
        <w:t>к</w:t>
      </w:r>
      <w:r>
        <w:rPr>
          <w:sz w:val="22"/>
          <w:szCs w:val="22"/>
          <w:lang w:val="ru-RU"/>
        </w:rPr>
        <w:t xml:space="preserve"> </w:t>
      </w:r>
      <w:r>
        <w:rPr>
          <w:sz w:val="22"/>
          <w:szCs w:val="22"/>
          <w:lang w:val="ru-RU"/>
        </w:rPr>
        <w:t>минимуму</w:t>
      </w:r>
      <w:r>
        <w:rPr>
          <w:sz w:val="22"/>
          <w:szCs w:val="22"/>
          <w:lang w:val="ru-RU"/>
        </w:rPr>
        <w:t xml:space="preserve"> </w:t>
      </w:r>
      <w:r>
        <w:rPr>
          <w:sz w:val="22"/>
          <w:szCs w:val="22"/>
          <w:lang w:val="ru-RU"/>
        </w:rPr>
        <w:t>воздействия</w:t>
      </w:r>
      <w:r>
        <w:rPr>
          <w:sz w:val="22"/>
          <w:szCs w:val="22"/>
          <w:lang w:val="ru-RU"/>
        </w:rPr>
        <w:t xml:space="preserve"> </w:t>
      </w:r>
      <w:r>
        <w:rPr>
          <w:sz w:val="22"/>
          <w:szCs w:val="22"/>
          <w:lang w:val="ru-RU"/>
        </w:rPr>
        <w:t>на</w:t>
      </w:r>
      <w:r>
        <w:rPr>
          <w:sz w:val="22"/>
          <w:szCs w:val="22"/>
          <w:lang w:val="ru-RU"/>
        </w:rPr>
        <w:t xml:space="preserve"> </w:t>
      </w:r>
      <w:r>
        <w:rPr>
          <w:sz w:val="22"/>
          <w:szCs w:val="22"/>
          <w:lang w:val="ru-RU"/>
        </w:rPr>
        <w:t>природную</w:t>
      </w:r>
      <w:r>
        <w:rPr>
          <w:sz w:val="22"/>
          <w:szCs w:val="22"/>
          <w:lang w:val="ru-RU"/>
        </w:rPr>
        <w:t xml:space="preserve"> </w:t>
      </w:r>
      <w:r>
        <w:rPr>
          <w:sz w:val="22"/>
          <w:szCs w:val="22"/>
          <w:lang w:val="ru-RU"/>
        </w:rPr>
        <w:t>среду</w:t>
      </w:r>
      <w:r>
        <w:rPr>
          <w:sz w:val="22"/>
          <w:szCs w:val="22"/>
          <w:lang w:val="ru-RU"/>
        </w:rPr>
        <w:t xml:space="preserve"> </w:t>
      </w:r>
      <w:r>
        <w:rPr>
          <w:sz w:val="22"/>
          <w:szCs w:val="22"/>
          <w:lang w:val="ru-RU"/>
        </w:rPr>
        <w:t>охватывает</w:t>
      </w:r>
      <w:r>
        <w:rPr>
          <w:sz w:val="22"/>
          <w:szCs w:val="22"/>
          <w:lang w:val="ru-RU"/>
        </w:rPr>
        <w:t xml:space="preserve"> </w:t>
      </w:r>
      <w:r>
        <w:rPr>
          <w:sz w:val="22"/>
          <w:szCs w:val="22"/>
          <w:lang w:val="ru-RU"/>
        </w:rPr>
        <w:t>все</w:t>
      </w:r>
      <w:r>
        <w:rPr>
          <w:sz w:val="22"/>
          <w:szCs w:val="22"/>
          <w:lang w:val="ru-RU"/>
        </w:rPr>
        <w:t xml:space="preserve"> </w:t>
      </w:r>
      <w:r>
        <w:rPr>
          <w:sz w:val="22"/>
          <w:szCs w:val="22"/>
          <w:lang w:val="ru-RU"/>
        </w:rPr>
        <w:t>основные</w:t>
      </w:r>
      <w:r>
        <w:rPr>
          <w:sz w:val="22"/>
          <w:szCs w:val="22"/>
          <w:lang w:val="ru-RU"/>
        </w:rPr>
        <w:t xml:space="preserve"> </w:t>
      </w:r>
      <w:r>
        <w:rPr>
          <w:sz w:val="22"/>
          <w:szCs w:val="22"/>
          <w:lang w:val="ru-RU"/>
        </w:rPr>
        <w:t>компоненты</w:t>
      </w:r>
      <w:r>
        <w:rPr>
          <w:sz w:val="22"/>
          <w:szCs w:val="22"/>
          <w:lang w:val="ru-RU"/>
        </w:rPr>
        <w:t xml:space="preserve"> </w:t>
      </w:r>
      <w:r>
        <w:rPr>
          <w:sz w:val="22"/>
          <w:szCs w:val="22"/>
          <w:lang w:val="ru-RU"/>
        </w:rPr>
        <w:t>окружающей</w:t>
      </w:r>
      <w:r>
        <w:rPr>
          <w:sz w:val="22"/>
          <w:szCs w:val="22"/>
          <w:lang w:val="ru-RU"/>
        </w:rPr>
        <w:t xml:space="preserve"> </w:t>
      </w:r>
      <w:r>
        <w:rPr>
          <w:sz w:val="22"/>
          <w:szCs w:val="22"/>
          <w:lang w:val="ru-RU"/>
        </w:rPr>
        <w:t>среды:</w:t>
      </w:r>
      <w:r>
        <w:rPr>
          <w:sz w:val="22"/>
          <w:szCs w:val="22"/>
          <w:lang w:val="ru-RU"/>
        </w:rPr>
        <w:t xml:space="preserve"> </w:t>
      </w:r>
      <w:r>
        <w:rPr>
          <w:sz w:val="22"/>
          <w:szCs w:val="22"/>
          <w:lang w:val="ru-RU"/>
        </w:rPr>
        <w:t>воздушный</w:t>
      </w:r>
      <w:r>
        <w:rPr>
          <w:sz w:val="22"/>
          <w:szCs w:val="22"/>
          <w:lang w:val="ru-RU"/>
        </w:rPr>
        <w:t xml:space="preserve"> </w:t>
      </w:r>
      <w:r>
        <w:rPr>
          <w:sz w:val="22"/>
          <w:szCs w:val="22"/>
          <w:lang w:val="ru-RU"/>
        </w:rPr>
        <w:t>бассейн,подземные воды,почвы,флору</w:t>
      </w:r>
      <w:r>
        <w:rPr>
          <w:sz w:val="22"/>
          <w:szCs w:val="22"/>
          <w:lang w:val="ru-RU"/>
        </w:rPr>
        <w:t xml:space="preserve"> </w:t>
      </w:r>
      <w:r>
        <w:rPr>
          <w:sz w:val="22"/>
          <w:szCs w:val="22"/>
          <w:lang w:val="ru-RU"/>
        </w:rPr>
        <w:t>и</w:t>
      </w:r>
      <w:r>
        <w:rPr>
          <w:sz w:val="22"/>
          <w:szCs w:val="22"/>
          <w:lang w:val="ru-RU"/>
        </w:rPr>
        <w:t xml:space="preserve"> </w:t>
      </w:r>
      <w:r>
        <w:rPr>
          <w:sz w:val="22"/>
          <w:szCs w:val="22"/>
          <w:lang w:val="ru-RU"/>
        </w:rPr>
        <w:t>фауну.</w:t>
      </w:r>
    </w:p>
    <w:p w:rsidR="00D55626" w:rsidRDefault="003B014E">
      <w:pPr>
        <w:pStyle w:val="a4"/>
        <w:tabs>
          <w:tab w:val="left" w:pos="0"/>
          <w:tab w:val="left" w:pos="567"/>
        </w:tabs>
        <w:spacing w:before="0" w:after="0"/>
        <w:ind w:firstLine="567"/>
        <w:rPr>
          <w:sz w:val="22"/>
          <w:szCs w:val="22"/>
          <w:lang w:val="ru-RU"/>
        </w:rPr>
      </w:pPr>
      <w:r>
        <w:rPr>
          <w:sz w:val="22"/>
          <w:szCs w:val="22"/>
          <w:lang w:val="ru-RU"/>
        </w:rPr>
        <w:t>Строгое соблюдение обслуживающим персоналом правил и инструкций по технике</w:t>
      </w:r>
      <w:r>
        <w:rPr>
          <w:sz w:val="22"/>
          <w:szCs w:val="22"/>
          <w:lang w:val="ru-RU"/>
        </w:rPr>
        <w:t xml:space="preserve"> </w:t>
      </w:r>
      <w:r>
        <w:rPr>
          <w:sz w:val="22"/>
          <w:szCs w:val="22"/>
          <w:lang w:val="ru-RU"/>
        </w:rPr>
        <w:t>безопасности, точное выполнение</w:t>
      </w:r>
      <w:r>
        <w:rPr>
          <w:sz w:val="22"/>
          <w:szCs w:val="22"/>
          <w:lang w:val="ru-RU"/>
        </w:rPr>
        <w:t xml:space="preserve"> требований инструкций по эксплуатации оборудования</w:t>
      </w:r>
      <w:r>
        <w:rPr>
          <w:sz w:val="22"/>
          <w:szCs w:val="22"/>
          <w:lang w:val="ru-RU"/>
        </w:rPr>
        <w:t xml:space="preserve"> </w:t>
      </w:r>
      <w:r>
        <w:rPr>
          <w:sz w:val="22"/>
          <w:szCs w:val="22"/>
          <w:lang w:val="ru-RU"/>
        </w:rPr>
        <w:t>и</w:t>
      </w:r>
      <w:r>
        <w:rPr>
          <w:sz w:val="22"/>
          <w:szCs w:val="22"/>
          <w:lang w:val="ru-RU"/>
        </w:rPr>
        <w:t xml:space="preserve"> </w:t>
      </w:r>
      <w:r>
        <w:rPr>
          <w:sz w:val="22"/>
          <w:szCs w:val="22"/>
          <w:lang w:val="ru-RU"/>
        </w:rPr>
        <w:t>других</w:t>
      </w:r>
      <w:r>
        <w:rPr>
          <w:sz w:val="22"/>
          <w:szCs w:val="22"/>
          <w:lang w:val="ru-RU"/>
        </w:rPr>
        <w:t xml:space="preserve"> </w:t>
      </w:r>
      <w:r>
        <w:rPr>
          <w:sz w:val="22"/>
          <w:szCs w:val="22"/>
          <w:lang w:val="ru-RU"/>
        </w:rPr>
        <w:t>действующих</w:t>
      </w:r>
      <w:r>
        <w:rPr>
          <w:sz w:val="22"/>
          <w:szCs w:val="22"/>
          <w:lang w:val="ru-RU"/>
        </w:rPr>
        <w:t xml:space="preserve"> </w:t>
      </w:r>
      <w:r>
        <w:rPr>
          <w:sz w:val="22"/>
          <w:szCs w:val="22"/>
          <w:lang w:val="ru-RU"/>
        </w:rPr>
        <w:t>нормативных</w:t>
      </w:r>
      <w:r>
        <w:rPr>
          <w:sz w:val="22"/>
          <w:szCs w:val="22"/>
          <w:lang w:val="ru-RU"/>
        </w:rPr>
        <w:t xml:space="preserve"> </w:t>
      </w:r>
      <w:r>
        <w:rPr>
          <w:sz w:val="22"/>
          <w:szCs w:val="22"/>
          <w:lang w:val="ru-RU"/>
        </w:rPr>
        <w:t>документов,</w:t>
      </w:r>
      <w:r>
        <w:rPr>
          <w:sz w:val="22"/>
          <w:szCs w:val="22"/>
          <w:lang w:val="ru-RU"/>
        </w:rPr>
        <w:t xml:space="preserve"> </w:t>
      </w:r>
      <w:r>
        <w:rPr>
          <w:sz w:val="22"/>
          <w:szCs w:val="22"/>
          <w:lang w:val="ru-RU"/>
        </w:rPr>
        <w:t>технологических</w:t>
      </w:r>
      <w:r>
        <w:rPr>
          <w:sz w:val="22"/>
          <w:szCs w:val="22"/>
          <w:lang w:val="ru-RU"/>
        </w:rPr>
        <w:t xml:space="preserve"> </w:t>
      </w:r>
      <w:r>
        <w:rPr>
          <w:sz w:val="22"/>
          <w:szCs w:val="22"/>
          <w:lang w:val="ru-RU"/>
        </w:rPr>
        <w:t>инструкций</w:t>
      </w:r>
      <w:r>
        <w:rPr>
          <w:sz w:val="22"/>
          <w:szCs w:val="22"/>
          <w:lang w:val="ru-RU"/>
        </w:rPr>
        <w:t xml:space="preserve"> </w:t>
      </w:r>
      <w:r>
        <w:rPr>
          <w:sz w:val="22"/>
          <w:szCs w:val="22"/>
          <w:lang w:val="ru-RU"/>
        </w:rPr>
        <w:t>позволяют</w:t>
      </w:r>
      <w:r>
        <w:rPr>
          <w:sz w:val="22"/>
          <w:szCs w:val="22"/>
          <w:lang w:val="ru-RU"/>
        </w:rPr>
        <w:t xml:space="preserve"> </w:t>
      </w:r>
      <w:r>
        <w:rPr>
          <w:sz w:val="22"/>
          <w:szCs w:val="22"/>
          <w:lang w:val="ru-RU"/>
        </w:rPr>
        <w:t>создать</w:t>
      </w:r>
      <w:r>
        <w:rPr>
          <w:sz w:val="22"/>
          <w:szCs w:val="22"/>
          <w:lang w:val="ru-RU"/>
        </w:rPr>
        <w:t xml:space="preserve"> </w:t>
      </w:r>
      <w:r>
        <w:rPr>
          <w:sz w:val="22"/>
          <w:szCs w:val="22"/>
          <w:lang w:val="ru-RU"/>
        </w:rPr>
        <w:t>условия,</w:t>
      </w:r>
      <w:r>
        <w:rPr>
          <w:sz w:val="22"/>
          <w:szCs w:val="22"/>
          <w:lang w:val="ru-RU"/>
        </w:rPr>
        <w:t xml:space="preserve"> </w:t>
      </w:r>
      <w:r>
        <w:rPr>
          <w:sz w:val="22"/>
          <w:szCs w:val="22"/>
          <w:lang w:val="ru-RU"/>
        </w:rPr>
        <w:t>исключающие</w:t>
      </w:r>
      <w:r>
        <w:rPr>
          <w:sz w:val="22"/>
          <w:szCs w:val="22"/>
          <w:lang w:val="ru-RU"/>
        </w:rPr>
        <w:t xml:space="preserve"> </w:t>
      </w:r>
      <w:r>
        <w:rPr>
          <w:sz w:val="22"/>
          <w:szCs w:val="22"/>
          <w:lang w:val="ru-RU"/>
        </w:rPr>
        <w:t>возможность</w:t>
      </w:r>
      <w:r>
        <w:rPr>
          <w:sz w:val="22"/>
          <w:szCs w:val="22"/>
          <w:lang w:val="ru-RU"/>
        </w:rPr>
        <w:t xml:space="preserve"> </w:t>
      </w:r>
      <w:r>
        <w:rPr>
          <w:sz w:val="22"/>
          <w:szCs w:val="22"/>
          <w:lang w:val="ru-RU"/>
        </w:rPr>
        <w:t>возникновения</w:t>
      </w:r>
      <w:r>
        <w:rPr>
          <w:sz w:val="22"/>
          <w:szCs w:val="22"/>
          <w:lang w:val="ru-RU"/>
        </w:rPr>
        <w:t xml:space="preserve"> </w:t>
      </w:r>
      <w:r>
        <w:rPr>
          <w:sz w:val="22"/>
          <w:szCs w:val="22"/>
          <w:lang w:val="ru-RU"/>
        </w:rPr>
        <w:t>аварий.</w:t>
      </w:r>
    </w:p>
    <w:p w:rsidR="00D55626" w:rsidRDefault="003B014E">
      <w:pPr>
        <w:pStyle w:val="a4"/>
        <w:tabs>
          <w:tab w:val="left" w:pos="0"/>
          <w:tab w:val="left" w:pos="567"/>
        </w:tabs>
        <w:spacing w:before="0" w:after="0"/>
        <w:ind w:firstLine="567"/>
        <w:rPr>
          <w:sz w:val="22"/>
          <w:szCs w:val="22"/>
        </w:rPr>
      </w:pPr>
      <w:r>
        <w:rPr>
          <w:sz w:val="22"/>
          <w:szCs w:val="22"/>
        </w:rPr>
        <w:t>Для</w:t>
      </w:r>
      <w:r>
        <w:rPr>
          <w:sz w:val="22"/>
          <w:szCs w:val="22"/>
          <w:lang w:val="ru-RU"/>
        </w:rPr>
        <w:t xml:space="preserve"> </w:t>
      </w:r>
      <w:r>
        <w:rPr>
          <w:sz w:val="22"/>
          <w:szCs w:val="22"/>
        </w:rPr>
        <w:t>предотвращения</w:t>
      </w:r>
      <w:r>
        <w:rPr>
          <w:sz w:val="22"/>
          <w:szCs w:val="22"/>
          <w:lang w:val="ru-RU"/>
        </w:rPr>
        <w:t xml:space="preserve"> </w:t>
      </w:r>
      <w:r>
        <w:rPr>
          <w:sz w:val="22"/>
          <w:szCs w:val="22"/>
        </w:rPr>
        <w:t>аварийных</w:t>
      </w:r>
      <w:r>
        <w:rPr>
          <w:sz w:val="22"/>
          <w:szCs w:val="22"/>
          <w:lang w:val="ru-RU"/>
        </w:rPr>
        <w:t xml:space="preserve"> </w:t>
      </w:r>
      <w:r>
        <w:rPr>
          <w:sz w:val="22"/>
          <w:szCs w:val="22"/>
        </w:rPr>
        <w:t>ситуаций</w:t>
      </w:r>
      <w:r>
        <w:rPr>
          <w:sz w:val="22"/>
          <w:szCs w:val="22"/>
          <w:lang w:val="ru-RU"/>
        </w:rPr>
        <w:t xml:space="preserve"> </w:t>
      </w:r>
      <w:r>
        <w:rPr>
          <w:sz w:val="22"/>
          <w:szCs w:val="22"/>
        </w:rPr>
        <w:t>и</w:t>
      </w:r>
      <w:r>
        <w:rPr>
          <w:sz w:val="22"/>
          <w:szCs w:val="22"/>
          <w:lang w:val="ru-RU"/>
        </w:rPr>
        <w:t xml:space="preserve"> </w:t>
      </w:r>
      <w:r>
        <w:rPr>
          <w:sz w:val="22"/>
          <w:szCs w:val="22"/>
        </w:rPr>
        <w:t>обеспечения</w:t>
      </w:r>
      <w:r>
        <w:rPr>
          <w:sz w:val="22"/>
          <w:szCs w:val="22"/>
          <w:lang w:val="ru-RU"/>
        </w:rPr>
        <w:t xml:space="preserve"> </w:t>
      </w:r>
      <w:r>
        <w:rPr>
          <w:sz w:val="22"/>
          <w:szCs w:val="22"/>
        </w:rPr>
        <w:t>минимума</w:t>
      </w:r>
      <w:r>
        <w:rPr>
          <w:sz w:val="22"/>
          <w:szCs w:val="22"/>
          <w:lang w:val="ru-RU"/>
        </w:rPr>
        <w:t xml:space="preserve"> </w:t>
      </w:r>
      <w:r>
        <w:rPr>
          <w:sz w:val="22"/>
          <w:szCs w:val="22"/>
        </w:rPr>
        <w:t>негативных</w:t>
      </w:r>
      <w:r>
        <w:rPr>
          <w:sz w:val="22"/>
          <w:szCs w:val="22"/>
          <w:lang w:val="ru-RU"/>
        </w:rPr>
        <w:t xml:space="preserve"> </w:t>
      </w:r>
      <w:r>
        <w:rPr>
          <w:sz w:val="22"/>
          <w:szCs w:val="22"/>
        </w:rPr>
        <w:t>последствий при разведке на</w:t>
      </w:r>
      <w:r>
        <w:rPr>
          <w:sz w:val="22"/>
          <w:szCs w:val="22"/>
          <w:lang w:val="ru-RU"/>
        </w:rPr>
        <w:t xml:space="preserve"> </w:t>
      </w:r>
      <w:r>
        <w:rPr>
          <w:sz w:val="22"/>
          <w:szCs w:val="22"/>
        </w:rPr>
        <w:t>предприятии:</w:t>
      </w:r>
    </w:p>
    <w:p w:rsidR="00D55626" w:rsidRDefault="003B014E">
      <w:pPr>
        <w:pStyle w:val="a8"/>
        <w:numPr>
          <w:ilvl w:val="1"/>
          <w:numId w:val="24"/>
        </w:numPr>
        <w:tabs>
          <w:tab w:val="left" w:pos="0"/>
          <w:tab w:val="left" w:pos="567"/>
          <w:tab w:val="left" w:pos="990"/>
        </w:tabs>
        <w:spacing w:before="0" w:after="0"/>
        <w:ind w:left="0" w:firstLine="567"/>
        <w:rPr>
          <w:lang w:val="ru-RU"/>
        </w:rPr>
      </w:pPr>
      <w:r>
        <w:rPr>
          <w:lang w:val="ru-RU"/>
        </w:rPr>
        <w:t>Разработан специализированный План аварийного реагирования (мероприятия) по</w:t>
      </w:r>
      <w:r>
        <w:rPr>
          <w:lang w:val="ru-RU"/>
        </w:rPr>
        <w:t xml:space="preserve"> </w:t>
      </w:r>
      <w:r>
        <w:rPr>
          <w:lang w:val="ru-RU"/>
        </w:rPr>
        <w:t>ограничению, ликвидации и устранению последствий потенциальных и возможных</w:t>
      </w:r>
      <w:r>
        <w:rPr>
          <w:lang w:val="ru-RU"/>
        </w:rPr>
        <w:t xml:space="preserve"> </w:t>
      </w:r>
      <w:r>
        <w:rPr>
          <w:lang w:val="ru-RU"/>
        </w:rPr>
        <w:t>аварий;</w:t>
      </w:r>
    </w:p>
    <w:p w:rsidR="00D55626" w:rsidRDefault="003B014E">
      <w:pPr>
        <w:pStyle w:val="a4"/>
        <w:tabs>
          <w:tab w:val="left" w:pos="0"/>
          <w:tab w:val="left" w:pos="567"/>
        </w:tabs>
        <w:spacing w:before="0" w:after="0"/>
        <w:ind w:firstLine="567"/>
        <w:rPr>
          <w:sz w:val="22"/>
          <w:szCs w:val="22"/>
        </w:rPr>
      </w:pPr>
      <w:r>
        <w:rPr>
          <w:sz w:val="22"/>
          <w:szCs w:val="22"/>
        </w:rPr>
        <w:t>Для</w:t>
      </w:r>
      <w:r>
        <w:rPr>
          <w:sz w:val="22"/>
          <w:szCs w:val="22"/>
          <w:lang w:val="ru-RU"/>
        </w:rPr>
        <w:t xml:space="preserve"> </w:t>
      </w:r>
      <w:r>
        <w:rPr>
          <w:sz w:val="22"/>
          <w:szCs w:val="22"/>
        </w:rPr>
        <w:t>правильного</w:t>
      </w:r>
      <w:r>
        <w:rPr>
          <w:sz w:val="22"/>
          <w:szCs w:val="22"/>
          <w:lang w:val="ru-RU"/>
        </w:rPr>
        <w:t xml:space="preserve"> </w:t>
      </w:r>
      <w:r>
        <w:rPr>
          <w:sz w:val="22"/>
          <w:szCs w:val="22"/>
        </w:rPr>
        <w:t>и</w:t>
      </w:r>
      <w:r>
        <w:rPr>
          <w:sz w:val="22"/>
          <w:szCs w:val="22"/>
          <w:lang w:val="ru-RU"/>
        </w:rPr>
        <w:t xml:space="preserve"> </w:t>
      </w:r>
      <w:r>
        <w:rPr>
          <w:sz w:val="22"/>
          <w:szCs w:val="22"/>
        </w:rPr>
        <w:t>безопасного</w:t>
      </w:r>
      <w:r>
        <w:rPr>
          <w:sz w:val="22"/>
          <w:szCs w:val="22"/>
          <w:lang w:val="ru-RU"/>
        </w:rPr>
        <w:t xml:space="preserve"> </w:t>
      </w:r>
      <w:r>
        <w:rPr>
          <w:sz w:val="22"/>
          <w:szCs w:val="22"/>
        </w:rPr>
        <w:t>ведени</w:t>
      </w:r>
      <w:r>
        <w:rPr>
          <w:sz w:val="22"/>
          <w:szCs w:val="22"/>
        </w:rPr>
        <w:t>я</w:t>
      </w:r>
      <w:r>
        <w:rPr>
          <w:sz w:val="22"/>
          <w:szCs w:val="22"/>
          <w:lang w:val="ru-RU"/>
        </w:rPr>
        <w:t xml:space="preserve"> </w:t>
      </w:r>
      <w:r>
        <w:rPr>
          <w:sz w:val="22"/>
          <w:szCs w:val="22"/>
        </w:rPr>
        <w:t>работ</w:t>
      </w:r>
      <w:r>
        <w:rPr>
          <w:sz w:val="22"/>
          <w:szCs w:val="22"/>
          <w:lang w:val="ru-RU"/>
        </w:rPr>
        <w:t xml:space="preserve"> </w:t>
      </w:r>
      <w:r>
        <w:rPr>
          <w:sz w:val="22"/>
          <w:szCs w:val="22"/>
        </w:rPr>
        <w:t>на</w:t>
      </w:r>
      <w:r>
        <w:rPr>
          <w:sz w:val="22"/>
          <w:szCs w:val="22"/>
          <w:lang w:val="ru-RU"/>
        </w:rPr>
        <w:t xml:space="preserve"> </w:t>
      </w:r>
      <w:r>
        <w:rPr>
          <w:sz w:val="22"/>
          <w:szCs w:val="22"/>
        </w:rPr>
        <w:t>предприятии</w:t>
      </w:r>
      <w:r>
        <w:rPr>
          <w:sz w:val="22"/>
          <w:szCs w:val="22"/>
          <w:lang w:val="ru-RU"/>
        </w:rPr>
        <w:t xml:space="preserve"> </w:t>
      </w:r>
      <w:r>
        <w:rPr>
          <w:sz w:val="22"/>
          <w:szCs w:val="22"/>
        </w:rPr>
        <w:t>предусмотрены</w:t>
      </w:r>
      <w:r>
        <w:rPr>
          <w:sz w:val="22"/>
          <w:szCs w:val="22"/>
          <w:lang w:val="ru-RU"/>
        </w:rPr>
        <w:t xml:space="preserve"> </w:t>
      </w:r>
      <w:r>
        <w:rPr>
          <w:sz w:val="22"/>
          <w:szCs w:val="22"/>
        </w:rPr>
        <w:t>специальные</w:t>
      </w:r>
      <w:r>
        <w:rPr>
          <w:sz w:val="22"/>
          <w:szCs w:val="22"/>
          <w:lang w:val="ru-RU"/>
        </w:rPr>
        <w:t xml:space="preserve"> </w:t>
      </w:r>
      <w:r>
        <w:rPr>
          <w:sz w:val="22"/>
          <w:szCs w:val="22"/>
        </w:rPr>
        <w:t>службы,которые выполняет</w:t>
      </w:r>
      <w:r>
        <w:rPr>
          <w:sz w:val="22"/>
          <w:szCs w:val="22"/>
          <w:lang w:val="ru-RU"/>
        </w:rPr>
        <w:t xml:space="preserve"> </w:t>
      </w:r>
      <w:r>
        <w:rPr>
          <w:sz w:val="22"/>
          <w:szCs w:val="22"/>
        </w:rPr>
        <w:t>следующие</w:t>
      </w:r>
      <w:r>
        <w:rPr>
          <w:sz w:val="22"/>
          <w:szCs w:val="22"/>
          <w:lang w:val="ru-RU"/>
        </w:rPr>
        <w:t xml:space="preserve"> </w:t>
      </w:r>
      <w:r>
        <w:rPr>
          <w:sz w:val="22"/>
          <w:szCs w:val="22"/>
        </w:rPr>
        <w:t>основные</w:t>
      </w:r>
      <w:r>
        <w:rPr>
          <w:sz w:val="22"/>
          <w:szCs w:val="22"/>
          <w:lang w:val="ru-RU"/>
        </w:rPr>
        <w:t xml:space="preserve"> </w:t>
      </w:r>
      <w:r>
        <w:rPr>
          <w:sz w:val="22"/>
          <w:szCs w:val="22"/>
        </w:rPr>
        <w:t>мероприятия:</w:t>
      </w:r>
    </w:p>
    <w:p w:rsidR="00D55626" w:rsidRDefault="003B014E">
      <w:pPr>
        <w:pStyle w:val="a8"/>
        <w:numPr>
          <w:ilvl w:val="1"/>
          <w:numId w:val="24"/>
        </w:numPr>
        <w:tabs>
          <w:tab w:val="left" w:pos="0"/>
          <w:tab w:val="left" w:pos="567"/>
          <w:tab w:val="left" w:pos="990"/>
        </w:tabs>
        <w:spacing w:before="0" w:after="0"/>
        <w:ind w:left="0" w:firstLine="567"/>
        <w:rPr>
          <w:lang w:val="ru-RU"/>
        </w:rPr>
      </w:pPr>
      <w:r>
        <w:rPr>
          <w:lang w:val="ru-RU"/>
        </w:rPr>
        <w:t>Обеспечивают ведение установленной документации по предприятию и участие в</w:t>
      </w:r>
      <w:r>
        <w:rPr>
          <w:lang w:val="ru-RU"/>
        </w:rPr>
        <w:t xml:space="preserve"> </w:t>
      </w:r>
      <w:r>
        <w:rPr>
          <w:lang w:val="ru-RU"/>
        </w:rPr>
        <w:t>разработке</w:t>
      </w:r>
      <w:r>
        <w:rPr>
          <w:lang w:val="ru-RU"/>
        </w:rPr>
        <w:t xml:space="preserve"> </w:t>
      </w:r>
      <w:r>
        <w:rPr>
          <w:lang w:val="ru-RU"/>
        </w:rPr>
        <w:t>годовых планов</w:t>
      </w:r>
      <w:r>
        <w:rPr>
          <w:lang w:val="ru-RU"/>
        </w:rPr>
        <w:t xml:space="preserve"> </w:t>
      </w:r>
      <w:r>
        <w:rPr>
          <w:lang w:val="ru-RU"/>
        </w:rPr>
        <w:t>развития</w:t>
      </w:r>
      <w:r>
        <w:rPr>
          <w:lang w:val="ru-RU"/>
        </w:rPr>
        <w:t xml:space="preserve"> </w:t>
      </w:r>
      <w:r>
        <w:rPr>
          <w:lang w:val="ru-RU"/>
        </w:rPr>
        <w:t>производства;</w:t>
      </w:r>
    </w:p>
    <w:p w:rsidR="00D55626" w:rsidRDefault="003B014E">
      <w:pPr>
        <w:pStyle w:val="a8"/>
        <w:numPr>
          <w:ilvl w:val="1"/>
          <w:numId w:val="24"/>
        </w:numPr>
        <w:tabs>
          <w:tab w:val="left" w:pos="0"/>
          <w:tab w:val="left" w:pos="567"/>
          <w:tab w:val="left" w:pos="990"/>
        </w:tabs>
        <w:spacing w:before="0" w:after="0"/>
        <w:ind w:left="0" w:firstLine="567"/>
      </w:pPr>
      <w:r>
        <w:t>Обеспечивают</w:t>
      </w:r>
      <w:r>
        <w:rPr>
          <w:lang w:val="ru-RU"/>
        </w:rPr>
        <w:t xml:space="preserve"> </w:t>
      </w:r>
      <w:r>
        <w:t>вспомогательн</w:t>
      </w:r>
      <w:r>
        <w:t>ые</w:t>
      </w:r>
      <w:r>
        <w:rPr>
          <w:lang w:val="ru-RU"/>
        </w:rPr>
        <w:t xml:space="preserve"> </w:t>
      </w:r>
      <w:r>
        <w:t>работы</w:t>
      </w:r>
      <w:r>
        <w:rPr>
          <w:lang w:val="ru-RU"/>
        </w:rPr>
        <w:t xml:space="preserve"> </w:t>
      </w:r>
      <w:r>
        <w:t>на</w:t>
      </w:r>
      <w:r>
        <w:rPr>
          <w:lang w:val="ru-RU"/>
        </w:rPr>
        <w:t xml:space="preserve"> </w:t>
      </w:r>
      <w:r>
        <w:t>производстве;</w:t>
      </w:r>
    </w:p>
    <w:p w:rsidR="00D55626" w:rsidRDefault="003B014E">
      <w:pPr>
        <w:pStyle w:val="a8"/>
        <w:numPr>
          <w:ilvl w:val="1"/>
          <w:numId w:val="24"/>
        </w:numPr>
        <w:tabs>
          <w:tab w:val="left" w:pos="0"/>
          <w:tab w:val="left" w:pos="567"/>
          <w:tab w:val="left" w:pos="990"/>
        </w:tabs>
        <w:spacing w:before="0" w:after="0"/>
        <w:ind w:left="0" w:firstLine="567"/>
      </w:pPr>
      <w:r>
        <w:t>Трассирование</w:t>
      </w:r>
      <w:r>
        <w:rPr>
          <w:lang w:val="ru-RU"/>
        </w:rPr>
        <w:t xml:space="preserve"> </w:t>
      </w:r>
      <w:r>
        <w:t>откаточных</w:t>
      </w:r>
      <w:r>
        <w:rPr>
          <w:lang w:val="ru-RU"/>
        </w:rPr>
        <w:t xml:space="preserve"> </w:t>
      </w:r>
      <w:r>
        <w:t>автодороги</w:t>
      </w:r>
      <w:r>
        <w:rPr>
          <w:lang w:val="ru-RU"/>
        </w:rPr>
        <w:t xml:space="preserve"> </w:t>
      </w:r>
      <w:r>
        <w:t>других</w:t>
      </w:r>
      <w:r>
        <w:rPr>
          <w:lang w:val="ru-RU"/>
        </w:rPr>
        <w:t xml:space="preserve"> </w:t>
      </w:r>
      <w:r>
        <w:t>линейных</w:t>
      </w:r>
      <w:r>
        <w:rPr>
          <w:lang w:val="ru-RU"/>
        </w:rPr>
        <w:t xml:space="preserve"> </w:t>
      </w:r>
      <w:r>
        <w:t>сооружений,</w:t>
      </w:r>
      <w:r>
        <w:rPr>
          <w:lang w:val="ru-RU"/>
        </w:rPr>
        <w:t xml:space="preserve"> </w:t>
      </w:r>
      <w:r>
        <w:t>ведет</w:t>
      </w:r>
      <w:r>
        <w:rPr>
          <w:lang w:val="ru-RU"/>
        </w:rPr>
        <w:t xml:space="preserve"> </w:t>
      </w:r>
      <w:r>
        <w:t>контроль</w:t>
      </w:r>
      <w:r>
        <w:rPr>
          <w:lang w:val="ru-RU"/>
        </w:rPr>
        <w:t xml:space="preserve"> </w:t>
      </w:r>
      <w:r>
        <w:t>за планировочными</w:t>
      </w:r>
      <w:r>
        <w:rPr>
          <w:lang w:val="ru-RU"/>
        </w:rPr>
        <w:t xml:space="preserve"> </w:t>
      </w:r>
      <w:r>
        <w:t>работами;</w:t>
      </w:r>
    </w:p>
    <w:p w:rsidR="00D55626" w:rsidRDefault="003B014E">
      <w:pPr>
        <w:pStyle w:val="a8"/>
        <w:numPr>
          <w:ilvl w:val="1"/>
          <w:numId w:val="24"/>
        </w:numPr>
        <w:tabs>
          <w:tab w:val="left" w:pos="0"/>
          <w:tab w:val="left" w:pos="567"/>
          <w:tab w:val="left" w:pos="990"/>
        </w:tabs>
        <w:spacing w:before="0" w:after="0"/>
        <w:ind w:left="0" w:firstLine="567"/>
      </w:pPr>
      <w:r>
        <w:t>Проводится</w:t>
      </w:r>
      <w:r>
        <w:rPr>
          <w:lang w:val="ru-RU"/>
        </w:rPr>
        <w:t xml:space="preserve"> </w:t>
      </w:r>
      <w:r>
        <w:t>строгое</w:t>
      </w:r>
      <w:r>
        <w:rPr>
          <w:lang w:val="ru-RU"/>
        </w:rPr>
        <w:t xml:space="preserve"> </w:t>
      </w:r>
      <w:r>
        <w:t>соблюдение</w:t>
      </w:r>
      <w:r>
        <w:rPr>
          <w:lang w:val="ru-RU"/>
        </w:rPr>
        <w:t xml:space="preserve"> </w:t>
      </w:r>
      <w:r>
        <w:t>технологического</w:t>
      </w:r>
      <w:r>
        <w:rPr>
          <w:lang w:val="ru-RU"/>
        </w:rPr>
        <w:t xml:space="preserve"> </w:t>
      </w:r>
      <w:r>
        <w:t>режима</w:t>
      </w:r>
      <w:r>
        <w:rPr>
          <w:lang w:val="ru-RU"/>
        </w:rPr>
        <w:t xml:space="preserve"> </w:t>
      </w:r>
      <w:r>
        <w:t>работы</w:t>
      </w:r>
      <w:r>
        <w:rPr>
          <w:lang w:val="ru-RU"/>
        </w:rPr>
        <w:t xml:space="preserve"> </w:t>
      </w:r>
      <w:r>
        <w:t>установок</w:t>
      </w:r>
      <w:r>
        <w:rPr>
          <w:lang w:val="ru-RU"/>
        </w:rPr>
        <w:t xml:space="preserve"> </w:t>
      </w:r>
      <w:r>
        <w:t>и</w:t>
      </w:r>
      <w:r>
        <w:rPr>
          <w:lang w:val="ru-RU"/>
        </w:rPr>
        <w:t xml:space="preserve"> </w:t>
      </w:r>
      <w:r>
        <w:t>оборудования;</w:t>
      </w:r>
    </w:p>
    <w:p w:rsidR="00D55626" w:rsidRDefault="003B014E">
      <w:pPr>
        <w:pStyle w:val="a8"/>
        <w:numPr>
          <w:ilvl w:val="1"/>
          <w:numId w:val="24"/>
        </w:numPr>
        <w:tabs>
          <w:tab w:val="left" w:pos="0"/>
          <w:tab w:val="left" w:pos="567"/>
          <w:tab w:val="left" w:pos="990"/>
        </w:tabs>
        <w:spacing w:before="0" w:after="0"/>
        <w:ind w:left="0" w:firstLine="567"/>
      </w:pPr>
      <w:r>
        <w:t>Проводится</w:t>
      </w:r>
      <w:r>
        <w:rPr>
          <w:lang w:val="ru-RU"/>
        </w:rPr>
        <w:t xml:space="preserve"> </w:t>
      </w:r>
      <w:r>
        <w:t>контроль</w:t>
      </w:r>
      <w:r>
        <w:rPr>
          <w:lang w:val="ru-RU"/>
        </w:rPr>
        <w:t xml:space="preserve"> </w:t>
      </w:r>
      <w:r>
        <w:t>технического</w:t>
      </w:r>
      <w:r>
        <w:rPr>
          <w:lang w:val="ru-RU"/>
        </w:rPr>
        <w:t xml:space="preserve"> </w:t>
      </w:r>
      <w:r>
        <w:t>состояния</w:t>
      </w:r>
      <w:r>
        <w:rPr>
          <w:lang w:val="ru-RU"/>
        </w:rPr>
        <w:t xml:space="preserve"> </w:t>
      </w:r>
      <w:r>
        <w:t>оборудования;</w:t>
      </w:r>
    </w:p>
    <w:p w:rsidR="00D55626" w:rsidRDefault="003B014E">
      <w:pPr>
        <w:pStyle w:val="a8"/>
        <w:numPr>
          <w:ilvl w:val="1"/>
          <w:numId w:val="24"/>
        </w:numPr>
        <w:tabs>
          <w:tab w:val="left" w:pos="0"/>
          <w:tab w:val="left" w:pos="567"/>
          <w:tab w:val="left" w:pos="990"/>
        </w:tabs>
        <w:spacing w:before="0" w:after="0"/>
        <w:ind w:left="0" w:firstLine="567"/>
      </w:pPr>
      <w:r>
        <w:t>Своевременно</w:t>
      </w:r>
      <w:r>
        <w:rPr>
          <w:lang w:val="ru-RU"/>
        </w:rPr>
        <w:t xml:space="preserve"> </w:t>
      </w:r>
      <w:r>
        <w:t>и</w:t>
      </w:r>
      <w:r>
        <w:rPr>
          <w:lang w:val="ru-RU"/>
        </w:rPr>
        <w:t xml:space="preserve"> </w:t>
      </w:r>
      <w:r>
        <w:t>качественно</w:t>
      </w:r>
      <w:r>
        <w:rPr>
          <w:lang w:val="ru-RU"/>
        </w:rPr>
        <w:t xml:space="preserve"> </w:t>
      </w:r>
      <w:r>
        <w:t>проводится</w:t>
      </w:r>
      <w:r>
        <w:rPr>
          <w:lang w:val="ru-RU"/>
        </w:rPr>
        <w:t xml:space="preserve"> </w:t>
      </w:r>
      <w:r>
        <w:t>техническое</w:t>
      </w:r>
      <w:r>
        <w:rPr>
          <w:lang w:val="ru-RU"/>
        </w:rPr>
        <w:t xml:space="preserve"> </w:t>
      </w:r>
      <w:r>
        <w:t>обслуживание</w:t>
      </w:r>
      <w:r>
        <w:rPr>
          <w:lang w:val="ru-RU"/>
        </w:rPr>
        <w:t xml:space="preserve"> </w:t>
      </w:r>
      <w:r>
        <w:t>и</w:t>
      </w:r>
      <w:r>
        <w:rPr>
          <w:lang w:val="ru-RU"/>
        </w:rPr>
        <w:t xml:space="preserve"> </w:t>
      </w:r>
      <w:r>
        <w:t>ремонт;</w:t>
      </w:r>
    </w:p>
    <w:p w:rsidR="00D55626" w:rsidRDefault="003B014E">
      <w:pPr>
        <w:pStyle w:val="a8"/>
        <w:numPr>
          <w:ilvl w:val="1"/>
          <w:numId w:val="24"/>
        </w:numPr>
        <w:tabs>
          <w:tab w:val="left" w:pos="0"/>
          <w:tab w:val="left" w:pos="567"/>
          <w:tab w:val="left" w:pos="990"/>
        </w:tabs>
        <w:spacing w:before="0" w:after="0"/>
        <w:ind w:left="0" w:firstLine="567"/>
      </w:pPr>
      <w:r>
        <w:t>Привысокихскоростяхветра(10м/сиболее)сливиналивГСМпрекращаются;</w:t>
      </w:r>
    </w:p>
    <w:p w:rsidR="00D55626" w:rsidRDefault="003B014E">
      <w:pPr>
        <w:pStyle w:val="a8"/>
        <w:numPr>
          <w:ilvl w:val="1"/>
          <w:numId w:val="24"/>
        </w:numPr>
        <w:tabs>
          <w:tab w:val="left" w:pos="0"/>
          <w:tab w:val="left" w:pos="567"/>
          <w:tab w:val="left" w:pos="990"/>
        </w:tabs>
        <w:spacing w:before="0" w:after="0"/>
        <w:ind w:left="0" w:firstLine="567"/>
      </w:pPr>
      <w:r>
        <w:t>Предусматриваются</w:t>
      </w:r>
      <w:r>
        <w:rPr>
          <w:lang w:val="ru-RU"/>
        </w:rPr>
        <w:t xml:space="preserve"> </w:t>
      </w:r>
      <w:r>
        <w:t>обваловки</w:t>
      </w:r>
      <w:r>
        <w:rPr>
          <w:lang w:val="ru-RU"/>
        </w:rPr>
        <w:t xml:space="preserve"> </w:t>
      </w:r>
      <w:r>
        <w:t>на</w:t>
      </w:r>
      <w:r>
        <w:rPr>
          <w:lang w:val="ru-RU"/>
        </w:rPr>
        <w:t xml:space="preserve"> </w:t>
      </w:r>
      <w:r>
        <w:t>площадках</w:t>
      </w:r>
      <w:r>
        <w:rPr>
          <w:lang w:val="ru-RU"/>
        </w:rPr>
        <w:t xml:space="preserve"> </w:t>
      </w:r>
      <w:r>
        <w:t>расположения</w:t>
      </w:r>
      <w:r>
        <w:rPr>
          <w:lang w:val="ru-RU"/>
        </w:rPr>
        <w:t xml:space="preserve"> </w:t>
      </w:r>
      <w:r>
        <w:t>склада</w:t>
      </w:r>
      <w:r>
        <w:rPr>
          <w:lang w:val="ru-RU"/>
        </w:rPr>
        <w:t xml:space="preserve"> </w:t>
      </w:r>
      <w:r>
        <w:t>ГСМ,</w:t>
      </w:r>
      <w:r>
        <w:rPr>
          <w:lang w:val="ru-RU"/>
        </w:rPr>
        <w:t xml:space="preserve"> </w:t>
      </w:r>
      <w:r>
        <w:t>хим</w:t>
      </w:r>
      <w:r>
        <w:rPr>
          <w:lang w:val="ru-RU"/>
        </w:rPr>
        <w:t xml:space="preserve"> </w:t>
      </w:r>
      <w:r>
        <w:t>реагентов,</w:t>
      </w:r>
      <w:r>
        <w:rPr>
          <w:lang w:val="ru-RU"/>
        </w:rPr>
        <w:t xml:space="preserve"> </w:t>
      </w:r>
      <w:r>
        <w:t>где</w:t>
      </w:r>
      <w:r>
        <w:rPr>
          <w:lang w:val="ru-RU"/>
        </w:rPr>
        <w:t xml:space="preserve"> </w:t>
      </w:r>
      <w:r>
        <w:t>возможны</w:t>
      </w:r>
      <w:r>
        <w:rPr>
          <w:lang w:val="ru-RU"/>
        </w:rPr>
        <w:t xml:space="preserve"> </w:t>
      </w:r>
      <w:r>
        <w:t>у</w:t>
      </w:r>
      <w:r>
        <w:t>течки</w:t>
      </w:r>
      <w:r>
        <w:rPr>
          <w:lang w:val="ru-RU"/>
        </w:rPr>
        <w:t xml:space="preserve"> </w:t>
      </w:r>
      <w:r>
        <w:t>загрязняющих</w:t>
      </w:r>
      <w:r>
        <w:rPr>
          <w:lang w:val="ru-RU"/>
        </w:rPr>
        <w:t xml:space="preserve"> </w:t>
      </w:r>
      <w:r>
        <w:t>веществ,</w:t>
      </w:r>
      <w:r>
        <w:rPr>
          <w:lang w:val="ru-RU"/>
        </w:rPr>
        <w:t xml:space="preserve"> </w:t>
      </w:r>
      <w:r>
        <w:t>обеспечивающие</w:t>
      </w:r>
      <w:r>
        <w:rPr>
          <w:lang w:val="ru-RU"/>
        </w:rPr>
        <w:t xml:space="preserve"> </w:t>
      </w:r>
      <w:r>
        <w:t>локализацию</w:t>
      </w:r>
      <w:r>
        <w:rPr>
          <w:lang w:val="ru-RU"/>
        </w:rPr>
        <w:t xml:space="preserve"> </w:t>
      </w:r>
      <w:r>
        <w:t>разлива</w:t>
      </w:r>
      <w:r>
        <w:rPr>
          <w:lang w:val="ru-RU"/>
        </w:rPr>
        <w:t xml:space="preserve"> </w:t>
      </w:r>
      <w:r>
        <w:t>на</w:t>
      </w:r>
      <w:r>
        <w:rPr>
          <w:lang w:val="ru-RU"/>
        </w:rPr>
        <w:t xml:space="preserve"> </w:t>
      </w:r>
      <w:r>
        <w:t>ограниченном</w:t>
      </w:r>
      <w:r>
        <w:rPr>
          <w:lang w:val="ru-RU"/>
        </w:rPr>
        <w:t xml:space="preserve"> </w:t>
      </w:r>
      <w:r>
        <w:t>пространстве</w:t>
      </w:r>
      <w:r>
        <w:rPr>
          <w:lang w:val="ru-RU"/>
        </w:rPr>
        <w:t xml:space="preserve"> </w:t>
      </w:r>
      <w:r>
        <w:t>при</w:t>
      </w:r>
      <w:r>
        <w:rPr>
          <w:lang w:val="ru-RU"/>
        </w:rPr>
        <w:t xml:space="preserve"> </w:t>
      </w:r>
      <w:r>
        <w:t>любом</w:t>
      </w:r>
      <w:r>
        <w:rPr>
          <w:lang w:val="ru-RU"/>
        </w:rPr>
        <w:t xml:space="preserve"> </w:t>
      </w:r>
      <w:r>
        <w:t>реальном</w:t>
      </w:r>
      <w:r>
        <w:rPr>
          <w:lang w:val="ru-RU"/>
        </w:rPr>
        <w:t xml:space="preserve"> </w:t>
      </w:r>
      <w:r>
        <w:t>сценарии</w:t>
      </w:r>
      <w:r>
        <w:rPr>
          <w:lang w:val="ru-RU"/>
        </w:rPr>
        <w:t xml:space="preserve"> </w:t>
      </w:r>
      <w:r>
        <w:t>развития</w:t>
      </w:r>
      <w:r>
        <w:rPr>
          <w:lang w:val="ru-RU"/>
        </w:rPr>
        <w:t xml:space="preserve"> </w:t>
      </w:r>
      <w:r>
        <w:t>аварии;</w:t>
      </w:r>
    </w:p>
    <w:p w:rsidR="00D55626" w:rsidRDefault="003B014E">
      <w:pPr>
        <w:pStyle w:val="a8"/>
        <w:numPr>
          <w:ilvl w:val="1"/>
          <w:numId w:val="24"/>
        </w:numPr>
        <w:tabs>
          <w:tab w:val="left" w:pos="0"/>
          <w:tab w:val="left" w:pos="567"/>
          <w:tab w:val="left" w:pos="990"/>
        </w:tabs>
        <w:spacing w:before="0" w:after="0"/>
        <w:ind w:left="0" w:firstLine="567"/>
      </w:pPr>
      <w:r>
        <w:t>Принимаютсяэффективныемерыпопредотвращениюразгерметизациирезервуаров,автоцистерн,разливов</w:t>
      </w:r>
      <w:r>
        <w:rPr>
          <w:lang w:val="ru-RU"/>
        </w:rPr>
        <w:t xml:space="preserve"> </w:t>
      </w:r>
      <w:r>
        <w:t>нефтепродуктов</w:t>
      </w:r>
      <w:r>
        <w:rPr>
          <w:lang w:val="ru-RU"/>
        </w:rPr>
        <w:t xml:space="preserve"> </w:t>
      </w:r>
      <w:r>
        <w:t>и</w:t>
      </w:r>
      <w:r>
        <w:rPr>
          <w:lang w:val="ru-RU"/>
        </w:rPr>
        <w:t xml:space="preserve"> </w:t>
      </w:r>
      <w:r>
        <w:t>пожаров;</w:t>
      </w:r>
    </w:p>
    <w:p w:rsidR="00D55626" w:rsidRDefault="003B014E">
      <w:pPr>
        <w:pStyle w:val="a8"/>
        <w:numPr>
          <w:ilvl w:val="1"/>
          <w:numId w:val="24"/>
        </w:numPr>
        <w:tabs>
          <w:tab w:val="left" w:pos="0"/>
          <w:tab w:val="left" w:pos="567"/>
          <w:tab w:val="left" w:pos="990"/>
        </w:tabs>
        <w:spacing w:before="0" w:after="0"/>
        <w:ind w:left="0" w:firstLine="567"/>
      </w:pPr>
      <w:r>
        <w:rPr>
          <w:lang w:val="ru-RU"/>
        </w:rPr>
        <w:t>Проводится использование резервуаров для хранения ГСМ и складов для хранения</w:t>
      </w:r>
      <w:r>
        <w:rPr>
          <w:lang w:val="ru-RU"/>
        </w:rPr>
        <w:t xml:space="preserve"> </w:t>
      </w:r>
      <w:r>
        <w:rPr>
          <w:lang w:val="ru-RU"/>
        </w:rPr>
        <w:t>токсичных</w:t>
      </w:r>
      <w:r>
        <w:rPr>
          <w:lang w:val="ru-RU"/>
        </w:rPr>
        <w:t xml:space="preserve"> </w:t>
      </w:r>
      <w:r>
        <w:rPr>
          <w:lang w:val="ru-RU"/>
        </w:rPr>
        <w:t>материалов,</w:t>
      </w:r>
      <w:r>
        <w:rPr>
          <w:lang w:val="ru-RU"/>
        </w:rPr>
        <w:t xml:space="preserve"> </w:t>
      </w:r>
      <w:r>
        <w:rPr>
          <w:lang w:val="ru-RU"/>
        </w:rPr>
        <w:t>выполненных</w:t>
      </w:r>
      <w:r>
        <w:rPr>
          <w:lang w:val="ru-RU"/>
        </w:rPr>
        <w:t xml:space="preserve"> </w:t>
      </w:r>
      <w:r>
        <w:rPr>
          <w:lang w:val="ru-RU"/>
        </w:rPr>
        <w:t>в</w:t>
      </w:r>
      <w:r>
        <w:rPr>
          <w:lang w:val="ru-RU"/>
        </w:rPr>
        <w:t xml:space="preserve"> </w:t>
      </w:r>
      <w:r>
        <w:rPr>
          <w:lang w:val="ru-RU"/>
        </w:rPr>
        <w:t>строгом</w:t>
      </w:r>
      <w:r>
        <w:rPr>
          <w:lang w:val="ru-RU"/>
        </w:rPr>
        <w:t xml:space="preserve"> </w:t>
      </w:r>
      <w:r>
        <w:rPr>
          <w:lang w:val="ru-RU"/>
        </w:rPr>
        <w:t>соответствии</w:t>
      </w:r>
      <w:r>
        <w:rPr>
          <w:lang w:val="ru-RU"/>
        </w:rPr>
        <w:t xml:space="preserve"> </w:t>
      </w:r>
      <w:r>
        <w:rPr>
          <w:lang w:val="ru-RU"/>
        </w:rPr>
        <w:t>с</w:t>
      </w:r>
      <w:r>
        <w:rPr>
          <w:lang w:val="ru-RU"/>
        </w:rPr>
        <w:t xml:space="preserve"> </w:t>
      </w:r>
      <w:r>
        <w:rPr>
          <w:lang w:val="ru-RU"/>
        </w:rPr>
        <w:t>наиболее</w:t>
      </w:r>
      <w:r>
        <w:rPr>
          <w:lang w:val="ru-RU"/>
        </w:rPr>
        <w:t xml:space="preserve"> </w:t>
      </w:r>
      <w:r>
        <w:t>«жесткими»</w:t>
      </w:r>
      <w:r>
        <w:rPr>
          <w:lang w:val="ru-RU"/>
        </w:rPr>
        <w:t xml:space="preserve"> </w:t>
      </w:r>
      <w:r>
        <w:t>нормативами</w:t>
      </w:r>
      <w:r>
        <w:rPr>
          <w:lang w:val="ru-RU"/>
        </w:rPr>
        <w:t xml:space="preserve"> </w:t>
      </w:r>
      <w:r>
        <w:t>при</w:t>
      </w:r>
      <w:r>
        <w:rPr>
          <w:lang w:val="ru-RU"/>
        </w:rPr>
        <w:t xml:space="preserve"> </w:t>
      </w:r>
      <w:r>
        <w:t>обеспечении</w:t>
      </w:r>
      <w:r>
        <w:rPr>
          <w:lang w:val="ru-RU"/>
        </w:rPr>
        <w:t xml:space="preserve"> </w:t>
      </w:r>
      <w:r>
        <w:t>их</w:t>
      </w:r>
      <w:r>
        <w:rPr>
          <w:lang w:val="ru-RU"/>
        </w:rPr>
        <w:t xml:space="preserve"> </w:t>
      </w:r>
      <w:r>
        <w:t>безопасности,</w:t>
      </w:r>
      <w:r>
        <w:rPr>
          <w:lang w:val="ru-RU"/>
        </w:rPr>
        <w:t xml:space="preserve"> </w:t>
      </w:r>
      <w:r>
        <w:t>а</w:t>
      </w:r>
      <w:r>
        <w:rPr>
          <w:lang w:val="ru-RU"/>
        </w:rPr>
        <w:t xml:space="preserve"> </w:t>
      </w:r>
      <w:r>
        <w:t>также</w:t>
      </w:r>
      <w:r>
        <w:rPr>
          <w:lang w:val="ru-RU"/>
        </w:rPr>
        <w:t xml:space="preserve"> </w:t>
      </w:r>
      <w:r>
        <w:t>с</w:t>
      </w:r>
      <w:r>
        <w:rPr>
          <w:lang w:val="ru-RU"/>
        </w:rPr>
        <w:t xml:space="preserve"> </w:t>
      </w:r>
      <w:r>
        <w:t>учетом</w:t>
      </w:r>
      <w:r>
        <w:rPr>
          <w:lang w:val="ru-RU"/>
        </w:rPr>
        <w:t xml:space="preserve"> </w:t>
      </w:r>
      <w:r>
        <w:t>природных</w:t>
      </w:r>
      <w:r>
        <w:rPr>
          <w:lang w:val="ru-RU"/>
        </w:rPr>
        <w:t xml:space="preserve"> </w:t>
      </w:r>
      <w:r>
        <w:t>условий рассматриваемого</w:t>
      </w:r>
      <w:r>
        <w:rPr>
          <w:lang w:val="ru-RU"/>
        </w:rPr>
        <w:t xml:space="preserve"> </w:t>
      </w:r>
      <w:r>
        <w:t>рег</w:t>
      </w:r>
      <w:r>
        <w:t>иона;</w:t>
      </w:r>
    </w:p>
    <w:p w:rsidR="00D55626" w:rsidRDefault="003B014E">
      <w:pPr>
        <w:pStyle w:val="a8"/>
        <w:numPr>
          <w:ilvl w:val="1"/>
          <w:numId w:val="24"/>
        </w:numPr>
        <w:tabs>
          <w:tab w:val="left" w:pos="0"/>
          <w:tab w:val="left" w:pos="567"/>
          <w:tab w:val="left" w:pos="990"/>
        </w:tabs>
        <w:spacing w:before="0" w:after="0"/>
        <w:ind w:left="0" w:firstLine="567"/>
      </w:pPr>
      <w:r>
        <w:t>Проведение</w:t>
      </w:r>
      <w:r>
        <w:rPr>
          <w:lang w:val="ru-RU"/>
        </w:rPr>
        <w:t xml:space="preserve"> </w:t>
      </w:r>
      <w:r>
        <w:t>постоянного</w:t>
      </w:r>
      <w:r>
        <w:rPr>
          <w:lang w:val="ru-RU"/>
        </w:rPr>
        <w:t xml:space="preserve"> </w:t>
      </w:r>
      <w:r>
        <w:t>контроля</w:t>
      </w:r>
      <w:r>
        <w:rPr>
          <w:lang w:val="ru-RU"/>
        </w:rPr>
        <w:t xml:space="preserve"> </w:t>
      </w:r>
      <w:r>
        <w:t>метеопараметров</w:t>
      </w:r>
      <w:r>
        <w:rPr>
          <w:lang w:val="ru-RU"/>
        </w:rPr>
        <w:t xml:space="preserve"> </w:t>
      </w:r>
      <w:r>
        <w:t>и</w:t>
      </w:r>
      <w:r>
        <w:rPr>
          <w:lang w:val="ru-RU"/>
        </w:rPr>
        <w:t xml:space="preserve"> </w:t>
      </w:r>
      <w:r>
        <w:t>состояния</w:t>
      </w:r>
      <w:r>
        <w:rPr>
          <w:lang w:val="ru-RU"/>
        </w:rPr>
        <w:t xml:space="preserve"> </w:t>
      </w:r>
      <w:r>
        <w:t>атмосферного</w:t>
      </w:r>
      <w:r>
        <w:rPr>
          <w:lang w:val="ru-RU"/>
        </w:rPr>
        <w:t xml:space="preserve"> </w:t>
      </w:r>
      <w:r>
        <w:t>воздуха;</w:t>
      </w:r>
    </w:p>
    <w:p w:rsidR="00D55626" w:rsidRDefault="003B014E">
      <w:pPr>
        <w:pStyle w:val="a8"/>
        <w:numPr>
          <w:ilvl w:val="1"/>
          <w:numId w:val="24"/>
        </w:numPr>
        <w:tabs>
          <w:tab w:val="left" w:pos="0"/>
          <w:tab w:val="left" w:pos="567"/>
        </w:tabs>
        <w:spacing w:before="0" w:after="0"/>
        <w:ind w:left="0" w:firstLine="567"/>
        <w:rPr>
          <w:lang w:val="ru-RU"/>
        </w:rPr>
      </w:pPr>
      <w:r>
        <w:rPr>
          <w:lang w:val="ru-RU"/>
        </w:rPr>
        <w:t>Предусмотрен контроль режима работы оборудования в периоды неблагоприятных</w:t>
      </w:r>
      <w:r>
        <w:rPr>
          <w:lang w:val="ru-RU"/>
        </w:rPr>
        <w:t xml:space="preserve"> </w:t>
      </w:r>
      <w:r>
        <w:rPr>
          <w:lang w:val="ru-RU"/>
        </w:rPr>
        <w:t>метеорологических</w:t>
      </w:r>
      <w:r>
        <w:rPr>
          <w:lang w:val="ru-RU"/>
        </w:rPr>
        <w:t xml:space="preserve"> </w:t>
      </w:r>
      <w:r>
        <w:rPr>
          <w:lang w:val="ru-RU"/>
        </w:rPr>
        <w:t>условий.</w:t>
      </w:r>
    </w:p>
    <w:p w:rsidR="00D55626" w:rsidRDefault="003B014E">
      <w:pPr>
        <w:pStyle w:val="a8"/>
        <w:numPr>
          <w:ilvl w:val="1"/>
          <w:numId w:val="24"/>
        </w:numPr>
        <w:tabs>
          <w:tab w:val="left" w:pos="0"/>
          <w:tab w:val="left" w:pos="567"/>
        </w:tabs>
        <w:spacing w:before="0" w:after="0"/>
        <w:ind w:left="0" w:firstLine="567"/>
        <w:rPr>
          <w:lang w:val="ru-RU"/>
        </w:rPr>
      </w:pPr>
      <w:r>
        <w:rPr>
          <w:lang w:val="ru-RU"/>
        </w:rPr>
        <w:t>Проводитсяпланированиеипроведениемероприятийпотренингуперсоналаслу</w:t>
      </w:r>
      <w:r>
        <w:rPr>
          <w:lang w:val="ru-RU"/>
        </w:rPr>
        <w:t>жб чрезвычайного реагирования и персонала, непосредственно выполняющего</w:t>
      </w:r>
      <w:r>
        <w:rPr>
          <w:lang w:val="ru-RU"/>
        </w:rPr>
        <w:t xml:space="preserve"> </w:t>
      </w:r>
      <w:r>
        <w:rPr>
          <w:lang w:val="ru-RU"/>
        </w:rPr>
        <w:t>работы</w:t>
      </w:r>
      <w:r>
        <w:rPr>
          <w:lang w:val="ru-RU"/>
        </w:rPr>
        <w:t xml:space="preserve"> </w:t>
      </w:r>
      <w:r>
        <w:rPr>
          <w:lang w:val="ru-RU"/>
        </w:rPr>
        <w:t>на аварийно-опасных объектах;</w:t>
      </w:r>
    </w:p>
    <w:p w:rsidR="00D55626" w:rsidRDefault="003B014E">
      <w:pPr>
        <w:pStyle w:val="a8"/>
        <w:numPr>
          <w:ilvl w:val="1"/>
          <w:numId w:val="24"/>
        </w:numPr>
        <w:tabs>
          <w:tab w:val="left" w:pos="0"/>
          <w:tab w:val="left" w:pos="567"/>
        </w:tabs>
        <w:spacing w:before="0" w:after="0"/>
        <w:ind w:left="0" w:firstLine="567"/>
      </w:pPr>
      <w:r>
        <w:t>Используются</w:t>
      </w:r>
      <w:r>
        <w:rPr>
          <w:lang w:val="ru-RU"/>
        </w:rPr>
        <w:t xml:space="preserve"> </w:t>
      </w:r>
      <w:r>
        <w:t>системы</w:t>
      </w:r>
      <w:r>
        <w:rPr>
          <w:lang w:val="ru-RU"/>
        </w:rPr>
        <w:t xml:space="preserve"> </w:t>
      </w:r>
      <w:r>
        <w:t>или</w:t>
      </w:r>
      <w:r>
        <w:rPr>
          <w:lang w:val="ru-RU"/>
        </w:rPr>
        <w:t xml:space="preserve"> </w:t>
      </w:r>
      <w:r>
        <w:t>методы</w:t>
      </w:r>
      <w:r>
        <w:rPr>
          <w:lang w:val="ru-RU"/>
        </w:rPr>
        <w:t xml:space="preserve"> </w:t>
      </w:r>
      <w:r>
        <w:t>математического моделирования</w:t>
      </w:r>
      <w:r>
        <w:rPr>
          <w:lang w:val="ru-RU"/>
        </w:rPr>
        <w:t xml:space="preserve"> </w:t>
      </w:r>
      <w:r>
        <w:t>аварийных</w:t>
      </w:r>
      <w:r>
        <w:rPr>
          <w:lang w:val="ru-RU"/>
        </w:rPr>
        <w:t xml:space="preserve"> </w:t>
      </w:r>
      <w:r>
        <w:t>ситуаций;</w:t>
      </w:r>
    </w:p>
    <w:p w:rsidR="00D55626" w:rsidRDefault="003B014E">
      <w:pPr>
        <w:pStyle w:val="a8"/>
        <w:numPr>
          <w:ilvl w:val="1"/>
          <w:numId w:val="24"/>
        </w:numPr>
        <w:tabs>
          <w:tab w:val="left" w:pos="0"/>
          <w:tab w:val="left" w:pos="567"/>
        </w:tabs>
        <w:spacing w:before="0" w:after="0"/>
        <w:ind w:left="0" w:firstLine="567"/>
      </w:pPr>
      <w:r>
        <w:t>Задействована</w:t>
      </w:r>
      <w:r>
        <w:rPr>
          <w:lang w:val="ru-RU"/>
        </w:rPr>
        <w:t xml:space="preserve"> </w:t>
      </w:r>
      <w:r>
        <w:t>система</w:t>
      </w:r>
      <w:r>
        <w:rPr>
          <w:lang w:val="ru-RU"/>
        </w:rPr>
        <w:t xml:space="preserve"> </w:t>
      </w:r>
      <w:r>
        <w:t>автоматического</w:t>
      </w:r>
      <w:r>
        <w:rPr>
          <w:lang w:val="ru-RU"/>
        </w:rPr>
        <w:t xml:space="preserve"> </w:t>
      </w:r>
      <w:r>
        <w:t>контроля,</w:t>
      </w:r>
      <w:r>
        <w:rPr>
          <w:lang w:val="ru-RU"/>
        </w:rPr>
        <w:t xml:space="preserve"> </w:t>
      </w:r>
      <w:r>
        <w:t>включающих</w:t>
      </w:r>
      <w:r>
        <w:rPr>
          <w:lang w:val="ru-RU"/>
        </w:rPr>
        <w:t xml:space="preserve"> </w:t>
      </w:r>
      <w:r>
        <w:t>аварийную</w:t>
      </w:r>
      <w:r>
        <w:rPr>
          <w:lang w:val="ru-RU"/>
        </w:rPr>
        <w:t xml:space="preserve"> </w:t>
      </w:r>
      <w:r>
        <w:t>систему</w:t>
      </w:r>
      <w:r>
        <w:rPr>
          <w:lang w:val="ru-RU"/>
        </w:rPr>
        <w:t xml:space="preserve"> </w:t>
      </w:r>
      <w:r>
        <w:t>первичного</w:t>
      </w:r>
      <w:r>
        <w:rPr>
          <w:lang w:val="ru-RU"/>
        </w:rPr>
        <w:t xml:space="preserve"> </w:t>
      </w:r>
      <w:r>
        <w:t>реагирования</w:t>
      </w:r>
      <w:r>
        <w:rPr>
          <w:lang w:val="ru-RU"/>
        </w:rPr>
        <w:t xml:space="preserve"> </w:t>
      </w:r>
      <w:r>
        <w:t>и</w:t>
      </w:r>
      <w:r>
        <w:rPr>
          <w:lang w:val="ru-RU"/>
        </w:rPr>
        <w:t xml:space="preserve"> </w:t>
      </w:r>
      <w:r>
        <w:t>локальные</w:t>
      </w:r>
      <w:r>
        <w:rPr>
          <w:lang w:val="ru-RU"/>
        </w:rPr>
        <w:t xml:space="preserve"> </w:t>
      </w:r>
      <w:r>
        <w:t>системы</w:t>
      </w:r>
      <w:r>
        <w:rPr>
          <w:lang w:val="ru-RU"/>
        </w:rPr>
        <w:t xml:space="preserve"> </w:t>
      </w:r>
      <w:r>
        <w:t>аварийного</w:t>
      </w:r>
      <w:r>
        <w:rPr>
          <w:lang w:val="ru-RU"/>
        </w:rPr>
        <w:t xml:space="preserve"> </w:t>
      </w:r>
      <w:r>
        <w:t>оповещения;</w:t>
      </w:r>
    </w:p>
    <w:p w:rsidR="00D55626" w:rsidRDefault="003B014E">
      <w:pPr>
        <w:pStyle w:val="a8"/>
        <w:numPr>
          <w:ilvl w:val="1"/>
          <w:numId w:val="24"/>
        </w:numPr>
        <w:tabs>
          <w:tab w:val="left" w:pos="0"/>
          <w:tab w:val="left" w:pos="567"/>
        </w:tabs>
        <w:spacing w:before="0" w:after="0"/>
        <w:ind w:left="0" w:firstLine="567"/>
      </w:pPr>
      <w:r>
        <w:t>Предусмотренарегулярнаяоткачкаивывозхозбытовыхсточныхводизгидроизолированныхсептиков;</w:t>
      </w:r>
    </w:p>
    <w:p w:rsidR="00D55626" w:rsidRDefault="003B014E">
      <w:pPr>
        <w:pStyle w:val="a8"/>
        <w:numPr>
          <w:ilvl w:val="1"/>
          <w:numId w:val="24"/>
        </w:numPr>
        <w:tabs>
          <w:tab w:val="left" w:pos="0"/>
          <w:tab w:val="left" w:pos="567"/>
        </w:tabs>
        <w:spacing w:before="0" w:after="0"/>
        <w:ind w:left="0" w:firstLine="567"/>
        <w:rPr>
          <w:lang w:val="ru-RU"/>
        </w:rPr>
      </w:pPr>
      <w:r>
        <w:rPr>
          <w:lang w:val="ru-RU"/>
        </w:rPr>
        <w:t>Движение автотранспорта на месторождении регулируется типовыми сигнальными</w:t>
      </w:r>
      <w:r>
        <w:rPr>
          <w:lang w:val="ru-RU"/>
        </w:rPr>
        <w:t xml:space="preserve"> </w:t>
      </w:r>
      <w:r>
        <w:rPr>
          <w:lang w:val="ru-RU"/>
        </w:rPr>
        <w:t>знаками,</w:t>
      </w:r>
      <w:r>
        <w:rPr>
          <w:lang w:val="ru-RU"/>
        </w:rPr>
        <w:t xml:space="preserve"> </w:t>
      </w:r>
      <w:r>
        <w:rPr>
          <w:lang w:val="ru-RU"/>
        </w:rPr>
        <w:t>у</w:t>
      </w:r>
      <w:r>
        <w:rPr>
          <w:lang w:val="ru-RU"/>
        </w:rPr>
        <w:t>станавливаемыми</w:t>
      </w:r>
      <w:r>
        <w:rPr>
          <w:lang w:val="ru-RU"/>
        </w:rPr>
        <w:t xml:space="preserve"> </w:t>
      </w:r>
      <w:r>
        <w:rPr>
          <w:lang w:val="ru-RU"/>
        </w:rPr>
        <w:t>по</w:t>
      </w:r>
      <w:r>
        <w:rPr>
          <w:lang w:val="ru-RU"/>
        </w:rPr>
        <w:t xml:space="preserve"> </w:t>
      </w:r>
      <w:r>
        <w:rPr>
          <w:lang w:val="ru-RU"/>
        </w:rPr>
        <w:t>утвержденной</w:t>
      </w:r>
      <w:r>
        <w:rPr>
          <w:lang w:val="ru-RU"/>
        </w:rPr>
        <w:t xml:space="preserve"> </w:t>
      </w:r>
      <w:r>
        <w:rPr>
          <w:lang w:val="ru-RU"/>
        </w:rPr>
        <w:t>главным</w:t>
      </w:r>
      <w:r>
        <w:rPr>
          <w:lang w:val="ru-RU"/>
        </w:rPr>
        <w:t xml:space="preserve"> </w:t>
      </w:r>
      <w:r>
        <w:rPr>
          <w:lang w:val="ru-RU"/>
        </w:rPr>
        <w:t>инженером</w:t>
      </w:r>
      <w:r>
        <w:rPr>
          <w:lang w:val="ru-RU"/>
        </w:rPr>
        <w:t xml:space="preserve"> </w:t>
      </w:r>
      <w:r>
        <w:rPr>
          <w:lang w:val="ru-RU"/>
        </w:rPr>
        <w:t>предприятия</w:t>
      </w:r>
      <w:r>
        <w:rPr>
          <w:lang w:val="ru-RU"/>
        </w:rPr>
        <w:t xml:space="preserve"> </w:t>
      </w:r>
      <w:r>
        <w:rPr>
          <w:lang w:val="ru-RU"/>
        </w:rPr>
        <w:t>схеме;</w:t>
      </w:r>
    </w:p>
    <w:p w:rsidR="00D55626" w:rsidRDefault="003B014E">
      <w:pPr>
        <w:pStyle w:val="a8"/>
        <w:numPr>
          <w:ilvl w:val="1"/>
          <w:numId w:val="24"/>
        </w:numPr>
        <w:tabs>
          <w:tab w:val="left" w:pos="0"/>
          <w:tab w:val="left" w:pos="567"/>
        </w:tabs>
        <w:spacing w:before="0" w:after="0"/>
        <w:ind w:left="0" w:firstLine="567"/>
      </w:pPr>
      <w:r>
        <w:rPr>
          <w:lang w:val="ru-RU"/>
        </w:rPr>
        <w:t>Безопасная</w:t>
      </w:r>
      <w:r>
        <w:rPr>
          <w:lang w:val="ru-RU"/>
        </w:rPr>
        <w:t xml:space="preserve"> </w:t>
      </w:r>
      <w:r>
        <w:rPr>
          <w:lang w:val="ru-RU"/>
        </w:rPr>
        <w:t>эксплуатация</w:t>
      </w:r>
      <w:r>
        <w:rPr>
          <w:lang w:val="ru-RU"/>
        </w:rPr>
        <w:t xml:space="preserve"> </w:t>
      </w:r>
      <w:r>
        <w:rPr>
          <w:lang w:val="ru-RU"/>
        </w:rPr>
        <w:t>транспортных</w:t>
      </w:r>
      <w:r>
        <w:rPr>
          <w:lang w:val="ru-RU"/>
        </w:rPr>
        <w:t xml:space="preserve"> </w:t>
      </w:r>
      <w:r>
        <w:rPr>
          <w:lang w:val="ru-RU"/>
        </w:rPr>
        <w:t>средств</w:t>
      </w:r>
      <w:r>
        <w:rPr>
          <w:lang w:val="ru-RU"/>
        </w:rPr>
        <w:t xml:space="preserve"> </w:t>
      </w:r>
      <w:r>
        <w:rPr>
          <w:lang w:val="ru-RU"/>
        </w:rPr>
        <w:t>должна</w:t>
      </w:r>
      <w:r>
        <w:rPr>
          <w:lang w:val="ru-RU"/>
        </w:rPr>
        <w:t xml:space="preserve"> </w:t>
      </w:r>
      <w:r>
        <w:rPr>
          <w:lang w:val="ru-RU"/>
        </w:rPr>
        <w:t>осуществляться</w:t>
      </w:r>
      <w:r>
        <w:rPr>
          <w:lang w:val="ru-RU"/>
        </w:rPr>
        <w:t xml:space="preserve"> </w:t>
      </w:r>
      <w:r>
        <w:rPr>
          <w:lang w:val="ru-RU"/>
        </w:rPr>
        <w:t>в</w:t>
      </w:r>
      <w:r>
        <w:rPr>
          <w:lang w:val="ru-RU"/>
        </w:rPr>
        <w:t xml:space="preserve"> </w:t>
      </w:r>
      <w:r>
        <w:rPr>
          <w:lang w:val="ru-RU"/>
        </w:rPr>
        <w:t>соответствие</w:t>
      </w:r>
      <w:r>
        <w:rPr>
          <w:lang w:val="ru-RU"/>
        </w:rPr>
        <w:t xml:space="preserve"> </w:t>
      </w:r>
      <w:r>
        <w:rPr>
          <w:lang w:val="ru-RU"/>
        </w:rPr>
        <w:t>с</w:t>
      </w:r>
      <w:r>
        <w:rPr>
          <w:lang w:val="ru-RU"/>
        </w:rPr>
        <w:t xml:space="preserve"> </w:t>
      </w:r>
      <w:r>
        <w:rPr>
          <w:lang w:val="ru-RU"/>
        </w:rPr>
        <w:t>заведенными</w:t>
      </w:r>
      <w:r>
        <w:rPr>
          <w:lang w:val="ru-RU"/>
        </w:rPr>
        <w:t xml:space="preserve"> </w:t>
      </w:r>
      <w:r>
        <w:rPr>
          <w:lang w:val="ru-RU"/>
        </w:rPr>
        <w:t>инструкциями</w:t>
      </w:r>
      <w:r>
        <w:rPr>
          <w:lang w:val="ru-RU"/>
        </w:rPr>
        <w:t xml:space="preserve"> </w:t>
      </w:r>
      <w:r>
        <w:rPr>
          <w:lang w:val="ru-RU"/>
        </w:rPr>
        <w:t>по</w:t>
      </w:r>
      <w:r>
        <w:rPr>
          <w:lang w:val="ru-RU"/>
        </w:rPr>
        <w:t xml:space="preserve"> </w:t>
      </w:r>
      <w:r>
        <w:rPr>
          <w:lang w:val="ru-RU"/>
        </w:rPr>
        <w:t>устройству,</w:t>
      </w:r>
      <w:r>
        <w:rPr>
          <w:lang w:val="ru-RU"/>
        </w:rPr>
        <w:t xml:space="preserve"> </w:t>
      </w:r>
      <w:r>
        <w:rPr>
          <w:lang w:val="ru-RU"/>
        </w:rPr>
        <w:t>эксплуатации</w:t>
      </w:r>
      <w:r>
        <w:rPr>
          <w:lang w:val="ru-RU"/>
        </w:rPr>
        <w:t xml:space="preserve"> </w:t>
      </w:r>
      <w:r>
        <w:rPr>
          <w:lang w:val="ru-RU"/>
        </w:rPr>
        <w:t>и</w:t>
      </w:r>
      <w:r>
        <w:rPr>
          <w:lang w:val="ru-RU"/>
        </w:rPr>
        <w:t xml:space="preserve"> </w:t>
      </w:r>
      <w:r>
        <w:rPr>
          <w:lang w:val="ru-RU"/>
        </w:rPr>
        <w:t xml:space="preserve">обслуживанию на каждый вид или тип из них. </w:t>
      </w:r>
      <w:r>
        <w:t xml:space="preserve">Все </w:t>
      </w:r>
      <w:r>
        <w:t>ремонты оборудования должны</w:t>
      </w:r>
      <w:r>
        <w:rPr>
          <w:lang w:val="ru-RU"/>
        </w:rPr>
        <w:t xml:space="preserve"> </w:t>
      </w:r>
      <w:r>
        <w:t>заноситься</w:t>
      </w:r>
      <w:r>
        <w:rPr>
          <w:lang w:val="ru-RU"/>
        </w:rPr>
        <w:t xml:space="preserve"> </w:t>
      </w:r>
      <w:r>
        <w:t>в</w:t>
      </w:r>
      <w:r>
        <w:rPr>
          <w:lang w:val="ru-RU"/>
        </w:rPr>
        <w:t xml:space="preserve"> </w:t>
      </w:r>
      <w:r>
        <w:t>паспорта</w:t>
      </w:r>
      <w:r>
        <w:rPr>
          <w:lang w:val="ru-RU"/>
        </w:rPr>
        <w:t xml:space="preserve"> </w:t>
      </w:r>
      <w:r>
        <w:t>или</w:t>
      </w:r>
      <w:r>
        <w:rPr>
          <w:lang w:val="ru-RU"/>
        </w:rPr>
        <w:t xml:space="preserve"> </w:t>
      </w:r>
      <w:r>
        <w:t>ремонтные</w:t>
      </w:r>
      <w:r>
        <w:rPr>
          <w:lang w:val="ru-RU"/>
        </w:rPr>
        <w:t xml:space="preserve"> </w:t>
      </w:r>
      <w:r>
        <w:t>журналы.</w:t>
      </w:r>
      <w:r>
        <w:rPr>
          <w:lang w:val="ru-RU"/>
        </w:rPr>
        <w:t xml:space="preserve"> </w:t>
      </w:r>
      <w:r>
        <w:t>После</w:t>
      </w:r>
      <w:r>
        <w:rPr>
          <w:lang w:val="ru-RU"/>
        </w:rPr>
        <w:t xml:space="preserve"> </w:t>
      </w:r>
      <w:r>
        <w:t>капитальных</w:t>
      </w:r>
      <w:r>
        <w:rPr>
          <w:lang w:val="ru-RU"/>
        </w:rPr>
        <w:t xml:space="preserve"> </w:t>
      </w:r>
      <w:r>
        <w:t>ремонтов</w:t>
      </w:r>
      <w:r>
        <w:rPr>
          <w:lang w:val="ru-RU"/>
        </w:rPr>
        <w:t xml:space="preserve"> </w:t>
      </w:r>
      <w:r>
        <w:t>должны</w:t>
      </w:r>
      <w:r>
        <w:rPr>
          <w:lang w:val="ru-RU"/>
        </w:rPr>
        <w:t xml:space="preserve"> </w:t>
      </w:r>
      <w:r>
        <w:t>оформляться</w:t>
      </w:r>
      <w:r>
        <w:rPr>
          <w:lang w:val="ru-RU"/>
        </w:rPr>
        <w:t xml:space="preserve"> </w:t>
      </w:r>
      <w:r>
        <w:t>акты</w:t>
      </w:r>
      <w:r>
        <w:rPr>
          <w:lang w:val="ru-RU"/>
        </w:rPr>
        <w:t xml:space="preserve"> </w:t>
      </w:r>
      <w:r>
        <w:t>комиссионной</w:t>
      </w:r>
      <w:r>
        <w:rPr>
          <w:lang w:val="ru-RU"/>
        </w:rPr>
        <w:t xml:space="preserve"> </w:t>
      </w:r>
      <w:r>
        <w:t>приемки</w:t>
      </w:r>
      <w:r>
        <w:rPr>
          <w:lang w:val="ru-RU"/>
        </w:rPr>
        <w:t xml:space="preserve"> </w:t>
      </w:r>
      <w:r>
        <w:t>оборудования</w:t>
      </w:r>
      <w:r>
        <w:rPr>
          <w:lang w:val="ru-RU"/>
        </w:rPr>
        <w:t xml:space="preserve"> </w:t>
      </w:r>
      <w:r>
        <w:t>из</w:t>
      </w:r>
      <w:r>
        <w:rPr>
          <w:lang w:val="ru-RU"/>
        </w:rPr>
        <w:t xml:space="preserve"> </w:t>
      </w:r>
      <w:r>
        <w:t>ремонта</w:t>
      </w:r>
      <w:r>
        <w:rPr>
          <w:lang w:val="ru-RU"/>
        </w:rPr>
        <w:t xml:space="preserve"> </w:t>
      </w:r>
      <w:r>
        <w:t>с</w:t>
      </w:r>
      <w:r>
        <w:rPr>
          <w:lang w:val="ru-RU"/>
        </w:rPr>
        <w:t xml:space="preserve"> </w:t>
      </w:r>
      <w:r>
        <w:t>заключениями</w:t>
      </w:r>
      <w:r>
        <w:rPr>
          <w:lang w:val="ru-RU"/>
        </w:rPr>
        <w:t xml:space="preserve"> </w:t>
      </w:r>
      <w:r>
        <w:t>о допуске его</w:t>
      </w:r>
      <w:r>
        <w:rPr>
          <w:lang w:val="ru-RU"/>
        </w:rPr>
        <w:t xml:space="preserve"> </w:t>
      </w:r>
      <w:r>
        <w:t>к</w:t>
      </w:r>
      <w:r>
        <w:rPr>
          <w:lang w:val="ru-RU"/>
        </w:rPr>
        <w:t xml:space="preserve"> </w:t>
      </w:r>
      <w:r>
        <w:t>эксплуатации;</w:t>
      </w:r>
    </w:p>
    <w:p w:rsidR="00D55626" w:rsidRDefault="003B014E">
      <w:pPr>
        <w:pStyle w:val="a8"/>
        <w:numPr>
          <w:ilvl w:val="1"/>
          <w:numId w:val="24"/>
        </w:numPr>
        <w:tabs>
          <w:tab w:val="left" w:pos="0"/>
          <w:tab w:val="left" w:pos="567"/>
        </w:tabs>
        <w:spacing w:before="0" w:after="0"/>
        <w:ind w:left="0" w:firstLine="567"/>
      </w:pPr>
      <w:r>
        <w:t>МероприятияпопожарнойбезопасностипереченьпервичныхсредствпожаротушенияиместаихрасположениясогласовываютсясГоспожнадзором;</w:t>
      </w:r>
    </w:p>
    <w:p w:rsidR="00D55626" w:rsidRDefault="003B014E">
      <w:pPr>
        <w:pStyle w:val="a8"/>
        <w:numPr>
          <w:ilvl w:val="1"/>
          <w:numId w:val="24"/>
        </w:numPr>
        <w:tabs>
          <w:tab w:val="left" w:pos="0"/>
          <w:tab w:val="left" w:pos="567"/>
        </w:tabs>
        <w:spacing w:before="0" w:after="0"/>
        <w:ind w:left="0" w:firstLine="567"/>
        <w:rPr>
          <w:lang w:val="ru-RU"/>
        </w:rPr>
      </w:pPr>
      <w:r>
        <w:rPr>
          <w:lang w:val="ru-RU"/>
        </w:rPr>
        <w:t>Рабочие и ИТР обеспечиваются спецодеждой, средствами индивидуальной защиты</w:t>
      </w:r>
      <w:r>
        <w:rPr>
          <w:lang w:val="ru-RU"/>
        </w:rPr>
        <w:t xml:space="preserve"> </w:t>
      </w:r>
      <w:r>
        <w:rPr>
          <w:lang w:val="ru-RU"/>
        </w:rPr>
        <w:t>по</w:t>
      </w:r>
      <w:r>
        <w:rPr>
          <w:lang w:val="ru-RU"/>
        </w:rPr>
        <w:t xml:space="preserve"> </w:t>
      </w:r>
      <w:r>
        <w:rPr>
          <w:lang w:val="ru-RU"/>
        </w:rPr>
        <w:t>установленным</w:t>
      </w:r>
      <w:r>
        <w:rPr>
          <w:lang w:val="ru-RU"/>
        </w:rPr>
        <w:t xml:space="preserve"> </w:t>
      </w:r>
      <w:r>
        <w:rPr>
          <w:lang w:val="ru-RU"/>
        </w:rPr>
        <w:t>нормам.</w:t>
      </w:r>
      <w:r>
        <w:rPr>
          <w:lang w:val="ru-RU"/>
        </w:rPr>
        <w:t xml:space="preserve"> </w:t>
      </w:r>
      <w:r>
        <w:rPr>
          <w:lang w:val="ru-RU"/>
        </w:rPr>
        <w:t>На</w:t>
      </w:r>
      <w:r>
        <w:rPr>
          <w:lang w:val="ru-RU"/>
        </w:rPr>
        <w:t xml:space="preserve"> </w:t>
      </w:r>
      <w:r>
        <w:rPr>
          <w:lang w:val="ru-RU"/>
        </w:rPr>
        <w:t>промышленных</w:t>
      </w:r>
      <w:r>
        <w:rPr>
          <w:lang w:val="ru-RU"/>
        </w:rPr>
        <w:t xml:space="preserve"> </w:t>
      </w:r>
      <w:r>
        <w:rPr>
          <w:lang w:val="ru-RU"/>
        </w:rPr>
        <w:t>площадках</w:t>
      </w:r>
      <w:r>
        <w:rPr>
          <w:lang w:val="ru-RU"/>
        </w:rPr>
        <w:t xml:space="preserve"> </w:t>
      </w:r>
      <w:r>
        <w:rPr>
          <w:b/>
          <w:lang w:val="ru-RU"/>
        </w:rPr>
        <w:t>устанавл</w:t>
      </w:r>
      <w:r>
        <w:rPr>
          <w:b/>
          <w:lang w:val="ru-RU"/>
        </w:rPr>
        <w:t>иваются</w:t>
      </w:r>
      <w:r>
        <w:rPr>
          <w:b/>
          <w:lang w:val="ru-RU"/>
        </w:rPr>
        <w:t xml:space="preserve"> </w:t>
      </w:r>
      <w:r>
        <w:rPr>
          <w:lang w:val="ru-RU"/>
        </w:rPr>
        <w:t>передвижные бытовые вагончики для хранения спецодежды, уголком по технике</w:t>
      </w:r>
      <w:r>
        <w:rPr>
          <w:lang w:val="ru-RU"/>
        </w:rPr>
        <w:t xml:space="preserve"> </w:t>
      </w:r>
      <w:r>
        <w:rPr>
          <w:lang w:val="ru-RU"/>
        </w:rPr>
        <w:t>безопасности.</w:t>
      </w:r>
    </w:p>
    <w:p w:rsidR="00D55626" w:rsidRDefault="003B014E">
      <w:pPr>
        <w:pStyle w:val="a8"/>
        <w:numPr>
          <w:ilvl w:val="1"/>
          <w:numId w:val="24"/>
        </w:numPr>
        <w:tabs>
          <w:tab w:val="left" w:pos="0"/>
          <w:tab w:val="left" w:pos="567"/>
        </w:tabs>
        <w:spacing w:before="0" w:after="0"/>
        <w:ind w:left="0" w:firstLine="567"/>
        <w:rPr>
          <w:lang w:val="ru-RU"/>
        </w:rPr>
      </w:pPr>
      <w:r>
        <w:rPr>
          <w:lang w:val="ru-RU"/>
        </w:rPr>
        <w:t>Своевременное применение вышеперечисленных мероприятий по локализации и ликвидации последствий аварийных ситуаций позволит дополнительно уменьшить их неблагопри</w:t>
      </w:r>
      <w:r>
        <w:rPr>
          <w:lang w:val="ru-RU"/>
        </w:rPr>
        <w:t>ятные последствия, что должно обеспечить допустимые уровни экологического риска проводимых работ разведки.</w:t>
      </w:r>
    </w:p>
    <w:p w:rsidR="00D55626" w:rsidRDefault="00D55626">
      <w:pPr>
        <w:pStyle w:val="a8"/>
        <w:tabs>
          <w:tab w:val="left" w:pos="0"/>
          <w:tab w:val="left" w:pos="567"/>
        </w:tabs>
        <w:spacing w:before="0" w:after="0"/>
        <w:ind w:left="567" w:firstLine="0"/>
        <w:rPr>
          <w:lang w:val="ru-RU"/>
        </w:rPr>
      </w:pPr>
    </w:p>
    <w:p w:rsidR="00D55626" w:rsidRDefault="003B014E">
      <w:pPr>
        <w:tabs>
          <w:tab w:val="left" w:pos="0"/>
          <w:tab w:val="left" w:pos="567"/>
        </w:tabs>
        <w:spacing w:before="0" w:after="0"/>
        <w:ind w:firstLine="567"/>
        <w:rPr>
          <w:b/>
          <w:lang w:val="ru-RU"/>
        </w:rPr>
      </w:pPr>
      <w:r>
        <w:rPr>
          <w:b/>
          <w:lang w:val="ru-RU"/>
        </w:rPr>
        <w:t>11.7.</w:t>
      </w:r>
      <w:r>
        <w:rPr>
          <w:lang w:val="ru-RU"/>
        </w:rPr>
        <w:tab/>
      </w:r>
      <w:r>
        <w:rPr>
          <w:b/>
          <w:lang w:val="ru-RU"/>
        </w:rPr>
        <w:t xml:space="preserve">Планы ликвидации последствий инцидентов, аварий, природных стихийных бедствий, предотвращения и минимизации дальнейших негативных последствий </w:t>
      </w:r>
      <w:r>
        <w:rPr>
          <w:b/>
          <w:lang w:val="ru-RU"/>
        </w:rPr>
        <w:t>для окружающей среды, жизни, здоровья и деятельности человека</w:t>
      </w:r>
    </w:p>
    <w:p w:rsidR="00D55626" w:rsidRDefault="003B014E">
      <w:pPr>
        <w:tabs>
          <w:tab w:val="left" w:pos="0"/>
          <w:tab w:val="left" w:pos="567"/>
        </w:tabs>
        <w:spacing w:before="0" w:after="0"/>
        <w:ind w:firstLine="567"/>
        <w:rPr>
          <w:lang w:val="ru-RU"/>
        </w:rPr>
      </w:pPr>
      <w:r>
        <w:rPr>
          <w:lang w:val="ru-RU"/>
        </w:rPr>
        <w:t>В целях обеспечения готовности к действиям по локализации и ликвидации последствий аварий организации, имеющие опасные производственные объекты, обязаны:</w:t>
      </w:r>
    </w:p>
    <w:p w:rsidR="00D55626" w:rsidRDefault="003B014E">
      <w:pPr>
        <w:tabs>
          <w:tab w:val="left" w:pos="0"/>
          <w:tab w:val="left" w:pos="567"/>
        </w:tabs>
        <w:spacing w:before="0" w:after="0"/>
        <w:ind w:firstLine="567"/>
        <w:rPr>
          <w:lang w:val="ru-RU"/>
        </w:rPr>
      </w:pPr>
      <w:r>
        <w:rPr>
          <w:lang w:val="ru-RU"/>
        </w:rPr>
        <w:t>1)</w:t>
      </w:r>
      <w:r>
        <w:rPr>
          <w:lang w:val="ru-RU"/>
        </w:rPr>
        <w:tab/>
        <w:t>планировать и осуществлять мероприяти</w:t>
      </w:r>
      <w:r>
        <w:rPr>
          <w:lang w:val="ru-RU"/>
        </w:rPr>
        <w:t>я по локализации и ликвидации последствий аварий на опасных производственных объектах;</w:t>
      </w:r>
    </w:p>
    <w:p w:rsidR="00D55626" w:rsidRDefault="003B014E">
      <w:pPr>
        <w:tabs>
          <w:tab w:val="left" w:pos="0"/>
          <w:tab w:val="left" w:pos="567"/>
        </w:tabs>
        <w:spacing w:before="0" w:after="0"/>
        <w:ind w:firstLine="567"/>
        <w:rPr>
          <w:lang w:val="ru-RU"/>
        </w:rPr>
      </w:pPr>
      <w:r>
        <w:rPr>
          <w:lang w:val="ru-RU"/>
        </w:rPr>
        <w:t>2)</w:t>
      </w:r>
      <w:r>
        <w:rPr>
          <w:lang w:val="ru-RU"/>
        </w:rPr>
        <w:tab/>
        <w:t>привлекать к профилактическим работам по предупреждению аварий на опасных производственных объектах, локализации и ликвидации их последствий военизированные аварийно-</w:t>
      </w:r>
      <w:r>
        <w:rPr>
          <w:lang w:val="ru-RU"/>
        </w:rPr>
        <w:t>спасательные службы и формирования;</w:t>
      </w:r>
    </w:p>
    <w:p w:rsidR="00D55626" w:rsidRDefault="003B014E">
      <w:pPr>
        <w:tabs>
          <w:tab w:val="left" w:pos="0"/>
          <w:tab w:val="left" w:pos="567"/>
        </w:tabs>
        <w:spacing w:before="0" w:after="0"/>
        <w:ind w:firstLine="567"/>
        <w:rPr>
          <w:lang w:val="ru-RU"/>
        </w:rPr>
      </w:pPr>
      <w:r>
        <w:rPr>
          <w:lang w:val="ru-RU"/>
        </w:rPr>
        <w:t>3)</w:t>
      </w:r>
      <w:r>
        <w:rPr>
          <w:lang w:val="ru-RU"/>
        </w:rPr>
        <w:tab/>
        <w:t>иметь резервы материальных и финансовых ресурсов для локализации и ликвидации последствий аварий;</w:t>
      </w:r>
    </w:p>
    <w:p w:rsidR="00D55626" w:rsidRDefault="003B014E">
      <w:pPr>
        <w:tabs>
          <w:tab w:val="left" w:pos="0"/>
          <w:tab w:val="left" w:pos="567"/>
        </w:tabs>
        <w:spacing w:before="0" w:after="0"/>
        <w:ind w:firstLine="567"/>
        <w:rPr>
          <w:lang w:val="ru-RU"/>
        </w:rPr>
      </w:pPr>
      <w:r>
        <w:rPr>
          <w:lang w:val="ru-RU"/>
        </w:rPr>
        <w:t>4)</w:t>
      </w:r>
      <w:r>
        <w:rPr>
          <w:lang w:val="ru-RU"/>
        </w:rPr>
        <w:tab/>
        <w:t>обучать работников методам защиты и действиям в случае аварии на опасных производственных объектах;</w:t>
      </w:r>
    </w:p>
    <w:p w:rsidR="00D55626" w:rsidRDefault="003B014E">
      <w:pPr>
        <w:tabs>
          <w:tab w:val="left" w:pos="0"/>
          <w:tab w:val="left" w:pos="567"/>
        </w:tabs>
        <w:spacing w:before="0" w:after="0"/>
        <w:ind w:firstLine="567"/>
        <w:rPr>
          <w:lang w:val="ru-RU"/>
        </w:rPr>
      </w:pPr>
      <w:r>
        <w:rPr>
          <w:lang w:val="ru-RU"/>
        </w:rPr>
        <w:t>5)</w:t>
      </w:r>
      <w:r>
        <w:rPr>
          <w:lang w:val="ru-RU"/>
        </w:rPr>
        <w:tab/>
        <w:t>создавать сис</w:t>
      </w:r>
      <w:r>
        <w:rPr>
          <w:lang w:val="ru-RU"/>
        </w:rPr>
        <w:t>темы наблюдения, оповещения, связи и поддержки действий в случае аварии на опасных производственных объектах и обеспечивать их устойчивое функционирование.</w:t>
      </w:r>
    </w:p>
    <w:p w:rsidR="00D55626" w:rsidRDefault="003B014E">
      <w:pPr>
        <w:tabs>
          <w:tab w:val="left" w:pos="0"/>
          <w:tab w:val="left" w:pos="567"/>
        </w:tabs>
        <w:spacing w:before="0" w:after="0"/>
        <w:ind w:firstLine="567"/>
        <w:rPr>
          <w:lang w:val="ru-RU"/>
        </w:rPr>
      </w:pPr>
      <w:r>
        <w:rPr>
          <w:lang w:val="ru-RU"/>
        </w:rPr>
        <w:t>План ликвидации аварий</w:t>
      </w:r>
    </w:p>
    <w:p w:rsidR="00D55626" w:rsidRDefault="003B014E">
      <w:pPr>
        <w:tabs>
          <w:tab w:val="left" w:pos="0"/>
          <w:tab w:val="left" w:pos="567"/>
        </w:tabs>
        <w:spacing w:before="0" w:after="0"/>
        <w:ind w:firstLine="567"/>
        <w:rPr>
          <w:lang w:val="ru-RU"/>
        </w:rPr>
      </w:pPr>
      <w:r>
        <w:rPr>
          <w:lang w:val="ru-RU"/>
        </w:rPr>
        <w:t>На опасном производственном объекте разрабатывается план ликвидации аварий. В</w:t>
      </w:r>
      <w:r>
        <w:rPr>
          <w:lang w:val="ru-RU"/>
        </w:rPr>
        <w:t xml:space="preserve"> плане ликвидации аварий предусматриваются мероприятия по спасению людей, действия персонала и аварийных спасательных служб.</w:t>
      </w:r>
    </w:p>
    <w:p w:rsidR="00D55626" w:rsidRDefault="003B014E">
      <w:pPr>
        <w:tabs>
          <w:tab w:val="left" w:pos="0"/>
          <w:tab w:val="left" w:pos="567"/>
        </w:tabs>
        <w:spacing w:before="0" w:after="0"/>
        <w:ind w:firstLine="567"/>
        <w:rPr>
          <w:lang w:val="ru-RU"/>
        </w:rPr>
      </w:pPr>
      <w:r>
        <w:rPr>
          <w:lang w:val="ru-RU"/>
        </w:rPr>
        <w:t>План ликвидации аварий содержит:</w:t>
      </w:r>
    </w:p>
    <w:p w:rsidR="00D55626" w:rsidRDefault="003B014E">
      <w:pPr>
        <w:tabs>
          <w:tab w:val="left" w:pos="0"/>
          <w:tab w:val="left" w:pos="567"/>
        </w:tabs>
        <w:spacing w:before="0" w:after="0"/>
        <w:ind w:firstLine="567"/>
        <w:rPr>
          <w:lang w:val="ru-RU"/>
        </w:rPr>
      </w:pPr>
      <w:r>
        <w:rPr>
          <w:lang w:val="ru-RU"/>
        </w:rPr>
        <w:t>1)</w:t>
      </w:r>
      <w:r>
        <w:rPr>
          <w:lang w:val="ru-RU"/>
        </w:rPr>
        <w:tab/>
        <w:t>оперативную часть;</w:t>
      </w:r>
    </w:p>
    <w:p w:rsidR="00D55626" w:rsidRDefault="003B014E">
      <w:pPr>
        <w:tabs>
          <w:tab w:val="left" w:pos="0"/>
          <w:tab w:val="left" w:pos="567"/>
        </w:tabs>
        <w:spacing w:before="0" w:after="0"/>
        <w:ind w:firstLine="567"/>
        <w:rPr>
          <w:lang w:val="ru-RU"/>
        </w:rPr>
      </w:pPr>
      <w:r>
        <w:rPr>
          <w:lang w:val="ru-RU"/>
        </w:rPr>
        <w:t>2)</w:t>
      </w:r>
      <w:r>
        <w:rPr>
          <w:lang w:val="ru-RU"/>
        </w:rPr>
        <w:tab/>
        <w:t>распределение обязанностей между персоналом, участвующим в ликвидации ава</w:t>
      </w:r>
      <w:r>
        <w:rPr>
          <w:lang w:val="ru-RU"/>
        </w:rPr>
        <w:t>рий, последовательность их действий;</w:t>
      </w:r>
    </w:p>
    <w:p w:rsidR="00D55626" w:rsidRDefault="003B014E">
      <w:pPr>
        <w:tabs>
          <w:tab w:val="left" w:pos="0"/>
          <w:tab w:val="left" w:pos="567"/>
        </w:tabs>
        <w:spacing w:before="0" w:after="0"/>
        <w:ind w:firstLine="567"/>
        <w:rPr>
          <w:lang w:val="ru-RU"/>
        </w:rPr>
      </w:pPr>
      <w:r>
        <w:rPr>
          <w:lang w:val="ru-RU"/>
        </w:rPr>
        <w:t>3)</w:t>
      </w:r>
      <w:r>
        <w:rPr>
          <w:lang w:val="ru-RU"/>
        </w:rPr>
        <w:tab/>
        <w:t>список должностных лиц и учреждений, оповещаемых в случае аварии и участвующих в ее ликвидации.</w:t>
      </w:r>
    </w:p>
    <w:p w:rsidR="00D55626" w:rsidRDefault="003B014E">
      <w:pPr>
        <w:tabs>
          <w:tab w:val="left" w:pos="0"/>
          <w:tab w:val="left" w:pos="567"/>
        </w:tabs>
        <w:spacing w:before="0" w:after="0"/>
        <w:ind w:firstLine="567"/>
        <w:rPr>
          <w:lang w:val="ru-RU"/>
        </w:rPr>
      </w:pPr>
      <w:r>
        <w:rPr>
          <w:lang w:val="ru-RU"/>
        </w:rPr>
        <w:t>План ликвидации аварий утверждается руководителем организации и согласовывается с аварийно-спасательными службами и форм</w:t>
      </w:r>
      <w:r>
        <w:rPr>
          <w:lang w:val="ru-RU"/>
        </w:rPr>
        <w:t>ированиями.</w:t>
      </w:r>
    </w:p>
    <w:p w:rsidR="00D55626" w:rsidRDefault="003B014E">
      <w:pPr>
        <w:tabs>
          <w:tab w:val="left" w:pos="0"/>
          <w:tab w:val="left" w:pos="567"/>
        </w:tabs>
        <w:spacing w:before="0" w:after="0"/>
        <w:ind w:firstLine="567"/>
        <w:rPr>
          <w:lang w:val="ru-RU"/>
        </w:rPr>
      </w:pPr>
      <w:r>
        <w:rPr>
          <w:lang w:val="ru-RU"/>
        </w:rPr>
        <w:t>В Плане ликвидации аварий предусматриваются:</w:t>
      </w:r>
    </w:p>
    <w:p w:rsidR="00D55626" w:rsidRDefault="003B014E">
      <w:pPr>
        <w:tabs>
          <w:tab w:val="left" w:pos="0"/>
          <w:tab w:val="left" w:pos="567"/>
        </w:tabs>
        <w:spacing w:before="0" w:after="0"/>
        <w:ind w:firstLine="567"/>
        <w:rPr>
          <w:lang w:val="ru-RU"/>
        </w:rPr>
      </w:pPr>
      <w:r>
        <w:rPr>
          <w:lang w:val="ru-RU"/>
        </w:rPr>
        <w:t>1)</w:t>
      </w:r>
      <w:r>
        <w:rPr>
          <w:lang w:val="ru-RU"/>
        </w:rPr>
        <w:tab/>
        <w:t>мероприятия по спасению людей</w:t>
      </w:r>
    </w:p>
    <w:p w:rsidR="00D55626" w:rsidRDefault="003B014E">
      <w:pPr>
        <w:tabs>
          <w:tab w:val="left" w:pos="0"/>
          <w:tab w:val="left" w:pos="567"/>
        </w:tabs>
        <w:spacing w:before="0" w:after="0"/>
        <w:ind w:firstLine="567"/>
        <w:rPr>
          <w:lang w:val="ru-RU"/>
        </w:rPr>
      </w:pPr>
      <w:r>
        <w:rPr>
          <w:lang w:val="ru-RU"/>
        </w:rPr>
        <w:t>2)</w:t>
      </w:r>
      <w:r>
        <w:rPr>
          <w:lang w:val="ru-RU"/>
        </w:rPr>
        <w:tab/>
        <w:t>мероприятия по ликвидации аварий в начальной стадии их возникновения;</w:t>
      </w:r>
    </w:p>
    <w:p w:rsidR="00D55626" w:rsidRDefault="003B014E">
      <w:pPr>
        <w:tabs>
          <w:tab w:val="left" w:pos="0"/>
          <w:tab w:val="left" w:pos="567"/>
        </w:tabs>
        <w:spacing w:before="0" w:after="0"/>
        <w:ind w:firstLine="567"/>
        <w:rPr>
          <w:lang w:val="ru-RU"/>
        </w:rPr>
      </w:pPr>
      <w:r>
        <w:rPr>
          <w:lang w:val="ru-RU"/>
        </w:rPr>
        <w:t>3)</w:t>
      </w:r>
      <w:r>
        <w:rPr>
          <w:lang w:val="ru-RU"/>
        </w:rPr>
        <w:tab/>
        <w:t>действия персонала при возникновении аварий;</w:t>
      </w:r>
    </w:p>
    <w:p w:rsidR="00D55626" w:rsidRDefault="003B014E">
      <w:pPr>
        <w:tabs>
          <w:tab w:val="left" w:pos="0"/>
          <w:tab w:val="left" w:pos="567"/>
        </w:tabs>
        <w:spacing w:before="0" w:after="0"/>
        <w:ind w:firstLine="567"/>
        <w:rPr>
          <w:lang w:val="ru-RU"/>
        </w:rPr>
      </w:pPr>
      <w:r>
        <w:rPr>
          <w:lang w:val="ru-RU"/>
        </w:rPr>
        <w:t>4)</w:t>
      </w:r>
      <w:r>
        <w:rPr>
          <w:lang w:val="ru-RU"/>
        </w:rPr>
        <w:tab/>
        <w:t xml:space="preserve">действия военизированной </w:t>
      </w:r>
      <w:r>
        <w:rPr>
          <w:lang w:val="ru-RU"/>
        </w:rPr>
        <w:t>аварийно-спасательной службы (далее - АСС), аварийного спасательного формирования (далее - АСФ).</w:t>
      </w:r>
    </w:p>
    <w:p w:rsidR="00D55626" w:rsidRDefault="003B014E">
      <w:pPr>
        <w:tabs>
          <w:tab w:val="left" w:pos="0"/>
          <w:tab w:val="left" w:pos="567"/>
        </w:tabs>
        <w:spacing w:before="0" w:after="0"/>
        <w:ind w:firstLine="567"/>
        <w:rPr>
          <w:lang w:val="ru-RU"/>
        </w:rPr>
      </w:pPr>
      <w:r>
        <w:rPr>
          <w:lang w:val="ru-RU"/>
        </w:rPr>
        <w:t xml:space="preserve">План ликвидации аварий подлежит утверждению: первичному - при пуске опасного объекта; внеочередному при изменении технологии работ или требований нормативов - </w:t>
      </w:r>
      <w:r>
        <w:rPr>
          <w:lang w:val="ru-RU"/>
        </w:rPr>
        <w:t>немедленно. План ликвидации аварий согласовывается с командиром АСС (АСФ) и утверждается руководителем организации за 15 дней до начала работ. Если в План ликвидации аварий не внесены необходимые изменения, командир АСС (АСФ) имеет право снять свою подпись</w:t>
      </w:r>
      <w:r>
        <w:rPr>
          <w:lang w:val="ru-RU"/>
        </w:rPr>
        <w:t xml:space="preserve"> о согласовании с ним Плана.</w:t>
      </w:r>
    </w:p>
    <w:p w:rsidR="00D55626" w:rsidRDefault="00D55626">
      <w:pPr>
        <w:tabs>
          <w:tab w:val="left" w:pos="0"/>
          <w:tab w:val="left" w:pos="567"/>
        </w:tabs>
        <w:spacing w:before="0" w:after="0"/>
        <w:rPr>
          <w:lang w:val="ru-RU"/>
        </w:rPr>
      </w:pPr>
    </w:p>
    <w:p w:rsidR="00D55626" w:rsidRDefault="003B014E">
      <w:pPr>
        <w:tabs>
          <w:tab w:val="left" w:pos="0"/>
          <w:tab w:val="left" w:pos="567"/>
        </w:tabs>
        <w:spacing w:before="0" w:after="0"/>
        <w:ind w:firstLine="567"/>
        <w:rPr>
          <w:b/>
          <w:lang w:val="ru-RU"/>
        </w:rPr>
      </w:pPr>
      <w:r>
        <w:rPr>
          <w:b/>
          <w:lang w:val="ru-RU"/>
        </w:rPr>
        <w:t>11.8.</w:t>
      </w:r>
      <w:r>
        <w:rPr>
          <w:b/>
          <w:lang w:val="ru-RU"/>
        </w:rPr>
        <w:tab/>
        <w:t>Профилактика, мониторинг и ранее предупреждение инцидентов аварий, их последствий, а также последствий взаимодействия намечаемой деятельности со стихийными природными явлениями</w:t>
      </w:r>
    </w:p>
    <w:p w:rsidR="00D55626" w:rsidRDefault="003B014E">
      <w:pPr>
        <w:tabs>
          <w:tab w:val="left" w:pos="0"/>
          <w:tab w:val="left" w:pos="567"/>
        </w:tabs>
        <w:spacing w:before="0" w:after="0"/>
        <w:ind w:firstLine="567"/>
        <w:rPr>
          <w:lang w:val="ru-RU"/>
        </w:rPr>
      </w:pPr>
      <w:r>
        <w:rPr>
          <w:lang w:val="ru-RU"/>
        </w:rPr>
        <w:t>Перед пуском объектов, после окончания рабо</w:t>
      </w:r>
      <w:r>
        <w:rPr>
          <w:lang w:val="ru-RU"/>
        </w:rPr>
        <w:t>т необходимо проверить их соответствие утвержденному проекту, правильность монтажа и исправность оборудования, заземляющих устройств, канализации, средств индивидуальной защиты и пожаротушения.</w:t>
      </w:r>
    </w:p>
    <w:p w:rsidR="00D55626" w:rsidRDefault="003B014E">
      <w:pPr>
        <w:tabs>
          <w:tab w:val="left" w:pos="0"/>
          <w:tab w:val="left" w:pos="567"/>
        </w:tabs>
        <w:spacing w:before="0" w:after="0"/>
        <w:ind w:firstLine="567"/>
        <w:rPr>
          <w:lang w:val="ru-RU"/>
        </w:rPr>
      </w:pPr>
      <w:r>
        <w:rPr>
          <w:lang w:val="ru-RU"/>
        </w:rPr>
        <w:t>Эксплуатация технологического оборудования допускается при пол</w:t>
      </w:r>
      <w:r>
        <w:rPr>
          <w:lang w:val="ru-RU"/>
        </w:rPr>
        <w:t>учении технического заключения о возможности их дальнейшей работы и получения разрешения в специализированной организации в установленном порядке.</w:t>
      </w:r>
    </w:p>
    <w:p w:rsidR="00D55626" w:rsidRDefault="003B014E">
      <w:pPr>
        <w:tabs>
          <w:tab w:val="left" w:pos="0"/>
          <w:tab w:val="left" w:pos="567"/>
        </w:tabs>
        <w:spacing w:before="0" w:after="0"/>
        <w:ind w:firstLine="567"/>
        <w:rPr>
          <w:lang w:val="ru-RU"/>
        </w:rPr>
      </w:pPr>
      <w:r>
        <w:rPr>
          <w:lang w:val="ru-RU"/>
        </w:rPr>
        <w:t>К самостоятельной работе на площадке допускаются лица не моложе 18 лет, сдавшие квалификационный экзамен, про</w:t>
      </w:r>
      <w:r>
        <w:rPr>
          <w:lang w:val="ru-RU"/>
        </w:rPr>
        <w:t>шедшие обучение, проверку знаний и инструктажи по безопасности и охране труда в соответствии с Правилами проведения обучения, инструктирования и проверок знаний работников по вопросам безопасности и охраны труда.</w:t>
      </w:r>
    </w:p>
    <w:p w:rsidR="00D55626" w:rsidRDefault="003B014E">
      <w:pPr>
        <w:tabs>
          <w:tab w:val="left" w:pos="0"/>
          <w:tab w:val="left" w:pos="567"/>
        </w:tabs>
        <w:spacing w:before="0" w:after="0"/>
        <w:ind w:firstLine="567"/>
        <w:rPr>
          <w:lang w:val="ru-RU"/>
        </w:rPr>
      </w:pPr>
      <w:r>
        <w:rPr>
          <w:lang w:val="ru-RU"/>
        </w:rPr>
        <w:t xml:space="preserve">Работники, занятые на эксплуатации опасных </w:t>
      </w:r>
      <w:r>
        <w:rPr>
          <w:lang w:val="ru-RU"/>
        </w:rPr>
        <w:t>производственных объектов в обязательном порядке проходят обучение и проверку знаний в экзаменационной комиссии.</w:t>
      </w:r>
    </w:p>
    <w:p w:rsidR="00D55626" w:rsidRDefault="003B014E">
      <w:pPr>
        <w:tabs>
          <w:tab w:val="left" w:pos="0"/>
          <w:tab w:val="left" w:pos="567"/>
        </w:tabs>
        <w:spacing w:before="0" w:after="0"/>
        <w:ind w:firstLine="567"/>
        <w:rPr>
          <w:lang w:val="ru-RU"/>
        </w:rPr>
      </w:pPr>
      <w:r>
        <w:rPr>
          <w:lang w:val="ru-RU"/>
        </w:rPr>
        <w:t>Обслуживающий персонал должен строго соблюдать инструкции по безопасности и охране труда, пожарной безопасности, выдерживать параметры технолог</w:t>
      </w:r>
      <w:r>
        <w:rPr>
          <w:lang w:val="ru-RU"/>
        </w:rPr>
        <w:t>ического процесса, контролировать работу оборудования.</w:t>
      </w:r>
    </w:p>
    <w:p w:rsidR="00D55626" w:rsidRDefault="003B014E">
      <w:pPr>
        <w:tabs>
          <w:tab w:val="left" w:pos="0"/>
          <w:tab w:val="left" w:pos="567"/>
        </w:tabs>
        <w:spacing w:before="0" w:after="0"/>
        <w:ind w:firstLine="567"/>
        <w:rPr>
          <w:lang w:val="ru-RU"/>
        </w:rPr>
      </w:pPr>
      <w:r>
        <w:rPr>
          <w:lang w:val="ru-RU"/>
        </w:rPr>
        <w:t>К руководству буровыми работами допускаются буровые мастера, обладающие необходимыми документами на право ответственного ведения работ (дипломами или удостоверениями). После выбора места для площадки е</w:t>
      </w:r>
      <w:r>
        <w:rPr>
          <w:lang w:val="ru-RU"/>
        </w:rPr>
        <w:t>е территория должна быть очищена кустарников, сухой травы, валунов и спланирована. Расстояние от буровой установки до жилых и производственных помещений, охранных зон железных и шоссейных дорог, инженерных коммуникаций, ЛЭП должно быть не менее высоты вышк</w:t>
      </w:r>
      <w:r>
        <w:rPr>
          <w:lang w:val="ru-RU"/>
        </w:rPr>
        <w:t>и (мачты) плюс 10 м, а до магистральных нефте- и газо-проводов - не менее 50 м. Необходимо предусматривать наличие рабочих проходов для обслуживания оборудования не менее 0,7 м - для самоходных и передвижных установок. Буровые вышки должны быть оборудованы</w:t>
      </w:r>
      <w:r>
        <w:rPr>
          <w:lang w:val="ru-RU"/>
        </w:rPr>
        <w:t xml:space="preserve"> маршевыми лестницами, а мачты - лестницами тоннельного типа. На каждой буровой установке должна быть исполнительная принципиальная электрическая схема главных и вспомогательных электроприводов, освещения и другого электрооборудования с указанием типов эле</w:t>
      </w:r>
      <w:r>
        <w:rPr>
          <w:lang w:val="ru-RU"/>
        </w:rPr>
        <w:t>ктротехнических устройств и изделий с параметрами защиты от токов коротких замыканий. Схема должна быть утверждена лицом, ответственным за электробезопасность. Все произошедшие изменения должны немедленно вноситься в схему.</w:t>
      </w:r>
    </w:p>
    <w:p w:rsidR="00D55626" w:rsidRDefault="003B014E">
      <w:pPr>
        <w:tabs>
          <w:tab w:val="left" w:pos="0"/>
          <w:tab w:val="left" w:pos="567"/>
        </w:tabs>
        <w:spacing w:before="0" w:after="0"/>
        <w:ind w:firstLine="567"/>
        <w:rPr>
          <w:lang w:val="ru-RU"/>
        </w:rPr>
      </w:pPr>
      <w:r>
        <w:rPr>
          <w:lang w:val="ru-RU"/>
        </w:rPr>
        <w:t xml:space="preserve">Для снижения уровня шума должен </w:t>
      </w:r>
      <w:r>
        <w:rPr>
          <w:lang w:val="ru-RU"/>
        </w:rPr>
        <w:t>предусматриваться своевременный ремонт и профилактика оборудования.</w:t>
      </w:r>
    </w:p>
    <w:p w:rsidR="00D55626" w:rsidRDefault="003B014E">
      <w:pPr>
        <w:tabs>
          <w:tab w:val="left" w:pos="0"/>
          <w:tab w:val="left" w:pos="567"/>
        </w:tabs>
        <w:spacing w:before="0" w:after="0"/>
        <w:ind w:firstLine="567"/>
        <w:rPr>
          <w:lang w:val="ru-RU"/>
        </w:rPr>
      </w:pPr>
      <w:r>
        <w:rPr>
          <w:lang w:val="ru-RU"/>
        </w:rPr>
        <w:t>При извлечении керна из колонковой трубы не допускается:</w:t>
      </w:r>
    </w:p>
    <w:p w:rsidR="00D55626" w:rsidRDefault="003B014E">
      <w:pPr>
        <w:tabs>
          <w:tab w:val="left" w:pos="0"/>
          <w:tab w:val="left" w:pos="567"/>
        </w:tabs>
        <w:spacing w:before="0" w:after="0"/>
        <w:ind w:firstLine="567"/>
        <w:rPr>
          <w:lang w:val="ru-RU"/>
        </w:rPr>
      </w:pPr>
      <w:r>
        <w:rPr>
          <w:lang w:val="ru-RU"/>
        </w:rPr>
        <w:t>а) поддерживать руками снизу колонковую трубу, находящуюся в подвешенном состоянии;</w:t>
      </w:r>
    </w:p>
    <w:p w:rsidR="00D55626" w:rsidRDefault="003B014E">
      <w:pPr>
        <w:tabs>
          <w:tab w:val="left" w:pos="0"/>
          <w:tab w:val="left" w:pos="567"/>
        </w:tabs>
        <w:spacing w:before="0" w:after="0"/>
        <w:ind w:firstLine="567"/>
        <w:rPr>
          <w:lang w:val="ru-RU"/>
        </w:rPr>
      </w:pPr>
      <w:r>
        <w:rPr>
          <w:lang w:val="ru-RU"/>
        </w:rPr>
        <w:t>б) проверять рукой положение керна в подвешенно</w:t>
      </w:r>
      <w:r>
        <w:rPr>
          <w:lang w:val="ru-RU"/>
        </w:rPr>
        <w:t>й колонковой трубе;</w:t>
      </w:r>
    </w:p>
    <w:p w:rsidR="00D55626" w:rsidRDefault="003B014E">
      <w:pPr>
        <w:tabs>
          <w:tab w:val="left" w:pos="0"/>
          <w:tab w:val="left" w:pos="567"/>
        </w:tabs>
        <w:spacing w:before="0" w:after="0"/>
        <w:ind w:firstLine="567"/>
        <w:rPr>
          <w:lang w:val="ru-RU"/>
        </w:rPr>
      </w:pPr>
      <w:r>
        <w:rPr>
          <w:lang w:val="ru-RU"/>
        </w:rPr>
        <w:t>в) извлекать керн встряхиванием колонковой трубы лебёдкой, нагреванием колонковой трубы.</w:t>
      </w:r>
    </w:p>
    <w:p w:rsidR="00D55626" w:rsidRDefault="003B014E">
      <w:pPr>
        <w:tabs>
          <w:tab w:val="left" w:pos="0"/>
          <w:tab w:val="left" w:pos="567"/>
        </w:tabs>
        <w:spacing w:before="0" w:after="0"/>
        <w:ind w:firstLine="567"/>
        <w:rPr>
          <w:lang w:val="ru-RU"/>
        </w:rPr>
      </w:pPr>
      <w:r>
        <w:rPr>
          <w:lang w:val="ru-RU"/>
        </w:rPr>
        <w:t>Аварийных ситуаций которые могли бы иметь необратимые процессы или изменения социально-экономических условий жизни местного населения нет.</w:t>
      </w:r>
    </w:p>
    <w:p w:rsidR="00D55626" w:rsidRDefault="003B014E">
      <w:pPr>
        <w:tabs>
          <w:tab w:val="left" w:pos="0"/>
          <w:tab w:val="left" w:pos="567"/>
        </w:tabs>
        <w:spacing w:before="0" w:after="0"/>
        <w:ind w:firstLine="567"/>
        <w:rPr>
          <w:lang w:val="ru-RU"/>
        </w:rPr>
      </w:pPr>
      <w:r>
        <w:rPr>
          <w:lang w:val="ru-RU"/>
        </w:rPr>
        <w:t>Мероприя</w:t>
      </w:r>
      <w:r>
        <w:rPr>
          <w:lang w:val="ru-RU"/>
        </w:rPr>
        <w:t>тия по охране труда сводятся: к снабжению рабочих доброкачественной питье- вой водой, спецодеждой; к устройству помещений для обогрева рабочих в холодное время года; к снабжению рабочих спец принадлежностями при обслуживании электроустановок.</w:t>
      </w:r>
    </w:p>
    <w:p w:rsidR="00D55626" w:rsidRDefault="003B014E">
      <w:pPr>
        <w:tabs>
          <w:tab w:val="left" w:pos="0"/>
          <w:tab w:val="left" w:pos="567"/>
        </w:tabs>
        <w:spacing w:before="0" w:after="0"/>
        <w:ind w:firstLine="567"/>
        <w:rPr>
          <w:lang w:val="kk-KZ"/>
        </w:rPr>
      </w:pPr>
      <w:r>
        <w:rPr>
          <w:lang w:val="ru-RU"/>
        </w:rPr>
        <w:t>На объекте до</w:t>
      </w:r>
      <w:r>
        <w:rPr>
          <w:lang w:val="ru-RU"/>
        </w:rPr>
        <w:t>лжны быть аптечки первой медицинской помощи. Ежегодно все работающие проходят профилактические медицинские осмотры</w:t>
      </w:r>
      <w:r>
        <w:rPr>
          <w:lang w:val="kk-KZ"/>
        </w:rPr>
        <w:t>.</w:t>
      </w:r>
    </w:p>
    <w:p w:rsidR="00D55626" w:rsidRDefault="003B014E">
      <w:pPr>
        <w:rPr>
          <w:lang w:val="kk-KZ"/>
        </w:rPr>
      </w:pPr>
      <w:r>
        <w:rPr>
          <w:lang w:val="kk-KZ"/>
        </w:rPr>
        <w:br w:type="page"/>
      </w:r>
    </w:p>
    <w:p w:rsidR="00D55626" w:rsidRDefault="003B014E">
      <w:pPr>
        <w:pStyle w:val="a8"/>
        <w:numPr>
          <w:ilvl w:val="0"/>
          <w:numId w:val="23"/>
        </w:numPr>
        <w:tabs>
          <w:tab w:val="left" w:pos="0"/>
        </w:tabs>
        <w:spacing w:before="0" w:after="0"/>
        <w:ind w:left="0" w:firstLine="567"/>
        <w:rPr>
          <w:b/>
          <w:lang w:val="ru-RU"/>
        </w:rPr>
      </w:pPr>
      <w:r>
        <w:rPr>
          <w:b/>
          <w:lang w:val="ru-RU"/>
        </w:rPr>
        <w:t>ОПИСАНИЕ ПРЕДУСМАТРИВАЕМЫХ ДЛЯ ПЕРИОДОВ СТРОИТЕЛЬСТВА И ЭКСПЛУАТАЦИИ ОБЪЕКТА МЕР ПО ПРЕДОТВРАЩЕНИЮ, СОКРАЩЕНИЮ, СМЯГЧЕНИЮ ВЫЯВЛЕННЫХ СУЩЕС</w:t>
      </w:r>
      <w:r>
        <w:rPr>
          <w:b/>
          <w:lang w:val="ru-RU"/>
        </w:rPr>
        <w:t>ТВЕННЫХ ВОЗДЕЙСТВИЙ НАМЕЧАЕМОЙ ДЕЯТЕЛЬНОСТИ НА ОКРУЖАЮЩУЮ СРЕДУ, В ТОМ ЧИСЛЕ ПРЕДЛАГАЕМЫХ МЕРОПРИЯТИЙ ПО УПРАВЛЕНИЮ ОТХОДАМИ, А ТАКЖЕ ПРИ НАЛИЧИИ НОПРЕДЕЛННОСТИ В ОЦЕНКЕ ВОЗМОЖНЫХ СУЩЕСТВЕННЫХ ВОЗДЕЙСТВИЙ – ПРЕДЛАГАЕМЫХ МЕР ПО МОНИТОРИНГУ ВОЗДЕЙСТВИЙ (ВКЛЮ</w:t>
      </w:r>
      <w:r>
        <w:rPr>
          <w:b/>
          <w:lang w:val="ru-RU"/>
        </w:rPr>
        <w:t>ЧАЯ НЕОБХОДИМОСТЬ ПРОВЕДЕНИЯ ПОСЛЕПРОЕКТНОГО АНАЛИЗА ФАКТИЧЕСКИХ ВОЗДЕЙСТВИЙ В ХОДЕ РЕАЛИЗАЦИИ НАМЕЧАЕМОЙ ДЕЯТЕЛЬНОСТИ В СРАВНЕНИИ С ИНФОРМАЦИЕЙ, ПРИВЕДЕННЫЙ В ОТЧЕТЕ О ВОЗМОЖНЫХ ВОЗДЕЙСТВИЯХ)</w:t>
      </w:r>
    </w:p>
    <w:p w:rsidR="00D55626" w:rsidRDefault="003B014E">
      <w:pPr>
        <w:tabs>
          <w:tab w:val="left" w:pos="0"/>
        </w:tabs>
        <w:spacing w:before="0" w:after="0"/>
        <w:ind w:firstLine="567"/>
        <w:rPr>
          <w:lang w:val="ru-RU"/>
        </w:rPr>
      </w:pPr>
      <w:r>
        <w:rPr>
          <w:lang w:val="ru-RU"/>
        </w:rPr>
        <w:t>В связи со спецификой запроектированных и производимых работ на</w:t>
      </w:r>
      <w:r>
        <w:rPr>
          <w:lang w:val="ru-RU"/>
        </w:rPr>
        <w:t xml:space="preserve"> источниках выбросов газоочистные и пылеулавливающие установки отсутствуют.</w:t>
      </w:r>
    </w:p>
    <w:p w:rsidR="00D55626" w:rsidRDefault="003B014E">
      <w:pPr>
        <w:tabs>
          <w:tab w:val="left" w:pos="0"/>
        </w:tabs>
        <w:spacing w:before="0" w:after="0"/>
        <w:ind w:firstLine="567"/>
        <w:rPr>
          <w:lang w:val="ru-RU"/>
        </w:rPr>
      </w:pPr>
      <w:r>
        <w:rPr>
          <w:lang w:val="ru-RU"/>
        </w:rPr>
        <w:t>Основным загрязнением атмосферы на период разработки месторождения является пыление, негативно воздействующие на состояние окружающей среды и здоровье человека.</w:t>
      </w:r>
    </w:p>
    <w:p w:rsidR="00D55626" w:rsidRDefault="003B014E">
      <w:pPr>
        <w:tabs>
          <w:tab w:val="left" w:pos="0"/>
        </w:tabs>
        <w:spacing w:before="0" w:after="0"/>
        <w:ind w:firstLine="567"/>
        <w:rPr>
          <w:lang w:val="ru-RU"/>
        </w:rPr>
      </w:pPr>
      <w:r>
        <w:rPr>
          <w:lang w:val="ru-RU"/>
        </w:rPr>
        <w:t>Учитывая требования</w:t>
      </w:r>
      <w:r>
        <w:rPr>
          <w:lang w:val="ru-RU"/>
        </w:rPr>
        <w:t xml:space="preserve"> в области ООС, а также применяя новейшие технологии и технологическое оборудование, на предприятии постоянно осуществляются мероприятия по снижению выбросов пыли:</w:t>
      </w:r>
    </w:p>
    <w:p w:rsidR="00D55626" w:rsidRDefault="003B014E">
      <w:pPr>
        <w:tabs>
          <w:tab w:val="left" w:pos="0"/>
        </w:tabs>
        <w:spacing w:before="0" w:after="0"/>
        <w:ind w:firstLine="567"/>
        <w:rPr>
          <w:lang w:val="ru-RU"/>
        </w:rPr>
      </w:pPr>
      <w:r>
        <w:rPr>
          <w:lang w:val="ru-RU"/>
        </w:rPr>
        <w:t>-</w:t>
      </w:r>
      <w:r>
        <w:rPr>
          <w:lang w:val="ru-RU"/>
        </w:rPr>
        <w:tab/>
        <w:t>Гидрообеспыливание с эффективностью пылеподавления 50%;</w:t>
      </w:r>
    </w:p>
    <w:p w:rsidR="00D55626" w:rsidRDefault="003B014E">
      <w:pPr>
        <w:tabs>
          <w:tab w:val="left" w:pos="0"/>
        </w:tabs>
        <w:spacing w:before="0" w:after="0"/>
        <w:ind w:firstLine="567"/>
        <w:rPr>
          <w:lang w:val="ru-RU"/>
        </w:rPr>
      </w:pPr>
      <w:r>
        <w:rPr>
          <w:lang w:val="ru-RU"/>
        </w:rPr>
        <w:t>-</w:t>
      </w:r>
      <w:r>
        <w:rPr>
          <w:lang w:val="ru-RU"/>
        </w:rPr>
        <w:tab/>
        <w:t>Пылеподавление дорог при транспо</w:t>
      </w:r>
      <w:r>
        <w:rPr>
          <w:lang w:val="ru-RU"/>
        </w:rPr>
        <w:t>ртировке с эффективностью пылеподавления 50%.</w:t>
      </w:r>
    </w:p>
    <w:p w:rsidR="00D55626" w:rsidRDefault="003B014E">
      <w:pPr>
        <w:tabs>
          <w:tab w:val="left" w:pos="0"/>
        </w:tabs>
        <w:spacing w:before="0" w:after="0"/>
        <w:ind w:firstLine="567"/>
        <w:rPr>
          <w:b/>
          <w:i/>
          <w:lang w:val="ru-RU"/>
        </w:rPr>
      </w:pPr>
      <w:r>
        <w:rPr>
          <w:b/>
          <w:i/>
          <w:lang w:val="ru-RU"/>
        </w:rPr>
        <w:t>Мероприятия по предотвращению загрязнения атмосферного воздуха</w:t>
      </w:r>
    </w:p>
    <w:p w:rsidR="00D55626" w:rsidRDefault="003B014E">
      <w:pPr>
        <w:tabs>
          <w:tab w:val="left" w:pos="0"/>
        </w:tabs>
        <w:spacing w:before="0" w:after="0"/>
        <w:ind w:firstLine="567"/>
        <w:rPr>
          <w:lang w:val="ru-RU"/>
        </w:rPr>
      </w:pPr>
      <w:r>
        <w:rPr>
          <w:lang w:val="ru-RU"/>
        </w:rPr>
        <w:t>Для снижения воздействия производимых работ на атмосферный воздух рекомендуются ряд технических и организационных мероприятий.</w:t>
      </w:r>
    </w:p>
    <w:p w:rsidR="00D55626" w:rsidRDefault="003B014E">
      <w:pPr>
        <w:tabs>
          <w:tab w:val="left" w:pos="0"/>
        </w:tabs>
        <w:spacing w:before="0" w:after="0"/>
        <w:ind w:firstLine="567"/>
        <w:rPr>
          <w:lang w:val="ru-RU"/>
        </w:rPr>
      </w:pPr>
      <w:r>
        <w:rPr>
          <w:lang w:val="ru-RU"/>
        </w:rPr>
        <w:t>При реализации проек</w:t>
      </w:r>
      <w:r>
        <w:rPr>
          <w:lang w:val="ru-RU"/>
        </w:rPr>
        <w:t>тных решений рекомендуется проведение следующих природоохранных мероприятий:</w:t>
      </w:r>
    </w:p>
    <w:p w:rsidR="00D55626" w:rsidRDefault="003B014E">
      <w:pPr>
        <w:tabs>
          <w:tab w:val="left" w:pos="0"/>
        </w:tabs>
        <w:spacing w:before="0" w:after="0"/>
        <w:ind w:firstLine="567"/>
        <w:rPr>
          <w:lang w:val="ru-RU"/>
        </w:rPr>
      </w:pPr>
      <w:r>
        <w:rPr>
          <w:lang w:val="ru-RU"/>
        </w:rPr>
        <w:t>- ввод в эксплуатацию, ремонт и реконструкция пылегазоочистных установок, предназначенных для улавливания, обезвреживания (утилизации) вредных веществ, выделяющихся в атмосферу от</w:t>
      </w:r>
      <w:r>
        <w:rPr>
          <w:lang w:val="ru-RU"/>
        </w:rPr>
        <w:t xml:space="preserve"> технологического оборудования и аспирационных систем;</w:t>
      </w:r>
    </w:p>
    <w:p w:rsidR="00D55626" w:rsidRDefault="003B014E">
      <w:pPr>
        <w:tabs>
          <w:tab w:val="left" w:pos="0"/>
        </w:tabs>
        <w:spacing w:before="0" w:after="0"/>
        <w:ind w:firstLine="567"/>
        <w:rPr>
          <w:lang w:val="ru-RU"/>
        </w:rPr>
      </w:pPr>
      <w:r>
        <w:rPr>
          <w:lang w:val="ru-RU"/>
        </w:rPr>
        <w:t>- выполнение мероприятий по предотвращению и снижению выбросов загрязняющих веществ от стационарных и передвижных источников;</w:t>
      </w:r>
    </w:p>
    <w:p w:rsidR="00D55626" w:rsidRDefault="003B014E">
      <w:pPr>
        <w:tabs>
          <w:tab w:val="left" w:pos="0"/>
        </w:tabs>
        <w:spacing w:before="0" w:after="0"/>
        <w:ind w:firstLine="567"/>
        <w:rPr>
          <w:lang w:val="ru-RU"/>
        </w:rPr>
      </w:pPr>
      <w:r>
        <w:rPr>
          <w:lang w:val="ru-RU"/>
        </w:rPr>
        <w:t xml:space="preserve">- внедрение оборудования, установок и устройств очистки, по утилизации </w:t>
      </w:r>
      <w:r>
        <w:rPr>
          <w:lang w:val="ru-RU"/>
        </w:rPr>
        <w:t>попутных газов, нейтрализации отработанных газов, подавлению и обезвреживанию выбросов загрязняющих веществ и их соединений в атмосферу от стационарных и передвижных источников загрязнения;</w:t>
      </w:r>
    </w:p>
    <w:p w:rsidR="00D55626" w:rsidRDefault="003B014E">
      <w:pPr>
        <w:tabs>
          <w:tab w:val="left" w:pos="0"/>
        </w:tabs>
        <w:spacing w:before="0" w:after="0"/>
        <w:ind w:firstLine="567"/>
        <w:rPr>
          <w:lang w:val="ru-RU"/>
        </w:rPr>
      </w:pPr>
      <w:r>
        <w:rPr>
          <w:lang w:val="ru-RU"/>
        </w:rPr>
        <w:t xml:space="preserve">- проведение работ по пылеподавлению на объектах недропользования </w:t>
      </w:r>
      <w:r>
        <w:rPr>
          <w:lang w:val="ru-RU"/>
        </w:rPr>
        <w:t>и строительных площадках, в том числе на внутрипромысловых дорогах;</w:t>
      </w:r>
    </w:p>
    <w:p w:rsidR="00D55626" w:rsidRDefault="003B014E">
      <w:pPr>
        <w:tabs>
          <w:tab w:val="left" w:pos="0"/>
        </w:tabs>
        <w:spacing w:before="0" w:after="0"/>
        <w:ind w:firstLine="567"/>
        <w:rPr>
          <w:lang w:val="ru-RU"/>
        </w:rPr>
      </w:pPr>
      <w:r>
        <w:rPr>
          <w:lang w:val="ru-RU"/>
        </w:rPr>
        <w:t>- внедрение и совершенствование технических и технологических решений (включая переход на другие (альтернативные) виды топлива, сырья, материалов), позволяющих снижение негативного воздейс</w:t>
      </w:r>
      <w:r>
        <w:rPr>
          <w:lang w:val="ru-RU"/>
        </w:rPr>
        <w:t>твия на окружающую среду;</w:t>
      </w:r>
    </w:p>
    <w:p w:rsidR="00D55626" w:rsidRDefault="003B014E">
      <w:pPr>
        <w:tabs>
          <w:tab w:val="left" w:pos="0"/>
        </w:tabs>
        <w:spacing w:before="0" w:after="0"/>
        <w:ind w:firstLine="567"/>
        <w:rPr>
          <w:lang w:val="ru-RU"/>
        </w:rPr>
      </w:pPr>
      <w:r>
        <w:rPr>
          <w:lang w:val="ru-RU"/>
        </w:rPr>
        <w:t>- приобретение современного оборудования, замена и реконструкция основного оборудования, обеспечивающих эффективную очистку, утилизацию, нейтрализацию, подавление и обезвреживание загрязняющих веществ в газах, отводимых от источни</w:t>
      </w:r>
      <w:r>
        <w:rPr>
          <w:lang w:val="ru-RU"/>
        </w:rPr>
        <w:t>ков выбросов, демонтаж устаревших котлов с высокой концентрацией вредных веществ в дымовых газах;</w:t>
      </w:r>
    </w:p>
    <w:p w:rsidR="00D55626" w:rsidRDefault="003B014E">
      <w:pPr>
        <w:tabs>
          <w:tab w:val="left" w:pos="0"/>
        </w:tabs>
        <w:spacing w:before="0" w:after="0"/>
        <w:ind w:firstLine="567"/>
        <w:rPr>
          <w:lang w:val="ru-RU"/>
        </w:rPr>
      </w:pPr>
      <w:r>
        <w:rPr>
          <w:lang w:val="ru-RU"/>
        </w:rPr>
        <w:t>- внедрение мероприятий, направленных на сокращение объемов выбросов парниковых газов и (или) увеличение поглощений парниковых газов;</w:t>
      </w:r>
    </w:p>
    <w:p w:rsidR="00D55626" w:rsidRDefault="003B014E">
      <w:pPr>
        <w:tabs>
          <w:tab w:val="left" w:pos="0"/>
        </w:tabs>
        <w:spacing w:before="0" w:after="0"/>
        <w:ind w:firstLine="567"/>
        <w:rPr>
          <w:lang w:val="ru-RU"/>
        </w:rPr>
      </w:pPr>
      <w:r>
        <w:rPr>
          <w:lang w:val="ru-RU"/>
        </w:rPr>
        <w:t>- снижение использования</w:t>
      </w:r>
      <w:r>
        <w:rPr>
          <w:lang w:val="ru-RU"/>
        </w:rPr>
        <w:t xml:space="preserve"> озоноразрушающих веществ путем применения озонобезопасных веществ: </w:t>
      </w:r>
    </w:p>
    <w:p w:rsidR="00D55626" w:rsidRDefault="003B014E">
      <w:pPr>
        <w:tabs>
          <w:tab w:val="left" w:pos="0"/>
        </w:tabs>
        <w:spacing w:before="0" w:after="0"/>
        <w:ind w:firstLine="567"/>
        <w:rPr>
          <w:lang w:val="ru-RU"/>
        </w:rPr>
      </w:pPr>
      <w:r>
        <w:rPr>
          <w:lang w:val="ru-RU"/>
        </w:rPr>
        <w:t>- внедрение систем автоматического мониторинга выбросов вредных веществ на источниках и качества атмосферного воздуха на границе жилой санитарно</w:t>
      </w:r>
      <w:r>
        <w:rPr>
          <w:lang w:val="ru-RU"/>
        </w:rPr>
        <w:t>-</w:t>
      </w:r>
      <w:r>
        <w:rPr>
          <w:lang w:val="ru-RU"/>
        </w:rPr>
        <w:t>защитной зоны;</w:t>
      </w:r>
    </w:p>
    <w:p w:rsidR="00D55626" w:rsidRDefault="003B014E">
      <w:pPr>
        <w:tabs>
          <w:tab w:val="left" w:pos="0"/>
        </w:tabs>
        <w:spacing w:before="0" w:after="0"/>
        <w:ind w:firstLine="567"/>
        <w:rPr>
          <w:lang w:val="ru-RU"/>
        </w:rPr>
      </w:pPr>
      <w:r>
        <w:rPr>
          <w:lang w:val="ru-RU"/>
        </w:rPr>
        <w:t>- повышение эффективности р</w:t>
      </w:r>
      <w:r>
        <w:rPr>
          <w:lang w:val="ru-RU"/>
        </w:rPr>
        <w:t>аботы существующих пылегазоулавливающих установок (включая их модернизацию, реконструкцию) и их оснащение контрольно-измерительными приборами с внедрением систем автоматического управления;</w:t>
      </w:r>
    </w:p>
    <w:p w:rsidR="00D55626" w:rsidRDefault="003B014E">
      <w:pPr>
        <w:tabs>
          <w:tab w:val="left" w:pos="0"/>
        </w:tabs>
        <w:spacing w:before="0" w:after="0"/>
        <w:ind w:firstLine="567"/>
        <w:rPr>
          <w:lang w:val="ru-RU"/>
        </w:rPr>
      </w:pPr>
      <w:r>
        <w:rPr>
          <w:lang w:val="ru-RU"/>
        </w:rPr>
        <w:t>- строительство, модернизация постов наблюдений за состоянием атмо</w:t>
      </w:r>
      <w:r>
        <w:rPr>
          <w:lang w:val="ru-RU"/>
        </w:rPr>
        <w:t>сферного воздуха с расширением перечня контролируемых загрязняющих веществ за счет приобретения современного оборудования и внедрения локальной сети передачи информации в уполномоченный орган в области охраны окружающей среды и его территориальные подразде</w:t>
      </w:r>
      <w:r>
        <w:rPr>
          <w:lang w:val="ru-RU"/>
        </w:rPr>
        <w:t>ления.</w:t>
      </w:r>
    </w:p>
    <w:p w:rsidR="00D55626" w:rsidRDefault="003B014E">
      <w:pPr>
        <w:tabs>
          <w:tab w:val="left" w:pos="0"/>
        </w:tabs>
        <w:spacing w:before="0" w:after="0"/>
        <w:ind w:firstLine="567"/>
        <w:rPr>
          <w:lang w:val="ru-RU"/>
        </w:rPr>
      </w:pPr>
      <w:r>
        <w:rPr>
          <w:lang w:val="ru-RU"/>
        </w:rPr>
        <w:t>- контроль эффективности работы систем газообнаружения и пожарной сигнализации;</w:t>
      </w:r>
    </w:p>
    <w:p w:rsidR="00D55626" w:rsidRDefault="003B014E">
      <w:pPr>
        <w:tabs>
          <w:tab w:val="left" w:pos="0"/>
        </w:tabs>
        <w:spacing w:before="0" w:after="0"/>
        <w:ind w:firstLine="567"/>
        <w:rPr>
          <w:lang w:val="ru-RU"/>
        </w:rPr>
      </w:pPr>
      <w:r>
        <w:rPr>
          <w:lang w:val="ru-RU"/>
        </w:rPr>
        <w:t>- строгое соблюдение всех технологических параметров;</w:t>
      </w:r>
    </w:p>
    <w:p w:rsidR="00D55626" w:rsidRDefault="003B014E">
      <w:pPr>
        <w:tabs>
          <w:tab w:val="left" w:pos="0"/>
        </w:tabs>
        <w:spacing w:before="0" w:after="0"/>
        <w:ind w:firstLine="567"/>
        <w:rPr>
          <w:lang w:val="ru-RU"/>
        </w:rPr>
      </w:pPr>
      <w:r>
        <w:rPr>
          <w:lang w:val="ru-RU"/>
        </w:rPr>
        <w:t>-  осуществление постоянного контроля герметичности трубопроводов и оборудования;</w:t>
      </w:r>
    </w:p>
    <w:p w:rsidR="00D55626" w:rsidRDefault="003B014E">
      <w:pPr>
        <w:tabs>
          <w:tab w:val="left" w:pos="0"/>
        </w:tabs>
        <w:spacing w:before="0" w:after="0"/>
        <w:ind w:firstLine="567"/>
        <w:rPr>
          <w:lang w:val="ru-RU"/>
        </w:rPr>
      </w:pPr>
      <w:r>
        <w:rPr>
          <w:lang w:val="ru-RU"/>
        </w:rPr>
        <w:t>-  обеспечение защитными устройст</w:t>
      </w:r>
      <w:r>
        <w:rPr>
          <w:lang w:val="ru-RU"/>
        </w:rPr>
        <w:t>вами и системами, автоматическим управлением и регулированием, а также иными техническими средствами, предупреждающими возникновение и развитие аварийных ситуаций при нарушении технологических параметров процесса антикоррозионная защита оборудования и труб</w:t>
      </w:r>
      <w:r>
        <w:rPr>
          <w:lang w:val="ru-RU"/>
        </w:rPr>
        <w:t>опроводов;</w:t>
      </w:r>
    </w:p>
    <w:p w:rsidR="00D55626" w:rsidRDefault="003B014E">
      <w:pPr>
        <w:tabs>
          <w:tab w:val="left" w:pos="0"/>
        </w:tabs>
        <w:spacing w:before="0" w:after="0"/>
        <w:ind w:firstLine="567"/>
        <w:rPr>
          <w:lang w:val="ru-RU"/>
        </w:rPr>
      </w:pPr>
      <w:r>
        <w:rPr>
          <w:lang w:val="ru-RU"/>
        </w:rPr>
        <w:t>- обеспечение электрохимической катодной защитой металлических конструкций;</w:t>
      </w:r>
    </w:p>
    <w:p w:rsidR="00D55626" w:rsidRDefault="003B014E">
      <w:pPr>
        <w:tabs>
          <w:tab w:val="left" w:pos="0"/>
        </w:tabs>
        <w:spacing w:before="0" w:after="0"/>
        <w:ind w:firstLine="567"/>
        <w:rPr>
          <w:lang w:val="ru-RU"/>
        </w:rPr>
      </w:pPr>
      <w:r>
        <w:rPr>
          <w:lang w:val="ru-RU"/>
        </w:rPr>
        <w:t>- своевременное проведение планово-предупредительного ремонта и профилактики технологического оборудования;</w:t>
      </w:r>
    </w:p>
    <w:p w:rsidR="00D55626" w:rsidRDefault="003B014E">
      <w:pPr>
        <w:tabs>
          <w:tab w:val="left" w:pos="0"/>
        </w:tabs>
        <w:spacing w:before="0" w:after="0"/>
        <w:ind w:firstLine="567"/>
        <w:rPr>
          <w:lang w:val="ru-RU"/>
        </w:rPr>
      </w:pPr>
      <w:r>
        <w:rPr>
          <w:lang w:val="ru-RU"/>
        </w:rPr>
        <w:t>- проверка готовности систем извещения об аварийной ситуации;</w:t>
      </w:r>
    </w:p>
    <w:p w:rsidR="00D55626" w:rsidRDefault="003B014E">
      <w:pPr>
        <w:tabs>
          <w:tab w:val="left" w:pos="0"/>
        </w:tabs>
        <w:spacing w:before="0" w:after="0"/>
        <w:ind w:firstLine="567"/>
        <w:rPr>
          <w:lang w:val="ru-RU"/>
        </w:rPr>
      </w:pPr>
      <w:r>
        <w:rPr>
          <w:lang w:val="ru-RU"/>
        </w:rPr>
        <w:t>- систематический контроль за состоянием горелочных устройств печей, согласно графика режимно-наладочных работ;</w:t>
      </w:r>
    </w:p>
    <w:p w:rsidR="00D55626" w:rsidRDefault="003B014E">
      <w:pPr>
        <w:tabs>
          <w:tab w:val="left" w:pos="0"/>
        </w:tabs>
        <w:spacing w:before="0" w:after="0"/>
        <w:ind w:firstLine="567"/>
        <w:rPr>
          <w:lang w:val="ru-RU"/>
        </w:rPr>
      </w:pPr>
      <w:r>
        <w:rPr>
          <w:lang w:val="ru-RU"/>
        </w:rPr>
        <w:t>- автоматизация технологических процессов подготовки нефти и газа, обеспечивающая стабильность работы всего оборудования с контролем и аварийно</w:t>
      </w:r>
      <w:r>
        <w:rPr>
          <w:lang w:val="ru-RU"/>
        </w:rPr>
        <w:t>й сигнализацией при нарушении заданного режима, что позволит обслуживающему персоналу предотвратить возникновение аварийных ситуаций;</w:t>
      </w:r>
    </w:p>
    <w:p w:rsidR="00D55626" w:rsidRDefault="003B014E">
      <w:pPr>
        <w:tabs>
          <w:tab w:val="left" w:pos="0"/>
        </w:tabs>
        <w:spacing w:before="0" w:after="0"/>
        <w:ind w:firstLine="567"/>
        <w:rPr>
          <w:lang w:val="ru-RU"/>
        </w:rPr>
      </w:pPr>
      <w:r>
        <w:rPr>
          <w:lang w:val="ru-RU"/>
        </w:rPr>
        <w:t>- применение на всех резервуарах с нефтепродуктами устройств, сокращающих испарение углеводородов в атмосферу;</w:t>
      </w:r>
    </w:p>
    <w:p w:rsidR="00D55626" w:rsidRDefault="003B014E">
      <w:pPr>
        <w:tabs>
          <w:tab w:val="left" w:pos="0"/>
        </w:tabs>
        <w:spacing w:before="0" w:after="0"/>
        <w:ind w:firstLine="567"/>
        <w:rPr>
          <w:lang w:val="ru-RU"/>
        </w:rPr>
      </w:pPr>
      <w:r>
        <w:rPr>
          <w:lang w:val="ru-RU"/>
        </w:rPr>
        <w:t xml:space="preserve">- обучение </w:t>
      </w:r>
      <w:r>
        <w:rPr>
          <w:lang w:val="ru-RU"/>
        </w:rPr>
        <w:t>обслуживающего персонала реагированию на аварийные ситуации;</w:t>
      </w:r>
    </w:p>
    <w:p w:rsidR="00D55626" w:rsidRDefault="003B014E">
      <w:pPr>
        <w:tabs>
          <w:tab w:val="left" w:pos="0"/>
        </w:tabs>
        <w:spacing w:before="0" w:after="0"/>
        <w:ind w:firstLine="567"/>
        <w:rPr>
          <w:lang w:val="ru-RU"/>
        </w:rPr>
      </w:pPr>
      <w:r>
        <w:rPr>
          <w:lang w:val="ru-RU"/>
        </w:rPr>
        <w:t>- предупреждение открытого фонтанирования скважин в процессе бурения и проведения технологических и ремонтных работ в скважине;</w:t>
      </w:r>
    </w:p>
    <w:p w:rsidR="00D55626" w:rsidRDefault="003B014E">
      <w:pPr>
        <w:tabs>
          <w:tab w:val="left" w:pos="0"/>
        </w:tabs>
        <w:spacing w:before="0" w:after="0"/>
        <w:ind w:firstLine="567"/>
        <w:rPr>
          <w:lang w:val="ru-RU"/>
        </w:rPr>
      </w:pPr>
      <w:r>
        <w:rPr>
          <w:lang w:val="ru-RU"/>
        </w:rPr>
        <w:t>- озеленение территорий объектов месторождения;</w:t>
      </w:r>
    </w:p>
    <w:p w:rsidR="00D55626" w:rsidRDefault="003B014E">
      <w:pPr>
        <w:tabs>
          <w:tab w:val="left" w:pos="0"/>
        </w:tabs>
        <w:spacing w:before="0" w:after="0"/>
        <w:ind w:firstLine="567"/>
        <w:rPr>
          <w:lang w:val="kk-KZ"/>
        </w:rPr>
      </w:pPr>
      <w:r>
        <w:rPr>
          <w:lang w:val="ru-RU"/>
        </w:rPr>
        <w:t xml:space="preserve">- высокая </w:t>
      </w:r>
      <w:r>
        <w:rPr>
          <w:lang w:val="ru-RU"/>
        </w:rPr>
        <w:t>квалификация и соблюдение требований охраны труда и техники безопасности обслуживающим персоналом.</w:t>
      </w:r>
    </w:p>
    <w:p w:rsidR="00D55626" w:rsidRDefault="003B014E">
      <w:pPr>
        <w:tabs>
          <w:tab w:val="left" w:pos="0"/>
        </w:tabs>
        <w:spacing w:before="0" w:after="0"/>
        <w:ind w:firstLine="567"/>
        <w:rPr>
          <w:lang w:val="kk-KZ"/>
        </w:rPr>
      </w:pPr>
      <w:r>
        <w:rPr>
          <w:lang w:val="kk-KZ"/>
        </w:rPr>
        <w:t xml:space="preserve">Согласно п.1 ст.401 Экологического Кодекса РК, выбор месторасположения трассы, конструкции, оборудования, технологии и технических средств для строительства </w:t>
      </w:r>
      <w:r>
        <w:rPr>
          <w:lang w:val="kk-KZ"/>
        </w:rPr>
        <w:t>и эксплуатации каждого конкретного объекта должен производиться на альтернативной основе в целях уменьшения негативного воздействия на окружающую среду.</w:t>
      </w:r>
    </w:p>
    <w:p w:rsidR="00D55626" w:rsidRDefault="003B014E">
      <w:pPr>
        <w:tabs>
          <w:tab w:val="left" w:pos="0"/>
        </w:tabs>
        <w:spacing w:before="0" w:after="0"/>
        <w:ind w:firstLine="567"/>
        <w:rPr>
          <w:b/>
          <w:i/>
          <w:lang w:val="ru-RU"/>
        </w:rPr>
      </w:pPr>
      <w:r>
        <w:rPr>
          <w:b/>
          <w:i/>
          <w:lang w:val="ru-RU"/>
        </w:rPr>
        <w:t>Мероприятия по регулированию выбросов в период особо неблагоприятных метеорологических условий (НМУ)</w:t>
      </w:r>
    </w:p>
    <w:p w:rsidR="00D55626" w:rsidRDefault="003B014E">
      <w:pPr>
        <w:tabs>
          <w:tab w:val="left" w:pos="0"/>
        </w:tabs>
        <w:spacing w:before="0" w:after="0"/>
        <w:ind w:firstLine="567"/>
        <w:rPr>
          <w:lang w:val="ru-RU"/>
        </w:rPr>
      </w:pPr>
      <w:r>
        <w:rPr>
          <w:lang w:val="ru-RU"/>
        </w:rPr>
        <w:t>Ме</w:t>
      </w:r>
      <w:r>
        <w:rPr>
          <w:lang w:val="ru-RU"/>
        </w:rPr>
        <w:t>теорологические условия – являются важным фактором, определяющим уровень загрязнения приземных слоев атмосферы. В некоторых случаях метеорологические условия способствуют накоплению загрязняющих веществ в районе расположения объекта, т.е. концентрации прим</w:t>
      </w:r>
      <w:r>
        <w:rPr>
          <w:lang w:val="ru-RU"/>
        </w:rPr>
        <w:t>есей могут резко возрасти. Для предупреждения возникновения высокого уровня загрязнения осуществляются регулирование и кратковременное сокращение выбросов загрязняющих веществ.</w:t>
      </w:r>
    </w:p>
    <w:p w:rsidR="00D55626" w:rsidRDefault="003B014E">
      <w:pPr>
        <w:tabs>
          <w:tab w:val="left" w:pos="0"/>
        </w:tabs>
        <w:spacing w:before="0" w:after="0"/>
        <w:ind w:firstLine="567"/>
        <w:rPr>
          <w:lang w:val="ru-RU"/>
        </w:rPr>
      </w:pPr>
      <w:r>
        <w:rPr>
          <w:lang w:val="ru-RU"/>
        </w:rPr>
        <w:t>Неблагоприятными метеорологическими условиями на месторождении являются:</w:t>
      </w:r>
    </w:p>
    <w:p w:rsidR="00D55626" w:rsidRDefault="003B014E">
      <w:pPr>
        <w:tabs>
          <w:tab w:val="left" w:pos="0"/>
        </w:tabs>
        <w:spacing w:before="0" w:after="0"/>
        <w:ind w:firstLine="567"/>
        <w:rPr>
          <w:lang w:val="ru-RU"/>
        </w:rPr>
      </w:pPr>
      <w:r>
        <w:rPr>
          <w:lang w:val="ru-RU"/>
        </w:rPr>
        <w:t>- пыль</w:t>
      </w:r>
      <w:r>
        <w:rPr>
          <w:lang w:val="ru-RU"/>
        </w:rPr>
        <w:t>ные бури;</w:t>
      </w:r>
    </w:p>
    <w:p w:rsidR="00D55626" w:rsidRDefault="003B014E">
      <w:pPr>
        <w:tabs>
          <w:tab w:val="left" w:pos="0"/>
        </w:tabs>
        <w:spacing w:before="0" w:after="0"/>
        <w:ind w:firstLine="567"/>
        <w:rPr>
          <w:lang w:val="ru-RU"/>
        </w:rPr>
      </w:pPr>
      <w:r>
        <w:rPr>
          <w:lang w:val="ru-RU"/>
        </w:rPr>
        <w:t>- штормовой ветер;</w:t>
      </w:r>
    </w:p>
    <w:p w:rsidR="00D55626" w:rsidRDefault="003B014E">
      <w:pPr>
        <w:tabs>
          <w:tab w:val="left" w:pos="0"/>
        </w:tabs>
        <w:spacing w:before="0" w:after="0"/>
        <w:ind w:firstLine="567"/>
        <w:rPr>
          <w:lang w:val="ru-RU"/>
        </w:rPr>
      </w:pPr>
      <w:r>
        <w:rPr>
          <w:lang w:val="ru-RU"/>
        </w:rPr>
        <w:t>- штиль;</w:t>
      </w:r>
    </w:p>
    <w:p w:rsidR="00D55626" w:rsidRDefault="003B014E">
      <w:pPr>
        <w:tabs>
          <w:tab w:val="left" w:pos="0"/>
        </w:tabs>
        <w:spacing w:before="0" w:after="0"/>
        <w:ind w:firstLine="567"/>
        <w:rPr>
          <w:lang w:val="ru-RU"/>
        </w:rPr>
      </w:pPr>
      <w:r>
        <w:rPr>
          <w:lang w:val="ru-RU"/>
        </w:rPr>
        <w:t>- температурная инверсия;</w:t>
      </w:r>
    </w:p>
    <w:p w:rsidR="00D55626" w:rsidRDefault="003B014E">
      <w:pPr>
        <w:tabs>
          <w:tab w:val="left" w:pos="0"/>
        </w:tabs>
        <w:spacing w:before="0" w:after="0"/>
        <w:ind w:firstLine="567"/>
        <w:rPr>
          <w:lang w:val="ru-RU"/>
        </w:rPr>
      </w:pPr>
      <w:r>
        <w:rPr>
          <w:lang w:val="ru-RU"/>
        </w:rPr>
        <w:t>- высокая относительная влажность (выше 70 %).</w:t>
      </w:r>
    </w:p>
    <w:p w:rsidR="00D55626" w:rsidRDefault="003B014E">
      <w:pPr>
        <w:tabs>
          <w:tab w:val="left" w:pos="0"/>
        </w:tabs>
        <w:spacing w:before="0" w:after="0"/>
        <w:ind w:firstLine="567"/>
        <w:rPr>
          <w:lang w:val="ru-RU"/>
        </w:rPr>
      </w:pPr>
      <w:r>
        <w:rPr>
          <w:lang w:val="ru-RU"/>
        </w:rPr>
        <w:t>Любой из этих неблагоприятных факторов может привести к внештатной ситуации, связанной с риском для жизни обслуживающего персонала и нанесением в</w:t>
      </w:r>
      <w:r>
        <w:rPr>
          <w:lang w:val="ru-RU"/>
        </w:rPr>
        <w:t>реда окружающей природной среде. Поэтому необходимо в период НМУ (в зависимости от тяжести неблагоприятных метеорологических условий) дополнительно предусмотреть мероприятия, которые не требуют существенных затрат и носят организационно-технический характе</w:t>
      </w:r>
      <w:r>
        <w:rPr>
          <w:lang w:val="ru-RU"/>
        </w:rPr>
        <w:t>р. В целях минимизации влияния неблагоприятных метеорологических условий на загрязнение окружающей природной среды на предприятии должен быть разработан технологический регламент на период НМУ, обслуживающий персонал обучен реагированию на аварийные ситуац</w:t>
      </w:r>
      <w:r>
        <w:rPr>
          <w:lang w:val="ru-RU"/>
        </w:rPr>
        <w:t>ии. При наступлении неблагоприятных метеорологических условий в первую очередь следует сокращать низкие, рассредоточенные и холодные выбросы загрязняющих веществ предприятия, в тоже время выполнение мероприятий не должно приводить к существенному сокращени</w:t>
      </w:r>
      <w:r>
        <w:rPr>
          <w:lang w:val="ru-RU"/>
        </w:rPr>
        <w:t>ю производственной мощности предприятия.</w:t>
      </w:r>
    </w:p>
    <w:p w:rsidR="00D55626" w:rsidRDefault="003B014E">
      <w:pPr>
        <w:tabs>
          <w:tab w:val="left" w:pos="0"/>
        </w:tabs>
        <w:spacing w:before="0" w:after="0"/>
        <w:ind w:firstLine="567"/>
        <w:rPr>
          <w:lang w:val="ru-RU"/>
        </w:rPr>
      </w:pPr>
      <w:r>
        <w:rPr>
          <w:lang w:val="ru-RU"/>
        </w:rPr>
        <w:t>В зависимости от ожидаемого уровня загрязнения атмосферы составляют предупреждения 3-х степеней опасности. Предупреждения первой степени опасности составляются в том случае, когда ожидают концентрации в воздухе одно</w:t>
      </w:r>
      <w:r>
        <w:rPr>
          <w:lang w:val="ru-RU"/>
        </w:rPr>
        <w:t>го или нескольких контролируемых веществ выше ПДК. Мероприятия по регулированию выбросов носят организационно-технический характер:</w:t>
      </w:r>
    </w:p>
    <w:p w:rsidR="00D55626" w:rsidRDefault="003B014E">
      <w:pPr>
        <w:tabs>
          <w:tab w:val="left" w:pos="0"/>
        </w:tabs>
        <w:spacing w:before="0" w:after="0"/>
        <w:ind w:firstLine="567"/>
        <w:rPr>
          <w:lang w:val="ru-RU"/>
        </w:rPr>
      </w:pPr>
      <w:r>
        <w:rPr>
          <w:lang w:val="ru-RU"/>
        </w:rPr>
        <w:t>- контроль за герметичностью газоотходных систем и агрегатов, мест пересыпки пылящих материалов и других источников пылегазо</w:t>
      </w:r>
      <w:r>
        <w:rPr>
          <w:lang w:val="ru-RU"/>
        </w:rPr>
        <w:t>выделений;</w:t>
      </w:r>
    </w:p>
    <w:p w:rsidR="00D55626" w:rsidRDefault="003B014E">
      <w:pPr>
        <w:tabs>
          <w:tab w:val="left" w:pos="0"/>
        </w:tabs>
        <w:spacing w:before="0" w:after="0"/>
        <w:ind w:firstLine="567"/>
        <w:rPr>
          <w:lang w:val="ru-RU"/>
        </w:rPr>
      </w:pPr>
      <w:r>
        <w:rPr>
          <w:lang w:val="ru-RU"/>
        </w:rPr>
        <w:t>- контроль за работой контрольно-измерительных приборов и автоматических систем управления технологическими процессами;</w:t>
      </w:r>
    </w:p>
    <w:p w:rsidR="00D55626" w:rsidRDefault="003B014E">
      <w:pPr>
        <w:tabs>
          <w:tab w:val="left" w:pos="0"/>
        </w:tabs>
        <w:spacing w:before="0" w:after="0"/>
        <w:ind w:firstLine="567"/>
        <w:rPr>
          <w:lang w:val="ru-RU"/>
        </w:rPr>
      </w:pPr>
      <w:r>
        <w:rPr>
          <w:lang w:val="ru-RU"/>
        </w:rPr>
        <w:t>- усиление контроля за выбросами источников, дающих максимальное количество ВВ (факельная система, дизельные электростанции);</w:t>
      </w:r>
    </w:p>
    <w:p w:rsidR="00D55626" w:rsidRDefault="003B014E">
      <w:pPr>
        <w:tabs>
          <w:tab w:val="left" w:pos="0"/>
        </w:tabs>
        <w:spacing w:before="0" w:after="0"/>
        <w:ind w:firstLine="567"/>
        <w:rPr>
          <w:lang w:val="ru-RU"/>
        </w:rPr>
      </w:pPr>
      <w:r>
        <w:rPr>
          <w:lang w:val="ru-RU"/>
        </w:rPr>
        <w:t>- запрещение продувки и чистки оборудования, емкостей, а также ремонтных работ, связанные с повышенным выделением вредных веществ в атмосферу;</w:t>
      </w:r>
    </w:p>
    <w:p w:rsidR="00D55626" w:rsidRDefault="003B014E">
      <w:pPr>
        <w:tabs>
          <w:tab w:val="left" w:pos="0"/>
        </w:tabs>
        <w:spacing w:before="0" w:after="0"/>
        <w:ind w:firstLine="567"/>
        <w:rPr>
          <w:lang w:val="ru-RU"/>
        </w:rPr>
      </w:pPr>
      <w:r>
        <w:rPr>
          <w:lang w:val="ru-RU"/>
        </w:rPr>
        <w:t xml:space="preserve">- контроль за точным соблюдением технологического регламента производства, целостностью системы технологических </w:t>
      </w:r>
      <w:r>
        <w:rPr>
          <w:lang w:val="ru-RU"/>
        </w:rPr>
        <w:t>трубопроводов в строгом соответствии с технологическим регламентом на период НМУ;</w:t>
      </w:r>
    </w:p>
    <w:p w:rsidR="00D55626" w:rsidRDefault="003B014E">
      <w:pPr>
        <w:tabs>
          <w:tab w:val="left" w:pos="0"/>
        </w:tabs>
        <w:spacing w:before="0" w:after="0"/>
        <w:ind w:firstLine="567"/>
        <w:rPr>
          <w:lang w:val="ru-RU"/>
        </w:rPr>
      </w:pPr>
      <w:r>
        <w:rPr>
          <w:lang w:val="ru-RU"/>
        </w:rPr>
        <w:t>- запрещение работы оборудования на форсированном режиме;</w:t>
      </w:r>
    </w:p>
    <w:p w:rsidR="00D55626" w:rsidRDefault="003B014E">
      <w:pPr>
        <w:tabs>
          <w:tab w:val="left" w:pos="0"/>
        </w:tabs>
        <w:spacing w:before="0" w:after="0"/>
        <w:ind w:firstLine="567"/>
        <w:rPr>
          <w:lang w:val="ru-RU"/>
        </w:rPr>
      </w:pPr>
      <w:r>
        <w:rPr>
          <w:lang w:val="ru-RU"/>
        </w:rPr>
        <w:t>- ограничение погрузочно-разгрузочных работ, связанных с выбросом загрязняющих веществ в атмосферу;</w:t>
      </w:r>
    </w:p>
    <w:p w:rsidR="00D55626" w:rsidRDefault="003B014E">
      <w:pPr>
        <w:tabs>
          <w:tab w:val="left" w:pos="0"/>
        </w:tabs>
        <w:spacing w:before="0" w:after="0"/>
        <w:ind w:firstLine="567"/>
        <w:rPr>
          <w:lang w:val="ru-RU"/>
        </w:rPr>
      </w:pPr>
      <w:r>
        <w:rPr>
          <w:lang w:val="ru-RU"/>
        </w:rPr>
        <w:t>- при нарастании</w:t>
      </w:r>
      <w:r>
        <w:rPr>
          <w:lang w:val="ru-RU"/>
        </w:rPr>
        <w:t xml:space="preserve"> НМУ - прекращение работ, которые могут привести к нарушению техники безопасности (работа на высоте, работа с электрооборудованием и т. д.).</w:t>
      </w:r>
    </w:p>
    <w:p w:rsidR="00D55626" w:rsidRDefault="003B014E">
      <w:pPr>
        <w:tabs>
          <w:tab w:val="left" w:pos="0"/>
        </w:tabs>
        <w:spacing w:before="0" w:after="0"/>
        <w:ind w:firstLine="567"/>
        <w:rPr>
          <w:lang w:val="ru-RU"/>
        </w:rPr>
      </w:pPr>
      <w:r>
        <w:rPr>
          <w:lang w:val="ru-RU"/>
        </w:rPr>
        <w:t>Эти мероприятия позволяют сократить объем выбросов и соответственно концентрации загрязняющих веществ в атмосфере н</w:t>
      </w:r>
      <w:r>
        <w:rPr>
          <w:lang w:val="ru-RU"/>
        </w:rPr>
        <w:t>а 15-20 %.</w:t>
      </w:r>
    </w:p>
    <w:p w:rsidR="00D55626" w:rsidRDefault="003B014E">
      <w:pPr>
        <w:tabs>
          <w:tab w:val="left" w:pos="0"/>
        </w:tabs>
        <w:spacing w:before="0" w:after="0"/>
        <w:ind w:firstLine="567"/>
        <w:rPr>
          <w:lang w:val="ru-RU"/>
        </w:rPr>
      </w:pPr>
      <w:r>
        <w:rPr>
          <w:lang w:val="ru-RU"/>
        </w:rPr>
        <w:t>Мероприятия по второму режиму включают все выше перечисленные мероприятия, а также мероприятия на базе технологических процессов сопровождающиеся незначительным снижением производительности предприятия, обеспечивают сокращение концентрации загря</w:t>
      </w:r>
      <w:r>
        <w:rPr>
          <w:lang w:val="ru-RU"/>
        </w:rPr>
        <w:t>зняющих веществ на 20-40 %:</w:t>
      </w:r>
    </w:p>
    <w:p w:rsidR="00D55626" w:rsidRDefault="003B014E">
      <w:pPr>
        <w:tabs>
          <w:tab w:val="left" w:pos="0"/>
        </w:tabs>
        <w:spacing w:before="0" w:after="0"/>
        <w:ind w:firstLine="567"/>
        <w:rPr>
          <w:lang w:val="ru-RU"/>
        </w:rPr>
      </w:pPr>
      <w:r>
        <w:rPr>
          <w:lang w:val="ru-RU"/>
        </w:rPr>
        <w:t>- остановку технологического оборудования на планово-предупредительный ремонт, если его сроки совпадают с наступлением НМУ;</w:t>
      </w:r>
    </w:p>
    <w:p w:rsidR="00D55626" w:rsidRDefault="003B014E">
      <w:pPr>
        <w:tabs>
          <w:tab w:val="left" w:pos="0"/>
        </w:tabs>
        <w:spacing w:before="0" w:after="0"/>
        <w:ind w:firstLine="567"/>
        <w:rPr>
          <w:lang w:val="ru-RU"/>
        </w:rPr>
      </w:pPr>
      <w:r>
        <w:rPr>
          <w:lang w:val="ru-RU"/>
        </w:rPr>
        <w:t>- ограничение движения и использования транспорта на территории предприятия согласно ранее разработанным</w:t>
      </w:r>
      <w:r>
        <w:rPr>
          <w:lang w:val="ru-RU"/>
        </w:rPr>
        <w:t xml:space="preserve"> схемам маршрутов;</w:t>
      </w:r>
    </w:p>
    <w:p w:rsidR="00D55626" w:rsidRDefault="003B014E">
      <w:pPr>
        <w:tabs>
          <w:tab w:val="left" w:pos="0"/>
        </w:tabs>
        <w:spacing w:before="0" w:after="0"/>
        <w:ind w:firstLine="567"/>
        <w:rPr>
          <w:lang w:val="ru-RU"/>
        </w:rPr>
      </w:pPr>
      <w:r>
        <w:rPr>
          <w:lang w:val="ru-RU"/>
        </w:rPr>
        <w:t>- проверку автотранспорта на содержание загрязняющих веществ в выхлопных газах;</w:t>
      </w:r>
    </w:p>
    <w:p w:rsidR="00D55626" w:rsidRDefault="003B014E">
      <w:pPr>
        <w:tabs>
          <w:tab w:val="left" w:pos="0"/>
        </w:tabs>
        <w:spacing w:before="0" w:after="0"/>
        <w:ind w:firstLine="567"/>
        <w:rPr>
          <w:lang w:val="ru-RU"/>
        </w:rPr>
      </w:pPr>
      <w:r>
        <w:rPr>
          <w:lang w:val="ru-RU"/>
        </w:rPr>
        <w:t>- мероприятия по испарению топлива;</w:t>
      </w:r>
    </w:p>
    <w:p w:rsidR="00D55626" w:rsidRDefault="003B014E">
      <w:pPr>
        <w:tabs>
          <w:tab w:val="left" w:pos="0"/>
        </w:tabs>
        <w:spacing w:before="0" w:after="0"/>
        <w:ind w:firstLine="567"/>
        <w:rPr>
          <w:lang w:val="ru-RU"/>
        </w:rPr>
      </w:pPr>
      <w:r>
        <w:rPr>
          <w:lang w:val="ru-RU"/>
        </w:rPr>
        <w:t xml:space="preserve">- запрещение сжигания отходов производств и мусора, если оно осуществляется без использования специальных установок, </w:t>
      </w:r>
      <w:r>
        <w:rPr>
          <w:lang w:val="ru-RU"/>
        </w:rPr>
        <w:t>оснащенных пыле - газоулавливающими аппаратами.</w:t>
      </w:r>
    </w:p>
    <w:p w:rsidR="00D55626" w:rsidRDefault="003B014E">
      <w:pPr>
        <w:tabs>
          <w:tab w:val="left" w:pos="0"/>
        </w:tabs>
        <w:spacing w:before="0" w:after="0"/>
        <w:ind w:firstLine="567"/>
        <w:rPr>
          <w:lang w:val="ru-RU"/>
        </w:rPr>
      </w:pPr>
      <w:r>
        <w:rPr>
          <w:lang w:val="ru-RU"/>
        </w:rPr>
        <w:t>По третьему режиму мероприятия должны обеспечивать сокращение концентрации загрязняющих веществ, в приземном слое атмосферы на 40-60 %, а в особо опасных случаях следует осуществлять полное прекращение выброс</w:t>
      </w:r>
      <w:r>
        <w:rPr>
          <w:lang w:val="ru-RU"/>
        </w:rPr>
        <w:t>ов:</w:t>
      </w:r>
    </w:p>
    <w:p w:rsidR="00D55626" w:rsidRDefault="003B014E">
      <w:pPr>
        <w:tabs>
          <w:tab w:val="left" w:pos="0"/>
        </w:tabs>
        <w:spacing w:before="0" w:after="0"/>
        <w:ind w:firstLine="567"/>
        <w:rPr>
          <w:lang w:val="ru-RU"/>
        </w:rPr>
      </w:pPr>
      <w:r>
        <w:rPr>
          <w:lang w:val="ru-RU"/>
        </w:rPr>
        <w:t>- снижение производственной мощности или полную остановку производств, сопровождающихся значительными выбросами загрязняющих веществ;</w:t>
      </w:r>
    </w:p>
    <w:p w:rsidR="00D55626" w:rsidRDefault="003B014E">
      <w:pPr>
        <w:tabs>
          <w:tab w:val="left" w:pos="0"/>
        </w:tabs>
        <w:spacing w:before="0" w:after="0"/>
        <w:ind w:firstLine="567"/>
        <w:rPr>
          <w:lang w:val="ru-RU"/>
        </w:rPr>
      </w:pPr>
      <w:r>
        <w:rPr>
          <w:lang w:val="ru-RU"/>
        </w:rPr>
        <w:t>- при разрушении трубопровода требуется немедленное отсечение аварийного участка, и поджог выбрасываемой смеси;</w:t>
      </w:r>
    </w:p>
    <w:p w:rsidR="00D55626" w:rsidRDefault="003B014E">
      <w:pPr>
        <w:tabs>
          <w:tab w:val="left" w:pos="0"/>
        </w:tabs>
        <w:spacing w:before="0" w:after="0"/>
        <w:ind w:firstLine="567"/>
        <w:rPr>
          <w:lang w:val="ru-RU"/>
        </w:rPr>
      </w:pPr>
      <w:r>
        <w:rPr>
          <w:lang w:val="ru-RU"/>
        </w:rPr>
        <w:t>- запр</w:t>
      </w:r>
      <w:r>
        <w:rPr>
          <w:lang w:val="ru-RU"/>
        </w:rPr>
        <w:t>ещение погрузочно-разгрузочных работ, отгрузки готовой продукции, сыпучего исходного сырья и реагентов, являющихся источниками загрязнения;</w:t>
      </w:r>
    </w:p>
    <w:p w:rsidR="00D55626" w:rsidRDefault="003B014E">
      <w:pPr>
        <w:tabs>
          <w:tab w:val="left" w:pos="0"/>
        </w:tabs>
        <w:spacing w:before="0" w:after="0"/>
        <w:ind w:firstLine="567"/>
        <w:rPr>
          <w:lang w:val="ru-RU"/>
        </w:rPr>
      </w:pPr>
      <w:r>
        <w:rPr>
          <w:lang w:val="ru-RU"/>
        </w:rPr>
        <w:t>- остановку пусковых работ на аппаратах и технологических линиях, сопровождающихся выбросами в атмосферу;</w:t>
      </w:r>
    </w:p>
    <w:p w:rsidR="00D55626" w:rsidRDefault="003B014E">
      <w:pPr>
        <w:tabs>
          <w:tab w:val="left" w:pos="0"/>
        </w:tabs>
        <w:spacing w:before="0" w:after="0"/>
        <w:ind w:firstLine="567"/>
        <w:rPr>
          <w:lang w:val="ru-RU"/>
        </w:rPr>
      </w:pPr>
      <w:r>
        <w:rPr>
          <w:lang w:val="ru-RU"/>
        </w:rPr>
        <w:t>- запрещен</w:t>
      </w:r>
      <w:r>
        <w:rPr>
          <w:lang w:val="ru-RU"/>
        </w:rPr>
        <w:t>ие выезда на линии автотранспортных средств с не отрегулированными двигателями.</w:t>
      </w:r>
    </w:p>
    <w:p w:rsidR="00D55626" w:rsidRDefault="003B014E">
      <w:pPr>
        <w:tabs>
          <w:tab w:val="left" w:pos="0"/>
        </w:tabs>
        <w:spacing w:before="0" w:after="0"/>
        <w:ind w:firstLine="567"/>
        <w:rPr>
          <w:b/>
          <w:lang w:val="ru-RU"/>
        </w:rPr>
      </w:pPr>
      <w:r>
        <w:rPr>
          <w:b/>
          <w:lang w:val="ru-RU"/>
        </w:rPr>
        <w:t>Мероприятия по защите подземных вод от загрязнения и истощения</w:t>
      </w:r>
    </w:p>
    <w:p w:rsidR="00D55626" w:rsidRDefault="003B014E">
      <w:pPr>
        <w:tabs>
          <w:tab w:val="left" w:pos="0"/>
        </w:tabs>
        <w:spacing w:before="0" w:after="0"/>
        <w:ind w:firstLine="567"/>
        <w:rPr>
          <w:lang w:val="ru-RU"/>
        </w:rPr>
      </w:pPr>
      <w:r>
        <w:rPr>
          <w:lang w:val="ru-RU"/>
        </w:rPr>
        <w:t>Целями водного законодательства Республики Казахстан являются достижение и поддержание экологически безопасного и</w:t>
      </w:r>
      <w:r>
        <w:rPr>
          <w:lang w:val="ru-RU"/>
        </w:rPr>
        <w:t xml:space="preserve"> экономически оптимального уровня водопользования и охраны водного фонда для сохранения и улучшения жизненных условий населения и окружающей среды.</w:t>
      </w:r>
    </w:p>
    <w:p w:rsidR="00D55626" w:rsidRDefault="003B014E">
      <w:pPr>
        <w:tabs>
          <w:tab w:val="left" w:pos="0"/>
        </w:tabs>
        <w:spacing w:before="0" w:after="0"/>
        <w:ind w:firstLine="567"/>
        <w:rPr>
          <w:lang w:val="ru-RU"/>
        </w:rPr>
      </w:pPr>
      <w:r>
        <w:rPr>
          <w:lang w:val="ru-RU"/>
        </w:rPr>
        <w:t>Под охраной подземных вод понимается система мер, направленных на предотвращение и устранение последствий за</w:t>
      </w:r>
      <w:r>
        <w:rPr>
          <w:lang w:val="ru-RU"/>
        </w:rPr>
        <w:t>грязнения, засорения и истощения вод, а также на сохранение и улучшение их качественного и количественного состояния.</w:t>
      </w:r>
    </w:p>
    <w:p w:rsidR="00D55626" w:rsidRDefault="003B014E">
      <w:pPr>
        <w:tabs>
          <w:tab w:val="left" w:pos="0"/>
        </w:tabs>
        <w:spacing w:before="0" w:after="0"/>
        <w:ind w:firstLine="567"/>
        <w:rPr>
          <w:lang w:val="ru-RU"/>
        </w:rPr>
      </w:pPr>
      <w:r>
        <w:rPr>
          <w:lang w:val="ru-RU"/>
        </w:rPr>
        <w:t>В целях предупреждения загрязнения и истощения подземных вод на период разработки месторождения Жамансу рекомендуется проведение следующих</w:t>
      </w:r>
      <w:r>
        <w:rPr>
          <w:lang w:val="ru-RU"/>
        </w:rPr>
        <w:t xml:space="preserve"> мероприятий:</w:t>
      </w:r>
    </w:p>
    <w:p w:rsidR="00D55626" w:rsidRDefault="003B014E">
      <w:pPr>
        <w:tabs>
          <w:tab w:val="left" w:pos="0"/>
        </w:tabs>
        <w:spacing w:before="0" w:after="0"/>
        <w:ind w:firstLine="567"/>
        <w:rPr>
          <w:lang w:val="ru-RU"/>
        </w:rPr>
      </w:pPr>
      <w:r>
        <w:rPr>
          <w:lang w:val="ru-RU"/>
        </w:rPr>
        <w:t>- осуществление комплекса технологических, гидротехнических, санитарных и иных мероприятий, направленных на предотвращение засорения, загрязнения и истощения водных ресурсов;</w:t>
      </w:r>
    </w:p>
    <w:p w:rsidR="00D55626" w:rsidRDefault="003B014E">
      <w:pPr>
        <w:tabs>
          <w:tab w:val="left" w:pos="0"/>
        </w:tabs>
        <w:spacing w:before="0" w:after="0"/>
        <w:ind w:firstLine="567"/>
        <w:rPr>
          <w:lang w:val="ru-RU"/>
        </w:rPr>
      </w:pPr>
      <w:r>
        <w:rPr>
          <w:lang w:val="ru-RU"/>
        </w:rPr>
        <w:t>- внедрение систем автоматического мониторинга качества потребляемо</w:t>
      </w:r>
      <w:r>
        <w:rPr>
          <w:lang w:val="ru-RU"/>
        </w:rPr>
        <w:t>й и сбрасываемой воды;</w:t>
      </w:r>
    </w:p>
    <w:p w:rsidR="00D55626" w:rsidRDefault="003B014E">
      <w:pPr>
        <w:tabs>
          <w:tab w:val="left" w:pos="0"/>
        </w:tabs>
        <w:spacing w:before="0" w:after="0"/>
        <w:ind w:firstLine="567"/>
        <w:rPr>
          <w:lang w:val="ru-RU"/>
        </w:rPr>
      </w:pPr>
      <w:r>
        <w:rPr>
          <w:lang w:val="ru-RU"/>
        </w:rPr>
        <w:t>- проведение мероприятий, направленных на предотвращение загрязнения подземных вод вследствие межпластовых перетоков нефти, воды и газа, при освоении и последующей эксплуатации скважин, а также утилизации отходов производства и сточн</w:t>
      </w:r>
      <w:r>
        <w:rPr>
          <w:lang w:val="ru-RU"/>
        </w:rPr>
        <w:t>ых вод;</w:t>
      </w:r>
    </w:p>
    <w:p w:rsidR="00D55626" w:rsidRDefault="003B014E">
      <w:pPr>
        <w:tabs>
          <w:tab w:val="left" w:pos="0"/>
        </w:tabs>
        <w:spacing w:before="0" w:after="0"/>
        <w:ind w:firstLine="567"/>
        <w:rPr>
          <w:lang w:val="ru-RU"/>
        </w:rPr>
      </w:pPr>
      <w:r>
        <w:rPr>
          <w:lang w:val="ru-RU"/>
        </w:rPr>
        <w:t>- проведение мероприятий по защите подземных вод;</w:t>
      </w:r>
    </w:p>
    <w:p w:rsidR="00D55626" w:rsidRDefault="003B014E">
      <w:pPr>
        <w:tabs>
          <w:tab w:val="left" w:pos="0"/>
        </w:tabs>
        <w:spacing w:before="0" w:after="0"/>
        <w:ind w:firstLine="567"/>
        <w:rPr>
          <w:lang w:val="ru-RU"/>
        </w:rPr>
      </w:pPr>
      <w:r>
        <w:rPr>
          <w:lang w:val="ru-RU"/>
        </w:rPr>
        <w:t>- изучение защищенности подземных вод;</w:t>
      </w:r>
    </w:p>
    <w:p w:rsidR="00D55626" w:rsidRDefault="003B014E">
      <w:pPr>
        <w:tabs>
          <w:tab w:val="left" w:pos="0"/>
        </w:tabs>
        <w:spacing w:before="0" w:after="0"/>
        <w:ind w:firstLine="567"/>
        <w:rPr>
          <w:lang w:val="ru-RU"/>
        </w:rPr>
      </w:pPr>
      <w:r>
        <w:rPr>
          <w:lang w:val="ru-RU"/>
        </w:rPr>
        <w:t>- оборудование сети наблюдательных скважин для контроля за качеством подземных вод;</w:t>
      </w:r>
    </w:p>
    <w:p w:rsidR="00D55626" w:rsidRDefault="003B014E">
      <w:pPr>
        <w:tabs>
          <w:tab w:val="left" w:pos="0"/>
        </w:tabs>
        <w:spacing w:before="0" w:after="0"/>
        <w:ind w:firstLine="567"/>
        <w:rPr>
          <w:lang w:val="ru-RU"/>
        </w:rPr>
      </w:pPr>
      <w:r>
        <w:rPr>
          <w:lang w:val="ru-RU"/>
        </w:rPr>
        <w:t>- систематический контроль за уровнем загрязнения подземных вод и прогноз е</w:t>
      </w:r>
      <w:r>
        <w:rPr>
          <w:lang w:val="ru-RU"/>
        </w:rPr>
        <w:t>го изменения;</w:t>
      </w:r>
    </w:p>
    <w:p w:rsidR="00D55626" w:rsidRDefault="003B014E">
      <w:pPr>
        <w:tabs>
          <w:tab w:val="left" w:pos="0"/>
        </w:tabs>
        <w:spacing w:before="0" w:after="0"/>
        <w:ind w:firstLine="567"/>
        <w:rPr>
          <w:lang w:val="ru-RU"/>
        </w:rPr>
      </w:pPr>
      <w:r>
        <w:rPr>
          <w:lang w:val="ru-RU"/>
        </w:rPr>
        <w:t>- выявление и учет фактических и потенциальных источников загрязнения подземных вод;</w:t>
      </w:r>
    </w:p>
    <w:p w:rsidR="00D55626" w:rsidRDefault="003B014E">
      <w:pPr>
        <w:tabs>
          <w:tab w:val="left" w:pos="0"/>
        </w:tabs>
        <w:spacing w:before="0" w:after="0"/>
        <w:ind w:firstLine="567"/>
        <w:rPr>
          <w:lang w:val="ru-RU"/>
        </w:rPr>
      </w:pPr>
      <w:r>
        <w:rPr>
          <w:lang w:val="ru-RU"/>
        </w:rPr>
        <w:t>- контроль над техническим состоянием и текущим ремонтом наблюдательных скважин;</w:t>
      </w:r>
    </w:p>
    <w:p w:rsidR="00D55626" w:rsidRDefault="003B014E">
      <w:pPr>
        <w:tabs>
          <w:tab w:val="left" w:pos="0"/>
        </w:tabs>
        <w:spacing w:before="0" w:after="0"/>
        <w:ind w:firstLine="567"/>
        <w:rPr>
          <w:lang w:val="ru-RU"/>
        </w:rPr>
      </w:pPr>
      <w:r>
        <w:rPr>
          <w:lang w:val="ru-RU"/>
        </w:rPr>
        <w:t>- проведение плановой реконструкции нефтепроводов и водоводов объектов нефте</w:t>
      </w:r>
      <w:r>
        <w:rPr>
          <w:lang w:val="ru-RU"/>
        </w:rPr>
        <w:t>добычи и обеспечение антикоррозийной защиты металлоконструкций;</w:t>
      </w:r>
    </w:p>
    <w:p w:rsidR="00D55626" w:rsidRDefault="003B014E">
      <w:pPr>
        <w:tabs>
          <w:tab w:val="left" w:pos="0"/>
        </w:tabs>
        <w:spacing w:before="0" w:after="0"/>
        <w:ind w:firstLine="567"/>
        <w:rPr>
          <w:lang w:val="ru-RU"/>
        </w:rPr>
      </w:pPr>
      <w:r>
        <w:rPr>
          <w:lang w:val="ru-RU"/>
        </w:rPr>
        <w:t>- контроль над размещением радиоактивных и взрыво-пожароопасных веществ и их складированием на открытых площадках, недопущение слива различных стоков на этих территориях;</w:t>
      </w:r>
    </w:p>
    <w:p w:rsidR="00D55626" w:rsidRDefault="003B014E">
      <w:pPr>
        <w:tabs>
          <w:tab w:val="left" w:pos="0"/>
        </w:tabs>
        <w:spacing w:before="0" w:after="0"/>
        <w:ind w:firstLine="567"/>
        <w:rPr>
          <w:lang w:val="ru-RU"/>
        </w:rPr>
      </w:pPr>
      <w:r>
        <w:rPr>
          <w:lang w:val="ru-RU"/>
        </w:rPr>
        <w:t>- установка дренажных</w:t>
      </w:r>
      <w:r>
        <w:rPr>
          <w:lang w:val="ru-RU"/>
        </w:rPr>
        <w:t xml:space="preserve"> емкостей для сбора воды и нефти в случае возникновения аварийной ситуации на объектах нефтепромысла при ремонтных работах;</w:t>
      </w:r>
    </w:p>
    <w:p w:rsidR="00D55626" w:rsidRDefault="003B014E">
      <w:pPr>
        <w:tabs>
          <w:tab w:val="left" w:pos="0"/>
        </w:tabs>
        <w:spacing w:before="0" w:after="0"/>
        <w:ind w:firstLine="567"/>
        <w:rPr>
          <w:lang w:val="ru-RU"/>
        </w:rPr>
      </w:pPr>
      <w:r>
        <w:rPr>
          <w:lang w:val="ru-RU"/>
        </w:rPr>
        <w:t>- уменьшение объемов образования отходов с проведением эффективных работ по их переработке, утилизации и/или передаче сторонним орга</w:t>
      </w:r>
      <w:r>
        <w:rPr>
          <w:lang w:val="ru-RU"/>
        </w:rPr>
        <w:t>низациям;</w:t>
      </w:r>
    </w:p>
    <w:p w:rsidR="00D55626" w:rsidRDefault="003B014E">
      <w:pPr>
        <w:tabs>
          <w:tab w:val="left" w:pos="0"/>
        </w:tabs>
        <w:spacing w:before="0" w:after="0"/>
        <w:ind w:firstLine="567"/>
        <w:rPr>
          <w:lang w:val="ru-RU"/>
        </w:rPr>
      </w:pPr>
      <w:r>
        <w:rPr>
          <w:lang w:val="ru-RU"/>
        </w:rPr>
        <w:t xml:space="preserve">- контроль над техническим состоянием системы очистки и сброса хозяйственнобытовых сточных вод. </w:t>
      </w:r>
    </w:p>
    <w:p w:rsidR="00D55626" w:rsidRDefault="003B014E">
      <w:pPr>
        <w:tabs>
          <w:tab w:val="left" w:pos="0"/>
        </w:tabs>
        <w:spacing w:before="0" w:after="0"/>
        <w:ind w:firstLine="567"/>
        <w:rPr>
          <w:lang w:val="ru-RU"/>
        </w:rPr>
      </w:pPr>
      <w:r>
        <w:rPr>
          <w:lang w:val="ru-RU"/>
        </w:rPr>
        <w:t xml:space="preserve">- если в процессе разработки месторождения появились признаки подземных утечек или межпластовых перетоков нефти, газа и воды, которые могут привести </w:t>
      </w:r>
      <w:r>
        <w:rPr>
          <w:lang w:val="ru-RU"/>
        </w:rPr>
        <w:t>не только к безвозвратным потерям нефти и газа, но и загрязнению водоносных горизонтов, организация обязана установить и ликвидировать причину неуправляемого движения пластовых флюидов;</w:t>
      </w:r>
    </w:p>
    <w:p w:rsidR="00D55626" w:rsidRDefault="003B014E">
      <w:pPr>
        <w:tabs>
          <w:tab w:val="left" w:pos="0"/>
        </w:tabs>
        <w:spacing w:before="0" w:after="0"/>
        <w:ind w:firstLine="567"/>
        <w:rPr>
          <w:lang w:val="ru-RU"/>
        </w:rPr>
      </w:pPr>
      <w:r>
        <w:rPr>
          <w:lang w:val="ru-RU"/>
        </w:rPr>
        <w:t xml:space="preserve">-  четкая организация учета, сбора и вывоза всех отходов производства </w:t>
      </w:r>
      <w:r>
        <w:rPr>
          <w:lang w:val="ru-RU"/>
        </w:rPr>
        <w:t>и потребления;</w:t>
      </w:r>
    </w:p>
    <w:p w:rsidR="00D55626" w:rsidRDefault="003B014E">
      <w:pPr>
        <w:tabs>
          <w:tab w:val="left" w:pos="0"/>
        </w:tabs>
        <w:spacing w:before="0" w:after="0"/>
        <w:ind w:firstLine="567"/>
        <w:rPr>
          <w:lang w:val="ru-RU"/>
        </w:rPr>
      </w:pPr>
      <w:r>
        <w:rPr>
          <w:lang w:val="ru-RU"/>
        </w:rPr>
        <w:t>-  регулярный профилактический осмотр состояния систем водоснабжения и водоотведения;</w:t>
      </w:r>
    </w:p>
    <w:p w:rsidR="00D55626" w:rsidRDefault="003B014E">
      <w:pPr>
        <w:tabs>
          <w:tab w:val="left" w:pos="0"/>
        </w:tabs>
        <w:spacing w:before="0" w:after="0"/>
        <w:ind w:firstLine="567"/>
        <w:rPr>
          <w:lang w:val="ru-RU"/>
        </w:rPr>
      </w:pPr>
      <w:r>
        <w:rPr>
          <w:lang w:val="ru-RU"/>
        </w:rPr>
        <w:t>-  обязательное проведение производственного экологического контроля через сеть инженерных (наблюдательных) скважин за состоянием подземных вод.</w:t>
      </w:r>
    </w:p>
    <w:p w:rsidR="00D55626" w:rsidRDefault="003B014E">
      <w:pPr>
        <w:tabs>
          <w:tab w:val="left" w:pos="0"/>
        </w:tabs>
        <w:spacing w:before="0" w:after="0"/>
        <w:ind w:firstLine="567"/>
        <w:rPr>
          <w:b/>
          <w:lang w:val="ru-RU"/>
        </w:rPr>
      </w:pPr>
      <w:r>
        <w:rPr>
          <w:b/>
          <w:lang w:val="ru-RU"/>
        </w:rPr>
        <w:t>Мероприятия по сохранению недр</w:t>
      </w:r>
    </w:p>
    <w:p w:rsidR="00D55626" w:rsidRDefault="003B014E">
      <w:pPr>
        <w:tabs>
          <w:tab w:val="left" w:pos="0"/>
        </w:tabs>
        <w:spacing w:before="0" w:after="0"/>
        <w:ind w:firstLine="567"/>
        <w:rPr>
          <w:lang w:val="ru-RU"/>
        </w:rPr>
      </w:pPr>
      <w:r>
        <w:rPr>
          <w:lang w:val="ru-RU"/>
        </w:rPr>
        <w:t>Мероприятия по охране недр являются важным элементом и составной частью всех основных технологических процессов на всех этапах эксплуатации месторождений.</w:t>
      </w:r>
    </w:p>
    <w:p w:rsidR="00D55626" w:rsidRDefault="003B014E">
      <w:pPr>
        <w:tabs>
          <w:tab w:val="left" w:pos="0"/>
        </w:tabs>
        <w:spacing w:before="0" w:after="0"/>
        <w:ind w:firstLine="567"/>
        <w:rPr>
          <w:lang w:val="ru-RU"/>
        </w:rPr>
      </w:pPr>
      <w:r>
        <w:rPr>
          <w:lang w:val="ru-RU"/>
        </w:rPr>
        <w:t>На стадии разработки проекта разрабатываются и внедряются следующие те</w:t>
      </w:r>
      <w:r>
        <w:rPr>
          <w:lang w:val="ru-RU"/>
        </w:rPr>
        <w:t>хнологические решения и природоохранные мероприятия, позволяющие минимизировать экологический вред недрам при сооружении и эксплуатации нефтегазовых объектов:</w:t>
      </w:r>
    </w:p>
    <w:p w:rsidR="00D55626" w:rsidRDefault="003B014E">
      <w:pPr>
        <w:tabs>
          <w:tab w:val="left" w:pos="0"/>
        </w:tabs>
        <w:spacing w:before="0" w:after="0"/>
        <w:ind w:firstLine="567"/>
        <w:rPr>
          <w:lang w:val="ru-RU"/>
        </w:rPr>
      </w:pPr>
      <w:r>
        <w:rPr>
          <w:lang w:val="ru-RU"/>
        </w:rPr>
        <w:t>- внедрение мероприятий по предотвращению загрязнения недр при проведении работ по недропользован</w:t>
      </w:r>
      <w:r>
        <w:rPr>
          <w:lang w:val="ru-RU"/>
        </w:rPr>
        <w:t>ию, подземном хранении нефти, газа, захоронении вредных веществ и отходов производства, сбросе сточных вод в недра;</w:t>
      </w:r>
    </w:p>
    <w:p w:rsidR="00D55626" w:rsidRDefault="003B014E">
      <w:pPr>
        <w:tabs>
          <w:tab w:val="left" w:pos="0"/>
        </w:tabs>
        <w:spacing w:before="0" w:after="0"/>
        <w:ind w:firstLine="567"/>
        <w:rPr>
          <w:lang w:val="ru-RU"/>
        </w:rPr>
      </w:pPr>
      <w:r>
        <w:rPr>
          <w:lang w:val="ru-RU"/>
        </w:rPr>
        <w:t>- инвентаризация, консервация и ликвидация источников негативного воздействия на недра;</w:t>
      </w:r>
    </w:p>
    <w:p w:rsidR="00D55626" w:rsidRDefault="003B014E">
      <w:pPr>
        <w:tabs>
          <w:tab w:val="left" w:pos="0"/>
        </w:tabs>
        <w:spacing w:before="0" w:after="0"/>
        <w:ind w:firstLine="567"/>
        <w:rPr>
          <w:lang w:val="ru-RU"/>
        </w:rPr>
      </w:pPr>
      <w:r>
        <w:rPr>
          <w:lang w:val="ru-RU"/>
        </w:rPr>
        <w:t>- работа скважин на установленных технологических ре</w:t>
      </w:r>
      <w:r>
        <w:rPr>
          <w:lang w:val="ru-RU"/>
        </w:rPr>
        <w:t>жимах, обеспечивающих сохранность скелета пласта и не допускающих преждевременного обводнения скважин;</w:t>
      </w:r>
    </w:p>
    <w:p w:rsidR="00D55626" w:rsidRDefault="003B014E">
      <w:pPr>
        <w:tabs>
          <w:tab w:val="left" w:pos="0"/>
        </w:tabs>
        <w:spacing w:before="0" w:after="0"/>
        <w:ind w:firstLine="567"/>
        <w:rPr>
          <w:lang w:val="ru-RU"/>
        </w:rPr>
      </w:pPr>
      <w:r>
        <w:rPr>
          <w:lang w:val="ru-RU"/>
        </w:rPr>
        <w:t>- конструкции скважин в части надежности, технологичности и безопасности должны обеспечивать условия охраны недр и окружающей природной среды, в первую о</w:t>
      </w:r>
      <w:r>
        <w:rPr>
          <w:lang w:val="ru-RU"/>
        </w:rPr>
        <w:t>чередь за счет прочности и долговечности крепи скважин, герметичности обсадных колонн и перекрываемых ими кольцевых пространств, а также изоляции флюидосодержащих горизонтов друг от друга, от проницаемых пород и дневной поверхности;</w:t>
      </w:r>
    </w:p>
    <w:p w:rsidR="00D55626" w:rsidRDefault="003B014E">
      <w:pPr>
        <w:tabs>
          <w:tab w:val="left" w:pos="0"/>
        </w:tabs>
        <w:spacing w:before="0" w:after="0"/>
        <w:ind w:firstLine="567"/>
        <w:rPr>
          <w:lang w:val="ru-RU"/>
        </w:rPr>
      </w:pPr>
      <w:r>
        <w:rPr>
          <w:lang w:val="ru-RU"/>
        </w:rPr>
        <w:t>- обеспечение надежной,</w:t>
      </w:r>
      <w:r>
        <w:rPr>
          <w:lang w:val="ru-RU"/>
        </w:rPr>
        <w:t xml:space="preserve"> безаварийной работы систем сбора, подготовки, транспорта и хранения газа;</w:t>
      </w:r>
    </w:p>
    <w:p w:rsidR="00D55626" w:rsidRDefault="003B014E">
      <w:pPr>
        <w:tabs>
          <w:tab w:val="left" w:pos="0"/>
        </w:tabs>
        <w:spacing w:before="0" w:after="0"/>
        <w:ind w:firstLine="567"/>
        <w:rPr>
          <w:lang w:val="ru-RU"/>
        </w:rPr>
      </w:pPr>
      <w:r>
        <w:rPr>
          <w:lang w:val="ru-RU"/>
        </w:rPr>
        <w:t>- обеспечение рационального и комплексного использования ресурсов недр на всех этапах недропользования;</w:t>
      </w:r>
    </w:p>
    <w:p w:rsidR="00D55626" w:rsidRDefault="003B014E">
      <w:pPr>
        <w:tabs>
          <w:tab w:val="left" w:pos="0"/>
        </w:tabs>
        <w:spacing w:before="0" w:after="0"/>
        <w:ind w:firstLine="567"/>
        <w:rPr>
          <w:lang w:val="ru-RU"/>
        </w:rPr>
      </w:pPr>
      <w:r>
        <w:rPr>
          <w:lang w:val="ru-RU"/>
        </w:rPr>
        <w:t>- обеспечение полноты извлечения полезных ископаемых;</w:t>
      </w:r>
    </w:p>
    <w:p w:rsidR="00D55626" w:rsidRDefault="003B014E">
      <w:pPr>
        <w:tabs>
          <w:tab w:val="left" w:pos="0"/>
        </w:tabs>
        <w:spacing w:before="0" w:after="0"/>
        <w:ind w:firstLine="567"/>
        <w:rPr>
          <w:lang w:val="ru-RU"/>
        </w:rPr>
      </w:pPr>
      <w:r>
        <w:rPr>
          <w:lang w:val="ru-RU"/>
        </w:rPr>
        <w:t xml:space="preserve">- использование недр в </w:t>
      </w:r>
      <w:r>
        <w:rPr>
          <w:lang w:val="ru-RU"/>
        </w:rPr>
        <w:t>соответствии с требованиями законодательства по охране окружающей среды, предохраняющими недра от проявлений опасных техногенных процессов при разведке и добыче;</w:t>
      </w:r>
    </w:p>
    <w:p w:rsidR="00D55626" w:rsidRDefault="003B014E">
      <w:pPr>
        <w:tabs>
          <w:tab w:val="left" w:pos="0"/>
        </w:tabs>
        <w:spacing w:before="0" w:after="0"/>
        <w:ind w:firstLine="567"/>
        <w:rPr>
          <w:lang w:val="ru-RU"/>
        </w:rPr>
      </w:pPr>
      <w:r>
        <w:rPr>
          <w:lang w:val="ru-RU"/>
        </w:rPr>
        <w:t xml:space="preserve">Организационные мероприятия включают тщательное планирование размещения различных сооружений, </w:t>
      </w:r>
      <w:r>
        <w:rPr>
          <w:lang w:val="ru-RU"/>
        </w:rPr>
        <w:t>контроль транспортных путей, составление детальных инженерно</w:t>
      </w:r>
      <w:r>
        <w:rPr>
          <w:lang w:val="ru-RU"/>
        </w:rPr>
        <w:t xml:space="preserve"> </w:t>
      </w:r>
      <w:r>
        <w:rPr>
          <w:lang w:val="ru-RU"/>
        </w:rPr>
        <w:t>геологических карт территории с учетом карт подземного пространства, смягчение последствий стихийных бедствий.</w:t>
      </w:r>
    </w:p>
    <w:p w:rsidR="00D55626" w:rsidRDefault="003B014E">
      <w:pPr>
        <w:tabs>
          <w:tab w:val="left" w:pos="0"/>
        </w:tabs>
        <w:spacing w:before="0" w:after="0"/>
        <w:ind w:firstLine="567"/>
        <w:rPr>
          <w:lang w:val="ru-RU"/>
        </w:rPr>
      </w:pPr>
      <w:r>
        <w:rPr>
          <w:lang w:val="ru-RU"/>
        </w:rPr>
        <w:t>При проведении операций по недропользованию будут соблюдены экологическим требования</w:t>
      </w:r>
      <w:r>
        <w:rPr>
          <w:lang w:val="ru-RU"/>
        </w:rPr>
        <w:t>м соответствие статья 397 Экологического кодекса № 400-</w:t>
      </w:r>
      <w:r>
        <w:t>VI</w:t>
      </w:r>
      <w:r>
        <w:rPr>
          <w:lang w:val="ru-RU"/>
        </w:rPr>
        <w:t xml:space="preserve">. РК 01.02.2021.  </w:t>
      </w:r>
    </w:p>
    <w:p w:rsidR="00D55626" w:rsidRDefault="003B014E">
      <w:pPr>
        <w:rPr>
          <w:b/>
          <w:lang w:val="ru-RU"/>
        </w:rPr>
      </w:pPr>
      <w:r>
        <w:rPr>
          <w:b/>
          <w:lang w:val="ru-RU"/>
        </w:rPr>
        <w:br w:type="page"/>
      </w:r>
    </w:p>
    <w:p w:rsidR="00D55626" w:rsidRDefault="003B014E">
      <w:pPr>
        <w:tabs>
          <w:tab w:val="left" w:pos="0"/>
        </w:tabs>
        <w:spacing w:before="0" w:after="0"/>
        <w:ind w:firstLine="567"/>
        <w:rPr>
          <w:b/>
          <w:lang w:val="ru-RU"/>
        </w:rPr>
      </w:pPr>
      <w:r>
        <w:rPr>
          <w:b/>
          <w:lang w:val="ru-RU"/>
        </w:rPr>
        <w:t>Мероприятия по снижению акустического, вибрационного и электромагнитного и теплового излучений</w:t>
      </w:r>
    </w:p>
    <w:p w:rsidR="00D55626" w:rsidRDefault="003B014E">
      <w:pPr>
        <w:tabs>
          <w:tab w:val="left" w:pos="0"/>
        </w:tabs>
        <w:spacing w:before="0" w:after="0"/>
        <w:ind w:firstLine="567"/>
        <w:rPr>
          <w:lang w:val="ru-RU"/>
        </w:rPr>
      </w:pPr>
      <w:r>
        <w:rPr>
          <w:lang w:val="ru-RU"/>
        </w:rPr>
        <w:t>При организации рабочего места следует принимать все необходимые меры по снижению ш</w:t>
      </w:r>
      <w:r>
        <w:rPr>
          <w:lang w:val="ru-RU"/>
        </w:rPr>
        <w:t>ума, воздействующего на человека на рабочих местах до значений не превышающих допустимые:</w:t>
      </w:r>
    </w:p>
    <w:p w:rsidR="00D55626" w:rsidRDefault="003B014E">
      <w:pPr>
        <w:tabs>
          <w:tab w:val="left" w:pos="0"/>
        </w:tabs>
        <w:spacing w:before="0" w:after="0"/>
        <w:ind w:firstLine="567"/>
        <w:rPr>
          <w:lang w:val="ru-RU"/>
        </w:rPr>
      </w:pPr>
      <w:r>
        <w:rPr>
          <w:lang w:val="ru-RU"/>
        </w:rPr>
        <w:t>1. применение средств и методов коллективной защиты;</w:t>
      </w:r>
    </w:p>
    <w:p w:rsidR="00D55626" w:rsidRDefault="003B014E">
      <w:pPr>
        <w:tabs>
          <w:tab w:val="left" w:pos="0"/>
        </w:tabs>
        <w:spacing w:before="0" w:after="0"/>
        <w:ind w:firstLine="567"/>
        <w:rPr>
          <w:lang w:val="ru-RU"/>
        </w:rPr>
      </w:pPr>
      <w:r>
        <w:rPr>
          <w:lang w:val="ru-RU"/>
        </w:rPr>
        <w:t>2. применение средств индивидуальной защиты.</w:t>
      </w:r>
    </w:p>
    <w:p w:rsidR="00D55626" w:rsidRDefault="003B014E">
      <w:pPr>
        <w:tabs>
          <w:tab w:val="left" w:pos="0"/>
        </w:tabs>
        <w:spacing w:before="0" w:after="0"/>
        <w:ind w:firstLine="567"/>
        <w:rPr>
          <w:lang w:val="ru-RU"/>
        </w:rPr>
      </w:pPr>
      <w:r>
        <w:rPr>
          <w:lang w:val="ru-RU"/>
        </w:rPr>
        <w:t>Зоны с уровнем звука или эквивалентным уровнем звука выше 80 дБ(А) д</w:t>
      </w:r>
      <w:r>
        <w:rPr>
          <w:lang w:val="ru-RU"/>
        </w:rPr>
        <w:t>олжны быть обозначены знаками безопасности. Работающих в этих зонах администрация должна снабжать средствами индивидуальной защиты.</w:t>
      </w:r>
    </w:p>
    <w:p w:rsidR="00D55626" w:rsidRDefault="003B014E">
      <w:pPr>
        <w:tabs>
          <w:tab w:val="left" w:pos="0"/>
        </w:tabs>
        <w:spacing w:before="0" w:after="0"/>
        <w:ind w:firstLine="567"/>
        <w:rPr>
          <w:lang w:val="ru-RU"/>
        </w:rPr>
      </w:pPr>
      <w:r>
        <w:rPr>
          <w:lang w:val="ru-RU"/>
        </w:rPr>
        <w:t>В зоне акустического дискомфорта снижение шумового воздействия осуществляется следующими способами:</w:t>
      </w:r>
    </w:p>
    <w:p w:rsidR="00D55626" w:rsidRDefault="003B014E">
      <w:pPr>
        <w:tabs>
          <w:tab w:val="left" w:pos="0"/>
        </w:tabs>
        <w:spacing w:before="0" w:after="0"/>
        <w:ind w:firstLine="567"/>
        <w:rPr>
          <w:lang w:val="ru-RU"/>
        </w:rPr>
      </w:pPr>
      <w:r>
        <w:rPr>
          <w:lang w:val="ru-RU"/>
        </w:rPr>
        <w:t>- снижение шума в источн</w:t>
      </w:r>
      <w:r>
        <w:rPr>
          <w:lang w:val="ru-RU"/>
        </w:rPr>
        <w:t>ике (усовершенствование производственных процессов, использование малошумных технических средств, регламентация интенсивности движения, замена шумных технологических процессов и механизмов бесшумными или менее шумными и т.д.);</w:t>
      </w:r>
    </w:p>
    <w:p w:rsidR="00D55626" w:rsidRDefault="003B014E">
      <w:pPr>
        <w:tabs>
          <w:tab w:val="left" w:pos="0"/>
        </w:tabs>
        <w:spacing w:before="0" w:after="0"/>
        <w:ind w:firstLine="567"/>
        <w:rPr>
          <w:lang w:val="ru-RU"/>
        </w:rPr>
      </w:pPr>
      <w:r>
        <w:rPr>
          <w:lang w:val="ru-RU"/>
        </w:rPr>
        <w:t>- систему сборки деталей агре</w:t>
      </w:r>
      <w:r>
        <w:rPr>
          <w:lang w:val="ru-RU"/>
        </w:rPr>
        <w:t>гата, при которой сводится к минимуму ошибки в сочленениях деталей (перекосы, неверные расстояния между центрами и т.п.);</w:t>
      </w:r>
    </w:p>
    <w:p w:rsidR="00D55626" w:rsidRDefault="003B014E">
      <w:pPr>
        <w:tabs>
          <w:tab w:val="left" w:pos="0"/>
        </w:tabs>
        <w:spacing w:before="0" w:after="0"/>
        <w:ind w:firstLine="567"/>
        <w:rPr>
          <w:lang w:val="ru-RU"/>
        </w:rPr>
      </w:pPr>
      <w:r>
        <w:rPr>
          <w:lang w:val="ru-RU"/>
        </w:rPr>
        <w:t>- применение смазки соударяющихся деталей вязкими жидкостями;</w:t>
      </w:r>
    </w:p>
    <w:p w:rsidR="00D55626" w:rsidRDefault="003B014E">
      <w:pPr>
        <w:tabs>
          <w:tab w:val="left" w:pos="0"/>
        </w:tabs>
        <w:spacing w:before="0" w:after="0"/>
        <w:ind w:firstLine="567"/>
        <w:rPr>
          <w:lang w:val="ru-RU"/>
        </w:rPr>
      </w:pPr>
      <w:r>
        <w:rPr>
          <w:lang w:val="ru-RU"/>
        </w:rPr>
        <w:t>- оснащение агрегатов, создающих чрезмерный шум вследствие вихреобразова</w:t>
      </w:r>
      <w:r>
        <w:rPr>
          <w:lang w:val="ru-RU"/>
        </w:rPr>
        <w:t>ния или выхлопа воздуха и газов (вентиляторы, воздуходувки, пневматические инструменты и машины, ДВС и т.п.) специальными глушителями;</w:t>
      </w:r>
    </w:p>
    <w:p w:rsidR="00D55626" w:rsidRDefault="003B014E">
      <w:pPr>
        <w:tabs>
          <w:tab w:val="left" w:pos="0"/>
        </w:tabs>
        <w:spacing w:before="0" w:after="0"/>
        <w:ind w:firstLine="567"/>
        <w:rPr>
          <w:lang w:val="ru-RU"/>
        </w:rPr>
      </w:pPr>
      <w:r>
        <w:rPr>
          <w:lang w:val="ru-RU"/>
        </w:rPr>
        <w:t>- изменение направленности излучения шума (рациональное ориентирование источников шумообразования относительно рабочих ме</w:t>
      </w:r>
      <w:r>
        <w:rPr>
          <w:lang w:val="ru-RU"/>
        </w:rPr>
        <w:t>ст);</w:t>
      </w:r>
    </w:p>
    <w:p w:rsidR="00D55626" w:rsidRDefault="003B014E">
      <w:pPr>
        <w:tabs>
          <w:tab w:val="left" w:pos="0"/>
        </w:tabs>
        <w:spacing w:before="0" w:after="0"/>
        <w:ind w:firstLine="567"/>
        <w:rPr>
          <w:lang w:val="ru-RU"/>
        </w:rPr>
      </w:pPr>
      <w:r>
        <w:rPr>
          <w:lang w:val="ru-RU"/>
        </w:rPr>
        <w:t>- снижение шума на пути его распространения (применение специальных искусственных сооружений, применение шумоизоляционных материалов, использование рельефа местности);</w:t>
      </w:r>
    </w:p>
    <w:p w:rsidR="00D55626" w:rsidRDefault="003B014E">
      <w:pPr>
        <w:tabs>
          <w:tab w:val="left" w:pos="0"/>
        </w:tabs>
        <w:spacing w:before="0" w:after="0"/>
        <w:ind w:firstLine="567"/>
        <w:rPr>
          <w:lang w:val="ru-RU"/>
        </w:rPr>
      </w:pPr>
      <w:r>
        <w:rPr>
          <w:lang w:val="ru-RU"/>
        </w:rPr>
        <w:t>- слежение за исправным техническим состоянием применяемого оборудования;</w:t>
      </w:r>
    </w:p>
    <w:p w:rsidR="00D55626" w:rsidRDefault="003B014E">
      <w:pPr>
        <w:tabs>
          <w:tab w:val="left" w:pos="0"/>
        </w:tabs>
        <w:spacing w:before="0" w:after="0"/>
        <w:ind w:firstLine="567"/>
        <w:rPr>
          <w:lang w:val="ru-RU"/>
        </w:rPr>
      </w:pPr>
      <w:r>
        <w:rPr>
          <w:lang w:val="ru-RU"/>
        </w:rPr>
        <w:t>Вибрационная безопасность труда должна обеспечиваться:</w:t>
      </w:r>
    </w:p>
    <w:p w:rsidR="00D55626" w:rsidRDefault="003B014E">
      <w:pPr>
        <w:tabs>
          <w:tab w:val="left" w:pos="0"/>
        </w:tabs>
        <w:spacing w:before="0" w:after="0"/>
        <w:ind w:firstLine="567"/>
        <w:rPr>
          <w:lang w:val="ru-RU"/>
        </w:rPr>
      </w:pPr>
      <w:r>
        <w:rPr>
          <w:lang w:val="ru-RU"/>
        </w:rPr>
        <w:t>- соблюдением правил и условий эксплуатации машин и введения технологических процессов, использованием машин только в соответствии с их назначением;</w:t>
      </w:r>
    </w:p>
    <w:p w:rsidR="00D55626" w:rsidRDefault="003B014E">
      <w:pPr>
        <w:tabs>
          <w:tab w:val="left" w:pos="0"/>
        </w:tabs>
        <w:spacing w:before="0" w:after="0"/>
        <w:ind w:firstLine="567"/>
        <w:rPr>
          <w:lang w:val="ru-RU"/>
        </w:rPr>
      </w:pPr>
      <w:r>
        <w:rPr>
          <w:lang w:val="ru-RU"/>
        </w:rPr>
        <w:t>- исключением контакта работающих с вибрирующими пов</w:t>
      </w:r>
      <w:r>
        <w:rPr>
          <w:lang w:val="ru-RU"/>
        </w:rPr>
        <w:t>ерхностями за пределами рабочего места или зоны введением ограждений, предупреждающих знаков, использованием предупреждающих надписей, окраски, сигнализации, блокировки и т.п.;</w:t>
      </w:r>
    </w:p>
    <w:p w:rsidR="00D55626" w:rsidRDefault="003B014E">
      <w:pPr>
        <w:tabs>
          <w:tab w:val="left" w:pos="0"/>
        </w:tabs>
        <w:spacing w:before="0" w:after="0"/>
        <w:ind w:firstLine="567"/>
        <w:rPr>
          <w:lang w:val="ru-RU"/>
        </w:rPr>
      </w:pPr>
      <w:r>
        <w:rPr>
          <w:lang w:val="ru-RU"/>
        </w:rPr>
        <w:t>- применением средств индивидуальной защиты от вибрации;</w:t>
      </w:r>
    </w:p>
    <w:p w:rsidR="00D55626" w:rsidRDefault="003B014E">
      <w:pPr>
        <w:tabs>
          <w:tab w:val="left" w:pos="0"/>
        </w:tabs>
        <w:spacing w:before="0" w:after="0"/>
        <w:ind w:firstLine="567"/>
        <w:rPr>
          <w:lang w:val="ru-RU"/>
        </w:rPr>
      </w:pPr>
      <w:r>
        <w:rPr>
          <w:lang w:val="ru-RU"/>
        </w:rPr>
        <w:t>- виброизоляция с помо</w:t>
      </w:r>
      <w:r>
        <w:rPr>
          <w:lang w:val="ru-RU"/>
        </w:rPr>
        <w:t>щью виброизолирующих опор, упругих прокладок, конструктивных разрывов, резонаторов, кожухов и других;</w:t>
      </w:r>
    </w:p>
    <w:p w:rsidR="00D55626" w:rsidRDefault="003B014E">
      <w:pPr>
        <w:tabs>
          <w:tab w:val="left" w:pos="0"/>
        </w:tabs>
        <w:spacing w:before="0" w:after="0"/>
        <w:ind w:firstLine="567"/>
        <w:rPr>
          <w:lang w:val="ru-RU"/>
        </w:rPr>
      </w:pPr>
      <w:r>
        <w:rPr>
          <w:lang w:val="ru-RU"/>
        </w:rPr>
        <w:t>- применение виброизолирующих фундаментов для оборудования, установок, систем вентиляции и кондиционирования воздуха;</w:t>
      </w:r>
    </w:p>
    <w:p w:rsidR="00D55626" w:rsidRDefault="003B014E">
      <w:pPr>
        <w:tabs>
          <w:tab w:val="left" w:pos="0"/>
        </w:tabs>
        <w:spacing w:before="0" w:after="0"/>
        <w:ind w:firstLine="567"/>
        <w:rPr>
          <w:lang w:val="ru-RU"/>
        </w:rPr>
      </w:pPr>
      <w:r>
        <w:rPr>
          <w:lang w:val="ru-RU"/>
        </w:rPr>
        <w:t>- снижение вибрации, возникающей при</w:t>
      </w:r>
      <w:r>
        <w:rPr>
          <w:lang w:val="ru-RU"/>
        </w:rPr>
        <w:t xml:space="preserve"> работе оборудования, путем увеличения жесткости и вибродемпфирующих свойств конструкций и материалов, стабилизации прочности и других свойств деталей;</w:t>
      </w:r>
    </w:p>
    <w:p w:rsidR="00D55626" w:rsidRDefault="003B014E">
      <w:pPr>
        <w:tabs>
          <w:tab w:val="left" w:pos="0"/>
        </w:tabs>
        <w:spacing w:before="0" w:after="0"/>
        <w:ind w:firstLine="567"/>
        <w:rPr>
          <w:lang w:val="ru-RU"/>
        </w:rPr>
      </w:pPr>
      <w:r>
        <w:rPr>
          <w:lang w:val="ru-RU"/>
        </w:rPr>
        <w:t>- введением и соблюдением режимов труда и отдыха, в наибольшей мере снижающих неблагоприятное воздействи</w:t>
      </w:r>
      <w:r>
        <w:rPr>
          <w:lang w:val="ru-RU"/>
        </w:rPr>
        <w:t>е вибрации на человека;</w:t>
      </w:r>
    </w:p>
    <w:p w:rsidR="00D55626" w:rsidRDefault="003B014E">
      <w:pPr>
        <w:tabs>
          <w:tab w:val="left" w:pos="0"/>
        </w:tabs>
        <w:spacing w:before="0" w:after="0"/>
        <w:ind w:firstLine="567"/>
        <w:rPr>
          <w:lang w:val="ru-RU"/>
        </w:rPr>
      </w:pPr>
      <w:r>
        <w:rPr>
          <w:lang w:val="ru-RU"/>
        </w:rPr>
        <w:t>- контролем вибрационных характеристик машин и вибрационной нагрузки, соблюдением требований вибробезопасности и выполнением предусмотренных для условий эксплуатации мероприятий.</w:t>
      </w:r>
    </w:p>
    <w:p w:rsidR="00D55626" w:rsidRDefault="003B014E">
      <w:pPr>
        <w:tabs>
          <w:tab w:val="left" w:pos="0"/>
        </w:tabs>
        <w:spacing w:before="0" w:after="0"/>
        <w:ind w:firstLine="567"/>
        <w:rPr>
          <w:lang w:val="ru-RU"/>
        </w:rPr>
      </w:pPr>
      <w:r>
        <w:rPr>
          <w:lang w:val="ru-RU"/>
        </w:rPr>
        <w:t>Уровни электромагнитных полей на рабочих местах контр</w:t>
      </w:r>
      <w:r>
        <w:rPr>
          <w:lang w:val="ru-RU"/>
        </w:rPr>
        <w:t>олируются измерением в диапазоне частот 60 кГц – 300 мГц напряженности электрической и магнитной составляющих, в диапазоне частот 300 мГц – 300 гГц плотности потока энергии ЭМП с учетом времени пребывания персонала в зоне облучения. Для измерений в диапазо</w:t>
      </w:r>
      <w:r>
        <w:rPr>
          <w:lang w:val="ru-RU"/>
        </w:rPr>
        <w:t>не частот 60 кГц – 300 мГц следует использовать приборы, предназначенные для определения среднего квадратического значения напряженности электрической и магнитной составляющих поля с погрешностью ≤ 30 %.</w:t>
      </w:r>
    </w:p>
    <w:p w:rsidR="00D55626" w:rsidRDefault="003B014E">
      <w:pPr>
        <w:rPr>
          <w:b/>
          <w:lang w:val="ru-RU"/>
        </w:rPr>
      </w:pPr>
      <w:r>
        <w:rPr>
          <w:b/>
          <w:lang w:val="ru-RU"/>
        </w:rPr>
        <w:br w:type="page"/>
      </w:r>
    </w:p>
    <w:p w:rsidR="00D55626" w:rsidRDefault="003B014E">
      <w:pPr>
        <w:tabs>
          <w:tab w:val="left" w:pos="0"/>
        </w:tabs>
        <w:spacing w:before="0" w:after="0"/>
        <w:ind w:firstLine="567"/>
        <w:rPr>
          <w:b/>
          <w:lang w:val="ru-RU"/>
        </w:rPr>
      </w:pPr>
      <w:r>
        <w:rPr>
          <w:b/>
          <w:lang w:val="ru-RU"/>
        </w:rPr>
        <w:t>Мероприятия по обезвреживанию, утилизации и захоро</w:t>
      </w:r>
      <w:r>
        <w:rPr>
          <w:b/>
          <w:lang w:val="ru-RU"/>
        </w:rPr>
        <w:t>нению всех видов отходов</w:t>
      </w:r>
    </w:p>
    <w:p w:rsidR="00D55626" w:rsidRDefault="003B014E">
      <w:pPr>
        <w:tabs>
          <w:tab w:val="left" w:pos="0"/>
        </w:tabs>
        <w:spacing w:before="0" w:after="0"/>
        <w:ind w:firstLine="567"/>
        <w:rPr>
          <w:lang w:val="ru-RU"/>
        </w:rPr>
      </w:pPr>
      <w:r>
        <w:rPr>
          <w:lang w:val="ru-RU"/>
        </w:rPr>
        <w:t xml:space="preserve">Мероприятия по сокращению объема отходов предполагают применение безотходных технологий либо уменьшение, по мере возможности, количества или относительной токсичности отходов путем применения альтернативных материалов, технологий, </w:t>
      </w:r>
      <w:r>
        <w:rPr>
          <w:lang w:val="ru-RU"/>
        </w:rPr>
        <w:t>процессов, приемов.</w:t>
      </w:r>
    </w:p>
    <w:p w:rsidR="00D55626" w:rsidRDefault="003B014E">
      <w:pPr>
        <w:tabs>
          <w:tab w:val="left" w:pos="0"/>
        </w:tabs>
        <w:spacing w:before="0" w:after="0"/>
        <w:ind w:firstLine="567"/>
        <w:rPr>
          <w:lang w:val="ru-RU"/>
        </w:rPr>
      </w:pPr>
      <w:r>
        <w:rPr>
          <w:lang w:val="ru-RU"/>
        </w:rPr>
        <w:t>Основными мероприятиями экологической безопасности при обращении с отходами производства и потребления, соблюдения которых следует придерживаться при любом производстве, являются:</w:t>
      </w:r>
    </w:p>
    <w:p w:rsidR="00D55626" w:rsidRDefault="003B014E">
      <w:pPr>
        <w:tabs>
          <w:tab w:val="left" w:pos="0"/>
        </w:tabs>
        <w:spacing w:before="0" w:after="0"/>
        <w:ind w:firstLine="567"/>
        <w:rPr>
          <w:lang w:val="ru-RU"/>
        </w:rPr>
      </w:pPr>
      <w:r>
        <w:rPr>
          <w:lang w:val="ru-RU"/>
        </w:rPr>
        <w:t>- внедрение технологий по сбору, транспортировке, обезвр</w:t>
      </w:r>
      <w:r>
        <w:rPr>
          <w:lang w:val="ru-RU"/>
        </w:rPr>
        <w:t>еживанию, использованию и переработке любых видов отходов, в том числе бесхозяйных;</w:t>
      </w:r>
    </w:p>
    <w:p w:rsidR="00D55626" w:rsidRDefault="003B014E">
      <w:pPr>
        <w:tabs>
          <w:tab w:val="left" w:pos="0"/>
        </w:tabs>
        <w:spacing w:before="0" w:after="0"/>
        <w:ind w:firstLine="567"/>
        <w:rPr>
          <w:lang w:val="ru-RU"/>
        </w:rPr>
      </w:pPr>
      <w:r>
        <w:rPr>
          <w:lang w:val="ru-RU"/>
        </w:rPr>
        <w:t>- реконструкция, модернизация оборудования и технологических процессов, направленных на минимизацию объемов образования и размещения отходов;</w:t>
      </w:r>
    </w:p>
    <w:p w:rsidR="00D55626" w:rsidRDefault="003B014E">
      <w:pPr>
        <w:tabs>
          <w:tab w:val="left" w:pos="0"/>
        </w:tabs>
        <w:spacing w:before="0" w:after="0"/>
        <w:ind w:firstLine="567"/>
        <w:rPr>
          <w:lang w:val="ru-RU"/>
        </w:rPr>
      </w:pPr>
      <w:r>
        <w:rPr>
          <w:lang w:val="ru-RU"/>
        </w:rPr>
        <w:t>- проведение мероприятий по ли</w:t>
      </w:r>
      <w:r>
        <w:rPr>
          <w:lang w:val="ru-RU"/>
        </w:rPr>
        <w:t>квидации бесхозяйных отходов и исторических загрязнений, недопущению в дальнейшем их возникновения, своевременному проведению рекультивации земель, нарушенных в результате загрязнения производственными, твердыми бытовыми и другими отходами.</w:t>
      </w:r>
    </w:p>
    <w:p w:rsidR="00D55626" w:rsidRDefault="003B014E">
      <w:pPr>
        <w:tabs>
          <w:tab w:val="left" w:pos="0"/>
        </w:tabs>
        <w:spacing w:before="0" w:after="0"/>
        <w:ind w:firstLine="567"/>
        <w:rPr>
          <w:lang w:val="ru-RU"/>
        </w:rPr>
      </w:pPr>
      <w:r>
        <w:rPr>
          <w:lang w:val="ru-RU"/>
        </w:rPr>
        <w:t>- организация м</w:t>
      </w:r>
      <w:r>
        <w:rPr>
          <w:lang w:val="ru-RU"/>
        </w:rPr>
        <w:t>аксимально возможного вторичного использования образующихся отходов по прямому назначению и других целей;</w:t>
      </w:r>
    </w:p>
    <w:p w:rsidR="00D55626" w:rsidRDefault="003B014E">
      <w:pPr>
        <w:tabs>
          <w:tab w:val="left" w:pos="0"/>
        </w:tabs>
        <w:spacing w:before="0" w:after="0"/>
        <w:ind w:firstLine="567"/>
        <w:rPr>
          <w:lang w:val="ru-RU"/>
        </w:rPr>
      </w:pPr>
      <w:r>
        <w:rPr>
          <w:lang w:val="ru-RU"/>
        </w:rPr>
        <w:t>- снижение негативного воздействия отходов на компоненты окружающей среды при хранении, транспортировке и захоронении отходов;</w:t>
      </w:r>
    </w:p>
    <w:p w:rsidR="00D55626" w:rsidRDefault="003B014E">
      <w:pPr>
        <w:tabs>
          <w:tab w:val="left" w:pos="0"/>
        </w:tabs>
        <w:spacing w:before="0" w:after="0"/>
        <w:ind w:firstLine="567"/>
        <w:rPr>
          <w:lang w:val="ru-RU"/>
        </w:rPr>
      </w:pPr>
      <w:r>
        <w:rPr>
          <w:lang w:val="ru-RU"/>
        </w:rPr>
        <w:t>- исключение образовани</w:t>
      </w:r>
      <w:r>
        <w:rPr>
          <w:lang w:val="ru-RU"/>
        </w:rPr>
        <w:t>я экологически опасных видов отходов путем перехода на использование других веществ, материалов и технологий;</w:t>
      </w:r>
    </w:p>
    <w:p w:rsidR="00D55626" w:rsidRDefault="003B014E">
      <w:pPr>
        <w:tabs>
          <w:tab w:val="left" w:pos="0"/>
        </w:tabs>
        <w:spacing w:before="0" w:after="0"/>
        <w:ind w:firstLine="567"/>
        <w:rPr>
          <w:lang w:val="ru-RU"/>
        </w:rPr>
      </w:pPr>
      <w:r>
        <w:rPr>
          <w:lang w:val="ru-RU"/>
        </w:rPr>
        <w:t>- предотвращения смешивания различных видов отходов;</w:t>
      </w:r>
    </w:p>
    <w:p w:rsidR="00D55626" w:rsidRDefault="003B014E">
      <w:pPr>
        <w:tabs>
          <w:tab w:val="left" w:pos="0"/>
        </w:tabs>
        <w:spacing w:before="0" w:after="0"/>
        <w:ind w:firstLine="567"/>
        <w:rPr>
          <w:lang w:val="ru-RU"/>
        </w:rPr>
      </w:pPr>
      <w:r>
        <w:rPr>
          <w:lang w:val="ru-RU"/>
        </w:rPr>
        <w:t xml:space="preserve">- постоянный учет и контроль над движением, размещением и утилизацией отходов производства и </w:t>
      </w:r>
      <w:r>
        <w:rPr>
          <w:lang w:val="ru-RU"/>
        </w:rPr>
        <w:t>потребления в соответствии с экологическими требованиями и санитарными нормами;</w:t>
      </w:r>
    </w:p>
    <w:p w:rsidR="00D55626" w:rsidRDefault="003B014E">
      <w:pPr>
        <w:tabs>
          <w:tab w:val="left" w:pos="0"/>
        </w:tabs>
        <w:spacing w:before="0" w:after="0"/>
        <w:ind w:firstLine="567"/>
        <w:rPr>
          <w:lang w:val="ru-RU"/>
        </w:rPr>
      </w:pPr>
      <w:r>
        <w:rPr>
          <w:lang w:val="ru-RU"/>
        </w:rPr>
        <w:t>- запрещение несанкционированного складирования отходов.</w:t>
      </w:r>
    </w:p>
    <w:p w:rsidR="00D55626" w:rsidRDefault="003B014E">
      <w:pPr>
        <w:tabs>
          <w:tab w:val="left" w:pos="0"/>
        </w:tabs>
        <w:spacing w:before="0" w:after="0"/>
        <w:ind w:firstLine="567"/>
        <w:rPr>
          <w:lang w:val="ru-RU"/>
        </w:rPr>
      </w:pPr>
      <w:r>
        <w:rPr>
          <w:lang w:val="ru-RU"/>
        </w:rPr>
        <w:t>- при проведении операций по недропользованию должны проводиться работы по утилизации шламов и нейтрализации отработанн</w:t>
      </w:r>
      <w:r>
        <w:rPr>
          <w:lang w:val="ru-RU"/>
        </w:rPr>
        <w:t>ого бурового раствора, буровых, карьерных и шахтных сточных вод для повторного использования в процессе бурения, возврата в окружающую среду в соответствии с установленными требованиями.</w:t>
      </w:r>
    </w:p>
    <w:p w:rsidR="00D55626" w:rsidRDefault="003B014E">
      <w:pPr>
        <w:tabs>
          <w:tab w:val="left" w:pos="0"/>
        </w:tabs>
        <w:spacing w:before="0" w:after="0"/>
        <w:ind w:firstLine="567"/>
        <w:rPr>
          <w:lang w:val="ru-RU"/>
        </w:rPr>
      </w:pPr>
      <w:r>
        <w:rPr>
          <w:lang w:val="ru-RU"/>
        </w:rPr>
        <w:t>Решающим фактором, обеспечивающим снижение негативного влияния на окр</w:t>
      </w:r>
      <w:r>
        <w:rPr>
          <w:lang w:val="ru-RU"/>
        </w:rPr>
        <w:t>ужающую среду отходов, размещаемых на предприятии, является процесс их утилизации.</w:t>
      </w:r>
    </w:p>
    <w:p w:rsidR="00D55626" w:rsidRDefault="003B014E">
      <w:pPr>
        <w:tabs>
          <w:tab w:val="left" w:pos="0"/>
        </w:tabs>
        <w:spacing w:before="0" w:after="0"/>
        <w:ind w:firstLine="567"/>
        <w:rPr>
          <w:lang w:val="ru-RU"/>
        </w:rPr>
      </w:pPr>
      <w:r>
        <w:rPr>
          <w:lang w:val="ru-RU"/>
        </w:rPr>
        <w:t>Для снижения влияния образующихся отходов на состояние окружающей среды предлагаются следующие меры:</w:t>
      </w:r>
    </w:p>
    <w:p w:rsidR="00D55626" w:rsidRDefault="003B014E">
      <w:pPr>
        <w:tabs>
          <w:tab w:val="left" w:pos="0"/>
        </w:tabs>
        <w:spacing w:before="0" w:after="0"/>
        <w:ind w:firstLine="567"/>
        <w:rPr>
          <w:lang w:val="ru-RU"/>
        </w:rPr>
      </w:pPr>
      <w:r>
        <w:rPr>
          <w:lang w:val="ru-RU"/>
        </w:rPr>
        <w:t xml:space="preserve">- проведение разграничения между отходами по физико-химическим </w:t>
      </w:r>
      <w:r>
        <w:rPr>
          <w:lang w:val="ru-RU"/>
        </w:rPr>
        <w:t>свойствам, поскольку данная работа является важным моментом в программе мероприятий по их дальнейшей переработке и удалению;</w:t>
      </w:r>
    </w:p>
    <w:p w:rsidR="00D55626" w:rsidRDefault="003B014E">
      <w:pPr>
        <w:tabs>
          <w:tab w:val="left" w:pos="0"/>
        </w:tabs>
        <w:spacing w:before="0" w:after="0"/>
        <w:ind w:firstLine="567"/>
        <w:rPr>
          <w:lang w:val="ru-RU"/>
        </w:rPr>
      </w:pPr>
      <w:r>
        <w:rPr>
          <w:lang w:val="ru-RU"/>
        </w:rPr>
        <w:t>- после накопления объемов рентабельных к вывозу отправить отходы на переработку либо утилизацию.</w:t>
      </w:r>
    </w:p>
    <w:p w:rsidR="00D55626" w:rsidRDefault="003B014E">
      <w:pPr>
        <w:tabs>
          <w:tab w:val="left" w:pos="0"/>
        </w:tabs>
        <w:spacing w:before="0" w:after="0"/>
        <w:ind w:firstLine="567"/>
        <w:rPr>
          <w:b/>
          <w:lang w:val="ru-RU"/>
        </w:rPr>
      </w:pPr>
      <w:r>
        <w:rPr>
          <w:b/>
          <w:lang w:val="ru-RU"/>
        </w:rPr>
        <w:t>Мероприятия по охране и рациональ</w:t>
      </w:r>
      <w:r>
        <w:rPr>
          <w:b/>
          <w:lang w:val="ru-RU"/>
        </w:rPr>
        <w:t>ному использованию земельных ресурсов</w:t>
      </w:r>
    </w:p>
    <w:p w:rsidR="00D55626" w:rsidRDefault="003B014E">
      <w:pPr>
        <w:tabs>
          <w:tab w:val="left" w:pos="0"/>
        </w:tabs>
        <w:spacing w:before="0" w:after="0"/>
        <w:ind w:firstLine="567"/>
        <w:rPr>
          <w:lang w:val="ru-RU"/>
        </w:rPr>
      </w:pPr>
      <w:r>
        <w:rPr>
          <w:lang w:val="ru-RU"/>
        </w:rPr>
        <w:t>Естественное восстановление нарушенных и загрязненных нефтепродуктами и тяжелыми металлами почв происходит очень медленно. Скорость самоочищения составляет десятки лет. Проектами должны предусматриваться установление р</w:t>
      </w:r>
      <w:r>
        <w:rPr>
          <w:lang w:val="ru-RU"/>
        </w:rPr>
        <w:t>ешений, сводящих к минимуму воздействие на почвенно-растительный комплекс. Поэтому, главной задачей по ее охране является сохранение почвенного покрова, как компонента биосферы и носителя плодородия. Для снижения негативного воздействия на почвенный покров</w:t>
      </w:r>
      <w:r>
        <w:rPr>
          <w:lang w:val="ru-RU"/>
        </w:rPr>
        <w:t xml:space="preserve"> при реализации проектных решений на месторождении необходимо:</w:t>
      </w:r>
    </w:p>
    <w:p w:rsidR="00D55626" w:rsidRDefault="003B014E">
      <w:pPr>
        <w:tabs>
          <w:tab w:val="left" w:pos="0"/>
        </w:tabs>
        <w:spacing w:before="0" w:after="0"/>
        <w:ind w:firstLine="567"/>
        <w:rPr>
          <w:lang w:val="ru-RU"/>
        </w:rPr>
      </w:pPr>
      <w:r>
        <w:rPr>
          <w:lang w:val="ru-RU"/>
        </w:rPr>
        <w:t>- инвентаризация и ликвидация бесхозяйных производственных объектов, загрязняющих окружающую среду;</w:t>
      </w:r>
    </w:p>
    <w:p w:rsidR="00D55626" w:rsidRDefault="003B014E">
      <w:pPr>
        <w:tabs>
          <w:tab w:val="left" w:pos="0"/>
        </w:tabs>
        <w:spacing w:before="0" w:after="0"/>
        <w:ind w:firstLine="567"/>
        <w:rPr>
          <w:lang w:val="ru-RU"/>
        </w:rPr>
      </w:pPr>
      <w:r>
        <w:rPr>
          <w:lang w:val="ru-RU"/>
        </w:rPr>
        <w:t xml:space="preserve">- мероприятия по рациональному использованию земельных ресурсов, зонированию земель, а также </w:t>
      </w:r>
      <w:r>
        <w:rPr>
          <w:lang w:val="ru-RU"/>
        </w:rPr>
        <w:t>проведение работ по оценке их состояния;</w:t>
      </w:r>
    </w:p>
    <w:p w:rsidR="00D55626" w:rsidRDefault="003B014E">
      <w:pPr>
        <w:tabs>
          <w:tab w:val="left" w:pos="0"/>
        </w:tabs>
        <w:spacing w:before="0" w:after="0"/>
        <w:ind w:firstLine="567"/>
        <w:rPr>
          <w:lang w:val="ru-RU"/>
        </w:rPr>
      </w:pPr>
      <w:r>
        <w:rPr>
          <w:lang w:val="ru-RU"/>
        </w:rPr>
        <w:t>- рекультивация деградированных территорий, нарушенных и загрязненных в результате антропогенной деятельности земель: восстановление,воспроизводство и повышение плодородия почв и других полезных свойств земли, своев</w:t>
      </w:r>
      <w:r>
        <w:rPr>
          <w:lang w:val="ru-RU"/>
        </w:rPr>
        <w:t>ременное вовлечение ее в хозяйственный оборот, снятие, сохранение и использование плодородного слоя почвы при проведении работ, связанных с нарушением земель;</w:t>
      </w:r>
    </w:p>
    <w:p w:rsidR="00D55626" w:rsidRDefault="003B014E">
      <w:pPr>
        <w:tabs>
          <w:tab w:val="left" w:pos="0"/>
        </w:tabs>
        <w:spacing w:before="0" w:after="0"/>
        <w:ind w:firstLine="567"/>
        <w:rPr>
          <w:lang w:val="ru-RU"/>
        </w:rPr>
      </w:pPr>
      <w:r>
        <w:rPr>
          <w:lang w:val="ru-RU"/>
        </w:rPr>
        <w:t>- защита земель от истощения, деградации и опустынивания, негативного воздействия водной и ветров</w:t>
      </w:r>
      <w:r>
        <w:rPr>
          <w:lang w:val="ru-RU"/>
        </w:rPr>
        <w:t>ой эрозии, селей, оползней, подтопления, затопления, заболачивания, вторичного засоления, иссушения и уплотнения, загрязнения отходами, химическими, биологическими, радиоактивными и другими вредными веществами;</w:t>
      </w:r>
    </w:p>
    <w:p w:rsidR="00D55626" w:rsidRDefault="003B014E">
      <w:pPr>
        <w:tabs>
          <w:tab w:val="left" w:pos="0"/>
        </w:tabs>
        <w:spacing w:before="0" w:after="0"/>
        <w:ind w:firstLine="567"/>
        <w:rPr>
          <w:lang w:val="ru-RU"/>
        </w:rPr>
      </w:pPr>
      <w:r>
        <w:rPr>
          <w:lang w:val="ru-RU"/>
        </w:rPr>
        <w:t>- защита земель от заражения карантинными объ</w:t>
      </w:r>
      <w:r>
        <w:rPr>
          <w:lang w:val="ru-RU"/>
        </w:rPr>
        <w:t>ектами, чужеродными видами и особо опасными вредными организмами, их распространения, зарастания сорняками, кустарником и мелколесьем, а также от иных видов ухудшения состояния земель;</w:t>
      </w:r>
    </w:p>
    <w:p w:rsidR="00D55626" w:rsidRDefault="003B014E">
      <w:pPr>
        <w:tabs>
          <w:tab w:val="left" w:pos="0"/>
        </w:tabs>
        <w:spacing w:before="0" w:after="0"/>
        <w:ind w:firstLine="567"/>
        <w:rPr>
          <w:lang w:val="ru-RU"/>
        </w:rPr>
      </w:pPr>
      <w:r>
        <w:rPr>
          <w:lang w:val="ru-RU"/>
        </w:rPr>
        <w:t>- ликвидация последствийзагрязнения, в том числе биогенного, и захламле</w:t>
      </w:r>
      <w:r>
        <w:rPr>
          <w:lang w:val="ru-RU"/>
        </w:rPr>
        <w:t>ния;</w:t>
      </w:r>
    </w:p>
    <w:p w:rsidR="00D55626" w:rsidRDefault="003B014E">
      <w:pPr>
        <w:tabs>
          <w:tab w:val="left" w:pos="0"/>
        </w:tabs>
        <w:spacing w:before="0" w:after="0"/>
        <w:ind w:firstLine="567"/>
        <w:rPr>
          <w:lang w:val="ru-RU"/>
        </w:rPr>
      </w:pPr>
      <w:r>
        <w:rPr>
          <w:lang w:val="ru-RU"/>
        </w:rPr>
        <w:t>- сохранение достигнутого уровня мелиорации;</w:t>
      </w:r>
    </w:p>
    <w:p w:rsidR="00D55626" w:rsidRDefault="003B014E">
      <w:pPr>
        <w:tabs>
          <w:tab w:val="left" w:pos="0"/>
        </w:tabs>
        <w:spacing w:before="0" w:after="0"/>
        <w:ind w:firstLine="567"/>
        <w:rPr>
          <w:lang w:val="ru-RU"/>
        </w:rPr>
      </w:pPr>
      <w:r>
        <w:rPr>
          <w:lang w:val="ru-RU"/>
        </w:rPr>
        <w:t>- выполнение мероприятий, направленных на восстановление естественного природного плодородия или увеличение гумуса почв.</w:t>
      </w:r>
    </w:p>
    <w:p w:rsidR="00D55626" w:rsidRDefault="003B014E">
      <w:pPr>
        <w:tabs>
          <w:tab w:val="left" w:pos="0"/>
        </w:tabs>
        <w:spacing w:before="0" w:after="0"/>
        <w:ind w:firstLine="567"/>
        <w:rPr>
          <w:lang w:val="ru-RU"/>
        </w:rPr>
      </w:pPr>
      <w:r>
        <w:rPr>
          <w:lang w:val="ru-RU"/>
        </w:rPr>
        <w:t>- упорядочить использование только необходимых дорог, по возможности обустроив их щеб</w:t>
      </w:r>
      <w:r>
        <w:rPr>
          <w:lang w:val="ru-RU"/>
        </w:rPr>
        <w:t>нем или твердым покрытием;</w:t>
      </w:r>
    </w:p>
    <w:p w:rsidR="00D55626" w:rsidRDefault="003B014E">
      <w:pPr>
        <w:tabs>
          <w:tab w:val="left" w:pos="0"/>
        </w:tabs>
        <w:spacing w:before="0" w:after="0"/>
        <w:ind w:firstLine="567"/>
        <w:rPr>
          <w:lang w:val="ru-RU"/>
        </w:rPr>
      </w:pPr>
      <w:r>
        <w:rPr>
          <w:lang w:val="ru-RU"/>
        </w:rPr>
        <w:t>- строго регламентировать проведение работ, связанных с загрязнением почвенного покрова при эксплуатационном и ремонтном режиме работ;</w:t>
      </w:r>
    </w:p>
    <w:p w:rsidR="00D55626" w:rsidRDefault="003B014E">
      <w:pPr>
        <w:tabs>
          <w:tab w:val="left" w:pos="0"/>
        </w:tabs>
        <w:spacing w:before="0" w:after="0"/>
        <w:ind w:firstLine="567"/>
        <w:rPr>
          <w:lang w:val="ru-RU"/>
        </w:rPr>
      </w:pPr>
      <w:r>
        <w:rPr>
          <w:lang w:val="ru-RU"/>
        </w:rPr>
        <w:t>- выделение и оборудование специальных мест для приготовления и дозировки химических реагентов</w:t>
      </w:r>
      <w:r>
        <w:rPr>
          <w:lang w:val="ru-RU"/>
        </w:rPr>
        <w:t>, исключающих попадание их на рельеф;</w:t>
      </w:r>
    </w:p>
    <w:p w:rsidR="00D55626" w:rsidRDefault="003B014E">
      <w:pPr>
        <w:tabs>
          <w:tab w:val="left" w:pos="0"/>
        </w:tabs>
        <w:spacing w:before="0" w:after="0"/>
        <w:ind w:firstLine="567"/>
        <w:rPr>
          <w:lang w:val="ru-RU"/>
        </w:rPr>
      </w:pPr>
      <w:r>
        <w:rPr>
          <w:lang w:val="ru-RU"/>
        </w:rPr>
        <w:t>- восстановление земель, нарушенных при строительстве и эксплуатации объектов;</w:t>
      </w:r>
    </w:p>
    <w:p w:rsidR="00D55626" w:rsidRDefault="003B014E">
      <w:pPr>
        <w:tabs>
          <w:tab w:val="left" w:pos="0"/>
        </w:tabs>
        <w:spacing w:before="0" w:after="0"/>
        <w:ind w:firstLine="567"/>
        <w:rPr>
          <w:lang w:val="ru-RU"/>
        </w:rPr>
      </w:pPr>
      <w:r>
        <w:rPr>
          <w:lang w:val="ru-RU"/>
        </w:rPr>
        <w:t>- очистка территории от мусора, металлолома и излишнего оборудования;</w:t>
      </w:r>
    </w:p>
    <w:p w:rsidR="00D55626" w:rsidRDefault="003B014E">
      <w:pPr>
        <w:tabs>
          <w:tab w:val="left" w:pos="0"/>
        </w:tabs>
        <w:spacing w:before="0" w:after="0"/>
        <w:ind w:firstLine="567"/>
        <w:rPr>
          <w:lang w:val="ru-RU"/>
        </w:rPr>
      </w:pPr>
      <w:r>
        <w:rPr>
          <w:lang w:val="ru-RU"/>
        </w:rPr>
        <w:t>- инвентаризация, сбор отходов в специально оборудованных местах, сво</w:t>
      </w:r>
      <w:r>
        <w:rPr>
          <w:lang w:val="ru-RU"/>
        </w:rPr>
        <w:t>евременный вывоз отходов;</w:t>
      </w:r>
    </w:p>
    <w:p w:rsidR="00D55626" w:rsidRDefault="003B014E">
      <w:pPr>
        <w:tabs>
          <w:tab w:val="left" w:pos="0"/>
        </w:tabs>
        <w:spacing w:before="0" w:after="0"/>
        <w:ind w:firstLine="567"/>
        <w:rPr>
          <w:lang w:val="ru-RU"/>
        </w:rPr>
      </w:pPr>
      <w:r>
        <w:rPr>
          <w:lang w:val="ru-RU"/>
        </w:rPr>
        <w:t>- проведение экологического мониторинга за состоянием почвенного покрова.</w:t>
      </w:r>
    </w:p>
    <w:p w:rsidR="00D55626" w:rsidRDefault="003B014E">
      <w:pPr>
        <w:tabs>
          <w:tab w:val="left" w:pos="0"/>
        </w:tabs>
        <w:spacing w:before="0" w:after="0"/>
        <w:ind w:firstLine="567"/>
        <w:rPr>
          <w:b/>
          <w:lang w:val="ru-RU"/>
        </w:rPr>
      </w:pPr>
      <w:r>
        <w:rPr>
          <w:b/>
          <w:lang w:val="ru-RU"/>
        </w:rPr>
        <w:t>Рекультивация земель</w:t>
      </w:r>
    </w:p>
    <w:p w:rsidR="00D55626" w:rsidRDefault="003B014E">
      <w:pPr>
        <w:tabs>
          <w:tab w:val="left" w:pos="0"/>
        </w:tabs>
        <w:spacing w:before="0" w:after="0"/>
        <w:ind w:firstLine="567"/>
        <w:rPr>
          <w:lang w:val="ru-RU"/>
        </w:rPr>
      </w:pPr>
      <w:r>
        <w:rPr>
          <w:lang w:val="ru-RU"/>
        </w:rPr>
        <w:t>В соответствии со ст.238 ЭК РК №400-</w:t>
      </w:r>
      <w:r>
        <w:t>VI</w:t>
      </w:r>
      <w:r>
        <w:rPr>
          <w:lang w:val="ru-RU"/>
        </w:rPr>
        <w:t xml:space="preserve"> от 02.01.2021 г. «Недропользователи при проведении операций по недропользованию, а также иные ли</w:t>
      </w:r>
      <w:r>
        <w:rPr>
          <w:lang w:val="ru-RU"/>
        </w:rPr>
        <w:t>ца при выполнении строительных и других работ, связанных с нарушением земель, обязаны:</w:t>
      </w:r>
    </w:p>
    <w:p w:rsidR="00D55626" w:rsidRDefault="003B014E">
      <w:pPr>
        <w:tabs>
          <w:tab w:val="left" w:pos="0"/>
        </w:tabs>
        <w:spacing w:before="0" w:after="0"/>
        <w:ind w:firstLine="567"/>
        <w:rPr>
          <w:lang w:val="ru-RU"/>
        </w:rPr>
      </w:pPr>
      <w:r>
        <w:rPr>
          <w:lang w:val="ru-RU"/>
        </w:rPr>
        <w:t>1) содержать занимаемые земельные участки в состоянии, пригодном для дальнейшего использования их по назначению;</w:t>
      </w:r>
    </w:p>
    <w:p w:rsidR="00D55626" w:rsidRDefault="003B014E">
      <w:pPr>
        <w:tabs>
          <w:tab w:val="left" w:pos="0"/>
        </w:tabs>
        <w:spacing w:before="0" w:after="0"/>
        <w:ind w:firstLine="567"/>
        <w:rPr>
          <w:lang w:val="ru-RU"/>
        </w:rPr>
      </w:pPr>
      <w:r>
        <w:rPr>
          <w:lang w:val="ru-RU"/>
        </w:rPr>
        <w:t>2) до начала работ, связанных с нарушением земель, снять</w:t>
      </w:r>
      <w:r>
        <w:rPr>
          <w:lang w:val="ru-RU"/>
        </w:rPr>
        <w:t xml:space="preserve"> плодородный слой почвы и обеспечить его сохранение и использование в дальнейшем для целей рекультивации нарушенных земель;</w:t>
      </w:r>
    </w:p>
    <w:p w:rsidR="00D55626" w:rsidRDefault="003B014E">
      <w:pPr>
        <w:tabs>
          <w:tab w:val="left" w:pos="0"/>
        </w:tabs>
        <w:spacing w:before="0" w:after="0"/>
        <w:ind w:firstLine="567"/>
        <w:rPr>
          <w:lang w:val="ru-RU"/>
        </w:rPr>
      </w:pPr>
      <w:r>
        <w:rPr>
          <w:lang w:val="ru-RU"/>
        </w:rPr>
        <w:t>3) проводить рекультивацию нарушенных земель».</w:t>
      </w:r>
    </w:p>
    <w:p w:rsidR="00D55626" w:rsidRDefault="003B014E">
      <w:pPr>
        <w:tabs>
          <w:tab w:val="left" w:pos="0"/>
        </w:tabs>
        <w:spacing w:before="0" w:after="0"/>
        <w:ind w:firstLine="567"/>
        <w:rPr>
          <w:lang w:val="ru-RU"/>
        </w:rPr>
      </w:pPr>
      <w:r>
        <w:rPr>
          <w:lang w:val="ru-RU"/>
        </w:rPr>
        <w:t>С целью снижения негативного воздействия, после окончания разработки месторождения до</w:t>
      </w:r>
      <w:r>
        <w:rPr>
          <w:lang w:val="ru-RU"/>
        </w:rPr>
        <w:t>лжны быть проведены рекультивационные мероприятия. Рекультивации подлежат нарушенные земли всех категорий, и прилегающие к ним земельные участки, полностью или частично утратившие сельскохозяйственную продуктивность в результате техногенного воздействия.</w:t>
      </w:r>
    </w:p>
    <w:p w:rsidR="00D55626" w:rsidRDefault="003B014E">
      <w:pPr>
        <w:tabs>
          <w:tab w:val="left" w:pos="0"/>
        </w:tabs>
        <w:spacing w:before="0" w:after="0"/>
        <w:ind w:firstLine="567"/>
        <w:rPr>
          <w:lang w:val="ru-RU"/>
        </w:rPr>
      </w:pPr>
      <w:r>
        <w:rPr>
          <w:lang w:val="ru-RU"/>
        </w:rPr>
        <w:t>Р</w:t>
      </w:r>
      <w:r>
        <w:rPr>
          <w:lang w:val="ru-RU"/>
        </w:rPr>
        <w:t>екультивация нарушенных и загрязненных земель проводится в соответствии с требованиями «Инструкции по разработке проектов рекультивации нарушенных земель». (Приказ и.о. Министра национальной экономики Республики Казахстан от 17 апреля 2015 года № 346) по о</w:t>
      </w:r>
      <w:r>
        <w:rPr>
          <w:lang w:val="ru-RU"/>
        </w:rPr>
        <w:t>тдельным, специально разрабатываемым проектам.</w:t>
      </w:r>
    </w:p>
    <w:p w:rsidR="00D55626" w:rsidRDefault="003B014E">
      <w:pPr>
        <w:tabs>
          <w:tab w:val="left" w:pos="0"/>
        </w:tabs>
        <w:spacing w:before="0" w:after="0"/>
        <w:ind w:firstLine="567"/>
        <w:rPr>
          <w:lang w:val="ru-RU"/>
        </w:rPr>
      </w:pPr>
      <w:r>
        <w:rPr>
          <w:lang w:val="ru-RU"/>
        </w:rPr>
        <w:t>Сроки и этапность рекультивации намечаются в соответствии с предполагаемым уровнем загрязнения для данной природной зоны и состоянием биогеоценоза. Из-за очень низкой гумусированности и легкого механического с</w:t>
      </w:r>
      <w:r>
        <w:rPr>
          <w:lang w:val="ru-RU"/>
        </w:rPr>
        <w:t>остава почв, снятие и сохранение плодородного слоя при проведении земляных работ не требуется.</w:t>
      </w:r>
    </w:p>
    <w:p w:rsidR="00D55626" w:rsidRDefault="003B014E">
      <w:pPr>
        <w:tabs>
          <w:tab w:val="left" w:pos="0"/>
        </w:tabs>
        <w:spacing w:before="0" w:after="0"/>
        <w:ind w:firstLine="567"/>
        <w:rPr>
          <w:lang w:val="ru-RU"/>
        </w:rPr>
      </w:pPr>
      <w:r>
        <w:rPr>
          <w:lang w:val="ru-RU"/>
        </w:rPr>
        <w:t>Основным направлением рекультивации земель является сельскохозяйственное, в качестве пастбищных угодий.</w:t>
      </w:r>
    </w:p>
    <w:p w:rsidR="00D55626" w:rsidRDefault="003B014E">
      <w:pPr>
        <w:tabs>
          <w:tab w:val="left" w:pos="0"/>
        </w:tabs>
        <w:spacing w:before="0" w:after="0"/>
        <w:ind w:firstLine="567"/>
        <w:rPr>
          <w:lang w:val="ru-RU"/>
        </w:rPr>
      </w:pPr>
      <w:r>
        <w:rPr>
          <w:lang w:val="ru-RU"/>
        </w:rPr>
        <w:t xml:space="preserve">Технический этап рекультивации земель включает следующие </w:t>
      </w:r>
      <w:r>
        <w:rPr>
          <w:lang w:val="ru-RU"/>
        </w:rPr>
        <w:t>работы:</w:t>
      </w:r>
    </w:p>
    <w:p w:rsidR="00D55626" w:rsidRDefault="003B014E">
      <w:pPr>
        <w:tabs>
          <w:tab w:val="left" w:pos="0"/>
        </w:tabs>
        <w:spacing w:before="0" w:after="0"/>
        <w:ind w:firstLine="567"/>
        <w:rPr>
          <w:lang w:val="ru-RU"/>
        </w:rPr>
      </w:pPr>
      <w:r>
        <w:rPr>
          <w:lang w:val="ru-RU"/>
        </w:rPr>
        <w:t>- уборка строительного мусора, удаление с территории строительной полосы всех временных устройств;</w:t>
      </w:r>
    </w:p>
    <w:p w:rsidR="00D55626" w:rsidRDefault="003B014E">
      <w:pPr>
        <w:tabs>
          <w:tab w:val="left" w:pos="0"/>
        </w:tabs>
        <w:spacing w:before="0" w:after="0"/>
        <w:ind w:firstLine="567"/>
        <w:rPr>
          <w:lang w:val="ru-RU"/>
        </w:rPr>
      </w:pPr>
      <w:r>
        <w:rPr>
          <w:lang w:val="ru-RU"/>
        </w:rPr>
        <w:t>- засыпка ликвидируемых амбаров, канав, траншей грунтом, с отсыпкой валика, обеспечивающего создание ровной поверхности после уплотнения грунта;</w:t>
      </w:r>
    </w:p>
    <w:p w:rsidR="00D55626" w:rsidRDefault="003B014E">
      <w:pPr>
        <w:tabs>
          <w:tab w:val="left" w:pos="0"/>
        </w:tabs>
        <w:spacing w:before="0" w:after="0"/>
        <w:ind w:firstLine="567"/>
        <w:rPr>
          <w:lang w:val="ru-RU"/>
        </w:rPr>
      </w:pPr>
      <w:r>
        <w:rPr>
          <w:lang w:val="ru-RU"/>
        </w:rPr>
        <w:t>- ра</w:t>
      </w:r>
      <w:r>
        <w:rPr>
          <w:lang w:val="ru-RU"/>
        </w:rPr>
        <w:t>спределение оставшегося грунта по рекультивируемой площади месторождения равномерным слоем или транспортирование его в специально отведенные места, указанные в проекте рекультивации;</w:t>
      </w:r>
    </w:p>
    <w:p w:rsidR="00D55626" w:rsidRDefault="003B014E">
      <w:pPr>
        <w:tabs>
          <w:tab w:val="left" w:pos="0"/>
        </w:tabs>
        <w:spacing w:before="0" w:after="0"/>
        <w:ind w:firstLine="567"/>
        <w:rPr>
          <w:lang w:val="ru-RU"/>
        </w:rPr>
      </w:pPr>
      <w:r>
        <w:rPr>
          <w:lang w:val="ru-RU"/>
        </w:rPr>
        <w:t>- оформление откосов кавальеров, насыпей, выемок, засыпка или выравнивани</w:t>
      </w:r>
      <w:r>
        <w:rPr>
          <w:lang w:val="ru-RU"/>
        </w:rPr>
        <w:t>е рытвин и ям;</w:t>
      </w:r>
    </w:p>
    <w:p w:rsidR="00D55626" w:rsidRDefault="003B014E">
      <w:pPr>
        <w:tabs>
          <w:tab w:val="left" w:pos="0"/>
        </w:tabs>
        <w:spacing w:before="0" w:after="0"/>
        <w:ind w:firstLine="567"/>
        <w:rPr>
          <w:lang w:val="ru-RU"/>
        </w:rPr>
      </w:pPr>
      <w:r>
        <w:rPr>
          <w:lang w:val="ru-RU"/>
        </w:rPr>
        <w:t>- мероприятия по предотвращению эрозионных процессов.</w:t>
      </w:r>
    </w:p>
    <w:p w:rsidR="00D55626" w:rsidRDefault="003B014E">
      <w:pPr>
        <w:tabs>
          <w:tab w:val="left" w:pos="0"/>
        </w:tabs>
        <w:spacing w:before="0" w:after="0"/>
        <w:ind w:firstLine="567"/>
        <w:rPr>
          <w:lang w:val="ru-RU"/>
        </w:rPr>
      </w:pPr>
      <w:r>
        <w:rPr>
          <w:lang w:val="ru-RU"/>
        </w:rPr>
        <w:t>Если на данном этапе работ будут обнаружены нефтезагрязненные участки почвы, то необходимо провести очистку территории. Все большее значение в последнее время приобретают биологические ме</w:t>
      </w:r>
      <w:r>
        <w:rPr>
          <w:lang w:val="ru-RU"/>
        </w:rPr>
        <w:t>тоды очистки загрязненной почвы от нефтеотходов – отработанных масел и др. в обычных условиях этот процесс протекает медленно – в течение столетий. Основными условиями, обеспечивающими биоразложение нефтепродуктов, являются присутствие воды, минеральных со</w:t>
      </w:r>
      <w:r>
        <w:rPr>
          <w:lang w:val="ru-RU"/>
        </w:rPr>
        <w:t>лей, источников азота и свободного кислорода.</w:t>
      </w:r>
    </w:p>
    <w:p w:rsidR="00D55626" w:rsidRDefault="003B014E">
      <w:pPr>
        <w:tabs>
          <w:tab w:val="left" w:pos="0"/>
        </w:tabs>
        <w:spacing w:before="0" w:after="0"/>
        <w:ind w:firstLine="567"/>
        <w:rPr>
          <w:lang w:val="ru-RU"/>
        </w:rPr>
      </w:pPr>
      <w:r>
        <w:rPr>
          <w:lang w:val="ru-RU"/>
        </w:rPr>
        <w:t>Оптимальная температура биоразложения 20 – 35оС, т.е. метод биологической очистки проводят в летний период. Процесс ускоряется при диспергировании.</w:t>
      </w:r>
    </w:p>
    <w:p w:rsidR="00D55626" w:rsidRDefault="003B014E">
      <w:pPr>
        <w:tabs>
          <w:tab w:val="left" w:pos="0"/>
        </w:tabs>
        <w:spacing w:before="0" w:after="0"/>
        <w:ind w:firstLine="567"/>
        <w:rPr>
          <w:lang w:val="ru-RU"/>
        </w:rPr>
      </w:pPr>
      <w:r>
        <w:rPr>
          <w:lang w:val="ru-RU"/>
        </w:rPr>
        <w:t>Для его интенсификации микроорганизмам необходима дополнительн</w:t>
      </w:r>
      <w:r>
        <w:rPr>
          <w:lang w:val="ru-RU"/>
        </w:rPr>
        <w:t xml:space="preserve">ая питательная среда. Биологический этап рекультивации проводится после технического этапа и включает комплекс агротехнических и фитомелиоративных мероприятий, направленных на восстановление плодородия земель. Однако в связи с тем, что почвы месторождения </w:t>
      </w:r>
      <w:r>
        <w:rPr>
          <w:lang w:val="ru-RU"/>
        </w:rPr>
        <w:t>относятся к малопродуктивным пастбищам, к биологическому этапу будут относиться только полив и посев районированной растительности. Биологическая рекультивация будет произведена после окончания разработки месторождения.</w:t>
      </w:r>
    </w:p>
    <w:p w:rsidR="00D55626" w:rsidRDefault="003B014E">
      <w:pPr>
        <w:tabs>
          <w:tab w:val="left" w:pos="0"/>
        </w:tabs>
        <w:spacing w:before="0" w:after="0"/>
        <w:ind w:firstLine="567"/>
        <w:rPr>
          <w:lang w:val="ru-RU"/>
        </w:rPr>
      </w:pPr>
      <w:r>
        <w:rPr>
          <w:lang w:val="ru-RU"/>
        </w:rPr>
        <w:t>Рекультивируемые земли и прилегающая</w:t>
      </w:r>
      <w:r>
        <w:rPr>
          <w:lang w:val="ru-RU"/>
        </w:rPr>
        <w:t xml:space="preserve"> к ним территория после завершения всего комплекса работ должны представлять собой оптимально организованный и экологически сбалансированный устойчивый ландшафт.</w:t>
      </w:r>
    </w:p>
    <w:p w:rsidR="00D55626" w:rsidRDefault="003B014E">
      <w:pPr>
        <w:tabs>
          <w:tab w:val="left" w:pos="0"/>
        </w:tabs>
        <w:spacing w:before="0" w:after="0"/>
        <w:ind w:firstLine="567"/>
        <w:rPr>
          <w:lang w:val="ru-RU"/>
        </w:rPr>
      </w:pPr>
      <w:r>
        <w:rPr>
          <w:lang w:val="ru-RU"/>
        </w:rPr>
        <w:t>При осуществлении комплекса природоохранных мероприятий, соблюдение технологического регламент</w:t>
      </w:r>
      <w:r>
        <w:rPr>
          <w:lang w:val="ru-RU"/>
        </w:rPr>
        <w:t>а ведения работ, при отсутствии аварийных ситуаций, можно свести негативное воздействие до минимума.</w:t>
      </w:r>
    </w:p>
    <w:p w:rsidR="00D55626" w:rsidRDefault="003B014E">
      <w:pPr>
        <w:tabs>
          <w:tab w:val="left" w:pos="0"/>
        </w:tabs>
        <w:spacing w:before="0" w:after="0"/>
        <w:ind w:firstLine="567"/>
        <w:rPr>
          <w:lang w:val="ru-RU"/>
        </w:rPr>
      </w:pPr>
      <w:r>
        <w:rPr>
          <w:lang w:val="ru-RU"/>
        </w:rPr>
        <w:t>С учетом мероприятий по защите почвенного покрова от загрязнения, при строгом соблюдении технологических требований на контрактной территории, намечаемая д</w:t>
      </w:r>
      <w:r>
        <w:rPr>
          <w:lang w:val="ru-RU"/>
        </w:rPr>
        <w:t>еятельность не приведет к значительному загрязнению почво-грунтов.</w:t>
      </w:r>
    </w:p>
    <w:p w:rsidR="00D55626" w:rsidRDefault="003B014E">
      <w:pPr>
        <w:tabs>
          <w:tab w:val="left" w:pos="0"/>
        </w:tabs>
        <w:spacing w:before="0" w:after="0"/>
        <w:ind w:firstLine="567"/>
        <w:rPr>
          <w:b/>
          <w:lang w:val="ru-RU"/>
        </w:rPr>
      </w:pPr>
      <w:r>
        <w:rPr>
          <w:b/>
          <w:lang w:val="ru-RU"/>
        </w:rPr>
        <w:t>Мероприятия по сохранению и улучшению состояния растительности</w:t>
      </w:r>
    </w:p>
    <w:p w:rsidR="00D55626" w:rsidRDefault="003B014E">
      <w:pPr>
        <w:tabs>
          <w:tab w:val="left" w:pos="0"/>
        </w:tabs>
        <w:spacing w:before="0" w:after="0"/>
        <w:ind w:firstLine="567"/>
        <w:rPr>
          <w:lang w:val="ru-RU"/>
        </w:rPr>
      </w:pPr>
      <w:r>
        <w:rPr>
          <w:lang w:val="ru-RU"/>
        </w:rPr>
        <w:t>Для уменьшения техногенного воздействия на растительные сообщества рекомендуется проведение следующих мероприятий:</w:t>
      </w:r>
    </w:p>
    <w:p w:rsidR="00D55626" w:rsidRDefault="003B014E">
      <w:pPr>
        <w:tabs>
          <w:tab w:val="left" w:pos="0"/>
        </w:tabs>
        <w:spacing w:before="0" w:after="0"/>
        <w:ind w:firstLine="567"/>
        <w:rPr>
          <w:lang w:val="ru-RU"/>
        </w:rPr>
      </w:pPr>
      <w:r>
        <w:rPr>
          <w:lang w:val="ru-RU"/>
        </w:rPr>
        <w:t>- проведени</w:t>
      </w:r>
      <w:r>
        <w:rPr>
          <w:lang w:val="ru-RU"/>
        </w:rPr>
        <w:t>е мероприятий по сохранению естественных условий функционирования природных ландшафтов и естественной среды обитания, принятие мер по предотвращению гибели находящихся под угрозой исчезновения или на грани вымирания видов (подвидов, популяций) растений и ж</w:t>
      </w:r>
      <w:r>
        <w:rPr>
          <w:lang w:val="ru-RU"/>
        </w:rPr>
        <w:t>ивотных;</w:t>
      </w:r>
    </w:p>
    <w:p w:rsidR="00D55626" w:rsidRDefault="003B014E">
      <w:pPr>
        <w:tabs>
          <w:tab w:val="left" w:pos="0"/>
        </w:tabs>
        <w:spacing w:before="0" w:after="0"/>
        <w:ind w:firstLine="567"/>
        <w:rPr>
          <w:lang w:val="ru-RU"/>
        </w:rPr>
      </w:pPr>
      <w:r>
        <w:rPr>
          <w:lang w:val="ru-RU"/>
        </w:rPr>
        <w:t>- озеленение территорий административно-территориальных единиц,санитарно-защитной зоны, увеличение площадей зеленых насаждений, посадок на территориях предприятий, и освобождаемых территориях, землях, подверженных опустыниванию и другим неблагопри</w:t>
      </w:r>
      <w:r>
        <w:rPr>
          <w:lang w:val="ru-RU"/>
        </w:rPr>
        <w:t>ятным экологическим факторам;</w:t>
      </w:r>
    </w:p>
    <w:p w:rsidR="00D55626" w:rsidRDefault="003B014E">
      <w:pPr>
        <w:tabs>
          <w:tab w:val="left" w:pos="0"/>
        </w:tabs>
        <w:spacing w:before="0" w:after="0"/>
        <w:ind w:firstLine="567"/>
        <w:rPr>
          <w:lang w:val="ru-RU"/>
        </w:rPr>
      </w:pPr>
      <w:r>
        <w:rPr>
          <w:lang w:val="ru-RU"/>
        </w:rPr>
        <w:t>- охрана, сохранение и восстановление биологических ресурсов;</w:t>
      </w:r>
    </w:p>
    <w:p w:rsidR="00D55626" w:rsidRDefault="003B014E">
      <w:pPr>
        <w:tabs>
          <w:tab w:val="left" w:pos="0"/>
        </w:tabs>
        <w:spacing w:before="0" w:after="0"/>
        <w:ind w:firstLine="567"/>
        <w:rPr>
          <w:lang w:val="ru-RU"/>
        </w:rPr>
      </w:pPr>
      <w:r>
        <w:rPr>
          <w:lang w:val="ru-RU"/>
        </w:rPr>
        <w:t>- использование только необходимых дорог, обустроенных щебнем или твердым покрытием;</w:t>
      </w:r>
    </w:p>
    <w:p w:rsidR="00D55626" w:rsidRDefault="003B014E">
      <w:pPr>
        <w:tabs>
          <w:tab w:val="left" w:pos="0"/>
        </w:tabs>
        <w:spacing w:before="0" w:after="0"/>
        <w:ind w:firstLine="567"/>
        <w:rPr>
          <w:lang w:val="ru-RU"/>
        </w:rPr>
      </w:pPr>
      <w:r>
        <w:rPr>
          <w:lang w:val="ru-RU"/>
        </w:rPr>
        <w:t xml:space="preserve">- строго регламентировать проведение работ, связанных с загрязнением </w:t>
      </w:r>
      <w:r>
        <w:rPr>
          <w:lang w:val="ru-RU"/>
        </w:rPr>
        <w:t>почвенно-растительного покрова при эксплуатационном и ремонтном режиме работ;</w:t>
      </w:r>
    </w:p>
    <w:p w:rsidR="00D55626" w:rsidRDefault="003B014E">
      <w:pPr>
        <w:tabs>
          <w:tab w:val="left" w:pos="0"/>
        </w:tabs>
        <w:spacing w:before="0" w:after="0"/>
        <w:ind w:firstLine="567"/>
        <w:rPr>
          <w:lang w:val="ru-RU"/>
        </w:rPr>
      </w:pPr>
      <w:r>
        <w:rPr>
          <w:lang w:val="ru-RU"/>
        </w:rPr>
        <w:t>- выделение и оборудование специальных мест для приготовления и дозировки химических реагентов, исключающих попадание их на рельеф;</w:t>
      </w:r>
    </w:p>
    <w:p w:rsidR="00D55626" w:rsidRDefault="003B014E">
      <w:pPr>
        <w:tabs>
          <w:tab w:val="left" w:pos="0"/>
        </w:tabs>
        <w:spacing w:before="0" w:after="0"/>
        <w:ind w:firstLine="567"/>
        <w:rPr>
          <w:lang w:val="ru-RU"/>
        </w:rPr>
      </w:pPr>
      <w:r>
        <w:rPr>
          <w:lang w:val="ru-RU"/>
        </w:rPr>
        <w:t>- в случае аварийных ситуаций, в местах разлив</w:t>
      </w:r>
      <w:r>
        <w:rPr>
          <w:lang w:val="ru-RU"/>
        </w:rPr>
        <w:t>а нефти произвести снятие и вывоз верхнего слоя почвы, осуществить биологическую рекультивацию с последующей фитомелиорацией;</w:t>
      </w:r>
    </w:p>
    <w:p w:rsidR="00D55626" w:rsidRDefault="003B014E">
      <w:pPr>
        <w:tabs>
          <w:tab w:val="left" w:pos="0"/>
        </w:tabs>
        <w:spacing w:before="0" w:after="0"/>
        <w:ind w:firstLine="567"/>
        <w:rPr>
          <w:lang w:val="ru-RU"/>
        </w:rPr>
      </w:pPr>
      <w:r>
        <w:rPr>
          <w:lang w:val="ru-RU"/>
        </w:rPr>
        <w:t>- контроль и недопущение бесконтрольного слива горюче-смазочных материалов на грунт;</w:t>
      </w:r>
    </w:p>
    <w:p w:rsidR="00D55626" w:rsidRDefault="003B014E">
      <w:pPr>
        <w:tabs>
          <w:tab w:val="left" w:pos="0"/>
        </w:tabs>
        <w:spacing w:before="0" w:after="0"/>
        <w:ind w:firstLine="567"/>
        <w:rPr>
          <w:lang w:val="ru-RU"/>
        </w:rPr>
      </w:pPr>
      <w:r>
        <w:rPr>
          <w:lang w:val="ru-RU"/>
        </w:rPr>
        <w:t>- своевременно рекультивировать участки с нар</w:t>
      </w:r>
      <w:r>
        <w:rPr>
          <w:lang w:val="ru-RU"/>
        </w:rPr>
        <w:t>ушенным почвеннорастительным покровом;</w:t>
      </w:r>
    </w:p>
    <w:p w:rsidR="00D55626" w:rsidRDefault="003B014E">
      <w:pPr>
        <w:tabs>
          <w:tab w:val="left" w:pos="0"/>
        </w:tabs>
        <w:spacing w:before="0" w:after="0"/>
        <w:ind w:firstLine="567"/>
        <w:rPr>
          <w:lang w:val="ru-RU"/>
        </w:rPr>
      </w:pPr>
      <w:r>
        <w:rPr>
          <w:lang w:val="ru-RU"/>
        </w:rPr>
        <w:t>- проведение визуального осмотра производственного участка на предмет обнаружения замазученных пятен.</w:t>
      </w:r>
    </w:p>
    <w:p w:rsidR="00D55626" w:rsidRDefault="003B014E">
      <w:pPr>
        <w:tabs>
          <w:tab w:val="left" w:pos="0"/>
        </w:tabs>
        <w:spacing w:before="0" w:after="0"/>
        <w:ind w:firstLine="567"/>
        <w:rPr>
          <w:lang w:val="ru-RU"/>
        </w:rPr>
      </w:pPr>
      <w:r>
        <w:rPr>
          <w:lang w:val="ru-RU"/>
        </w:rPr>
        <w:t>- внедрение и проведение экологического мониторинга за состоянием растительности на рассматриваемой территории.</w:t>
      </w:r>
    </w:p>
    <w:p w:rsidR="00D55626" w:rsidRDefault="003B014E">
      <w:pPr>
        <w:tabs>
          <w:tab w:val="left" w:pos="0"/>
        </w:tabs>
        <w:spacing w:before="0" w:after="0"/>
        <w:ind w:firstLine="567"/>
        <w:rPr>
          <w:b/>
          <w:lang w:val="ru-RU"/>
        </w:rPr>
      </w:pPr>
      <w:r>
        <w:rPr>
          <w:b/>
          <w:lang w:val="ru-RU"/>
        </w:rPr>
        <w:t>Мер</w:t>
      </w:r>
      <w:r>
        <w:rPr>
          <w:b/>
          <w:lang w:val="ru-RU"/>
        </w:rPr>
        <w:t>оприятия по сохранению и восстановлению видового разнообразия животного мира</w:t>
      </w:r>
    </w:p>
    <w:p w:rsidR="00D55626" w:rsidRDefault="003B014E">
      <w:pPr>
        <w:tabs>
          <w:tab w:val="left" w:pos="0"/>
        </w:tabs>
        <w:spacing w:before="0" w:after="0"/>
        <w:ind w:firstLine="567"/>
        <w:rPr>
          <w:lang w:val="ru-RU"/>
        </w:rPr>
      </w:pPr>
      <w:r>
        <w:rPr>
          <w:lang w:val="ru-RU"/>
        </w:rPr>
        <w:t>Воздействие на животный мир в процессе разработки месторождения можно будет значительно снизить, если соблюдать следующие требования:</w:t>
      </w:r>
    </w:p>
    <w:p w:rsidR="00D55626" w:rsidRDefault="003B014E">
      <w:pPr>
        <w:tabs>
          <w:tab w:val="left" w:pos="0"/>
        </w:tabs>
        <w:spacing w:before="0" w:after="0"/>
        <w:ind w:firstLine="567"/>
        <w:rPr>
          <w:lang w:val="ru-RU"/>
        </w:rPr>
      </w:pPr>
      <w:r>
        <w:rPr>
          <w:lang w:val="ru-RU"/>
        </w:rPr>
        <w:t>- проведение мероприятий по сохранению естест</w:t>
      </w:r>
      <w:r>
        <w:rPr>
          <w:lang w:val="ru-RU"/>
        </w:rPr>
        <w:t>венных условий функционирования природных ландшафтов и естественной среды обитания, принятие мер по предотвращению гибели находящихся под угрозой исчезновения или на грани вымирания видов (подвидов, популяций) растений и животных;</w:t>
      </w:r>
    </w:p>
    <w:p w:rsidR="00D55626" w:rsidRDefault="003B014E">
      <w:pPr>
        <w:tabs>
          <w:tab w:val="left" w:pos="0"/>
        </w:tabs>
        <w:spacing w:before="0" w:after="0"/>
        <w:ind w:firstLine="567"/>
        <w:rPr>
          <w:lang w:val="ru-RU"/>
        </w:rPr>
      </w:pPr>
      <w:r>
        <w:rPr>
          <w:lang w:val="ru-RU"/>
        </w:rPr>
        <w:t xml:space="preserve">- воспроизводство диких </w:t>
      </w:r>
      <w:r>
        <w:rPr>
          <w:lang w:val="ru-RU"/>
        </w:rPr>
        <w:t>животных (проведение биотехнических мероприятий, в том числе расселение диких зверей и птиц, создание питомников и ферм по разведению диких животных и птиц, а также заготовка кормов для их жизнедеятельности);</w:t>
      </w:r>
    </w:p>
    <w:p w:rsidR="00D55626" w:rsidRDefault="003B014E">
      <w:pPr>
        <w:tabs>
          <w:tab w:val="left" w:pos="0"/>
        </w:tabs>
        <w:spacing w:before="0" w:after="0"/>
        <w:ind w:firstLine="567"/>
        <w:rPr>
          <w:lang w:val="ru-RU"/>
        </w:rPr>
      </w:pPr>
      <w:r>
        <w:rPr>
          <w:lang w:val="ru-RU"/>
        </w:rPr>
        <w:t>- охрана, сохранение и восстановление биологиче</w:t>
      </w:r>
      <w:r>
        <w:rPr>
          <w:lang w:val="ru-RU"/>
        </w:rPr>
        <w:t>ских ресурсов;</w:t>
      </w:r>
    </w:p>
    <w:p w:rsidR="00D55626" w:rsidRDefault="003B014E">
      <w:pPr>
        <w:tabs>
          <w:tab w:val="left" w:pos="0"/>
        </w:tabs>
        <w:spacing w:before="0" w:after="0"/>
        <w:ind w:firstLine="567"/>
        <w:rPr>
          <w:lang w:val="ru-RU"/>
        </w:rPr>
      </w:pPr>
      <w:r>
        <w:rPr>
          <w:lang w:val="ru-RU"/>
        </w:rPr>
        <w:t>- ограничить подъездные пути и не допускать движение транспорта по бездорожью;</w:t>
      </w:r>
    </w:p>
    <w:p w:rsidR="00D55626" w:rsidRDefault="003B014E">
      <w:pPr>
        <w:tabs>
          <w:tab w:val="left" w:pos="0"/>
        </w:tabs>
        <w:spacing w:before="0" w:after="0"/>
        <w:ind w:firstLine="567"/>
        <w:rPr>
          <w:lang w:val="ru-RU"/>
        </w:rPr>
      </w:pPr>
      <w:r>
        <w:rPr>
          <w:lang w:val="ru-RU"/>
        </w:rPr>
        <w:t>- своевременно рекультивировать участки с нарушенным почвенно</w:t>
      </w:r>
      <w:r>
        <w:rPr>
          <w:lang w:val="ru-RU"/>
        </w:rPr>
        <w:t xml:space="preserve"> </w:t>
      </w:r>
      <w:r>
        <w:rPr>
          <w:lang w:val="ru-RU"/>
        </w:rPr>
        <w:t>растительным покровом;</w:t>
      </w:r>
    </w:p>
    <w:p w:rsidR="00D55626" w:rsidRDefault="003B014E">
      <w:pPr>
        <w:tabs>
          <w:tab w:val="left" w:pos="0"/>
        </w:tabs>
        <w:spacing w:before="0" w:after="0"/>
        <w:ind w:firstLine="567"/>
        <w:rPr>
          <w:lang w:val="ru-RU"/>
        </w:rPr>
      </w:pPr>
      <w:r>
        <w:rPr>
          <w:lang w:val="ru-RU"/>
        </w:rPr>
        <w:t>- разработка строго согласованных маршрутов передвижения техники, не пресекаю</w:t>
      </w:r>
      <w:r>
        <w:rPr>
          <w:lang w:val="ru-RU"/>
        </w:rPr>
        <w:t>щих миграционные пути животных;</w:t>
      </w:r>
    </w:p>
    <w:p w:rsidR="00D55626" w:rsidRDefault="003B014E">
      <w:pPr>
        <w:tabs>
          <w:tab w:val="left" w:pos="0"/>
        </w:tabs>
        <w:spacing w:before="0" w:after="0"/>
        <w:ind w:firstLine="567"/>
        <w:rPr>
          <w:lang w:val="ru-RU"/>
        </w:rPr>
      </w:pPr>
      <w:r>
        <w:rPr>
          <w:lang w:val="ru-RU"/>
        </w:rPr>
        <w:t>- запретить несанкционированную охоту, разорение птичьих гнезд и т.д.;</w:t>
      </w:r>
    </w:p>
    <w:p w:rsidR="00D55626" w:rsidRDefault="003B014E">
      <w:pPr>
        <w:tabs>
          <w:tab w:val="left" w:pos="0"/>
        </w:tabs>
        <w:spacing w:before="0" w:after="0"/>
        <w:ind w:firstLine="567"/>
        <w:rPr>
          <w:lang w:val="ru-RU"/>
        </w:rPr>
      </w:pPr>
      <w:r>
        <w:rPr>
          <w:lang w:val="ru-RU"/>
        </w:rPr>
        <w:t>- защита птиц от поражения током путём применения «холостых» изоляторов;</w:t>
      </w:r>
    </w:p>
    <w:p w:rsidR="00D55626" w:rsidRDefault="003B014E">
      <w:pPr>
        <w:tabs>
          <w:tab w:val="left" w:pos="0"/>
        </w:tabs>
        <w:spacing w:before="0" w:after="0"/>
        <w:ind w:firstLine="567"/>
        <w:rPr>
          <w:lang w:val="ru-RU"/>
        </w:rPr>
      </w:pPr>
      <w:r>
        <w:rPr>
          <w:lang w:val="ru-RU"/>
        </w:rPr>
        <w:t>- строгое запрещение кормления диких животных персоналом, а также надлежащее хра</w:t>
      </w:r>
      <w:r>
        <w:rPr>
          <w:lang w:val="ru-RU"/>
        </w:rPr>
        <w:t>нение и утилизация отходов, являющихся приманкой;</w:t>
      </w:r>
    </w:p>
    <w:p w:rsidR="00D55626" w:rsidRDefault="003B014E">
      <w:pPr>
        <w:tabs>
          <w:tab w:val="left" w:pos="0"/>
        </w:tabs>
        <w:spacing w:before="0" w:after="0"/>
        <w:ind w:firstLine="567"/>
        <w:rPr>
          <w:lang w:val="ru-RU"/>
        </w:rPr>
      </w:pPr>
      <w:r>
        <w:rPr>
          <w:lang w:val="ru-RU"/>
        </w:rPr>
        <w:t>- немедленное реагирование на каждый сомнительный случай заболевания (недомогания) с установлением возможной причинно-следственной связи с эпизоотией среди грызунов с информированием органов Госсанэпиднадзо</w:t>
      </w:r>
      <w:r>
        <w:rPr>
          <w:lang w:val="ru-RU"/>
        </w:rPr>
        <w:t>ра и областного штаба по чрезвычайным ситуациям;</w:t>
      </w:r>
    </w:p>
    <w:p w:rsidR="00D55626" w:rsidRDefault="003B014E">
      <w:pPr>
        <w:tabs>
          <w:tab w:val="left" w:pos="0"/>
        </w:tabs>
        <w:spacing w:before="0" w:after="0"/>
        <w:ind w:firstLine="567"/>
        <w:rPr>
          <w:lang w:val="ru-RU"/>
        </w:rPr>
      </w:pPr>
      <w:r>
        <w:rPr>
          <w:lang w:val="ru-RU"/>
        </w:rPr>
        <w:t>- в случае гибели животных обязательно информировать областную территориальную инспекцию лесного хозяйства и животного мира;</w:t>
      </w:r>
    </w:p>
    <w:p w:rsidR="00D55626" w:rsidRDefault="003B014E">
      <w:pPr>
        <w:tabs>
          <w:tab w:val="left" w:pos="0"/>
        </w:tabs>
        <w:spacing w:before="0" w:after="0"/>
        <w:ind w:firstLine="567"/>
        <w:rPr>
          <w:lang w:val="ru-RU"/>
        </w:rPr>
      </w:pPr>
      <w:r>
        <w:rPr>
          <w:lang w:val="ru-RU"/>
        </w:rPr>
        <w:t>- участие в проведении профилактических и противоэпидемических мероприятий;</w:t>
      </w:r>
    </w:p>
    <w:p w:rsidR="00D55626" w:rsidRDefault="003B014E">
      <w:pPr>
        <w:tabs>
          <w:tab w:val="left" w:pos="0"/>
        </w:tabs>
        <w:spacing w:before="0" w:after="0"/>
        <w:ind w:firstLine="567"/>
      </w:pPr>
      <w:r>
        <w:t>- собл</w:t>
      </w:r>
      <w:r>
        <w:t>юдение норм шумового воздействия.</w:t>
      </w:r>
    </w:p>
    <w:p w:rsidR="00D55626" w:rsidRDefault="003B014E">
      <w:pPr>
        <w:pStyle w:val="a8"/>
        <w:numPr>
          <w:ilvl w:val="0"/>
          <w:numId w:val="23"/>
        </w:numPr>
        <w:tabs>
          <w:tab w:val="left" w:pos="0"/>
        </w:tabs>
        <w:spacing w:before="0" w:after="0"/>
        <w:ind w:left="0" w:firstLine="567"/>
        <w:rPr>
          <w:b/>
          <w:lang w:val="ru-RU"/>
        </w:rPr>
      </w:pPr>
      <w:r>
        <w:rPr>
          <w:b/>
          <w:lang w:val="ru-RU"/>
        </w:rPr>
        <w:t xml:space="preserve">МЕРЫ ПО СОХРАНЕНИЮ И КОМПЕНСАЦИИ ПОТЕРИ БИОРАЗНООБРАЗИЯ, ПРЕДУСМОТРЕННЫЕ ПУНКТОМ 2  СТАТЬИ 240 и ПУНКТОМ 2 СТАТЬИ 241 КОДЕКСА  </w:t>
      </w:r>
    </w:p>
    <w:p w:rsidR="00D55626" w:rsidRDefault="003B014E">
      <w:pPr>
        <w:tabs>
          <w:tab w:val="left" w:pos="0"/>
        </w:tabs>
        <w:spacing w:before="0" w:after="0"/>
        <w:ind w:firstLine="567"/>
        <w:rPr>
          <w:lang w:val="ru-RU"/>
        </w:rPr>
      </w:pPr>
      <w:r>
        <w:rPr>
          <w:lang w:val="ru-RU"/>
        </w:rPr>
        <w:t>Биологическое разнообразие (Статья 239 ЭК) означает вариабельность живых организмов из всех ис</w:t>
      </w:r>
      <w:r>
        <w:rPr>
          <w:lang w:val="ru-RU"/>
        </w:rPr>
        <w:t xml:space="preserve">точников, в том числе наземных, морских и иных водных экосистем и экологических комплексов, частью которых они являются, и включает в себя разнообразие в рамках вида, между видами и разнообразие экосистем. </w:t>
      </w:r>
    </w:p>
    <w:p w:rsidR="00D55626" w:rsidRDefault="003B014E">
      <w:pPr>
        <w:tabs>
          <w:tab w:val="left" w:pos="0"/>
        </w:tabs>
        <w:spacing w:before="0" w:after="0"/>
        <w:ind w:firstLine="567"/>
        <w:rPr>
          <w:lang w:val="ru-RU"/>
        </w:rPr>
      </w:pPr>
      <w:r>
        <w:rPr>
          <w:lang w:val="ru-RU"/>
        </w:rPr>
        <w:t>Под экологической системой (экосистемой) понимает</w:t>
      </w:r>
      <w:r>
        <w:rPr>
          <w:lang w:val="ru-RU"/>
        </w:rPr>
        <w:t>ся являющийся объективно существующей частью природной среды динамичный комплекс сообществ растений, животных и иных организмов, неживой среды их обитания, взаимодействующих как единое функциональное целое и связанных между собой обменом веществом и энерги</w:t>
      </w:r>
      <w:r>
        <w:rPr>
          <w:lang w:val="ru-RU"/>
        </w:rPr>
        <w:t>ей, который имеет пространственно-территориальные границы.</w:t>
      </w:r>
    </w:p>
    <w:p w:rsidR="00D55626" w:rsidRDefault="003B014E">
      <w:pPr>
        <w:tabs>
          <w:tab w:val="left" w:pos="0"/>
        </w:tabs>
        <w:spacing w:before="0" w:after="0"/>
        <w:ind w:firstLine="567"/>
        <w:rPr>
          <w:lang w:val="ru-RU"/>
        </w:rPr>
      </w:pPr>
      <w:r>
        <w:rPr>
          <w:lang w:val="ru-RU"/>
        </w:rPr>
        <w:t>Под средой обитания понимается тип местности или место естественного обитания того или иного организма или популяции.</w:t>
      </w:r>
    </w:p>
    <w:p w:rsidR="00D55626" w:rsidRDefault="003B014E">
      <w:pPr>
        <w:tabs>
          <w:tab w:val="left" w:pos="0"/>
        </w:tabs>
        <w:spacing w:before="0" w:after="0"/>
        <w:ind w:firstLine="567"/>
        <w:rPr>
          <w:lang w:val="ru-RU"/>
        </w:rPr>
      </w:pPr>
      <w:r>
        <w:rPr>
          <w:lang w:val="ru-RU"/>
        </w:rPr>
        <w:t>Под природным ландшафтом понимается территория, которая не подверглась изменени</w:t>
      </w:r>
      <w:r>
        <w:rPr>
          <w:lang w:val="ru-RU"/>
        </w:rPr>
        <w:t>ю в результате деятельности человека и характеризуется сочетанием определенных типов рельефа местности, почв, растительности, сформированных в единых климатических условиях.</w:t>
      </w:r>
    </w:p>
    <w:p w:rsidR="00D55626" w:rsidRDefault="003B014E">
      <w:pPr>
        <w:tabs>
          <w:tab w:val="left" w:pos="0"/>
        </w:tabs>
        <w:spacing w:before="0" w:after="0"/>
        <w:ind w:firstLine="567"/>
        <w:rPr>
          <w:lang w:val="ru-RU"/>
        </w:rPr>
      </w:pPr>
      <w:r>
        <w:rPr>
          <w:lang w:val="ru-RU"/>
        </w:rPr>
        <w:t>Под биологическими ресурсами понимаются генетические ресурсы, организмы или их час</w:t>
      </w:r>
      <w:r>
        <w:rPr>
          <w:lang w:val="ru-RU"/>
        </w:rPr>
        <w:t>ти, популяции или любые другие биотические компоненты экологических систем, имеющие фактическую или потенциальную полезность либо ценность для человечества.</w:t>
      </w:r>
    </w:p>
    <w:p w:rsidR="00D55626" w:rsidRDefault="003B014E">
      <w:pPr>
        <w:tabs>
          <w:tab w:val="left" w:pos="0"/>
        </w:tabs>
        <w:spacing w:before="0" w:after="0"/>
        <w:ind w:firstLine="567"/>
        <w:rPr>
          <w:lang w:val="ru-RU"/>
        </w:rPr>
      </w:pPr>
      <w:r>
        <w:rPr>
          <w:lang w:val="ru-RU"/>
        </w:rPr>
        <w:t>Согласно Статьи 240, п.1, в целях сохранения биоразнообразия применяется следующая иерархия мер в п</w:t>
      </w:r>
      <w:r>
        <w:rPr>
          <w:lang w:val="ru-RU"/>
        </w:rPr>
        <w:t>орядке убывания их предпочтительности:</w:t>
      </w:r>
    </w:p>
    <w:p w:rsidR="00D55626" w:rsidRDefault="003B014E">
      <w:pPr>
        <w:tabs>
          <w:tab w:val="left" w:pos="0"/>
        </w:tabs>
        <w:spacing w:before="0" w:after="0"/>
        <w:ind w:firstLine="567"/>
        <w:rPr>
          <w:lang w:val="ru-RU"/>
        </w:rPr>
      </w:pPr>
      <w:r>
        <w:rPr>
          <w:lang w:val="ru-RU"/>
        </w:rPr>
        <w:t>-первоочередными являются меры по предотвращению негативного воздействия;</w:t>
      </w:r>
    </w:p>
    <w:p w:rsidR="00D55626" w:rsidRDefault="003B014E">
      <w:pPr>
        <w:tabs>
          <w:tab w:val="left" w:pos="0"/>
        </w:tabs>
        <w:spacing w:before="0" w:after="0"/>
        <w:ind w:firstLine="567"/>
        <w:rPr>
          <w:lang w:val="ru-RU"/>
        </w:rPr>
      </w:pPr>
      <w:r>
        <w:rPr>
          <w:lang w:val="ru-RU"/>
        </w:rPr>
        <w:t>-когда негативное воздействие на биоразнообразие невозможно предотвратить, должны быть приняты меры по его минимизации;</w:t>
      </w:r>
    </w:p>
    <w:p w:rsidR="00D55626" w:rsidRDefault="003B014E">
      <w:pPr>
        <w:tabs>
          <w:tab w:val="left" w:pos="0"/>
        </w:tabs>
        <w:spacing w:before="0" w:after="0"/>
        <w:ind w:firstLine="567"/>
        <w:rPr>
          <w:lang w:val="ru-RU"/>
        </w:rPr>
      </w:pPr>
      <w:r>
        <w:rPr>
          <w:lang w:val="ru-RU"/>
        </w:rPr>
        <w:t>-когда негативное возде</w:t>
      </w:r>
      <w:r>
        <w:rPr>
          <w:lang w:val="ru-RU"/>
        </w:rPr>
        <w:t>йствие на биоразнообразие невозможно предотвратить или свести к минимуму, должны быть приняты меры по смягчению его последствий;</w:t>
      </w:r>
    </w:p>
    <w:p w:rsidR="00D55626" w:rsidRDefault="003B014E">
      <w:pPr>
        <w:tabs>
          <w:tab w:val="left" w:pos="0"/>
        </w:tabs>
        <w:spacing w:before="0" w:after="0"/>
        <w:ind w:firstLine="567"/>
        <w:rPr>
          <w:lang w:val="ru-RU"/>
        </w:rPr>
      </w:pPr>
      <w:r>
        <w:rPr>
          <w:lang w:val="ru-RU"/>
        </w:rPr>
        <w:t>-в той части, в которой негативные воздействия на биоразнообразие не были предупреждены, сведены к минимуму или смягчены, должн</w:t>
      </w:r>
      <w:r>
        <w:rPr>
          <w:lang w:val="ru-RU"/>
        </w:rPr>
        <w:t>ы быть приняты меры по компенсации потери биоразнообразия.</w:t>
      </w:r>
    </w:p>
    <w:p w:rsidR="00D55626" w:rsidRDefault="003B014E">
      <w:pPr>
        <w:tabs>
          <w:tab w:val="left" w:pos="0"/>
        </w:tabs>
        <w:spacing w:before="0" w:after="0"/>
        <w:ind w:firstLine="567"/>
        <w:rPr>
          <w:lang w:val="ru-RU"/>
        </w:rPr>
      </w:pPr>
      <w:r>
        <w:rPr>
          <w:lang w:val="ru-RU"/>
        </w:rPr>
        <w:t>Для снижения даже кратковременного и незначительного негативного влияния на животный мир, проектом предусматривается выполнение следующих мероприятий:</w:t>
      </w:r>
    </w:p>
    <w:p w:rsidR="00D55626" w:rsidRDefault="003B014E">
      <w:pPr>
        <w:tabs>
          <w:tab w:val="left" w:pos="0"/>
        </w:tabs>
        <w:spacing w:before="0" w:after="0"/>
        <w:ind w:firstLine="567"/>
        <w:rPr>
          <w:lang w:val="ru-RU"/>
        </w:rPr>
      </w:pPr>
      <w:r>
        <w:rPr>
          <w:lang w:val="ru-RU"/>
        </w:rPr>
        <w:t>-</w:t>
      </w:r>
      <w:r>
        <w:rPr>
          <w:lang w:val="ru-RU"/>
        </w:rPr>
        <w:tab/>
        <w:t>снижение площадей нарушенных земель;</w:t>
      </w:r>
    </w:p>
    <w:p w:rsidR="00D55626" w:rsidRDefault="003B014E">
      <w:pPr>
        <w:tabs>
          <w:tab w:val="left" w:pos="0"/>
        </w:tabs>
        <w:spacing w:before="0" w:after="0"/>
        <w:ind w:firstLine="567"/>
        <w:rPr>
          <w:lang w:val="ru-RU"/>
        </w:rPr>
      </w:pPr>
      <w:r>
        <w:rPr>
          <w:lang w:val="ru-RU"/>
        </w:rPr>
        <w:t>-</w:t>
      </w:r>
      <w:r>
        <w:rPr>
          <w:lang w:val="ru-RU"/>
        </w:rPr>
        <w:tab/>
      </w:r>
      <w:r>
        <w:rPr>
          <w:lang w:val="ru-RU"/>
        </w:rPr>
        <w:t>применение современных технологий ведения работ;</w:t>
      </w:r>
    </w:p>
    <w:p w:rsidR="00D55626" w:rsidRDefault="003B014E">
      <w:pPr>
        <w:tabs>
          <w:tab w:val="left" w:pos="0"/>
        </w:tabs>
        <w:spacing w:before="0" w:after="0"/>
        <w:ind w:firstLine="567"/>
        <w:rPr>
          <w:lang w:val="ru-RU"/>
        </w:rPr>
      </w:pPr>
      <w:r>
        <w:rPr>
          <w:lang w:val="ru-RU"/>
        </w:rPr>
        <w:t>-</w:t>
      </w:r>
      <w:r>
        <w:rPr>
          <w:lang w:val="ru-RU"/>
        </w:rPr>
        <w:tab/>
        <w:t>строгая регламентация ведения работ на участке;</w:t>
      </w:r>
    </w:p>
    <w:p w:rsidR="00D55626" w:rsidRDefault="003B014E">
      <w:pPr>
        <w:tabs>
          <w:tab w:val="left" w:pos="0"/>
        </w:tabs>
        <w:spacing w:before="0" w:after="0"/>
        <w:ind w:firstLine="567"/>
        <w:rPr>
          <w:lang w:val="ru-RU"/>
        </w:rPr>
      </w:pPr>
      <w:r>
        <w:rPr>
          <w:lang w:val="ru-RU"/>
        </w:rPr>
        <w:t>-упорядочить движение автотранспорта по территории работ путем разработки оптимальных схем движения и обучения персонала;</w:t>
      </w:r>
    </w:p>
    <w:p w:rsidR="00D55626" w:rsidRDefault="003B014E">
      <w:pPr>
        <w:tabs>
          <w:tab w:val="left" w:pos="0"/>
        </w:tabs>
        <w:spacing w:before="0" w:after="0"/>
        <w:ind w:firstLine="567"/>
        <w:rPr>
          <w:lang w:val="ru-RU"/>
        </w:rPr>
      </w:pPr>
      <w:r>
        <w:rPr>
          <w:lang w:val="ru-RU"/>
        </w:rPr>
        <w:t>-</w:t>
      </w:r>
      <w:r>
        <w:rPr>
          <w:lang w:val="ru-RU"/>
        </w:rPr>
        <w:tab/>
        <w:t>организовать сбор и вывоз отходов</w:t>
      </w:r>
      <w:r>
        <w:rPr>
          <w:lang w:val="ru-RU"/>
        </w:rPr>
        <w:t xml:space="preserve"> производства и потребления на полигоны и/или специализированные предприятия по мере заполнения контейнеров и мест временного складирования;</w:t>
      </w:r>
    </w:p>
    <w:p w:rsidR="00D55626" w:rsidRDefault="003B014E">
      <w:pPr>
        <w:tabs>
          <w:tab w:val="left" w:pos="0"/>
        </w:tabs>
        <w:spacing w:before="0" w:after="0"/>
        <w:ind w:firstLine="567"/>
        <w:rPr>
          <w:lang w:val="ru-RU"/>
        </w:rPr>
      </w:pPr>
      <w:r>
        <w:rPr>
          <w:lang w:val="ru-RU"/>
        </w:rPr>
        <w:t>-</w:t>
      </w:r>
      <w:r>
        <w:rPr>
          <w:lang w:val="ru-RU"/>
        </w:rPr>
        <w:tab/>
        <w:t>во избежание разноса отходов контейнеры имеют плотные крышки;</w:t>
      </w:r>
    </w:p>
    <w:p w:rsidR="00D55626" w:rsidRDefault="003B014E">
      <w:pPr>
        <w:tabs>
          <w:tab w:val="left" w:pos="0"/>
        </w:tabs>
        <w:spacing w:before="0" w:after="0"/>
        <w:ind w:firstLine="567"/>
        <w:rPr>
          <w:lang w:val="ru-RU"/>
        </w:rPr>
      </w:pPr>
      <w:r>
        <w:rPr>
          <w:lang w:val="ru-RU"/>
        </w:rPr>
        <w:t>-</w:t>
      </w:r>
      <w:r>
        <w:rPr>
          <w:lang w:val="ru-RU"/>
        </w:rPr>
        <w:tab/>
        <w:t>разработать мероприятия для предупреждения утечек</w:t>
      </w:r>
      <w:r>
        <w:rPr>
          <w:lang w:val="ru-RU"/>
        </w:rPr>
        <w:t xml:space="preserve"> топлива при доставке;</w:t>
      </w:r>
    </w:p>
    <w:p w:rsidR="00D55626" w:rsidRDefault="003B014E">
      <w:pPr>
        <w:tabs>
          <w:tab w:val="left" w:pos="0"/>
        </w:tabs>
        <w:spacing w:before="0" w:after="0"/>
        <w:ind w:firstLine="567"/>
        <w:rPr>
          <w:lang w:val="ru-RU"/>
        </w:rPr>
      </w:pPr>
      <w:r>
        <w:rPr>
          <w:lang w:val="ru-RU"/>
        </w:rPr>
        <w:t>-</w:t>
      </w:r>
      <w:r>
        <w:rPr>
          <w:lang w:val="ru-RU"/>
        </w:rPr>
        <w:tab/>
        <w:t>заправку транспорта проводить в строго отведенных оборудованных местах;</w:t>
      </w:r>
    </w:p>
    <w:p w:rsidR="00D55626" w:rsidRDefault="003B014E">
      <w:pPr>
        <w:tabs>
          <w:tab w:val="left" w:pos="0"/>
        </w:tabs>
        <w:spacing w:before="0" w:after="0"/>
        <w:ind w:firstLine="567"/>
        <w:rPr>
          <w:lang w:val="ru-RU"/>
        </w:rPr>
      </w:pPr>
      <w:r>
        <w:rPr>
          <w:lang w:val="ru-RU"/>
        </w:rPr>
        <w:t>-</w:t>
      </w:r>
      <w:r>
        <w:rPr>
          <w:lang w:val="ru-RU"/>
        </w:rPr>
        <w:tab/>
        <w:t>снижение активности передвижения транспортных средств ночью;</w:t>
      </w:r>
    </w:p>
    <w:p w:rsidR="00D55626" w:rsidRDefault="003B014E">
      <w:pPr>
        <w:tabs>
          <w:tab w:val="left" w:pos="0"/>
        </w:tabs>
        <w:spacing w:before="0" w:after="0"/>
        <w:ind w:firstLine="567"/>
        <w:rPr>
          <w:lang w:val="ru-RU"/>
        </w:rPr>
      </w:pPr>
      <w:r>
        <w:rPr>
          <w:lang w:val="ru-RU"/>
        </w:rPr>
        <w:t>-</w:t>
      </w:r>
      <w:r>
        <w:rPr>
          <w:lang w:val="ru-RU"/>
        </w:rPr>
        <w:tab/>
        <w:t>исключение случаев браконьерства;</w:t>
      </w:r>
    </w:p>
    <w:p w:rsidR="00D55626" w:rsidRDefault="003B014E">
      <w:pPr>
        <w:tabs>
          <w:tab w:val="left" w:pos="0"/>
        </w:tabs>
        <w:spacing w:before="0" w:after="0"/>
        <w:ind w:firstLine="567"/>
        <w:rPr>
          <w:lang w:val="ru-RU"/>
        </w:rPr>
      </w:pPr>
      <w:r>
        <w:rPr>
          <w:lang w:val="ru-RU"/>
        </w:rPr>
        <w:t>-</w:t>
      </w:r>
      <w:r>
        <w:rPr>
          <w:lang w:val="ru-RU"/>
        </w:rPr>
        <w:tab/>
        <w:t xml:space="preserve">инструктаж персонала о недопустимости охоты на животных и </w:t>
      </w:r>
      <w:r>
        <w:rPr>
          <w:lang w:val="ru-RU"/>
        </w:rPr>
        <w:t>разорении птичьих гнезд;</w:t>
      </w:r>
    </w:p>
    <w:p w:rsidR="00D55626" w:rsidRDefault="003B014E">
      <w:pPr>
        <w:tabs>
          <w:tab w:val="left" w:pos="0"/>
        </w:tabs>
        <w:spacing w:before="0" w:after="0"/>
        <w:ind w:firstLine="567"/>
        <w:rPr>
          <w:lang w:val="ru-RU"/>
        </w:rPr>
      </w:pPr>
      <w:r>
        <w:rPr>
          <w:lang w:val="ru-RU"/>
        </w:rPr>
        <w:t>-</w:t>
      </w:r>
      <w:r>
        <w:rPr>
          <w:lang w:val="ru-RU"/>
        </w:rPr>
        <w:tab/>
        <w:t>запрещение кормления и приманки диких животных;</w:t>
      </w:r>
    </w:p>
    <w:p w:rsidR="00D55626" w:rsidRDefault="003B014E">
      <w:pPr>
        <w:tabs>
          <w:tab w:val="left" w:pos="0"/>
        </w:tabs>
        <w:spacing w:before="0" w:after="0"/>
        <w:ind w:firstLine="567"/>
        <w:rPr>
          <w:lang w:val="ru-RU"/>
        </w:rPr>
      </w:pPr>
      <w:r>
        <w:rPr>
          <w:lang w:val="ru-RU"/>
        </w:rPr>
        <w:t>-</w:t>
      </w:r>
      <w:r>
        <w:rPr>
          <w:lang w:val="ru-RU"/>
        </w:rPr>
        <w:tab/>
        <w:t>приостановка производственных работ при массовой миграции животных и птиц;</w:t>
      </w:r>
    </w:p>
    <w:p w:rsidR="00D55626" w:rsidRDefault="003B014E">
      <w:pPr>
        <w:tabs>
          <w:tab w:val="left" w:pos="0"/>
        </w:tabs>
        <w:spacing w:before="0" w:after="0"/>
        <w:ind w:firstLine="567"/>
        <w:rPr>
          <w:lang w:val="ru-RU"/>
        </w:rPr>
      </w:pPr>
      <w:r>
        <w:rPr>
          <w:lang w:val="ru-RU"/>
        </w:rPr>
        <w:t>-</w:t>
      </w:r>
      <w:r>
        <w:rPr>
          <w:lang w:val="ru-RU"/>
        </w:rPr>
        <w:tab/>
        <w:t>просветительская работа экологического содержания;</w:t>
      </w:r>
    </w:p>
    <w:p w:rsidR="00D55626" w:rsidRDefault="003B014E">
      <w:pPr>
        <w:tabs>
          <w:tab w:val="left" w:pos="0"/>
        </w:tabs>
        <w:spacing w:before="0" w:after="0"/>
        <w:ind w:firstLine="567"/>
        <w:rPr>
          <w:lang w:val="ru-RU"/>
        </w:rPr>
      </w:pPr>
      <w:r>
        <w:rPr>
          <w:lang w:val="ru-RU"/>
        </w:rPr>
        <w:t>-</w:t>
      </w:r>
      <w:r>
        <w:rPr>
          <w:lang w:val="ru-RU"/>
        </w:rPr>
        <w:tab/>
        <w:t>проведение всех видов деятельности в соответствии</w:t>
      </w:r>
      <w:r>
        <w:rPr>
          <w:lang w:val="ru-RU"/>
        </w:rPr>
        <w:t xml:space="preserve"> с требованиями экологических положений Республики Казахстан.</w:t>
      </w:r>
    </w:p>
    <w:p w:rsidR="00D55626" w:rsidRDefault="003B014E">
      <w:pPr>
        <w:tabs>
          <w:tab w:val="left" w:pos="0"/>
        </w:tabs>
        <w:spacing w:before="0" w:after="0"/>
        <w:ind w:firstLine="567"/>
        <w:rPr>
          <w:lang w:val="ru-RU"/>
        </w:rPr>
      </w:pPr>
      <w:r>
        <w:rPr>
          <w:lang w:val="ru-RU"/>
        </w:rPr>
        <w:t>В целом проведение работ по реализации данного проекта на описываемых территориях окажет слабое воздействие на представителей животного мира.</w:t>
      </w:r>
    </w:p>
    <w:p w:rsidR="00D55626" w:rsidRDefault="003B014E">
      <w:pPr>
        <w:tabs>
          <w:tab w:val="left" w:pos="0"/>
        </w:tabs>
        <w:spacing w:before="0" w:after="0"/>
        <w:ind w:firstLine="567"/>
        <w:rPr>
          <w:lang w:val="ru-RU"/>
        </w:rPr>
      </w:pPr>
      <w:r>
        <w:rPr>
          <w:lang w:val="ru-RU"/>
        </w:rPr>
        <w:t>При соблюдении этих мероприятий, потери и компенсаци</w:t>
      </w:r>
      <w:r>
        <w:rPr>
          <w:lang w:val="ru-RU"/>
        </w:rPr>
        <w:t>и биоразнообразия не предусматриваются.</w:t>
      </w:r>
    </w:p>
    <w:p w:rsidR="00D55626" w:rsidRDefault="003B014E">
      <w:pPr>
        <w:tabs>
          <w:tab w:val="left" w:pos="0"/>
        </w:tabs>
        <w:spacing w:before="0" w:after="0"/>
        <w:ind w:firstLine="567"/>
        <w:rPr>
          <w:lang w:val="ru-RU"/>
        </w:rPr>
      </w:pPr>
      <w:r>
        <w:rPr>
          <w:lang w:val="ru-RU"/>
        </w:rPr>
        <w:t xml:space="preserve">Снос зеленых насаждений проектом не предусматривается. </w:t>
      </w:r>
    </w:p>
    <w:p w:rsidR="00D55626" w:rsidRDefault="003B014E">
      <w:pPr>
        <w:tabs>
          <w:tab w:val="left" w:pos="0"/>
        </w:tabs>
        <w:spacing w:before="0" w:after="0"/>
        <w:ind w:firstLine="567"/>
        <w:rPr>
          <w:lang w:val="ru-RU"/>
        </w:rPr>
      </w:pPr>
      <w:r>
        <w:rPr>
          <w:lang w:val="ru-RU"/>
        </w:rPr>
        <w:t>После окончания работ на свободной от асфальта и покрытий территории предусмотрена посадка зеленых насаждений.</w:t>
      </w:r>
    </w:p>
    <w:p w:rsidR="00D55626" w:rsidRDefault="003B014E">
      <w:pPr>
        <w:tabs>
          <w:tab w:val="left" w:pos="0"/>
        </w:tabs>
        <w:spacing w:before="0" w:after="0"/>
        <w:ind w:firstLine="567"/>
        <w:rPr>
          <w:lang w:val="ru-RU"/>
        </w:rPr>
      </w:pPr>
      <w:r>
        <w:rPr>
          <w:lang w:val="ru-RU"/>
        </w:rPr>
        <w:t xml:space="preserve">Для снижения запыленности воздуха при проведении </w:t>
      </w:r>
      <w:r>
        <w:rPr>
          <w:lang w:val="ru-RU"/>
        </w:rPr>
        <w:t>добычных работ предусматривается пылеподавление.</w:t>
      </w:r>
    </w:p>
    <w:p w:rsidR="00D55626" w:rsidRDefault="003B014E">
      <w:pPr>
        <w:tabs>
          <w:tab w:val="left" w:pos="0"/>
        </w:tabs>
        <w:spacing w:before="0" w:after="0"/>
        <w:ind w:firstLine="567"/>
        <w:rPr>
          <w:lang w:val="ru-RU"/>
        </w:rPr>
      </w:pPr>
      <w:r>
        <w:rPr>
          <w:lang w:val="ru-RU"/>
        </w:rPr>
        <w:t>Увеличение площадей зеленых насаждений на территории предприятия и границе СЗЗ, уход и содержание древесно-кустарниковых насаждений.</w:t>
      </w:r>
    </w:p>
    <w:p w:rsidR="00D55626" w:rsidRDefault="003B014E">
      <w:pPr>
        <w:tabs>
          <w:tab w:val="left" w:pos="0"/>
        </w:tabs>
        <w:spacing w:before="0" w:after="0"/>
        <w:ind w:firstLine="567"/>
        <w:rPr>
          <w:lang w:val="ru-RU"/>
        </w:rPr>
      </w:pPr>
      <w:r>
        <w:rPr>
          <w:lang w:val="ru-RU"/>
        </w:rPr>
        <w:t>Согласно п.50 Параграфа 2 СП «Санитарно-эпидемиологические требования к са</w:t>
      </w:r>
      <w:r>
        <w:rPr>
          <w:lang w:val="ru-RU"/>
        </w:rPr>
        <w:t xml:space="preserve">нитарно-защитным зонам объектов, являющихся объектами воздействия на среду обитания и здоровье человека» (Утверждены приказом и. о. Министра здравоохранения РК от 11.01.2022 года №ҚР ДСМ-2), СЗЗ для объектов </w:t>
      </w:r>
      <w:r>
        <w:t>I</w:t>
      </w:r>
      <w:r>
        <w:rPr>
          <w:lang w:val="ru-RU"/>
        </w:rPr>
        <w:t xml:space="preserve"> классов опасности максимальное озеленение пред</w:t>
      </w:r>
      <w:r>
        <w:rPr>
          <w:lang w:val="ru-RU"/>
        </w:rPr>
        <w:t>усматривает – не менее 40% площади, с обязательной организацией полосы древесно-кустарниковых насаждений со стороны жилой застройки.</w:t>
      </w:r>
    </w:p>
    <w:p w:rsidR="00D55626" w:rsidRDefault="003B014E">
      <w:pPr>
        <w:tabs>
          <w:tab w:val="left" w:pos="0"/>
        </w:tabs>
        <w:spacing w:before="0" w:after="0"/>
        <w:ind w:firstLine="567"/>
        <w:rPr>
          <w:lang w:val="ru-RU"/>
        </w:rPr>
      </w:pPr>
      <w:r>
        <w:rPr>
          <w:lang w:val="ru-RU"/>
        </w:rPr>
        <w:t>При невозможности выполнения указанного удельного веса озеленения площади СЗЗ (при плотной застройке объектами, а также при</w:t>
      </w:r>
      <w:r>
        <w:rPr>
          <w:lang w:val="ru-RU"/>
        </w:rPr>
        <w:t xml:space="preserve"> расположении объекта на удалении от населенных пунктов, в пустынной и полупустынной местности), допускается озеленение свободных от застройки территорий и территории ближайших населенных пунктов, по согласованию с местными исполнительными органами, с обяз</w:t>
      </w:r>
      <w:r>
        <w:rPr>
          <w:lang w:val="ru-RU"/>
        </w:rPr>
        <w:t>ательным обоснованием в проекте а». При выборе газоустойчивого посадочного материала и проведении мероприятий по озеленению учитываются природно-климатические условия района расположения предприятия.</w:t>
      </w:r>
    </w:p>
    <w:p w:rsidR="00D55626" w:rsidRDefault="003B014E">
      <w:pPr>
        <w:tabs>
          <w:tab w:val="left" w:pos="0"/>
        </w:tabs>
        <w:spacing w:before="0" w:after="0"/>
        <w:ind w:firstLine="567"/>
        <w:rPr>
          <w:lang w:val="ru-RU"/>
        </w:rPr>
      </w:pPr>
      <w:r>
        <w:rPr>
          <w:lang w:val="ru-RU"/>
        </w:rPr>
        <w:t>В связи с этим, угроза потери биоразнообразия на террито</w:t>
      </w:r>
      <w:r>
        <w:rPr>
          <w:lang w:val="ru-RU"/>
        </w:rPr>
        <w:t>рии проектируемого объекта отсутствует, и соответственно компенсация по их потере не требуется.</w:t>
      </w:r>
    </w:p>
    <w:p w:rsidR="00D55626" w:rsidRDefault="003B014E">
      <w:pPr>
        <w:tabs>
          <w:tab w:val="left" w:pos="0"/>
        </w:tabs>
        <w:spacing w:before="0" w:after="0"/>
        <w:ind w:firstLine="567"/>
        <w:rPr>
          <w:lang w:val="ru-RU"/>
        </w:rPr>
      </w:pPr>
      <w:r>
        <w:rPr>
          <w:lang w:val="ru-RU"/>
        </w:rPr>
        <w:t>Рекомендуется провести инструктаж персонала о бережном отношении к природе, указать места, где работы должны быть проведены с особой тщательностью и осторожност</w:t>
      </w:r>
      <w:r>
        <w:rPr>
          <w:lang w:val="ru-RU"/>
        </w:rPr>
        <w:t>ью.</w:t>
      </w:r>
    </w:p>
    <w:p w:rsidR="00D55626" w:rsidRDefault="003B014E">
      <w:pPr>
        <w:tabs>
          <w:tab w:val="left" w:pos="0"/>
        </w:tabs>
        <w:spacing w:before="0" w:after="0"/>
        <w:ind w:firstLine="567"/>
        <w:rPr>
          <w:lang w:val="ru-RU"/>
        </w:rPr>
      </w:pPr>
      <w:r>
        <w:rPr>
          <w:lang w:val="ru-RU"/>
        </w:rPr>
        <w:t>Все работы будут  выполняться с учетом требований статьи 17 Закона Республики Казахстан "Об охране воспроизводства и использования животного мира".</w:t>
      </w:r>
    </w:p>
    <w:p w:rsidR="00D55626" w:rsidRDefault="003B014E">
      <w:pPr>
        <w:tabs>
          <w:tab w:val="left" w:pos="0"/>
        </w:tabs>
        <w:spacing w:before="0" w:after="0"/>
        <w:ind w:firstLine="567"/>
        <w:rPr>
          <w:lang w:val="ru-RU"/>
        </w:rPr>
      </w:pPr>
      <w:r>
        <w:rPr>
          <w:lang w:val="ru-RU"/>
        </w:rPr>
        <w:t>Осуществлять мониторинг и контроль за состоянием местообитания краснокнижных видов животных и птиц, а та</w:t>
      </w:r>
      <w:r>
        <w:rPr>
          <w:lang w:val="ru-RU"/>
        </w:rPr>
        <w:t>кже растений.</w:t>
      </w:r>
    </w:p>
    <w:p w:rsidR="00D55626" w:rsidRDefault="003B014E">
      <w:pPr>
        <w:tabs>
          <w:tab w:val="left" w:pos="0"/>
        </w:tabs>
        <w:spacing w:before="0" w:after="0"/>
        <w:ind w:firstLine="567"/>
        <w:rPr>
          <w:lang w:val="ru-RU"/>
        </w:rPr>
      </w:pPr>
      <w:r>
        <w:rPr>
          <w:lang w:val="ru-RU"/>
        </w:rPr>
        <w:t>– необходимо проведение экспертной оценки флоры и фауны на территории намечаемой деятельности</w:t>
      </w:r>
    </w:p>
    <w:p w:rsidR="00D55626" w:rsidRDefault="003B014E">
      <w:pPr>
        <w:tabs>
          <w:tab w:val="left" w:pos="0"/>
        </w:tabs>
        <w:spacing w:before="0" w:after="0"/>
        <w:ind w:firstLine="567"/>
        <w:rPr>
          <w:lang w:val="ru-RU"/>
        </w:rPr>
      </w:pPr>
      <w:r>
        <w:rPr>
          <w:lang w:val="ru-RU"/>
        </w:rPr>
        <w:t>– в случае обнаружения редких видов на территории намечаемой деятельности приостановить работы на соответствующем участке и сообщить об этом уполном</w:t>
      </w:r>
      <w:r>
        <w:rPr>
          <w:lang w:val="ru-RU"/>
        </w:rPr>
        <w:t>оченному органу и предусмотреть мониторинг обнаруженных охраняемых и редких видов фауны;</w:t>
      </w:r>
    </w:p>
    <w:p w:rsidR="00D55626" w:rsidRDefault="003B014E">
      <w:pPr>
        <w:tabs>
          <w:tab w:val="left" w:pos="0"/>
        </w:tabs>
        <w:spacing w:before="0" w:after="0"/>
        <w:ind w:firstLine="567"/>
        <w:rPr>
          <w:lang w:val="ru-RU"/>
        </w:rPr>
      </w:pPr>
      <w:r>
        <w:rPr>
          <w:lang w:val="ru-RU"/>
        </w:rPr>
        <w:t>– пересадка редких и охраняемых видов растений в случае их обнаружения, по решению уполномоченного органа;</w:t>
      </w:r>
    </w:p>
    <w:p w:rsidR="00D55626" w:rsidRDefault="003B014E">
      <w:pPr>
        <w:tabs>
          <w:tab w:val="left" w:pos="0"/>
        </w:tabs>
        <w:spacing w:before="0" w:after="0"/>
        <w:ind w:firstLine="567"/>
        <w:rPr>
          <w:lang w:val="ru-RU"/>
        </w:rPr>
      </w:pPr>
      <w:r>
        <w:rPr>
          <w:lang w:val="ru-RU"/>
        </w:rPr>
        <w:t xml:space="preserve">- в случае произрастания видов растений, занесенных в </w:t>
      </w:r>
      <w:r>
        <w:rPr>
          <w:lang w:val="ru-RU"/>
        </w:rPr>
        <w:t>Красную Книгу РК, необходимо провести выкопку подземных частей растений (в случае их обнаружения) тюльпана двух</w:t>
      </w:r>
      <w:r>
        <w:rPr>
          <w:lang w:val="ru-RU"/>
        </w:rPr>
        <w:t xml:space="preserve"> </w:t>
      </w:r>
      <w:r>
        <w:rPr>
          <w:lang w:val="ru-RU"/>
        </w:rPr>
        <w:t>цветкового, прострела раскрытого, адониса волжского, шампиньона табличный, тюльпана Шренка, лилии кудреватой, прострела раскрытого, пиона степно</w:t>
      </w:r>
      <w:r>
        <w:rPr>
          <w:lang w:val="ru-RU"/>
        </w:rPr>
        <w:t>го, волчеягодника алтайского и др. для пересадки либо в специально организованный питомник (все эти виды являются декоративными и ценными лекарственными) либо для пересадки в подходящие биотопы на близ лежащие участки, которые входят в границы землеотвода,</w:t>
      </w:r>
      <w:r>
        <w:rPr>
          <w:lang w:val="ru-RU"/>
        </w:rPr>
        <w:t xml:space="preserve"> но не будут затронуты строительными работами.</w:t>
      </w:r>
    </w:p>
    <w:p w:rsidR="00D55626" w:rsidRDefault="003B014E">
      <w:pPr>
        <w:tabs>
          <w:tab w:val="left" w:pos="0"/>
        </w:tabs>
        <w:spacing w:before="0" w:after="0"/>
        <w:ind w:firstLine="567"/>
        <w:rPr>
          <w:lang w:val="ru-RU"/>
        </w:rPr>
      </w:pPr>
      <w:r>
        <w:rPr>
          <w:lang w:val="ru-RU"/>
        </w:rPr>
        <w:t>– предварительный сбор семян с тех особей редких видов, которые будут уничтожены при строительстве, с дальнейшим посевом их на подходящих участках либо передачей на хранение, обмен либо для выращивания и изуче</w:t>
      </w:r>
      <w:r>
        <w:rPr>
          <w:lang w:val="ru-RU"/>
        </w:rPr>
        <w:t>ния в фонды Института ботаники и фито</w:t>
      </w:r>
      <w:r>
        <w:rPr>
          <w:lang w:val="ru-RU"/>
        </w:rPr>
        <w:t xml:space="preserve"> </w:t>
      </w:r>
      <w:r>
        <w:rPr>
          <w:lang w:val="ru-RU"/>
        </w:rPr>
        <w:t>интродукции и его филиалы Институт биологии и биотехнологии растений;</w:t>
      </w:r>
    </w:p>
    <w:p w:rsidR="00D55626" w:rsidRDefault="003B014E">
      <w:pPr>
        <w:tabs>
          <w:tab w:val="left" w:pos="0"/>
        </w:tabs>
        <w:spacing w:before="0" w:after="0"/>
        <w:ind w:firstLine="567"/>
        <w:rPr>
          <w:lang w:val="ru-RU"/>
        </w:rPr>
      </w:pPr>
      <w:r>
        <w:rPr>
          <w:lang w:val="ru-RU"/>
        </w:rPr>
        <w:t>- использовать семена при рекультивации участка после окончания работ.</w:t>
      </w:r>
    </w:p>
    <w:p w:rsidR="00D55626" w:rsidRDefault="003B014E">
      <w:pPr>
        <w:rPr>
          <w:b/>
          <w:lang w:val="ru-RU"/>
        </w:rPr>
      </w:pPr>
      <w:r>
        <w:rPr>
          <w:b/>
          <w:lang w:val="ru-RU"/>
        </w:rPr>
        <w:br w:type="page"/>
      </w:r>
    </w:p>
    <w:p w:rsidR="00D55626" w:rsidRDefault="003B014E">
      <w:pPr>
        <w:tabs>
          <w:tab w:val="left" w:pos="0"/>
        </w:tabs>
        <w:spacing w:before="0" w:after="0"/>
        <w:ind w:firstLine="567"/>
        <w:rPr>
          <w:b/>
          <w:lang w:val="ru-RU"/>
        </w:rPr>
      </w:pPr>
      <w:r>
        <w:rPr>
          <w:b/>
          <w:lang w:val="ru-RU"/>
        </w:rPr>
        <w:t>13.1. Мероприятия по предотвращению негативных воздействий на биоразнообраз</w:t>
      </w:r>
      <w:r>
        <w:rPr>
          <w:b/>
          <w:lang w:val="ru-RU"/>
        </w:rPr>
        <w:t>ие, его минимизации, смягчению, оценка потерь биоразнообразия и мероприятия по их компенсации, а также по мониторингу проведения этих мероприятий и их эффективности</w:t>
      </w:r>
    </w:p>
    <w:p w:rsidR="00D55626" w:rsidRDefault="003B014E">
      <w:pPr>
        <w:tabs>
          <w:tab w:val="left" w:pos="0"/>
        </w:tabs>
        <w:spacing w:before="0" w:after="0"/>
        <w:ind w:right="-2" w:firstLine="567"/>
        <w:rPr>
          <w:lang w:val="ru-RU"/>
        </w:rPr>
      </w:pPr>
      <w:r>
        <w:rPr>
          <w:lang w:val="ru-RU"/>
        </w:rPr>
        <w:t>Запрещается деятельность, вызывающая угрозу уничтожения генетического фонда живых организмо</w:t>
      </w:r>
      <w:r>
        <w:rPr>
          <w:lang w:val="ru-RU"/>
        </w:rPr>
        <w:t>в, потерю биоразнообразия и нарушение устойчивого функционирования экологических систем.</w:t>
      </w:r>
    </w:p>
    <w:p w:rsidR="00D55626" w:rsidRDefault="003B014E">
      <w:pPr>
        <w:tabs>
          <w:tab w:val="left" w:pos="0"/>
        </w:tabs>
        <w:spacing w:before="0" w:after="0"/>
        <w:ind w:right="-2" w:firstLine="567"/>
        <w:rPr>
          <w:lang w:val="ru-RU"/>
        </w:rPr>
      </w:pPr>
      <w:r>
        <w:rPr>
          <w:lang w:val="ru-RU"/>
        </w:rPr>
        <w:t>В целях сохранения биоразнообразия применяется следующая иерархия мер в порядке убывания их предпочтительности:</w:t>
      </w:r>
    </w:p>
    <w:p w:rsidR="00D55626" w:rsidRDefault="003B014E">
      <w:pPr>
        <w:tabs>
          <w:tab w:val="left" w:pos="0"/>
        </w:tabs>
        <w:spacing w:before="0" w:after="0"/>
        <w:ind w:right="-2" w:firstLine="567"/>
        <w:rPr>
          <w:lang w:val="ru-RU"/>
        </w:rPr>
      </w:pPr>
      <w:r>
        <w:rPr>
          <w:lang w:val="ru-RU"/>
        </w:rPr>
        <w:t>1) первоочередными являются меры по предотвращению нега</w:t>
      </w:r>
      <w:r>
        <w:rPr>
          <w:lang w:val="ru-RU"/>
        </w:rPr>
        <w:t>тивного воздействия;</w:t>
      </w:r>
    </w:p>
    <w:p w:rsidR="00D55626" w:rsidRDefault="003B014E">
      <w:pPr>
        <w:tabs>
          <w:tab w:val="left" w:pos="0"/>
        </w:tabs>
        <w:spacing w:before="0" w:after="0"/>
        <w:ind w:right="-2" w:firstLine="567"/>
        <w:rPr>
          <w:lang w:val="ru-RU"/>
        </w:rPr>
      </w:pPr>
      <w:r>
        <w:rPr>
          <w:lang w:val="ru-RU"/>
        </w:rPr>
        <w:t>2) когда негативное воздействие на биоразнообразие невозможно предотвратить, должны быть приняты меры по его минимизации;</w:t>
      </w:r>
    </w:p>
    <w:p w:rsidR="00D55626" w:rsidRDefault="003B014E">
      <w:pPr>
        <w:tabs>
          <w:tab w:val="left" w:pos="0"/>
        </w:tabs>
        <w:spacing w:before="0" w:after="0"/>
        <w:ind w:right="-2" w:firstLine="567"/>
        <w:rPr>
          <w:lang w:val="ru-RU"/>
        </w:rPr>
      </w:pPr>
      <w:r>
        <w:rPr>
          <w:lang w:val="ru-RU"/>
        </w:rPr>
        <w:t>3) когда негативное воздействие на биоразнообразие невозможно предотвратить или свести к минимуму, должны быть пр</w:t>
      </w:r>
      <w:r>
        <w:rPr>
          <w:lang w:val="ru-RU"/>
        </w:rPr>
        <w:t>иняты меры по смягчению его последствий;</w:t>
      </w:r>
    </w:p>
    <w:p w:rsidR="00D55626" w:rsidRDefault="003B014E">
      <w:pPr>
        <w:tabs>
          <w:tab w:val="left" w:pos="0"/>
        </w:tabs>
        <w:spacing w:before="0" w:after="0"/>
        <w:ind w:right="-2" w:firstLine="567"/>
        <w:rPr>
          <w:lang w:val="ru-RU"/>
        </w:rPr>
      </w:pPr>
      <w:r>
        <w:rPr>
          <w:lang w:val="ru-RU"/>
        </w:rPr>
        <w:t>4) в той части, в которой негативные воздействия на биоразнообразие не были предупреждены, сведены к минимуму или смягчены, должны быть приняты меры по компенсации потери биоразнообразия.</w:t>
      </w:r>
    </w:p>
    <w:p w:rsidR="00D55626" w:rsidRDefault="003B014E">
      <w:pPr>
        <w:tabs>
          <w:tab w:val="left" w:pos="0"/>
        </w:tabs>
        <w:spacing w:before="0" w:after="0"/>
        <w:ind w:right="-2" w:firstLine="567"/>
        <w:rPr>
          <w:lang w:val="ru-RU"/>
        </w:rPr>
      </w:pPr>
      <w:r>
        <w:rPr>
          <w:lang w:val="ru-RU"/>
        </w:rPr>
        <w:t>Под мерами по предотвращени</w:t>
      </w:r>
      <w:r>
        <w:rPr>
          <w:lang w:val="ru-RU"/>
        </w:rPr>
        <w:t>ю негативного воздействия на биоразнообразие понимаются меры, направленные на то, чтобы с самого раннего этапа планирования деятельности и в течение всего периода ее осуществления избегать любые воздействия на биоразнообразие.</w:t>
      </w:r>
    </w:p>
    <w:p w:rsidR="00D55626" w:rsidRDefault="003B014E">
      <w:pPr>
        <w:tabs>
          <w:tab w:val="left" w:pos="0"/>
        </w:tabs>
        <w:spacing w:before="0" w:after="0"/>
        <w:ind w:right="-2" w:firstLine="567"/>
        <w:rPr>
          <w:lang w:val="ru-RU"/>
        </w:rPr>
      </w:pPr>
      <w:r>
        <w:rPr>
          <w:lang w:val="ru-RU"/>
        </w:rPr>
        <w:t>Под мерами по минимизации нег</w:t>
      </w:r>
      <w:r>
        <w:rPr>
          <w:lang w:val="ru-RU"/>
        </w:rPr>
        <w:t>ативного воздействия на биоразнообразие понимаются меры по сокращению продолжительности, интенсивности и (или) уровня воздействий (прямых и косвенных), которые не были предотвращены.</w:t>
      </w:r>
    </w:p>
    <w:p w:rsidR="00D55626" w:rsidRDefault="003B014E">
      <w:pPr>
        <w:tabs>
          <w:tab w:val="left" w:pos="0"/>
        </w:tabs>
        <w:spacing w:before="0" w:after="0"/>
        <w:ind w:right="-2" w:firstLine="567"/>
        <w:rPr>
          <w:lang w:val="ru-RU"/>
        </w:rPr>
      </w:pPr>
      <w:r>
        <w:rPr>
          <w:lang w:val="ru-RU"/>
        </w:rPr>
        <w:t>Под мерами по смягчению последствий негативного воздействия на биоразнооб</w:t>
      </w:r>
      <w:r>
        <w:rPr>
          <w:lang w:val="ru-RU"/>
        </w:rPr>
        <w:t>разие понимаются меры, направленные на создание благоприятных условий для сохранения и восстановления биоразнообразия.</w:t>
      </w:r>
    </w:p>
    <w:p w:rsidR="00D55626" w:rsidRDefault="003B014E">
      <w:pPr>
        <w:tabs>
          <w:tab w:val="left" w:pos="0"/>
        </w:tabs>
        <w:spacing w:before="0" w:after="0"/>
        <w:ind w:right="-2" w:firstLine="567"/>
        <w:rPr>
          <w:lang w:val="ru-RU"/>
        </w:rPr>
      </w:pPr>
      <w:r>
        <w:rPr>
          <w:lang w:val="ru-RU"/>
        </w:rPr>
        <w:t>К числу мероприятий по снижению воздействия на растительный мир в процессе проектируемых работ можно отнести:</w:t>
      </w:r>
    </w:p>
    <w:p w:rsidR="00D55626" w:rsidRDefault="003B014E">
      <w:pPr>
        <w:tabs>
          <w:tab w:val="left" w:pos="0"/>
        </w:tabs>
        <w:spacing w:before="0" w:after="0"/>
        <w:ind w:right="-2" w:firstLine="567"/>
        <w:rPr>
          <w:lang w:val="ru-RU"/>
        </w:rPr>
      </w:pPr>
      <w:r>
        <w:rPr>
          <w:lang w:val="ru-RU"/>
        </w:rPr>
        <w:t>- движение автотранспорта т</w:t>
      </w:r>
      <w:r>
        <w:rPr>
          <w:lang w:val="ru-RU"/>
        </w:rPr>
        <w:t>олько по отведенным дорогам;</w:t>
      </w:r>
    </w:p>
    <w:p w:rsidR="00D55626" w:rsidRDefault="003B014E">
      <w:pPr>
        <w:tabs>
          <w:tab w:val="left" w:pos="0"/>
        </w:tabs>
        <w:spacing w:before="0" w:after="0"/>
        <w:ind w:right="-2" w:firstLine="567"/>
        <w:rPr>
          <w:lang w:val="ru-RU"/>
        </w:rPr>
      </w:pPr>
      <w:r>
        <w:rPr>
          <w:lang w:val="ru-RU"/>
        </w:rPr>
        <w:t>- раздельный сбор отходов в специальных контейнерах;</w:t>
      </w:r>
    </w:p>
    <w:p w:rsidR="00D55626" w:rsidRDefault="003B014E">
      <w:pPr>
        <w:tabs>
          <w:tab w:val="left" w:pos="0"/>
        </w:tabs>
        <w:spacing w:before="0" w:after="0"/>
        <w:ind w:right="-2" w:firstLine="567"/>
        <w:rPr>
          <w:lang w:val="ru-RU"/>
        </w:rPr>
      </w:pPr>
      <w:r>
        <w:rPr>
          <w:lang w:val="ru-RU"/>
        </w:rPr>
        <w:t>- захоронение отходов производства и потребления на специально оборудованных полигонах;</w:t>
      </w:r>
    </w:p>
    <w:p w:rsidR="00D55626" w:rsidRDefault="003B014E">
      <w:pPr>
        <w:tabs>
          <w:tab w:val="left" w:pos="0"/>
        </w:tabs>
        <w:spacing w:before="0" w:after="0"/>
        <w:ind w:right="-2" w:firstLine="567"/>
        <w:rPr>
          <w:lang w:val="ru-RU"/>
        </w:rPr>
      </w:pPr>
      <w:r>
        <w:rPr>
          <w:lang w:val="ru-RU"/>
        </w:rPr>
        <w:t>- запрет на вырубку кустарников и разведение костров;</w:t>
      </w:r>
    </w:p>
    <w:p w:rsidR="00D55626" w:rsidRDefault="003B014E">
      <w:pPr>
        <w:tabs>
          <w:tab w:val="left" w:pos="0"/>
        </w:tabs>
        <w:spacing w:before="0" w:after="0"/>
        <w:ind w:right="-2" w:firstLine="567"/>
        <w:rPr>
          <w:lang w:val="ru-RU"/>
        </w:rPr>
      </w:pPr>
      <w:r>
        <w:rPr>
          <w:lang w:val="ru-RU"/>
        </w:rPr>
        <w:t xml:space="preserve">- проведение поэтапной </w:t>
      </w:r>
      <w:r>
        <w:rPr>
          <w:lang w:val="ru-RU"/>
        </w:rPr>
        <w:t>технической рекультивации.</w:t>
      </w:r>
    </w:p>
    <w:p w:rsidR="00D55626" w:rsidRDefault="003B014E">
      <w:pPr>
        <w:tabs>
          <w:tab w:val="left" w:pos="0"/>
        </w:tabs>
        <w:spacing w:before="0" w:after="0"/>
        <w:ind w:right="-2" w:firstLine="567"/>
        <w:rPr>
          <w:lang w:val="ru-RU"/>
        </w:rPr>
      </w:pPr>
      <w:r>
        <w:rPr>
          <w:lang w:val="ru-RU"/>
        </w:rPr>
        <w:t>Мониторинг растительного покрова и мониторинг почв, как два взаимосвязанных компонента природной среды проводятся одновременно на стационарных экологических площадках.</w:t>
      </w:r>
    </w:p>
    <w:p w:rsidR="00D55626" w:rsidRDefault="003B014E">
      <w:pPr>
        <w:tabs>
          <w:tab w:val="left" w:pos="0"/>
        </w:tabs>
        <w:spacing w:before="0" w:after="0"/>
        <w:ind w:right="-2" w:firstLine="567"/>
        <w:rPr>
          <w:lang w:val="ru-RU"/>
        </w:rPr>
      </w:pPr>
      <w:r>
        <w:rPr>
          <w:lang w:val="ru-RU"/>
        </w:rPr>
        <w:t xml:space="preserve">Мониторинг растительности должен производиться в комплексе с </w:t>
      </w:r>
      <w:r>
        <w:rPr>
          <w:lang w:val="ru-RU"/>
        </w:rPr>
        <w:t>изучением почвенного покрова. Это даст возможность более детально определить направление процессов природной и антропогенной динамики растительности и выявить негативные тенденции.</w:t>
      </w:r>
    </w:p>
    <w:p w:rsidR="00D55626" w:rsidRDefault="003B014E">
      <w:pPr>
        <w:tabs>
          <w:tab w:val="left" w:pos="0"/>
        </w:tabs>
        <w:spacing w:before="0" w:after="0"/>
        <w:ind w:right="-2" w:firstLine="567"/>
        <w:rPr>
          <w:lang w:val="ru-RU"/>
        </w:rPr>
      </w:pPr>
      <w:r>
        <w:rPr>
          <w:lang w:val="ru-RU"/>
        </w:rPr>
        <w:t>Интенсивность наблюдения также приурочена к периодичности отбора проб почв,</w:t>
      </w:r>
      <w:r>
        <w:rPr>
          <w:lang w:val="ru-RU"/>
        </w:rPr>
        <w:t xml:space="preserve"> но не менее 1 раза в год.</w:t>
      </w:r>
    </w:p>
    <w:p w:rsidR="00D55626" w:rsidRDefault="003B014E">
      <w:pPr>
        <w:tabs>
          <w:tab w:val="left" w:pos="0"/>
        </w:tabs>
        <w:spacing w:before="0" w:after="0"/>
        <w:ind w:right="-2" w:firstLine="567"/>
        <w:rPr>
          <w:lang w:val="ru-RU"/>
        </w:rPr>
      </w:pPr>
      <w:r>
        <w:rPr>
          <w:lang w:val="ru-RU"/>
        </w:rPr>
        <w:t>Слежение за растительным покровом осуществляется методом периодического описания фитоценозов, с указанием видового состава, обилия, общего и частного проективного покрытия растениями почвы, размещения видов, их фенологического ра</w:t>
      </w:r>
      <w:r>
        <w:rPr>
          <w:lang w:val="ru-RU"/>
        </w:rPr>
        <w:t>звития и общего состояния.</w:t>
      </w:r>
    </w:p>
    <w:p w:rsidR="00D55626" w:rsidRDefault="003B014E">
      <w:pPr>
        <w:tabs>
          <w:tab w:val="left" w:pos="0"/>
        </w:tabs>
        <w:spacing w:before="0" w:after="0"/>
        <w:ind w:right="-2" w:firstLine="567"/>
        <w:rPr>
          <w:lang w:val="ru-RU"/>
        </w:rPr>
      </w:pPr>
      <w:r>
        <w:rPr>
          <w:lang w:val="ru-RU"/>
        </w:rPr>
        <w:t>Так же описываются экологические особенности местообитания, где особо отмечаются различные антропогенные воздействия, в том числе и загрязнения.</w:t>
      </w:r>
    </w:p>
    <w:p w:rsidR="00D55626" w:rsidRDefault="00D55626">
      <w:pPr>
        <w:tabs>
          <w:tab w:val="left" w:pos="0"/>
        </w:tabs>
        <w:spacing w:before="0" w:after="0"/>
        <w:ind w:right="-2" w:firstLine="567"/>
        <w:rPr>
          <w:lang w:val="ru-RU"/>
        </w:rPr>
      </w:pPr>
    </w:p>
    <w:p w:rsidR="00D55626" w:rsidRDefault="003B014E">
      <w:pPr>
        <w:tabs>
          <w:tab w:val="left" w:pos="0"/>
        </w:tabs>
        <w:spacing w:before="0" w:after="0"/>
        <w:ind w:firstLine="567"/>
        <w:rPr>
          <w:b/>
          <w:lang w:val="ru-RU"/>
        </w:rPr>
      </w:pPr>
      <w:r>
        <w:rPr>
          <w:b/>
          <w:lang w:val="ru-RU"/>
        </w:rPr>
        <w:t>13.2. Мероприятия по предотвращению негативных воздействий на биоразнообразие</w:t>
      </w:r>
    </w:p>
    <w:p w:rsidR="00D55626" w:rsidRDefault="003B014E">
      <w:pPr>
        <w:tabs>
          <w:tab w:val="left" w:pos="0"/>
        </w:tabs>
        <w:spacing w:before="0" w:after="0"/>
        <w:ind w:firstLine="567"/>
        <w:rPr>
          <w:lang w:val="ru-RU"/>
        </w:rPr>
      </w:pPr>
      <w:r>
        <w:rPr>
          <w:lang w:val="ru-RU"/>
        </w:rPr>
        <w:t xml:space="preserve">При </w:t>
      </w:r>
      <w:r>
        <w:rPr>
          <w:lang w:val="ru-RU"/>
        </w:rPr>
        <w:t>проведении оценки воздействия на окружающую среду должны быть предусмотрены мероприятия по предотвращению, минимизации негативных воздействий на биоразнообразие, смягчению последствий таких воздействий.</w:t>
      </w:r>
    </w:p>
    <w:p w:rsidR="00D55626" w:rsidRDefault="003B014E">
      <w:pPr>
        <w:tabs>
          <w:tab w:val="left" w:pos="0"/>
        </w:tabs>
        <w:spacing w:before="0" w:after="0"/>
        <w:ind w:firstLine="567"/>
        <w:rPr>
          <w:lang w:val="ru-RU"/>
        </w:rPr>
      </w:pPr>
      <w:r>
        <w:rPr>
          <w:lang w:val="ru-RU"/>
        </w:rPr>
        <w:t xml:space="preserve">Для снижения даже кратковременного и незначительного </w:t>
      </w:r>
      <w:r>
        <w:rPr>
          <w:lang w:val="ru-RU"/>
        </w:rPr>
        <w:t>негативного влияния на животный мир, проектом предусматривается выполнение следующих мероприятий:</w:t>
      </w:r>
    </w:p>
    <w:p w:rsidR="00D55626" w:rsidRDefault="003B014E">
      <w:pPr>
        <w:tabs>
          <w:tab w:val="left" w:pos="0"/>
        </w:tabs>
        <w:spacing w:before="0" w:after="0"/>
        <w:ind w:firstLine="567"/>
        <w:rPr>
          <w:lang w:val="ru-RU"/>
        </w:rPr>
      </w:pPr>
      <w:r>
        <w:rPr>
          <w:lang w:val="ru-RU"/>
        </w:rPr>
        <w:t>- снижение площадей нарушенных земель;</w:t>
      </w:r>
    </w:p>
    <w:p w:rsidR="00D55626" w:rsidRDefault="003B014E">
      <w:pPr>
        <w:tabs>
          <w:tab w:val="left" w:pos="0"/>
        </w:tabs>
        <w:spacing w:before="0" w:after="0"/>
        <w:ind w:firstLine="567"/>
        <w:rPr>
          <w:lang w:val="ru-RU"/>
        </w:rPr>
      </w:pPr>
      <w:r>
        <w:rPr>
          <w:lang w:val="ru-RU"/>
        </w:rPr>
        <w:t>- применение современных технологий ведения работ;</w:t>
      </w:r>
    </w:p>
    <w:p w:rsidR="00D55626" w:rsidRDefault="003B014E">
      <w:pPr>
        <w:tabs>
          <w:tab w:val="left" w:pos="0"/>
        </w:tabs>
        <w:spacing w:before="0" w:after="0"/>
        <w:ind w:firstLine="567"/>
        <w:rPr>
          <w:lang w:val="ru-RU"/>
        </w:rPr>
      </w:pPr>
      <w:r>
        <w:rPr>
          <w:lang w:val="ru-RU"/>
        </w:rPr>
        <w:t>- строгая регламентация ведения работ на участке;</w:t>
      </w:r>
    </w:p>
    <w:p w:rsidR="00D55626" w:rsidRDefault="003B014E">
      <w:pPr>
        <w:tabs>
          <w:tab w:val="left" w:pos="0"/>
        </w:tabs>
        <w:spacing w:before="0" w:after="0"/>
        <w:ind w:firstLine="567"/>
        <w:rPr>
          <w:lang w:val="ru-RU"/>
        </w:rPr>
      </w:pPr>
      <w:r>
        <w:rPr>
          <w:lang w:val="ru-RU"/>
        </w:rPr>
        <w:t>-упорядочить движе</w:t>
      </w:r>
      <w:r>
        <w:rPr>
          <w:lang w:val="ru-RU"/>
        </w:rPr>
        <w:t>ние автотранспорта по территории работ путем разработки оптимальных схем движения и обучения персонала;</w:t>
      </w:r>
    </w:p>
    <w:p w:rsidR="00D55626" w:rsidRDefault="003B014E">
      <w:pPr>
        <w:tabs>
          <w:tab w:val="left" w:pos="0"/>
        </w:tabs>
        <w:spacing w:before="0" w:after="0"/>
        <w:ind w:firstLine="567"/>
        <w:rPr>
          <w:lang w:val="ru-RU"/>
        </w:rPr>
      </w:pPr>
      <w:r>
        <w:rPr>
          <w:lang w:val="ru-RU"/>
        </w:rPr>
        <w:t>- организовать сбор и вывоз отходов производства и потребления на полигоны и/или специализированные предприятия по мере заполнения контейнеров и мест вр</w:t>
      </w:r>
      <w:r>
        <w:rPr>
          <w:lang w:val="ru-RU"/>
        </w:rPr>
        <w:t>еменного складирования;</w:t>
      </w:r>
    </w:p>
    <w:p w:rsidR="00D55626" w:rsidRDefault="003B014E">
      <w:pPr>
        <w:tabs>
          <w:tab w:val="left" w:pos="0"/>
        </w:tabs>
        <w:spacing w:before="0" w:after="0"/>
        <w:ind w:firstLine="567"/>
        <w:rPr>
          <w:lang w:val="ru-RU"/>
        </w:rPr>
      </w:pPr>
      <w:r>
        <w:rPr>
          <w:lang w:val="ru-RU"/>
        </w:rPr>
        <w:t>- во избежание разноса отходов контейнеры имеют плотные крышки;</w:t>
      </w:r>
    </w:p>
    <w:p w:rsidR="00D55626" w:rsidRDefault="003B014E">
      <w:pPr>
        <w:tabs>
          <w:tab w:val="left" w:pos="0"/>
        </w:tabs>
        <w:spacing w:before="0" w:after="0"/>
        <w:ind w:firstLine="567"/>
        <w:rPr>
          <w:lang w:val="ru-RU"/>
        </w:rPr>
      </w:pPr>
      <w:r>
        <w:rPr>
          <w:lang w:val="ru-RU"/>
        </w:rPr>
        <w:t>- разработать мероприятия для предупреждения утечек топлива при доставке;</w:t>
      </w:r>
    </w:p>
    <w:p w:rsidR="00D55626" w:rsidRDefault="003B014E">
      <w:pPr>
        <w:tabs>
          <w:tab w:val="left" w:pos="0"/>
        </w:tabs>
        <w:spacing w:before="0" w:after="0"/>
        <w:ind w:firstLine="567"/>
        <w:rPr>
          <w:lang w:val="ru-RU"/>
        </w:rPr>
      </w:pPr>
      <w:r>
        <w:rPr>
          <w:lang w:val="ru-RU"/>
        </w:rPr>
        <w:t>- заправку транспорта проводить в строго отведенных оборудованных местах;</w:t>
      </w:r>
    </w:p>
    <w:p w:rsidR="00D55626" w:rsidRDefault="003B014E">
      <w:pPr>
        <w:tabs>
          <w:tab w:val="left" w:pos="0"/>
        </w:tabs>
        <w:spacing w:before="0" w:after="0"/>
        <w:ind w:firstLine="567"/>
        <w:rPr>
          <w:lang w:val="ru-RU"/>
        </w:rPr>
      </w:pPr>
      <w:r>
        <w:rPr>
          <w:lang w:val="ru-RU"/>
        </w:rPr>
        <w:t>- снижение активност</w:t>
      </w:r>
      <w:r>
        <w:rPr>
          <w:lang w:val="ru-RU"/>
        </w:rPr>
        <w:t>и передвижения транспортных средств ночью;</w:t>
      </w:r>
    </w:p>
    <w:p w:rsidR="00D55626" w:rsidRDefault="003B014E">
      <w:pPr>
        <w:tabs>
          <w:tab w:val="left" w:pos="0"/>
        </w:tabs>
        <w:spacing w:before="0" w:after="0"/>
        <w:ind w:firstLine="567"/>
        <w:rPr>
          <w:lang w:val="ru-RU"/>
        </w:rPr>
      </w:pPr>
      <w:r>
        <w:rPr>
          <w:lang w:val="ru-RU"/>
        </w:rPr>
        <w:t>- исключение случаев браконьерства;</w:t>
      </w:r>
    </w:p>
    <w:p w:rsidR="00D55626" w:rsidRDefault="003B014E">
      <w:pPr>
        <w:tabs>
          <w:tab w:val="left" w:pos="0"/>
        </w:tabs>
        <w:spacing w:before="0" w:after="0"/>
        <w:ind w:firstLine="567"/>
        <w:rPr>
          <w:lang w:val="ru-RU"/>
        </w:rPr>
      </w:pPr>
      <w:r>
        <w:rPr>
          <w:lang w:val="ru-RU"/>
        </w:rPr>
        <w:t>- инструктаж персонала о недопустимости охоты на животных и разорении птичьих гнезд;</w:t>
      </w:r>
    </w:p>
    <w:p w:rsidR="00D55626" w:rsidRDefault="003B014E">
      <w:pPr>
        <w:tabs>
          <w:tab w:val="left" w:pos="0"/>
        </w:tabs>
        <w:spacing w:before="0" w:after="0"/>
        <w:ind w:firstLine="567"/>
        <w:rPr>
          <w:lang w:val="ru-RU"/>
        </w:rPr>
      </w:pPr>
      <w:r>
        <w:rPr>
          <w:lang w:val="ru-RU"/>
        </w:rPr>
        <w:t>- запрещение кормления и приманки диких животных;</w:t>
      </w:r>
    </w:p>
    <w:p w:rsidR="00D55626" w:rsidRDefault="003B014E">
      <w:pPr>
        <w:tabs>
          <w:tab w:val="left" w:pos="0"/>
        </w:tabs>
        <w:spacing w:before="0" w:after="0"/>
        <w:ind w:firstLine="567"/>
        <w:rPr>
          <w:lang w:val="ru-RU"/>
        </w:rPr>
      </w:pPr>
      <w:r>
        <w:rPr>
          <w:lang w:val="ru-RU"/>
        </w:rPr>
        <w:t xml:space="preserve">- приостановка производственных работ при </w:t>
      </w:r>
      <w:r>
        <w:rPr>
          <w:lang w:val="ru-RU"/>
        </w:rPr>
        <w:t>массовой миграции животных и птиц;</w:t>
      </w:r>
    </w:p>
    <w:p w:rsidR="00D55626" w:rsidRDefault="003B014E">
      <w:pPr>
        <w:tabs>
          <w:tab w:val="left" w:pos="0"/>
        </w:tabs>
        <w:spacing w:before="0" w:after="0"/>
        <w:ind w:firstLine="567"/>
        <w:rPr>
          <w:lang w:val="ru-RU"/>
        </w:rPr>
      </w:pPr>
      <w:r>
        <w:rPr>
          <w:lang w:val="ru-RU"/>
        </w:rPr>
        <w:t>- просветительская работа экологического содержания;</w:t>
      </w:r>
    </w:p>
    <w:p w:rsidR="00D55626" w:rsidRDefault="003B014E">
      <w:pPr>
        <w:tabs>
          <w:tab w:val="left" w:pos="0"/>
        </w:tabs>
        <w:spacing w:before="0" w:after="0"/>
        <w:ind w:firstLine="567"/>
        <w:rPr>
          <w:lang w:val="ru-RU"/>
        </w:rPr>
      </w:pPr>
      <w:r>
        <w:rPr>
          <w:lang w:val="ru-RU"/>
        </w:rPr>
        <w:t>- проведение всех видов деятельности в соответствии с требованиями экологических положений Республики Казахстан.</w:t>
      </w:r>
    </w:p>
    <w:p w:rsidR="00D55626" w:rsidRDefault="003B014E">
      <w:pPr>
        <w:tabs>
          <w:tab w:val="left" w:pos="0"/>
        </w:tabs>
        <w:spacing w:before="0" w:after="0"/>
        <w:ind w:firstLine="567"/>
        <w:rPr>
          <w:lang w:val="ru-RU"/>
        </w:rPr>
      </w:pPr>
      <w:r>
        <w:rPr>
          <w:lang w:val="ru-RU"/>
        </w:rPr>
        <w:t xml:space="preserve">В целом проведение работ по реализации данного проекта </w:t>
      </w:r>
      <w:r>
        <w:rPr>
          <w:lang w:val="ru-RU"/>
        </w:rPr>
        <w:t>на описываемых территориях окажет слабое воздействие на представителей животного мира.</w:t>
      </w:r>
    </w:p>
    <w:p w:rsidR="00D55626" w:rsidRDefault="003B014E">
      <w:pPr>
        <w:tabs>
          <w:tab w:val="left" w:pos="0"/>
        </w:tabs>
        <w:spacing w:before="0" w:after="0"/>
        <w:ind w:firstLine="567"/>
        <w:rPr>
          <w:lang w:val="ru-RU"/>
        </w:rPr>
      </w:pPr>
      <w:r>
        <w:rPr>
          <w:lang w:val="ru-RU"/>
        </w:rPr>
        <w:t>При соблюдении этих мероприятий, потери и компенсации биоразнообразия не предусматриваются.</w:t>
      </w:r>
    </w:p>
    <w:p w:rsidR="00D55626" w:rsidRDefault="003B014E">
      <w:pPr>
        <w:tabs>
          <w:tab w:val="left" w:pos="0"/>
        </w:tabs>
        <w:spacing w:before="0" w:after="0"/>
        <w:ind w:firstLine="567"/>
        <w:rPr>
          <w:lang w:val="ru-RU"/>
        </w:rPr>
      </w:pPr>
      <w:r>
        <w:rPr>
          <w:lang w:val="ru-RU"/>
        </w:rPr>
        <w:t xml:space="preserve">Снос зеленых насаждений проектом не предусматривается. Необходимость посадки </w:t>
      </w:r>
      <w:r>
        <w:rPr>
          <w:lang w:val="ru-RU"/>
        </w:rPr>
        <w:t>зеленых насаждений в порядке компенсации отсутствует.</w:t>
      </w:r>
    </w:p>
    <w:p w:rsidR="00D55626" w:rsidRDefault="003B014E">
      <w:pPr>
        <w:tabs>
          <w:tab w:val="left" w:pos="0"/>
        </w:tabs>
        <w:spacing w:before="0" w:after="0"/>
        <w:ind w:firstLine="567"/>
        <w:rPr>
          <w:lang w:val="ru-RU"/>
        </w:rPr>
      </w:pPr>
      <w:r>
        <w:rPr>
          <w:lang w:val="ru-RU"/>
        </w:rPr>
        <w:t>В связи с этим, угроза потери биоразнообразия на территории проектируемого объекта отсутствует, и соответственно компенсация по их потере не требуется.</w:t>
      </w:r>
    </w:p>
    <w:p w:rsidR="00D55626" w:rsidRDefault="003B014E">
      <w:pPr>
        <w:tabs>
          <w:tab w:val="left" w:pos="0"/>
        </w:tabs>
        <w:spacing w:before="0" w:after="0"/>
        <w:ind w:firstLine="567"/>
        <w:rPr>
          <w:lang w:val="ru-RU"/>
        </w:rPr>
      </w:pPr>
      <w:r>
        <w:rPr>
          <w:lang w:val="ru-RU"/>
        </w:rPr>
        <w:t>Рекомендуется провести инструктаж персонала о бере</w:t>
      </w:r>
      <w:r>
        <w:rPr>
          <w:lang w:val="ru-RU"/>
        </w:rPr>
        <w:t>жном отношении к природе, указать места, где работы должны быть проведены с особой тщательностью и</w:t>
      </w:r>
      <w:r>
        <w:rPr>
          <w:lang w:val="ru-RU"/>
        </w:rPr>
        <w:t xml:space="preserve"> </w:t>
      </w:r>
      <w:r>
        <w:rPr>
          <w:lang w:val="ru-RU"/>
        </w:rPr>
        <w:t>осторожностью.</w:t>
      </w:r>
    </w:p>
    <w:p w:rsidR="00D55626" w:rsidRDefault="003B014E">
      <w:pPr>
        <w:spacing w:before="0" w:after="0"/>
        <w:rPr>
          <w:lang w:val="kk-KZ"/>
        </w:rPr>
      </w:pPr>
      <w:r>
        <w:rPr>
          <w:lang w:val="kk-KZ"/>
        </w:rPr>
        <w:br w:type="page"/>
      </w:r>
    </w:p>
    <w:p w:rsidR="00D55626" w:rsidRDefault="003B014E">
      <w:pPr>
        <w:pStyle w:val="a8"/>
        <w:numPr>
          <w:ilvl w:val="0"/>
          <w:numId w:val="23"/>
        </w:numPr>
        <w:spacing w:before="0" w:after="0"/>
        <w:ind w:left="0" w:firstLine="567"/>
        <w:rPr>
          <w:b/>
          <w:bCs/>
          <w:lang w:val="ru-RU"/>
        </w:rPr>
      </w:pPr>
      <w:r>
        <w:rPr>
          <w:b/>
          <w:bCs/>
          <w:lang w:val="ru-RU"/>
        </w:rPr>
        <w:t xml:space="preserve">ОЦЕНКА ВОЗМОЖНЫХ НЕОБРАТИМЫХ ВОЗДЕЙСТВИЙ НА ОКРУЖАЮЩУЮ СРЕДУ И ОБОСНОВАНИЕ НЕОБХОДИМОСТИ ВЫПОЛНЕНИЯ ОПЕРАЦИЙ, ВЛЕКУЩИХ ТАКИЕ ВОЗДЕЙТСВИЯ, В ТОМ ЧИСЛЕ СРАВНИТЕЛЬНЫЙ АНАЛИ ПОТЕРИ, В ЭКОЛОГИЧЕСКОМ, КУЛЬТУРНОМ, ЭКОНОМИЧЕСКОМ И СОЦИАЛЬНОМ КОНТЕКСТАХ </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Сравнитель</w:t>
      </w:r>
      <w:r>
        <w:rPr>
          <w:b w:val="0"/>
          <w:sz w:val="22"/>
          <w:szCs w:val="22"/>
          <w:lang w:val="ru-RU"/>
        </w:rPr>
        <w:t>ный анализ потерь от необратимых воздействий и выгоды от операций, вызывающих эти потери в экологическом, культурном и социальном контекстах.</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Характеристика возможных форм негативного воздействия на окружающую среду:</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1.</w:t>
      </w:r>
      <w:r>
        <w:rPr>
          <w:b w:val="0"/>
          <w:sz w:val="22"/>
          <w:szCs w:val="22"/>
          <w:lang w:val="ru-RU"/>
        </w:rPr>
        <w:tab/>
        <w:t xml:space="preserve">Воздействие на состояние воздушного </w:t>
      </w:r>
      <w:r>
        <w:rPr>
          <w:b w:val="0"/>
          <w:sz w:val="22"/>
          <w:szCs w:val="22"/>
          <w:lang w:val="ru-RU"/>
        </w:rPr>
        <w:t>бассейна в период работ объекта может происходить путем поступления загрязняющих веществ, образующихся при проведении ЭКСПЛУАТАЦИОННЫХ РАБОТ. Масштаб воздействия - в пределах границ промплощадки.</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2.</w:t>
      </w:r>
      <w:r>
        <w:rPr>
          <w:b w:val="0"/>
          <w:sz w:val="22"/>
          <w:szCs w:val="22"/>
          <w:lang w:val="ru-RU"/>
        </w:rPr>
        <w:tab/>
        <w:t xml:space="preserve">Физические факторы воздействия. Источником шумового </w:t>
      </w:r>
      <w:r>
        <w:rPr>
          <w:b w:val="0"/>
          <w:sz w:val="22"/>
          <w:szCs w:val="22"/>
          <w:lang w:val="ru-RU"/>
        </w:rPr>
        <w:t>воздействия является шум, создаваемый при работе используемой техники и оборудования. Возникающий при работе техники шум, по характеру спектра относится к широкополосному шуму, уровень звука которого непрерывно изменяется во времени и является эпизодически</w:t>
      </w:r>
      <w:r>
        <w:rPr>
          <w:b w:val="0"/>
          <w:sz w:val="22"/>
          <w:szCs w:val="22"/>
          <w:lang w:val="ru-RU"/>
        </w:rPr>
        <w:t>м процессом.</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3.</w:t>
      </w:r>
      <w:r>
        <w:rPr>
          <w:b w:val="0"/>
          <w:sz w:val="22"/>
          <w:szCs w:val="22"/>
          <w:lang w:val="ru-RU"/>
        </w:rPr>
        <w:tab/>
        <w:t>Воздействие на земельные ресурсы и почвенно-растительный покров. Перед началом проектируемых работ проектируется снятие почвенно-плодородного слоя по всей длине канав, со складированием его в непосредственной близости от места проведения го</w:t>
      </w:r>
      <w:r>
        <w:rPr>
          <w:b w:val="0"/>
          <w:sz w:val="22"/>
          <w:szCs w:val="22"/>
          <w:lang w:val="ru-RU"/>
        </w:rPr>
        <w:t>рных работ для дальнейшей рекультивации нарушенных земель. Масштаб воздействия - в пределах существующего земельного отвода.</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4.</w:t>
      </w:r>
      <w:r>
        <w:rPr>
          <w:b w:val="0"/>
          <w:sz w:val="22"/>
          <w:szCs w:val="22"/>
          <w:lang w:val="ru-RU"/>
        </w:rPr>
        <w:tab/>
        <w:t>Воздействие на животный мир. На данной местности отсутствуют деревья, кустарники и другие зеленые насаждения. Животный мир не по</w:t>
      </w:r>
      <w:r>
        <w:rPr>
          <w:b w:val="0"/>
          <w:sz w:val="22"/>
          <w:szCs w:val="22"/>
          <w:lang w:val="ru-RU"/>
        </w:rPr>
        <w:t>двержен видовому изменению, соответственно воздействие на животный мир не происходит. Масштаб воздействия – временный, на период горных работ. Охота и рыбалка на данном участке запрещена. В период миграции животных и птиц разведочные работы будут приостано</w:t>
      </w:r>
      <w:r>
        <w:rPr>
          <w:b w:val="0"/>
          <w:sz w:val="22"/>
          <w:szCs w:val="22"/>
          <w:lang w:val="ru-RU"/>
        </w:rPr>
        <w:t>влены.</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5.</w:t>
      </w:r>
      <w:r>
        <w:rPr>
          <w:b w:val="0"/>
          <w:sz w:val="22"/>
          <w:szCs w:val="22"/>
          <w:lang w:val="ru-RU"/>
        </w:rPr>
        <w:tab/>
        <w:t>Воздействие отходов на окружающую среду. Система управления отходами, образующиеся в процессе разведки, будет налажена. Практически все виды отходов будут передаваться специализированным организациям на договорной основе</w:t>
      </w:r>
      <w:r>
        <w:rPr>
          <w:b w:val="0"/>
          <w:sz w:val="22"/>
          <w:szCs w:val="22"/>
          <w:lang w:val="ru-RU"/>
        </w:rPr>
        <w:t xml:space="preserve"> </w:t>
      </w:r>
      <w:r>
        <w:rPr>
          <w:b w:val="0"/>
          <w:sz w:val="22"/>
          <w:szCs w:val="22"/>
          <w:lang w:val="ru-RU"/>
        </w:rPr>
        <w:t>имеющие лицензию по перер</w:t>
      </w:r>
      <w:r>
        <w:rPr>
          <w:b w:val="0"/>
          <w:sz w:val="22"/>
          <w:szCs w:val="22"/>
          <w:lang w:val="ru-RU"/>
        </w:rPr>
        <w:t xml:space="preserve">аботке, обезвреживанию, утилизации и (или) уничтожению опасных отходов. </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Положительные формы воздействия, представлены следующими видами:</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1.</w:t>
      </w:r>
      <w:r>
        <w:rPr>
          <w:b w:val="0"/>
          <w:sz w:val="22"/>
          <w:szCs w:val="22"/>
          <w:lang w:val="ru-RU"/>
        </w:rPr>
        <w:tab/>
        <w:t>Изучение и оценка целесообразности проведения в последующем горных работ.</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2.</w:t>
      </w:r>
      <w:r>
        <w:rPr>
          <w:b w:val="0"/>
          <w:sz w:val="22"/>
          <w:szCs w:val="22"/>
          <w:lang w:val="ru-RU"/>
        </w:rPr>
        <w:tab/>
        <w:t>Создание и сохранение рабочих мест (за</w:t>
      </w:r>
      <w:r>
        <w:rPr>
          <w:b w:val="0"/>
          <w:sz w:val="22"/>
          <w:szCs w:val="22"/>
          <w:lang w:val="ru-RU"/>
        </w:rPr>
        <w:t>нятость населения). Создание рабочих мест - основа основ социально-экономического развития, при этом положительный эффект от их создания измеряется далеко не только заработной платой. Рабочие места – это также сокращение уровня бедности, нормальное функцио</w:t>
      </w:r>
      <w:r>
        <w:rPr>
          <w:b w:val="0"/>
          <w:sz w:val="22"/>
          <w:szCs w:val="22"/>
          <w:lang w:val="ru-RU"/>
        </w:rPr>
        <w:t>нирование городов, а кроме того - создание перспектив развития. По мере создания новых рабочих мест, общество процветает, поскольку создаются благоприятные условия для всестороннего развития всех членов общества, что в свою очередь, снижает социальную напр</w:t>
      </w:r>
      <w:r>
        <w:rPr>
          <w:b w:val="0"/>
          <w:sz w:val="22"/>
          <w:szCs w:val="22"/>
          <w:lang w:val="ru-RU"/>
        </w:rPr>
        <w:t>яженность. Политика в области охраны окружающей среды не должна стать препятствием для создания рабочих мест.</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3.</w:t>
      </w:r>
      <w:r>
        <w:rPr>
          <w:b w:val="0"/>
          <w:sz w:val="22"/>
          <w:szCs w:val="22"/>
          <w:lang w:val="ru-RU"/>
        </w:rPr>
        <w:tab/>
        <w:t>Поступление налоговых платежей в региональный бюджет. Налоговые платежи являются важной составляющей в формировании государственного бюджета, з</w:t>
      </w:r>
      <w:r>
        <w:rPr>
          <w:b w:val="0"/>
          <w:sz w:val="22"/>
          <w:szCs w:val="22"/>
          <w:lang w:val="ru-RU"/>
        </w:rPr>
        <w:t>а счет которого формируется большая часть доходов от населения, приобретаются крупные объемы продукции, создаются госрезервы. Стабильное поступление налоговых платежей для формирования бюджета имеют особую важность для всех сфер экономической жизни.</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4.</w:t>
      </w:r>
      <w:r>
        <w:rPr>
          <w:b w:val="0"/>
          <w:sz w:val="22"/>
          <w:szCs w:val="22"/>
          <w:lang w:val="ru-RU"/>
        </w:rPr>
        <w:tab/>
        <w:t>Раз</w:t>
      </w:r>
      <w:r>
        <w:rPr>
          <w:b w:val="0"/>
          <w:sz w:val="22"/>
          <w:szCs w:val="22"/>
          <w:lang w:val="ru-RU"/>
        </w:rPr>
        <w:t>работка мероприятий по обеспечению сохранности археологических памятников в зонах новостроек, которая включает в себя выявление и фиксацию памятников, является важной составной частью проектирования хозяйственных объектов. Эти мероприятия должны включаться</w:t>
      </w:r>
      <w:r>
        <w:rPr>
          <w:b w:val="0"/>
          <w:sz w:val="22"/>
          <w:szCs w:val="22"/>
          <w:lang w:val="ru-RU"/>
        </w:rPr>
        <w:t xml:space="preserve"> в проектно-сметную документацию строительных, дорожных, мелиоративных и других работ.</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Для предотвращения угрозы случайного повреждения памятников археологии проектом должен быть предусмотрен ряд мероприятий:</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w:t>
      </w:r>
      <w:r>
        <w:rPr>
          <w:b w:val="0"/>
          <w:sz w:val="22"/>
          <w:szCs w:val="22"/>
          <w:lang w:val="ru-RU"/>
        </w:rPr>
        <w:t xml:space="preserve"> строительство защитного ограждения по границе</w:t>
      </w:r>
      <w:r>
        <w:rPr>
          <w:b w:val="0"/>
          <w:sz w:val="22"/>
          <w:szCs w:val="22"/>
          <w:lang w:val="ru-RU"/>
        </w:rPr>
        <w:t xml:space="preserve"> памятников археологии;</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w:t>
      </w:r>
      <w:r>
        <w:rPr>
          <w:b w:val="0"/>
          <w:sz w:val="22"/>
          <w:szCs w:val="22"/>
          <w:lang w:val="ru-RU"/>
        </w:rPr>
        <w:t xml:space="preserve"> соблюдение охранной зоны 40 м от границ памятников археологии;</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w:t>
      </w:r>
      <w:r>
        <w:rPr>
          <w:b w:val="0"/>
          <w:sz w:val="22"/>
          <w:szCs w:val="22"/>
          <w:lang w:val="ru-RU"/>
        </w:rPr>
        <w:t>при строительстве на участках под реализацию проекта необходимо проявлять бдительность и осторожность; в случае обнаружения остатков древних сооружений, артефактов, к</w:t>
      </w:r>
      <w:r>
        <w:rPr>
          <w:b w:val="0"/>
          <w:sz w:val="22"/>
          <w:szCs w:val="22"/>
          <w:lang w:val="ru-RU"/>
        </w:rPr>
        <w:t>остей и иных признаков материальной культуры, необходимо остановить все земляные и строительные работы и сообщить о находках в местные исполнительные органы или иную компетентную организацию;</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w:t>
      </w:r>
      <w:r>
        <w:rPr>
          <w:b w:val="0"/>
          <w:sz w:val="22"/>
          <w:szCs w:val="22"/>
          <w:lang w:val="ru-RU"/>
        </w:rPr>
        <w:t xml:space="preserve"> в случае изменения границ земельных участков под строительство</w:t>
      </w:r>
      <w:r>
        <w:rPr>
          <w:b w:val="0"/>
          <w:sz w:val="22"/>
          <w:szCs w:val="22"/>
          <w:lang w:val="ru-RU"/>
        </w:rPr>
        <w:t xml:space="preserve"> необходима консультация с компетентной организацией либо проведение дополнительной археологической экспертизы участков в измененных границах;</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w:t>
      </w:r>
      <w:r>
        <w:rPr>
          <w:b w:val="0"/>
          <w:sz w:val="22"/>
          <w:szCs w:val="22"/>
          <w:lang w:val="ru-RU"/>
        </w:rPr>
        <w:t xml:space="preserve"> при автомобильной дороги все работы проводить за пределами охранных зон и границ объектов.</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В местах расположени</w:t>
      </w:r>
      <w:r>
        <w:rPr>
          <w:b w:val="0"/>
          <w:sz w:val="22"/>
          <w:szCs w:val="22"/>
          <w:lang w:val="ru-RU"/>
        </w:rPr>
        <w:t>я курганов разведочные работы проводиться не будут.</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5.</w:t>
      </w:r>
      <w:r>
        <w:rPr>
          <w:b w:val="0"/>
          <w:sz w:val="22"/>
          <w:szCs w:val="22"/>
          <w:lang w:val="ru-RU"/>
        </w:rPr>
        <w:tab/>
        <w:t xml:space="preserve">Территория проведения работ находится за пределами земель государственного лесного фонда и особо охраняемых природных территорий. </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6.</w:t>
      </w:r>
      <w:r>
        <w:rPr>
          <w:b w:val="0"/>
          <w:sz w:val="22"/>
          <w:szCs w:val="22"/>
          <w:lang w:val="ru-RU"/>
        </w:rPr>
        <w:tab/>
        <w:t xml:space="preserve">Площадка располагается на значительном расстоянии от поверхностных </w:t>
      </w:r>
      <w:r>
        <w:rPr>
          <w:b w:val="0"/>
          <w:sz w:val="22"/>
          <w:szCs w:val="22"/>
          <w:lang w:val="ru-RU"/>
        </w:rPr>
        <w:t>водотоков, вне водоохранных зон. Сброс стоков на водосборные площади и в природные водные объекты исключен. Изъятия водных ресурсов из природных объектов не требуется.</w:t>
      </w:r>
    </w:p>
    <w:p w:rsidR="00D55626" w:rsidRDefault="003B014E">
      <w:pPr>
        <w:pStyle w:val="3"/>
        <w:tabs>
          <w:tab w:val="left" w:pos="1278"/>
        </w:tabs>
        <w:spacing w:before="0" w:after="0"/>
        <w:ind w:left="0" w:firstLine="567"/>
        <w:rPr>
          <w:sz w:val="22"/>
          <w:szCs w:val="22"/>
          <w:lang w:val="ru-RU"/>
        </w:rPr>
      </w:pPr>
      <w:r>
        <w:rPr>
          <w:sz w:val="22"/>
          <w:szCs w:val="22"/>
          <w:lang w:val="ru-RU"/>
        </w:rPr>
        <w:t>Оценка воздействия объекта на социально-экономическую сферу</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 xml:space="preserve">Основным показателем </w:t>
      </w:r>
      <w:r>
        <w:rPr>
          <w:b w:val="0"/>
          <w:sz w:val="22"/>
          <w:szCs w:val="22"/>
          <w:lang w:val="ru-RU"/>
        </w:rPr>
        <w:t>состояния изменений социально-экономической среды может</w:t>
      </w:r>
      <w:r>
        <w:rPr>
          <w:b w:val="0"/>
          <w:sz w:val="22"/>
          <w:szCs w:val="22"/>
          <w:lang w:val="ru-RU"/>
        </w:rPr>
        <w:t xml:space="preserve"> </w:t>
      </w:r>
      <w:r>
        <w:rPr>
          <w:b w:val="0"/>
          <w:sz w:val="22"/>
          <w:szCs w:val="22"/>
          <w:lang w:val="ru-RU"/>
        </w:rPr>
        <w:t>считаться уровень жизни населения, который состоит из набора признаков, отражающих</w:t>
      </w:r>
      <w:r>
        <w:rPr>
          <w:b w:val="0"/>
          <w:sz w:val="22"/>
          <w:szCs w:val="22"/>
          <w:lang w:val="ru-RU"/>
        </w:rPr>
        <w:t xml:space="preserve"> </w:t>
      </w:r>
      <w:r>
        <w:rPr>
          <w:b w:val="0"/>
          <w:sz w:val="22"/>
          <w:szCs w:val="22"/>
          <w:lang w:val="ru-RU"/>
        </w:rPr>
        <w:t>реально выражаемые в количественном отношении показатели и вытекающие из них</w:t>
      </w:r>
      <w:r>
        <w:rPr>
          <w:b w:val="0"/>
          <w:sz w:val="22"/>
          <w:szCs w:val="22"/>
          <w:lang w:val="ru-RU"/>
        </w:rPr>
        <w:t xml:space="preserve"> </w:t>
      </w:r>
      <w:r>
        <w:rPr>
          <w:b w:val="0"/>
          <w:sz w:val="22"/>
          <w:szCs w:val="22"/>
          <w:lang w:val="ru-RU"/>
        </w:rPr>
        <w:t>экономические последствия.</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Для объективн</w:t>
      </w:r>
      <w:r>
        <w:rPr>
          <w:b w:val="0"/>
          <w:sz w:val="22"/>
          <w:szCs w:val="22"/>
          <w:lang w:val="ru-RU"/>
        </w:rPr>
        <w:t>ой комплексной оценки воздействия на социально-экономическую</w:t>
      </w:r>
      <w:r>
        <w:rPr>
          <w:b w:val="0"/>
          <w:sz w:val="22"/>
          <w:szCs w:val="22"/>
          <w:lang w:val="ru-RU"/>
        </w:rPr>
        <w:t xml:space="preserve"> </w:t>
      </w:r>
      <w:r>
        <w:rPr>
          <w:b w:val="0"/>
          <w:sz w:val="22"/>
          <w:szCs w:val="22"/>
          <w:lang w:val="ru-RU"/>
        </w:rPr>
        <w:t>сферу региона на данный проектный период на месторождении надо классифицировать</w:t>
      </w:r>
      <w:r>
        <w:rPr>
          <w:b w:val="0"/>
          <w:sz w:val="22"/>
          <w:szCs w:val="22"/>
          <w:lang w:val="ru-RU"/>
        </w:rPr>
        <w:t xml:space="preserve"> </w:t>
      </w:r>
      <w:r>
        <w:rPr>
          <w:b w:val="0"/>
          <w:sz w:val="22"/>
          <w:szCs w:val="22"/>
          <w:lang w:val="ru-RU"/>
        </w:rPr>
        <w:t>величину воздействия на каждый компонент окружающей среды в отдельности, используя</w:t>
      </w:r>
      <w:r>
        <w:rPr>
          <w:b w:val="0"/>
          <w:sz w:val="22"/>
          <w:szCs w:val="22"/>
          <w:lang w:val="ru-RU"/>
        </w:rPr>
        <w:t xml:space="preserve"> </w:t>
      </w:r>
      <w:r>
        <w:rPr>
          <w:b w:val="0"/>
          <w:sz w:val="22"/>
          <w:szCs w:val="22"/>
          <w:lang w:val="ru-RU"/>
        </w:rPr>
        <w:t>три основных показателя – простр</w:t>
      </w:r>
      <w:r>
        <w:rPr>
          <w:b w:val="0"/>
          <w:sz w:val="22"/>
          <w:szCs w:val="22"/>
          <w:lang w:val="ru-RU"/>
        </w:rPr>
        <w:t>анственного и временного масштабов воздействия и его</w:t>
      </w:r>
      <w:r>
        <w:rPr>
          <w:b w:val="0"/>
          <w:sz w:val="22"/>
          <w:szCs w:val="22"/>
          <w:lang w:val="ru-RU"/>
        </w:rPr>
        <w:t xml:space="preserve"> </w:t>
      </w:r>
      <w:r>
        <w:rPr>
          <w:b w:val="0"/>
          <w:sz w:val="22"/>
          <w:szCs w:val="22"/>
          <w:lang w:val="ru-RU"/>
        </w:rPr>
        <w:t>величины (интенсивности). Используемые критерии оценки основаны на рекомендациях</w:t>
      </w:r>
      <w:r>
        <w:rPr>
          <w:b w:val="0"/>
          <w:sz w:val="22"/>
          <w:szCs w:val="22"/>
          <w:lang w:val="ru-RU"/>
        </w:rPr>
        <w:t xml:space="preserve"> </w:t>
      </w:r>
      <w:r>
        <w:rPr>
          <w:b w:val="0"/>
          <w:sz w:val="22"/>
          <w:szCs w:val="22"/>
          <w:lang w:val="ru-RU"/>
        </w:rPr>
        <w:t>действующей методологической разработки с</w:t>
      </w:r>
      <w:r>
        <w:rPr>
          <w:b w:val="0"/>
          <w:sz w:val="22"/>
          <w:szCs w:val="22"/>
          <w:lang w:val="ru-RU"/>
        </w:rPr>
        <w:t xml:space="preserve"> </w:t>
      </w:r>
      <w:r>
        <w:rPr>
          <w:b w:val="0"/>
          <w:sz w:val="22"/>
          <w:szCs w:val="22"/>
          <w:lang w:val="ru-RU"/>
        </w:rPr>
        <w:t>учетом уровня принятых технологических решений реализации проекта и особенностей</w:t>
      </w:r>
      <w:r>
        <w:rPr>
          <w:b w:val="0"/>
          <w:sz w:val="22"/>
          <w:szCs w:val="22"/>
          <w:lang w:val="ru-RU"/>
        </w:rPr>
        <w:t xml:space="preserve"> </w:t>
      </w:r>
      <w:r>
        <w:rPr>
          <w:b w:val="0"/>
          <w:sz w:val="22"/>
          <w:szCs w:val="22"/>
          <w:lang w:val="ru-RU"/>
        </w:rPr>
        <w:t>социально-экономической жизни населения.</w:t>
      </w:r>
    </w:p>
    <w:p w:rsidR="00D55626" w:rsidRDefault="003B014E">
      <w:pPr>
        <w:pStyle w:val="3"/>
        <w:tabs>
          <w:tab w:val="left" w:pos="1278"/>
        </w:tabs>
        <w:spacing w:before="0" w:after="0"/>
        <w:ind w:left="0" w:firstLine="567"/>
        <w:rPr>
          <w:b w:val="0"/>
          <w:sz w:val="22"/>
          <w:szCs w:val="22"/>
          <w:lang w:val="ru-RU"/>
        </w:rPr>
      </w:pPr>
      <w:r>
        <w:rPr>
          <w:b w:val="0"/>
          <w:sz w:val="22"/>
          <w:szCs w:val="22"/>
          <w:lang w:val="ru-RU"/>
        </w:rPr>
        <w:t>Производственная деятельность в рамках реализации проекта будет осуществляться в</w:t>
      </w:r>
      <w:r>
        <w:rPr>
          <w:b w:val="0"/>
          <w:sz w:val="22"/>
          <w:szCs w:val="22"/>
          <w:lang w:val="ru-RU"/>
        </w:rPr>
        <w:t xml:space="preserve"> </w:t>
      </w:r>
      <w:r>
        <w:rPr>
          <w:b w:val="0"/>
          <w:sz w:val="22"/>
          <w:szCs w:val="22"/>
          <w:lang w:val="ru-RU"/>
        </w:rPr>
        <w:t>пределах Кызылординской области Республики Казахстан и может повлечь за собой</w:t>
      </w:r>
      <w:r>
        <w:rPr>
          <w:b w:val="0"/>
          <w:sz w:val="22"/>
          <w:szCs w:val="22"/>
          <w:lang w:val="ru-RU"/>
        </w:rPr>
        <w:t xml:space="preserve"> </w:t>
      </w:r>
      <w:r>
        <w:rPr>
          <w:b w:val="0"/>
          <w:sz w:val="22"/>
          <w:szCs w:val="22"/>
          <w:lang w:val="ru-RU"/>
        </w:rPr>
        <w:t>изменение социальных условий региона как в сторону улуч</w:t>
      </w:r>
      <w:r>
        <w:rPr>
          <w:b w:val="0"/>
          <w:sz w:val="22"/>
          <w:szCs w:val="22"/>
          <w:lang w:val="ru-RU"/>
        </w:rPr>
        <w:t>шения благ и увеличения выгод</w:t>
      </w:r>
      <w:r>
        <w:rPr>
          <w:b w:val="0"/>
          <w:sz w:val="22"/>
          <w:szCs w:val="22"/>
          <w:lang w:val="ru-RU"/>
        </w:rPr>
        <w:t xml:space="preserve"> </w:t>
      </w:r>
      <w:r>
        <w:rPr>
          <w:b w:val="0"/>
          <w:sz w:val="22"/>
          <w:szCs w:val="22"/>
          <w:lang w:val="ru-RU"/>
        </w:rPr>
        <w:t>местного населения в сферах экономики, просвещения, здравоохранения и других, так и</w:t>
      </w:r>
      <w:r>
        <w:rPr>
          <w:b w:val="0"/>
          <w:sz w:val="22"/>
          <w:szCs w:val="22"/>
          <w:lang w:val="ru-RU"/>
        </w:rPr>
        <w:t xml:space="preserve"> </w:t>
      </w:r>
      <w:r>
        <w:rPr>
          <w:b w:val="0"/>
          <w:sz w:val="22"/>
          <w:szCs w:val="22"/>
          <w:lang w:val="ru-RU"/>
        </w:rPr>
        <w:t>сторону ухудшения социальной и экологической ситуации в результате не</w:t>
      </w:r>
      <w:r>
        <w:rPr>
          <w:b w:val="0"/>
          <w:sz w:val="22"/>
          <w:szCs w:val="22"/>
          <w:lang w:val="ru-RU"/>
        </w:rPr>
        <w:t xml:space="preserve"> </w:t>
      </w:r>
      <w:r>
        <w:rPr>
          <w:b w:val="0"/>
          <w:sz w:val="22"/>
          <w:szCs w:val="22"/>
          <w:lang w:val="ru-RU"/>
        </w:rPr>
        <w:t>предвиденных</w:t>
      </w:r>
      <w:r>
        <w:rPr>
          <w:b w:val="0"/>
          <w:sz w:val="22"/>
          <w:szCs w:val="22"/>
          <w:lang w:val="ru-RU"/>
        </w:rPr>
        <w:t xml:space="preserve"> </w:t>
      </w:r>
      <w:r>
        <w:rPr>
          <w:b w:val="0"/>
          <w:sz w:val="22"/>
          <w:szCs w:val="22"/>
          <w:lang w:val="ru-RU"/>
        </w:rPr>
        <w:t>не</w:t>
      </w:r>
      <w:r>
        <w:rPr>
          <w:b w:val="0"/>
          <w:sz w:val="22"/>
          <w:szCs w:val="22"/>
          <w:lang w:val="ru-RU"/>
        </w:rPr>
        <w:t xml:space="preserve"> </w:t>
      </w:r>
      <w:r>
        <w:rPr>
          <w:b w:val="0"/>
          <w:sz w:val="22"/>
          <w:szCs w:val="22"/>
          <w:lang w:val="ru-RU"/>
        </w:rPr>
        <w:t>благо</w:t>
      </w:r>
      <w:r>
        <w:rPr>
          <w:b w:val="0"/>
          <w:sz w:val="22"/>
          <w:szCs w:val="22"/>
          <w:lang w:val="ru-RU"/>
        </w:rPr>
        <w:t xml:space="preserve"> </w:t>
      </w:r>
      <w:r>
        <w:rPr>
          <w:b w:val="0"/>
          <w:sz w:val="22"/>
          <w:szCs w:val="22"/>
          <w:lang w:val="ru-RU"/>
        </w:rPr>
        <w:t xml:space="preserve">приятных последствий аварийных ситуаций. Однако </w:t>
      </w:r>
      <w:r>
        <w:rPr>
          <w:b w:val="0"/>
          <w:sz w:val="22"/>
          <w:szCs w:val="22"/>
          <w:lang w:val="ru-RU"/>
        </w:rPr>
        <w:t>вероятность возникновения</w:t>
      </w:r>
      <w:r>
        <w:rPr>
          <w:b w:val="0"/>
          <w:sz w:val="22"/>
          <w:szCs w:val="22"/>
          <w:lang w:val="ru-RU"/>
        </w:rPr>
        <w:t xml:space="preserve"> </w:t>
      </w:r>
      <w:r>
        <w:rPr>
          <w:b w:val="0"/>
          <w:sz w:val="22"/>
          <w:szCs w:val="22"/>
          <w:lang w:val="ru-RU"/>
        </w:rPr>
        <w:t>аварийных ситуаций незначительна.</w:t>
      </w:r>
    </w:p>
    <w:p w:rsidR="00D55626" w:rsidRDefault="003B014E">
      <w:pPr>
        <w:tabs>
          <w:tab w:val="left" w:pos="0"/>
          <w:tab w:val="left" w:pos="567"/>
        </w:tabs>
        <w:spacing w:before="0" w:after="0"/>
        <w:ind w:firstLine="567"/>
        <w:rPr>
          <w:lang w:val="ru-RU"/>
        </w:rPr>
      </w:pPr>
      <w:r>
        <w:rPr>
          <w:lang w:val="ru-RU"/>
        </w:rPr>
        <w:t>В целом, проектируемые работы согласно интегральной оценки внесут средне</w:t>
      </w:r>
      <w:r>
        <w:rPr>
          <w:lang w:val="ru-RU"/>
        </w:rPr>
        <w:t xml:space="preserve"> </w:t>
      </w:r>
      <w:r>
        <w:rPr>
          <w:lang w:val="ru-RU"/>
        </w:rPr>
        <w:t>отрицательное воздействие по некоторым компонентам, и от средних до высоких</w:t>
      </w:r>
      <w:r>
        <w:rPr>
          <w:lang w:val="ru-RU"/>
        </w:rPr>
        <w:t xml:space="preserve"> </w:t>
      </w:r>
      <w:r>
        <w:rPr>
          <w:lang w:val="ru-RU"/>
        </w:rPr>
        <w:t>положительных изменений в социально-экономическ</w:t>
      </w:r>
      <w:r>
        <w:rPr>
          <w:lang w:val="ru-RU"/>
        </w:rPr>
        <w:t>ую сферу региона в зависимости от</w:t>
      </w:r>
      <w:r>
        <w:rPr>
          <w:lang w:val="ru-RU"/>
        </w:rPr>
        <w:t xml:space="preserve"> </w:t>
      </w:r>
      <w:r>
        <w:rPr>
          <w:lang w:val="ru-RU"/>
        </w:rPr>
        <w:t>компонента.</w:t>
      </w:r>
    </w:p>
    <w:p w:rsidR="00D55626" w:rsidRDefault="003B014E">
      <w:pPr>
        <w:spacing w:before="0" w:after="0"/>
        <w:rPr>
          <w:lang w:val="ru-RU"/>
        </w:rPr>
      </w:pPr>
      <w:r>
        <w:rPr>
          <w:lang w:val="ru-RU"/>
        </w:rPr>
        <w:br w:type="page"/>
      </w:r>
    </w:p>
    <w:p w:rsidR="00D55626" w:rsidRDefault="003B014E">
      <w:pPr>
        <w:pStyle w:val="3"/>
        <w:numPr>
          <w:ilvl w:val="0"/>
          <w:numId w:val="23"/>
        </w:numPr>
        <w:tabs>
          <w:tab w:val="left" w:pos="1278"/>
        </w:tabs>
        <w:spacing w:before="0" w:after="0"/>
        <w:ind w:left="0" w:firstLine="567"/>
        <w:rPr>
          <w:sz w:val="22"/>
          <w:szCs w:val="22"/>
          <w:lang w:val="ru-RU"/>
        </w:rPr>
      </w:pPr>
      <w:r>
        <w:rPr>
          <w:sz w:val="22"/>
          <w:szCs w:val="22"/>
          <w:lang w:val="ru-RU"/>
        </w:rPr>
        <w:t>ЦЕЛИ, МАСШТАБЫ И СРОКИ ПРОВЕДЕНИЯ ПОСЛЕ ПРОЕКТНОГО АНАЛИЗА, ТРЕБОВАНИЯ К ЕГО СОДЕРЖАНИЮ, СРОКИ ПРЕДСТАВЛЕНИЯ ОТЧЕТОВ О ПОСЛЕПРОЕКТНОМ АНАЛИЗЕ УПОЛНОМОЧЕННОМУ ОРГАНУ</w:t>
      </w:r>
    </w:p>
    <w:p w:rsidR="00D55626" w:rsidRDefault="003B014E">
      <w:pPr>
        <w:pStyle w:val="a4"/>
        <w:spacing w:before="0" w:after="0"/>
        <w:ind w:firstLine="567"/>
        <w:rPr>
          <w:sz w:val="22"/>
          <w:szCs w:val="22"/>
          <w:lang w:val="ru-RU"/>
        </w:rPr>
      </w:pPr>
      <w:r>
        <w:rPr>
          <w:sz w:val="22"/>
          <w:szCs w:val="22"/>
          <w:lang w:val="ru-RU"/>
        </w:rPr>
        <w:t xml:space="preserve">Согласно Экологическому кодексу Республики </w:t>
      </w:r>
      <w:r>
        <w:rPr>
          <w:sz w:val="22"/>
          <w:szCs w:val="22"/>
          <w:lang w:val="ru-RU"/>
        </w:rPr>
        <w:t>Казахстан (Статья67.Стадии оценки воздействия на окружающую среду) послепроектный послепроектный анализ фактических воздействий при реализации намечаемой деятельности является последней стадией проведения оценки воздействия на окружающую среду.</w:t>
      </w:r>
    </w:p>
    <w:p w:rsidR="00D55626" w:rsidRDefault="003B014E">
      <w:pPr>
        <w:pStyle w:val="a4"/>
        <w:spacing w:before="0" w:after="0"/>
        <w:ind w:firstLine="567"/>
        <w:rPr>
          <w:sz w:val="22"/>
          <w:szCs w:val="22"/>
          <w:lang w:val="ru-RU"/>
        </w:rPr>
      </w:pPr>
      <w:r>
        <w:rPr>
          <w:sz w:val="22"/>
          <w:szCs w:val="22"/>
          <w:lang w:val="ru-RU"/>
        </w:rPr>
        <w:t>В соответст</w:t>
      </w:r>
      <w:r>
        <w:rPr>
          <w:sz w:val="22"/>
          <w:szCs w:val="22"/>
          <w:lang w:val="ru-RU"/>
        </w:rPr>
        <w:t>вии со Статьей 78 ЭКРК послепроектный анализ фактических воздействий при реализации намечаемой деятельности (далее – послепроектный анализ) будет проведен составителем отчета о возможных воздействиях.</w:t>
      </w:r>
    </w:p>
    <w:p w:rsidR="00D55626" w:rsidRDefault="003B014E">
      <w:pPr>
        <w:pStyle w:val="a4"/>
        <w:spacing w:before="0" w:after="0"/>
        <w:ind w:firstLine="567"/>
        <w:rPr>
          <w:sz w:val="22"/>
          <w:szCs w:val="22"/>
          <w:lang w:val="ru-RU"/>
        </w:rPr>
      </w:pPr>
      <w:r>
        <w:rPr>
          <w:sz w:val="22"/>
          <w:szCs w:val="22"/>
          <w:lang w:val="ru-RU"/>
        </w:rPr>
        <w:t>Цель проведения послепроектного анализа-подтверждение с</w:t>
      </w:r>
      <w:r>
        <w:rPr>
          <w:sz w:val="22"/>
          <w:szCs w:val="22"/>
          <w:lang w:val="ru-RU"/>
        </w:rPr>
        <w:t>оответствия реализованной намечаемой деятельности отчету о возможных воздействиях и заключению по результатам проведения оценки воздействия на окружающую среду.</w:t>
      </w:r>
    </w:p>
    <w:p w:rsidR="00D55626" w:rsidRDefault="003B014E">
      <w:pPr>
        <w:pStyle w:val="a4"/>
        <w:spacing w:before="0" w:after="0"/>
        <w:ind w:firstLine="567"/>
        <w:rPr>
          <w:sz w:val="22"/>
          <w:szCs w:val="22"/>
          <w:lang w:val="ru-RU"/>
        </w:rPr>
      </w:pPr>
      <w:r>
        <w:rPr>
          <w:sz w:val="22"/>
          <w:szCs w:val="22"/>
          <w:lang w:val="ru-RU"/>
        </w:rPr>
        <w:t>Сроки проведения послепроектного анализа - послепроектный анализ будет начат</w:t>
      </w:r>
      <w:r>
        <w:rPr>
          <w:sz w:val="22"/>
          <w:szCs w:val="22"/>
          <w:lang w:val="ru-RU"/>
        </w:rPr>
        <w:t xml:space="preserve"> </w:t>
      </w:r>
      <w:r>
        <w:rPr>
          <w:sz w:val="22"/>
          <w:szCs w:val="22"/>
          <w:lang w:val="ru-RU"/>
        </w:rPr>
        <w:t>не ранее чем через</w:t>
      </w:r>
      <w:r>
        <w:rPr>
          <w:sz w:val="22"/>
          <w:szCs w:val="22"/>
          <w:lang w:val="ru-RU"/>
        </w:rPr>
        <w:t xml:space="preserve"> двенадцать месяцев и завершен не позднее чем через восемнадцать месяцев после начала эксплуатации соответствующего объекта, оказывающего негативное</w:t>
      </w:r>
      <w:r>
        <w:rPr>
          <w:sz w:val="22"/>
          <w:szCs w:val="22"/>
          <w:lang w:val="ru-RU"/>
        </w:rPr>
        <w:t xml:space="preserve"> </w:t>
      </w:r>
      <w:r>
        <w:rPr>
          <w:sz w:val="22"/>
          <w:szCs w:val="22"/>
          <w:lang w:val="ru-RU"/>
        </w:rPr>
        <w:t>воздействие</w:t>
      </w:r>
      <w:r>
        <w:rPr>
          <w:sz w:val="22"/>
          <w:szCs w:val="22"/>
          <w:lang w:val="ru-RU"/>
        </w:rPr>
        <w:t xml:space="preserve"> </w:t>
      </w:r>
      <w:r>
        <w:rPr>
          <w:sz w:val="22"/>
          <w:szCs w:val="22"/>
          <w:lang w:val="ru-RU"/>
        </w:rPr>
        <w:t>на окружающую</w:t>
      </w:r>
      <w:r>
        <w:rPr>
          <w:sz w:val="22"/>
          <w:szCs w:val="22"/>
          <w:lang w:val="ru-RU"/>
        </w:rPr>
        <w:t xml:space="preserve"> </w:t>
      </w:r>
      <w:r>
        <w:rPr>
          <w:sz w:val="22"/>
          <w:szCs w:val="22"/>
          <w:lang w:val="ru-RU"/>
        </w:rPr>
        <w:t>среду.</w:t>
      </w:r>
    </w:p>
    <w:p w:rsidR="00D55626" w:rsidRDefault="003B014E">
      <w:pPr>
        <w:pStyle w:val="a4"/>
        <w:spacing w:before="0" w:after="0"/>
        <w:ind w:firstLine="567"/>
        <w:rPr>
          <w:sz w:val="22"/>
          <w:szCs w:val="22"/>
          <w:lang w:val="ru-RU"/>
        </w:rPr>
      </w:pPr>
      <w:r>
        <w:rPr>
          <w:sz w:val="22"/>
          <w:szCs w:val="22"/>
          <w:lang w:val="ru-RU"/>
        </w:rPr>
        <w:t>Не позднее срока, указанного выше, составитель отчета о возможных воздейст</w:t>
      </w:r>
      <w:r>
        <w:rPr>
          <w:sz w:val="22"/>
          <w:szCs w:val="22"/>
          <w:lang w:val="ru-RU"/>
        </w:rPr>
        <w:t>виях подготавливает и подписывает заключение по результатам послепроектного анализа, в котором делается вывод о соответствии или несоответствии реализованной намечаемой деятельности отчету о возможных воздействиях и заключению по результатам оценки</w:t>
      </w:r>
      <w:r>
        <w:rPr>
          <w:sz w:val="22"/>
          <w:szCs w:val="22"/>
          <w:lang w:val="ru-RU"/>
        </w:rPr>
        <w:t xml:space="preserve"> </w:t>
      </w:r>
      <w:r>
        <w:rPr>
          <w:sz w:val="22"/>
          <w:szCs w:val="22"/>
          <w:lang w:val="ru-RU"/>
        </w:rPr>
        <w:t>воздейс</w:t>
      </w:r>
      <w:r>
        <w:rPr>
          <w:sz w:val="22"/>
          <w:szCs w:val="22"/>
          <w:lang w:val="ru-RU"/>
        </w:rPr>
        <w:t>твия на окружающую среду. В случае выявления несоответствий в заключении по результатам послепроектного анализа приводится подробное описание таких несоответствий.</w:t>
      </w:r>
    </w:p>
    <w:p w:rsidR="00D55626" w:rsidRDefault="003B014E">
      <w:pPr>
        <w:pStyle w:val="a4"/>
        <w:spacing w:before="0" w:after="0"/>
        <w:ind w:firstLine="567"/>
        <w:rPr>
          <w:sz w:val="22"/>
          <w:szCs w:val="22"/>
          <w:lang w:val="ru-RU"/>
        </w:rPr>
      </w:pPr>
      <w:r>
        <w:rPr>
          <w:sz w:val="22"/>
          <w:szCs w:val="22"/>
          <w:lang w:val="ru-RU"/>
        </w:rPr>
        <w:t>Составитель направляет подписанное заключение по результатам послепроектного анализа операто</w:t>
      </w:r>
      <w:r>
        <w:rPr>
          <w:sz w:val="22"/>
          <w:szCs w:val="22"/>
          <w:lang w:val="ru-RU"/>
        </w:rPr>
        <w:t>ру соответствующего объекта и в уполномоченный орган в области охраны окружающей среды в течение двух рабочих дней с даты подписания заключения по результатам послепроектного анализа.</w:t>
      </w:r>
    </w:p>
    <w:p w:rsidR="00D55626" w:rsidRDefault="003B014E">
      <w:pPr>
        <w:pStyle w:val="a4"/>
        <w:spacing w:before="0" w:after="0"/>
        <w:ind w:firstLine="567"/>
        <w:rPr>
          <w:sz w:val="22"/>
          <w:szCs w:val="22"/>
          <w:lang w:val="ru-RU"/>
        </w:rPr>
      </w:pPr>
      <w:r>
        <w:rPr>
          <w:sz w:val="22"/>
          <w:szCs w:val="22"/>
          <w:lang w:val="ru-RU"/>
        </w:rPr>
        <w:t>Уполномоченный орган в области охраны окружающей среды в течение двух ра</w:t>
      </w:r>
      <w:r>
        <w:rPr>
          <w:sz w:val="22"/>
          <w:szCs w:val="22"/>
          <w:lang w:val="ru-RU"/>
        </w:rPr>
        <w:t>бочих дней с даты получения заключения по результатам послепроектного анализа размещает его на официальном интернет ресурсе.</w:t>
      </w:r>
    </w:p>
    <w:p w:rsidR="00D55626" w:rsidRDefault="003B014E">
      <w:pPr>
        <w:pStyle w:val="a4"/>
        <w:spacing w:before="0" w:after="0"/>
        <w:ind w:firstLine="567"/>
        <w:rPr>
          <w:sz w:val="22"/>
          <w:szCs w:val="22"/>
          <w:lang w:val="ru-RU"/>
        </w:rPr>
      </w:pPr>
      <w:r>
        <w:rPr>
          <w:sz w:val="22"/>
          <w:szCs w:val="22"/>
          <w:lang w:val="ru-RU"/>
        </w:rPr>
        <w:t>Порядок проведения послепроектного анализа и форма заключения по результатам послепроектного анализа определяются и утверждаются уп</w:t>
      </w:r>
      <w:r>
        <w:rPr>
          <w:sz w:val="22"/>
          <w:szCs w:val="22"/>
          <w:lang w:val="ru-RU"/>
        </w:rPr>
        <w:t>олномоченным органом в области охраны окружающей среды.</w:t>
      </w:r>
    </w:p>
    <w:p w:rsidR="00D55626" w:rsidRDefault="003B014E">
      <w:pPr>
        <w:pStyle w:val="a4"/>
        <w:spacing w:before="0" w:after="0"/>
        <w:ind w:firstLine="567"/>
        <w:rPr>
          <w:b/>
          <w:sz w:val="22"/>
          <w:szCs w:val="22"/>
          <w:lang w:val="ru-RU"/>
        </w:rPr>
      </w:pPr>
      <w:r>
        <w:rPr>
          <w:sz w:val="22"/>
          <w:szCs w:val="22"/>
          <w:lang w:val="ru-RU"/>
        </w:rPr>
        <w:t>Получение уполномоченным органом в области охраны окружающей среды заключения по результатам послепроектного анализа является основанием для проведения профилактического контроля без посещения субъект</w:t>
      </w:r>
      <w:r>
        <w:rPr>
          <w:sz w:val="22"/>
          <w:szCs w:val="22"/>
          <w:lang w:val="ru-RU"/>
        </w:rPr>
        <w:t>а (объекта) контроля</w:t>
      </w:r>
      <w:r>
        <w:rPr>
          <w:b/>
          <w:sz w:val="22"/>
          <w:szCs w:val="22"/>
          <w:lang w:val="ru-RU"/>
        </w:rPr>
        <w:t>.</w:t>
      </w:r>
    </w:p>
    <w:p w:rsidR="00D55626" w:rsidRDefault="003B014E">
      <w:pPr>
        <w:spacing w:before="0" w:after="0"/>
        <w:ind w:firstLine="567"/>
        <w:rPr>
          <w:b/>
          <w:lang w:val="ru-RU"/>
        </w:rPr>
      </w:pPr>
      <w:r>
        <w:rPr>
          <w:b/>
          <w:lang w:val="ru-RU"/>
        </w:rPr>
        <w:t>15-1. Шкала масштабов воздействия и градация экологических последствий</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64"/>
        <w:gridCol w:w="7280"/>
      </w:tblGrid>
      <w:tr w:rsidR="00D55626">
        <w:trPr>
          <w:trHeight w:val="688"/>
          <w:jc w:val="center"/>
        </w:trPr>
        <w:tc>
          <w:tcPr>
            <w:tcW w:w="2864" w:type="dxa"/>
          </w:tcPr>
          <w:p w:rsidR="00D55626" w:rsidRDefault="003B014E">
            <w:pPr>
              <w:spacing w:before="0" w:after="0"/>
              <w:ind w:left="290" w:firstLine="136"/>
              <w:rPr>
                <w:b/>
                <w:sz w:val="20"/>
                <w:szCs w:val="20"/>
                <w:lang w:val="ru-RU"/>
              </w:rPr>
            </w:pPr>
            <w:r>
              <w:rPr>
                <w:b/>
                <w:sz w:val="20"/>
                <w:szCs w:val="20"/>
                <w:lang w:val="ru-RU"/>
              </w:rPr>
              <w:t>Масштаб воздействия</w:t>
            </w:r>
          </w:p>
          <w:p w:rsidR="00D55626" w:rsidRDefault="003B014E">
            <w:pPr>
              <w:spacing w:before="0" w:after="0"/>
              <w:ind w:right="204" w:firstLine="67"/>
              <w:rPr>
                <w:b/>
                <w:sz w:val="20"/>
                <w:szCs w:val="20"/>
                <w:lang w:val="ru-RU"/>
              </w:rPr>
            </w:pPr>
            <w:r>
              <w:rPr>
                <w:b/>
                <w:sz w:val="20"/>
                <w:szCs w:val="20"/>
                <w:lang w:val="ru-RU"/>
              </w:rPr>
              <w:t>(рейтинг относительного воздействия и нарушения)</w:t>
            </w:r>
          </w:p>
        </w:tc>
        <w:tc>
          <w:tcPr>
            <w:tcW w:w="7280" w:type="dxa"/>
          </w:tcPr>
          <w:p w:rsidR="00D55626" w:rsidRDefault="00D55626">
            <w:pPr>
              <w:spacing w:before="0" w:after="0"/>
              <w:rPr>
                <w:b/>
                <w:sz w:val="20"/>
                <w:szCs w:val="20"/>
                <w:lang w:val="ru-RU"/>
              </w:rPr>
            </w:pPr>
          </w:p>
          <w:p w:rsidR="00D55626" w:rsidRDefault="003B014E">
            <w:pPr>
              <w:spacing w:before="0" w:after="0"/>
              <w:ind w:left="467"/>
              <w:rPr>
                <w:b/>
                <w:sz w:val="20"/>
                <w:szCs w:val="20"/>
                <w:lang w:val="ru-RU"/>
              </w:rPr>
            </w:pPr>
            <w:r>
              <w:rPr>
                <w:b/>
                <w:sz w:val="20"/>
                <w:szCs w:val="20"/>
                <w:lang w:val="ru-RU"/>
              </w:rPr>
              <w:t>Показатели воздействия и ранжирование потенциальных нарушений</w:t>
            </w:r>
          </w:p>
        </w:tc>
      </w:tr>
      <w:tr w:rsidR="00D55626">
        <w:trPr>
          <w:trHeight w:val="230"/>
          <w:jc w:val="center"/>
        </w:trPr>
        <w:tc>
          <w:tcPr>
            <w:tcW w:w="10144" w:type="dxa"/>
            <w:gridSpan w:val="2"/>
          </w:tcPr>
          <w:p w:rsidR="00D55626" w:rsidRDefault="003B014E">
            <w:pPr>
              <w:spacing w:before="0" w:after="0"/>
              <w:ind w:left="1759" w:right="1758"/>
              <w:jc w:val="center"/>
              <w:rPr>
                <w:b/>
                <w:sz w:val="20"/>
                <w:szCs w:val="20"/>
              </w:rPr>
            </w:pPr>
            <w:r>
              <w:rPr>
                <w:b/>
                <w:sz w:val="20"/>
                <w:szCs w:val="20"/>
              </w:rPr>
              <w:t>Пространственный</w:t>
            </w:r>
            <w:r>
              <w:rPr>
                <w:b/>
                <w:sz w:val="20"/>
                <w:szCs w:val="20"/>
                <w:lang w:val="ru-RU"/>
              </w:rPr>
              <w:t xml:space="preserve"> </w:t>
            </w:r>
            <w:r>
              <w:rPr>
                <w:b/>
                <w:sz w:val="20"/>
                <w:szCs w:val="20"/>
              </w:rPr>
              <w:t>масштаб</w:t>
            </w:r>
            <w:r>
              <w:rPr>
                <w:b/>
                <w:sz w:val="20"/>
                <w:szCs w:val="20"/>
                <w:lang w:val="ru-RU"/>
              </w:rPr>
              <w:t xml:space="preserve"> </w:t>
            </w:r>
            <w:r>
              <w:rPr>
                <w:b/>
                <w:sz w:val="20"/>
                <w:szCs w:val="20"/>
              </w:rPr>
              <w:t>воздействия</w:t>
            </w:r>
          </w:p>
        </w:tc>
      </w:tr>
      <w:tr w:rsidR="00D55626">
        <w:trPr>
          <w:trHeight w:val="460"/>
          <w:jc w:val="center"/>
        </w:trPr>
        <w:tc>
          <w:tcPr>
            <w:tcW w:w="2864" w:type="dxa"/>
          </w:tcPr>
          <w:p w:rsidR="00D55626" w:rsidRDefault="003B014E">
            <w:pPr>
              <w:spacing w:before="0" w:after="0"/>
              <w:ind w:left="107"/>
              <w:rPr>
                <w:b/>
                <w:i/>
                <w:sz w:val="20"/>
                <w:szCs w:val="20"/>
              </w:rPr>
            </w:pPr>
            <w:r>
              <w:rPr>
                <w:b/>
                <w:i/>
                <w:sz w:val="20"/>
                <w:szCs w:val="20"/>
              </w:rPr>
              <w:t>Локальный(1)</w:t>
            </w:r>
          </w:p>
        </w:tc>
        <w:tc>
          <w:tcPr>
            <w:tcW w:w="7280" w:type="dxa"/>
          </w:tcPr>
          <w:p w:rsidR="00D55626" w:rsidRDefault="003B014E">
            <w:pPr>
              <w:spacing w:before="0" w:after="0"/>
              <w:ind w:left="107"/>
              <w:rPr>
                <w:sz w:val="20"/>
                <w:szCs w:val="20"/>
              </w:rPr>
            </w:pPr>
            <w:r>
              <w:rPr>
                <w:sz w:val="20"/>
                <w:szCs w:val="20"/>
              </w:rPr>
              <w:t>Площадь</w:t>
            </w:r>
            <w:r>
              <w:rPr>
                <w:sz w:val="20"/>
                <w:szCs w:val="20"/>
                <w:lang w:val="ru-RU"/>
              </w:rPr>
              <w:t xml:space="preserve"> </w:t>
            </w:r>
            <w:r>
              <w:rPr>
                <w:sz w:val="20"/>
                <w:szCs w:val="20"/>
              </w:rPr>
              <w:t>воздействия</w:t>
            </w:r>
            <w:r>
              <w:rPr>
                <w:sz w:val="20"/>
                <w:szCs w:val="20"/>
                <w:lang w:val="ru-RU"/>
              </w:rPr>
              <w:t xml:space="preserve"> </w:t>
            </w:r>
            <w:r>
              <w:rPr>
                <w:sz w:val="20"/>
                <w:szCs w:val="20"/>
              </w:rPr>
              <w:t>до1</w:t>
            </w:r>
            <w:r>
              <w:rPr>
                <w:sz w:val="20"/>
                <w:szCs w:val="20"/>
                <w:lang w:val="ru-RU"/>
              </w:rPr>
              <w:t xml:space="preserve"> </w:t>
            </w:r>
            <w:r>
              <w:rPr>
                <w:sz w:val="20"/>
                <w:szCs w:val="20"/>
              </w:rPr>
              <w:t>км</w:t>
            </w:r>
            <w:r>
              <w:rPr>
                <w:sz w:val="20"/>
                <w:szCs w:val="20"/>
                <w:vertAlign w:val="superscript"/>
              </w:rPr>
              <w:t>2</w:t>
            </w:r>
            <w:r>
              <w:rPr>
                <w:sz w:val="20"/>
                <w:szCs w:val="20"/>
              </w:rPr>
              <w:t>для</w:t>
            </w:r>
            <w:r>
              <w:rPr>
                <w:sz w:val="20"/>
                <w:szCs w:val="20"/>
                <w:lang w:val="ru-RU"/>
              </w:rPr>
              <w:t xml:space="preserve"> </w:t>
            </w:r>
            <w:r>
              <w:rPr>
                <w:sz w:val="20"/>
                <w:szCs w:val="20"/>
              </w:rPr>
              <w:t>площадных</w:t>
            </w:r>
            <w:r>
              <w:rPr>
                <w:sz w:val="20"/>
                <w:szCs w:val="20"/>
                <w:lang w:val="ru-RU"/>
              </w:rPr>
              <w:t xml:space="preserve"> </w:t>
            </w:r>
            <w:r>
              <w:rPr>
                <w:sz w:val="20"/>
                <w:szCs w:val="20"/>
              </w:rPr>
              <w:t>объектов</w:t>
            </w:r>
            <w:r>
              <w:rPr>
                <w:sz w:val="20"/>
                <w:szCs w:val="20"/>
                <w:lang w:val="ru-RU"/>
              </w:rPr>
              <w:t xml:space="preserve"> </w:t>
            </w:r>
            <w:r>
              <w:rPr>
                <w:sz w:val="20"/>
                <w:szCs w:val="20"/>
              </w:rPr>
              <w:t>или</w:t>
            </w:r>
            <w:r>
              <w:rPr>
                <w:sz w:val="20"/>
                <w:szCs w:val="20"/>
                <w:lang w:val="ru-RU"/>
              </w:rPr>
              <w:t xml:space="preserve"> </w:t>
            </w:r>
            <w:r>
              <w:rPr>
                <w:sz w:val="20"/>
                <w:szCs w:val="20"/>
              </w:rPr>
              <w:t>в</w:t>
            </w:r>
            <w:r>
              <w:rPr>
                <w:sz w:val="20"/>
                <w:szCs w:val="20"/>
                <w:lang w:val="ru-RU"/>
              </w:rPr>
              <w:t xml:space="preserve"> </w:t>
            </w:r>
            <w:r>
              <w:rPr>
                <w:sz w:val="20"/>
                <w:szCs w:val="20"/>
              </w:rPr>
              <w:t>границах</w:t>
            </w:r>
            <w:r>
              <w:rPr>
                <w:sz w:val="20"/>
                <w:szCs w:val="20"/>
                <w:lang w:val="ru-RU"/>
              </w:rPr>
              <w:t xml:space="preserve"> </w:t>
            </w:r>
            <w:r>
              <w:rPr>
                <w:sz w:val="20"/>
                <w:szCs w:val="20"/>
              </w:rPr>
              <w:t>зоны</w:t>
            </w:r>
          </w:p>
          <w:p w:rsidR="00D55626" w:rsidRDefault="003B014E">
            <w:pPr>
              <w:spacing w:before="0" w:after="0"/>
              <w:ind w:left="107"/>
              <w:rPr>
                <w:sz w:val="20"/>
                <w:szCs w:val="20"/>
              </w:rPr>
            </w:pPr>
            <w:r>
              <w:rPr>
                <w:sz w:val="20"/>
                <w:szCs w:val="20"/>
                <w:lang w:val="ru-RU"/>
              </w:rPr>
              <w:t>о</w:t>
            </w:r>
            <w:r>
              <w:rPr>
                <w:sz w:val="20"/>
                <w:szCs w:val="20"/>
              </w:rPr>
              <w:t>тчуждения</w:t>
            </w:r>
            <w:r>
              <w:rPr>
                <w:sz w:val="20"/>
                <w:szCs w:val="20"/>
                <w:lang w:val="ru-RU"/>
              </w:rPr>
              <w:t xml:space="preserve"> </w:t>
            </w:r>
            <w:r>
              <w:rPr>
                <w:sz w:val="20"/>
                <w:szCs w:val="20"/>
              </w:rPr>
              <w:t>для</w:t>
            </w:r>
            <w:r>
              <w:rPr>
                <w:sz w:val="20"/>
                <w:szCs w:val="20"/>
                <w:lang w:val="ru-RU"/>
              </w:rPr>
              <w:t xml:space="preserve"> </w:t>
            </w:r>
            <w:r>
              <w:rPr>
                <w:sz w:val="20"/>
                <w:szCs w:val="20"/>
              </w:rPr>
              <w:t>линейных,нона удалении</w:t>
            </w:r>
            <w:r>
              <w:rPr>
                <w:sz w:val="20"/>
                <w:szCs w:val="20"/>
                <w:lang w:val="ru-RU"/>
              </w:rPr>
              <w:t xml:space="preserve"> </w:t>
            </w:r>
            <w:r>
              <w:rPr>
                <w:sz w:val="20"/>
                <w:szCs w:val="20"/>
              </w:rPr>
              <w:t>до100м</w:t>
            </w:r>
            <w:r>
              <w:rPr>
                <w:sz w:val="20"/>
                <w:szCs w:val="20"/>
                <w:lang w:val="ru-RU"/>
              </w:rPr>
              <w:t xml:space="preserve"> </w:t>
            </w:r>
            <w:r>
              <w:rPr>
                <w:sz w:val="20"/>
                <w:szCs w:val="20"/>
              </w:rPr>
              <w:t>от</w:t>
            </w:r>
            <w:r>
              <w:rPr>
                <w:sz w:val="20"/>
                <w:szCs w:val="20"/>
                <w:lang w:val="ru-RU"/>
              </w:rPr>
              <w:t xml:space="preserve"> </w:t>
            </w:r>
            <w:r>
              <w:rPr>
                <w:sz w:val="20"/>
                <w:szCs w:val="20"/>
              </w:rPr>
              <w:t>линейного</w:t>
            </w:r>
            <w:r>
              <w:rPr>
                <w:sz w:val="20"/>
                <w:szCs w:val="20"/>
                <w:lang w:val="ru-RU"/>
              </w:rPr>
              <w:t xml:space="preserve"> </w:t>
            </w:r>
            <w:r>
              <w:rPr>
                <w:sz w:val="20"/>
                <w:szCs w:val="20"/>
              </w:rPr>
              <w:t>объекта</w:t>
            </w:r>
          </w:p>
        </w:tc>
      </w:tr>
      <w:tr w:rsidR="00D55626">
        <w:trPr>
          <w:trHeight w:val="460"/>
          <w:jc w:val="center"/>
        </w:trPr>
        <w:tc>
          <w:tcPr>
            <w:tcW w:w="2864" w:type="dxa"/>
          </w:tcPr>
          <w:p w:rsidR="00D55626" w:rsidRDefault="003B014E">
            <w:pPr>
              <w:spacing w:before="0" w:after="0"/>
              <w:ind w:left="107"/>
              <w:rPr>
                <w:b/>
                <w:i/>
                <w:sz w:val="20"/>
                <w:szCs w:val="20"/>
              </w:rPr>
            </w:pPr>
            <w:r>
              <w:rPr>
                <w:b/>
                <w:i/>
                <w:sz w:val="20"/>
                <w:szCs w:val="20"/>
              </w:rPr>
              <w:t>Ограниченный(2)</w:t>
            </w:r>
          </w:p>
        </w:tc>
        <w:tc>
          <w:tcPr>
            <w:tcW w:w="7280" w:type="dxa"/>
          </w:tcPr>
          <w:p w:rsidR="00D55626" w:rsidRDefault="003B014E">
            <w:pPr>
              <w:spacing w:before="0" w:after="0"/>
              <w:ind w:left="107"/>
              <w:rPr>
                <w:sz w:val="20"/>
                <w:szCs w:val="20"/>
              </w:rPr>
            </w:pPr>
            <w:r>
              <w:rPr>
                <w:sz w:val="20"/>
                <w:szCs w:val="20"/>
              </w:rPr>
              <w:t>Площадь</w:t>
            </w:r>
            <w:r>
              <w:rPr>
                <w:sz w:val="20"/>
                <w:szCs w:val="20"/>
                <w:lang w:val="ru-RU"/>
              </w:rPr>
              <w:t xml:space="preserve"> </w:t>
            </w:r>
            <w:r>
              <w:rPr>
                <w:sz w:val="20"/>
                <w:szCs w:val="20"/>
              </w:rPr>
              <w:t>воздействия</w:t>
            </w:r>
            <w:r>
              <w:rPr>
                <w:sz w:val="20"/>
                <w:szCs w:val="20"/>
                <w:lang w:val="ru-RU"/>
              </w:rPr>
              <w:t xml:space="preserve"> </w:t>
            </w:r>
            <w:r>
              <w:rPr>
                <w:sz w:val="20"/>
                <w:szCs w:val="20"/>
              </w:rPr>
              <w:t>до</w:t>
            </w:r>
            <w:r>
              <w:rPr>
                <w:sz w:val="20"/>
                <w:szCs w:val="20"/>
                <w:lang w:val="ru-RU"/>
              </w:rPr>
              <w:t xml:space="preserve"> </w:t>
            </w:r>
            <w:r>
              <w:rPr>
                <w:sz w:val="20"/>
                <w:szCs w:val="20"/>
              </w:rPr>
              <w:t>10</w:t>
            </w:r>
            <w:r>
              <w:rPr>
                <w:sz w:val="20"/>
                <w:szCs w:val="20"/>
                <w:lang w:val="ru-RU"/>
              </w:rPr>
              <w:t xml:space="preserve"> </w:t>
            </w:r>
            <w:r>
              <w:rPr>
                <w:sz w:val="20"/>
                <w:szCs w:val="20"/>
              </w:rPr>
              <w:t>км</w:t>
            </w:r>
            <w:r>
              <w:rPr>
                <w:sz w:val="20"/>
                <w:szCs w:val="20"/>
                <w:vertAlign w:val="superscript"/>
              </w:rPr>
              <w:t>2</w:t>
            </w:r>
            <w:r>
              <w:rPr>
                <w:sz w:val="20"/>
                <w:szCs w:val="20"/>
                <w:vertAlign w:val="superscript"/>
                <w:lang w:val="ru-RU"/>
              </w:rPr>
              <w:t xml:space="preserve"> </w:t>
            </w:r>
            <w:r>
              <w:rPr>
                <w:sz w:val="20"/>
                <w:szCs w:val="20"/>
              </w:rPr>
              <w:t>для</w:t>
            </w:r>
            <w:r>
              <w:rPr>
                <w:sz w:val="20"/>
                <w:szCs w:val="20"/>
                <w:lang w:val="ru-RU"/>
              </w:rPr>
              <w:t xml:space="preserve"> </w:t>
            </w:r>
            <w:r>
              <w:rPr>
                <w:sz w:val="20"/>
                <w:szCs w:val="20"/>
              </w:rPr>
              <w:t>площадных</w:t>
            </w:r>
            <w:r>
              <w:rPr>
                <w:sz w:val="20"/>
                <w:szCs w:val="20"/>
                <w:lang w:val="ru-RU"/>
              </w:rPr>
              <w:t xml:space="preserve"> </w:t>
            </w:r>
            <w:r>
              <w:rPr>
                <w:sz w:val="20"/>
                <w:szCs w:val="20"/>
              </w:rPr>
              <w:t>объектов</w:t>
            </w:r>
            <w:r>
              <w:rPr>
                <w:sz w:val="20"/>
                <w:szCs w:val="20"/>
                <w:lang w:val="ru-RU"/>
              </w:rPr>
              <w:t xml:space="preserve"> </w:t>
            </w:r>
            <w:r>
              <w:rPr>
                <w:sz w:val="20"/>
                <w:szCs w:val="20"/>
              </w:rPr>
              <w:t>или на</w:t>
            </w:r>
            <w:r>
              <w:rPr>
                <w:sz w:val="20"/>
                <w:szCs w:val="20"/>
                <w:lang w:val="ru-RU"/>
              </w:rPr>
              <w:t xml:space="preserve"> </w:t>
            </w:r>
            <w:r>
              <w:rPr>
                <w:sz w:val="20"/>
                <w:szCs w:val="20"/>
              </w:rPr>
              <w:t>удалении</w:t>
            </w:r>
            <w:r>
              <w:rPr>
                <w:sz w:val="20"/>
                <w:szCs w:val="20"/>
                <w:lang w:val="ru-RU"/>
              </w:rPr>
              <w:t xml:space="preserve"> </w:t>
            </w:r>
            <w:r>
              <w:rPr>
                <w:sz w:val="20"/>
                <w:szCs w:val="20"/>
              </w:rPr>
              <w:t>до1 км</w:t>
            </w:r>
            <w:r>
              <w:rPr>
                <w:sz w:val="20"/>
                <w:szCs w:val="20"/>
                <w:lang w:val="ru-RU"/>
              </w:rPr>
              <w:t xml:space="preserve"> </w:t>
            </w:r>
            <w:r>
              <w:rPr>
                <w:sz w:val="20"/>
                <w:szCs w:val="20"/>
              </w:rPr>
              <w:t>от</w:t>
            </w:r>
            <w:r>
              <w:rPr>
                <w:sz w:val="20"/>
                <w:szCs w:val="20"/>
                <w:lang w:val="ru-RU"/>
              </w:rPr>
              <w:t xml:space="preserve"> </w:t>
            </w:r>
            <w:r>
              <w:rPr>
                <w:sz w:val="20"/>
                <w:szCs w:val="20"/>
              </w:rPr>
              <w:t>линейного</w:t>
            </w:r>
            <w:r>
              <w:rPr>
                <w:sz w:val="20"/>
                <w:szCs w:val="20"/>
                <w:lang w:val="ru-RU"/>
              </w:rPr>
              <w:t xml:space="preserve"> </w:t>
            </w:r>
            <w:r>
              <w:rPr>
                <w:sz w:val="20"/>
                <w:szCs w:val="20"/>
              </w:rPr>
              <w:t>объекта</w:t>
            </w:r>
          </w:p>
        </w:tc>
      </w:tr>
      <w:tr w:rsidR="00D55626">
        <w:trPr>
          <w:trHeight w:val="460"/>
          <w:jc w:val="center"/>
        </w:trPr>
        <w:tc>
          <w:tcPr>
            <w:tcW w:w="2864" w:type="dxa"/>
          </w:tcPr>
          <w:p w:rsidR="00D55626" w:rsidRDefault="003B014E">
            <w:pPr>
              <w:spacing w:before="0" w:after="0"/>
              <w:ind w:left="107"/>
              <w:rPr>
                <w:b/>
                <w:i/>
                <w:sz w:val="20"/>
                <w:szCs w:val="20"/>
              </w:rPr>
            </w:pPr>
            <w:r>
              <w:rPr>
                <w:b/>
                <w:i/>
                <w:sz w:val="20"/>
                <w:szCs w:val="20"/>
              </w:rPr>
              <w:t>Местный(3)</w:t>
            </w:r>
          </w:p>
        </w:tc>
        <w:tc>
          <w:tcPr>
            <w:tcW w:w="7280" w:type="dxa"/>
          </w:tcPr>
          <w:p w:rsidR="00D55626" w:rsidRDefault="003B014E">
            <w:pPr>
              <w:spacing w:before="0" w:after="0"/>
              <w:ind w:left="107"/>
              <w:rPr>
                <w:sz w:val="20"/>
                <w:szCs w:val="20"/>
              </w:rPr>
            </w:pPr>
            <w:r>
              <w:rPr>
                <w:sz w:val="20"/>
                <w:szCs w:val="20"/>
              </w:rPr>
              <w:t>Площадь</w:t>
            </w:r>
            <w:r>
              <w:rPr>
                <w:sz w:val="20"/>
                <w:szCs w:val="20"/>
                <w:lang w:val="ru-RU"/>
              </w:rPr>
              <w:t xml:space="preserve"> </w:t>
            </w:r>
            <w:r>
              <w:rPr>
                <w:sz w:val="20"/>
                <w:szCs w:val="20"/>
              </w:rPr>
              <w:t>воздействия</w:t>
            </w:r>
            <w:r>
              <w:rPr>
                <w:sz w:val="20"/>
                <w:szCs w:val="20"/>
                <w:lang w:val="ru-RU"/>
              </w:rPr>
              <w:t xml:space="preserve"> </w:t>
            </w:r>
            <w:r>
              <w:rPr>
                <w:sz w:val="20"/>
                <w:szCs w:val="20"/>
              </w:rPr>
              <w:t>в</w:t>
            </w:r>
            <w:r>
              <w:rPr>
                <w:sz w:val="20"/>
                <w:szCs w:val="20"/>
                <w:lang w:val="ru-RU"/>
              </w:rPr>
              <w:t xml:space="preserve"> </w:t>
            </w:r>
            <w:r>
              <w:rPr>
                <w:sz w:val="20"/>
                <w:szCs w:val="20"/>
              </w:rPr>
              <w:t>пределах10-100км</w:t>
            </w:r>
            <w:r>
              <w:rPr>
                <w:sz w:val="20"/>
                <w:szCs w:val="20"/>
                <w:vertAlign w:val="superscript"/>
              </w:rPr>
              <w:t>2</w:t>
            </w:r>
            <w:r>
              <w:rPr>
                <w:sz w:val="20"/>
                <w:szCs w:val="20"/>
                <w:vertAlign w:val="superscript"/>
                <w:lang w:val="ru-RU"/>
              </w:rPr>
              <w:t xml:space="preserve"> </w:t>
            </w:r>
            <w:r>
              <w:rPr>
                <w:sz w:val="20"/>
                <w:szCs w:val="20"/>
              </w:rPr>
              <w:t>для</w:t>
            </w:r>
            <w:r>
              <w:rPr>
                <w:sz w:val="20"/>
                <w:szCs w:val="20"/>
                <w:lang w:val="ru-RU"/>
              </w:rPr>
              <w:t xml:space="preserve"> </w:t>
            </w:r>
            <w:r>
              <w:rPr>
                <w:sz w:val="20"/>
                <w:szCs w:val="20"/>
              </w:rPr>
              <w:t>площадных</w:t>
            </w:r>
            <w:r>
              <w:rPr>
                <w:sz w:val="20"/>
                <w:szCs w:val="20"/>
                <w:lang w:val="ru-RU"/>
              </w:rPr>
              <w:t xml:space="preserve"> </w:t>
            </w:r>
            <w:r>
              <w:rPr>
                <w:sz w:val="20"/>
                <w:szCs w:val="20"/>
              </w:rPr>
              <w:t>объектов</w:t>
            </w:r>
            <w:r>
              <w:rPr>
                <w:sz w:val="20"/>
                <w:szCs w:val="20"/>
                <w:lang w:val="ru-RU"/>
              </w:rPr>
              <w:t xml:space="preserve"> </w:t>
            </w:r>
            <w:r>
              <w:rPr>
                <w:sz w:val="20"/>
                <w:szCs w:val="20"/>
              </w:rPr>
              <w:t>или</w:t>
            </w:r>
            <w:r>
              <w:rPr>
                <w:sz w:val="20"/>
                <w:szCs w:val="20"/>
                <w:lang w:val="ru-RU"/>
              </w:rPr>
              <w:t xml:space="preserve"> </w:t>
            </w:r>
            <w:r>
              <w:rPr>
                <w:sz w:val="20"/>
                <w:szCs w:val="20"/>
              </w:rPr>
              <w:t>1-10</w:t>
            </w:r>
          </w:p>
          <w:p w:rsidR="00D55626" w:rsidRDefault="003B014E">
            <w:pPr>
              <w:spacing w:before="0" w:after="0"/>
              <w:ind w:left="107"/>
              <w:rPr>
                <w:sz w:val="20"/>
                <w:szCs w:val="20"/>
              </w:rPr>
            </w:pPr>
            <w:r>
              <w:rPr>
                <w:sz w:val="20"/>
                <w:szCs w:val="20"/>
                <w:lang w:val="ru-RU"/>
              </w:rPr>
              <w:t>к</w:t>
            </w:r>
            <w:r>
              <w:rPr>
                <w:sz w:val="20"/>
                <w:szCs w:val="20"/>
              </w:rPr>
              <w:t>м</w:t>
            </w:r>
            <w:r>
              <w:rPr>
                <w:sz w:val="20"/>
                <w:szCs w:val="20"/>
                <w:lang w:val="ru-RU"/>
              </w:rPr>
              <w:t xml:space="preserve"> </w:t>
            </w:r>
            <w:r>
              <w:rPr>
                <w:sz w:val="20"/>
                <w:szCs w:val="20"/>
              </w:rPr>
              <w:t>от</w:t>
            </w:r>
            <w:r>
              <w:rPr>
                <w:sz w:val="20"/>
                <w:szCs w:val="20"/>
                <w:lang w:val="ru-RU"/>
              </w:rPr>
              <w:t xml:space="preserve"> </w:t>
            </w:r>
            <w:r>
              <w:rPr>
                <w:sz w:val="20"/>
                <w:szCs w:val="20"/>
              </w:rPr>
              <w:t>линейного</w:t>
            </w:r>
            <w:r>
              <w:rPr>
                <w:sz w:val="20"/>
                <w:szCs w:val="20"/>
                <w:lang w:val="ru-RU"/>
              </w:rPr>
              <w:t xml:space="preserve"> </w:t>
            </w:r>
            <w:r>
              <w:rPr>
                <w:sz w:val="20"/>
                <w:szCs w:val="20"/>
              </w:rPr>
              <w:t>объекта</w:t>
            </w:r>
          </w:p>
        </w:tc>
      </w:tr>
      <w:tr w:rsidR="00D55626">
        <w:trPr>
          <w:trHeight w:val="460"/>
          <w:jc w:val="center"/>
        </w:trPr>
        <w:tc>
          <w:tcPr>
            <w:tcW w:w="2864" w:type="dxa"/>
          </w:tcPr>
          <w:p w:rsidR="00D55626" w:rsidRDefault="003B014E">
            <w:pPr>
              <w:spacing w:before="0" w:after="0"/>
              <w:ind w:left="107"/>
              <w:rPr>
                <w:b/>
                <w:i/>
                <w:sz w:val="20"/>
                <w:szCs w:val="20"/>
              </w:rPr>
            </w:pPr>
            <w:r>
              <w:rPr>
                <w:b/>
                <w:i/>
                <w:sz w:val="20"/>
                <w:szCs w:val="20"/>
              </w:rPr>
              <w:t>Региональный(4)</w:t>
            </w:r>
          </w:p>
        </w:tc>
        <w:tc>
          <w:tcPr>
            <w:tcW w:w="7280" w:type="dxa"/>
          </w:tcPr>
          <w:p w:rsidR="00D55626" w:rsidRDefault="003B014E">
            <w:pPr>
              <w:spacing w:before="0" w:after="0"/>
              <w:ind w:left="107"/>
              <w:rPr>
                <w:sz w:val="20"/>
                <w:szCs w:val="20"/>
              </w:rPr>
            </w:pPr>
            <w:r>
              <w:rPr>
                <w:sz w:val="20"/>
                <w:szCs w:val="20"/>
              </w:rPr>
              <w:t>Площадь</w:t>
            </w:r>
            <w:r>
              <w:rPr>
                <w:sz w:val="20"/>
                <w:szCs w:val="20"/>
                <w:lang w:val="ru-RU"/>
              </w:rPr>
              <w:t xml:space="preserve"> </w:t>
            </w:r>
            <w:r>
              <w:rPr>
                <w:sz w:val="20"/>
                <w:szCs w:val="20"/>
              </w:rPr>
              <w:t>воздействия</w:t>
            </w:r>
            <w:r>
              <w:rPr>
                <w:sz w:val="20"/>
                <w:szCs w:val="20"/>
                <w:lang w:val="ru-RU"/>
              </w:rPr>
              <w:t xml:space="preserve"> </w:t>
            </w:r>
            <w:r>
              <w:rPr>
                <w:sz w:val="20"/>
                <w:szCs w:val="20"/>
              </w:rPr>
              <w:t>более</w:t>
            </w:r>
            <w:r>
              <w:rPr>
                <w:sz w:val="20"/>
                <w:szCs w:val="20"/>
                <w:lang w:val="ru-RU"/>
              </w:rPr>
              <w:t xml:space="preserve"> </w:t>
            </w:r>
            <w:r>
              <w:rPr>
                <w:sz w:val="20"/>
                <w:szCs w:val="20"/>
              </w:rPr>
              <w:t>100</w:t>
            </w:r>
            <w:r>
              <w:rPr>
                <w:sz w:val="20"/>
                <w:szCs w:val="20"/>
                <w:lang w:val="ru-RU"/>
              </w:rPr>
              <w:t xml:space="preserve"> </w:t>
            </w:r>
            <w:r>
              <w:rPr>
                <w:sz w:val="20"/>
                <w:szCs w:val="20"/>
              </w:rPr>
              <w:t>км</w:t>
            </w:r>
            <w:r>
              <w:rPr>
                <w:sz w:val="20"/>
                <w:szCs w:val="20"/>
                <w:vertAlign w:val="superscript"/>
              </w:rPr>
              <w:t>2</w:t>
            </w:r>
            <w:r>
              <w:rPr>
                <w:sz w:val="20"/>
                <w:szCs w:val="20"/>
                <w:vertAlign w:val="superscript"/>
                <w:lang w:val="ru-RU"/>
              </w:rPr>
              <w:t xml:space="preserve"> </w:t>
            </w:r>
            <w:r>
              <w:rPr>
                <w:sz w:val="20"/>
                <w:szCs w:val="20"/>
              </w:rPr>
              <w:t>для</w:t>
            </w:r>
            <w:r>
              <w:rPr>
                <w:sz w:val="20"/>
                <w:szCs w:val="20"/>
                <w:lang w:val="ru-RU"/>
              </w:rPr>
              <w:t xml:space="preserve"> </w:t>
            </w:r>
            <w:r>
              <w:rPr>
                <w:sz w:val="20"/>
                <w:szCs w:val="20"/>
              </w:rPr>
              <w:t>площадных</w:t>
            </w:r>
            <w:r>
              <w:rPr>
                <w:sz w:val="20"/>
                <w:szCs w:val="20"/>
                <w:lang w:val="ru-RU"/>
              </w:rPr>
              <w:t xml:space="preserve"> </w:t>
            </w:r>
            <w:r>
              <w:rPr>
                <w:sz w:val="20"/>
                <w:szCs w:val="20"/>
              </w:rPr>
              <w:t>объектов</w:t>
            </w:r>
            <w:r>
              <w:rPr>
                <w:sz w:val="20"/>
                <w:szCs w:val="20"/>
                <w:lang w:val="ru-RU"/>
              </w:rPr>
              <w:t xml:space="preserve"> </w:t>
            </w:r>
            <w:r>
              <w:rPr>
                <w:sz w:val="20"/>
                <w:szCs w:val="20"/>
              </w:rPr>
              <w:t>или</w:t>
            </w:r>
            <w:r>
              <w:rPr>
                <w:sz w:val="20"/>
                <w:szCs w:val="20"/>
                <w:lang w:val="ru-RU"/>
              </w:rPr>
              <w:t xml:space="preserve"> </w:t>
            </w:r>
            <w:r>
              <w:rPr>
                <w:sz w:val="20"/>
                <w:szCs w:val="20"/>
              </w:rPr>
              <w:t>на</w:t>
            </w:r>
            <w:r>
              <w:rPr>
                <w:sz w:val="20"/>
                <w:szCs w:val="20"/>
                <w:lang w:val="ru-RU"/>
              </w:rPr>
              <w:t xml:space="preserve"> </w:t>
            </w:r>
            <w:r>
              <w:rPr>
                <w:sz w:val="20"/>
                <w:szCs w:val="20"/>
              </w:rPr>
              <w:t>удалении</w:t>
            </w:r>
          </w:p>
          <w:p w:rsidR="00D55626" w:rsidRDefault="003B014E">
            <w:pPr>
              <w:spacing w:before="0" w:after="0"/>
              <w:ind w:left="107"/>
              <w:rPr>
                <w:sz w:val="20"/>
                <w:szCs w:val="20"/>
              </w:rPr>
            </w:pPr>
            <w:r>
              <w:rPr>
                <w:sz w:val="20"/>
                <w:szCs w:val="20"/>
                <w:lang w:val="ru-RU"/>
              </w:rPr>
              <w:t>б</w:t>
            </w:r>
            <w:r>
              <w:rPr>
                <w:sz w:val="20"/>
                <w:szCs w:val="20"/>
              </w:rPr>
              <w:t>олее</w:t>
            </w:r>
            <w:r>
              <w:rPr>
                <w:sz w:val="20"/>
                <w:szCs w:val="20"/>
                <w:lang w:val="ru-RU"/>
              </w:rPr>
              <w:t xml:space="preserve"> </w:t>
            </w:r>
            <w:r>
              <w:rPr>
                <w:sz w:val="20"/>
                <w:szCs w:val="20"/>
              </w:rPr>
              <w:t>10</w:t>
            </w:r>
            <w:r>
              <w:rPr>
                <w:sz w:val="20"/>
                <w:szCs w:val="20"/>
                <w:lang w:val="ru-RU"/>
              </w:rPr>
              <w:t xml:space="preserve"> </w:t>
            </w:r>
            <w:r>
              <w:rPr>
                <w:sz w:val="20"/>
                <w:szCs w:val="20"/>
              </w:rPr>
              <w:t>км</w:t>
            </w:r>
            <w:r>
              <w:rPr>
                <w:sz w:val="20"/>
                <w:szCs w:val="20"/>
                <w:lang w:val="ru-RU"/>
              </w:rPr>
              <w:t xml:space="preserve"> </w:t>
            </w:r>
            <w:r>
              <w:rPr>
                <w:sz w:val="20"/>
                <w:szCs w:val="20"/>
              </w:rPr>
              <w:t>от</w:t>
            </w:r>
            <w:r>
              <w:rPr>
                <w:sz w:val="20"/>
                <w:szCs w:val="20"/>
                <w:lang w:val="ru-RU"/>
              </w:rPr>
              <w:t xml:space="preserve"> </w:t>
            </w:r>
            <w:r>
              <w:rPr>
                <w:sz w:val="20"/>
                <w:szCs w:val="20"/>
              </w:rPr>
              <w:t>линейного</w:t>
            </w:r>
            <w:r>
              <w:rPr>
                <w:sz w:val="20"/>
                <w:szCs w:val="20"/>
                <w:lang w:val="ru-RU"/>
              </w:rPr>
              <w:t xml:space="preserve"> </w:t>
            </w:r>
            <w:r>
              <w:rPr>
                <w:sz w:val="20"/>
                <w:szCs w:val="20"/>
              </w:rPr>
              <w:t>объекта</w:t>
            </w:r>
          </w:p>
        </w:tc>
      </w:tr>
      <w:tr w:rsidR="00D55626">
        <w:trPr>
          <w:trHeight w:val="230"/>
          <w:jc w:val="center"/>
        </w:trPr>
        <w:tc>
          <w:tcPr>
            <w:tcW w:w="10144" w:type="dxa"/>
            <w:gridSpan w:val="2"/>
          </w:tcPr>
          <w:p w:rsidR="00D55626" w:rsidRDefault="003B014E">
            <w:pPr>
              <w:spacing w:before="0" w:after="0"/>
              <w:ind w:left="1759" w:right="1758"/>
              <w:jc w:val="center"/>
              <w:rPr>
                <w:b/>
                <w:sz w:val="20"/>
                <w:szCs w:val="20"/>
              </w:rPr>
            </w:pPr>
            <w:r>
              <w:rPr>
                <w:b/>
                <w:sz w:val="20"/>
                <w:szCs w:val="20"/>
              </w:rPr>
              <w:t>Временной</w:t>
            </w:r>
            <w:r>
              <w:rPr>
                <w:b/>
                <w:sz w:val="20"/>
                <w:szCs w:val="20"/>
                <w:lang w:val="ru-RU"/>
              </w:rPr>
              <w:t xml:space="preserve"> </w:t>
            </w:r>
            <w:r>
              <w:rPr>
                <w:b/>
                <w:sz w:val="20"/>
                <w:szCs w:val="20"/>
              </w:rPr>
              <w:t>масштаб</w:t>
            </w:r>
            <w:r>
              <w:rPr>
                <w:b/>
                <w:sz w:val="20"/>
                <w:szCs w:val="20"/>
                <w:lang w:val="ru-RU"/>
              </w:rPr>
              <w:t xml:space="preserve"> </w:t>
            </w:r>
            <w:r>
              <w:rPr>
                <w:b/>
                <w:sz w:val="20"/>
                <w:szCs w:val="20"/>
              </w:rPr>
              <w:t>воздействия</w:t>
            </w:r>
          </w:p>
        </w:tc>
      </w:tr>
      <w:tr w:rsidR="00D55626">
        <w:trPr>
          <w:trHeight w:val="230"/>
          <w:jc w:val="center"/>
        </w:trPr>
        <w:tc>
          <w:tcPr>
            <w:tcW w:w="2864" w:type="dxa"/>
          </w:tcPr>
          <w:p w:rsidR="00D55626" w:rsidRDefault="003B014E">
            <w:pPr>
              <w:spacing w:before="0" w:after="0"/>
              <w:ind w:left="107"/>
              <w:rPr>
                <w:b/>
                <w:i/>
                <w:sz w:val="20"/>
                <w:szCs w:val="20"/>
              </w:rPr>
            </w:pPr>
            <w:r>
              <w:rPr>
                <w:b/>
                <w:i/>
                <w:sz w:val="20"/>
                <w:szCs w:val="20"/>
              </w:rPr>
              <w:t>Кратковременный(1)</w:t>
            </w:r>
          </w:p>
        </w:tc>
        <w:tc>
          <w:tcPr>
            <w:tcW w:w="7280" w:type="dxa"/>
          </w:tcPr>
          <w:p w:rsidR="00D55626" w:rsidRDefault="003B014E">
            <w:pPr>
              <w:spacing w:before="0" w:after="0"/>
              <w:ind w:left="107"/>
              <w:rPr>
                <w:sz w:val="20"/>
                <w:szCs w:val="20"/>
              </w:rPr>
            </w:pPr>
            <w:r>
              <w:rPr>
                <w:sz w:val="20"/>
                <w:szCs w:val="20"/>
              </w:rPr>
              <w:t>Длительностьвоздействиядо6месяцев</w:t>
            </w:r>
          </w:p>
        </w:tc>
      </w:tr>
      <w:tr w:rsidR="00D55626">
        <w:trPr>
          <w:trHeight w:val="457"/>
          <w:jc w:val="center"/>
        </w:trPr>
        <w:tc>
          <w:tcPr>
            <w:tcW w:w="2864" w:type="dxa"/>
          </w:tcPr>
          <w:p w:rsidR="00D55626" w:rsidRDefault="003B014E">
            <w:pPr>
              <w:spacing w:before="0" w:after="0"/>
              <w:ind w:left="107"/>
              <w:rPr>
                <w:b/>
                <w:i/>
                <w:sz w:val="20"/>
                <w:szCs w:val="20"/>
              </w:rPr>
            </w:pPr>
            <w:r>
              <w:rPr>
                <w:b/>
                <w:i/>
                <w:sz w:val="20"/>
                <w:szCs w:val="20"/>
              </w:rPr>
              <w:t>Средней</w:t>
            </w:r>
          </w:p>
          <w:p w:rsidR="00D55626" w:rsidRDefault="003B014E">
            <w:pPr>
              <w:spacing w:before="0" w:after="0"/>
              <w:ind w:left="107"/>
              <w:rPr>
                <w:b/>
                <w:i/>
                <w:sz w:val="20"/>
                <w:szCs w:val="20"/>
              </w:rPr>
            </w:pPr>
            <w:r>
              <w:rPr>
                <w:b/>
                <w:i/>
                <w:sz w:val="20"/>
                <w:szCs w:val="20"/>
              </w:rPr>
              <w:t>продолжительности(2)</w:t>
            </w:r>
          </w:p>
        </w:tc>
        <w:tc>
          <w:tcPr>
            <w:tcW w:w="7280" w:type="dxa"/>
          </w:tcPr>
          <w:p w:rsidR="00D55626" w:rsidRDefault="003B014E">
            <w:pPr>
              <w:spacing w:before="0" w:after="0"/>
              <w:ind w:left="107"/>
              <w:rPr>
                <w:sz w:val="20"/>
                <w:szCs w:val="20"/>
              </w:rPr>
            </w:pPr>
            <w:r>
              <w:rPr>
                <w:sz w:val="20"/>
                <w:szCs w:val="20"/>
              </w:rPr>
              <w:t>От6месяцевдо1 года</w:t>
            </w:r>
          </w:p>
        </w:tc>
      </w:tr>
      <w:tr w:rsidR="00D55626">
        <w:trPr>
          <w:trHeight w:val="230"/>
          <w:jc w:val="center"/>
        </w:trPr>
        <w:tc>
          <w:tcPr>
            <w:tcW w:w="2864" w:type="dxa"/>
          </w:tcPr>
          <w:p w:rsidR="00D55626" w:rsidRDefault="003B014E">
            <w:pPr>
              <w:spacing w:before="0" w:after="0"/>
              <w:ind w:left="107"/>
              <w:rPr>
                <w:b/>
                <w:i/>
                <w:sz w:val="20"/>
                <w:szCs w:val="20"/>
              </w:rPr>
            </w:pPr>
            <w:r>
              <w:rPr>
                <w:b/>
                <w:i/>
                <w:sz w:val="20"/>
                <w:szCs w:val="20"/>
              </w:rPr>
              <w:t>Продолжительный(3)</w:t>
            </w:r>
          </w:p>
        </w:tc>
        <w:tc>
          <w:tcPr>
            <w:tcW w:w="7280" w:type="dxa"/>
          </w:tcPr>
          <w:p w:rsidR="00D55626" w:rsidRDefault="003B014E">
            <w:pPr>
              <w:spacing w:before="0" w:after="0"/>
              <w:ind w:left="107"/>
              <w:rPr>
                <w:sz w:val="20"/>
                <w:szCs w:val="20"/>
              </w:rPr>
            </w:pPr>
            <w:r>
              <w:rPr>
                <w:sz w:val="20"/>
                <w:szCs w:val="20"/>
              </w:rPr>
              <w:t>От1 года</w:t>
            </w:r>
            <w:r>
              <w:rPr>
                <w:sz w:val="20"/>
                <w:szCs w:val="20"/>
                <w:lang w:val="ru-RU"/>
              </w:rPr>
              <w:t xml:space="preserve"> </w:t>
            </w:r>
            <w:r>
              <w:rPr>
                <w:sz w:val="20"/>
                <w:szCs w:val="20"/>
              </w:rPr>
              <w:t>до 3-хлет</w:t>
            </w:r>
          </w:p>
        </w:tc>
      </w:tr>
      <w:tr w:rsidR="00D55626">
        <w:trPr>
          <w:trHeight w:val="230"/>
          <w:jc w:val="center"/>
        </w:trPr>
        <w:tc>
          <w:tcPr>
            <w:tcW w:w="2864" w:type="dxa"/>
          </w:tcPr>
          <w:p w:rsidR="00D55626" w:rsidRDefault="003B014E">
            <w:pPr>
              <w:spacing w:before="0" w:after="0"/>
              <w:ind w:left="107"/>
              <w:rPr>
                <w:b/>
                <w:i/>
                <w:sz w:val="20"/>
                <w:szCs w:val="20"/>
              </w:rPr>
            </w:pPr>
            <w:r>
              <w:rPr>
                <w:b/>
                <w:i/>
                <w:sz w:val="20"/>
                <w:szCs w:val="20"/>
              </w:rPr>
              <w:t>Многолетний(4)</w:t>
            </w:r>
          </w:p>
        </w:tc>
        <w:tc>
          <w:tcPr>
            <w:tcW w:w="7280" w:type="dxa"/>
          </w:tcPr>
          <w:p w:rsidR="00D55626" w:rsidRDefault="003B014E">
            <w:pPr>
              <w:spacing w:before="0" w:after="0"/>
              <w:ind w:left="107"/>
              <w:rPr>
                <w:sz w:val="20"/>
                <w:szCs w:val="20"/>
              </w:rPr>
            </w:pPr>
            <w:r>
              <w:rPr>
                <w:sz w:val="20"/>
                <w:szCs w:val="20"/>
              </w:rPr>
              <w:t>Продолжительностьвоздействияот3-хлетиболее</w:t>
            </w:r>
          </w:p>
        </w:tc>
      </w:tr>
      <w:tr w:rsidR="00D55626">
        <w:trPr>
          <w:trHeight w:val="230"/>
          <w:jc w:val="center"/>
        </w:trPr>
        <w:tc>
          <w:tcPr>
            <w:tcW w:w="10144" w:type="dxa"/>
            <w:gridSpan w:val="2"/>
          </w:tcPr>
          <w:p w:rsidR="00D55626" w:rsidRDefault="003B014E">
            <w:pPr>
              <w:spacing w:before="0" w:after="0"/>
              <w:ind w:left="1757" w:right="1758"/>
              <w:jc w:val="center"/>
              <w:rPr>
                <w:b/>
                <w:sz w:val="20"/>
                <w:szCs w:val="20"/>
              </w:rPr>
            </w:pPr>
            <w:r>
              <w:rPr>
                <w:b/>
                <w:sz w:val="20"/>
                <w:szCs w:val="20"/>
              </w:rPr>
              <w:t>Интенсивность</w:t>
            </w:r>
            <w:r>
              <w:rPr>
                <w:b/>
                <w:sz w:val="20"/>
                <w:szCs w:val="20"/>
                <w:lang w:val="ru-RU"/>
              </w:rPr>
              <w:t xml:space="preserve"> </w:t>
            </w:r>
            <w:r>
              <w:rPr>
                <w:b/>
                <w:sz w:val="20"/>
                <w:szCs w:val="20"/>
              </w:rPr>
              <w:t>воздействия</w:t>
            </w:r>
            <w:r>
              <w:rPr>
                <w:b/>
                <w:sz w:val="20"/>
                <w:szCs w:val="20"/>
                <w:lang w:val="ru-RU"/>
              </w:rPr>
              <w:t xml:space="preserve"> </w:t>
            </w:r>
            <w:r>
              <w:rPr>
                <w:b/>
                <w:sz w:val="20"/>
                <w:szCs w:val="20"/>
              </w:rPr>
              <w:t>(обратимость</w:t>
            </w:r>
            <w:r>
              <w:rPr>
                <w:b/>
                <w:sz w:val="20"/>
                <w:szCs w:val="20"/>
                <w:lang w:val="ru-RU"/>
              </w:rPr>
              <w:t xml:space="preserve"> </w:t>
            </w:r>
            <w:r>
              <w:rPr>
                <w:b/>
                <w:sz w:val="20"/>
                <w:szCs w:val="20"/>
              </w:rPr>
              <w:t>изменения)</w:t>
            </w:r>
          </w:p>
        </w:tc>
      </w:tr>
      <w:tr w:rsidR="00D55626">
        <w:trPr>
          <w:trHeight w:val="460"/>
          <w:jc w:val="center"/>
        </w:trPr>
        <w:tc>
          <w:tcPr>
            <w:tcW w:w="2864" w:type="dxa"/>
          </w:tcPr>
          <w:p w:rsidR="00D55626" w:rsidRDefault="003B014E">
            <w:pPr>
              <w:spacing w:before="0" w:after="0"/>
              <w:ind w:left="107"/>
              <w:rPr>
                <w:b/>
                <w:i/>
                <w:sz w:val="20"/>
                <w:szCs w:val="20"/>
              </w:rPr>
            </w:pPr>
            <w:r>
              <w:rPr>
                <w:b/>
                <w:i/>
                <w:sz w:val="20"/>
                <w:szCs w:val="20"/>
              </w:rPr>
              <w:t>Незначительная(1)</w:t>
            </w:r>
          </w:p>
        </w:tc>
        <w:tc>
          <w:tcPr>
            <w:tcW w:w="7280" w:type="dxa"/>
          </w:tcPr>
          <w:p w:rsidR="00D55626" w:rsidRDefault="003B014E">
            <w:pPr>
              <w:tabs>
                <w:tab w:val="left" w:pos="1270"/>
              </w:tabs>
              <w:spacing w:before="0" w:after="0"/>
              <w:ind w:left="107" w:right="109"/>
              <w:rPr>
                <w:sz w:val="20"/>
                <w:szCs w:val="20"/>
              </w:rPr>
            </w:pPr>
            <w:r>
              <w:rPr>
                <w:sz w:val="20"/>
                <w:szCs w:val="20"/>
              </w:rPr>
              <w:t>Изменения</w:t>
            </w:r>
            <w:r>
              <w:rPr>
                <w:sz w:val="20"/>
                <w:szCs w:val="20"/>
                <w:lang w:val="ru-RU"/>
              </w:rPr>
              <w:t xml:space="preserve"> </w:t>
            </w:r>
            <w:r>
              <w:rPr>
                <w:spacing w:val="-2"/>
                <w:sz w:val="20"/>
                <w:szCs w:val="20"/>
              </w:rPr>
              <w:t>среды</w:t>
            </w:r>
            <w:r>
              <w:rPr>
                <w:spacing w:val="-2"/>
                <w:sz w:val="20"/>
                <w:szCs w:val="20"/>
                <w:lang w:val="ru-RU"/>
              </w:rPr>
              <w:t xml:space="preserve"> </w:t>
            </w:r>
            <w:r>
              <w:rPr>
                <w:sz w:val="20"/>
                <w:szCs w:val="20"/>
              </w:rPr>
              <w:t>изменчивости</w:t>
            </w:r>
            <w:r>
              <w:rPr>
                <w:sz w:val="20"/>
                <w:szCs w:val="20"/>
                <w:lang w:val="ru-RU"/>
              </w:rPr>
              <w:t xml:space="preserve"> </w:t>
            </w:r>
            <w:r>
              <w:rPr>
                <w:sz w:val="20"/>
                <w:szCs w:val="20"/>
              </w:rPr>
              <w:t>не</w:t>
            </w:r>
            <w:r>
              <w:rPr>
                <w:sz w:val="20"/>
                <w:szCs w:val="20"/>
                <w:lang w:val="ru-RU"/>
              </w:rPr>
              <w:t xml:space="preserve"> </w:t>
            </w:r>
            <w:r>
              <w:rPr>
                <w:sz w:val="20"/>
                <w:szCs w:val="20"/>
              </w:rPr>
              <w:t>выходят</w:t>
            </w:r>
            <w:r>
              <w:rPr>
                <w:sz w:val="20"/>
                <w:szCs w:val="20"/>
                <w:lang w:val="ru-RU"/>
              </w:rPr>
              <w:t xml:space="preserve"> </w:t>
            </w:r>
            <w:r>
              <w:rPr>
                <w:sz w:val="20"/>
                <w:szCs w:val="20"/>
              </w:rPr>
              <w:t>за</w:t>
            </w:r>
            <w:r>
              <w:rPr>
                <w:sz w:val="20"/>
                <w:szCs w:val="20"/>
                <w:lang w:val="ru-RU"/>
              </w:rPr>
              <w:t xml:space="preserve"> </w:t>
            </w:r>
            <w:r>
              <w:rPr>
                <w:sz w:val="20"/>
                <w:szCs w:val="20"/>
              </w:rPr>
              <w:t>существующие</w:t>
            </w:r>
            <w:r>
              <w:rPr>
                <w:sz w:val="20"/>
                <w:szCs w:val="20"/>
                <w:lang w:val="ru-RU"/>
              </w:rPr>
              <w:t xml:space="preserve"> </w:t>
            </w:r>
            <w:r>
              <w:rPr>
                <w:sz w:val="20"/>
                <w:szCs w:val="20"/>
              </w:rPr>
              <w:t>пределы</w:t>
            </w:r>
            <w:r>
              <w:rPr>
                <w:sz w:val="20"/>
                <w:szCs w:val="20"/>
                <w:lang w:val="ru-RU"/>
              </w:rPr>
              <w:t xml:space="preserve"> </w:t>
            </w:r>
            <w:r>
              <w:rPr>
                <w:sz w:val="20"/>
                <w:szCs w:val="20"/>
              </w:rPr>
              <w:t>природной</w:t>
            </w:r>
          </w:p>
        </w:tc>
      </w:tr>
      <w:tr w:rsidR="00D55626">
        <w:trPr>
          <w:trHeight w:val="460"/>
          <w:jc w:val="center"/>
        </w:trPr>
        <w:tc>
          <w:tcPr>
            <w:tcW w:w="2864" w:type="dxa"/>
          </w:tcPr>
          <w:p w:rsidR="00D55626" w:rsidRDefault="003B014E">
            <w:pPr>
              <w:spacing w:before="0" w:after="0"/>
              <w:ind w:left="107"/>
              <w:rPr>
                <w:b/>
                <w:i/>
                <w:sz w:val="20"/>
                <w:szCs w:val="20"/>
              </w:rPr>
            </w:pPr>
            <w:r>
              <w:rPr>
                <w:b/>
                <w:i/>
                <w:sz w:val="20"/>
                <w:szCs w:val="20"/>
              </w:rPr>
              <w:t>Слабая(2)</w:t>
            </w:r>
          </w:p>
        </w:tc>
        <w:tc>
          <w:tcPr>
            <w:tcW w:w="7280" w:type="dxa"/>
          </w:tcPr>
          <w:p w:rsidR="00D55626" w:rsidRDefault="003B014E">
            <w:pPr>
              <w:spacing w:before="0" w:after="0"/>
              <w:ind w:left="107"/>
              <w:rPr>
                <w:sz w:val="20"/>
                <w:szCs w:val="20"/>
              </w:rPr>
            </w:pPr>
            <w:r>
              <w:rPr>
                <w:sz w:val="20"/>
                <w:szCs w:val="20"/>
              </w:rPr>
              <w:t>Изменения</w:t>
            </w:r>
            <w:r>
              <w:rPr>
                <w:sz w:val="20"/>
                <w:szCs w:val="20"/>
                <w:lang w:val="ru-RU"/>
              </w:rPr>
              <w:t xml:space="preserve"> </w:t>
            </w:r>
            <w:r>
              <w:rPr>
                <w:sz w:val="20"/>
                <w:szCs w:val="20"/>
              </w:rPr>
              <w:t>среды</w:t>
            </w:r>
            <w:r>
              <w:rPr>
                <w:sz w:val="20"/>
                <w:szCs w:val="20"/>
                <w:lang w:val="ru-RU"/>
              </w:rPr>
              <w:t xml:space="preserve"> </w:t>
            </w:r>
            <w:r>
              <w:rPr>
                <w:sz w:val="20"/>
                <w:szCs w:val="20"/>
              </w:rPr>
              <w:t>превышают</w:t>
            </w:r>
            <w:r>
              <w:rPr>
                <w:sz w:val="20"/>
                <w:szCs w:val="20"/>
                <w:lang w:val="ru-RU"/>
              </w:rPr>
              <w:t xml:space="preserve"> </w:t>
            </w:r>
            <w:r>
              <w:rPr>
                <w:sz w:val="20"/>
                <w:szCs w:val="20"/>
              </w:rPr>
              <w:t>пределы</w:t>
            </w:r>
            <w:r>
              <w:rPr>
                <w:sz w:val="20"/>
                <w:szCs w:val="20"/>
                <w:lang w:val="ru-RU"/>
              </w:rPr>
              <w:t xml:space="preserve"> </w:t>
            </w:r>
            <w:r>
              <w:rPr>
                <w:sz w:val="20"/>
                <w:szCs w:val="20"/>
              </w:rPr>
              <w:t>природной</w:t>
            </w:r>
            <w:r>
              <w:rPr>
                <w:sz w:val="20"/>
                <w:szCs w:val="20"/>
                <w:lang w:val="ru-RU"/>
              </w:rPr>
              <w:t xml:space="preserve"> </w:t>
            </w:r>
            <w:r>
              <w:rPr>
                <w:sz w:val="20"/>
                <w:szCs w:val="20"/>
              </w:rPr>
              <w:t>изменчивости,</w:t>
            </w:r>
            <w:r>
              <w:rPr>
                <w:sz w:val="20"/>
                <w:szCs w:val="20"/>
                <w:lang w:val="ru-RU"/>
              </w:rPr>
              <w:t xml:space="preserve"> </w:t>
            </w:r>
            <w:r>
              <w:rPr>
                <w:sz w:val="20"/>
                <w:szCs w:val="20"/>
              </w:rPr>
              <w:t>но</w:t>
            </w:r>
            <w:r>
              <w:rPr>
                <w:sz w:val="20"/>
                <w:szCs w:val="20"/>
                <w:lang w:val="ru-RU"/>
              </w:rPr>
              <w:t xml:space="preserve"> </w:t>
            </w:r>
            <w:r>
              <w:rPr>
                <w:sz w:val="20"/>
                <w:szCs w:val="20"/>
              </w:rPr>
              <w:t>среда</w:t>
            </w:r>
          </w:p>
          <w:p w:rsidR="00D55626" w:rsidRDefault="003B014E">
            <w:pPr>
              <w:spacing w:before="0" w:after="0"/>
              <w:ind w:left="107"/>
              <w:rPr>
                <w:sz w:val="20"/>
                <w:szCs w:val="20"/>
              </w:rPr>
            </w:pPr>
            <w:r>
              <w:rPr>
                <w:sz w:val="20"/>
                <w:szCs w:val="20"/>
                <w:lang w:val="ru-RU"/>
              </w:rPr>
              <w:t>п</w:t>
            </w:r>
            <w:r>
              <w:rPr>
                <w:sz w:val="20"/>
                <w:szCs w:val="20"/>
              </w:rPr>
              <w:t>олностью</w:t>
            </w:r>
            <w:r>
              <w:rPr>
                <w:sz w:val="20"/>
                <w:szCs w:val="20"/>
                <w:lang w:val="ru-RU"/>
              </w:rPr>
              <w:t xml:space="preserve"> </w:t>
            </w:r>
            <w:r>
              <w:rPr>
                <w:sz w:val="20"/>
                <w:szCs w:val="20"/>
              </w:rPr>
              <w:t>самовосстанавливается</w:t>
            </w:r>
          </w:p>
        </w:tc>
      </w:tr>
      <w:tr w:rsidR="00D55626">
        <w:trPr>
          <w:trHeight w:val="690"/>
          <w:jc w:val="center"/>
        </w:trPr>
        <w:tc>
          <w:tcPr>
            <w:tcW w:w="2864" w:type="dxa"/>
          </w:tcPr>
          <w:p w:rsidR="00D55626" w:rsidRDefault="003B014E">
            <w:pPr>
              <w:spacing w:before="0" w:after="0"/>
              <w:ind w:left="107"/>
              <w:rPr>
                <w:b/>
                <w:i/>
                <w:sz w:val="20"/>
                <w:szCs w:val="20"/>
              </w:rPr>
            </w:pPr>
            <w:r>
              <w:rPr>
                <w:b/>
                <w:i/>
                <w:sz w:val="20"/>
                <w:szCs w:val="20"/>
              </w:rPr>
              <w:t>Умеренная(3)</w:t>
            </w:r>
          </w:p>
        </w:tc>
        <w:tc>
          <w:tcPr>
            <w:tcW w:w="7280" w:type="dxa"/>
          </w:tcPr>
          <w:p w:rsidR="00D55626" w:rsidRDefault="003B014E">
            <w:pPr>
              <w:spacing w:before="0" w:after="0"/>
              <w:ind w:left="107"/>
              <w:rPr>
                <w:sz w:val="20"/>
                <w:szCs w:val="20"/>
                <w:lang w:val="ru-RU"/>
              </w:rPr>
            </w:pPr>
            <w:r>
              <w:rPr>
                <w:sz w:val="20"/>
                <w:szCs w:val="20"/>
                <w:lang w:val="ru-RU"/>
              </w:rPr>
              <w:t>Изменения</w:t>
            </w:r>
            <w:r>
              <w:rPr>
                <w:sz w:val="20"/>
                <w:szCs w:val="20"/>
                <w:lang w:val="ru-RU"/>
              </w:rPr>
              <w:t xml:space="preserve"> </w:t>
            </w:r>
            <w:r>
              <w:rPr>
                <w:sz w:val="20"/>
                <w:szCs w:val="20"/>
                <w:lang w:val="ru-RU"/>
              </w:rPr>
              <w:t>среды</w:t>
            </w:r>
            <w:r>
              <w:rPr>
                <w:sz w:val="20"/>
                <w:szCs w:val="20"/>
                <w:lang w:val="ru-RU"/>
              </w:rPr>
              <w:t xml:space="preserve"> </w:t>
            </w:r>
            <w:r>
              <w:rPr>
                <w:sz w:val="20"/>
                <w:szCs w:val="20"/>
                <w:lang w:val="ru-RU"/>
              </w:rPr>
              <w:t>превышают</w:t>
            </w:r>
            <w:r>
              <w:rPr>
                <w:sz w:val="20"/>
                <w:szCs w:val="20"/>
                <w:lang w:val="ru-RU"/>
              </w:rPr>
              <w:t xml:space="preserve"> </w:t>
            </w:r>
            <w:r>
              <w:rPr>
                <w:sz w:val="20"/>
                <w:szCs w:val="20"/>
                <w:lang w:val="ru-RU"/>
              </w:rPr>
              <w:t>пределы</w:t>
            </w:r>
            <w:r>
              <w:rPr>
                <w:sz w:val="20"/>
                <w:szCs w:val="20"/>
                <w:lang w:val="ru-RU"/>
              </w:rPr>
              <w:t xml:space="preserve"> </w:t>
            </w:r>
            <w:r>
              <w:rPr>
                <w:sz w:val="20"/>
                <w:szCs w:val="20"/>
                <w:lang w:val="ru-RU"/>
              </w:rPr>
              <w:t>природной</w:t>
            </w:r>
            <w:r>
              <w:rPr>
                <w:sz w:val="20"/>
                <w:szCs w:val="20"/>
                <w:lang w:val="ru-RU"/>
              </w:rPr>
              <w:t xml:space="preserve"> </w:t>
            </w:r>
            <w:r>
              <w:rPr>
                <w:sz w:val="20"/>
                <w:szCs w:val="20"/>
                <w:lang w:val="ru-RU"/>
              </w:rPr>
              <w:t>изменчивости,</w:t>
            </w:r>
            <w:r>
              <w:rPr>
                <w:sz w:val="20"/>
                <w:szCs w:val="20"/>
                <w:lang w:val="ru-RU"/>
              </w:rPr>
              <w:t xml:space="preserve"> </w:t>
            </w:r>
            <w:r>
              <w:rPr>
                <w:sz w:val="20"/>
                <w:szCs w:val="20"/>
                <w:lang w:val="ru-RU"/>
              </w:rPr>
              <w:t>приводят</w:t>
            </w:r>
            <w:r>
              <w:rPr>
                <w:sz w:val="20"/>
                <w:szCs w:val="20"/>
                <w:lang w:val="ru-RU"/>
              </w:rPr>
              <w:t xml:space="preserve"> </w:t>
            </w:r>
            <w:r>
              <w:rPr>
                <w:sz w:val="20"/>
                <w:szCs w:val="20"/>
                <w:lang w:val="ru-RU"/>
              </w:rPr>
              <w:t>к</w:t>
            </w:r>
          </w:p>
          <w:p w:rsidR="00D55626" w:rsidRDefault="003B014E">
            <w:pPr>
              <w:spacing w:before="0" w:after="0"/>
              <w:ind w:left="107"/>
              <w:rPr>
                <w:sz w:val="20"/>
                <w:szCs w:val="20"/>
                <w:lang w:val="ru-RU"/>
              </w:rPr>
            </w:pPr>
            <w:r>
              <w:rPr>
                <w:sz w:val="20"/>
                <w:szCs w:val="20"/>
                <w:lang w:val="ru-RU"/>
              </w:rPr>
              <w:t>нарушению</w:t>
            </w:r>
            <w:r>
              <w:rPr>
                <w:sz w:val="20"/>
                <w:szCs w:val="20"/>
                <w:lang w:val="ru-RU"/>
              </w:rPr>
              <w:t xml:space="preserve"> </w:t>
            </w:r>
            <w:r>
              <w:rPr>
                <w:sz w:val="20"/>
                <w:szCs w:val="20"/>
                <w:lang w:val="ru-RU"/>
              </w:rPr>
              <w:t>отдельных</w:t>
            </w:r>
            <w:r>
              <w:rPr>
                <w:sz w:val="20"/>
                <w:szCs w:val="20"/>
                <w:lang w:val="ru-RU"/>
              </w:rPr>
              <w:t xml:space="preserve"> </w:t>
            </w:r>
            <w:r>
              <w:rPr>
                <w:sz w:val="20"/>
                <w:szCs w:val="20"/>
                <w:lang w:val="ru-RU"/>
              </w:rPr>
              <w:t>компонентов</w:t>
            </w:r>
            <w:r>
              <w:rPr>
                <w:sz w:val="20"/>
                <w:szCs w:val="20"/>
                <w:lang w:val="ru-RU"/>
              </w:rPr>
              <w:t xml:space="preserve"> </w:t>
            </w:r>
            <w:r>
              <w:rPr>
                <w:sz w:val="20"/>
                <w:szCs w:val="20"/>
                <w:lang w:val="ru-RU"/>
              </w:rPr>
              <w:t>природной</w:t>
            </w:r>
            <w:r>
              <w:rPr>
                <w:sz w:val="20"/>
                <w:szCs w:val="20"/>
                <w:lang w:val="ru-RU"/>
              </w:rPr>
              <w:t xml:space="preserve"> </w:t>
            </w:r>
            <w:r>
              <w:rPr>
                <w:sz w:val="20"/>
                <w:szCs w:val="20"/>
                <w:lang w:val="ru-RU"/>
              </w:rPr>
              <w:t>среды.</w:t>
            </w:r>
            <w:r>
              <w:rPr>
                <w:sz w:val="20"/>
                <w:szCs w:val="20"/>
                <w:lang w:val="ru-RU"/>
              </w:rPr>
              <w:t xml:space="preserve"> </w:t>
            </w:r>
            <w:r>
              <w:rPr>
                <w:sz w:val="20"/>
                <w:szCs w:val="20"/>
                <w:lang w:val="ru-RU"/>
              </w:rPr>
              <w:t>Природная</w:t>
            </w:r>
            <w:r>
              <w:rPr>
                <w:sz w:val="20"/>
                <w:szCs w:val="20"/>
                <w:lang w:val="ru-RU"/>
              </w:rPr>
              <w:t xml:space="preserve"> </w:t>
            </w:r>
            <w:r>
              <w:rPr>
                <w:sz w:val="20"/>
                <w:szCs w:val="20"/>
                <w:lang w:val="ru-RU"/>
              </w:rPr>
              <w:t>среда</w:t>
            </w:r>
            <w:r>
              <w:rPr>
                <w:sz w:val="20"/>
                <w:szCs w:val="20"/>
                <w:lang w:val="ru-RU"/>
              </w:rPr>
              <w:t xml:space="preserve"> </w:t>
            </w:r>
            <w:r>
              <w:rPr>
                <w:sz w:val="20"/>
                <w:szCs w:val="20"/>
                <w:lang w:val="ru-RU"/>
              </w:rPr>
              <w:t>сохраняет</w:t>
            </w:r>
            <w:r>
              <w:rPr>
                <w:sz w:val="20"/>
                <w:szCs w:val="20"/>
                <w:lang w:val="ru-RU"/>
              </w:rPr>
              <w:t xml:space="preserve"> </w:t>
            </w:r>
            <w:r>
              <w:rPr>
                <w:sz w:val="20"/>
                <w:szCs w:val="20"/>
                <w:lang w:val="ru-RU"/>
              </w:rPr>
              <w:t>способность</w:t>
            </w:r>
            <w:r>
              <w:rPr>
                <w:sz w:val="20"/>
                <w:szCs w:val="20"/>
                <w:lang w:val="ru-RU"/>
              </w:rPr>
              <w:t xml:space="preserve"> </w:t>
            </w:r>
            <w:r>
              <w:rPr>
                <w:sz w:val="20"/>
                <w:szCs w:val="20"/>
                <w:lang w:val="ru-RU"/>
              </w:rPr>
              <w:t>к</w:t>
            </w:r>
            <w:r>
              <w:rPr>
                <w:sz w:val="20"/>
                <w:szCs w:val="20"/>
                <w:lang w:val="ru-RU"/>
              </w:rPr>
              <w:t xml:space="preserve"> </w:t>
            </w:r>
            <w:r>
              <w:rPr>
                <w:sz w:val="20"/>
                <w:szCs w:val="20"/>
                <w:lang w:val="ru-RU"/>
              </w:rPr>
              <w:t>самовосстановлению поврежденных</w:t>
            </w:r>
            <w:r>
              <w:rPr>
                <w:sz w:val="20"/>
                <w:szCs w:val="20"/>
                <w:lang w:val="ru-RU"/>
              </w:rPr>
              <w:t xml:space="preserve"> </w:t>
            </w:r>
            <w:r>
              <w:rPr>
                <w:sz w:val="20"/>
                <w:szCs w:val="20"/>
                <w:lang w:val="ru-RU"/>
              </w:rPr>
              <w:t>элементов</w:t>
            </w:r>
          </w:p>
        </w:tc>
      </w:tr>
      <w:tr w:rsidR="00D55626">
        <w:trPr>
          <w:trHeight w:val="919"/>
          <w:jc w:val="center"/>
        </w:trPr>
        <w:tc>
          <w:tcPr>
            <w:tcW w:w="2864" w:type="dxa"/>
          </w:tcPr>
          <w:p w:rsidR="00D55626" w:rsidRDefault="003B014E">
            <w:pPr>
              <w:spacing w:before="0" w:after="0"/>
              <w:ind w:left="107"/>
              <w:rPr>
                <w:b/>
                <w:i/>
                <w:sz w:val="20"/>
                <w:szCs w:val="20"/>
              </w:rPr>
            </w:pPr>
            <w:r>
              <w:rPr>
                <w:b/>
                <w:i/>
                <w:sz w:val="20"/>
                <w:szCs w:val="20"/>
              </w:rPr>
              <w:t>Сильная(4)</w:t>
            </w:r>
          </w:p>
        </w:tc>
        <w:tc>
          <w:tcPr>
            <w:tcW w:w="7280" w:type="dxa"/>
          </w:tcPr>
          <w:p w:rsidR="00D55626" w:rsidRDefault="003B014E">
            <w:pPr>
              <w:spacing w:before="0" w:after="0"/>
              <w:ind w:left="107"/>
              <w:rPr>
                <w:sz w:val="20"/>
                <w:szCs w:val="20"/>
                <w:lang w:val="ru-RU"/>
              </w:rPr>
            </w:pPr>
            <w:r>
              <w:rPr>
                <w:sz w:val="20"/>
                <w:szCs w:val="20"/>
                <w:lang w:val="ru-RU"/>
              </w:rPr>
              <w:t>Изменения</w:t>
            </w:r>
            <w:r>
              <w:rPr>
                <w:sz w:val="20"/>
                <w:szCs w:val="20"/>
                <w:lang w:val="ru-RU"/>
              </w:rPr>
              <w:t xml:space="preserve"> </w:t>
            </w:r>
            <w:r>
              <w:rPr>
                <w:sz w:val="20"/>
                <w:szCs w:val="20"/>
                <w:lang w:val="ru-RU"/>
              </w:rPr>
              <w:t>среды</w:t>
            </w:r>
            <w:r>
              <w:rPr>
                <w:sz w:val="20"/>
                <w:szCs w:val="20"/>
                <w:lang w:val="ru-RU"/>
              </w:rPr>
              <w:t xml:space="preserve"> </w:t>
            </w:r>
            <w:r>
              <w:rPr>
                <w:sz w:val="20"/>
                <w:szCs w:val="20"/>
                <w:lang w:val="ru-RU"/>
              </w:rPr>
              <w:t>приводят к значительным</w:t>
            </w:r>
            <w:r>
              <w:rPr>
                <w:sz w:val="20"/>
                <w:szCs w:val="20"/>
                <w:lang w:val="ru-RU"/>
              </w:rPr>
              <w:t xml:space="preserve"> </w:t>
            </w:r>
            <w:r>
              <w:rPr>
                <w:sz w:val="20"/>
                <w:szCs w:val="20"/>
                <w:lang w:val="ru-RU"/>
              </w:rPr>
              <w:t>нарушениям</w:t>
            </w:r>
            <w:r>
              <w:rPr>
                <w:sz w:val="20"/>
                <w:szCs w:val="20"/>
                <w:lang w:val="ru-RU"/>
              </w:rPr>
              <w:t xml:space="preserve"> </w:t>
            </w:r>
            <w:r>
              <w:rPr>
                <w:sz w:val="20"/>
                <w:szCs w:val="20"/>
                <w:lang w:val="ru-RU"/>
              </w:rPr>
              <w:t>компонентов</w:t>
            </w:r>
            <w:r>
              <w:rPr>
                <w:sz w:val="20"/>
                <w:szCs w:val="20"/>
                <w:lang w:val="ru-RU"/>
              </w:rPr>
              <w:t xml:space="preserve"> </w:t>
            </w:r>
            <w:r>
              <w:rPr>
                <w:sz w:val="20"/>
                <w:szCs w:val="20"/>
                <w:lang w:val="ru-RU"/>
              </w:rPr>
              <w:t>природной</w:t>
            </w:r>
            <w:r>
              <w:rPr>
                <w:sz w:val="20"/>
                <w:szCs w:val="20"/>
                <w:lang w:val="ru-RU"/>
              </w:rPr>
              <w:t xml:space="preserve"> </w:t>
            </w:r>
            <w:r>
              <w:rPr>
                <w:sz w:val="20"/>
                <w:szCs w:val="20"/>
                <w:lang w:val="ru-RU"/>
              </w:rPr>
              <w:t>среды</w:t>
            </w:r>
            <w:r>
              <w:rPr>
                <w:sz w:val="20"/>
                <w:szCs w:val="20"/>
                <w:lang w:val="ru-RU"/>
              </w:rPr>
              <w:t xml:space="preserve"> </w:t>
            </w:r>
            <w:r>
              <w:rPr>
                <w:sz w:val="20"/>
                <w:szCs w:val="20"/>
                <w:lang w:val="ru-RU"/>
              </w:rPr>
              <w:t>и/или</w:t>
            </w:r>
            <w:r>
              <w:rPr>
                <w:sz w:val="20"/>
                <w:szCs w:val="20"/>
                <w:lang w:val="ru-RU"/>
              </w:rPr>
              <w:t xml:space="preserve"> </w:t>
            </w:r>
            <w:r>
              <w:rPr>
                <w:sz w:val="20"/>
                <w:szCs w:val="20"/>
                <w:lang w:val="ru-RU"/>
              </w:rPr>
              <w:t>экосистемы.</w:t>
            </w:r>
            <w:r>
              <w:rPr>
                <w:sz w:val="20"/>
                <w:szCs w:val="20"/>
                <w:lang w:val="ru-RU"/>
              </w:rPr>
              <w:t xml:space="preserve"> </w:t>
            </w:r>
            <w:r>
              <w:rPr>
                <w:sz w:val="20"/>
                <w:szCs w:val="20"/>
                <w:lang w:val="ru-RU"/>
              </w:rPr>
              <w:t>Отдельные</w:t>
            </w:r>
            <w:r>
              <w:rPr>
                <w:sz w:val="20"/>
                <w:szCs w:val="20"/>
                <w:lang w:val="ru-RU"/>
              </w:rPr>
              <w:t xml:space="preserve"> </w:t>
            </w:r>
            <w:r>
              <w:rPr>
                <w:sz w:val="20"/>
                <w:szCs w:val="20"/>
                <w:lang w:val="ru-RU"/>
              </w:rPr>
              <w:t>компоненты</w:t>
            </w:r>
            <w:r>
              <w:rPr>
                <w:sz w:val="20"/>
                <w:szCs w:val="20"/>
                <w:lang w:val="ru-RU"/>
              </w:rPr>
              <w:t xml:space="preserve"> </w:t>
            </w:r>
            <w:r>
              <w:rPr>
                <w:sz w:val="20"/>
                <w:szCs w:val="20"/>
                <w:lang w:val="ru-RU"/>
              </w:rPr>
              <w:t>природной</w:t>
            </w:r>
            <w:r>
              <w:rPr>
                <w:sz w:val="20"/>
                <w:szCs w:val="20"/>
                <w:lang w:val="ru-RU"/>
              </w:rPr>
              <w:t xml:space="preserve"> </w:t>
            </w:r>
            <w:r>
              <w:rPr>
                <w:sz w:val="20"/>
                <w:szCs w:val="20"/>
                <w:lang w:val="ru-RU"/>
              </w:rPr>
              <w:t>среды</w:t>
            </w:r>
            <w:r>
              <w:rPr>
                <w:sz w:val="20"/>
                <w:szCs w:val="20"/>
                <w:lang w:val="ru-RU"/>
              </w:rPr>
              <w:t xml:space="preserve"> </w:t>
            </w:r>
            <w:r>
              <w:rPr>
                <w:sz w:val="20"/>
                <w:szCs w:val="20"/>
                <w:lang w:val="ru-RU"/>
              </w:rPr>
              <w:t>теряют</w:t>
            </w:r>
          </w:p>
          <w:p w:rsidR="00D55626" w:rsidRDefault="003B014E">
            <w:pPr>
              <w:tabs>
                <w:tab w:val="left" w:pos="1381"/>
                <w:tab w:val="left" w:pos="1690"/>
                <w:tab w:val="left" w:pos="3709"/>
                <w:tab w:val="left" w:pos="4265"/>
                <w:tab w:val="left" w:pos="5580"/>
                <w:tab w:val="left" w:pos="5988"/>
                <w:tab w:val="left" w:pos="7062"/>
              </w:tabs>
              <w:spacing w:before="0" w:after="0"/>
              <w:ind w:left="107" w:right="108"/>
              <w:rPr>
                <w:sz w:val="20"/>
                <w:szCs w:val="20"/>
                <w:lang w:val="ru-RU"/>
              </w:rPr>
            </w:pPr>
            <w:r>
              <w:rPr>
                <w:sz w:val="20"/>
                <w:szCs w:val="20"/>
                <w:lang w:val="ru-RU"/>
              </w:rPr>
              <w:t>способность</w:t>
            </w:r>
            <w:r>
              <w:rPr>
                <w:sz w:val="20"/>
                <w:szCs w:val="20"/>
                <w:lang w:val="ru-RU"/>
              </w:rPr>
              <w:tab/>
              <w:t>к</w:t>
            </w:r>
            <w:r>
              <w:rPr>
                <w:sz w:val="20"/>
                <w:szCs w:val="20"/>
                <w:lang w:val="ru-RU"/>
              </w:rPr>
              <w:tab/>
              <w:t>самовосстановлению</w:t>
            </w:r>
            <w:r>
              <w:rPr>
                <w:sz w:val="20"/>
                <w:szCs w:val="20"/>
                <w:lang w:val="ru-RU"/>
              </w:rPr>
              <w:tab/>
              <w:t>(это</w:t>
            </w:r>
            <w:r>
              <w:rPr>
                <w:sz w:val="20"/>
                <w:szCs w:val="20"/>
                <w:lang w:val="ru-RU"/>
              </w:rPr>
              <w:tab/>
              <w:t>утверждение</w:t>
            </w:r>
            <w:r>
              <w:rPr>
                <w:sz w:val="20"/>
                <w:szCs w:val="20"/>
                <w:lang w:val="ru-RU"/>
              </w:rPr>
              <w:tab/>
              <w:t>не</w:t>
            </w:r>
            <w:r>
              <w:rPr>
                <w:sz w:val="20"/>
                <w:szCs w:val="20"/>
                <w:lang w:val="ru-RU"/>
              </w:rPr>
              <w:tab/>
              <w:t>относится</w:t>
            </w:r>
            <w:r>
              <w:rPr>
                <w:sz w:val="20"/>
                <w:szCs w:val="20"/>
                <w:lang w:val="ru-RU"/>
              </w:rPr>
              <w:tab/>
            </w:r>
            <w:r>
              <w:rPr>
                <w:spacing w:val="-4"/>
                <w:sz w:val="20"/>
                <w:szCs w:val="20"/>
                <w:lang w:val="ru-RU"/>
              </w:rPr>
              <w:t>к</w:t>
            </w:r>
            <w:r>
              <w:rPr>
                <w:sz w:val="20"/>
                <w:szCs w:val="20"/>
                <w:lang w:val="ru-RU"/>
              </w:rPr>
              <w:t>атмосферномувоздуху)</w:t>
            </w:r>
          </w:p>
        </w:tc>
      </w:tr>
      <w:tr w:rsidR="00D55626">
        <w:trPr>
          <w:trHeight w:val="229"/>
          <w:jc w:val="center"/>
        </w:trPr>
        <w:tc>
          <w:tcPr>
            <w:tcW w:w="10144" w:type="dxa"/>
            <w:gridSpan w:val="2"/>
          </w:tcPr>
          <w:p w:rsidR="00D55626" w:rsidRDefault="003B014E">
            <w:pPr>
              <w:spacing w:before="0" w:after="0"/>
              <w:ind w:left="1760" w:right="1128"/>
              <w:jc w:val="center"/>
              <w:rPr>
                <w:b/>
                <w:sz w:val="20"/>
                <w:szCs w:val="20"/>
              </w:rPr>
            </w:pPr>
            <w:r>
              <w:rPr>
                <w:b/>
                <w:sz w:val="20"/>
                <w:szCs w:val="20"/>
              </w:rPr>
              <w:t>Интегральная</w:t>
            </w:r>
            <w:r>
              <w:rPr>
                <w:b/>
                <w:sz w:val="20"/>
                <w:szCs w:val="20"/>
                <w:lang w:val="ru-RU"/>
              </w:rPr>
              <w:t xml:space="preserve"> </w:t>
            </w:r>
            <w:r>
              <w:rPr>
                <w:b/>
                <w:sz w:val="20"/>
                <w:szCs w:val="20"/>
              </w:rPr>
              <w:t>оценка</w:t>
            </w:r>
            <w:r>
              <w:rPr>
                <w:b/>
                <w:sz w:val="20"/>
                <w:szCs w:val="20"/>
                <w:lang w:val="ru-RU"/>
              </w:rPr>
              <w:t xml:space="preserve"> </w:t>
            </w:r>
            <w:r>
              <w:rPr>
                <w:b/>
                <w:sz w:val="20"/>
                <w:szCs w:val="20"/>
              </w:rPr>
              <w:t>воздействия</w:t>
            </w:r>
            <w:r>
              <w:rPr>
                <w:b/>
                <w:sz w:val="20"/>
                <w:szCs w:val="20"/>
                <w:lang w:val="ru-RU"/>
              </w:rPr>
              <w:t xml:space="preserve"> </w:t>
            </w:r>
            <w:r>
              <w:rPr>
                <w:b/>
                <w:sz w:val="20"/>
                <w:szCs w:val="20"/>
              </w:rPr>
              <w:t>(суммарная</w:t>
            </w:r>
            <w:r>
              <w:rPr>
                <w:b/>
                <w:sz w:val="20"/>
                <w:szCs w:val="20"/>
                <w:lang w:val="ru-RU"/>
              </w:rPr>
              <w:t xml:space="preserve"> </w:t>
            </w:r>
            <w:r>
              <w:rPr>
                <w:b/>
                <w:sz w:val="20"/>
                <w:szCs w:val="20"/>
              </w:rPr>
              <w:t>значимость</w:t>
            </w:r>
            <w:r>
              <w:rPr>
                <w:b/>
                <w:sz w:val="20"/>
                <w:szCs w:val="20"/>
                <w:lang w:val="ru-RU"/>
              </w:rPr>
              <w:t xml:space="preserve"> </w:t>
            </w:r>
            <w:r>
              <w:rPr>
                <w:b/>
                <w:sz w:val="20"/>
                <w:szCs w:val="20"/>
              </w:rPr>
              <w:t>воздействия)</w:t>
            </w:r>
          </w:p>
        </w:tc>
      </w:tr>
      <w:tr w:rsidR="00D55626">
        <w:trPr>
          <w:trHeight w:val="690"/>
          <w:jc w:val="center"/>
        </w:trPr>
        <w:tc>
          <w:tcPr>
            <w:tcW w:w="2864" w:type="dxa"/>
          </w:tcPr>
          <w:p w:rsidR="00D55626" w:rsidRDefault="003B014E">
            <w:pPr>
              <w:spacing w:before="0" w:after="0"/>
              <w:ind w:left="107" w:right="928"/>
              <w:rPr>
                <w:b/>
                <w:i/>
                <w:sz w:val="20"/>
                <w:szCs w:val="20"/>
              </w:rPr>
            </w:pPr>
            <w:r>
              <w:rPr>
                <w:b/>
                <w:i/>
                <w:sz w:val="20"/>
                <w:szCs w:val="20"/>
              </w:rPr>
              <w:t>Воздействие</w:t>
            </w:r>
            <w:r>
              <w:rPr>
                <w:b/>
                <w:i/>
                <w:sz w:val="20"/>
                <w:szCs w:val="20"/>
                <w:lang w:val="ru-RU"/>
              </w:rPr>
              <w:t xml:space="preserve"> </w:t>
            </w:r>
            <w:r>
              <w:rPr>
                <w:b/>
                <w:i/>
                <w:sz w:val="20"/>
                <w:szCs w:val="20"/>
              </w:rPr>
              <w:t>низкой</w:t>
            </w:r>
            <w:r>
              <w:rPr>
                <w:b/>
                <w:i/>
                <w:sz w:val="20"/>
                <w:szCs w:val="20"/>
                <w:lang w:val="ru-RU"/>
              </w:rPr>
              <w:t xml:space="preserve"> </w:t>
            </w:r>
            <w:r>
              <w:rPr>
                <w:b/>
                <w:i/>
                <w:sz w:val="20"/>
                <w:szCs w:val="20"/>
              </w:rPr>
              <w:t>значимости(1-8)</w:t>
            </w:r>
          </w:p>
        </w:tc>
        <w:tc>
          <w:tcPr>
            <w:tcW w:w="7280" w:type="dxa"/>
          </w:tcPr>
          <w:p w:rsidR="00D55626" w:rsidRDefault="003B014E">
            <w:pPr>
              <w:spacing w:before="0" w:after="0"/>
              <w:ind w:left="107"/>
              <w:rPr>
                <w:sz w:val="20"/>
                <w:szCs w:val="20"/>
                <w:lang w:val="ru-RU"/>
              </w:rPr>
            </w:pPr>
            <w:r>
              <w:rPr>
                <w:sz w:val="20"/>
                <w:szCs w:val="20"/>
                <w:lang w:val="ru-RU"/>
              </w:rPr>
              <w:t>Последствия</w:t>
            </w:r>
            <w:r>
              <w:rPr>
                <w:sz w:val="20"/>
                <w:szCs w:val="20"/>
                <w:lang w:val="ru-RU"/>
              </w:rPr>
              <w:t xml:space="preserve"> </w:t>
            </w:r>
            <w:r>
              <w:rPr>
                <w:sz w:val="20"/>
                <w:szCs w:val="20"/>
                <w:lang w:val="ru-RU"/>
              </w:rPr>
              <w:t>воздействия</w:t>
            </w:r>
            <w:r>
              <w:rPr>
                <w:sz w:val="20"/>
                <w:szCs w:val="20"/>
                <w:lang w:val="ru-RU"/>
              </w:rPr>
              <w:t xml:space="preserve"> </w:t>
            </w:r>
            <w:r>
              <w:rPr>
                <w:sz w:val="20"/>
                <w:szCs w:val="20"/>
                <w:lang w:val="ru-RU"/>
              </w:rPr>
              <w:t>испытываются,</w:t>
            </w:r>
            <w:r>
              <w:rPr>
                <w:sz w:val="20"/>
                <w:szCs w:val="20"/>
                <w:lang w:val="ru-RU"/>
              </w:rPr>
              <w:t xml:space="preserve"> </w:t>
            </w:r>
            <w:r>
              <w:rPr>
                <w:sz w:val="20"/>
                <w:szCs w:val="20"/>
                <w:lang w:val="ru-RU"/>
              </w:rPr>
              <w:t>но</w:t>
            </w:r>
            <w:r>
              <w:rPr>
                <w:sz w:val="20"/>
                <w:szCs w:val="20"/>
                <w:lang w:val="ru-RU"/>
              </w:rPr>
              <w:t xml:space="preserve"> </w:t>
            </w:r>
            <w:r>
              <w:rPr>
                <w:sz w:val="20"/>
                <w:szCs w:val="20"/>
                <w:lang w:val="ru-RU"/>
              </w:rPr>
              <w:t>величина</w:t>
            </w:r>
            <w:r>
              <w:rPr>
                <w:sz w:val="20"/>
                <w:szCs w:val="20"/>
                <w:lang w:val="ru-RU"/>
              </w:rPr>
              <w:t xml:space="preserve"> </w:t>
            </w:r>
            <w:r>
              <w:rPr>
                <w:sz w:val="20"/>
                <w:szCs w:val="20"/>
                <w:lang w:val="ru-RU"/>
              </w:rPr>
              <w:t>воздействия</w:t>
            </w:r>
            <w:r>
              <w:rPr>
                <w:sz w:val="20"/>
                <w:szCs w:val="20"/>
                <w:lang w:val="ru-RU"/>
              </w:rPr>
              <w:t xml:space="preserve"> </w:t>
            </w:r>
            <w:r>
              <w:rPr>
                <w:sz w:val="20"/>
                <w:szCs w:val="20"/>
                <w:lang w:val="ru-RU"/>
              </w:rPr>
              <w:t>достаточно</w:t>
            </w:r>
          </w:p>
          <w:p w:rsidR="00D55626" w:rsidRDefault="003B014E">
            <w:pPr>
              <w:spacing w:before="0" w:after="0"/>
              <w:ind w:left="107" w:right="108"/>
              <w:rPr>
                <w:sz w:val="20"/>
                <w:szCs w:val="20"/>
                <w:lang w:val="ru-RU"/>
              </w:rPr>
            </w:pPr>
            <w:r>
              <w:rPr>
                <w:sz w:val="20"/>
                <w:szCs w:val="20"/>
                <w:lang w:val="ru-RU"/>
              </w:rPr>
              <w:t>низка,атакженаходитсявпределахдопустимыхстандартовилирецепторыимеютнизкую чувствительность /ценность</w:t>
            </w:r>
          </w:p>
        </w:tc>
      </w:tr>
      <w:tr w:rsidR="00D55626">
        <w:trPr>
          <w:trHeight w:val="918"/>
          <w:jc w:val="center"/>
        </w:trPr>
        <w:tc>
          <w:tcPr>
            <w:tcW w:w="2864" w:type="dxa"/>
          </w:tcPr>
          <w:p w:rsidR="00D55626" w:rsidRDefault="003B014E">
            <w:pPr>
              <w:spacing w:before="0" w:after="0"/>
              <w:ind w:left="107" w:right="855"/>
              <w:rPr>
                <w:b/>
                <w:i/>
                <w:sz w:val="20"/>
                <w:szCs w:val="20"/>
              </w:rPr>
            </w:pPr>
            <w:r>
              <w:rPr>
                <w:b/>
                <w:i/>
                <w:sz w:val="20"/>
                <w:szCs w:val="20"/>
              </w:rPr>
              <w:t>Воздействие</w:t>
            </w:r>
            <w:r>
              <w:rPr>
                <w:b/>
                <w:i/>
                <w:sz w:val="20"/>
                <w:szCs w:val="20"/>
                <w:lang w:val="ru-RU"/>
              </w:rPr>
              <w:t xml:space="preserve"> </w:t>
            </w:r>
            <w:r>
              <w:rPr>
                <w:b/>
                <w:i/>
                <w:sz w:val="20"/>
                <w:szCs w:val="20"/>
              </w:rPr>
              <w:t>средней</w:t>
            </w:r>
            <w:r>
              <w:rPr>
                <w:b/>
                <w:i/>
                <w:sz w:val="20"/>
                <w:szCs w:val="20"/>
                <w:lang w:val="ru-RU"/>
              </w:rPr>
              <w:t xml:space="preserve"> </w:t>
            </w:r>
            <w:r>
              <w:rPr>
                <w:b/>
                <w:i/>
                <w:sz w:val="20"/>
                <w:szCs w:val="20"/>
              </w:rPr>
              <w:t>значимости(9-27)</w:t>
            </w:r>
          </w:p>
        </w:tc>
        <w:tc>
          <w:tcPr>
            <w:tcW w:w="7280" w:type="dxa"/>
          </w:tcPr>
          <w:p w:rsidR="00D55626" w:rsidRDefault="003B014E">
            <w:pPr>
              <w:spacing w:before="0" w:after="0"/>
              <w:ind w:left="107"/>
              <w:rPr>
                <w:sz w:val="20"/>
                <w:szCs w:val="20"/>
                <w:lang w:val="ru-RU"/>
              </w:rPr>
            </w:pPr>
            <w:r>
              <w:rPr>
                <w:sz w:val="20"/>
                <w:szCs w:val="20"/>
                <w:lang w:val="ru-RU"/>
              </w:rPr>
              <w:t xml:space="preserve">Может </w:t>
            </w:r>
            <w:r>
              <w:rPr>
                <w:sz w:val="20"/>
                <w:szCs w:val="20"/>
                <w:lang w:val="ru-RU"/>
              </w:rPr>
              <w:t>иметь</w:t>
            </w:r>
            <w:r>
              <w:rPr>
                <w:sz w:val="20"/>
                <w:szCs w:val="20"/>
                <w:lang w:val="ru-RU"/>
              </w:rPr>
              <w:t xml:space="preserve"> </w:t>
            </w:r>
            <w:r>
              <w:rPr>
                <w:sz w:val="20"/>
                <w:szCs w:val="20"/>
                <w:lang w:val="ru-RU"/>
              </w:rPr>
              <w:t>широкий диапазон,</w:t>
            </w:r>
            <w:r>
              <w:rPr>
                <w:sz w:val="20"/>
                <w:szCs w:val="20"/>
                <w:lang w:val="ru-RU"/>
              </w:rPr>
              <w:t xml:space="preserve"> </w:t>
            </w:r>
            <w:r>
              <w:rPr>
                <w:sz w:val="20"/>
                <w:szCs w:val="20"/>
                <w:lang w:val="ru-RU"/>
              </w:rPr>
              <w:t>начиная от</w:t>
            </w:r>
            <w:r>
              <w:rPr>
                <w:sz w:val="20"/>
                <w:szCs w:val="20"/>
                <w:lang w:val="ru-RU"/>
              </w:rPr>
              <w:t xml:space="preserve"> </w:t>
            </w:r>
            <w:r>
              <w:rPr>
                <w:sz w:val="20"/>
                <w:szCs w:val="20"/>
                <w:lang w:val="ru-RU"/>
              </w:rPr>
              <w:t>порогового</w:t>
            </w:r>
            <w:r>
              <w:rPr>
                <w:sz w:val="20"/>
                <w:szCs w:val="20"/>
                <w:lang w:val="ru-RU"/>
              </w:rPr>
              <w:t xml:space="preserve"> </w:t>
            </w:r>
            <w:r>
              <w:rPr>
                <w:sz w:val="20"/>
                <w:szCs w:val="20"/>
                <w:lang w:val="ru-RU"/>
              </w:rPr>
              <w:t>значения,</w:t>
            </w:r>
            <w:r>
              <w:rPr>
                <w:sz w:val="20"/>
                <w:szCs w:val="20"/>
                <w:lang w:val="ru-RU"/>
              </w:rPr>
              <w:t xml:space="preserve"> </w:t>
            </w:r>
            <w:r>
              <w:rPr>
                <w:sz w:val="20"/>
                <w:szCs w:val="20"/>
                <w:lang w:val="ru-RU"/>
              </w:rPr>
              <w:t>ниже</w:t>
            </w:r>
            <w:r>
              <w:rPr>
                <w:sz w:val="20"/>
                <w:szCs w:val="20"/>
                <w:lang w:val="ru-RU"/>
              </w:rPr>
              <w:t xml:space="preserve"> </w:t>
            </w:r>
            <w:r>
              <w:rPr>
                <w:sz w:val="20"/>
                <w:szCs w:val="20"/>
                <w:lang w:val="ru-RU"/>
              </w:rPr>
              <w:t>которого</w:t>
            </w:r>
            <w:r>
              <w:rPr>
                <w:sz w:val="20"/>
                <w:szCs w:val="20"/>
                <w:lang w:val="ru-RU"/>
              </w:rPr>
              <w:t xml:space="preserve"> </w:t>
            </w:r>
            <w:r>
              <w:rPr>
                <w:sz w:val="20"/>
                <w:szCs w:val="20"/>
                <w:lang w:val="ru-RU"/>
              </w:rPr>
              <w:t>воздействие</w:t>
            </w:r>
            <w:r>
              <w:rPr>
                <w:sz w:val="20"/>
                <w:szCs w:val="20"/>
                <w:lang w:val="ru-RU"/>
              </w:rPr>
              <w:t xml:space="preserve"> </w:t>
            </w:r>
            <w:r>
              <w:rPr>
                <w:sz w:val="20"/>
                <w:szCs w:val="20"/>
                <w:lang w:val="ru-RU"/>
              </w:rPr>
              <w:t>является</w:t>
            </w:r>
            <w:r>
              <w:rPr>
                <w:sz w:val="20"/>
                <w:szCs w:val="20"/>
                <w:lang w:val="ru-RU"/>
              </w:rPr>
              <w:t xml:space="preserve"> </w:t>
            </w:r>
            <w:r>
              <w:rPr>
                <w:sz w:val="20"/>
                <w:szCs w:val="20"/>
                <w:lang w:val="ru-RU"/>
              </w:rPr>
              <w:t>низким,</w:t>
            </w:r>
            <w:r>
              <w:rPr>
                <w:sz w:val="20"/>
                <w:szCs w:val="20"/>
                <w:lang w:val="ru-RU"/>
              </w:rPr>
              <w:t xml:space="preserve"> </w:t>
            </w:r>
            <w:r>
              <w:rPr>
                <w:sz w:val="20"/>
                <w:szCs w:val="20"/>
                <w:lang w:val="ru-RU"/>
              </w:rPr>
              <w:t>до</w:t>
            </w:r>
            <w:r>
              <w:rPr>
                <w:sz w:val="20"/>
                <w:szCs w:val="20"/>
                <w:lang w:val="ru-RU"/>
              </w:rPr>
              <w:t xml:space="preserve"> </w:t>
            </w:r>
            <w:r>
              <w:rPr>
                <w:sz w:val="20"/>
                <w:szCs w:val="20"/>
                <w:lang w:val="ru-RU"/>
              </w:rPr>
              <w:t>уровня,почти</w:t>
            </w:r>
            <w:r>
              <w:rPr>
                <w:sz w:val="20"/>
                <w:szCs w:val="20"/>
                <w:lang w:val="ru-RU"/>
              </w:rPr>
              <w:t xml:space="preserve"> </w:t>
            </w:r>
            <w:r>
              <w:rPr>
                <w:sz w:val="20"/>
                <w:szCs w:val="20"/>
                <w:lang w:val="ru-RU"/>
              </w:rPr>
              <w:t>нарушающего</w:t>
            </w:r>
            <w:r>
              <w:rPr>
                <w:sz w:val="20"/>
                <w:szCs w:val="20"/>
                <w:lang w:val="ru-RU"/>
              </w:rPr>
              <w:t xml:space="preserve"> </w:t>
            </w:r>
            <w:r>
              <w:rPr>
                <w:sz w:val="20"/>
                <w:szCs w:val="20"/>
                <w:lang w:val="ru-RU"/>
              </w:rPr>
              <w:t>узаконенный</w:t>
            </w:r>
            <w:r>
              <w:rPr>
                <w:sz w:val="20"/>
                <w:szCs w:val="20"/>
                <w:lang w:val="ru-RU"/>
              </w:rPr>
              <w:t xml:space="preserve"> </w:t>
            </w:r>
            <w:r>
              <w:rPr>
                <w:sz w:val="20"/>
                <w:szCs w:val="20"/>
                <w:lang w:val="ru-RU"/>
              </w:rPr>
              <w:t>предел.</w:t>
            </w:r>
            <w:r>
              <w:rPr>
                <w:sz w:val="20"/>
                <w:szCs w:val="20"/>
                <w:lang w:val="ru-RU"/>
              </w:rPr>
              <w:t xml:space="preserve"> </w:t>
            </w:r>
            <w:r>
              <w:rPr>
                <w:sz w:val="20"/>
                <w:szCs w:val="20"/>
                <w:lang w:val="ru-RU"/>
              </w:rPr>
              <w:t>По</w:t>
            </w:r>
            <w:r>
              <w:rPr>
                <w:sz w:val="20"/>
                <w:szCs w:val="20"/>
                <w:lang w:val="ru-RU"/>
              </w:rPr>
              <w:t xml:space="preserve"> </w:t>
            </w:r>
            <w:r>
              <w:rPr>
                <w:sz w:val="20"/>
                <w:szCs w:val="20"/>
                <w:lang w:val="ru-RU"/>
              </w:rPr>
              <w:t>мере</w:t>
            </w:r>
            <w:r>
              <w:rPr>
                <w:sz w:val="20"/>
                <w:szCs w:val="20"/>
                <w:lang w:val="ru-RU"/>
              </w:rPr>
              <w:tab/>
              <w:t>возможности</w:t>
            </w:r>
            <w:r>
              <w:rPr>
                <w:sz w:val="20"/>
                <w:szCs w:val="20"/>
                <w:lang w:val="ru-RU"/>
              </w:rPr>
              <w:tab/>
              <w:t>необходимо</w:t>
            </w:r>
            <w:r>
              <w:rPr>
                <w:sz w:val="20"/>
                <w:szCs w:val="20"/>
                <w:lang w:val="ru-RU"/>
              </w:rPr>
              <w:tab/>
              <w:t>показывать</w:t>
            </w:r>
            <w:r>
              <w:rPr>
                <w:sz w:val="20"/>
                <w:szCs w:val="20"/>
                <w:lang w:val="ru-RU"/>
              </w:rPr>
              <w:t xml:space="preserve"> </w:t>
            </w:r>
            <w:r>
              <w:rPr>
                <w:sz w:val="20"/>
                <w:szCs w:val="20"/>
                <w:lang w:val="ru-RU"/>
              </w:rPr>
              <w:t>факт</w:t>
            </w:r>
            <w:r>
              <w:rPr>
                <w:sz w:val="20"/>
                <w:szCs w:val="20"/>
                <w:lang w:val="ru-RU"/>
              </w:rPr>
              <w:tab/>
            </w:r>
            <w:r>
              <w:rPr>
                <w:spacing w:val="-1"/>
                <w:sz w:val="20"/>
                <w:szCs w:val="20"/>
                <w:lang w:val="ru-RU"/>
              </w:rPr>
              <w:t>снижения</w:t>
            </w:r>
            <w:r>
              <w:rPr>
                <w:spacing w:val="-1"/>
                <w:sz w:val="20"/>
                <w:szCs w:val="20"/>
                <w:lang w:val="ru-RU"/>
              </w:rPr>
              <w:t xml:space="preserve"> </w:t>
            </w:r>
            <w:r>
              <w:rPr>
                <w:sz w:val="20"/>
                <w:szCs w:val="20"/>
                <w:lang w:val="ru-RU"/>
              </w:rPr>
              <w:t>воздействия</w:t>
            </w:r>
            <w:r>
              <w:rPr>
                <w:sz w:val="20"/>
                <w:szCs w:val="20"/>
                <w:lang w:val="ru-RU"/>
              </w:rPr>
              <w:t xml:space="preserve"> </w:t>
            </w:r>
            <w:r>
              <w:rPr>
                <w:sz w:val="20"/>
                <w:szCs w:val="20"/>
                <w:lang w:val="ru-RU"/>
              </w:rPr>
              <w:t>средней</w:t>
            </w:r>
            <w:r>
              <w:rPr>
                <w:sz w:val="20"/>
                <w:szCs w:val="20"/>
                <w:lang w:val="ru-RU"/>
              </w:rPr>
              <w:t xml:space="preserve"> </w:t>
            </w:r>
            <w:r>
              <w:rPr>
                <w:sz w:val="20"/>
                <w:szCs w:val="20"/>
                <w:lang w:val="ru-RU"/>
              </w:rPr>
              <w:t>значимости</w:t>
            </w:r>
          </w:p>
        </w:tc>
      </w:tr>
      <w:tr w:rsidR="00D55626">
        <w:trPr>
          <w:trHeight w:val="690"/>
          <w:jc w:val="center"/>
        </w:trPr>
        <w:tc>
          <w:tcPr>
            <w:tcW w:w="2864" w:type="dxa"/>
          </w:tcPr>
          <w:p w:rsidR="00D55626" w:rsidRDefault="003B014E">
            <w:pPr>
              <w:spacing w:before="0" w:after="0"/>
              <w:ind w:left="107" w:right="811"/>
              <w:rPr>
                <w:b/>
                <w:i/>
                <w:sz w:val="20"/>
                <w:szCs w:val="20"/>
              </w:rPr>
            </w:pPr>
            <w:r>
              <w:rPr>
                <w:b/>
                <w:i/>
                <w:sz w:val="20"/>
                <w:szCs w:val="20"/>
              </w:rPr>
              <w:t>Воздействие</w:t>
            </w:r>
            <w:r>
              <w:rPr>
                <w:b/>
                <w:i/>
                <w:sz w:val="20"/>
                <w:szCs w:val="20"/>
                <w:lang w:val="ru-RU"/>
              </w:rPr>
              <w:t xml:space="preserve"> </w:t>
            </w:r>
            <w:r>
              <w:rPr>
                <w:b/>
                <w:i/>
                <w:sz w:val="20"/>
                <w:szCs w:val="20"/>
              </w:rPr>
              <w:t>высокой</w:t>
            </w:r>
            <w:r>
              <w:rPr>
                <w:b/>
                <w:i/>
                <w:sz w:val="20"/>
                <w:szCs w:val="20"/>
                <w:lang w:val="ru-RU"/>
              </w:rPr>
              <w:t xml:space="preserve"> </w:t>
            </w:r>
            <w:r>
              <w:rPr>
                <w:b/>
                <w:i/>
                <w:sz w:val="20"/>
                <w:szCs w:val="20"/>
              </w:rPr>
              <w:t>значимости(28-64)</w:t>
            </w:r>
          </w:p>
        </w:tc>
        <w:tc>
          <w:tcPr>
            <w:tcW w:w="7280" w:type="dxa"/>
          </w:tcPr>
          <w:p w:rsidR="00D55626" w:rsidRDefault="003B014E">
            <w:pPr>
              <w:spacing w:before="0" w:after="0"/>
              <w:ind w:left="107"/>
              <w:rPr>
                <w:sz w:val="20"/>
                <w:szCs w:val="20"/>
                <w:lang w:val="ru-RU"/>
              </w:rPr>
            </w:pPr>
            <w:r>
              <w:rPr>
                <w:sz w:val="20"/>
                <w:szCs w:val="20"/>
                <w:lang w:val="ru-RU"/>
              </w:rPr>
              <w:t>Имеет</w:t>
            </w:r>
            <w:r>
              <w:rPr>
                <w:sz w:val="20"/>
                <w:szCs w:val="20"/>
                <w:lang w:val="ru-RU"/>
              </w:rPr>
              <w:t xml:space="preserve"> </w:t>
            </w:r>
            <w:r>
              <w:rPr>
                <w:sz w:val="20"/>
                <w:szCs w:val="20"/>
                <w:lang w:val="ru-RU"/>
              </w:rPr>
              <w:t>место,</w:t>
            </w:r>
            <w:r>
              <w:rPr>
                <w:sz w:val="20"/>
                <w:szCs w:val="20"/>
                <w:lang w:val="ru-RU"/>
              </w:rPr>
              <w:t xml:space="preserve"> </w:t>
            </w:r>
            <w:r>
              <w:rPr>
                <w:sz w:val="20"/>
                <w:szCs w:val="20"/>
                <w:lang w:val="ru-RU"/>
              </w:rPr>
              <w:t>когда</w:t>
            </w:r>
            <w:r>
              <w:rPr>
                <w:sz w:val="20"/>
                <w:szCs w:val="20"/>
                <w:lang w:val="ru-RU"/>
              </w:rPr>
              <w:t xml:space="preserve"> </w:t>
            </w:r>
            <w:r>
              <w:rPr>
                <w:sz w:val="20"/>
                <w:szCs w:val="20"/>
                <w:lang w:val="ru-RU"/>
              </w:rPr>
              <w:t>превышены</w:t>
            </w:r>
            <w:r>
              <w:rPr>
                <w:sz w:val="20"/>
                <w:szCs w:val="20"/>
                <w:lang w:val="ru-RU"/>
              </w:rPr>
              <w:t xml:space="preserve"> </w:t>
            </w:r>
            <w:r>
              <w:rPr>
                <w:sz w:val="20"/>
                <w:szCs w:val="20"/>
                <w:lang w:val="ru-RU"/>
              </w:rPr>
              <w:t>допустимые</w:t>
            </w:r>
            <w:r>
              <w:rPr>
                <w:sz w:val="20"/>
                <w:szCs w:val="20"/>
                <w:lang w:val="ru-RU"/>
              </w:rPr>
              <w:t xml:space="preserve"> </w:t>
            </w:r>
            <w:r>
              <w:rPr>
                <w:sz w:val="20"/>
                <w:szCs w:val="20"/>
                <w:lang w:val="ru-RU"/>
              </w:rPr>
              <w:t>пределы</w:t>
            </w:r>
            <w:r>
              <w:rPr>
                <w:sz w:val="20"/>
                <w:szCs w:val="20"/>
                <w:lang w:val="ru-RU"/>
              </w:rPr>
              <w:t xml:space="preserve"> </w:t>
            </w:r>
            <w:r>
              <w:rPr>
                <w:sz w:val="20"/>
                <w:szCs w:val="20"/>
                <w:lang w:val="ru-RU"/>
              </w:rPr>
              <w:t>интенсивности</w:t>
            </w:r>
            <w:r>
              <w:rPr>
                <w:sz w:val="20"/>
                <w:szCs w:val="20"/>
                <w:lang w:val="ru-RU"/>
              </w:rPr>
              <w:t xml:space="preserve"> </w:t>
            </w:r>
            <w:r>
              <w:rPr>
                <w:sz w:val="20"/>
                <w:szCs w:val="20"/>
                <w:lang w:val="ru-RU"/>
              </w:rPr>
              <w:t>нагрузки</w:t>
            </w:r>
            <w:r>
              <w:rPr>
                <w:sz w:val="20"/>
                <w:szCs w:val="20"/>
                <w:lang w:val="ru-RU"/>
              </w:rPr>
              <w:t xml:space="preserve"> </w:t>
            </w:r>
            <w:r>
              <w:rPr>
                <w:sz w:val="20"/>
                <w:szCs w:val="20"/>
                <w:lang w:val="ru-RU"/>
              </w:rPr>
              <w:t>на</w:t>
            </w:r>
            <w:r>
              <w:rPr>
                <w:sz w:val="20"/>
                <w:szCs w:val="20"/>
                <w:lang w:val="ru-RU"/>
              </w:rPr>
              <w:t xml:space="preserve"> </w:t>
            </w:r>
            <w:r>
              <w:rPr>
                <w:sz w:val="20"/>
                <w:szCs w:val="20"/>
                <w:lang w:val="ru-RU"/>
              </w:rPr>
              <w:t>компонент</w:t>
            </w:r>
            <w:r>
              <w:rPr>
                <w:sz w:val="20"/>
                <w:szCs w:val="20"/>
                <w:lang w:val="ru-RU"/>
              </w:rPr>
              <w:t xml:space="preserve"> </w:t>
            </w:r>
            <w:r>
              <w:rPr>
                <w:sz w:val="20"/>
                <w:szCs w:val="20"/>
                <w:lang w:val="ru-RU"/>
              </w:rPr>
              <w:t>природной</w:t>
            </w:r>
            <w:r>
              <w:rPr>
                <w:sz w:val="20"/>
                <w:szCs w:val="20"/>
                <w:lang w:val="ru-RU"/>
              </w:rPr>
              <w:t xml:space="preserve"> </w:t>
            </w:r>
            <w:r>
              <w:rPr>
                <w:sz w:val="20"/>
                <w:szCs w:val="20"/>
                <w:lang w:val="ru-RU"/>
              </w:rPr>
              <w:t>среды</w:t>
            </w:r>
            <w:r>
              <w:rPr>
                <w:sz w:val="20"/>
                <w:szCs w:val="20"/>
                <w:lang w:val="ru-RU"/>
              </w:rPr>
              <w:t xml:space="preserve"> </w:t>
            </w:r>
            <w:r>
              <w:rPr>
                <w:sz w:val="20"/>
                <w:szCs w:val="20"/>
                <w:lang w:val="ru-RU"/>
              </w:rPr>
              <w:t>или</w:t>
            </w:r>
            <w:r>
              <w:rPr>
                <w:sz w:val="20"/>
                <w:szCs w:val="20"/>
                <w:lang w:val="ru-RU"/>
              </w:rPr>
              <w:t xml:space="preserve"> </w:t>
            </w:r>
            <w:r>
              <w:rPr>
                <w:sz w:val="20"/>
                <w:szCs w:val="20"/>
                <w:lang w:val="ru-RU"/>
              </w:rPr>
              <w:t>когда</w:t>
            </w:r>
            <w:r>
              <w:rPr>
                <w:sz w:val="20"/>
                <w:szCs w:val="20"/>
                <w:lang w:val="ru-RU"/>
              </w:rPr>
              <w:t xml:space="preserve"> </w:t>
            </w:r>
            <w:r>
              <w:rPr>
                <w:sz w:val="20"/>
                <w:szCs w:val="20"/>
                <w:lang w:val="ru-RU"/>
              </w:rPr>
              <w:t>отмечаются</w:t>
            </w:r>
            <w:r>
              <w:rPr>
                <w:sz w:val="20"/>
                <w:szCs w:val="20"/>
                <w:lang w:val="ru-RU"/>
              </w:rPr>
              <w:t xml:space="preserve"> </w:t>
            </w:r>
            <w:r>
              <w:rPr>
                <w:sz w:val="20"/>
                <w:szCs w:val="20"/>
                <w:lang w:val="ru-RU"/>
              </w:rPr>
              <w:t>воздействия</w:t>
            </w:r>
            <w:r>
              <w:rPr>
                <w:sz w:val="20"/>
                <w:szCs w:val="20"/>
                <w:lang w:val="ru-RU"/>
              </w:rPr>
              <w:t xml:space="preserve"> </w:t>
            </w:r>
            <w:r>
              <w:rPr>
                <w:sz w:val="20"/>
                <w:szCs w:val="20"/>
                <w:lang w:val="ru-RU"/>
              </w:rPr>
              <w:t>большого</w:t>
            </w:r>
          </w:p>
          <w:p w:rsidR="00D55626" w:rsidRDefault="003B014E">
            <w:pPr>
              <w:spacing w:before="0" w:after="0"/>
              <w:ind w:left="107"/>
              <w:rPr>
                <w:sz w:val="20"/>
                <w:szCs w:val="20"/>
                <w:lang w:val="ru-RU"/>
              </w:rPr>
            </w:pPr>
            <w:r>
              <w:rPr>
                <w:sz w:val="20"/>
                <w:szCs w:val="20"/>
                <w:lang w:val="ru-RU"/>
              </w:rPr>
              <w:t>масштаба,</w:t>
            </w:r>
            <w:r>
              <w:rPr>
                <w:sz w:val="20"/>
                <w:szCs w:val="20"/>
                <w:lang w:val="ru-RU"/>
              </w:rPr>
              <w:t xml:space="preserve"> </w:t>
            </w:r>
            <w:r>
              <w:rPr>
                <w:sz w:val="20"/>
                <w:szCs w:val="20"/>
                <w:lang w:val="ru-RU"/>
              </w:rPr>
              <w:t>особенно</w:t>
            </w:r>
            <w:r>
              <w:rPr>
                <w:sz w:val="20"/>
                <w:szCs w:val="20"/>
                <w:lang w:val="ru-RU"/>
              </w:rPr>
              <w:t xml:space="preserve"> </w:t>
            </w:r>
            <w:r>
              <w:rPr>
                <w:sz w:val="20"/>
                <w:szCs w:val="20"/>
                <w:lang w:val="ru-RU"/>
              </w:rPr>
              <w:t>в</w:t>
            </w:r>
            <w:r>
              <w:rPr>
                <w:sz w:val="20"/>
                <w:szCs w:val="20"/>
                <w:lang w:val="ru-RU"/>
              </w:rPr>
              <w:t xml:space="preserve"> </w:t>
            </w:r>
            <w:r>
              <w:rPr>
                <w:sz w:val="20"/>
                <w:szCs w:val="20"/>
                <w:lang w:val="ru-RU"/>
              </w:rPr>
              <w:t>отношении</w:t>
            </w:r>
            <w:r>
              <w:rPr>
                <w:sz w:val="20"/>
                <w:szCs w:val="20"/>
                <w:lang w:val="ru-RU"/>
              </w:rPr>
              <w:t xml:space="preserve"> </w:t>
            </w:r>
            <w:r>
              <w:rPr>
                <w:sz w:val="20"/>
                <w:szCs w:val="20"/>
                <w:lang w:val="ru-RU"/>
              </w:rPr>
              <w:t>ценных/чувствительных</w:t>
            </w:r>
            <w:r>
              <w:rPr>
                <w:sz w:val="20"/>
                <w:szCs w:val="20"/>
                <w:lang w:val="ru-RU"/>
              </w:rPr>
              <w:t xml:space="preserve"> </w:t>
            </w:r>
            <w:r>
              <w:rPr>
                <w:sz w:val="20"/>
                <w:szCs w:val="20"/>
                <w:lang w:val="ru-RU"/>
              </w:rPr>
              <w:t>ресурсов</w:t>
            </w:r>
          </w:p>
        </w:tc>
      </w:tr>
    </w:tbl>
    <w:p w:rsidR="00D55626" w:rsidRDefault="00D55626">
      <w:pPr>
        <w:tabs>
          <w:tab w:val="left" w:pos="0"/>
          <w:tab w:val="left" w:pos="567"/>
        </w:tabs>
        <w:ind w:right="140" w:firstLine="567"/>
        <w:rPr>
          <w:lang w:val="kk-KZ"/>
        </w:rPr>
      </w:pPr>
    </w:p>
    <w:p w:rsidR="00D55626" w:rsidRDefault="003B014E">
      <w:pPr>
        <w:rPr>
          <w:lang w:val="ru-RU" w:eastAsia="ru-RU"/>
        </w:rPr>
      </w:pPr>
      <w:r>
        <w:rPr>
          <w:lang w:val="ru-RU" w:eastAsia="ru-RU"/>
        </w:rPr>
        <w:br w:type="page"/>
      </w:r>
    </w:p>
    <w:p w:rsidR="00D55626" w:rsidRDefault="003B014E">
      <w:pPr>
        <w:pStyle w:val="a8"/>
        <w:numPr>
          <w:ilvl w:val="0"/>
          <w:numId w:val="23"/>
        </w:numPr>
        <w:spacing w:before="0" w:after="0"/>
        <w:ind w:left="0" w:firstLine="567"/>
        <w:outlineLvl w:val="4"/>
        <w:rPr>
          <w:b/>
          <w:bCs/>
          <w:lang w:val="ru-RU"/>
        </w:rPr>
      </w:pPr>
      <w:r>
        <w:rPr>
          <w:b/>
          <w:bCs/>
          <w:lang w:val="ru-RU"/>
        </w:rPr>
        <w:t xml:space="preserve">СПОСОБЫ И МЕРЫ ВОССТАНОВЛЕНИЯ </w:t>
      </w:r>
      <w:r>
        <w:rPr>
          <w:b/>
          <w:bCs/>
          <w:lang w:val="ru-RU"/>
        </w:rPr>
        <w:t>ОКРУЖАЮЩЕЙ СРЕДЫ НА СЛУЧАИ ПРЕКРАЩЕНИЯ НАМЕЧАЕМОЙ ДЕЯТЕЛЬНОСТИ</w:t>
      </w:r>
    </w:p>
    <w:p w:rsidR="00D55626" w:rsidRDefault="003B014E">
      <w:pPr>
        <w:spacing w:before="0" w:after="0"/>
        <w:ind w:firstLine="567"/>
        <w:rPr>
          <w:lang w:val="ru-RU"/>
        </w:rPr>
      </w:pPr>
      <w:r>
        <w:rPr>
          <w:lang w:val="ru-RU"/>
        </w:rPr>
        <w:t>Для уменьшения влияния работ на состояние окружающей среды предусматривается комплекс мероприятий.</w:t>
      </w:r>
    </w:p>
    <w:p w:rsidR="00D55626" w:rsidRDefault="003B014E">
      <w:pPr>
        <w:spacing w:before="0" w:after="0"/>
        <w:ind w:firstLine="567"/>
        <w:rPr>
          <w:lang w:val="ru-RU"/>
        </w:rPr>
      </w:pPr>
      <w:r>
        <w:rPr>
          <w:lang w:val="ru-RU"/>
        </w:rPr>
        <w:t>• упорядоченное движение транспорта и другой техники по территории работ, разработка оптимальн</w:t>
      </w:r>
      <w:r>
        <w:rPr>
          <w:lang w:val="ru-RU"/>
        </w:rPr>
        <w:t>ых схем движения.</w:t>
      </w:r>
    </w:p>
    <w:p w:rsidR="00D55626" w:rsidRDefault="003B014E">
      <w:pPr>
        <w:spacing w:before="0" w:after="0"/>
        <w:ind w:firstLine="567"/>
        <w:rPr>
          <w:lang w:val="ru-RU"/>
        </w:rPr>
      </w:pPr>
      <w:r>
        <w:rPr>
          <w:lang w:val="ru-RU"/>
        </w:rPr>
        <w:t>• применение новейшего отечественного и импортного оборудования, с учетом максимального сгорания топлива и минимальными выбросами ЗВ в ОС;</w:t>
      </w:r>
    </w:p>
    <w:p w:rsidR="00D55626" w:rsidRDefault="003B014E">
      <w:pPr>
        <w:spacing w:before="0" w:after="0"/>
        <w:ind w:firstLine="567"/>
        <w:rPr>
          <w:lang w:val="ru-RU"/>
        </w:rPr>
      </w:pPr>
      <w:r>
        <w:rPr>
          <w:lang w:val="ru-RU"/>
        </w:rPr>
        <w:t xml:space="preserve">• техосмотр и техобслуживание автотранспорта и спецтехники, а также контроль токсичности выбросов, </w:t>
      </w:r>
      <w:r>
        <w:rPr>
          <w:lang w:val="ru-RU"/>
        </w:rPr>
        <w:t>что обеспечивается плановыми проверками работающего на участках работ транспорта;</w:t>
      </w:r>
    </w:p>
    <w:p w:rsidR="00D55626" w:rsidRDefault="003B014E">
      <w:pPr>
        <w:spacing w:before="0" w:after="0"/>
        <w:ind w:firstLine="567"/>
        <w:rPr>
          <w:lang w:val="ru-RU"/>
        </w:rPr>
      </w:pPr>
      <w:r>
        <w:rPr>
          <w:lang w:val="ru-RU"/>
        </w:rPr>
        <w:t>• использование высокооктановых неэтилированных сортов бензинов, что позволит: исключить выбросы свинца и его соединений с отработанными газами карбюраторного двигателя,  улу</w:t>
      </w:r>
      <w:r>
        <w:rPr>
          <w:lang w:val="ru-RU"/>
        </w:rPr>
        <w:t>чшить полноту сгорания топлива, в результате чего снизятся выбросы СО и углеводородов;</w:t>
      </w:r>
    </w:p>
    <w:p w:rsidR="00D55626" w:rsidRDefault="003B014E">
      <w:pPr>
        <w:spacing w:before="0" w:after="0"/>
        <w:ind w:firstLine="567"/>
        <w:rPr>
          <w:lang w:val="ru-RU"/>
        </w:rPr>
      </w:pPr>
      <w:r>
        <w:rPr>
          <w:lang w:val="ru-RU"/>
        </w:rPr>
        <w:t>• Соблюдение природоохранных требований законодательных и нормативных актов Республики Казахстан, внутренних документов и стандартов компании;</w:t>
      </w:r>
    </w:p>
    <w:p w:rsidR="00D55626" w:rsidRDefault="003B014E">
      <w:pPr>
        <w:spacing w:before="0" w:after="0"/>
        <w:ind w:firstLine="567"/>
        <w:rPr>
          <w:lang w:val="ru-RU"/>
        </w:rPr>
      </w:pPr>
      <w:r>
        <w:rPr>
          <w:lang w:val="ru-RU"/>
        </w:rPr>
        <w:t>• применение современных т</w:t>
      </w:r>
      <w:r>
        <w:rPr>
          <w:lang w:val="ru-RU"/>
        </w:rPr>
        <w:t>ехнологий ведения работ;</w:t>
      </w:r>
    </w:p>
    <w:p w:rsidR="00D55626" w:rsidRDefault="003B014E">
      <w:pPr>
        <w:spacing w:before="0" w:after="0"/>
        <w:ind w:firstLine="567"/>
        <w:rPr>
          <w:lang w:val="ru-RU"/>
        </w:rPr>
      </w:pPr>
      <w:r>
        <w:rPr>
          <w:lang w:val="ru-RU"/>
        </w:rPr>
        <w:t>• использование экологически безопасных техники и горюче-смазочных материалов;</w:t>
      </w:r>
    </w:p>
    <w:p w:rsidR="00D55626" w:rsidRDefault="003B014E">
      <w:pPr>
        <w:spacing w:before="0" w:after="0"/>
        <w:ind w:firstLine="567"/>
        <w:rPr>
          <w:lang w:val="ru-RU"/>
        </w:rPr>
      </w:pPr>
      <w:r>
        <w:rPr>
          <w:lang w:val="ru-RU"/>
        </w:rPr>
        <w:t>• проведение земляных работ в наиболее благоприятные периоды с наименьшим негативным воздействием на почвы и растительность (зима);</w:t>
      </w:r>
    </w:p>
    <w:p w:rsidR="00D55626" w:rsidRDefault="003B014E">
      <w:pPr>
        <w:spacing w:before="0" w:after="0"/>
        <w:ind w:firstLine="567"/>
        <w:rPr>
          <w:lang w:val="ru-RU"/>
        </w:rPr>
      </w:pPr>
      <w:r>
        <w:rPr>
          <w:lang w:val="ru-RU"/>
        </w:rPr>
        <w:t>• своевременное пров</w:t>
      </w:r>
      <w:r>
        <w:rPr>
          <w:lang w:val="ru-RU"/>
        </w:rPr>
        <w:t>едение работ по рекультивации земель;</w:t>
      </w:r>
    </w:p>
    <w:p w:rsidR="00D55626" w:rsidRDefault="003B014E">
      <w:pPr>
        <w:spacing w:before="0" w:after="0"/>
        <w:ind w:firstLine="567"/>
        <w:rPr>
          <w:lang w:val="ru-RU"/>
        </w:rPr>
      </w:pPr>
      <w:r>
        <w:rPr>
          <w:lang w:val="ru-RU"/>
        </w:rPr>
        <w:t>• сбор отработанного масла и утилизация его согласно законам Казахстана</w:t>
      </w:r>
    </w:p>
    <w:p w:rsidR="00D55626" w:rsidRDefault="003B014E">
      <w:pPr>
        <w:spacing w:before="0" w:after="0"/>
        <w:ind w:firstLine="567"/>
        <w:rPr>
          <w:lang w:val="ru-RU"/>
        </w:rPr>
      </w:pPr>
      <w:r>
        <w:rPr>
          <w:lang w:val="ru-RU"/>
        </w:rPr>
        <w:t>• установка контейнеров для мусора</w:t>
      </w:r>
    </w:p>
    <w:p w:rsidR="00D55626" w:rsidRDefault="003B014E">
      <w:pPr>
        <w:spacing w:before="0" w:after="0"/>
        <w:ind w:firstLine="567"/>
        <w:rPr>
          <w:lang w:val="ru-RU"/>
        </w:rPr>
      </w:pPr>
      <w:r>
        <w:rPr>
          <w:lang w:val="ru-RU"/>
        </w:rPr>
        <w:t>• установка портативных туалетов и утилизация отходов.</w:t>
      </w:r>
    </w:p>
    <w:p w:rsidR="00D55626" w:rsidRDefault="003B014E">
      <w:pPr>
        <w:spacing w:before="0" w:after="0"/>
        <w:ind w:firstLine="567"/>
        <w:rPr>
          <w:lang w:val="ru-RU"/>
        </w:rPr>
      </w:pPr>
      <w:r>
        <w:rPr>
          <w:lang w:val="ru-RU"/>
        </w:rPr>
        <w:t xml:space="preserve">Согласно п.2 статьи 238 Экологического Кодекса </w:t>
      </w:r>
      <w:r>
        <w:rPr>
          <w:lang w:val="ru-RU"/>
        </w:rPr>
        <w:t>недропользователи при проведении операций по недропользованию, а также иные лица при выполнении строительных и других работ, связанных с нарушением земель, обязаны:</w:t>
      </w:r>
    </w:p>
    <w:p w:rsidR="00D55626" w:rsidRDefault="003B014E">
      <w:pPr>
        <w:spacing w:before="0" w:after="0"/>
        <w:ind w:firstLine="567"/>
        <w:rPr>
          <w:lang w:val="ru-RU"/>
        </w:rPr>
      </w:pPr>
      <w:r>
        <w:rPr>
          <w:lang w:val="ru-RU"/>
        </w:rPr>
        <w:t>1)</w:t>
      </w:r>
      <w:r>
        <w:rPr>
          <w:lang w:val="ru-RU"/>
        </w:rPr>
        <w:tab/>
        <w:t>содержать занимаемые земельные участки в состоянии, пригодном для дальнейшего использова</w:t>
      </w:r>
      <w:r>
        <w:rPr>
          <w:lang w:val="ru-RU"/>
        </w:rPr>
        <w:t>ния их по назначению;</w:t>
      </w:r>
    </w:p>
    <w:p w:rsidR="00D55626" w:rsidRDefault="003B014E">
      <w:pPr>
        <w:spacing w:before="0" w:after="0"/>
        <w:ind w:firstLine="567"/>
        <w:rPr>
          <w:lang w:val="ru-RU"/>
        </w:rPr>
      </w:pPr>
      <w:r>
        <w:rPr>
          <w:lang w:val="ru-RU"/>
        </w:rPr>
        <w:t>2) до начала работ, связанных с нарушением земель, снять плодородный слой почвы и обеспечить его сохранение и использование в дальнейшем для целей рекультивации нарушенных земель;</w:t>
      </w:r>
    </w:p>
    <w:p w:rsidR="00D55626" w:rsidRDefault="003B014E">
      <w:pPr>
        <w:spacing w:before="0" w:after="0"/>
        <w:ind w:firstLine="567"/>
      </w:pPr>
      <w:r>
        <w:t>3) проводить рекультивацию нарушенных земель.</w:t>
      </w: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D55626">
      <w:pPr>
        <w:spacing w:before="0" w:after="0"/>
      </w:pPr>
    </w:p>
    <w:p w:rsidR="00D55626" w:rsidRDefault="003B014E">
      <w:pPr>
        <w:rPr>
          <w:b/>
          <w:lang w:val="ru-RU"/>
        </w:rPr>
      </w:pPr>
      <w:r>
        <w:rPr>
          <w:b/>
          <w:lang w:val="ru-RU"/>
        </w:rPr>
        <w:br w:type="page"/>
      </w:r>
    </w:p>
    <w:p w:rsidR="00D55626" w:rsidRDefault="003B014E">
      <w:pPr>
        <w:pStyle w:val="a8"/>
        <w:numPr>
          <w:ilvl w:val="0"/>
          <w:numId w:val="23"/>
        </w:numPr>
        <w:spacing w:before="0" w:after="0"/>
        <w:ind w:left="0" w:firstLine="567"/>
        <w:rPr>
          <w:b/>
          <w:lang w:val="ru-RU"/>
        </w:rPr>
      </w:pPr>
      <w:r>
        <w:rPr>
          <w:b/>
          <w:lang w:val="ru-RU"/>
        </w:rPr>
        <w:t xml:space="preserve">ОПИСАНИЕ МЕТОДОЛОГИИ ИССЛЕДОВАНИЙ И СВЕДЕНИЯ ОБ ИСТОЧНИКАХ ЭКОЛОГИЧЕСКОЙ ИНФОРМАЦИИ, ИСПОЛЬЗОВАННОЙ ПРИ СОСТАВЛЕНИИ ОТЧЕТА О ВОЗМОЖНЫХ ВОЗДЕЙСТВИЯХ </w:t>
      </w:r>
    </w:p>
    <w:p w:rsidR="00D55626" w:rsidRDefault="003B014E">
      <w:pPr>
        <w:spacing w:before="0" w:after="0"/>
        <w:ind w:firstLine="567"/>
        <w:rPr>
          <w:lang w:val="ru-RU"/>
        </w:rPr>
      </w:pPr>
      <w:r>
        <w:rPr>
          <w:lang w:val="ru-RU"/>
        </w:rPr>
        <w:t xml:space="preserve">При разработке проекта были соблюдены основные принципы разработки Отчета о возможных </w:t>
      </w:r>
      <w:r>
        <w:rPr>
          <w:lang w:val="ru-RU"/>
        </w:rPr>
        <w:t>воздействиях, а именно:</w:t>
      </w:r>
    </w:p>
    <w:p w:rsidR="00D55626" w:rsidRDefault="003B014E">
      <w:pPr>
        <w:spacing w:before="0" w:after="0"/>
        <w:ind w:firstLine="567"/>
        <w:rPr>
          <w:lang w:val="ru-RU"/>
        </w:rPr>
      </w:pPr>
      <w:r>
        <w:rPr>
          <w:lang w:val="ru-RU"/>
        </w:rPr>
        <w:t>- учет экологической ситуации на территории, оказывающейся в зоне влияния хозяйственной деятельности;</w:t>
      </w:r>
    </w:p>
    <w:p w:rsidR="00D55626" w:rsidRDefault="003B014E">
      <w:pPr>
        <w:spacing w:before="0" w:after="0"/>
        <w:ind w:firstLine="567"/>
        <w:rPr>
          <w:lang w:val="ru-RU"/>
        </w:rPr>
      </w:pPr>
      <w:r>
        <w:rPr>
          <w:lang w:val="ru-RU"/>
        </w:rPr>
        <w:t>- информативность при проведении разработки Отчет о возможных воздействиях;</w:t>
      </w:r>
    </w:p>
    <w:p w:rsidR="00D55626" w:rsidRDefault="003B014E">
      <w:pPr>
        <w:spacing w:before="0" w:after="0"/>
        <w:ind w:firstLine="567"/>
        <w:rPr>
          <w:lang w:val="ru-RU"/>
        </w:rPr>
      </w:pPr>
      <w:r>
        <w:rPr>
          <w:lang w:val="ru-RU"/>
        </w:rPr>
        <w:t xml:space="preserve">- понимание целостного характера проводимых процедур, </w:t>
      </w:r>
      <w:r>
        <w:rPr>
          <w:lang w:val="ru-RU"/>
        </w:rPr>
        <w:t>выполнение их с учетом взаимосвязи возникающих экологических последствий с социальными, экологическими и экономическими факторами.</w:t>
      </w:r>
    </w:p>
    <w:p w:rsidR="00D55626" w:rsidRDefault="003B014E">
      <w:pPr>
        <w:spacing w:before="0" w:after="0"/>
        <w:ind w:firstLine="567"/>
        <w:rPr>
          <w:lang w:val="ru-RU"/>
        </w:rPr>
      </w:pPr>
      <w:r>
        <w:rPr>
          <w:lang w:val="ru-RU"/>
        </w:rPr>
        <w:t>Объем и полнота содержания представленных материалов отвечают требованиям статьи 72 Экологического Кодекса РК от 02.01.2021 г</w:t>
      </w:r>
      <w:r>
        <w:rPr>
          <w:lang w:val="ru-RU"/>
        </w:rPr>
        <w:t>. №400-</w:t>
      </w:r>
      <w:r>
        <w:t>VI</w:t>
      </w:r>
      <w:r>
        <w:rPr>
          <w:lang w:val="ru-RU"/>
        </w:rPr>
        <w:t xml:space="preserve"> ЗРК.</w:t>
      </w:r>
    </w:p>
    <w:p w:rsidR="00D55626" w:rsidRDefault="003B014E">
      <w:pPr>
        <w:spacing w:before="0" w:after="0"/>
        <w:ind w:firstLine="567"/>
        <w:rPr>
          <w:lang w:val="ru-RU"/>
        </w:rPr>
      </w:pPr>
      <w:r>
        <w:rPr>
          <w:lang w:val="ru-RU"/>
        </w:rPr>
        <w:t>Проведение оценки воздействия на окружающую среду является сложной задачей, поскольку приходится рассматривать множество факторов из различных сфер исследования.</w:t>
      </w:r>
    </w:p>
    <w:p w:rsidR="00D55626" w:rsidRDefault="003B014E">
      <w:pPr>
        <w:spacing w:before="0" w:after="0"/>
        <w:ind w:firstLine="567"/>
        <w:rPr>
          <w:lang w:val="ru-RU"/>
        </w:rPr>
      </w:pPr>
      <w:r>
        <w:rPr>
          <w:lang w:val="ru-RU"/>
        </w:rPr>
        <w:t>Кроме того, не все характеристики можно точно проанализировать и придать им кол</w:t>
      </w:r>
      <w:r>
        <w:rPr>
          <w:lang w:val="ru-RU"/>
        </w:rPr>
        <w:t>ичественную оценку. В этом случае прибегают к одному из методов экспертного оценивания, в соответствии с «Методическими указаниями по проведению оценки воздействия хозяйственной деятельности на окружающую среду» (Астана 2009, Приказ МООС РК №270-О от 29.10</w:t>
      </w:r>
      <w:r>
        <w:rPr>
          <w:lang w:val="ru-RU"/>
        </w:rPr>
        <w:t>.2010 г.).</w:t>
      </w:r>
    </w:p>
    <w:p w:rsidR="00D55626" w:rsidRDefault="003B014E">
      <w:pPr>
        <w:spacing w:before="0" w:after="0"/>
        <w:ind w:firstLine="567"/>
        <w:rPr>
          <w:lang w:val="ru-RU"/>
        </w:rPr>
      </w:pPr>
      <w:r>
        <w:rPr>
          <w:lang w:val="ru-RU"/>
        </w:rPr>
        <w:t>Результаты комплексной оценки воздействия производственных работ на окружающую среду в штатном режиме работ представляются в табличной форме. Для каждого вида деятельности определяются основные технологические процессы. Для каждого процесса опре</w:t>
      </w:r>
      <w:r>
        <w:rPr>
          <w:lang w:val="ru-RU"/>
        </w:rPr>
        <w:t>деляются источники и факторы воздействия. С учетом природоохранных мер по уменьшению воздействия определяются ожидаемые последствия на ту или иную природную среду, и этим воздействиям дается интегральная оценка. В результате получается матрица, в которой в</w:t>
      </w:r>
      <w:r>
        <w:rPr>
          <w:lang w:val="ru-RU"/>
        </w:rPr>
        <w:t xml:space="preserve"> горизонтальных графах дается перечень природных сред, а по вертикали – перечень видов деятельности и соответствующие им источники и факторы воздействия. На пересечении этих граф выставляется показатель интегральной оценки (воздействие высокой, средней и н</w:t>
      </w:r>
      <w:r>
        <w:rPr>
          <w:lang w:val="ru-RU"/>
        </w:rPr>
        <w:t>изкой значимости). Такая таблица дает наглядное представление о прогнозируемых воздействиях на компоненты окружающей среды.</w:t>
      </w:r>
    </w:p>
    <w:p w:rsidR="00D55626" w:rsidRDefault="003B014E">
      <w:pPr>
        <w:spacing w:before="0" w:after="0"/>
        <w:ind w:firstLine="567"/>
        <w:rPr>
          <w:lang w:val="ru-RU"/>
        </w:rPr>
      </w:pPr>
      <w:r>
        <w:rPr>
          <w:lang w:val="ru-RU"/>
        </w:rPr>
        <w:t>При оценке изменений в состоянии показателей социально - экономической среды в данной методике используются приемы получения полукол</w:t>
      </w:r>
      <w:r>
        <w:rPr>
          <w:lang w:val="ru-RU"/>
        </w:rPr>
        <w:t>ичественной оценки в форме баллов.</w:t>
      </w:r>
    </w:p>
    <w:p w:rsidR="00D55626" w:rsidRDefault="003B014E">
      <w:pPr>
        <w:spacing w:before="0" w:after="0"/>
        <w:ind w:firstLine="567"/>
        <w:rPr>
          <w:lang w:val="ru-RU"/>
        </w:rPr>
      </w:pPr>
      <w:r>
        <w:rPr>
          <w:lang w:val="ru-RU"/>
        </w:rPr>
        <w:t>Значимость воздействия непосредственно зависит от его физической величины.</w:t>
      </w:r>
    </w:p>
    <w:p w:rsidR="00D55626" w:rsidRDefault="003B014E">
      <w:pPr>
        <w:spacing w:before="0" w:after="0"/>
        <w:ind w:firstLine="567"/>
        <w:rPr>
          <w:lang w:val="ru-RU"/>
        </w:rPr>
      </w:pPr>
      <w:r>
        <w:rPr>
          <w:lang w:val="ru-RU"/>
        </w:rPr>
        <w:t>Понятие величины охватывает несколько факторов, среди которых основными являются:</w:t>
      </w:r>
    </w:p>
    <w:p w:rsidR="00D55626" w:rsidRDefault="003B014E">
      <w:pPr>
        <w:spacing w:before="0" w:after="0"/>
        <w:ind w:firstLine="567"/>
        <w:rPr>
          <w:lang w:val="ru-RU"/>
        </w:rPr>
      </w:pPr>
      <w:r>
        <w:rPr>
          <w:lang w:val="ru-RU"/>
        </w:rPr>
        <w:t>- масштаб распространения воздействия (пространственный масштаб)</w:t>
      </w:r>
      <w:r>
        <w:rPr>
          <w:lang w:val="ru-RU"/>
        </w:rPr>
        <w:t>;</w:t>
      </w:r>
    </w:p>
    <w:p w:rsidR="00D55626" w:rsidRDefault="003B014E">
      <w:pPr>
        <w:spacing w:before="0" w:after="0"/>
        <w:ind w:firstLine="567"/>
        <w:rPr>
          <w:lang w:val="ru-RU"/>
        </w:rPr>
      </w:pPr>
      <w:r>
        <w:rPr>
          <w:lang w:val="ru-RU"/>
        </w:rPr>
        <w:t>- масштаб продолжительности воздействия (временной масштаб);</w:t>
      </w:r>
    </w:p>
    <w:p w:rsidR="00D55626" w:rsidRDefault="003B014E">
      <w:pPr>
        <w:spacing w:before="0" w:after="0"/>
        <w:ind w:firstLine="567"/>
        <w:rPr>
          <w:lang w:val="ru-RU"/>
        </w:rPr>
      </w:pPr>
      <w:r>
        <w:rPr>
          <w:lang w:val="ru-RU"/>
        </w:rPr>
        <w:t>- масштаб интенсивности воздействия.</w:t>
      </w:r>
    </w:p>
    <w:p w:rsidR="00D55626" w:rsidRDefault="003B014E">
      <w:pPr>
        <w:spacing w:before="0" w:after="0"/>
        <w:ind w:firstLine="567"/>
        <w:rPr>
          <w:lang w:val="ru-RU"/>
        </w:rPr>
      </w:pPr>
      <w:r>
        <w:rPr>
          <w:lang w:val="ru-RU"/>
        </w:rPr>
        <w:t xml:space="preserve">Для каждого компонента социально - экономической среды уровни значимых площадных, временных воздействий и воздействий интенсивности дифференцируются по </w:t>
      </w:r>
      <w:r>
        <w:rPr>
          <w:lang w:val="ru-RU"/>
        </w:rPr>
        <w:t>градациям. Для оценки всей совокупности последствий намечаемой деятельности на социальные и экономические условия, принимается пяти уровневая градация (с 1 до 5 баллов, с отрицательным и положительным знаком, ранжирующая как отрицательные, так и положитель</w:t>
      </w:r>
      <w:r>
        <w:rPr>
          <w:lang w:val="ru-RU"/>
        </w:rPr>
        <w:t>ные факторы воздействия. Балл «0» проявляется в том случае, когда отрицательные воздействия компенсируются тем же уровнем положительных воздействий).</w:t>
      </w:r>
    </w:p>
    <w:p w:rsidR="00D55626" w:rsidRDefault="003B014E">
      <w:pPr>
        <w:spacing w:before="0" w:after="0"/>
        <w:ind w:firstLine="567"/>
        <w:rPr>
          <w:lang w:val="ru-RU"/>
        </w:rPr>
      </w:pPr>
      <w:r>
        <w:rPr>
          <w:lang w:val="ru-RU"/>
        </w:rPr>
        <w:t>При составлении Отчета о возможных воздействиях использовались следующие источники экологической информаци</w:t>
      </w:r>
      <w:r>
        <w:rPr>
          <w:lang w:val="ru-RU"/>
        </w:rPr>
        <w:t>и:</w:t>
      </w:r>
    </w:p>
    <w:p w:rsidR="00D55626" w:rsidRDefault="003B014E">
      <w:pPr>
        <w:spacing w:before="0" w:after="0"/>
        <w:ind w:firstLine="567"/>
        <w:rPr>
          <w:lang w:val="ru-RU"/>
        </w:rPr>
      </w:pPr>
      <w:r>
        <w:rPr>
          <w:lang w:val="ru-RU"/>
        </w:rPr>
        <w:t>1) Экологический кодекс Республики Казахстан от 2 января 2021 года № 400-</w:t>
      </w:r>
      <w:r>
        <w:t>VI</w:t>
      </w:r>
      <w:r>
        <w:rPr>
          <w:lang w:val="ru-RU"/>
        </w:rPr>
        <w:t xml:space="preserve"> ЗРК;</w:t>
      </w:r>
    </w:p>
    <w:p w:rsidR="00D55626" w:rsidRDefault="003B014E">
      <w:pPr>
        <w:spacing w:before="0" w:after="0"/>
        <w:ind w:firstLine="567"/>
        <w:rPr>
          <w:lang w:val="ru-RU"/>
        </w:rPr>
      </w:pPr>
      <w:r>
        <w:rPr>
          <w:lang w:val="ru-RU"/>
        </w:rPr>
        <w:t>2) Кодекс Республики Казахстан от 27 декабря 2017 года № 125-</w:t>
      </w:r>
      <w:r>
        <w:t>VI</w:t>
      </w:r>
      <w:r>
        <w:rPr>
          <w:lang w:val="ru-RU"/>
        </w:rPr>
        <w:t xml:space="preserve"> «О недрах и недропользовании»;</w:t>
      </w:r>
    </w:p>
    <w:p w:rsidR="00D55626" w:rsidRDefault="003B014E">
      <w:pPr>
        <w:spacing w:before="0" w:after="0"/>
        <w:ind w:firstLine="567"/>
        <w:rPr>
          <w:lang w:val="ru-RU"/>
        </w:rPr>
      </w:pPr>
      <w:r>
        <w:rPr>
          <w:lang w:val="ru-RU"/>
        </w:rPr>
        <w:t>3) Земельный Кодекс Республики Казахстан от 20 июня 2003 года, № 442-</w:t>
      </w:r>
      <w:r>
        <w:t>II</w:t>
      </w:r>
      <w:r>
        <w:rPr>
          <w:lang w:val="ru-RU"/>
        </w:rPr>
        <w:t xml:space="preserve"> ЗРК;</w:t>
      </w:r>
    </w:p>
    <w:p w:rsidR="00D55626" w:rsidRDefault="003B014E">
      <w:pPr>
        <w:spacing w:before="0" w:after="0"/>
        <w:ind w:firstLine="567"/>
        <w:rPr>
          <w:lang w:val="ru-RU"/>
        </w:rPr>
      </w:pPr>
      <w:r>
        <w:rPr>
          <w:lang w:val="ru-RU"/>
        </w:rPr>
        <w:t>4) Кодекс Республики Казахстан от 07 июля 2020 № 360-</w:t>
      </w:r>
      <w:r>
        <w:t>VI</w:t>
      </w:r>
      <w:r>
        <w:rPr>
          <w:lang w:val="ru-RU"/>
        </w:rPr>
        <w:t xml:space="preserve"> «О здоровье народа исистеме здравоохранения»;</w:t>
      </w:r>
    </w:p>
    <w:p w:rsidR="00D55626" w:rsidRDefault="003B014E">
      <w:pPr>
        <w:spacing w:before="0" w:after="0"/>
        <w:ind w:firstLine="567"/>
        <w:rPr>
          <w:lang w:val="ru-RU"/>
        </w:rPr>
      </w:pPr>
      <w:r>
        <w:rPr>
          <w:lang w:val="ru-RU"/>
        </w:rPr>
        <w:t>5) Водный кодекс Республики Казахстан от 9 июля 2003 года, № 481-</w:t>
      </w:r>
      <w:r>
        <w:t>II</w:t>
      </w:r>
      <w:r>
        <w:rPr>
          <w:lang w:val="ru-RU"/>
        </w:rPr>
        <w:t xml:space="preserve"> ЗРК;</w:t>
      </w:r>
    </w:p>
    <w:p w:rsidR="00D55626" w:rsidRDefault="003B014E">
      <w:pPr>
        <w:spacing w:before="0" w:after="0"/>
        <w:ind w:firstLine="567"/>
        <w:rPr>
          <w:lang w:val="ru-RU"/>
        </w:rPr>
      </w:pPr>
      <w:r>
        <w:rPr>
          <w:lang w:val="ru-RU"/>
        </w:rPr>
        <w:t>6) Лесной Кодекс Республики Казахстан от 8 июля 2003 года, № 477-</w:t>
      </w:r>
      <w:r>
        <w:t>II</w:t>
      </w:r>
      <w:r>
        <w:rPr>
          <w:lang w:val="ru-RU"/>
        </w:rPr>
        <w:t xml:space="preserve"> ЗРК;</w:t>
      </w:r>
    </w:p>
    <w:p w:rsidR="00D55626" w:rsidRDefault="003B014E">
      <w:pPr>
        <w:spacing w:before="0" w:after="0"/>
        <w:ind w:firstLine="567"/>
        <w:rPr>
          <w:lang w:val="ru-RU"/>
        </w:rPr>
      </w:pPr>
      <w:r>
        <w:rPr>
          <w:lang w:val="ru-RU"/>
        </w:rPr>
        <w:t>7) Закон</w:t>
      </w:r>
      <w:r>
        <w:rPr>
          <w:lang w:val="ru-RU"/>
        </w:rPr>
        <w:t xml:space="preserve"> Республики Казахстан «Об особо охраняемых природных территориях» от 7 июля 2006 года № 175- </w:t>
      </w:r>
      <w:r>
        <w:t>III</w:t>
      </w:r>
      <w:r>
        <w:rPr>
          <w:lang w:val="ru-RU"/>
        </w:rPr>
        <w:t xml:space="preserve"> ЗРК ;</w:t>
      </w:r>
    </w:p>
    <w:p w:rsidR="00D55626" w:rsidRDefault="003B014E">
      <w:pPr>
        <w:spacing w:before="0" w:after="0"/>
        <w:ind w:firstLine="567"/>
        <w:rPr>
          <w:lang w:val="ru-RU"/>
        </w:rPr>
      </w:pPr>
      <w:r>
        <w:rPr>
          <w:lang w:val="ru-RU"/>
        </w:rPr>
        <w:t>8) Закон Республики Казахстан от 26 декабря 2019 года № 288-</w:t>
      </w:r>
      <w:r>
        <w:t>VI</w:t>
      </w:r>
      <w:r>
        <w:rPr>
          <w:lang w:val="ru-RU"/>
        </w:rPr>
        <w:t xml:space="preserve"> «Об охране и использовании объектов историко-культурного наследия»;</w:t>
      </w:r>
    </w:p>
    <w:p w:rsidR="00D55626" w:rsidRDefault="003B014E">
      <w:pPr>
        <w:spacing w:before="0" w:after="0"/>
        <w:ind w:firstLine="567"/>
        <w:rPr>
          <w:lang w:val="ru-RU"/>
        </w:rPr>
      </w:pPr>
      <w:r>
        <w:rPr>
          <w:lang w:val="ru-RU"/>
        </w:rPr>
        <w:t>9) Закон Республики Ка</w:t>
      </w:r>
      <w:r>
        <w:rPr>
          <w:lang w:val="ru-RU"/>
        </w:rPr>
        <w:t>захстан от 23 апреля 1998 года № 219-</w:t>
      </w:r>
      <w:r>
        <w:t>I</w:t>
      </w:r>
      <w:r>
        <w:rPr>
          <w:lang w:val="ru-RU"/>
        </w:rPr>
        <w:t xml:space="preserve"> «О радиационной безопасности населения»;</w:t>
      </w:r>
    </w:p>
    <w:p w:rsidR="00D55626" w:rsidRDefault="003B014E">
      <w:pPr>
        <w:spacing w:before="0" w:after="0"/>
        <w:ind w:firstLine="567"/>
        <w:rPr>
          <w:lang w:val="ru-RU"/>
        </w:rPr>
      </w:pPr>
      <w:r>
        <w:rPr>
          <w:lang w:val="ru-RU"/>
        </w:rPr>
        <w:t>10) Закон Республики Казахстан от 16 июля 2001 года № 242-</w:t>
      </w:r>
      <w:r>
        <w:t>II</w:t>
      </w:r>
      <w:r>
        <w:rPr>
          <w:lang w:val="ru-RU"/>
        </w:rPr>
        <w:t xml:space="preserve"> «Об архитектурной, градостроительной и строительной деятельности в Республике Казахстан»;</w:t>
      </w:r>
    </w:p>
    <w:p w:rsidR="00D55626" w:rsidRDefault="003B014E">
      <w:pPr>
        <w:spacing w:before="0" w:after="0"/>
        <w:ind w:firstLine="567"/>
        <w:rPr>
          <w:lang w:val="ru-RU"/>
        </w:rPr>
      </w:pPr>
      <w:r>
        <w:rPr>
          <w:lang w:val="ru-RU"/>
        </w:rPr>
        <w:t xml:space="preserve">11) Приказ Министра </w:t>
      </w:r>
      <w:r>
        <w:rPr>
          <w:lang w:val="ru-RU"/>
        </w:rPr>
        <w:t>энергетики Республики Казахстан от 15 июня 2018 года № 239 «Об утверждении Единых правил по рациональному и комплексному использованию недр»;</w:t>
      </w:r>
    </w:p>
    <w:p w:rsidR="00D55626" w:rsidRDefault="003B014E">
      <w:pPr>
        <w:spacing w:before="0" w:after="0"/>
        <w:ind w:firstLine="567"/>
        <w:rPr>
          <w:lang w:val="ru-RU"/>
        </w:rPr>
      </w:pPr>
      <w:r>
        <w:rPr>
          <w:lang w:val="ru-RU"/>
        </w:rPr>
        <w:t>12) Приказ Министра экологии, геологии и природных ресурсов Республики Казахстан от 22 июня 2021 года № 206 Об утв</w:t>
      </w:r>
      <w:r>
        <w:rPr>
          <w:lang w:val="ru-RU"/>
        </w:rPr>
        <w:t>ерждении методики расчета лимитов накопления отходов и лимитов захоронения отходов;</w:t>
      </w:r>
    </w:p>
    <w:p w:rsidR="00D55626" w:rsidRDefault="003B014E">
      <w:pPr>
        <w:spacing w:before="0" w:after="0"/>
        <w:ind w:firstLine="567"/>
        <w:rPr>
          <w:lang w:val="ru-RU"/>
        </w:rPr>
      </w:pPr>
      <w:r>
        <w:rPr>
          <w:lang w:val="ru-RU"/>
        </w:rPr>
        <w:t>13) Основные санитарные правила работы с радиоактивными веществами и другими источниками ионизирующих излучения (ОСП 72/87);</w:t>
      </w:r>
    </w:p>
    <w:p w:rsidR="00D55626" w:rsidRDefault="003B014E">
      <w:pPr>
        <w:spacing w:before="0" w:after="0"/>
        <w:ind w:firstLine="567"/>
        <w:rPr>
          <w:lang w:val="ru-RU"/>
        </w:rPr>
      </w:pPr>
      <w:r>
        <w:rPr>
          <w:lang w:val="ru-RU"/>
        </w:rPr>
        <w:t>14) Санитарные правила СП 2.6.6.1168-02 «Санита</w:t>
      </w:r>
      <w:r>
        <w:rPr>
          <w:lang w:val="ru-RU"/>
        </w:rPr>
        <w:t>рные правила обращения радиоактивными отходами (СПОРО-2002)»;</w:t>
      </w:r>
    </w:p>
    <w:p w:rsidR="00D55626" w:rsidRDefault="003B014E">
      <w:pPr>
        <w:spacing w:before="0" w:after="0"/>
        <w:ind w:firstLine="567"/>
        <w:rPr>
          <w:lang w:val="ru-RU"/>
        </w:rPr>
      </w:pPr>
      <w:r>
        <w:rPr>
          <w:lang w:val="ru-RU"/>
        </w:rPr>
        <w:t>15) Приказ Министра национальной экономики Республики Казахстан от 27 февраля 2015 года;</w:t>
      </w:r>
    </w:p>
    <w:p w:rsidR="00D55626" w:rsidRDefault="003B014E">
      <w:pPr>
        <w:spacing w:before="0" w:after="0"/>
        <w:ind w:firstLine="567"/>
        <w:rPr>
          <w:lang w:val="ru-RU"/>
        </w:rPr>
      </w:pPr>
      <w:r>
        <w:rPr>
          <w:lang w:val="ru-RU"/>
        </w:rPr>
        <w:t>16) №155 «Об утверждении гигиенических нормативов «Санитарноэпидемиологические требования к обеспечению р</w:t>
      </w:r>
      <w:r>
        <w:rPr>
          <w:lang w:val="ru-RU"/>
        </w:rPr>
        <w:t>адиационной безопасности»;</w:t>
      </w:r>
    </w:p>
    <w:p w:rsidR="00D55626" w:rsidRDefault="003B014E">
      <w:pPr>
        <w:spacing w:before="0" w:after="0"/>
        <w:ind w:firstLine="567"/>
        <w:rPr>
          <w:lang w:val="ru-RU"/>
        </w:rPr>
      </w:pPr>
      <w:r>
        <w:rPr>
          <w:lang w:val="ru-RU"/>
        </w:rPr>
        <w:t>17) РНД 211.2.02.09-2004 г. Астана 2005 г. «Методическое указание по определению выбросов загрязняющих веществ в атмосферу из резервуаров»;</w:t>
      </w:r>
    </w:p>
    <w:p w:rsidR="00D55626" w:rsidRDefault="003B014E">
      <w:pPr>
        <w:spacing w:before="0" w:after="0"/>
        <w:ind w:firstLine="567"/>
        <w:rPr>
          <w:lang w:val="ru-RU"/>
        </w:rPr>
      </w:pPr>
      <w:r>
        <w:rPr>
          <w:lang w:val="ru-RU"/>
        </w:rPr>
        <w:t>18) РНД 211.2.02.04-2004, Астана, 2005 г. «Методика расчета выбросов загрязняющих веществ</w:t>
      </w:r>
      <w:r>
        <w:rPr>
          <w:lang w:val="ru-RU"/>
        </w:rPr>
        <w:t xml:space="preserve"> в атмосферу от стационарных дизельных установок»;</w:t>
      </w:r>
    </w:p>
    <w:p w:rsidR="00D55626" w:rsidRDefault="003B014E">
      <w:pPr>
        <w:spacing w:before="0" w:after="0"/>
        <w:ind w:firstLine="567"/>
        <w:rPr>
          <w:lang w:val="ru-RU"/>
        </w:rPr>
      </w:pPr>
      <w:r>
        <w:rPr>
          <w:lang w:val="ru-RU"/>
        </w:rPr>
        <w:t>19) РНД 211.2.02.03-2004, Астана, 2005 г. «Методика расчета выбросов загрязняющих веществ в атмосферу при сварочных работах»;</w:t>
      </w:r>
    </w:p>
    <w:p w:rsidR="00D55626" w:rsidRDefault="003B014E">
      <w:pPr>
        <w:spacing w:before="0" w:after="0"/>
        <w:ind w:firstLine="567"/>
        <w:rPr>
          <w:lang w:val="ru-RU"/>
        </w:rPr>
      </w:pPr>
      <w:r>
        <w:rPr>
          <w:lang w:val="ru-RU"/>
        </w:rPr>
        <w:t>20) РНД 211.2.02.06-2004. «Методика расчета выбросов загрязняющих веществ в атм</w:t>
      </w:r>
      <w:r>
        <w:rPr>
          <w:lang w:val="ru-RU"/>
        </w:rPr>
        <w:t>осферу при механической обработке металлов (по величинам удельных выбросов);</w:t>
      </w:r>
    </w:p>
    <w:p w:rsidR="00D55626" w:rsidRDefault="003B014E">
      <w:pPr>
        <w:spacing w:before="0" w:after="0"/>
        <w:ind w:firstLine="567"/>
        <w:rPr>
          <w:lang w:val="ru-RU"/>
        </w:rPr>
      </w:pPr>
      <w:r>
        <w:rPr>
          <w:lang w:val="ru-RU"/>
        </w:rPr>
        <w:t>21) РНД 211.2.02.05-2004, Астана, 2004 г. «Методика расчета выбросов загрязняющих веществ в атмосферу при нанесении лакокрасочных материалов (по величинам удельных выбросов)»;</w:t>
      </w:r>
    </w:p>
    <w:p w:rsidR="00D55626" w:rsidRDefault="003B014E">
      <w:pPr>
        <w:spacing w:before="0" w:after="0"/>
        <w:ind w:firstLine="567"/>
        <w:rPr>
          <w:lang w:val="ru-RU"/>
        </w:rPr>
      </w:pPr>
      <w:r>
        <w:rPr>
          <w:lang w:val="ru-RU"/>
        </w:rPr>
        <w:t>22)</w:t>
      </w:r>
      <w:r>
        <w:rPr>
          <w:lang w:val="ru-RU"/>
        </w:rPr>
        <w:t xml:space="preserve"> РД 39-142-00 «Методика расчета выбросов вредных веществ в окружающую среду от неорганизованных источников нефтегазового оборудования»;</w:t>
      </w:r>
    </w:p>
    <w:p w:rsidR="00D55626" w:rsidRDefault="003B014E">
      <w:pPr>
        <w:spacing w:before="0" w:after="0"/>
        <w:ind w:firstLine="567"/>
        <w:rPr>
          <w:lang w:val="ru-RU"/>
        </w:rPr>
      </w:pPr>
      <w:r>
        <w:rPr>
          <w:lang w:val="ru-RU"/>
        </w:rPr>
        <w:t>23)  Предельно допустимые уровни (ПДУ) воздействия электрических полей диапазона частот 0,06-30,0 МГЦ №.02.021-94. Утвер</w:t>
      </w:r>
      <w:r>
        <w:rPr>
          <w:lang w:val="ru-RU"/>
        </w:rPr>
        <w:t>ждены Главным государственным санитарным врачом Республики Казахстан 22.08.1994 г.;</w:t>
      </w:r>
    </w:p>
    <w:p w:rsidR="00D55626" w:rsidRDefault="003B014E">
      <w:pPr>
        <w:spacing w:before="0" w:after="0"/>
        <w:ind w:firstLine="567"/>
        <w:rPr>
          <w:lang w:val="ru-RU"/>
        </w:rPr>
      </w:pPr>
      <w:r>
        <w:rPr>
          <w:lang w:val="ru-RU"/>
        </w:rPr>
        <w:t>24) Приказ Министра национальной экономики Республики Казахстан от 20 марта 2015 года №237 «Об утверждении Санитарных правил «Санитарно-эпидемиологические требования к здан</w:t>
      </w:r>
      <w:r>
        <w:rPr>
          <w:lang w:val="ru-RU"/>
        </w:rPr>
        <w:t>иям и сооружениям производственного назначения» и «Санитарно-эпидемиологические требования по установ;</w:t>
      </w:r>
    </w:p>
    <w:p w:rsidR="00D55626" w:rsidRDefault="003B014E">
      <w:pPr>
        <w:spacing w:before="0" w:after="0"/>
        <w:ind w:firstLine="567"/>
        <w:rPr>
          <w:lang w:val="ru-RU"/>
        </w:rPr>
      </w:pPr>
      <w:r>
        <w:rPr>
          <w:lang w:val="ru-RU"/>
        </w:rPr>
        <w:t>25) Санитарные правила «Санитарно-эпидемиологические требования к водоисточникам, местам водозабора для хозяйственно-питьевых целей, хозяйственно-питьево</w:t>
      </w:r>
      <w:r>
        <w:rPr>
          <w:lang w:val="ru-RU"/>
        </w:rPr>
        <w:t>му водоснабжению и местам культурно-бытового водопользования и безопасности водных объектов» № 209 от 16.03.2015 г.;</w:t>
      </w:r>
    </w:p>
    <w:p w:rsidR="00D55626" w:rsidRDefault="003B014E">
      <w:pPr>
        <w:spacing w:before="0" w:after="0"/>
        <w:ind w:firstLine="567"/>
        <w:rPr>
          <w:lang w:val="ru-RU"/>
        </w:rPr>
      </w:pPr>
      <w:r>
        <w:rPr>
          <w:lang w:val="ru-RU"/>
        </w:rPr>
        <w:t>26) СН РК 4.01-01-2011 «Внутренний водопровод и канализация зданий и сооружений»;</w:t>
      </w:r>
    </w:p>
    <w:p w:rsidR="00D55626" w:rsidRDefault="003B014E">
      <w:pPr>
        <w:spacing w:before="0" w:after="0"/>
        <w:ind w:firstLine="567"/>
        <w:rPr>
          <w:lang w:val="ru-RU"/>
        </w:rPr>
      </w:pPr>
      <w:r>
        <w:rPr>
          <w:lang w:val="ru-RU"/>
        </w:rPr>
        <w:t xml:space="preserve">27) Приказ Министра здравоохранения Республики Казахстан </w:t>
      </w:r>
      <w:r>
        <w:rPr>
          <w:lang w:val="ru-RU"/>
        </w:rPr>
        <w:t>от 16 июня 2021 года № КР ДСМ-49 Об утверждении Санитарных правил «Санитарно-эпидемиологические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w:t>
      </w:r>
    </w:p>
    <w:p w:rsidR="00D55626" w:rsidRDefault="003B014E">
      <w:pPr>
        <w:spacing w:before="0" w:after="0"/>
        <w:ind w:firstLine="567"/>
        <w:rPr>
          <w:lang w:val="ru-RU"/>
        </w:rPr>
      </w:pPr>
      <w:r>
        <w:rPr>
          <w:lang w:val="ru-RU"/>
        </w:rPr>
        <w:t>28) Санитарные прав</w:t>
      </w:r>
      <w:r>
        <w:rPr>
          <w:lang w:val="ru-RU"/>
        </w:rPr>
        <w:t>ила «Санитарно-эпидемиологические требования к зданиям и сооружениям производственного назначения», утвержденные приказом Министра национальной экономики РК от 28.02.2015 года №174 (с изменениями и дополнениями от 05.07.2020 г.);</w:t>
      </w:r>
    </w:p>
    <w:p w:rsidR="00D55626" w:rsidRDefault="003B014E">
      <w:pPr>
        <w:spacing w:before="0" w:after="0"/>
        <w:ind w:firstLine="567"/>
        <w:rPr>
          <w:lang w:val="ru-RU"/>
        </w:rPr>
      </w:pPr>
      <w:r>
        <w:rPr>
          <w:lang w:val="ru-RU"/>
        </w:rPr>
        <w:t>29) Приказ и.о.Министра эк</w:t>
      </w:r>
      <w:r>
        <w:rPr>
          <w:lang w:val="ru-RU"/>
        </w:rPr>
        <w:t>ологии, геологии и природных ресурсов Республики Казахстан от 3 августа 2021 года № 286 «Об утверждении Правил проведения общественных слушаний»;</w:t>
      </w:r>
    </w:p>
    <w:p w:rsidR="00D55626" w:rsidRDefault="003B014E">
      <w:pPr>
        <w:spacing w:before="0" w:after="0"/>
        <w:ind w:firstLine="567"/>
        <w:rPr>
          <w:lang w:val="ru-RU"/>
        </w:rPr>
      </w:pPr>
      <w:r>
        <w:rPr>
          <w:lang w:val="ru-RU"/>
        </w:rPr>
        <w:t>30) Приказ и.о. Министра экологии, геологии и природных ресурсов Республики Казахстан от 9 августа 2021 года №</w:t>
      </w:r>
      <w:r>
        <w:rPr>
          <w:lang w:val="ru-RU"/>
        </w:rPr>
        <w:t>319 Об утверждении Правил выдачи экологических разрешений, представления декларации о воздействии на окружающую среду, а также форм бланков экологического разрешения на воздействие и порядка их заполнения;</w:t>
      </w:r>
    </w:p>
    <w:p w:rsidR="00D55626" w:rsidRDefault="003B014E">
      <w:pPr>
        <w:spacing w:before="0" w:after="0"/>
        <w:ind w:firstLine="567"/>
        <w:rPr>
          <w:lang w:val="ru-RU"/>
        </w:rPr>
      </w:pPr>
      <w:r>
        <w:rPr>
          <w:lang w:val="ru-RU"/>
        </w:rPr>
        <w:t>31) Приказ Министра экологии, геологии и природных</w:t>
      </w:r>
      <w:r>
        <w:rPr>
          <w:lang w:val="ru-RU"/>
        </w:rPr>
        <w:t xml:space="preserve"> ресурсов Республики Казахстан от 25 июня 2021 года № 212 «Об утверждении Перечня загрязняющих веществ, эмиссии которых подлежат экологическому нормированию»;</w:t>
      </w:r>
    </w:p>
    <w:p w:rsidR="00D55626" w:rsidRDefault="003B014E">
      <w:pPr>
        <w:spacing w:before="0" w:after="0"/>
        <w:ind w:firstLine="567"/>
        <w:rPr>
          <w:lang w:val="ru-RU"/>
        </w:rPr>
      </w:pPr>
      <w:r>
        <w:rPr>
          <w:lang w:val="ru-RU"/>
        </w:rPr>
        <w:t>32) Приказа и.о. Министра экологии, геологии и природных ресурсов Республики Казахстан от 9 авгус</w:t>
      </w:r>
      <w:r>
        <w:rPr>
          <w:lang w:val="ru-RU"/>
        </w:rPr>
        <w:t>та 2021 года № 318 Об утверждении Правил разработки программы управления отходами;</w:t>
      </w:r>
    </w:p>
    <w:p w:rsidR="00D55626" w:rsidRDefault="003B014E">
      <w:pPr>
        <w:spacing w:before="0" w:after="0"/>
        <w:ind w:firstLine="567"/>
        <w:rPr>
          <w:lang w:val="ru-RU"/>
        </w:rPr>
      </w:pPr>
      <w:r>
        <w:rPr>
          <w:lang w:val="ru-RU"/>
        </w:rPr>
        <w:t>33) Приказ и.о. Министра экологии, геологии и природных ресурсов Республики Казахстан от 6 августа 2021 года № 314 Об утверждении Классификатора отходов;</w:t>
      </w:r>
    </w:p>
    <w:p w:rsidR="00D55626" w:rsidRDefault="003B014E">
      <w:pPr>
        <w:spacing w:before="0" w:after="0"/>
        <w:ind w:firstLine="567"/>
        <w:rPr>
          <w:lang w:val="ru-RU"/>
        </w:rPr>
      </w:pPr>
      <w:r>
        <w:rPr>
          <w:lang w:val="ru-RU"/>
        </w:rPr>
        <w:t>34) Приказ и.о. Мин</w:t>
      </w:r>
      <w:r>
        <w:rPr>
          <w:lang w:val="ru-RU"/>
        </w:rPr>
        <w:t>истра экологии, геологии и природных ресурсов Республики Казахстан от 19 июля 2021 года № 261 Об утверждении Правил разработки и утверждения лимитов накопления отходов и лимитов захоронения отходов, представления и контроля отчётности об управлении отходам</w:t>
      </w:r>
      <w:r>
        <w:rPr>
          <w:lang w:val="ru-RU"/>
        </w:rPr>
        <w:t>и;</w:t>
      </w:r>
    </w:p>
    <w:p w:rsidR="00D55626" w:rsidRDefault="003B014E">
      <w:pPr>
        <w:spacing w:before="0" w:after="0"/>
        <w:rPr>
          <w:lang w:val="ru-RU" w:eastAsia="ru-RU"/>
        </w:rPr>
      </w:pPr>
      <w:r>
        <w:rPr>
          <w:lang w:val="ru-RU" w:eastAsia="ru-RU"/>
        </w:rPr>
        <w:br w:type="page"/>
      </w:r>
    </w:p>
    <w:p w:rsidR="00D55626" w:rsidRDefault="003B014E">
      <w:pPr>
        <w:pStyle w:val="a4"/>
        <w:numPr>
          <w:ilvl w:val="0"/>
          <w:numId w:val="23"/>
        </w:numPr>
        <w:spacing w:before="0" w:after="0"/>
        <w:ind w:left="0" w:firstLine="567"/>
        <w:rPr>
          <w:b/>
          <w:sz w:val="20"/>
          <w:lang w:val="ru-RU"/>
        </w:rPr>
      </w:pPr>
      <w:r>
        <w:rPr>
          <w:b/>
          <w:sz w:val="20"/>
          <w:lang w:val="ru-RU"/>
        </w:rPr>
        <w:t xml:space="preserve">ОПИСАНИЕ ТРУДНОСТЕЙ, ВОЗНИКШИХ  ПРИ  ПРОВЕДЕНИИ ИССЛЕДОВАНИЙ И СВЯЗАННЫХ С ОТСУТСВИЕМ ТЕХНИЧЕСКИХ ВОЗМОЖНОСТЕЙ И НЕДОСТАТОЧНЫМ УРОВНЕМ СОВРЕМЕННЫХ НАУЧНЫХ ЗНАНИЙ </w:t>
      </w:r>
    </w:p>
    <w:p w:rsidR="00D55626" w:rsidRDefault="003B014E">
      <w:pPr>
        <w:pStyle w:val="a4"/>
        <w:spacing w:before="0" w:after="0"/>
        <w:ind w:firstLine="567"/>
        <w:rPr>
          <w:sz w:val="22"/>
          <w:szCs w:val="22"/>
          <w:lang w:val="ru-RU"/>
        </w:rPr>
      </w:pPr>
      <w:r>
        <w:rPr>
          <w:sz w:val="22"/>
          <w:szCs w:val="22"/>
          <w:lang w:val="ru-RU"/>
        </w:rPr>
        <w:t>При проведении исследований трудностей, связанных с отсутствием технических возможностей</w:t>
      </w:r>
      <w:r>
        <w:rPr>
          <w:sz w:val="22"/>
          <w:szCs w:val="22"/>
          <w:lang w:val="ru-RU"/>
        </w:rPr>
        <w:t xml:space="preserve"> и недостаточным уровнем современных научных знаний нет.</w:t>
      </w:r>
    </w:p>
    <w:p w:rsidR="00D55626" w:rsidRDefault="003B014E">
      <w:pPr>
        <w:pStyle w:val="a4"/>
        <w:spacing w:before="0" w:after="0"/>
        <w:ind w:firstLine="567"/>
        <w:rPr>
          <w:sz w:val="22"/>
          <w:szCs w:val="22"/>
          <w:lang w:val="ru-RU"/>
        </w:rPr>
      </w:pPr>
      <w:r>
        <w:rPr>
          <w:sz w:val="22"/>
          <w:szCs w:val="22"/>
          <w:lang w:val="ru-RU"/>
        </w:rPr>
        <w:t>Описания состояния окружающей среды выполнены с использованием материалов из общедоступных источников информации:</w:t>
      </w:r>
    </w:p>
    <w:p w:rsidR="00D55626" w:rsidRDefault="003B014E">
      <w:pPr>
        <w:pStyle w:val="a4"/>
        <w:spacing w:before="0" w:after="0"/>
        <w:ind w:firstLine="567"/>
        <w:rPr>
          <w:sz w:val="22"/>
          <w:szCs w:val="22"/>
          <w:lang w:val="ru-RU"/>
        </w:rPr>
      </w:pPr>
      <w:r>
        <w:rPr>
          <w:sz w:val="22"/>
          <w:szCs w:val="22"/>
          <w:lang w:val="ru-RU"/>
        </w:rPr>
        <w:t>-</w:t>
      </w:r>
      <w:r>
        <w:rPr>
          <w:sz w:val="22"/>
          <w:szCs w:val="22"/>
          <w:lang w:val="ru-RU"/>
        </w:rPr>
        <w:tab/>
        <w:t>Министерством охраны окружающей среды Республики Казахстан и его областными террито</w:t>
      </w:r>
      <w:r>
        <w:rPr>
          <w:sz w:val="22"/>
          <w:szCs w:val="22"/>
          <w:lang w:val="ru-RU"/>
        </w:rPr>
        <w:t>риальными управлениям;</w:t>
      </w:r>
    </w:p>
    <w:p w:rsidR="00D55626" w:rsidRDefault="003B014E">
      <w:pPr>
        <w:pStyle w:val="a4"/>
        <w:spacing w:before="0" w:after="0"/>
        <w:ind w:firstLine="567"/>
        <w:rPr>
          <w:sz w:val="22"/>
          <w:szCs w:val="22"/>
          <w:lang w:val="ru-RU"/>
        </w:rPr>
      </w:pPr>
      <w:r>
        <w:rPr>
          <w:sz w:val="22"/>
          <w:szCs w:val="22"/>
          <w:lang w:val="ru-RU"/>
        </w:rPr>
        <w:t>-</w:t>
      </w:r>
      <w:r>
        <w:rPr>
          <w:sz w:val="22"/>
          <w:szCs w:val="22"/>
          <w:lang w:val="ru-RU"/>
        </w:rPr>
        <w:tab/>
        <w:t>подзаконные акты, сопутствующие Экологическому кодексу Республики Казахстан от 2 января 2021 года;</w:t>
      </w:r>
    </w:p>
    <w:p w:rsidR="00D55626" w:rsidRDefault="003B014E">
      <w:pPr>
        <w:pStyle w:val="a4"/>
        <w:spacing w:before="0" w:after="0"/>
        <w:ind w:firstLine="567"/>
        <w:rPr>
          <w:sz w:val="22"/>
          <w:szCs w:val="22"/>
          <w:lang w:val="ru-RU"/>
        </w:rPr>
      </w:pPr>
      <w:r>
        <w:rPr>
          <w:sz w:val="22"/>
          <w:szCs w:val="22"/>
          <w:lang w:val="ru-RU"/>
        </w:rPr>
        <w:t>- утвержденные методики расчета выбросов вредных веществ к Приказу Министра охраны окружающей среды Республики Казахстан;</w:t>
      </w:r>
    </w:p>
    <w:p w:rsidR="00D55626" w:rsidRDefault="003B014E">
      <w:pPr>
        <w:pStyle w:val="a4"/>
        <w:spacing w:before="0" w:after="0"/>
        <w:ind w:firstLine="567"/>
        <w:rPr>
          <w:sz w:val="22"/>
          <w:szCs w:val="22"/>
          <w:lang w:val="ru-RU"/>
        </w:rPr>
      </w:pPr>
      <w:r>
        <w:rPr>
          <w:sz w:val="22"/>
          <w:szCs w:val="22"/>
          <w:lang w:val="ru-RU"/>
        </w:rPr>
        <w:t>-</w:t>
      </w:r>
      <w:r>
        <w:rPr>
          <w:sz w:val="22"/>
          <w:szCs w:val="22"/>
          <w:lang w:val="ru-RU"/>
        </w:rPr>
        <w:tab/>
        <w:t>данные с</w:t>
      </w:r>
      <w:r>
        <w:rPr>
          <w:sz w:val="22"/>
          <w:szCs w:val="22"/>
          <w:lang w:val="ru-RU"/>
        </w:rPr>
        <w:t xml:space="preserve">айта РГП «КАЗГИДРОМЕТ» </w:t>
      </w:r>
      <w:r>
        <w:rPr>
          <w:sz w:val="22"/>
          <w:szCs w:val="22"/>
        </w:rPr>
        <w:t>https</w:t>
      </w:r>
      <w:r>
        <w:rPr>
          <w:sz w:val="22"/>
          <w:szCs w:val="22"/>
          <w:lang w:val="ru-RU"/>
        </w:rPr>
        <w:t>://</w:t>
      </w:r>
      <w:r>
        <w:rPr>
          <w:sz w:val="22"/>
          <w:szCs w:val="22"/>
        </w:rPr>
        <w:t>www</w:t>
      </w:r>
      <w:r>
        <w:rPr>
          <w:sz w:val="22"/>
          <w:szCs w:val="22"/>
          <w:lang w:val="ru-RU"/>
        </w:rPr>
        <w:t>.</w:t>
      </w:r>
      <w:r>
        <w:rPr>
          <w:sz w:val="22"/>
          <w:szCs w:val="22"/>
        </w:rPr>
        <w:t>kazhydromet</w:t>
      </w:r>
      <w:r>
        <w:rPr>
          <w:sz w:val="22"/>
          <w:szCs w:val="22"/>
          <w:lang w:val="ru-RU"/>
        </w:rPr>
        <w:t>.</w:t>
      </w:r>
      <w:r>
        <w:rPr>
          <w:sz w:val="22"/>
          <w:szCs w:val="22"/>
        </w:rPr>
        <w:t>kz</w:t>
      </w:r>
      <w:r>
        <w:rPr>
          <w:sz w:val="22"/>
          <w:szCs w:val="22"/>
          <w:lang w:val="ru-RU"/>
        </w:rPr>
        <w:t>/</w:t>
      </w:r>
      <w:r>
        <w:rPr>
          <w:sz w:val="22"/>
          <w:szCs w:val="22"/>
        </w:rPr>
        <w:t>ru</w:t>
      </w:r>
      <w:r>
        <w:rPr>
          <w:sz w:val="22"/>
          <w:szCs w:val="22"/>
          <w:lang w:val="ru-RU"/>
        </w:rPr>
        <w:t>;</w:t>
      </w:r>
    </w:p>
    <w:p w:rsidR="00D55626" w:rsidRDefault="003B014E">
      <w:pPr>
        <w:pStyle w:val="a4"/>
        <w:spacing w:before="0" w:after="0"/>
        <w:ind w:firstLine="567"/>
        <w:rPr>
          <w:sz w:val="22"/>
          <w:szCs w:val="22"/>
          <w:lang w:val="ru-RU"/>
        </w:rPr>
      </w:pPr>
      <w:r>
        <w:rPr>
          <w:sz w:val="22"/>
          <w:szCs w:val="22"/>
          <w:lang w:val="ru-RU"/>
        </w:rPr>
        <w:t>-</w:t>
      </w:r>
      <w:r>
        <w:rPr>
          <w:sz w:val="22"/>
          <w:szCs w:val="22"/>
          <w:lang w:val="ru-RU"/>
        </w:rPr>
        <w:tab/>
        <w:t>научными и исследовательскими организациями;</w:t>
      </w:r>
    </w:p>
    <w:p w:rsidR="00D55626" w:rsidRDefault="003B014E">
      <w:pPr>
        <w:pStyle w:val="a4"/>
        <w:spacing w:before="0" w:after="0"/>
        <w:ind w:firstLine="567"/>
        <w:rPr>
          <w:sz w:val="22"/>
          <w:szCs w:val="22"/>
          <w:lang w:val="ru-RU"/>
        </w:rPr>
      </w:pPr>
      <w:r>
        <w:rPr>
          <w:sz w:val="22"/>
          <w:szCs w:val="22"/>
          <w:lang w:val="ru-RU"/>
        </w:rPr>
        <w:t>-</w:t>
      </w:r>
      <w:r>
        <w:rPr>
          <w:sz w:val="22"/>
          <w:szCs w:val="22"/>
          <w:lang w:val="ru-RU"/>
        </w:rPr>
        <w:tab/>
        <w:t>другие общедоступные данные.</w:t>
      </w:r>
    </w:p>
    <w:p w:rsidR="00D55626" w:rsidRDefault="00D55626" w:rsidP="007E60B1">
      <w:pPr>
        <w:spacing w:before="0" w:after="0"/>
        <w:ind w:leftChars="26" w:left="57" w:firstLineChars="73" w:firstLine="161"/>
        <w:rPr>
          <w:lang w:val="ru-RU" w:eastAsia="ru-RU"/>
        </w:rPr>
      </w:pPr>
    </w:p>
    <w:p w:rsidR="00D55626" w:rsidRDefault="003B014E">
      <w:pPr>
        <w:pStyle w:val="a4"/>
        <w:numPr>
          <w:ilvl w:val="0"/>
          <w:numId w:val="23"/>
        </w:numPr>
        <w:spacing w:before="0" w:after="0"/>
        <w:ind w:left="0" w:firstLine="567"/>
        <w:rPr>
          <w:sz w:val="22"/>
          <w:szCs w:val="22"/>
          <w:lang w:val="ru-RU"/>
        </w:rPr>
      </w:pPr>
      <w:r>
        <w:rPr>
          <w:b/>
          <w:sz w:val="22"/>
          <w:szCs w:val="22"/>
          <w:lang w:val="ru-RU"/>
        </w:rPr>
        <w:t>ОПИСАНИЕ ТРУДНОСТЕЙ, ВОЗНИКШИХ ПРИ ПРОВЕДЕНИИ РАБОТ</w:t>
      </w:r>
    </w:p>
    <w:p w:rsidR="00D55626" w:rsidRDefault="003B014E">
      <w:pPr>
        <w:pStyle w:val="a4"/>
        <w:spacing w:before="0" w:after="0"/>
        <w:ind w:firstLine="567"/>
        <w:rPr>
          <w:sz w:val="22"/>
          <w:szCs w:val="22"/>
          <w:lang w:val="ru-RU"/>
        </w:rPr>
      </w:pPr>
      <w:r>
        <w:rPr>
          <w:sz w:val="22"/>
          <w:szCs w:val="22"/>
          <w:lang w:val="ru-RU"/>
        </w:rPr>
        <w:t xml:space="preserve">При проведении исследований трудностей, связанных с отсутствием </w:t>
      </w:r>
      <w:r>
        <w:rPr>
          <w:sz w:val="22"/>
          <w:szCs w:val="22"/>
          <w:lang w:val="ru-RU"/>
        </w:rPr>
        <w:t>технических возможностей и недостаточным уровнем современных научных знаний нет.</w:t>
      </w:r>
    </w:p>
    <w:p w:rsidR="00D55626" w:rsidRDefault="00D55626">
      <w:pPr>
        <w:pStyle w:val="a4"/>
        <w:spacing w:before="0" w:after="0"/>
        <w:ind w:right="423"/>
        <w:rPr>
          <w:sz w:val="22"/>
          <w:szCs w:val="22"/>
          <w:lang w:val="ru-RU"/>
        </w:rPr>
      </w:pPr>
    </w:p>
    <w:p w:rsidR="00D55626" w:rsidRDefault="003B014E">
      <w:pPr>
        <w:spacing w:before="0" w:after="0"/>
        <w:rPr>
          <w:lang w:val="ru-RU" w:eastAsia="ru-RU"/>
        </w:rPr>
      </w:pPr>
      <w:r>
        <w:rPr>
          <w:lang w:val="ru-RU" w:eastAsia="ru-RU"/>
        </w:rPr>
        <w:br w:type="page"/>
      </w:r>
    </w:p>
    <w:p w:rsidR="00D55626" w:rsidRDefault="003B014E">
      <w:pPr>
        <w:pStyle w:val="3"/>
        <w:tabs>
          <w:tab w:val="left" w:pos="1210"/>
        </w:tabs>
        <w:spacing w:before="0" w:after="0"/>
        <w:jc w:val="center"/>
        <w:rPr>
          <w:lang w:val="ru-RU"/>
        </w:rPr>
      </w:pPr>
      <w:r>
        <w:rPr>
          <w:lang w:val="ru-RU"/>
        </w:rPr>
        <w:t>СПИСОК ИСПОЛЬЗОВАННЫХ ДОКУМЕНТОВ</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1. Экологический кодекс РК №400 - </w:t>
      </w:r>
      <w:r>
        <w:rPr>
          <w:rFonts w:eastAsiaTheme="minorHAnsi"/>
          <w:color w:val="000000"/>
        </w:rPr>
        <w:t>VI</w:t>
      </w:r>
      <w:r>
        <w:rPr>
          <w:rFonts w:eastAsiaTheme="minorHAnsi"/>
          <w:color w:val="000000"/>
          <w:lang w:val="ru-RU"/>
        </w:rPr>
        <w:t xml:space="preserve"> от 02.01.2021 года. (с последними изменениями и дополнениями).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2. Кодекс «О здоровье народа и системе</w:t>
      </w:r>
      <w:r>
        <w:rPr>
          <w:rFonts w:eastAsiaTheme="minorHAnsi"/>
          <w:color w:val="000000"/>
          <w:lang w:val="ru-RU"/>
        </w:rPr>
        <w:t xml:space="preserve"> здравоохранения» № 360-</w:t>
      </w:r>
      <w:r>
        <w:rPr>
          <w:rFonts w:eastAsiaTheme="minorHAnsi"/>
          <w:color w:val="000000"/>
        </w:rPr>
        <w:t>VI</w:t>
      </w:r>
      <w:r>
        <w:rPr>
          <w:rFonts w:eastAsiaTheme="minorHAnsi"/>
          <w:color w:val="000000"/>
          <w:lang w:val="ru-RU"/>
        </w:rPr>
        <w:t xml:space="preserve"> ЗРК от 07.07.2020 года.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3. Закон РК «О гражданской защите» от 11.04.2014 г. № 188-</w:t>
      </w:r>
      <w:r>
        <w:rPr>
          <w:rFonts w:eastAsiaTheme="minorHAnsi"/>
          <w:color w:val="000000"/>
        </w:rPr>
        <w:t>V</w:t>
      </w:r>
      <w:r>
        <w:rPr>
          <w:rFonts w:eastAsiaTheme="minorHAnsi"/>
          <w:color w:val="000000"/>
          <w:lang w:val="ru-RU"/>
        </w:rPr>
        <w:t xml:space="preserve"> (с последними изменениями и дополнениями).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4. Земельный кодекс РК №442-</w:t>
      </w:r>
      <w:r>
        <w:rPr>
          <w:rFonts w:eastAsiaTheme="minorHAnsi"/>
          <w:color w:val="000000"/>
        </w:rPr>
        <w:t>II</w:t>
      </w:r>
      <w:r>
        <w:rPr>
          <w:rFonts w:eastAsiaTheme="minorHAnsi"/>
          <w:color w:val="000000"/>
          <w:lang w:val="ru-RU"/>
        </w:rPr>
        <w:t xml:space="preserve"> от 20.06.2003 (с последними изменениями и дополнениями).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5. Водный к</w:t>
      </w:r>
      <w:r>
        <w:rPr>
          <w:rFonts w:eastAsiaTheme="minorHAnsi"/>
          <w:color w:val="000000"/>
          <w:lang w:val="ru-RU"/>
        </w:rPr>
        <w:t>одекс РК №481-</w:t>
      </w:r>
      <w:r>
        <w:rPr>
          <w:rFonts w:eastAsiaTheme="minorHAnsi"/>
          <w:color w:val="000000"/>
        </w:rPr>
        <w:t>II</w:t>
      </w:r>
      <w:r>
        <w:rPr>
          <w:rFonts w:eastAsiaTheme="minorHAnsi"/>
          <w:color w:val="000000"/>
          <w:lang w:val="ru-RU"/>
        </w:rPr>
        <w:t xml:space="preserve"> от 09.07.2003 (с последними изменениями и дополнениями).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6. Закон РК «Об охране, воспроизводстве и использовании животного мира» от 09.07.2004 № 593-</w:t>
      </w:r>
      <w:r>
        <w:rPr>
          <w:rFonts w:eastAsiaTheme="minorHAnsi"/>
          <w:color w:val="000000"/>
        </w:rPr>
        <w:t>II</w:t>
      </w:r>
      <w:r>
        <w:rPr>
          <w:rFonts w:eastAsiaTheme="minorHAnsi"/>
          <w:color w:val="000000"/>
          <w:lang w:val="ru-RU"/>
        </w:rPr>
        <w:t xml:space="preserve"> (с последними изменениями и дополнениями).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7. Кодекс РК «О недрах и недропользовании»</w:t>
      </w:r>
      <w:r>
        <w:rPr>
          <w:rFonts w:eastAsiaTheme="minorHAnsi"/>
          <w:color w:val="000000"/>
          <w:lang w:val="ru-RU"/>
        </w:rPr>
        <w:t xml:space="preserve"> №125-</w:t>
      </w:r>
      <w:r>
        <w:rPr>
          <w:rFonts w:eastAsiaTheme="minorHAnsi"/>
          <w:color w:val="000000"/>
        </w:rPr>
        <w:t>VI</w:t>
      </w:r>
      <w:r>
        <w:rPr>
          <w:rFonts w:eastAsiaTheme="minorHAnsi"/>
          <w:color w:val="000000"/>
          <w:lang w:val="ru-RU"/>
        </w:rPr>
        <w:t xml:space="preserve"> от 27.12.2017 г. (с изменениями и дополнениями).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8. «Единые правила по рациональному и комплексному использованию недр», утверждены приказом Министра энергетики РК от 15.06.2018 г. №239.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9. «Инструкция по организации и проведению экологической о</w:t>
      </w:r>
      <w:r>
        <w:rPr>
          <w:rFonts w:eastAsiaTheme="minorHAnsi"/>
          <w:color w:val="000000"/>
          <w:lang w:val="ru-RU"/>
        </w:rPr>
        <w:t xml:space="preserve">ценки» утвержденная приказом Министра экологии, геологии и природных ресурсов Республики Казахстан от 30 июля 2021 года № 280.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10. РНД 211.3.02.05-96 «Рекомендации по проведению оценки воздействия намечаемой хозяйственной деятельности на биоресурсы (почвы</w:t>
      </w:r>
      <w:r>
        <w:rPr>
          <w:rFonts w:eastAsiaTheme="minorHAnsi"/>
          <w:color w:val="000000"/>
          <w:lang w:val="ru-RU"/>
        </w:rPr>
        <w:t xml:space="preserve">, растительность, животный мир), Алматы 1996 г.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11. РД 39-142-00 «Методика расчета выбросов вредных веществ в окружающую среду от неорганизованных источников нефтегазового оборудования». 2001 г.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12. «Методика расчета концентраций вредных веществ в атмосф</w:t>
      </w:r>
      <w:r>
        <w:rPr>
          <w:rFonts w:eastAsiaTheme="minorHAnsi"/>
          <w:color w:val="000000"/>
          <w:lang w:val="ru-RU"/>
        </w:rPr>
        <w:t xml:space="preserve">ерном воздухе от выбросов предприятий». Приказ Министра окружающей среды и водных ресурсов Республики Казахстан от 12 июня 2014 года № 221-Ө.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13. Приказ Министра здравоохранения Республики Казахстан «Об утверждении Гигиенических нормативов к атмосферному </w:t>
      </w:r>
      <w:r>
        <w:rPr>
          <w:rFonts w:eastAsiaTheme="minorHAnsi"/>
          <w:color w:val="000000"/>
          <w:lang w:val="ru-RU"/>
        </w:rPr>
        <w:t xml:space="preserve">воздуху в городских и сельских населенных пунктах» от 02.08.2022 № ҚР ДСМ-70;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14. 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 (При</w:t>
      </w:r>
      <w:r>
        <w:rPr>
          <w:rFonts w:eastAsiaTheme="minorHAnsi"/>
          <w:color w:val="000000"/>
          <w:lang w:val="ru-RU"/>
        </w:rPr>
        <w:t xml:space="preserve">каз И.о. Министра здравоохранения Республики Казахстан № ҚР ДСМ-2 от 11 января 2022 года);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15. РД 52.04.52-85 «Регулирование выбросов при неблагоприятных метеорологических условиях».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16. «Санитарно-эпидемиологические требования к водоисточникам, местам в</w:t>
      </w:r>
      <w:r>
        <w:rPr>
          <w:rFonts w:eastAsiaTheme="minorHAnsi"/>
          <w:color w:val="000000"/>
          <w:lang w:val="ru-RU"/>
        </w:rPr>
        <w:t xml:space="preserve">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утверждены Приказом Министра здравоохранения Республики Казахстан от 20 февраля 2023 года № 26.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17</w:t>
      </w:r>
      <w:r>
        <w:rPr>
          <w:rFonts w:eastAsiaTheme="minorHAnsi"/>
          <w:color w:val="000000"/>
          <w:lang w:val="ru-RU"/>
        </w:rPr>
        <w:t xml:space="preserve">. СНиП РК 4.01-02-2009 «Водоснабжение. Наружные сети и сооружения».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18. СП РК 4.01-101-2012 «Внутренний водопровод и канализация зданий и сооружений».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19. РНД 03.1.0.3.01-96 «Порядок нормирования объемов образования и размещения отходов производства».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2</w:t>
      </w:r>
      <w:r>
        <w:rPr>
          <w:rFonts w:eastAsiaTheme="minorHAnsi"/>
          <w:color w:val="000000"/>
          <w:lang w:val="ru-RU"/>
        </w:rPr>
        <w:t>0.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Приказ и.о. Министра здравоохранения Республики Казахстан № ҚР ДСМ-331/2020 от 25 д</w:t>
      </w:r>
      <w:r>
        <w:rPr>
          <w:rFonts w:eastAsiaTheme="minorHAnsi"/>
          <w:color w:val="000000"/>
          <w:lang w:val="ru-RU"/>
        </w:rPr>
        <w:t xml:space="preserve">екабря 2020 года.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21. «Классификатор отходов» Приказ и.о. Министра экологии, геологии и природных ресурсов Республики Казахстан от 6 августа 2021 года № 314.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22. СНиП РК 2.04-01-2010 «Строительная климатология».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 xml:space="preserve">23. «Санитарно-эпидемиологические требования к объектам промышленности». Приложение №5. Приказ министра здравоохранения Республики Казахстан № КР ДСМ – 13 от 11.02.2022 года. </w:t>
      </w:r>
    </w:p>
    <w:p w:rsidR="00D55626" w:rsidRDefault="003B014E">
      <w:pPr>
        <w:adjustRightInd w:val="0"/>
        <w:spacing w:before="0" w:after="0"/>
        <w:ind w:firstLine="567"/>
        <w:rPr>
          <w:rFonts w:eastAsiaTheme="minorHAnsi"/>
          <w:color w:val="000000"/>
          <w:lang w:val="ru-RU"/>
        </w:rPr>
      </w:pPr>
      <w:r>
        <w:rPr>
          <w:rFonts w:eastAsiaTheme="minorHAnsi"/>
          <w:color w:val="000000"/>
          <w:lang w:val="ru-RU"/>
        </w:rPr>
        <w:t>24. «Гигиенические нормативы к физическим факторам, оказывающим воздействие на ч</w:t>
      </w:r>
      <w:r>
        <w:rPr>
          <w:rFonts w:eastAsiaTheme="minorHAnsi"/>
          <w:color w:val="000000"/>
          <w:lang w:val="ru-RU"/>
        </w:rPr>
        <w:t xml:space="preserve">еловека». Приказ Министра здравоохранения Республики Казахстан №ҚР ДСМ-15 от 16.02.2022 года. </w:t>
      </w:r>
    </w:p>
    <w:p w:rsidR="00D55626" w:rsidRDefault="003B014E">
      <w:pPr>
        <w:rPr>
          <w:rFonts w:eastAsiaTheme="minorHAnsi"/>
          <w:color w:val="000000"/>
          <w:lang w:val="ru-RU"/>
        </w:rPr>
      </w:pPr>
      <w:r>
        <w:rPr>
          <w:rFonts w:eastAsiaTheme="minorHAnsi"/>
          <w:color w:val="000000"/>
          <w:lang w:val="ru-RU"/>
        </w:rPr>
        <w:br w:type="page"/>
      </w: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D55626" w:rsidP="007E60B1">
      <w:pPr>
        <w:spacing w:before="0" w:after="0"/>
        <w:ind w:leftChars="26" w:left="57" w:firstLineChars="73" w:firstLine="161"/>
        <w:rPr>
          <w:rFonts w:eastAsiaTheme="minorHAnsi"/>
          <w:color w:val="000000"/>
          <w:lang w:val="ru-RU" w:eastAsia="ru-RU"/>
        </w:rPr>
      </w:pPr>
    </w:p>
    <w:p w:rsidR="00D55626" w:rsidRDefault="003B014E" w:rsidP="007E60B1">
      <w:pPr>
        <w:spacing w:before="0" w:after="0"/>
        <w:ind w:leftChars="26" w:left="57" w:firstLineChars="73" w:firstLine="469"/>
        <w:jc w:val="center"/>
        <w:rPr>
          <w:rFonts w:eastAsiaTheme="minorHAnsi"/>
          <w:b/>
          <w:bCs/>
          <w:color w:val="000000"/>
          <w:sz w:val="64"/>
          <w:szCs w:val="64"/>
          <w:lang w:val="ru-RU" w:eastAsia="ru-RU"/>
        </w:rPr>
      </w:pPr>
      <w:r>
        <w:rPr>
          <w:rFonts w:eastAsiaTheme="minorHAnsi"/>
          <w:b/>
          <w:bCs/>
          <w:color w:val="000000"/>
          <w:sz w:val="64"/>
          <w:szCs w:val="64"/>
          <w:lang w:val="ru-RU" w:eastAsia="ru-RU"/>
        </w:rPr>
        <w:t>ПРИЛОЖЕНИЯ</w:t>
      </w:r>
    </w:p>
    <w:p w:rsidR="00D55626" w:rsidRDefault="003B014E">
      <w:pPr>
        <w:rPr>
          <w:rFonts w:eastAsiaTheme="minorHAnsi"/>
          <w:b/>
          <w:bCs/>
          <w:color w:val="000000"/>
          <w:sz w:val="64"/>
          <w:szCs w:val="64"/>
          <w:lang w:val="ru-RU" w:eastAsia="ru-RU"/>
        </w:rPr>
      </w:pPr>
      <w:r>
        <w:rPr>
          <w:rFonts w:eastAsiaTheme="minorHAnsi"/>
          <w:b/>
          <w:bCs/>
          <w:color w:val="000000"/>
          <w:sz w:val="64"/>
          <w:szCs w:val="64"/>
          <w:lang w:val="ru-RU" w:eastAsia="ru-RU"/>
        </w:rPr>
        <w:br w:type="page"/>
      </w:r>
    </w:p>
    <w:p w:rsidR="00D55626" w:rsidRDefault="003B014E" w:rsidP="007E60B1">
      <w:pPr>
        <w:spacing w:before="0" w:after="0"/>
        <w:ind w:leftChars="25" w:left="55" w:firstLineChars="25" w:firstLine="161"/>
        <w:jc w:val="center"/>
        <w:rPr>
          <w:rFonts w:eastAsiaTheme="minorHAnsi"/>
          <w:b/>
          <w:bCs/>
          <w:color w:val="000000"/>
          <w:sz w:val="64"/>
          <w:szCs w:val="64"/>
          <w:lang w:val="ru-RU" w:eastAsia="ru-RU"/>
        </w:rPr>
      </w:pPr>
      <w:r>
        <w:rPr>
          <w:rFonts w:eastAsiaTheme="minorHAnsi"/>
          <w:b/>
          <w:bCs/>
          <w:noProof/>
          <w:color w:val="000000"/>
          <w:sz w:val="64"/>
          <w:szCs w:val="64"/>
          <w:lang w:val="ru-RU" w:eastAsia="ru-RU"/>
        </w:rPr>
        <w:drawing>
          <wp:inline distT="0" distB="0" distL="114300" distR="114300">
            <wp:extent cx="6359525" cy="8993505"/>
            <wp:effectExtent l="0" t="0" r="3175" b="17145"/>
            <wp:docPr id="4" name="Изображение 4" descr="лицензия ИП ЭКО-Орда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 4" descr="лицензия ИП ЭКО-Орда_00001"/>
                    <pic:cNvPicPr>
                      <a:picLocks noChangeAspect="1"/>
                    </pic:cNvPicPr>
                  </pic:nvPicPr>
                  <pic:blipFill>
                    <a:blip r:embed="rId28" cstate="print"/>
                    <a:stretch>
                      <a:fillRect/>
                    </a:stretch>
                  </pic:blipFill>
                  <pic:spPr>
                    <a:xfrm>
                      <a:off x="0" y="0"/>
                      <a:ext cx="6359525" cy="8993505"/>
                    </a:xfrm>
                    <a:prstGeom prst="rect">
                      <a:avLst/>
                    </a:prstGeom>
                  </pic:spPr>
                </pic:pic>
              </a:graphicData>
            </a:graphic>
          </wp:inline>
        </w:drawing>
      </w:r>
    </w:p>
    <w:p w:rsidR="00D55626" w:rsidRDefault="003B014E" w:rsidP="007E60B1">
      <w:pPr>
        <w:spacing w:before="0" w:after="0"/>
        <w:ind w:leftChars="25" w:left="55" w:firstLineChars="25" w:firstLine="161"/>
        <w:jc w:val="center"/>
        <w:rPr>
          <w:rFonts w:eastAsiaTheme="minorHAnsi"/>
          <w:b/>
          <w:bCs/>
          <w:color w:val="000000"/>
          <w:sz w:val="64"/>
          <w:szCs w:val="64"/>
        </w:rPr>
      </w:pPr>
      <w:r>
        <w:rPr>
          <w:rFonts w:eastAsiaTheme="minorHAnsi"/>
          <w:b/>
          <w:bCs/>
          <w:noProof/>
          <w:color w:val="000000"/>
          <w:sz w:val="64"/>
          <w:szCs w:val="64"/>
          <w:lang w:val="ru-RU" w:eastAsia="ru-RU"/>
        </w:rPr>
        <w:drawing>
          <wp:inline distT="0" distB="0" distL="114300" distR="114300">
            <wp:extent cx="6359525" cy="8993505"/>
            <wp:effectExtent l="0" t="0" r="3175" b="17145"/>
            <wp:docPr id="5" name="Изображение 5" descr="лицензия ИП ЭКО-Орда_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 5" descr="лицензия ИП ЭКО-Орда_00002"/>
                    <pic:cNvPicPr>
                      <a:picLocks noChangeAspect="1"/>
                    </pic:cNvPicPr>
                  </pic:nvPicPr>
                  <pic:blipFill>
                    <a:blip r:embed="rId29" cstate="print"/>
                    <a:stretch>
                      <a:fillRect/>
                    </a:stretch>
                  </pic:blipFill>
                  <pic:spPr>
                    <a:xfrm>
                      <a:off x="0" y="0"/>
                      <a:ext cx="6359525" cy="8993505"/>
                    </a:xfrm>
                    <a:prstGeom prst="rect">
                      <a:avLst/>
                    </a:prstGeom>
                  </pic:spPr>
                </pic:pic>
              </a:graphicData>
            </a:graphic>
          </wp:inline>
        </w:drawing>
      </w:r>
    </w:p>
    <w:p w:rsidR="00D55626" w:rsidRDefault="003B014E">
      <w:pPr>
        <w:spacing w:before="0" w:after="0"/>
        <w:jc w:val="center"/>
        <w:rPr>
          <w:rFonts w:eastAsia="Calibri"/>
          <w:b/>
          <w:iCs/>
          <w:sz w:val="20"/>
          <w:szCs w:val="20"/>
          <w:lang w:eastAsia="ru-RU"/>
        </w:rPr>
      </w:pPr>
      <w:r>
        <w:rPr>
          <w:rFonts w:eastAsia="Calibri"/>
          <w:b/>
          <w:iCs/>
          <w:sz w:val="20"/>
          <w:szCs w:val="20"/>
          <w:lang w:eastAsia="ru-RU"/>
        </w:rPr>
        <w:t>Расчеты валовых выбросов от источников загрязнения</w:t>
      </w:r>
    </w:p>
    <w:p w:rsidR="00D55626" w:rsidRDefault="003B014E">
      <w:pPr>
        <w:spacing w:before="0" w:after="0"/>
        <w:jc w:val="center"/>
        <w:rPr>
          <w:rFonts w:eastAsia="Calibri"/>
          <w:b/>
          <w:iCs/>
          <w:sz w:val="20"/>
          <w:szCs w:val="20"/>
          <w:lang w:eastAsia="ru-RU"/>
        </w:rPr>
      </w:pPr>
      <w:r>
        <w:rPr>
          <w:rFonts w:eastAsia="Calibri"/>
          <w:b/>
          <w:iCs/>
          <w:sz w:val="20"/>
          <w:szCs w:val="20"/>
          <w:lang w:eastAsia="ru-RU"/>
        </w:rPr>
        <w:t xml:space="preserve"> при </w:t>
      </w:r>
      <w:r>
        <w:rPr>
          <w:rFonts w:eastAsia="Times New Roman"/>
          <w:b/>
          <w:iCs/>
          <w:sz w:val="20"/>
          <w:szCs w:val="20"/>
          <w:lang w:eastAsia="ru-RU"/>
        </w:rPr>
        <w:t>эксплуатации  месторождения</w:t>
      </w:r>
      <w:r>
        <w:rPr>
          <w:rFonts w:eastAsia="Times New Roman"/>
          <w:b/>
          <w:iCs/>
          <w:sz w:val="20"/>
          <w:szCs w:val="20"/>
          <w:lang w:eastAsia="ru-RU"/>
        </w:rPr>
        <w:t xml:space="preserve"> Жамансу 2 </w:t>
      </w:r>
      <w:r>
        <w:rPr>
          <w:rFonts w:eastAsia="Calibri"/>
          <w:b/>
          <w:iCs/>
          <w:sz w:val="20"/>
          <w:szCs w:val="20"/>
          <w:lang w:eastAsia="ru-RU"/>
        </w:rPr>
        <w:t>(рекомендуемый) вариант</w:t>
      </w:r>
    </w:p>
    <w:p w:rsidR="00D55626" w:rsidRDefault="003B014E">
      <w:pPr>
        <w:spacing w:before="0" w:after="0"/>
        <w:jc w:val="center"/>
        <w:rPr>
          <w:color w:val="000000"/>
          <w:sz w:val="20"/>
          <w:szCs w:val="20"/>
          <w:lang w:eastAsia="ru-RU"/>
        </w:rPr>
      </w:pPr>
      <w:r>
        <w:rPr>
          <w:b/>
          <w:color w:val="000000"/>
          <w:sz w:val="20"/>
          <w:szCs w:val="20"/>
          <w:lang w:eastAsia="ru-RU"/>
        </w:rPr>
        <w:t xml:space="preserve">               </w:t>
      </w: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0001-000</w:t>
      </w:r>
      <w:r>
        <w:rPr>
          <w:b/>
          <w:i/>
          <w:color w:val="000000"/>
          <w:sz w:val="20"/>
          <w:szCs w:val="20"/>
          <w:u w:val="single"/>
          <w:lang w:eastAsia="ru-RU"/>
        </w:rPr>
        <w:t>7</w:t>
      </w:r>
      <w:r>
        <w:rPr>
          <w:b/>
          <w:i/>
          <w:color w:val="000000"/>
          <w:sz w:val="20"/>
          <w:szCs w:val="20"/>
          <w:u w:val="single"/>
          <w:lang w:eastAsia="ru-RU"/>
        </w:rPr>
        <w:t>, Устьевой нагреватель УН-0,2</w:t>
      </w:r>
    </w:p>
    <w:p w:rsidR="00D55626" w:rsidRDefault="003B014E">
      <w:pPr>
        <w:spacing w:before="0" w:after="0"/>
        <w:jc w:val="left"/>
        <w:rPr>
          <w:color w:val="000000"/>
          <w:sz w:val="20"/>
          <w:szCs w:val="20"/>
          <w:lang w:val="ru-RU"/>
        </w:rPr>
      </w:pPr>
      <w:r>
        <w:rPr>
          <w:color w:val="000000"/>
          <w:sz w:val="20"/>
          <w:szCs w:val="20"/>
          <w:lang w:val="ru-RU"/>
        </w:rPr>
        <w:t>Источник выделения N 0001 01, Печь подогрева нефти - УН-0,2</w:t>
      </w:r>
    </w:p>
    <w:p w:rsidR="00D55626" w:rsidRDefault="003B014E">
      <w:pPr>
        <w:spacing w:before="0" w:after="0"/>
        <w:jc w:val="left"/>
        <w:rPr>
          <w:color w:val="000000"/>
          <w:sz w:val="20"/>
          <w:szCs w:val="20"/>
          <w:lang w:val="ru-RU"/>
        </w:rPr>
      </w:pPr>
      <w:r>
        <w:rPr>
          <w:color w:val="000000"/>
          <w:sz w:val="20"/>
          <w:szCs w:val="20"/>
          <w:lang w:val="ru-RU"/>
        </w:rPr>
        <w:t>Список литературы:</w:t>
      </w:r>
    </w:p>
    <w:p w:rsidR="00D55626" w:rsidRDefault="003B014E">
      <w:pPr>
        <w:spacing w:before="0" w:after="0"/>
        <w:jc w:val="left"/>
        <w:rPr>
          <w:color w:val="000000"/>
          <w:sz w:val="20"/>
          <w:szCs w:val="20"/>
          <w:lang w:val="ru-RU"/>
        </w:rPr>
      </w:pPr>
      <w:r>
        <w:rPr>
          <w:color w:val="000000"/>
          <w:sz w:val="20"/>
          <w:szCs w:val="20"/>
          <w:lang w:val="ru-RU"/>
        </w:rPr>
        <w:t>"Сборник методик по расчету выбросов вредных в атмосферу</w:t>
      </w:r>
    </w:p>
    <w:p w:rsidR="00D55626" w:rsidRDefault="003B014E">
      <w:pPr>
        <w:spacing w:before="0" w:after="0"/>
        <w:jc w:val="left"/>
        <w:rPr>
          <w:color w:val="000000"/>
          <w:sz w:val="20"/>
          <w:szCs w:val="20"/>
          <w:lang w:val="ru-RU"/>
        </w:rPr>
      </w:pPr>
      <w:r>
        <w:rPr>
          <w:color w:val="000000"/>
          <w:sz w:val="20"/>
          <w:szCs w:val="20"/>
          <w:lang w:val="ru-RU"/>
        </w:rPr>
        <w:t>различными производствами". Алматы, КазЭКО</w:t>
      </w:r>
      <w:r>
        <w:rPr>
          <w:color w:val="000000"/>
          <w:sz w:val="20"/>
          <w:szCs w:val="20"/>
          <w:lang w:val="ru-RU"/>
        </w:rPr>
        <w:t>ЭКСП, 1996 г.</w:t>
      </w:r>
    </w:p>
    <w:p w:rsidR="00D55626" w:rsidRDefault="003B014E">
      <w:pPr>
        <w:spacing w:before="0" w:after="0"/>
        <w:jc w:val="left"/>
        <w:rPr>
          <w:color w:val="000000"/>
          <w:sz w:val="20"/>
          <w:szCs w:val="20"/>
          <w:lang w:val="ru-RU"/>
        </w:rPr>
      </w:pPr>
      <w:r>
        <w:rPr>
          <w:color w:val="000000"/>
          <w:sz w:val="20"/>
          <w:szCs w:val="20"/>
          <w:lang w:val="ru-RU"/>
        </w:rPr>
        <w:t>п.5.1.1. Расчет выбросов вредных веществ при сжигании топлива в трубчатых печах</w:t>
      </w:r>
    </w:p>
    <w:p w:rsidR="00D55626" w:rsidRDefault="003B014E">
      <w:pPr>
        <w:spacing w:before="0" w:after="0"/>
        <w:jc w:val="left"/>
        <w:rPr>
          <w:color w:val="000000"/>
          <w:sz w:val="20"/>
          <w:szCs w:val="20"/>
          <w:lang w:val="ru-RU"/>
        </w:rPr>
      </w:pPr>
      <w:r>
        <w:rPr>
          <w:color w:val="000000"/>
          <w:sz w:val="20"/>
          <w:szCs w:val="20"/>
          <w:lang w:val="ru-RU"/>
        </w:rPr>
        <w:t>Вид топлива: Газ нефтепромысловый</w:t>
      </w:r>
    </w:p>
    <w:p w:rsidR="00D55626" w:rsidRDefault="003B014E">
      <w:pPr>
        <w:spacing w:before="0" w:after="0"/>
        <w:jc w:val="left"/>
        <w:rPr>
          <w:b/>
          <w:color w:val="000000"/>
          <w:sz w:val="20"/>
          <w:szCs w:val="20"/>
          <w:lang w:val="ru-RU"/>
        </w:rPr>
      </w:pPr>
      <w:r>
        <w:rPr>
          <w:color w:val="000000"/>
          <w:sz w:val="20"/>
          <w:szCs w:val="20"/>
          <w:lang w:val="ru-RU"/>
        </w:rPr>
        <w:t xml:space="preserve">Общее количество топок, шт., </w:t>
      </w:r>
      <w:r>
        <w:rPr>
          <w:b/>
          <w:i/>
          <w:color w:val="000000"/>
          <w:sz w:val="20"/>
          <w:szCs w:val="20"/>
          <w:lang w:val="ru-RU"/>
        </w:rPr>
        <w:t xml:space="preserve">N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 xml:space="preserve">Количество одновременно работающих топок, шт., </w:t>
      </w:r>
      <w:r>
        <w:rPr>
          <w:b/>
          <w:i/>
          <w:color w:val="000000"/>
          <w:sz w:val="20"/>
          <w:szCs w:val="20"/>
          <w:lang w:val="ru-RU"/>
        </w:rPr>
        <w:t xml:space="preserve">N1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 xml:space="preserve">Время работы одной топки, час/год, </w:t>
      </w:r>
      <w:r>
        <w:rPr>
          <w:b/>
          <w:i/>
          <w:color w:val="000000"/>
          <w:sz w:val="20"/>
          <w:szCs w:val="20"/>
          <w:lang w:val="ru-RU"/>
        </w:rPr>
        <w:t xml:space="preserve">_T_ = </w:t>
      </w:r>
      <w:r>
        <w:rPr>
          <w:b/>
          <w:color w:val="000000"/>
          <w:sz w:val="20"/>
          <w:szCs w:val="20"/>
          <w:lang w:val="ru-RU"/>
        </w:rPr>
        <w:t>8760</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расход топлива одной топкой, кг/час, </w:t>
      </w:r>
      <w:r>
        <w:rPr>
          <w:b/>
          <w:i/>
          <w:color w:val="000000"/>
          <w:sz w:val="20"/>
          <w:szCs w:val="20"/>
          <w:lang w:val="ru-RU"/>
        </w:rPr>
        <w:t xml:space="preserve">B = </w:t>
      </w:r>
      <w:r>
        <w:rPr>
          <w:b/>
          <w:color w:val="000000"/>
          <w:sz w:val="20"/>
          <w:szCs w:val="20"/>
          <w:lang w:val="ru-RU"/>
        </w:rPr>
        <w:t>56.45</w:t>
      </w:r>
    </w:p>
    <w:p w:rsidR="00D55626" w:rsidRDefault="003B014E">
      <w:pPr>
        <w:spacing w:before="0" w:after="0"/>
        <w:jc w:val="left"/>
        <w:rPr>
          <w:b/>
          <w:color w:val="000000"/>
          <w:sz w:val="20"/>
          <w:szCs w:val="20"/>
          <w:lang w:val="ru-RU"/>
        </w:rPr>
      </w:pPr>
      <w:r>
        <w:rPr>
          <w:color w:val="000000"/>
          <w:sz w:val="20"/>
          <w:szCs w:val="20"/>
          <w:lang w:val="ru-RU"/>
        </w:rPr>
        <w:t xml:space="preserve">Массовая доля жидкого топлива, в долях единицы, </w:t>
      </w:r>
      <w:r>
        <w:rPr>
          <w:b/>
          <w:i/>
          <w:color w:val="000000"/>
          <w:sz w:val="20"/>
          <w:szCs w:val="20"/>
          <w:lang w:val="ru-RU"/>
        </w:rPr>
        <w:t xml:space="preserve">BB = </w:t>
      </w:r>
      <w:r>
        <w:rPr>
          <w:b/>
          <w:color w:val="000000"/>
          <w:sz w:val="20"/>
          <w:szCs w:val="20"/>
          <w:lang w:val="ru-RU"/>
        </w:rPr>
        <w:t>0</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0337 Углерод оксид (Окись углерода, Угарный газ) (584)</w:t>
      </w:r>
    </w:p>
    <w:p w:rsidR="00D55626" w:rsidRDefault="003B014E">
      <w:pPr>
        <w:spacing w:before="0" w:after="0"/>
        <w:jc w:val="left"/>
        <w:rPr>
          <w:b/>
          <w:color w:val="000000"/>
          <w:sz w:val="20"/>
          <w:szCs w:val="20"/>
          <w:lang w:val="ru-RU"/>
        </w:rPr>
      </w:pPr>
      <w:r>
        <w:rPr>
          <w:color w:val="000000"/>
          <w:sz w:val="20"/>
          <w:szCs w:val="20"/>
          <w:lang w:val="ru-RU"/>
        </w:rPr>
        <w:t xml:space="preserve">Количество выбросов, кг/час (5.2a), </w:t>
      </w:r>
      <w:r>
        <w:rPr>
          <w:b/>
          <w:i/>
          <w:color w:val="000000"/>
          <w:sz w:val="20"/>
          <w:szCs w:val="20"/>
          <w:lang w:val="ru-RU"/>
        </w:rPr>
        <w:t>M = 1.5 · B · 10</w:t>
      </w:r>
      <w:r w:rsidR="00D55626">
        <w:rPr>
          <w:b/>
          <w:i/>
          <w:color w:val="000000"/>
          <w:sz w:val="20"/>
          <w:szCs w:val="20"/>
          <w:lang w:val="ru-RU"/>
        </w:rPr>
        <w:fldChar w:fldCharType="begin"/>
      </w:r>
      <w:r>
        <w:rPr>
          <w:b/>
          <w:i/>
          <w:color w:val="000000"/>
          <w:sz w:val="20"/>
          <w:szCs w:val="20"/>
          <w:lang w:val="ru-RU"/>
        </w:rPr>
        <w:instrText xml:space="preserve"> EQ \s\up5(-3)</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1.5 · 56.45 · 10</w:t>
      </w:r>
      <w:r w:rsidR="00D55626">
        <w:rPr>
          <w:b/>
          <w:color w:val="000000"/>
          <w:sz w:val="20"/>
          <w:szCs w:val="20"/>
          <w:lang w:val="ru-RU"/>
        </w:rPr>
        <w:fldChar w:fldCharType="begin"/>
      </w:r>
      <w:r>
        <w:rPr>
          <w:b/>
          <w:color w:val="000000"/>
          <w:sz w:val="20"/>
          <w:szCs w:val="20"/>
          <w:lang w:val="ru-RU"/>
        </w:rPr>
        <w:instrText xml:space="preserve"> EQ \s\up5(-3)</w:instrText>
      </w:r>
      <w:r w:rsidR="00D55626">
        <w:rPr>
          <w:b/>
          <w:color w:val="000000"/>
          <w:sz w:val="20"/>
          <w:szCs w:val="20"/>
          <w:lang w:val="ru-RU"/>
        </w:rPr>
        <w:fldChar w:fldCharType="end"/>
      </w:r>
      <w:r>
        <w:rPr>
          <w:b/>
          <w:color w:val="000000"/>
          <w:sz w:val="20"/>
          <w:szCs w:val="20"/>
          <w:lang w:val="ru-RU"/>
        </w:rPr>
        <w:t xml:space="preserve"> = 0.0847</w:t>
      </w:r>
    </w:p>
    <w:p w:rsidR="00D55626" w:rsidRDefault="003B014E">
      <w:pPr>
        <w:spacing w:before="0" w:after="0"/>
        <w:jc w:val="left"/>
        <w:rPr>
          <w:b/>
          <w:color w:val="000000"/>
          <w:sz w:val="20"/>
          <w:szCs w:val="20"/>
          <w:lang w:val="ru-RU"/>
        </w:rPr>
      </w:pPr>
      <w:r>
        <w:rPr>
          <w:color w:val="000000"/>
          <w:sz w:val="20"/>
          <w:szCs w:val="20"/>
          <w:lang w:val="ru-RU"/>
        </w:rPr>
        <w:t xml:space="preserve">Валовый выброс, т/год, </w:t>
      </w:r>
      <w:r>
        <w:rPr>
          <w:b/>
          <w:i/>
          <w:color w:val="000000"/>
          <w:sz w:val="20"/>
          <w:szCs w:val="20"/>
          <w:lang w:val="ru-RU"/>
        </w:rPr>
        <w:t>_M_ = N · M · _T_ · 10</w:t>
      </w:r>
      <w:r w:rsidR="00D55626">
        <w:rPr>
          <w:b/>
          <w:i/>
          <w:color w:val="000000"/>
          <w:sz w:val="20"/>
          <w:szCs w:val="20"/>
          <w:lang w:val="ru-RU"/>
        </w:rPr>
        <w:fldChar w:fldCharType="begin"/>
      </w:r>
      <w:r>
        <w:rPr>
          <w:b/>
          <w:i/>
          <w:color w:val="000000"/>
          <w:sz w:val="20"/>
          <w:szCs w:val="20"/>
          <w:lang w:val="ru-RU"/>
        </w:rPr>
        <w:instrText xml:space="preserve"> EQ \s\up5(-3)</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 · 0.0847 · 8760 · 10</w:t>
      </w:r>
      <w:r w:rsidR="00D55626">
        <w:rPr>
          <w:b/>
          <w:color w:val="000000"/>
          <w:sz w:val="20"/>
          <w:szCs w:val="20"/>
          <w:lang w:val="ru-RU"/>
        </w:rPr>
        <w:fldChar w:fldCharType="begin"/>
      </w:r>
      <w:r>
        <w:rPr>
          <w:b/>
          <w:color w:val="000000"/>
          <w:sz w:val="20"/>
          <w:szCs w:val="20"/>
          <w:lang w:val="ru-RU"/>
        </w:rPr>
        <w:instrText xml:space="preserve"> EQ \s\up5(-3)</w:instrText>
      </w:r>
      <w:r w:rsidR="00D55626">
        <w:rPr>
          <w:b/>
          <w:color w:val="000000"/>
          <w:sz w:val="20"/>
          <w:szCs w:val="20"/>
          <w:lang w:val="ru-RU"/>
        </w:rPr>
        <w:fldChar w:fldCharType="end"/>
      </w:r>
      <w:r>
        <w:rPr>
          <w:b/>
          <w:color w:val="000000"/>
          <w:sz w:val="20"/>
          <w:szCs w:val="20"/>
          <w:lang w:val="ru-RU"/>
        </w:rPr>
        <w:t xml:space="preserve"> = 0.742</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w:t>
      </w:r>
      <w:r>
        <w:rPr>
          <w:b/>
          <w:i/>
          <w:color w:val="000000"/>
          <w:sz w:val="20"/>
          <w:szCs w:val="20"/>
          <w:lang w:val="ru-RU"/>
        </w:rPr>
        <w:t xml:space="preserve">_G_ = N1 · M / 3.6 = </w:t>
      </w:r>
      <w:r>
        <w:rPr>
          <w:b/>
          <w:color w:val="000000"/>
          <w:sz w:val="20"/>
          <w:szCs w:val="20"/>
          <w:lang w:val="ru-RU"/>
        </w:rPr>
        <w:t>1 · 0.0847 / 3.6 = 0.02353</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0410</w:t>
      </w:r>
      <w:r>
        <w:rPr>
          <w:b/>
          <w:i/>
          <w:color w:val="000000"/>
          <w:sz w:val="20"/>
          <w:szCs w:val="20"/>
          <w:u w:val="single"/>
          <w:lang w:val="ru-RU"/>
        </w:rPr>
        <w:t xml:space="preserve"> Метан (727*)</w:t>
      </w:r>
    </w:p>
    <w:p w:rsidR="00D55626" w:rsidRDefault="003B014E">
      <w:pPr>
        <w:spacing w:before="0" w:after="0"/>
        <w:jc w:val="left"/>
        <w:rPr>
          <w:b/>
          <w:color w:val="000000"/>
          <w:sz w:val="20"/>
          <w:szCs w:val="20"/>
          <w:lang w:val="ru-RU"/>
        </w:rPr>
      </w:pPr>
      <w:r>
        <w:rPr>
          <w:color w:val="000000"/>
          <w:sz w:val="20"/>
          <w:szCs w:val="20"/>
          <w:lang w:val="ru-RU"/>
        </w:rPr>
        <w:t xml:space="preserve">Количество выбросов, кг/час (5.2б), </w:t>
      </w:r>
      <w:r>
        <w:rPr>
          <w:b/>
          <w:i/>
          <w:color w:val="000000"/>
          <w:sz w:val="20"/>
          <w:szCs w:val="20"/>
          <w:lang w:val="ru-RU"/>
        </w:rPr>
        <w:t>M = 1.5 · B · 10</w:t>
      </w:r>
      <w:r w:rsidR="00D55626">
        <w:rPr>
          <w:b/>
          <w:i/>
          <w:color w:val="000000"/>
          <w:sz w:val="20"/>
          <w:szCs w:val="20"/>
          <w:lang w:val="ru-RU"/>
        </w:rPr>
        <w:fldChar w:fldCharType="begin"/>
      </w:r>
      <w:r>
        <w:rPr>
          <w:b/>
          <w:i/>
          <w:color w:val="000000"/>
          <w:sz w:val="20"/>
          <w:szCs w:val="20"/>
          <w:lang w:val="ru-RU"/>
        </w:rPr>
        <w:instrText xml:space="preserve"> EQ \s\up5(-3)</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1.5 · 56.45 · 10</w:t>
      </w:r>
      <w:r w:rsidR="00D55626">
        <w:rPr>
          <w:b/>
          <w:color w:val="000000"/>
          <w:sz w:val="20"/>
          <w:szCs w:val="20"/>
          <w:lang w:val="ru-RU"/>
        </w:rPr>
        <w:fldChar w:fldCharType="begin"/>
      </w:r>
      <w:r>
        <w:rPr>
          <w:b/>
          <w:color w:val="000000"/>
          <w:sz w:val="20"/>
          <w:szCs w:val="20"/>
          <w:lang w:val="ru-RU"/>
        </w:rPr>
        <w:instrText xml:space="preserve"> EQ \s\up5(-3)</w:instrText>
      </w:r>
      <w:r w:rsidR="00D55626">
        <w:rPr>
          <w:b/>
          <w:color w:val="000000"/>
          <w:sz w:val="20"/>
          <w:szCs w:val="20"/>
          <w:lang w:val="ru-RU"/>
        </w:rPr>
        <w:fldChar w:fldCharType="end"/>
      </w:r>
      <w:r>
        <w:rPr>
          <w:b/>
          <w:color w:val="000000"/>
          <w:sz w:val="20"/>
          <w:szCs w:val="20"/>
          <w:lang w:val="ru-RU"/>
        </w:rPr>
        <w:t xml:space="preserve"> = 0.0847</w:t>
      </w:r>
    </w:p>
    <w:p w:rsidR="00D55626" w:rsidRDefault="003B014E">
      <w:pPr>
        <w:spacing w:before="0" w:after="0"/>
        <w:jc w:val="left"/>
        <w:rPr>
          <w:b/>
          <w:color w:val="000000"/>
          <w:sz w:val="20"/>
          <w:szCs w:val="20"/>
          <w:lang w:val="ru-RU"/>
        </w:rPr>
      </w:pPr>
      <w:r>
        <w:rPr>
          <w:color w:val="000000"/>
          <w:sz w:val="20"/>
          <w:szCs w:val="20"/>
          <w:lang w:val="ru-RU"/>
        </w:rPr>
        <w:t xml:space="preserve">Валовый выброс, т/год, </w:t>
      </w:r>
      <w:r>
        <w:rPr>
          <w:b/>
          <w:i/>
          <w:color w:val="000000"/>
          <w:sz w:val="20"/>
          <w:szCs w:val="20"/>
          <w:lang w:val="ru-RU"/>
        </w:rPr>
        <w:t>_M_ = N · M · _T_ · 10</w:t>
      </w:r>
      <w:r w:rsidR="00D55626">
        <w:rPr>
          <w:b/>
          <w:i/>
          <w:color w:val="000000"/>
          <w:sz w:val="20"/>
          <w:szCs w:val="20"/>
          <w:lang w:val="ru-RU"/>
        </w:rPr>
        <w:fldChar w:fldCharType="begin"/>
      </w:r>
      <w:r>
        <w:rPr>
          <w:b/>
          <w:i/>
          <w:color w:val="000000"/>
          <w:sz w:val="20"/>
          <w:szCs w:val="20"/>
          <w:lang w:val="ru-RU"/>
        </w:rPr>
        <w:instrText xml:space="preserve"> EQ \s\up5(-3)</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 · 0.0847 · 8760 · 10</w:t>
      </w:r>
      <w:r w:rsidR="00D55626">
        <w:rPr>
          <w:b/>
          <w:color w:val="000000"/>
          <w:sz w:val="20"/>
          <w:szCs w:val="20"/>
          <w:lang w:val="ru-RU"/>
        </w:rPr>
        <w:fldChar w:fldCharType="begin"/>
      </w:r>
      <w:r>
        <w:rPr>
          <w:b/>
          <w:color w:val="000000"/>
          <w:sz w:val="20"/>
          <w:szCs w:val="20"/>
          <w:lang w:val="ru-RU"/>
        </w:rPr>
        <w:instrText xml:space="preserve"> EQ \s\up5(-3)</w:instrText>
      </w:r>
      <w:r w:rsidR="00D55626">
        <w:rPr>
          <w:b/>
          <w:color w:val="000000"/>
          <w:sz w:val="20"/>
          <w:szCs w:val="20"/>
          <w:lang w:val="ru-RU"/>
        </w:rPr>
        <w:fldChar w:fldCharType="end"/>
      </w:r>
      <w:r>
        <w:rPr>
          <w:b/>
          <w:color w:val="000000"/>
          <w:sz w:val="20"/>
          <w:szCs w:val="20"/>
          <w:lang w:val="ru-RU"/>
        </w:rPr>
        <w:t xml:space="preserve"> = 0.742</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w:t>
      </w:r>
      <w:r>
        <w:rPr>
          <w:b/>
          <w:i/>
          <w:color w:val="000000"/>
          <w:sz w:val="20"/>
          <w:szCs w:val="20"/>
          <w:lang w:val="ru-RU"/>
        </w:rPr>
        <w:t xml:space="preserve">_G_ = N1 · M / 3.6 = </w:t>
      </w:r>
      <w:r>
        <w:rPr>
          <w:b/>
          <w:color w:val="000000"/>
          <w:sz w:val="20"/>
          <w:szCs w:val="20"/>
          <w:lang w:val="ru-RU"/>
        </w:rPr>
        <w:t>1 · 0.0847 / 3.6 = 0.02353</w:t>
      </w:r>
    </w:p>
    <w:p w:rsidR="00D55626" w:rsidRDefault="003B014E">
      <w:pPr>
        <w:spacing w:before="0" w:after="0"/>
        <w:jc w:val="left"/>
        <w:rPr>
          <w:color w:val="000000"/>
          <w:sz w:val="20"/>
          <w:szCs w:val="20"/>
          <w:lang w:val="ru-RU"/>
        </w:rPr>
      </w:pPr>
      <w:r>
        <w:rPr>
          <w:color w:val="000000"/>
          <w:sz w:val="20"/>
          <w:szCs w:val="20"/>
          <w:lang w:val="ru-RU"/>
        </w:rPr>
        <w:t>Расчет выбросов окислов азота:</w:t>
      </w:r>
    </w:p>
    <w:p w:rsidR="00D55626" w:rsidRDefault="003B014E">
      <w:pPr>
        <w:spacing w:before="0" w:after="0"/>
        <w:jc w:val="left"/>
        <w:rPr>
          <w:b/>
          <w:color w:val="000000"/>
          <w:sz w:val="20"/>
          <w:szCs w:val="20"/>
          <w:lang w:val="ru-RU"/>
        </w:rPr>
      </w:pPr>
      <w:r>
        <w:rPr>
          <w:color w:val="000000"/>
          <w:sz w:val="20"/>
          <w:szCs w:val="20"/>
          <w:lang w:val="ru-RU"/>
        </w:rPr>
        <w:t xml:space="preserve">Энергетический эквивалент топлива(табл.5.1), </w:t>
      </w:r>
      <w:r>
        <w:rPr>
          <w:b/>
          <w:i/>
          <w:color w:val="000000"/>
          <w:sz w:val="20"/>
          <w:szCs w:val="20"/>
          <w:lang w:val="ru-RU"/>
        </w:rPr>
        <w:t xml:space="preserve">E = </w:t>
      </w:r>
      <w:r>
        <w:rPr>
          <w:b/>
          <w:color w:val="000000"/>
          <w:sz w:val="20"/>
          <w:szCs w:val="20"/>
          <w:lang w:val="ru-RU"/>
        </w:rPr>
        <w:t>1.5</w:t>
      </w:r>
    </w:p>
    <w:p w:rsidR="00D55626" w:rsidRDefault="003B014E">
      <w:pPr>
        <w:spacing w:before="0" w:after="0"/>
        <w:jc w:val="left"/>
        <w:rPr>
          <w:b/>
          <w:color w:val="000000"/>
          <w:sz w:val="20"/>
          <w:szCs w:val="20"/>
          <w:lang w:val="ru-RU"/>
        </w:rPr>
      </w:pPr>
      <w:r>
        <w:rPr>
          <w:color w:val="000000"/>
          <w:sz w:val="20"/>
          <w:szCs w:val="20"/>
          <w:lang w:val="ru-RU"/>
        </w:rPr>
        <w:t xml:space="preserve">Число форсунок на одну топку, шт., </w:t>
      </w:r>
      <w:r>
        <w:rPr>
          <w:b/>
          <w:i/>
          <w:color w:val="000000"/>
          <w:sz w:val="20"/>
          <w:szCs w:val="20"/>
          <w:lang w:val="ru-RU"/>
        </w:rPr>
        <w:t xml:space="preserve">NN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Расчетная теплопроизводительность топки, МДж/</w:t>
      </w:r>
      <w:r>
        <w:rPr>
          <w:color w:val="000000"/>
          <w:sz w:val="20"/>
          <w:szCs w:val="20"/>
          <w:lang w:val="ru-RU"/>
        </w:rPr>
        <w:t xml:space="preserve">час, </w:t>
      </w:r>
      <w:r>
        <w:rPr>
          <w:b/>
          <w:i/>
          <w:color w:val="000000"/>
          <w:sz w:val="20"/>
          <w:szCs w:val="20"/>
          <w:lang w:val="ru-RU"/>
        </w:rPr>
        <w:t xml:space="preserve">QP = </w:t>
      </w:r>
      <w:r>
        <w:rPr>
          <w:b/>
          <w:color w:val="000000"/>
          <w:sz w:val="20"/>
          <w:szCs w:val="20"/>
          <w:lang w:val="ru-RU"/>
        </w:rPr>
        <w:t>837.4</w:t>
      </w:r>
    </w:p>
    <w:p w:rsidR="00D55626" w:rsidRDefault="003B014E">
      <w:pPr>
        <w:spacing w:before="0" w:after="0"/>
        <w:jc w:val="left"/>
        <w:rPr>
          <w:b/>
          <w:color w:val="000000"/>
          <w:sz w:val="20"/>
          <w:szCs w:val="20"/>
          <w:lang w:val="ru-RU"/>
        </w:rPr>
      </w:pPr>
      <w:r>
        <w:rPr>
          <w:color w:val="000000"/>
          <w:sz w:val="20"/>
          <w:szCs w:val="20"/>
          <w:lang w:val="ru-RU"/>
        </w:rPr>
        <w:t xml:space="preserve">Расчетная теплопроизводительность одной форсунки, МДж/час, </w:t>
      </w:r>
      <w:r>
        <w:rPr>
          <w:b/>
          <w:i/>
          <w:color w:val="000000"/>
          <w:sz w:val="20"/>
          <w:szCs w:val="20"/>
          <w:lang w:val="ru-RU"/>
        </w:rPr>
        <w:t xml:space="preserve">QP = QP / NN = </w:t>
      </w:r>
      <w:r>
        <w:rPr>
          <w:b/>
          <w:color w:val="000000"/>
          <w:sz w:val="20"/>
          <w:szCs w:val="20"/>
          <w:lang w:val="ru-RU"/>
        </w:rPr>
        <w:t>837.4 / 1 = 837.4</w:t>
      </w:r>
    </w:p>
    <w:p w:rsidR="00D55626" w:rsidRDefault="003B014E">
      <w:pPr>
        <w:spacing w:before="0" w:after="0"/>
        <w:jc w:val="left"/>
        <w:rPr>
          <w:color w:val="000000"/>
          <w:sz w:val="20"/>
          <w:szCs w:val="20"/>
          <w:lang w:val="ru-RU"/>
        </w:rPr>
      </w:pPr>
      <w:r>
        <w:rPr>
          <w:color w:val="000000"/>
          <w:sz w:val="20"/>
          <w:szCs w:val="20"/>
          <w:lang w:val="ru-RU"/>
        </w:rPr>
        <w:t>Фактическая средняя теплопроизводительность</w:t>
      </w:r>
    </w:p>
    <w:p w:rsidR="00D55626" w:rsidRDefault="003B014E">
      <w:pPr>
        <w:spacing w:before="0" w:after="0"/>
        <w:jc w:val="left"/>
        <w:rPr>
          <w:b/>
          <w:color w:val="000000"/>
          <w:sz w:val="20"/>
          <w:szCs w:val="20"/>
          <w:lang w:val="ru-RU"/>
        </w:rPr>
      </w:pPr>
      <w:r>
        <w:rPr>
          <w:color w:val="000000"/>
          <w:sz w:val="20"/>
          <w:szCs w:val="20"/>
          <w:lang w:val="ru-RU"/>
        </w:rPr>
        <w:t xml:space="preserve">одной форсунки (МДж/ч) (по ф-ле на с. 105), </w:t>
      </w:r>
      <w:r>
        <w:rPr>
          <w:b/>
          <w:i/>
          <w:color w:val="000000"/>
          <w:sz w:val="20"/>
          <w:szCs w:val="20"/>
          <w:lang w:val="ru-RU"/>
        </w:rPr>
        <w:t xml:space="preserve">QF = 29.4 · E · B / NN = </w:t>
      </w:r>
      <w:r>
        <w:rPr>
          <w:b/>
          <w:color w:val="000000"/>
          <w:sz w:val="20"/>
          <w:szCs w:val="20"/>
          <w:lang w:val="ru-RU"/>
        </w:rPr>
        <w:t>29.4 · 1.5 · 56.45 / 1 = 2489.4</w:t>
      </w:r>
    </w:p>
    <w:p w:rsidR="00D55626" w:rsidRDefault="003B014E">
      <w:pPr>
        <w:spacing w:before="0" w:after="0"/>
        <w:jc w:val="left"/>
        <w:rPr>
          <w:b/>
          <w:color w:val="000000"/>
          <w:sz w:val="20"/>
          <w:szCs w:val="20"/>
          <w:lang w:val="ru-RU"/>
        </w:rPr>
      </w:pPr>
      <w:r>
        <w:rPr>
          <w:color w:val="000000"/>
          <w:sz w:val="20"/>
          <w:szCs w:val="20"/>
          <w:lang w:val="ru-RU"/>
        </w:rPr>
        <w:t>Коэ</w:t>
      </w:r>
      <w:r>
        <w:rPr>
          <w:color w:val="000000"/>
          <w:sz w:val="20"/>
          <w:szCs w:val="20"/>
          <w:lang w:val="ru-RU"/>
        </w:rPr>
        <w:t xml:space="preserve">ффициент избытка воздуха в уходящих дымовых газах, </w:t>
      </w:r>
      <w:r>
        <w:rPr>
          <w:b/>
          <w:i/>
          <w:color w:val="000000"/>
          <w:sz w:val="20"/>
          <w:szCs w:val="20"/>
          <w:lang w:val="ru-RU"/>
        </w:rPr>
        <w:t xml:space="preserve">A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 xml:space="preserve">Отношение Vсг/Vг при заданном коэфф. избытка воздуха (табл.5.1), </w:t>
      </w:r>
      <w:r>
        <w:rPr>
          <w:b/>
          <w:i/>
          <w:color w:val="000000"/>
          <w:sz w:val="20"/>
          <w:szCs w:val="20"/>
          <w:lang w:val="ru-RU"/>
        </w:rPr>
        <w:t xml:space="preserve">V = </w:t>
      </w:r>
      <w:r>
        <w:rPr>
          <w:b/>
          <w:color w:val="000000"/>
          <w:sz w:val="20"/>
          <w:szCs w:val="20"/>
          <w:lang w:val="ru-RU"/>
        </w:rPr>
        <w:t>0.83</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оксидов азота, кг/м3 (5.6), </w:t>
      </w:r>
      <w:r>
        <w:rPr>
          <w:b/>
          <w:i/>
          <w:color w:val="000000"/>
          <w:sz w:val="20"/>
          <w:szCs w:val="20"/>
          <w:lang w:val="ru-RU"/>
        </w:rPr>
        <w:t>CNOX = 1.073 · (180 + 60 · BB) · QF / QP · A</w:t>
      </w:r>
      <w:r w:rsidR="00D55626">
        <w:rPr>
          <w:b/>
          <w:i/>
          <w:color w:val="000000"/>
          <w:sz w:val="20"/>
          <w:szCs w:val="20"/>
          <w:lang w:val="ru-RU"/>
        </w:rPr>
        <w:fldChar w:fldCharType="begin"/>
      </w:r>
      <w:r>
        <w:rPr>
          <w:b/>
          <w:i/>
          <w:color w:val="000000"/>
          <w:sz w:val="20"/>
          <w:szCs w:val="20"/>
          <w:lang w:val="ru-RU"/>
        </w:rPr>
        <w:instrText xml:space="preserve"> EQ \s\up5(0.5)</w:instrText>
      </w:r>
      <w:r w:rsidR="00D55626">
        <w:rPr>
          <w:b/>
          <w:i/>
          <w:color w:val="000000"/>
          <w:sz w:val="20"/>
          <w:szCs w:val="20"/>
          <w:lang w:val="ru-RU"/>
        </w:rPr>
        <w:fldChar w:fldCharType="end"/>
      </w:r>
      <w:r>
        <w:rPr>
          <w:b/>
          <w:i/>
          <w:color w:val="000000"/>
          <w:sz w:val="20"/>
          <w:szCs w:val="20"/>
          <w:lang w:val="ru-RU"/>
        </w:rPr>
        <w:t xml:space="preserve"> · V · 10</w:t>
      </w:r>
      <w:r w:rsidR="00D55626">
        <w:rPr>
          <w:b/>
          <w:i/>
          <w:color w:val="000000"/>
          <w:sz w:val="20"/>
          <w:szCs w:val="20"/>
          <w:lang w:val="ru-RU"/>
        </w:rPr>
        <w:fldChar w:fldCharType="begin"/>
      </w:r>
      <w:r>
        <w:rPr>
          <w:b/>
          <w:i/>
          <w:color w:val="000000"/>
          <w:sz w:val="20"/>
          <w:szCs w:val="20"/>
          <w:lang w:val="ru-RU"/>
        </w:rPr>
        <w:instrText xml:space="preserve"> EQ \s\up5(-6)</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1.073 · (180 + 60 · 0) · 2489.4 / 837.4 · 1</w:t>
      </w:r>
      <w:r w:rsidR="00D55626">
        <w:rPr>
          <w:b/>
          <w:color w:val="000000"/>
          <w:sz w:val="20"/>
          <w:szCs w:val="20"/>
          <w:lang w:val="ru-RU"/>
        </w:rPr>
        <w:fldChar w:fldCharType="begin"/>
      </w:r>
      <w:r>
        <w:rPr>
          <w:b/>
          <w:color w:val="000000"/>
          <w:sz w:val="20"/>
          <w:szCs w:val="20"/>
          <w:lang w:val="ru-RU"/>
        </w:rPr>
        <w:instrText xml:space="preserve"> EQ \s\up5(0.5)</w:instrText>
      </w:r>
      <w:r w:rsidR="00D55626">
        <w:rPr>
          <w:b/>
          <w:color w:val="000000"/>
          <w:sz w:val="20"/>
          <w:szCs w:val="20"/>
          <w:lang w:val="ru-RU"/>
        </w:rPr>
        <w:fldChar w:fldCharType="end"/>
      </w:r>
      <w:r>
        <w:rPr>
          <w:b/>
          <w:color w:val="000000"/>
          <w:sz w:val="20"/>
          <w:szCs w:val="20"/>
          <w:lang w:val="ru-RU"/>
        </w:rPr>
        <w:t xml:space="preserve"> · 0.83 · 10</w:t>
      </w:r>
      <w:r w:rsidR="00D55626">
        <w:rPr>
          <w:b/>
          <w:color w:val="000000"/>
          <w:sz w:val="20"/>
          <w:szCs w:val="20"/>
          <w:lang w:val="ru-RU"/>
        </w:rPr>
        <w:fldChar w:fldCharType="begin"/>
      </w:r>
      <w:r>
        <w:rPr>
          <w:b/>
          <w:color w:val="000000"/>
          <w:sz w:val="20"/>
          <w:szCs w:val="20"/>
          <w:lang w:val="ru-RU"/>
        </w:rPr>
        <w:instrText xml:space="preserve"> EQ \s\up5(-6)</w:instrText>
      </w:r>
      <w:r w:rsidR="00D55626">
        <w:rPr>
          <w:b/>
          <w:color w:val="000000"/>
          <w:sz w:val="20"/>
          <w:szCs w:val="20"/>
          <w:lang w:val="ru-RU"/>
        </w:rPr>
        <w:fldChar w:fldCharType="end"/>
      </w:r>
      <w:r>
        <w:rPr>
          <w:b/>
          <w:color w:val="000000"/>
          <w:sz w:val="20"/>
          <w:szCs w:val="20"/>
          <w:lang w:val="ru-RU"/>
        </w:rPr>
        <w:t xml:space="preserve"> = 0.000477</w:t>
      </w:r>
    </w:p>
    <w:p w:rsidR="00D55626" w:rsidRDefault="003B014E">
      <w:pPr>
        <w:spacing w:before="0" w:after="0"/>
        <w:jc w:val="left"/>
        <w:rPr>
          <w:b/>
          <w:color w:val="000000"/>
          <w:sz w:val="20"/>
          <w:szCs w:val="20"/>
          <w:lang w:val="ru-RU"/>
        </w:rPr>
      </w:pPr>
      <w:r>
        <w:rPr>
          <w:color w:val="000000"/>
          <w:sz w:val="20"/>
          <w:szCs w:val="20"/>
          <w:lang w:val="ru-RU"/>
        </w:rPr>
        <w:t xml:space="preserve">Объем продуктов сгорания, м3/ч (5.4), </w:t>
      </w:r>
      <w:r>
        <w:rPr>
          <w:b/>
          <w:i/>
          <w:color w:val="000000"/>
          <w:sz w:val="20"/>
          <w:szCs w:val="20"/>
          <w:lang w:val="ru-RU"/>
        </w:rPr>
        <w:t xml:space="preserve">VR = 7.84 · A · B · E = </w:t>
      </w:r>
      <w:r>
        <w:rPr>
          <w:b/>
          <w:color w:val="000000"/>
          <w:sz w:val="20"/>
          <w:szCs w:val="20"/>
          <w:lang w:val="ru-RU"/>
        </w:rPr>
        <w:t>7.84 · 1 · 56.45 · 1.5 = 663.9</w:t>
      </w:r>
    </w:p>
    <w:p w:rsidR="00D55626" w:rsidRDefault="003B014E">
      <w:pPr>
        <w:spacing w:before="0" w:after="0"/>
        <w:jc w:val="left"/>
        <w:rPr>
          <w:b/>
          <w:color w:val="000000"/>
          <w:sz w:val="20"/>
          <w:szCs w:val="20"/>
          <w:lang w:val="ru-RU"/>
        </w:rPr>
      </w:pPr>
      <w:r>
        <w:rPr>
          <w:color w:val="000000"/>
          <w:sz w:val="20"/>
          <w:szCs w:val="20"/>
          <w:lang w:val="ru-RU"/>
        </w:rPr>
        <w:t xml:space="preserve">Объем продуктов сгорания, м3/c, </w:t>
      </w:r>
      <w:r>
        <w:rPr>
          <w:b/>
          <w:i/>
          <w:color w:val="000000"/>
          <w:sz w:val="20"/>
          <w:szCs w:val="20"/>
          <w:lang w:val="ru-RU"/>
        </w:rPr>
        <w:t xml:space="preserve">_VO_ = VR / 3600 = </w:t>
      </w:r>
      <w:r>
        <w:rPr>
          <w:b/>
          <w:color w:val="000000"/>
          <w:sz w:val="20"/>
          <w:szCs w:val="20"/>
          <w:lang w:val="ru-RU"/>
        </w:rPr>
        <w:t>663.9 /</w:t>
      </w:r>
      <w:r>
        <w:rPr>
          <w:b/>
          <w:color w:val="000000"/>
          <w:sz w:val="20"/>
          <w:szCs w:val="20"/>
          <w:lang w:val="ru-RU"/>
        </w:rPr>
        <w:t xml:space="preserve"> 3600 = 0.1844</w:t>
      </w:r>
    </w:p>
    <w:p w:rsidR="00D55626" w:rsidRDefault="003B014E">
      <w:pPr>
        <w:spacing w:before="0" w:after="0"/>
        <w:jc w:val="left"/>
        <w:rPr>
          <w:b/>
          <w:color w:val="000000"/>
          <w:sz w:val="20"/>
          <w:szCs w:val="20"/>
          <w:lang w:val="ru-RU"/>
        </w:rPr>
      </w:pPr>
      <w:r>
        <w:rPr>
          <w:color w:val="000000"/>
          <w:sz w:val="20"/>
          <w:szCs w:val="20"/>
          <w:lang w:val="ru-RU"/>
        </w:rPr>
        <w:t xml:space="preserve">Количество выбросов, кг/час (5.3), </w:t>
      </w:r>
      <w:r>
        <w:rPr>
          <w:b/>
          <w:i/>
          <w:color w:val="000000"/>
          <w:sz w:val="20"/>
          <w:szCs w:val="20"/>
          <w:lang w:val="ru-RU"/>
        </w:rPr>
        <w:t xml:space="preserve">M = VR · CNOX = </w:t>
      </w:r>
      <w:r>
        <w:rPr>
          <w:b/>
          <w:color w:val="000000"/>
          <w:sz w:val="20"/>
          <w:szCs w:val="20"/>
          <w:lang w:val="ru-RU"/>
        </w:rPr>
        <w:t>663.9 · 0.000477 = 0.3167</w:t>
      </w:r>
    </w:p>
    <w:p w:rsidR="00D55626" w:rsidRDefault="003B014E">
      <w:pPr>
        <w:spacing w:before="0" w:after="0"/>
        <w:jc w:val="left"/>
        <w:rPr>
          <w:b/>
          <w:color w:val="000000"/>
          <w:sz w:val="20"/>
          <w:szCs w:val="20"/>
          <w:lang w:val="ru-RU"/>
        </w:rPr>
      </w:pPr>
      <w:r>
        <w:rPr>
          <w:color w:val="000000"/>
          <w:sz w:val="20"/>
          <w:szCs w:val="20"/>
          <w:lang w:val="ru-RU"/>
        </w:rPr>
        <w:t xml:space="preserve">Валовый выброс окислов азота, т/год, </w:t>
      </w:r>
      <w:r>
        <w:rPr>
          <w:b/>
          <w:i/>
          <w:color w:val="000000"/>
          <w:sz w:val="20"/>
          <w:szCs w:val="20"/>
          <w:lang w:val="ru-RU"/>
        </w:rPr>
        <w:t>M1 = N · M · _T_ · 10</w:t>
      </w:r>
      <w:r w:rsidR="00D55626">
        <w:rPr>
          <w:b/>
          <w:i/>
          <w:color w:val="000000"/>
          <w:sz w:val="20"/>
          <w:szCs w:val="20"/>
          <w:lang w:val="ru-RU"/>
        </w:rPr>
        <w:fldChar w:fldCharType="begin"/>
      </w:r>
      <w:r>
        <w:rPr>
          <w:b/>
          <w:i/>
          <w:color w:val="000000"/>
          <w:sz w:val="20"/>
          <w:szCs w:val="20"/>
          <w:lang w:val="ru-RU"/>
        </w:rPr>
        <w:instrText xml:space="preserve"> EQ \s\up5(-3)</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 · 0.3167 · 8760 · 10</w:t>
      </w:r>
      <w:r w:rsidR="00D55626">
        <w:rPr>
          <w:b/>
          <w:color w:val="000000"/>
          <w:sz w:val="20"/>
          <w:szCs w:val="20"/>
          <w:lang w:val="ru-RU"/>
        </w:rPr>
        <w:fldChar w:fldCharType="begin"/>
      </w:r>
      <w:r>
        <w:rPr>
          <w:b/>
          <w:color w:val="000000"/>
          <w:sz w:val="20"/>
          <w:szCs w:val="20"/>
          <w:lang w:val="ru-RU"/>
        </w:rPr>
        <w:instrText xml:space="preserve"> EQ \s\up5(-3)</w:instrText>
      </w:r>
      <w:r w:rsidR="00D55626">
        <w:rPr>
          <w:b/>
          <w:color w:val="000000"/>
          <w:sz w:val="20"/>
          <w:szCs w:val="20"/>
          <w:lang w:val="ru-RU"/>
        </w:rPr>
        <w:fldChar w:fldCharType="end"/>
      </w:r>
      <w:r>
        <w:rPr>
          <w:b/>
          <w:color w:val="000000"/>
          <w:sz w:val="20"/>
          <w:szCs w:val="20"/>
          <w:lang w:val="ru-RU"/>
        </w:rPr>
        <w:t xml:space="preserve"> = 2.774</w:t>
      </w:r>
    </w:p>
    <w:p w:rsidR="00D55626" w:rsidRDefault="003B014E">
      <w:pPr>
        <w:spacing w:before="0" w:after="0"/>
        <w:jc w:val="left"/>
        <w:rPr>
          <w:b/>
          <w:color w:val="000000"/>
          <w:sz w:val="20"/>
          <w:szCs w:val="20"/>
          <w:lang w:val="ru-RU"/>
        </w:rPr>
      </w:pPr>
      <w:r>
        <w:rPr>
          <w:color w:val="000000"/>
          <w:sz w:val="20"/>
          <w:szCs w:val="20"/>
          <w:lang w:val="ru-RU"/>
        </w:rPr>
        <w:t>Максимальный из разовых выброс окислов а</w:t>
      </w:r>
      <w:r>
        <w:rPr>
          <w:color w:val="000000"/>
          <w:sz w:val="20"/>
          <w:szCs w:val="20"/>
          <w:lang w:val="ru-RU"/>
        </w:rPr>
        <w:t xml:space="preserve">зота, г/с, </w:t>
      </w:r>
      <w:r>
        <w:rPr>
          <w:b/>
          <w:i/>
          <w:color w:val="000000"/>
          <w:sz w:val="20"/>
          <w:szCs w:val="20"/>
          <w:lang w:val="ru-RU"/>
        </w:rPr>
        <w:t xml:space="preserve">G1 = N1 · M / 3.6 = </w:t>
      </w:r>
      <w:r>
        <w:rPr>
          <w:b/>
          <w:color w:val="000000"/>
          <w:sz w:val="20"/>
          <w:szCs w:val="20"/>
          <w:lang w:val="ru-RU"/>
        </w:rPr>
        <w:t>1 · 0.3167 / 3.6 = 0.088</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трансформации для NO2, </w:t>
      </w:r>
      <w:r>
        <w:rPr>
          <w:b/>
          <w:i/>
          <w:color w:val="000000"/>
          <w:sz w:val="20"/>
          <w:szCs w:val="20"/>
          <w:lang w:val="ru-RU"/>
        </w:rPr>
        <w:t xml:space="preserve">KNO2 = </w:t>
      </w:r>
      <w:r>
        <w:rPr>
          <w:b/>
          <w:color w:val="000000"/>
          <w:sz w:val="20"/>
          <w:szCs w:val="20"/>
          <w:lang w:val="ru-RU"/>
        </w:rPr>
        <w:t>0.8</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трансформации для NO, </w:t>
      </w:r>
      <w:r>
        <w:rPr>
          <w:b/>
          <w:i/>
          <w:color w:val="000000"/>
          <w:sz w:val="20"/>
          <w:szCs w:val="20"/>
          <w:lang w:val="ru-RU"/>
        </w:rPr>
        <w:t xml:space="preserve">KNO = </w:t>
      </w:r>
      <w:r>
        <w:rPr>
          <w:b/>
          <w:color w:val="000000"/>
          <w:sz w:val="20"/>
          <w:szCs w:val="20"/>
          <w:lang w:val="ru-RU"/>
        </w:rPr>
        <w:t>0.13</w:t>
      </w:r>
    </w:p>
    <w:p w:rsidR="00D55626" w:rsidRDefault="003B014E">
      <w:pPr>
        <w:spacing w:before="0" w:after="0"/>
        <w:jc w:val="left"/>
        <w:rPr>
          <w:color w:val="000000"/>
          <w:sz w:val="20"/>
          <w:szCs w:val="20"/>
          <w:lang w:val="ru-RU"/>
        </w:rPr>
      </w:pPr>
      <w:r>
        <w:rPr>
          <w:color w:val="000000"/>
          <w:sz w:val="20"/>
          <w:szCs w:val="20"/>
          <w:lang w:val="ru-RU"/>
        </w:rPr>
        <w:t>Коэффициенты приняты на уровне максимально установленной трансформации</w:t>
      </w:r>
    </w:p>
    <w:p w:rsidR="00D55626" w:rsidRDefault="003B014E">
      <w:pPr>
        <w:spacing w:before="0" w:after="0"/>
        <w:jc w:val="left"/>
        <w:rPr>
          <w:b/>
          <w:i/>
          <w:color w:val="000000"/>
          <w:sz w:val="20"/>
          <w:szCs w:val="20"/>
          <w:u w:val="single"/>
          <w:lang w:val="ru-RU"/>
        </w:rPr>
      </w:pPr>
      <w:r>
        <w:rPr>
          <w:b/>
          <w:i/>
          <w:color w:val="000000"/>
          <w:sz w:val="20"/>
          <w:szCs w:val="20"/>
          <w:u w:val="single"/>
          <w:lang w:val="ru-RU"/>
        </w:rPr>
        <w:t xml:space="preserve">Примесь: 0301 Азота (IV) диоксид </w:t>
      </w:r>
      <w:r>
        <w:rPr>
          <w:b/>
          <w:i/>
          <w:color w:val="000000"/>
          <w:sz w:val="20"/>
          <w:szCs w:val="20"/>
          <w:u w:val="single"/>
          <w:lang w:val="ru-RU"/>
        </w:rPr>
        <w:t>(Азота диоксид) (4)</w:t>
      </w:r>
    </w:p>
    <w:p w:rsidR="00D55626" w:rsidRDefault="003B014E">
      <w:pPr>
        <w:spacing w:before="0" w:after="0"/>
        <w:jc w:val="left"/>
        <w:rPr>
          <w:b/>
          <w:color w:val="000000"/>
          <w:sz w:val="20"/>
          <w:szCs w:val="20"/>
          <w:lang w:val="ru-RU"/>
        </w:rPr>
      </w:pPr>
      <w:r>
        <w:rPr>
          <w:color w:val="000000"/>
          <w:sz w:val="20"/>
          <w:szCs w:val="20"/>
          <w:lang w:val="ru-RU"/>
        </w:rPr>
        <w:t xml:space="preserve">Валовый выброс, т/год, </w:t>
      </w:r>
      <w:r>
        <w:rPr>
          <w:b/>
          <w:i/>
          <w:color w:val="000000"/>
          <w:sz w:val="20"/>
          <w:szCs w:val="20"/>
          <w:lang w:val="ru-RU"/>
        </w:rPr>
        <w:t xml:space="preserve">_M_ = KNO2 · M1 = </w:t>
      </w:r>
      <w:r>
        <w:rPr>
          <w:b/>
          <w:color w:val="000000"/>
          <w:sz w:val="20"/>
          <w:szCs w:val="20"/>
          <w:lang w:val="ru-RU"/>
        </w:rPr>
        <w:t>0.8 · 2.774 = 2.22</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w:t>
      </w:r>
      <w:r>
        <w:rPr>
          <w:b/>
          <w:i/>
          <w:color w:val="000000"/>
          <w:sz w:val="20"/>
          <w:szCs w:val="20"/>
          <w:lang w:val="ru-RU"/>
        </w:rPr>
        <w:t xml:space="preserve">_G_ = KNO2 · G1 = </w:t>
      </w:r>
      <w:r>
        <w:rPr>
          <w:b/>
          <w:color w:val="000000"/>
          <w:sz w:val="20"/>
          <w:szCs w:val="20"/>
          <w:lang w:val="ru-RU"/>
        </w:rPr>
        <w:t>0.8 · 0.088 = 0.0704</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0304 Азот (II) оксид (Азота оксид) (6)</w:t>
      </w:r>
    </w:p>
    <w:p w:rsidR="00D55626" w:rsidRDefault="003B014E">
      <w:pPr>
        <w:spacing w:before="0" w:after="0"/>
        <w:jc w:val="left"/>
        <w:rPr>
          <w:b/>
          <w:color w:val="000000"/>
          <w:sz w:val="20"/>
          <w:szCs w:val="20"/>
          <w:lang w:val="ru-RU"/>
        </w:rPr>
      </w:pPr>
      <w:r>
        <w:rPr>
          <w:color w:val="000000"/>
          <w:sz w:val="20"/>
          <w:szCs w:val="20"/>
          <w:lang w:val="ru-RU"/>
        </w:rPr>
        <w:t xml:space="preserve">Валовый выброс, т/год, </w:t>
      </w:r>
      <w:r>
        <w:rPr>
          <w:b/>
          <w:i/>
          <w:color w:val="000000"/>
          <w:sz w:val="20"/>
          <w:szCs w:val="20"/>
          <w:lang w:val="ru-RU"/>
        </w:rPr>
        <w:t xml:space="preserve">_M_ = KNO · M1 = </w:t>
      </w:r>
      <w:r>
        <w:rPr>
          <w:b/>
          <w:color w:val="000000"/>
          <w:sz w:val="20"/>
          <w:szCs w:val="20"/>
          <w:lang w:val="ru-RU"/>
        </w:rPr>
        <w:t>0.13 · 2.774</w:t>
      </w:r>
      <w:r>
        <w:rPr>
          <w:b/>
          <w:color w:val="000000"/>
          <w:sz w:val="20"/>
          <w:szCs w:val="20"/>
          <w:lang w:val="ru-RU"/>
        </w:rPr>
        <w:t xml:space="preserve"> = 0.3606</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w:t>
      </w:r>
      <w:r>
        <w:rPr>
          <w:b/>
          <w:i/>
          <w:color w:val="000000"/>
          <w:sz w:val="20"/>
          <w:szCs w:val="20"/>
          <w:lang w:val="ru-RU"/>
        </w:rPr>
        <w:t xml:space="preserve">_G_ = KNO · G1 = </w:t>
      </w:r>
      <w:r>
        <w:rPr>
          <w:b/>
          <w:color w:val="000000"/>
          <w:sz w:val="20"/>
          <w:szCs w:val="20"/>
          <w:lang w:val="ru-RU"/>
        </w:rPr>
        <w:t>0.13 · 0.088 = 0.01144</w:t>
      </w:r>
    </w:p>
    <w:p w:rsidR="00D55626" w:rsidRDefault="003B014E">
      <w:pPr>
        <w:spacing w:before="0" w:after="0"/>
        <w:jc w:val="left"/>
        <w:rPr>
          <w:color w:val="000000"/>
          <w:sz w:val="20"/>
          <w:szCs w:val="20"/>
          <w:lang w:val="ru-RU"/>
        </w:rPr>
      </w:pPr>
      <w:r>
        <w:rPr>
          <w:color w:val="000000"/>
          <w:sz w:val="20"/>
          <w:szCs w:val="20"/>
          <w:lang w:val="ru-RU"/>
        </w:rPr>
        <w:t>Итого выбросы:</w:t>
      </w:r>
    </w:p>
    <w:tbl>
      <w:tblPr>
        <w:tblStyle w:val="a7"/>
        <w:tblW w:w="4999" w:type="pct"/>
        <w:tblCellMar>
          <w:left w:w="28" w:type="dxa"/>
          <w:right w:w="28" w:type="dxa"/>
        </w:tblCellMar>
        <w:tblLook w:val="04A0"/>
      </w:tblPr>
      <w:tblGrid>
        <w:gridCol w:w="750"/>
        <w:gridCol w:w="5403"/>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0.0704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2.22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0304</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0.01144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0.3606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0337</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0.02353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0.742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0410</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Метан (727*)</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0.02353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0.742</w:t>
            </w:r>
          </w:p>
        </w:tc>
      </w:tr>
    </w:tbl>
    <w:p w:rsidR="00D55626" w:rsidRDefault="003B014E">
      <w:pPr>
        <w:spacing w:before="0" w:after="0"/>
        <w:jc w:val="center"/>
        <w:rPr>
          <w:b/>
          <w:color w:val="000000"/>
          <w:sz w:val="20"/>
          <w:szCs w:val="20"/>
          <w:lang w:eastAsia="ru-RU"/>
        </w:rPr>
      </w:pPr>
      <w:r>
        <w:rPr>
          <w:b/>
          <w:color w:val="000000"/>
          <w:sz w:val="20"/>
          <w:szCs w:val="20"/>
          <w:lang w:eastAsia="ru-RU"/>
        </w:rPr>
        <w:t xml:space="preserve">              </w:t>
      </w:r>
    </w:p>
    <w:p w:rsidR="00D55626" w:rsidRDefault="003B014E">
      <w:pPr>
        <w:spacing w:before="0" w:after="0"/>
        <w:jc w:val="center"/>
        <w:rPr>
          <w:b/>
          <w:color w:val="000000"/>
          <w:sz w:val="20"/>
          <w:szCs w:val="20"/>
          <w:lang w:eastAsia="ru-RU"/>
        </w:rPr>
      </w:pPr>
      <w:r>
        <w:rPr>
          <w:b/>
          <w:color w:val="000000"/>
          <w:sz w:val="20"/>
          <w:szCs w:val="20"/>
          <w:lang w:eastAsia="ru-RU"/>
        </w:rPr>
        <w:t>РАСЧЕТ ВАЛОВЫХ ВЫБРОСОВ</w:t>
      </w:r>
    </w:p>
    <w:p w:rsidR="00D55626" w:rsidRDefault="00D55626">
      <w:pPr>
        <w:spacing w:before="0" w:after="0"/>
        <w:rPr>
          <w:b/>
          <w:i/>
          <w:color w:val="000000"/>
          <w:sz w:val="20"/>
          <w:szCs w:val="20"/>
          <w:u w:val="single"/>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000</w:t>
      </w:r>
      <w:r>
        <w:rPr>
          <w:b/>
          <w:i/>
          <w:color w:val="000000"/>
          <w:sz w:val="20"/>
          <w:szCs w:val="20"/>
          <w:u w:val="single"/>
          <w:lang w:eastAsia="ru-RU"/>
        </w:rPr>
        <w:t>8</w:t>
      </w:r>
      <w:r>
        <w:rPr>
          <w:b/>
          <w:i/>
          <w:color w:val="000000"/>
          <w:sz w:val="20"/>
          <w:szCs w:val="20"/>
          <w:u w:val="single"/>
          <w:lang w:eastAsia="ru-RU"/>
        </w:rPr>
        <w:t>-001</w:t>
      </w:r>
      <w:r>
        <w:rPr>
          <w:b/>
          <w:i/>
          <w:color w:val="000000"/>
          <w:sz w:val="20"/>
          <w:szCs w:val="20"/>
          <w:u w:val="single"/>
          <w:lang w:eastAsia="ru-RU"/>
        </w:rPr>
        <w:t>4</w:t>
      </w:r>
      <w:r>
        <w:rPr>
          <w:b/>
          <w:i/>
          <w:color w:val="000000"/>
          <w:sz w:val="20"/>
          <w:szCs w:val="20"/>
          <w:u w:val="single"/>
          <w:lang w:eastAsia="ru-RU"/>
        </w:rPr>
        <w:t xml:space="preserve">, Дежурная горелка </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1."Методика расчета параметров </w:t>
      </w:r>
      <w:r>
        <w:rPr>
          <w:color w:val="000000"/>
          <w:sz w:val="20"/>
          <w:szCs w:val="20"/>
          <w:lang w:eastAsia="ru-RU"/>
        </w:rPr>
        <w:t>выбросов и валовых выбросов вредных веществ от факельных установок сжигания углеводородных смесей". Министерство охраны окружающей среды РК. РНД. Астана 2008г.</w:t>
      </w:r>
    </w:p>
    <w:p w:rsidR="00D55626" w:rsidRDefault="003B014E">
      <w:pPr>
        <w:spacing w:before="0" w:after="0"/>
        <w:rPr>
          <w:color w:val="000000"/>
          <w:sz w:val="20"/>
          <w:szCs w:val="20"/>
          <w:lang w:eastAsia="ru-RU"/>
        </w:rPr>
      </w:pPr>
      <w:r>
        <w:rPr>
          <w:color w:val="000000"/>
          <w:sz w:val="20"/>
          <w:szCs w:val="20"/>
          <w:lang w:eastAsia="ru-RU"/>
        </w:rPr>
        <w:t xml:space="preserve"> 2. Методическое пособие по расчету, нормированию и контролю выбросов загрязняющих веществ в атм</w:t>
      </w:r>
      <w:r>
        <w:rPr>
          <w:color w:val="000000"/>
          <w:sz w:val="20"/>
          <w:szCs w:val="20"/>
          <w:lang w:eastAsia="ru-RU"/>
        </w:rPr>
        <w:t>осферный воздух.(дополненное и  переработанное), CПб, НИИ Атмосфера, 2005</w:t>
      </w:r>
    </w:p>
    <w:p w:rsidR="00D55626" w:rsidRDefault="003B014E">
      <w:pPr>
        <w:spacing w:before="0" w:after="0"/>
        <w:rPr>
          <w:color w:val="000000"/>
          <w:sz w:val="20"/>
          <w:szCs w:val="20"/>
          <w:lang w:eastAsia="ru-RU"/>
        </w:rPr>
      </w:pPr>
      <w:r>
        <w:rPr>
          <w:color w:val="000000"/>
          <w:sz w:val="20"/>
          <w:szCs w:val="20"/>
          <w:lang w:eastAsia="ru-RU"/>
        </w:rPr>
        <w:t>Площадка: Жамансу</w:t>
      </w:r>
    </w:p>
    <w:p w:rsidR="00D55626" w:rsidRDefault="003B014E">
      <w:pPr>
        <w:spacing w:before="0" w:after="0"/>
        <w:rPr>
          <w:color w:val="000000"/>
          <w:sz w:val="20"/>
          <w:szCs w:val="20"/>
          <w:lang w:eastAsia="ru-RU"/>
        </w:rPr>
      </w:pPr>
      <w:r>
        <w:rPr>
          <w:color w:val="000000"/>
          <w:sz w:val="20"/>
          <w:szCs w:val="20"/>
          <w:lang w:eastAsia="ru-RU"/>
        </w:rPr>
        <w:t>Цех: Основное</w:t>
      </w:r>
    </w:p>
    <w:p w:rsidR="00D55626" w:rsidRDefault="003B014E">
      <w:pPr>
        <w:spacing w:before="0" w:after="0"/>
        <w:jc w:val="left"/>
        <w:rPr>
          <w:color w:val="000000"/>
          <w:sz w:val="20"/>
          <w:szCs w:val="20"/>
          <w:lang w:val="ru-RU"/>
        </w:rPr>
      </w:pPr>
      <w:r>
        <w:rPr>
          <w:color w:val="000000"/>
          <w:sz w:val="20"/>
          <w:szCs w:val="20"/>
          <w:lang w:val="ru-RU"/>
        </w:rPr>
        <w:t>Источник: 0008</w:t>
      </w:r>
    </w:p>
    <w:p w:rsidR="00D55626" w:rsidRDefault="003B014E">
      <w:pPr>
        <w:spacing w:before="0" w:after="0"/>
        <w:jc w:val="left"/>
        <w:rPr>
          <w:color w:val="000000"/>
          <w:sz w:val="20"/>
          <w:szCs w:val="20"/>
          <w:lang w:val="ru-RU"/>
        </w:rPr>
      </w:pPr>
      <w:r>
        <w:rPr>
          <w:color w:val="000000"/>
          <w:sz w:val="20"/>
          <w:szCs w:val="20"/>
          <w:lang w:val="ru-RU"/>
        </w:rPr>
        <w:t>Наименование: Факел</w:t>
      </w:r>
    </w:p>
    <w:p w:rsidR="00D55626" w:rsidRDefault="003B014E">
      <w:pPr>
        <w:spacing w:before="0" w:after="0"/>
        <w:jc w:val="left"/>
        <w:rPr>
          <w:color w:val="000000"/>
          <w:sz w:val="20"/>
          <w:szCs w:val="20"/>
          <w:lang w:val="ru-RU"/>
        </w:rPr>
      </w:pPr>
      <w:r>
        <w:rPr>
          <w:color w:val="000000"/>
          <w:sz w:val="20"/>
          <w:szCs w:val="20"/>
          <w:lang w:val="ru-RU"/>
        </w:rPr>
        <w:t>Тип: Высотная</w:t>
      </w:r>
    </w:p>
    <w:p w:rsidR="00D55626" w:rsidRDefault="003B014E">
      <w:pPr>
        <w:spacing w:before="0" w:after="0"/>
        <w:jc w:val="left"/>
        <w:rPr>
          <w:color w:val="000000"/>
          <w:sz w:val="20"/>
          <w:szCs w:val="20"/>
          <w:lang w:val="ru-RU"/>
        </w:rPr>
      </w:pPr>
      <w:r>
        <w:rPr>
          <w:color w:val="000000"/>
          <w:sz w:val="20"/>
          <w:szCs w:val="20"/>
          <w:lang w:val="ru-RU"/>
        </w:rPr>
        <w:t>Тип сжигаемой смеси: Некондиционная газовая и газоконденсатная смесь</w:t>
      </w:r>
    </w:p>
    <w:p w:rsidR="00D55626" w:rsidRDefault="003B014E">
      <w:pPr>
        <w:spacing w:before="0" w:after="0"/>
        <w:jc w:val="left"/>
        <w:rPr>
          <w:color w:val="000000"/>
          <w:sz w:val="20"/>
          <w:szCs w:val="20"/>
          <w:lang w:val="ru-RU"/>
        </w:rPr>
      </w:pPr>
      <w:r>
        <w:rPr>
          <w:color w:val="000000"/>
          <w:sz w:val="20"/>
          <w:szCs w:val="20"/>
          <w:lang w:val="ru-RU"/>
        </w:rPr>
        <w:t>Тип месторождения: бессернистое</w:t>
      </w:r>
    </w:p>
    <w:p w:rsidR="00D55626" w:rsidRDefault="003B014E">
      <w:pPr>
        <w:spacing w:before="0" w:after="0"/>
        <w:jc w:val="left"/>
        <w:rPr>
          <w:color w:val="000000"/>
          <w:sz w:val="20"/>
          <w:szCs w:val="20"/>
          <w:lang w:val="ru-RU"/>
        </w:rPr>
      </w:pPr>
      <w:r>
        <w:rPr>
          <w:color w:val="000000"/>
          <w:sz w:val="20"/>
          <w:szCs w:val="20"/>
          <w:lang w:val="ru-RU"/>
        </w:rPr>
        <w:t>1.РАСЧЕТ ВСПОМОГАТЕЛЬНЫХ ПАРАМЕТРОВ</w:t>
      </w:r>
    </w:p>
    <w:p w:rsidR="00D55626" w:rsidRDefault="003B014E">
      <w:pPr>
        <w:spacing w:before="0" w:after="0"/>
        <w:jc w:val="left"/>
        <w:rPr>
          <w:b/>
          <w:i/>
          <w:color w:val="000000"/>
          <w:sz w:val="20"/>
          <w:szCs w:val="20"/>
          <w:lang w:val="ru-RU"/>
        </w:rPr>
      </w:pPr>
      <w:r>
        <w:rPr>
          <w:b/>
          <w:i/>
          <w:color w:val="000000"/>
          <w:sz w:val="20"/>
          <w:szCs w:val="20"/>
          <w:lang w:val="ru-RU"/>
        </w:rPr>
        <w:t>Таблица процентного содержания составляющих смеси.</w:t>
      </w:r>
    </w:p>
    <w:p w:rsidR="00D55626" w:rsidRDefault="003B014E">
      <w:pPr>
        <w:spacing w:before="0" w:after="0"/>
        <w:jc w:val="left"/>
        <w:rPr>
          <w:b/>
          <w:i/>
          <w:color w:val="000000"/>
          <w:sz w:val="20"/>
          <w:szCs w:val="20"/>
          <w:lang w:val="ru-RU"/>
        </w:rPr>
      </w:pPr>
      <w:r>
        <w:rPr>
          <w:b/>
          <w:i/>
          <w:color w:val="000000"/>
          <w:sz w:val="20"/>
          <w:szCs w:val="20"/>
          <w:lang w:val="ru-RU"/>
        </w:rPr>
        <w:t>Состав смеси задавался в объемных долях.</w:t>
      </w:r>
    </w:p>
    <w:tbl>
      <w:tblPr>
        <w:tblStyle w:val="a7"/>
        <w:tblW w:w="4998" w:type="pct"/>
        <w:tblCellMar>
          <w:left w:w="28" w:type="dxa"/>
          <w:right w:w="28" w:type="dxa"/>
        </w:tblCellMar>
        <w:tblLook w:val="04A0"/>
      </w:tblPr>
      <w:tblGrid>
        <w:gridCol w:w="3752"/>
        <w:gridCol w:w="1650"/>
        <w:gridCol w:w="1649"/>
        <w:gridCol w:w="1649"/>
        <w:gridCol w:w="1802"/>
      </w:tblGrid>
      <w:tr w:rsidR="00D55626">
        <w:tc>
          <w:tcPr>
            <w:tcW w:w="1785"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Компонент</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[%]об.</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[%]мас.</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Молек.мас.</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Плотность</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Метан(CH4)</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81.145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61.7149935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16.043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0.7162</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Этан(C2H6)</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6.715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9.57244291</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30.07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1.3424</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Пропан(C3H8)</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3.613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7.55301498</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44.097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1.9686</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Бутан(C4H10)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2.4</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6.61317592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58.124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2.5948</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Пентан(C5H12)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2.203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7.53529383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72.151</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3.2210268</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Азот(N2)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1.551</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2.05997175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28.016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1.2507</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Диоксид углерода(CO2)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2.373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center"/>
              <w:rPr>
                <w:color w:val="000000"/>
                <w:sz w:val="20"/>
                <w:szCs w:val="20"/>
                <w:lang w:val="ru-RU"/>
              </w:rPr>
            </w:pPr>
            <w:r>
              <w:rPr>
                <w:color w:val="000000"/>
                <w:sz w:val="20"/>
                <w:szCs w:val="20"/>
                <w:lang w:val="ru-RU"/>
              </w:rPr>
              <w:t>4.95110703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44.011</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1.9648</w:t>
            </w:r>
          </w:p>
        </w:tc>
      </w:tr>
    </w:tbl>
    <w:p w:rsidR="00D55626" w:rsidRDefault="003B014E">
      <w:pPr>
        <w:spacing w:before="0" w:after="0"/>
        <w:jc w:val="left"/>
        <w:rPr>
          <w:b/>
          <w:color w:val="000000"/>
          <w:sz w:val="20"/>
          <w:szCs w:val="20"/>
          <w:lang w:val="ru-RU"/>
        </w:rPr>
      </w:pPr>
      <w:r>
        <w:rPr>
          <w:color w:val="000000"/>
          <w:sz w:val="20"/>
          <w:szCs w:val="20"/>
          <w:lang w:val="ru-RU"/>
        </w:rPr>
        <w:t xml:space="preserve">Молярная масса смеси </w:t>
      </w:r>
      <w:r>
        <w:rPr>
          <w:b/>
          <w:i/>
          <w:color w:val="000000"/>
          <w:sz w:val="20"/>
          <w:szCs w:val="20"/>
          <w:lang w:val="ru-RU"/>
        </w:rPr>
        <w:t>M</w:t>
      </w:r>
      <w:r>
        <w:rPr>
          <w:color w:val="000000"/>
          <w:sz w:val="20"/>
          <w:szCs w:val="20"/>
          <w:lang w:val="ru-RU"/>
        </w:rPr>
        <w:t xml:space="preserve">, кг/моль (прил.3,(5)): </w:t>
      </w:r>
      <w:r>
        <w:rPr>
          <w:b/>
          <w:color w:val="000000"/>
          <w:sz w:val="20"/>
          <w:szCs w:val="20"/>
          <w:lang w:val="ru-RU"/>
        </w:rPr>
        <w:t>21.09388918</w:t>
      </w:r>
    </w:p>
    <w:p w:rsidR="00D55626" w:rsidRDefault="003B014E">
      <w:pPr>
        <w:spacing w:before="0" w:after="0"/>
        <w:jc w:val="left"/>
        <w:rPr>
          <w:b/>
          <w:color w:val="000000"/>
          <w:sz w:val="20"/>
          <w:szCs w:val="20"/>
          <w:lang w:val="ru-RU"/>
        </w:rPr>
      </w:pPr>
      <w:r>
        <w:rPr>
          <w:color w:val="000000"/>
          <w:sz w:val="20"/>
          <w:szCs w:val="20"/>
          <w:lang w:val="ru-RU"/>
        </w:rPr>
        <w:t xml:space="preserve">Плотность сжигаемой смеси </w:t>
      </w:r>
      <w:r>
        <w:rPr>
          <w:b/>
          <w:i/>
          <w:color w:val="000000"/>
          <w:sz w:val="20"/>
          <w:szCs w:val="20"/>
          <w:lang w:val="ru-RU"/>
        </w:rPr>
        <w:t>R</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кг/м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 </w:t>
      </w:r>
      <w:r>
        <w:rPr>
          <w:b/>
          <w:color w:val="000000"/>
          <w:sz w:val="20"/>
          <w:szCs w:val="20"/>
          <w:lang w:val="ru-RU"/>
        </w:rPr>
        <w:t>0.791</w:t>
      </w:r>
    </w:p>
    <w:p w:rsidR="00D55626" w:rsidRDefault="003B014E">
      <w:pPr>
        <w:spacing w:before="0" w:after="0"/>
        <w:jc w:val="left"/>
        <w:rPr>
          <w:color w:val="000000"/>
          <w:sz w:val="20"/>
          <w:szCs w:val="20"/>
          <w:lang w:val="ru-RU"/>
        </w:rPr>
      </w:pPr>
      <w:r>
        <w:rPr>
          <w:color w:val="000000"/>
          <w:sz w:val="20"/>
          <w:szCs w:val="20"/>
          <w:lang w:val="ru-RU"/>
        </w:rPr>
        <w:t xml:space="preserve">Показатель адиабаты </w:t>
      </w:r>
      <w:r>
        <w:rPr>
          <w:b/>
          <w:i/>
          <w:color w:val="000000"/>
          <w:sz w:val="20"/>
          <w:szCs w:val="20"/>
          <w:lang w:val="ru-RU"/>
        </w:rPr>
        <w:t>K</w:t>
      </w:r>
      <w:r>
        <w:rPr>
          <w:color w:val="000000"/>
          <w:sz w:val="20"/>
          <w:szCs w:val="20"/>
          <w:lang w:val="ru-RU"/>
        </w:rPr>
        <w:t xml:space="preserve"> (23): </w:t>
      </w:r>
    </w:p>
    <w:p w:rsidR="00D55626" w:rsidRDefault="003B014E">
      <w:pPr>
        <w:spacing w:before="0" w:after="0"/>
        <w:jc w:val="left"/>
        <w:rPr>
          <w:b/>
          <w:color w:val="000000"/>
          <w:sz w:val="20"/>
          <w:szCs w:val="20"/>
          <w:lang w:val="ru-RU"/>
        </w:rPr>
      </w:pPr>
      <w:r>
        <w:rPr>
          <w:b/>
          <w:i/>
          <w:color w:val="000000"/>
          <w:sz w:val="20"/>
          <w:szCs w:val="20"/>
          <w:lang w:val="ru-RU"/>
        </w:rPr>
        <w:t xml:space="preserve">K = </w:t>
      </w:r>
      <w:r w:rsidR="00D55626">
        <w:rPr>
          <w:b/>
          <w:i/>
          <w:color w:val="000000"/>
          <w:sz w:val="20"/>
          <w:szCs w:val="20"/>
          <w:lang w:val="ru-RU"/>
        </w:rPr>
        <w:fldChar w:fldCharType="begin"/>
      </w:r>
      <w:r>
        <w:rPr>
          <w:b/>
          <w:i/>
          <w:color w:val="000000"/>
          <w:sz w:val="20"/>
          <w:szCs w:val="20"/>
          <w:lang w:val="ru-RU"/>
        </w:rPr>
        <w:instrText xml:space="preserve"> EQ \o\ac(\s\do4(i = 1);;\s\up10( N))</w:instrTex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SYMBOL 0229 \f "Symbol" \* MERGEFORMAT </w:instrText>
      </w:r>
      <w:r w:rsidR="00D55626">
        <w:rPr>
          <w:b/>
          <w:i/>
          <w:color w:val="000000"/>
          <w:sz w:val="20"/>
          <w:szCs w:val="20"/>
          <w:lang w:val="ru-RU"/>
        </w:rPr>
        <w:fldChar w:fldCharType="separate"/>
      </w:r>
      <w:r>
        <w:rPr>
          <w:b/>
          <w:i/>
          <w:color w:val="000000"/>
          <w:sz w:val="20"/>
          <w:szCs w:val="20"/>
        </w:rPr>
        <w:t xml:space="preserve">Ошибка! </w:t>
      </w:r>
      <w:r>
        <w:rPr>
          <w:b/>
          <w:i/>
          <w:color w:val="000000"/>
          <w:sz w:val="20"/>
          <w:szCs w:val="20"/>
        </w:rPr>
        <w:t>Закладка не определена.</w:t>
      </w:r>
      <w:r w:rsidR="00D55626">
        <w:rPr>
          <w:b/>
          <w:i/>
          <w:color w:val="000000"/>
          <w:sz w:val="20"/>
          <w:szCs w:val="20"/>
          <w:lang w:val="ru-RU"/>
        </w:rPr>
        <w:fldChar w:fldCharType="end"/>
      </w:r>
      <w:r>
        <w:rPr>
          <w:b/>
          <w:i/>
          <w:color w:val="000000"/>
          <w:sz w:val="20"/>
          <w:szCs w:val="20"/>
          <w:lang w:val="ru-RU"/>
        </w:rPr>
        <w:t>(K</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[i]</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1.2352703</w:t>
      </w:r>
    </w:p>
    <w:p w:rsidR="00D55626" w:rsidRDefault="003B014E">
      <w:pPr>
        <w:spacing w:before="0" w:after="0"/>
        <w:jc w:val="left"/>
        <w:rPr>
          <w:color w:val="000000"/>
          <w:sz w:val="20"/>
          <w:szCs w:val="20"/>
          <w:lang w:val="ru-RU"/>
        </w:rPr>
      </w:pPr>
      <w:r>
        <w:rPr>
          <w:color w:val="000000"/>
          <w:sz w:val="20"/>
          <w:szCs w:val="20"/>
          <w:lang w:val="ru-RU"/>
        </w:rPr>
        <w:t>где (</w:t>
      </w:r>
      <w:r>
        <w:rPr>
          <w:b/>
          <w:i/>
          <w:color w:val="000000"/>
          <w:sz w:val="20"/>
          <w:szCs w:val="20"/>
          <w:lang w:val="ru-RU"/>
        </w:rPr>
        <w:t>K</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 показатель адиабаты для индивидуальных углеводородов;</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[i]</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объемные единицы составляющих смеси, %;</w:t>
      </w:r>
    </w:p>
    <w:p w:rsidR="00D55626" w:rsidRDefault="003B014E">
      <w:pPr>
        <w:spacing w:before="0" w:after="0"/>
        <w:jc w:val="left"/>
        <w:rPr>
          <w:color w:val="000000"/>
          <w:sz w:val="20"/>
          <w:szCs w:val="20"/>
          <w:lang w:val="ru-RU"/>
        </w:rPr>
      </w:pPr>
      <w:r>
        <w:rPr>
          <w:color w:val="000000"/>
          <w:sz w:val="20"/>
          <w:szCs w:val="20"/>
          <w:lang w:val="ru-RU"/>
        </w:rPr>
        <w:t>Скорость распространения звука в с</w:t>
      </w:r>
      <w:r>
        <w:rPr>
          <w:color w:val="000000"/>
          <w:sz w:val="20"/>
          <w:szCs w:val="20"/>
          <w:lang w:val="ru-RU"/>
        </w:rPr>
        <w:t xml:space="preserve">меси </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\s\do4(зв)</w:instrText>
      </w:r>
      <w:r w:rsidR="00D55626">
        <w:rPr>
          <w:b/>
          <w:i/>
          <w:color w:val="000000"/>
          <w:sz w:val="20"/>
          <w:szCs w:val="20"/>
          <w:lang w:val="ru-RU"/>
        </w:rPr>
        <w:fldChar w:fldCharType="end"/>
      </w:r>
      <w:r>
        <w:rPr>
          <w:color w:val="000000"/>
          <w:sz w:val="20"/>
          <w:szCs w:val="20"/>
          <w:lang w:val="ru-RU"/>
        </w:rPr>
        <w:t>, м/с (прил.6):</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\s\do4(зв)</w:instrText>
      </w:r>
      <w:r w:rsidR="00D55626">
        <w:rPr>
          <w:b/>
          <w:i/>
          <w:color w:val="000000"/>
          <w:sz w:val="20"/>
          <w:szCs w:val="20"/>
          <w:lang w:val="ru-RU"/>
        </w:rPr>
        <w:fldChar w:fldCharType="end"/>
      </w:r>
      <w:r>
        <w:rPr>
          <w:b/>
          <w:i/>
          <w:color w:val="000000"/>
          <w:sz w:val="20"/>
          <w:szCs w:val="20"/>
          <w:lang w:val="ru-RU"/>
        </w:rPr>
        <w:t xml:space="preserve"> = 91.5 * (K * (T</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+ 273) / M)</w:t>
      </w:r>
      <w:r w:rsidR="00D55626">
        <w:rPr>
          <w:b/>
          <w:i/>
          <w:color w:val="000000"/>
          <w:sz w:val="20"/>
          <w:szCs w:val="20"/>
          <w:lang w:val="ru-RU"/>
        </w:rPr>
        <w:fldChar w:fldCharType="begin"/>
      </w:r>
      <w:r>
        <w:rPr>
          <w:b/>
          <w:i/>
          <w:color w:val="000000"/>
          <w:sz w:val="20"/>
          <w:szCs w:val="20"/>
          <w:lang w:val="ru-RU"/>
        </w:rPr>
        <w:instrText xml:space="preserve"> EQ \s\up5(0.5)</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91.5 * (1.2352703 * (1680 + 273) / 21.09388918)</w:t>
      </w:r>
      <w:r w:rsidR="00D55626">
        <w:rPr>
          <w:b/>
          <w:color w:val="000000"/>
          <w:sz w:val="20"/>
          <w:szCs w:val="20"/>
          <w:lang w:val="ru-RU"/>
        </w:rPr>
        <w:fldChar w:fldCharType="begin"/>
      </w:r>
      <w:r>
        <w:rPr>
          <w:b/>
          <w:color w:val="000000"/>
          <w:sz w:val="20"/>
          <w:szCs w:val="20"/>
          <w:lang w:val="ru-RU"/>
        </w:rPr>
        <w:instrText xml:space="preserve"> EQ \s\up5(0.5)</w:instrText>
      </w:r>
      <w:r w:rsidR="00D55626">
        <w:rPr>
          <w:b/>
          <w:color w:val="000000"/>
          <w:sz w:val="20"/>
          <w:szCs w:val="20"/>
          <w:lang w:val="ru-RU"/>
        </w:rPr>
        <w:fldChar w:fldCharType="end"/>
      </w:r>
      <w:r>
        <w:rPr>
          <w:b/>
          <w:color w:val="000000"/>
          <w:sz w:val="20"/>
          <w:szCs w:val="20"/>
          <w:lang w:val="ru-RU"/>
        </w:rPr>
        <w:t xml:space="preserve"> = 978.5316687</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T</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температура смеси, град.C;</w:t>
      </w:r>
    </w:p>
    <w:p w:rsidR="00D55626" w:rsidRDefault="003B014E">
      <w:pPr>
        <w:spacing w:before="0" w:after="0"/>
        <w:jc w:val="left"/>
        <w:rPr>
          <w:b/>
          <w:color w:val="000000"/>
          <w:sz w:val="20"/>
          <w:szCs w:val="20"/>
          <w:lang w:val="ru-RU"/>
        </w:rPr>
      </w:pPr>
      <w:r>
        <w:rPr>
          <w:color w:val="000000"/>
          <w:sz w:val="20"/>
          <w:szCs w:val="20"/>
          <w:lang w:val="ru-RU"/>
        </w:rPr>
        <w:t xml:space="preserve">Объемный расход </w:t>
      </w:r>
      <w:r>
        <w:rPr>
          <w:b/>
          <w:i/>
          <w:color w:val="000000"/>
          <w:sz w:val="20"/>
          <w:szCs w:val="20"/>
          <w:lang w:val="ru-RU"/>
        </w:rPr>
        <w:t>B</w:t>
      </w:r>
      <w:r>
        <w:rPr>
          <w:color w:val="000000"/>
          <w:sz w:val="20"/>
          <w:szCs w:val="20"/>
          <w:lang w:val="ru-RU"/>
        </w:rPr>
        <w:t>,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/с: </w:t>
      </w:r>
      <w:r>
        <w:rPr>
          <w:b/>
          <w:color w:val="000000"/>
          <w:sz w:val="20"/>
          <w:szCs w:val="20"/>
          <w:lang w:val="ru-RU"/>
        </w:rPr>
        <w:t>0.013477</w:t>
      </w:r>
    </w:p>
    <w:p w:rsidR="00D55626" w:rsidRDefault="003B014E">
      <w:pPr>
        <w:spacing w:before="0" w:after="0"/>
        <w:jc w:val="left"/>
        <w:rPr>
          <w:color w:val="000000"/>
          <w:sz w:val="20"/>
          <w:szCs w:val="20"/>
          <w:lang w:val="ru-RU"/>
        </w:rPr>
      </w:pPr>
      <w:r>
        <w:rPr>
          <w:color w:val="000000"/>
          <w:sz w:val="20"/>
          <w:szCs w:val="20"/>
          <w:lang w:val="ru-RU"/>
        </w:rPr>
        <w:t xml:space="preserve">Скорость истечения смеси </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\s\do4(ист)</w:instrText>
      </w:r>
      <w:r w:rsidR="00D55626">
        <w:rPr>
          <w:b/>
          <w:i/>
          <w:color w:val="000000"/>
          <w:sz w:val="20"/>
          <w:szCs w:val="20"/>
          <w:lang w:val="ru-RU"/>
        </w:rPr>
        <w:fldChar w:fldCharType="end"/>
      </w:r>
      <w:r>
        <w:rPr>
          <w:color w:val="000000"/>
          <w:sz w:val="20"/>
          <w:szCs w:val="20"/>
          <w:lang w:val="ru-RU"/>
        </w:rPr>
        <w:t>, м/с (3):</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\s\do4(ист)</w:instrText>
      </w:r>
      <w:r w:rsidR="00D55626">
        <w:rPr>
          <w:b/>
          <w:i/>
          <w:color w:val="000000"/>
          <w:sz w:val="20"/>
          <w:szCs w:val="20"/>
          <w:lang w:val="ru-RU"/>
        </w:rPr>
        <w:fldChar w:fldCharType="end"/>
      </w:r>
      <w:r>
        <w:rPr>
          <w:b/>
          <w:i/>
          <w:color w:val="000000"/>
          <w:sz w:val="20"/>
          <w:szCs w:val="20"/>
          <w:lang w:val="ru-RU"/>
        </w:rPr>
        <w:t xml:space="preserve"> = 4 * B / (pi * d</w:t>
      </w:r>
      <w:r w:rsidR="00D55626">
        <w:rPr>
          <w:b/>
          <w:i/>
          <w:color w:val="000000"/>
          <w:sz w:val="20"/>
          <w:szCs w:val="20"/>
          <w:lang w:val="ru-RU"/>
        </w:rPr>
        <w:fldChar w:fldCharType="begin"/>
      </w:r>
      <w:r>
        <w:rPr>
          <w:b/>
          <w:i/>
          <w:color w:val="000000"/>
          <w:sz w:val="20"/>
          <w:szCs w:val="20"/>
          <w:lang w:val="ru-RU"/>
        </w:rPr>
        <w:instrText xml:space="preserve"> EQ \s\up5(2)</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4 * 0.013477 / (3.141592654 * 0.3</w:t>
      </w:r>
      <w:r w:rsidR="00D55626">
        <w:rPr>
          <w:b/>
          <w:color w:val="000000"/>
          <w:sz w:val="20"/>
          <w:szCs w:val="20"/>
          <w:lang w:val="ru-RU"/>
        </w:rPr>
        <w:fldChar w:fldCharType="begin"/>
      </w:r>
      <w:r>
        <w:rPr>
          <w:b/>
          <w:color w:val="000000"/>
          <w:sz w:val="20"/>
          <w:szCs w:val="20"/>
          <w:lang w:val="ru-RU"/>
        </w:rPr>
        <w:instrText xml:space="preserve"> EQ \s\up5(2)</w:instrText>
      </w:r>
      <w:r w:rsidR="00D55626">
        <w:rPr>
          <w:b/>
          <w:color w:val="000000"/>
          <w:sz w:val="20"/>
          <w:szCs w:val="20"/>
          <w:lang w:val="ru-RU"/>
        </w:rPr>
        <w:fldChar w:fldCharType="end"/>
      </w:r>
      <w:r>
        <w:rPr>
          <w:b/>
          <w:color w:val="000000"/>
          <w:sz w:val="20"/>
          <w:szCs w:val="20"/>
          <w:lang w:val="ru-RU"/>
        </w:rPr>
        <w:t>) = 0.190660548</w:t>
      </w:r>
    </w:p>
    <w:p w:rsidR="00D55626" w:rsidRDefault="003B014E">
      <w:pPr>
        <w:spacing w:before="0" w:after="0"/>
        <w:jc w:val="left"/>
        <w:rPr>
          <w:color w:val="000000"/>
          <w:sz w:val="20"/>
          <w:szCs w:val="20"/>
          <w:lang w:val="ru-RU"/>
        </w:rPr>
      </w:pPr>
      <w:r>
        <w:rPr>
          <w:color w:val="000000"/>
          <w:sz w:val="20"/>
          <w:szCs w:val="20"/>
          <w:lang w:val="ru-RU"/>
        </w:rPr>
        <w:t xml:space="preserve">Массовый расход </w:t>
      </w:r>
      <w:r>
        <w:rPr>
          <w:b/>
          <w:i/>
          <w:color w:val="000000"/>
          <w:sz w:val="20"/>
          <w:szCs w:val="20"/>
          <w:lang w:val="ru-RU"/>
        </w:rPr>
        <w:t>G</w:t>
      </w:r>
      <w:r>
        <w:rPr>
          <w:color w:val="000000"/>
          <w:sz w:val="20"/>
          <w:szCs w:val="20"/>
          <w:lang w:val="ru-RU"/>
        </w:rPr>
        <w:t>, г/с (2):</w:t>
      </w:r>
    </w:p>
    <w:p w:rsidR="00D55626" w:rsidRDefault="003B014E">
      <w:pPr>
        <w:spacing w:before="0" w:after="0"/>
        <w:jc w:val="left"/>
        <w:rPr>
          <w:b/>
          <w:color w:val="000000"/>
          <w:sz w:val="20"/>
          <w:szCs w:val="20"/>
          <w:lang w:val="ru-RU"/>
        </w:rPr>
      </w:pPr>
      <w:r>
        <w:rPr>
          <w:b/>
          <w:i/>
          <w:color w:val="000000"/>
          <w:sz w:val="20"/>
          <w:szCs w:val="20"/>
          <w:lang w:val="ru-RU"/>
        </w:rPr>
        <w:t xml:space="preserve">G = </w:t>
      </w:r>
      <w:r>
        <w:rPr>
          <w:b/>
          <w:i/>
          <w:color w:val="000000"/>
          <w:sz w:val="20"/>
          <w:szCs w:val="20"/>
          <w:lang w:val="ru-RU"/>
        </w:rPr>
        <w:t>1000 * B * R</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1000 * 0.013477 * 0.791 = 10.660307</w:t>
      </w:r>
    </w:p>
    <w:p w:rsidR="00D55626" w:rsidRDefault="003B014E">
      <w:pPr>
        <w:spacing w:before="0" w:after="0"/>
        <w:jc w:val="left"/>
        <w:rPr>
          <w:color w:val="000000"/>
          <w:sz w:val="20"/>
          <w:szCs w:val="20"/>
          <w:lang w:val="ru-RU"/>
        </w:rPr>
      </w:pPr>
      <w:r>
        <w:rPr>
          <w:color w:val="000000"/>
          <w:sz w:val="20"/>
          <w:szCs w:val="20"/>
          <w:lang w:val="ru-RU"/>
        </w:rPr>
        <w:t xml:space="preserve">Проверка условия бессажевого горения, т.к. </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\s\do4(ист)</w:instrText>
      </w:r>
      <w:r w:rsidR="00D55626">
        <w:rPr>
          <w:b/>
          <w:i/>
          <w:color w:val="000000"/>
          <w:sz w:val="20"/>
          <w:szCs w:val="20"/>
          <w:lang w:val="ru-RU"/>
        </w:rPr>
        <w:fldChar w:fldCharType="end"/>
      </w:r>
      <w:r>
        <w:rPr>
          <w:color w:val="000000"/>
          <w:sz w:val="20"/>
          <w:szCs w:val="20"/>
          <w:lang w:val="ru-RU"/>
        </w:rPr>
        <w:t>/</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\s\do4(зв)</w:instrText>
      </w:r>
      <w:r w:rsidR="00D55626">
        <w:rPr>
          <w:b/>
          <w:i/>
          <w:color w:val="000000"/>
          <w:sz w:val="20"/>
          <w:szCs w:val="20"/>
          <w:lang w:val="ru-RU"/>
        </w:rPr>
        <w:fldChar w:fldCharType="end"/>
      </w:r>
      <w:r>
        <w:rPr>
          <w:color w:val="000000"/>
          <w:sz w:val="20"/>
          <w:szCs w:val="20"/>
          <w:lang w:val="ru-RU"/>
        </w:rPr>
        <w:t xml:space="preserve"> = 0.000194844 &lt; 0.2 , горение сажевое.</w:t>
      </w:r>
    </w:p>
    <w:p w:rsidR="00D55626" w:rsidRDefault="003B014E">
      <w:pPr>
        <w:spacing w:before="0" w:after="0"/>
        <w:jc w:val="left"/>
        <w:rPr>
          <w:color w:val="000000"/>
          <w:sz w:val="20"/>
          <w:szCs w:val="20"/>
          <w:lang w:val="ru-RU"/>
        </w:rPr>
      </w:pPr>
      <w:r>
        <w:rPr>
          <w:color w:val="000000"/>
          <w:sz w:val="20"/>
          <w:szCs w:val="20"/>
          <w:lang w:val="ru-RU"/>
        </w:rPr>
        <w:t>2.РАСЧЕТ МОЩНОСТИ ВЫБРОСОВ ЗАГРЯЗНЯЮЩИХ ВЕЩЕСТВ</w:t>
      </w:r>
    </w:p>
    <w:p w:rsidR="00D55626" w:rsidRDefault="003B014E">
      <w:pPr>
        <w:spacing w:before="0" w:after="0"/>
        <w:jc w:val="left"/>
        <w:rPr>
          <w:b/>
          <w:color w:val="000000"/>
          <w:sz w:val="20"/>
          <w:szCs w:val="20"/>
          <w:lang w:val="ru-RU"/>
        </w:rPr>
      </w:pPr>
      <w:r>
        <w:rPr>
          <w:color w:val="000000"/>
          <w:sz w:val="20"/>
          <w:szCs w:val="20"/>
          <w:lang w:val="ru-RU"/>
        </w:rPr>
        <w:t>Полнота сгорания углево</w:t>
      </w:r>
      <w:r>
        <w:rPr>
          <w:color w:val="000000"/>
          <w:sz w:val="20"/>
          <w:szCs w:val="20"/>
          <w:lang w:val="ru-RU"/>
        </w:rPr>
        <w:t xml:space="preserve">дородной смеси </w:t>
      </w:r>
      <w:r>
        <w:rPr>
          <w:b/>
          <w:i/>
          <w:color w:val="000000"/>
          <w:sz w:val="20"/>
          <w:szCs w:val="20"/>
          <w:lang w:val="ru-RU"/>
        </w:rPr>
        <w:t>n</w:t>
      </w:r>
      <w:r>
        <w:rPr>
          <w:color w:val="000000"/>
          <w:sz w:val="20"/>
          <w:szCs w:val="20"/>
          <w:lang w:val="ru-RU"/>
        </w:rPr>
        <w:t xml:space="preserve">: </w:t>
      </w:r>
      <w:r>
        <w:rPr>
          <w:b/>
          <w:color w:val="000000"/>
          <w:sz w:val="20"/>
          <w:szCs w:val="20"/>
          <w:lang w:val="ru-RU"/>
        </w:rPr>
        <w:t>0.9984</w:t>
      </w:r>
    </w:p>
    <w:p w:rsidR="00D55626" w:rsidRDefault="003B014E">
      <w:pPr>
        <w:spacing w:before="0" w:after="0"/>
        <w:jc w:val="left"/>
        <w:rPr>
          <w:color w:val="000000"/>
          <w:sz w:val="20"/>
          <w:szCs w:val="20"/>
          <w:lang w:val="ru-RU"/>
        </w:rPr>
      </w:pPr>
      <w:r>
        <w:rPr>
          <w:color w:val="000000"/>
          <w:sz w:val="20"/>
          <w:szCs w:val="20"/>
          <w:lang w:val="ru-RU"/>
        </w:rPr>
        <w:t xml:space="preserve">Массовое содержание углерода </w:t>
      </w:r>
      <w:r>
        <w:rPr>
          <w:b/>
          <w:i/>
          <w:color w:val="000000"/>
          <w:sz w:val="20"/>
          <w:szCs w:val="20"/>
          <w:lang w:val="ru-RU"/>
        </w:rPr>
        <w:t>[C]</w:t>
      </w:r>
      <w:r w:rsidR="00D55626">
        <w:rPr>
          <w:b/>
          <w:i/>
          <w:color w:val="000000"/>
          <w:sz w:val="20"/>
          <w:szCs w:val="20"/>
          <w:lang w:val="ru-RU"/>
        </w:rPr>
        <w:fldChar w:fldCharType="begin"/>
      </w:r>
      <w:r>
        <w:rPr>
          <w:b/>
          <w:i/>
          <w:color w:val="000000"/>
          <w:sz w:val="20"/>
          <w:szCs w:val="20"/>
          <w:lang w:val="ru-RU"/>
        </w:rPr>
        <w:instrText xml:space="preserve"> EQ \s\do4(м)</w:instrText>
      </w:r>
      <w:r w:rsidR="00D55626">
        <w:rPr>
          <w:b/>
          <w:i/>
          <w:color w:val="000000"/>
          <w:sz w:val="20"/>
          <w:szCs w:val="20"/>
          <w:lang w:val="ru-RU"/>
        </w:rPr>
        <w:fldChar w:fldCharType="end"/>
      </w:r>
      <w:r>
        <w:rPr>
          <w:color w:val="000000"/>
          <w:sz w:val="20"/>
          <w:szCs w:val="20"/>
          <w:lang w:val="ru-RU"/>
        </w:rPr>
        <w:t>, % (прил.3,(8)):</w:t>
      </w:r>
    </w:p>
    <w:p w:rsidR="00D55626" w:rsidRDefault="003B014E">
      <w:pPr>
        <w:spacing w:before="0" w:after="0"/>
        <w:jc w:val="left"/>
        <w:rPr>
          <w:b/>
          <w:color w:val="000000"/>
          <w:sz w:val="20"/>
          <w:szCs w:val="20"/>
          <w:lang w:val="ru-RU"/>
        </w:rPr>
      </w:pPr>
      <w:r>
        <w:rPr>
          <w:b/>
          <w:i/>
          <w:color w:val="000000"/>
          <w:sz w:val="20"/>
          <w:szCs w:val="20"/>
          <w:lang w:val="ru-RU"/>
        </w:rPr>
        <w:t>[C]</w:t>
      </w:r>
      <w:r w:rsidR="00D55626">
        <w:rPr>
          <w:b/>
          <w:i/>
          <w:color w:val="000000"/>
          <w:sz w:val="20"/>
          <w:szCs w:val="20"/>
          <w:lang w:val="ru-RU"/>
        </w:rPr>
        <w:fldChar w:fldCharType="begin"/>
      </w:r>
      <w:r>
        <w:rPr>
          <w:b/>
          <w:i/>
          <w:color w:val="000000"/>
          <w:sz w:val="20"/>
          <w:szCs w:val="20"/>
          <w:lang w:val="ru-RU"/>
        </w:rPr>
        <w:instrText xml:space="preserve"> EQ \s\do4(м)</w:instrText>
      </w:r>
      <w:r w:rsidR="00D55626">
        <w:rPr>
          <w:b/>
          <w:i/>
          <w:color w:val="000000"/>
          <w:sz w:val="20"/>
          <w:szCs w:val="20"/>
          <w:lang w:val="ru-RU"/>
        </w:rPr>
        <w:fldChar w:fldCharType="end"/>
      </w:r>
      <w:r>
        <w:rPr>
          <w:b/>
          <w:i/>
          <w:color w:val="000000"/>
          <w:sz w:val="20"/>
          <w:szCs w:val="20"/>
          <w:lang w:val="ru-RU"/>
        </w:rPr>
        <w:t xml:space="preserve"> = 100 * 12 * </w:t>
      </w:r>
      <w:r w:rsidR="00D55626">
        <w:rPr>
          <w:b/>
          <w:i/>
          <w:color w:val="000000"/>
          <w:sz w:val="20"/>
          <w:szCs w:val="20"/>
          <w:lang w:val="ru-RU"/>
        </w:rPr>
        <w:fldChar w:fldCharType="begin"/>
      </w:r>
      <w:r>
        <w:rPr>
          <w:b/>
          <w:i/>
          <w:color w:val="000000"/>
          <w:sz w:val="20"/>
          <w:szCs w:val="20"/>
          <w:lang w:val="ru-RU"/>
        </w:rPr>
        <w:instrText xml:space="preserve"> EQ \o\ac(\s\do4(i = 1);;\s\up10( N))</w:instrTex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SYMBOL 0229 \f "Symbol" \* MERGEFORMAT </w:instrText>
      </w:r>
      <w:r w:rsidR="00D55626">
        <w:rPr>
          <w:b/>
          <w:i/>
          <w:color w:val="000000"/>
          <w:sz w:val="20"/>
          <w:szCs w:val="20"/>
          <w:lang w:val="ru-RU"/>
        </w:rPr>
        <w:fldChar w:fldCharType="separate"/>
      </w:r>
      <w:r>
        <w:rPr>
          <w:b/>
          <w:i/>
          <w:color w:val="000000"/>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(x</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[i]</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 ((100-[нег]</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M) = </w:t>
      </w:r>
      <w:r>
        <w:rPr>
          <w:b/>
          <w:color w:val="000000"/>
          <w:sz w:val="20"/>
          <w:szCs w:val="20"/>
          <w:lang w:val="ru-RU"/>
        </w:rPr>
        <w:t xml:space="preserve">100 * 12 * </w:t>
      </w:r>
      <w:r w:rsidR="00D55626">
        <w:rPr>
          <w:b/>
          <w:color w:val="000000"/>
          <w:sz w:val="20"/>
          <w:szCs w:val="20"/>
          <w:lang w:val="ru-RU"/>
        </w:rPr>
        <w:fldChar w:fldCharType="begin"/>
      </w:r>
      <w:r>
        <w:rPr>
          <w:b/>
          <w:color w:val="000000"/>
          <w:sz w:val="20"/>
          <w:szCs w:val="20"/>
          <w:lang w:val="ru-RU"/>
        </w:rPr>
        <w:instrText xml:space="preserve"> EQ \o\ac(\s\do4(i = 1);;\s\up10( N))</w:instrText>
      </w:r>
      <w:r w:rsidR="00D55626">
        <w:rPr>
          <w:b/>
          <w:color w:val="000000"/>
          <w:sz w:val="20"/>
          <w:szCs w:val="20"/>
          <w:lang w:val="ru-RU"/>
        </w:rPr>
        <w:fldChar w:fldCharType="end"/>
      </w:r>
      <w:r w:rsidR="00D55626">
        <w:rPr>
          <w:b/>
          <w:color w:val="000000"/>
          <w:sz w:val="20"/>
          <w:szCs w:val="20"/>
          <w:lang w:val="ru-RU"/>
        </w:rPr>
        <w:fldChar w:fldCharType="begin"/>
      </w:r>
      <w:r>
        <w:rPr>
          <w:b/>
          <w:color w:val="000000"/>
          <w:sz w:val="20"/>
          <w:szCs w:val="20"/>
          <w:lang w:val="ru-RU"/>
        </w:rPr>
        <w:instrText xml:space="preserve"> SYMBOL 0229 \f "Symbol" \* MERGEFORMAT </w:instrText>
      </w:r>
      <w:r w:rsidR="00D55626">
        <w:rPr>
          <w:b/>
          <w:color w:val="000000"/>
          <w:sz w:val="20"/>
          <w:szCs w:val="20"/>
          <w:lang w:val="ru-RU"/>
        </w:rPr>
        <w:fldChar w:fldCharType="separate"/>
      </w:r>
      <w:r>
        <w:rPr>
          <w:b/>
          <w:color w:val="000000"/>
          <w:sz w:val="20"/>
          <w:szCs w:val="20"/>
        </w:rPr>
        <w:t>Ошибка! Закладка не определена.</w:t>
      </w:r>
      <w:r w:rsidR="00D55626">
        <w:rPr>
          <w:b/>
          <w:color w:val="000000"/>
          <w:sz w:val="20"/>
          <w:szCs w:val="20"/>
          <w:lang w:val="ru-RU"/>
        </w:rPr>
        <w:fldChar w:fldCharType="end"/>
      </w:r>
      <w:r>
        <w:rPr>
          <w:b/>
          <w:color w:val="000000"/>
          <w:sz w:val="20"/>
          <w:szCs w:val="20"/>
          <w:lang w:val="ru-RU"/>
        </w:rPr>
        <w:t>(x</w:t>
      </w:r>
      <w:r w:rsidR="00D55626">
        <w:rPr>
          <w:b/>
          <w:color w:val="000000"/>
          <w:sz w:val="20"/>
          <w:szCs w:val="20"/>
          <w:lang w:val="ru-RU"/>
        </w:rPr>
        <w:fldChar w:fldCharType="begin"/>
      </w:r>
      <w:r>
        <w:rPr>
          <w:b/>
          <w:color w:val="000000"/>
          <w:sz w:val="20"/>
          <w:szCs w:val="20"/>
          <w:lang w:val="ru-RU"/>
        </w:rPr>
        <w:instrText xml:space="preserve"> EQ \s\do5(i)</w:instrText>
      </w:r>
      <w:r w:rsidR="00D55626">
        <w:rPr>
          <w:b/>
          <w:color w:val="000000"/>
          <w:sz w:val="20"/>
          <w:szCs w:val="20"/>
          <w:lang w:val="ru-RU"/>
        </w:rPr>
        <w:fldChar w:fldCharType="end"/>
      </w:r>
      <w:r>
        <w:rPr>
          <w:b/>
          <w:color w:val="000000"/>
          <w:sz w:val="20"/>
          <w:szCs w:val="20"/>
          <w:lang w:val="ru-RU"/>
        </w:rPr>
        <w:t xml:space="preserve"> * [i]</w:t>
      </w:r>
      <w:r w:rsidR="00D55626">
        <w:rPr>
          <w:b/>
          <w:color w:val="000000"/>
          <w:sz w:val="20"/>
          <w:szCs w:val="20"/>
          <w:lang w:val="ru-RU"/>
        </w:rPr>
        <w:fldChar w:fldCharType="begin"/>
      </w:r>
      <w:r>
        <w:rPr>
          <w:b/>
          <w:color w:val="000000"/>
          <w:sz w:val="20"/>
          <w:szCs w:val="20"/>
          <w:lang w:val="ru-RU"/>
        </w:rPr>
        <w:instrText xml:space="preserve"> EQ \s\do5(о)</w:instrText>
      </w:r>
      <w:r w:rsidR="00D55626">
        <w:rPr>
          <w:b/>
          <w:color w:val="000000"/>
          <w:sz w:val="20"/>
          <w:szCs w:val="20"/>
          <w:lang w:val="ru-RU"/>
        </w:rPr>
        <w:fldChar w:fldCharType="end"/>
      </w:r>
      <w:r>
        <w:rPr>
          <w:b/>
          <w:color w:val="000000"/>
          <w:sz w:val="20"/>
          <w:szCs w:val="20"/>
          <w:lang w:val="ru-RU"/>
        </w:rPr>
        <w:t>) / ((100-0) * 21.0938892) = 73.04</w:t>
      </w:r>
      <w:r>
        <w:rPr>
          <w:b/>
          <w:color w:val="000000"/>
          <w:sz w:val="20"/>
          <w:szCs w:val="20"/>
          <w:lang w:val="ru-RU"/>
        </w:rPr>
        <w:t>598914</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x</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xml:space="preserve"> - число атомов углерода;</w:t>
      </w:r>
    </w:p>
    <w:p w:rsidR="00D55626" w:rsidRDefault="003B014E">
      <w:pPr>
        <w:spacing w:before="0" w:after="0"/>
        <w:jc w:val="left"/>
        <w:rPr>
          <w:b/>
          <w:color w:val="000000"/>
          <w:sz w:val="20"/>
          <w:szCs w:val="20"/>
          <w:lang w:val="ru-RU"/>
        </w:rPr>
      </w:pPr>
      <w:r>
        <w:rPr>
          <w:color w:val="000000"/>
          <w:sz w:val="20"/>
          <w:szCs w:val="20"/>
          <w:lang w:val="ru-RU"/>
        </w:rPr>
        <w:t xml:space="preserve">    </w:t>
      </w:r>
      <w:r>
        <w:rPr>
          <w:b/>
          <w:i/>
          <w:color w:val="000000"/>
          <w:sz w:val="20"/>
          <w:szCs w:val="20"/>
          <w:lang w:val="ru-RU"/>
        </w:rPr>
        <w:t>[нег]</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общее содержание негорючих примесей, %: </w:t>
      </w:r>
      <w:r>
        <w:rPr>
          <w:b/>
          <w:color w:val="000000"/>
          <w:sz w:val="20"/>
          <w:szCs w:val="20"/>
          <w:lang w:val="ru-RU"/>
        </w:rPr>
        <w:t>;</w:t>
      </w:r>
    </w:p>
    <w:p w:rsidR="00D55626" w:rsidRDefault="003B014E">
      <w:pPr>
        <w:spacing w:before="0" w:after="0"/>
        <w:jc w:val="left"/>
        <w:rPr>
          <w:color w:val="000000"/>
          <w:sz w:val="20"/>
          <w:szCs w:val="20"/>
          <w:lang w:val="ru-RU"/>
        </w:rPr>
      </w:pPr>
      <w:r>
        <w:rPr>
          <w:color w:val="000000"/>
          <w:sz w:val="20"/>
          <w:szCs w:val="20"/>
          <w:lang w:val="ru-RU"/>
        </w:rPr>
        <w:t xml:space="preserve">   величиной </w:t>
      </w:r>
      <w:r>
        <w:rPr>
          <w:b/>
          <w:i/>
          <w:color w:val="000000"/>
          <w:sz w:val="20"/>
          <w:szCs w:val="20"/>
          <w:lang w:val="ru-RU"/>
        </w:rPr>
        <w:t>[нег]</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можно пренебречь, т.к. ее значение не превышает 3%;</w:t>
      </w:r>
    </w:p>
    <w:p w:rsidR="00D55626" w:rsidRDefault="003B014E">
      <w:pPr>
        <w:spacing w:before="0" w:after="0"/>
        <w:jc w:val="left"/>
        <w:rPr>
          <w:color w:val="000000"/>
          <w:sz w:val="20"/>
          <w:szCs w:val="20"/>
          <w:lang w:val="ru-RU"/>
        </w:rPr>
      </w:pPr>
      <w:r>
        <w:rPr>
          <w:color w:val="000000"/>
          <w:sz w:val="20"/>
          <w:szCs w:val="20"/>
          <w:lang w:val="ru-RU"/>
        </w:rPr>
        <w:t xml:space="preserve">Расчет мощности выброса метана, оксида углерода, оксидов азота, сажи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г/с: (1)</w:t>
      </w:r>
    </w:p>
    <w:p w:rsidR="00D55626" w:rsidRDefault="003B014E">
      <w:pPr>
        <w:spacing w:before="0" w:after="0"/>
        <w:jc w:val="left"/>
        <w:rPr>
          <w:b/>
          <w:i/>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УВ</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G</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УВ</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xml:space="preserve"> - удельные выбросы вредных веществ, г/г;</w:t>
      </w:r>
    </w:p>
    <w:p w:rsidR="00D55626" w:rsidRDefault="00D55626">
      <w:pPr>
        <w:spacing w:before="0" w:after="0"/>
        <w:jc w:val="left"/>
        <w:rPr>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 xml:space="preserve">0.8, 0.13 - коэффициенты трансформации оксидов азота в </w:t>
      </w:r>
      <w:r>
        <w:rPr>
          <w:color w:val="000000"/>
          <w:sz w:val="20"/>
          <w:szCs w:val="20"/>
          <w:lang w:val="ru-RU"/>
        </w:rPr>
        <w:t>атмосфере ([2],п.2.2.4)</w:t>
      </w:r>
    </w:p>
    <w:tbl>
      <w:tblPr>
        <w:tblStyle w:val="a7"/>
        <w:tblW w:w="4999" w:type="pct"/>
        <w:tblCellMar>
          <w:left w:w="28" w:type="dxa"/>
          <w:right w:w="28" w:type="dxa"/>
        </w:tblCellMar>
        <w:tblLook w:val="04A0"/>
      </w:tblPr>
      <w:tblGrid>
        <w:gridCol w:w="750"/>
        <w:gridCol w:w="6004"/>
        <w:gridCol w:w="1800"/>
        <w:gridCol w:w="19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tc>
        <w:tc>
          <w:tcPr>
            <w:tcW w:w="28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Примесь</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УВ г/г</w:t>
            </w:r>
          </w:p>
        </w:tc>
        <w:tc>
          <w:tcPr>
            <w:tcW w:w="928"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M г/с</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0337</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оксид (Окись углерода, Угарный</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0.21320614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0301</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0.8*0.003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0.0255847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0304</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0.13*0.003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0.0041575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0410</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Метан (727*)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0.0005</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0.005330154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0328</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0.021320614</w:t>
            </w:r>
          </w:p>
        </w:tc>
      </w:tr>
    </w:tbl>
    <w:p w:rsidR="00D55626" w:rsidRDefault="003B014E">
      <w:pPr>
        <w:spacing w:before="0" w:after="0"/>
        <w:jc w:val="left"/>
        <w:rPr>
          <w:color w:val="000000"/>
          <w:sz w:val="20"/>
          <w:szCs w:val="20"/>
          <w:lang w:val="ru-RU"/>
        </w:rPr>
      </w:pPr>
      <w:r>
        <w:rPr>
          <w:color w:val="000000"/>
          <w:sz w:val="20"/>
          <w:szCs w:val="20"/>
          <w:lang w:val="ru-RU"/>
        </w:rPr>
        <w:t xml:space="preserve">Мощность выброса диоксида углерода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\s\do4(co2)</w:instrText>
      </w:r>
      <w:r w:rsidR="00D55626">
        <w:rPr>
          <w:b/>
          <w:i/>
          <w:color w:val="000000"/>
          <w:sz w:val="20"/>
          <w:szCs w:val="20"/>
          <w:lang w:val="ru-RU"/>
        </w:rPr>
        <w:fldChar w:fldCharType="end"/>
      </w:r>
      <w:r>
        <w:rPr>
          <w:color w:val="000000"/>
          <w:sz w:val="20"/>
          <w:szCs w:val="20"/>
          <w:lang w:val="ru-RU"/>
        </w:rPr>
        <w:t>, г/с (6):</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\s\do4(co2)</w:instrText>
      </w:r>
      <w:r w:rsidR="00D55626">
        <w:rPr>
          <w:b/>
          <w:i/>
          <w:color w:val="000000"/>
          <w:sz w:val="20"/>
          <w:szCs w:val="20"/>
          <w:lang w:val="ru-RU"/>
        </w:rPr>
        <w:fldChar w:fldCharType="end"/>
      </w:r>
      <w:r>
        <w:rPr>
          <w:b/>
          <w:i/>
          <w:color w:val="000000"/>
          <w:sz w:val="20"/>
          <w:szCs w:val="20"/>
          <w:lang w:val="ru-RU"/>
        </w:rPr>
        <w:t xml:space="preserve"> = 0.01 * G * (3.67 * n * [C]</w:t>
      </w:r>
      <w:r w:rsidR="00D55626">
        <w:rPr>
          <w:b/>
          <w:i/>
          <w:color w:val="000000"/>
          <w:sz w:val="20"/>
          <w:szCs w:val="20"/>
          <w:lang w:val="ru-RU"/>
        </w:rPr>
        <w:fldChar w:fldCharType="begin"/>
      </w:r>
      <w:r>
        <w:rPr>
          <w:b/>
          <w:i/>
          <w:color w:val="000000"/>
          <w:sz w:val="20"/>
          <w:szCs w:val="20"/>
          <w:lang w:val="ru-RU"/>
        </w:rPr>
        <w:instrText xml:space="preserve"> EQ \s\do5(м)</w:instrText>
      </w:r>
      <w:r w:rsidR="00D55626">
        <w:rPr>
          <w:b/>
          <w:i/>
          <w:color w:val="000000"/>
          <w:sz w:val="20"/>
          <w:szCs w:val="20"/>
          <w:lang w:val="ru-RU"/>
        </w:rPr>
        <w:fldChar w:fldCharType="end"/>
      </w:r>
      <w:r>
        <w:rPr>
          <w:b/>
          <w:i/>
          <w:color w:val="000000"/>
          <w:sz w:val="20"/>
          <w:szCs w:val="20"/>
          <w:lang w:val="ru-RU"/>
        </w:rPr>
        <w:t xml:space="preserve"> + [CO2]</w:t>
      </w:r>
      <w:r w:rsidR="00D55626">
        <w:rPr>
          <w:b/>
          <w:i/>
          <w:color w:val="000000"/>
          <w:sz w:val="20"/>
          <w:szCs w:val="20"/>
          <w:lang w:val="ru-RU"/>
        </w:rPr>
        <w:fldChar w:fldCharType="begin"/>
      </w:r>
      <w:r>
        <w:rPr>
          <w:b/>
          <w:i/>
          <w:color w:val="000000"/>
          <w:sz w:val="20"/>
          <w:szCs w:val="20"/>
          <w:lang w:val="ru-RU"/>
        </w:rPr>
        <w:instrText xml:space="preserve"> EQ \s\do5(м)</w:instrText>
      </w:r>
      <w:r w:rsidR="00D55626">
        <w:rPr>
          <w:b/>
          <w:i/>
          <w:color w:val="000000"/>
          <w:sz w:val="20"/>
          <w:szCs w:val="20"/>
          <w:lang w:val="ru-RU"/>
        </w:rPr>
        <w:fldChar w:fldCharType="end"/>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\s\do5(co)</w:instrText>
      </w:r>
      <w:r w:rsidR="00D55626">
        <w:rPr>
          <w:b/>
          <w:i/>
          <w:color w:val="000000"/>
          <w:sz w:val="20"/>
          <w:szCs w:val="20"/>
          <w:lang w:val="ru-RU"/>
        </w:rPr>
        <w:fldChar w:fldCharType="end"/>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\s\do5(ch4)</w:instrText>
      </w:r>
      <w:r w:rsidR="00D55626">
        <w:rPr>
          <w:b/>
          <w:i/>
          <w:color w:val="000000"/>
          <w:sz w:val="20"/>
          <w:szCs w:val="20"/>
          <w:lang w:val="ru-RU"/>
        </w:rPr>
        <w:fldChar w:fldCharType="end"/>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\s\do5(c)</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0.01 * 10.6603070 * (3.67 * 0.9984000 * 73.0459891 + 4.9511070)-0.2132061-0.0053302-0.0213206 = 28.82024243</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[CO2]</w:t>
      </w:r>
      <w:r w:rsidR="00D55626">
        <w:rPr>
          <w:b/>
          <w:i/>
          <w:color w:val="000000"/>
          <w:sz w:val="20"/>
          <w:szCs w:val="20"/>
          <w:lang w:val="ru-RU"/>
        </w:rPr>
        <w:fldChar w:fldCharType="begin"/>
      </w:r>
      <w:r>
        <w:rPr>
          <w:b/>
          <w:i/>
          <w:color w:val="000000"/>
          <w:sz w:val="20"/>
          <w:szCs w:val="20"/>
          <w:lang w:val="ru-RU"/>
        </w:rPr>
        <w:instrText xml:space="preserve"> EQ \s\do4(м)</w:instrText>
      </w:r>
      <w:r w:rsidR="00D55626">
        <w:rPr>
          <w:b/>
          <w:i/>
          <w:color w:val="000000"/>
          <w:sz w:val="20"/>
          <w:szCs w:val="20"/>
          <w:lang w:val="ru-RU"/>
        </w:rPr>
        <w:fldChar w:fldCharType="end"/>
      </w:r>
      <w:r>
        <w:rPr>
          <w:color w:val="000000"/>
          <w:sz w:val="20"/>
          <w:szCs w:val="20"/>
          <w:lang w:val="ru-RU"/>
        </w:rPr>
        <w:t xml:space="preserve"> - массовое содержание диоксида углерода, %;</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\s\do4(co)</w:instrText>
      </w:r>
      <w:r w:rsidR="00D55626">
        <w:rPr>
          <w:b/>
          <w:i/>
          <w:color w:val="000000"/>
          <w:sz w:val="20"/>
          <w:szCs w:val="20"/>
          <w:lang w:val="ru-RU"/>
        </w:rPr>
        <w:fldChar w:fldCharType="end"/>
      </w:r>
      <w:r>
        <w:rPr>
          <w:color w:val="000000"/>
          <w:sz w:val="20"/>
          <w:szCs w:val="20"/>
          <w:lang w:val="ru-RU"/>
        </w:rPr>
        <w:t xml:space="preserve"> -  мощность выброса </w:t>
      </w:r>
      <w:r>
        <w:rPr>
          <w:color w:val="000000"/>
          <w:sz w:val="20"/>
          <w:szCs w:val="20"/>
          <w:lang w:val="ru-RU"/>
        </w:rPr>
        <w:t>оксида углерода, г/с;</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\s\do4(ch4)</w:instrText>
      </w:r>
      <w:r w:rsidR="00D55626">
        <w:rPr>
          <w:b/>
          <w:i/>
          <w:color w:val="000000"/>
          <w:sz w:val="20"/>
          <w:szCs w:val="20"/>
          <w:lang w:val="ru-RU"/>
        </w:rPr>
        <w:fldChar w:fldCharType="end"/>
      </w:r>
      <w:r>
        <w:rPr>
          <w:color w:val="000000"/>
          <w:sz w:val="20"/>
          <w:szCs w:val="20"/>
          <w:lang w:val="ru-RU"/>
        </w:rPr>
        <w:t xml:space="preserve"> - мощность выброса метана, г/с;</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\s\do4(c)</w:instrText>
      </w:r>
      <w:r w:rsidR="00D55626">
        <w:rPr>
          <w:b/>
          <w:i/>
          <w:color w:val="000000"/>
          <w:sz w:val="20"/>
          <w:szCs w:val="20"/>
          <w:lang w:val="ru-RU"/>
        </w:rPr>
        <w:fldChar w:fldCharType="end"/>
      </w:r>
      <w:r>
        <w:rPr>
          <w:color w:val="000000"/>
          <w:sz w:val="20"/>
          <w:szCs w:val="20"/>
          <w:lang w:val="ru-RU"/>
        </w:rPr>
        <w:t xml:space="preserve"> - мощность выброса сажи, г/с;</w:t>
      </w:r>
    </w:p>
    <w:p w:rsidR="00D55626" w:rsidRDefault="00D55626">
      <w:pPr>
        <w:spacing w:before="0" w:after="0"/>
        <w:jc w:val="left"/>
        <w:rPr>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3.РАСЧЕТ ТЕМПЕРАТУРЫ ВЫБРАСЫВАЕМОЙ ГАЗОВОЗДУШНОЙ СМЕСИ</w:t>
      </w:r>
    </w:p>
    <w:p w:rsidR="00D55626" w:rsidRDefault="003B014E">
      <w:pPr>
        <w:spacing w:before="0" w:after="0"/>
        <w:jc w:val="left"/>
        <w:rPr>
          <w:color w:val="000000"/>
          <w:sz w:val="20"/>
          <w:szCs w:val="20"/>
          <w:lang w:val="ru-RU"/>
        </w:rPr>
      </w:pPr>
      <w:r>
        <w:rPr>
          <w:color w:val="000000"/>
          <w:sz w:val="20"/>
          <w:szCs w:val="20"/>
          <w:lang w:val="ru-RU"/>
        </w:rPr>
        <w:t xml:space="preserve">Низшая теплота сгорания </w:t>
      </w: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\s\do4(нг)</w:instrText>
      </w:r>
      <w:r w:rsidR="00D55626">
        <w:rPr>
          <w:b/>
          <w:i/>
          <w:color w:val="000000"/>
          <w:sz w:val="20"/>
          <w:szCs w:val="20"/>
          <w:lang w:val="ru-RU"/>
        </w:rPr>
        <w:fldChar w:fldCharType="end"/>
      </w:r>
      <w:r>
        <w:rPr>
          <w:color w:val="000000"/>
          <w:sz w:val="20"/>
          <w:szCs w:val="20"/>
          <w:lang w:val="ru-RU"/>
        </w:rPr>
        <w:t>, ккал/м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 (прил.3,(1)):</w:t>
      </w:r>
    </w:p>
    <w:p w:rsidR="00D55626" w:rsidRDefault="003B014E">
      <w:pPr>
        <w:spacing w:before="0" w:after="0"/>
        <w:jc w:val="left"/>
        <w:rPr>
          <w:b/>
          <w:color w:val="000000"/>
          <w:sz w:val="20"/>
          <w:szCs w:val="20"/>
          <w:lang w:val="ru-RU"/>
        </w:rPr>
      </w:pP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\s\do4(нг)</w:instrText>
      </w:r>
      <w:r w:rsidR="00D55626">
        <w:rPr>
          <w:b/>
          <w:i/>
          <w:color w:val="000000"/>
          <w:sz w:val="20"/>
          <w:szCs w:val="20"/>
          <w:lang w:val="ru-RU"/>
        </w:rPr>
        <w:fldChar w:fldCharType="end"/>
      </w:r>
      <w:r>
        <w:rPr>
          <w:b/>
          <w:i/>
          <w:color w:val="000000"/>
          <w:sz w:val="20"/>
          <w:szCs w:val="20"/>
          <w:lang w:val="ru-RU"/>
        </w:rPr>
        <w:t xml:space="preserve"> = 85.5 * [CH4]</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+ 152 * [C2H6]</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+ 218 * [C3H8]</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+ 283 * [C4H10]</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+ 349 * [C5H12]</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+ 56 * [H2S]</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85.5 * 81.145 + 152 * 6.715 + 218 * 3.613</w:t>
      </w:r>
      <w:r>
        <w:rPr>
          <w:b/>
          <w:color w:val="000000"/>
          <w:sz w:val="20"/>
          <w:szCs w:val="20"/>
          <w:lang w:val="ru-RU"/>
        </w:rPr>
        <w:t xml:space="preserve"> + 283 * 2.4 + 349 * 2.203 + 56 * 0 = 10194.2585</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[CH2]</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содержание метана, %;</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[C2H6]</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содержание этана, %;</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[C3H8]</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содержание пропана, %;</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[C4H10]</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содержание бутана, %;</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[C5</w:t>
      </w:r>
      <w:r>
        <w:rPr>
          <w:b/>
          <w:i/>
          <w:color w:val="000000"/>
          <w:sz w:val="20"/>
          <w:szCs w:val="20"/>
          <w:lang w:val="ru-RU"/>
        </w:rPr>
        <w:t>H12]</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xml:space="preserve"> - содержание пентана, %;</w:t>
      </w:r>
    </w:p>
    <w:p w:rsidR="00D55626" w:rsidRDefault="003B014E">
      <w:pPr>
        <w:spacing w:before="0" w:after="0"/>
        <w:jc w:val="left"/>
        <w:rPr>
          <w:color w:val="000000"/>
          <w:sz w:val="20"/>
          <w:szCs w:val="20"/>
          <w:lang w:val="ru-RU"/>
        </w:rPr>
      </w:pPr>
      <w:r>
        <w:rPr>
          <w:color w:val="000000"/>
          <w:sz w:val="20"/>
          <w:szCs w:val="20"/>
          <w:lang w:val="ru-RU"/>
        </w:rPr>
        <w:t xml:space="preserve">Доля энергии теряемая за счет излучения </w:t>
      </w:r>
      <w:r>
        <w:rPr>
          <w:b/>
          <w:i/>
          <w:color w:val="000000"/>
          <w:sz w:val="20"/>
          <w:szCs w:val="20"/>
          <w:lang w:val="ru-RU"/>
        </w:rPr>
        <w:t>E</w:t>
      </w:r>
      <w:r>
        <w:rPr>
          <w:color w:val="000000"/>
          <w:sz w:val="20"/>
          <w:szCs w:val="20"/>
          <w:lang w:val="ru-RU"/>
        </w:rPr>
        <w:t xml:space="preserve"> (11):</w:t>
      </w:r>
    </w:p>
    <w:p w:rsidR="00D55626" w:rsidRDefault="003B014E">
      <w:pPr>
        <w:spacing w:before="0" w:after="0"/>
        <w:jc w:val="left"/>
        <w:rPr>
          <w:b/>
          <w:color w:val="000000"/>
          <w:sz w:val="20"/>
          <w:szCs w:val="20"/>
          <w:lang w:val="ru-RU"/>
        </w:rPr>
      </w:pPr>
      <w:r>
        <w:rPr>
          <w:b/>
          <w:i/>
          <w:color w:val="000000"/>
          <w:sz w:val="20"/>
          <w:szCs w:val="20"/>
          <w:lang w:val="ru-RU"/>
        </w:rPr>
        <w:t>E = 0.048 * (M)</w:t>
      </w:r>
      <w:r w:rsidR="00D55626">
        <w:rPr>
          <w:b/>
          <w:i/>
          <w:color w:val="000000"/>
          <w:sz w:val="20"/>
          <w:szCs w:val="20"/>
          <w:lang w:val="ru-RU"/>
        </w:rPr>
        <w:fldChar w:fldCharType="begin"/>
      </w:r>
      <w:r>
        <w:rPr>
          <w:b/>
          <w:i/>
          <w:color w:val="000000"/>
          <w:sz w:val="20"/>
          <w:szCs w:val="20"/>
          <w:lang w:val="ru-RU"/>
        </w:rPr>
        <w:instrText xml:space="preserve"> EQ \s\up5(0.5)</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0.048 * (21.09388918)</w:t>
      </w:r>
      <w:r w:rsidR="00D55626">
        <w:rPr>
          <w:b/>
          <w:color w:val="000000"/>
          <w:sz w:val="20"/>
          <w:szCs w:val="20"/>
          <w:lang w:val="ru-RU"/>
        </w:rPr>
        <w:fldChar w:fldCharType="begin"/>
      </w:r>
      <w:r>
        <w:rPr>
          <w:b/>
          <w:color w:val="000000"/>
          <w:sz w:val="20"/>
          <w:szCs w:val="20"/>
          <w:lang w:val="ru-RU"/>
        </w:rPr>
        <w:instrText xml:space="preserve"> EQ \s\up5(0.5)</w:instrText>
      </w:r>
      <w:r w:rsidR="00D55626">
        <w:rPr>
          <w:b/>
          <w:color w:val="000000"/>
          <w:sz w:val="20"/>
          <w:szCs w:val="20"/>
          <w:lang w:val="ru-RU"/>
        </w:rPr>
        <w:fldChar w:fldCharType="end"/>
      </w:r>
      <w:r>
        <w:rPr>
          <w:b/>
          <w:color w:val="000000"/>
          <w:sz w:val="20"/>
          <w:szCs w:val="20"/>
          <w:lang w:val="ru-RU"/>
        </w:rPr>
        <w:t xml:space="preserve"> = 0.22</w:t>
      </w:r>
    </w:p>
    <w:p w:rsidR="00D55626" w:rsidRDefault="003B014E">
      <w:pPr>
        <w:spacing w:before="0" w:after="0"/>
        <w:jc w:val="left"/>
        <w:rPr>
          <w:color w:val="000000"/>
          <w:sz w:val="20"/>
          <w:szCs w:val="20"/>
          <w:lang w:val="ru-RU"/>
        </w:rPr>
      </w:pPr>
      <w:r>
        <w:rPr>
          <w:color w:val="000000"/>
          <w:sz w:val="20"/>
          <w:szCs w:val="20"/>
          <w:lang w:val="ru-RU"/>
        </w:rPr>
        <w:t xml:space="preserve">Объемное содержание кислорода </w:t>
      </w:r>
      <w:r>
        <w:rPr>
          <w:b/>
          <w:i/>
          <w:color w:val="000000"/>
          <w:sz w:val="20"/>
          <w:szCs w:val="20"/>
          <w:lang w:val="ru-RU"/>
        </w:rPr>
        <w:t>[O2]</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color w:val="000000"/>
          <w:sz w:val="20"/>
          <w:szCs w:val="20"/>
          <w:lang w:val="ru-RU"/>
        </w:rPr>
        <w:t>, %:</w:t>
      </w:r>
    </w:p>
    <w:p w:rsidR="00D55626" w:rsidRDefault="003B014E">
      <w:pPr>
        <w:spacing w:before="0" w:after="0"/>
        <w:jc w:val="left"/>
        <w:rPr>
          <w:b/>
          <w:color w:val="000000"/>
          <w:sz w:val="20"/>
          <w:szCs w:val="20"/>
          <w:lang w:val="ru-RU"/>
        </w:rPr>
      </w:pPr>
      <w:r>
        <w:rPr>
          <w:b/>
          <w:i/>
          <w:color w:val="000000"/>
          <w:sz w:val="20"/>
          <w:szCs w:val="20"/>
          <w:lang w:val="ru-RU"/>
        </w:rPr>
        <w:t>[O2]</w:t>
      </w:r>
      <w:r w:rsidR="00D55626">
        <w:rPr>
          <w:b/>
          <w:i/>
          <w:color w:val="000000"/>
          <w:sz w:val="20"/>
          <w:szCs w:val="20"/>
          <w:lang w:val="ru-RU"/>
        </w:rPr>
        <w:fldChar w:fldCharType="begin"/>
      </w:r>
      <w:r>
        <w:rPr>
          <w:b/>
          <w:i/>
          <w:color w:val="000000"/>
          <w:sz w:val="20"/>
          <w:szCs w:val="20"/>
          <w:lang w:val="ru-RU"/>
        </w:rPr>
        <w:instrText xml:space="preserve"> EQ \s\do4(о)</w:instrText>
      </w:r>
      <w:r w:rsidR="00D55626">
        <w:rPr>
          <w:b/>
          <w:i/>
          <w:color w:val="000000"/>
          <w:sz w:val="20"/>
          <w:szCs w:val="20"/>
          <w:lang w:val="ru-RU"/>
        </w:rPr>
        <w:fldChar w:fldCharType="end"/>
      </w:r>
      <w:r>
        <w:rPr>
          <w:b/>
          <w:i/>
          <w:color w:val="000000"/>
          <w:sz w:val="20"/>
          <w:szCs w:val="20"/>
          <w:lang w:val="ru-RU"/>
        </w:rPr>
        <w:t xml:space="preserve"> = </w:t>
      </w:r>
      <w:r w:rsidR="00D55626">
        <w:rPr>
          <w:b/>
          <w:i/>
          <w:color w:val="000000"/>
          <w:sz w:val="20"/>
          <w:szCs w:val="20"/>
          <w:lang w:val="ru-RU"/>
        </w:rPr>
        <w:fldChar w:fldCharType="begin"/>
      </w:r>
      <w:r>
        <w:rPr>
          <w:b/>
          <w:i/>
          <w:color w:val="000000"/>
          <w:sz w:val="20"/>
          <w:szCs w:val="20"/>
          <w:lang w:val="ru-RU"/>
        </w:rPr>
        <w:instrText xml:space="preserve"> EQ \o\ac(\s\do4(i = 1);;\s\up10( N))</w:instrTex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SYMBOL 0229 \f "Symbol" \* MERGEFORMAT </w:instrText>
      </w:r>
      <w:r w:rsidR="00D55626">
        <w:rPr>
          <w:b/>
          <w:i/>
          <w:color w:val="000000"/>
          <w:sz w:val="20"/>
          <w:szCs w:val="20"/>
          <w:lang w:val="ru-RU"/>
        </w:rPr>
        <w:fldChar w:fldCharType="separate"/>
      </w:r>
      <w:r>
        <w:rPr>
          <w:b/>
          <w:i/>
          <w:color w:val="000000"/>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([i]</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A</w:t>
      </w:r>
      <w:r w:rsidR="00D55626">
        <w:rPr>
          <w:b/>
          <w:i/>
          <w:color w:val="000000"/>
          <w:sz w:val="20"/>
          <w:szCs w:val="20"/>
          <w:lang w:val="ru-RU"/>
        </w:rPr>
        <w:fldChar w:fldCharType="begin"/>
      </w:r>
      <w:r>
        <w:rPr>
          <w:b/>
          <w:i/>
          <w:color w:val="000000"/>
          <w:sz w:val="20"/>
          <w:szCs w:val="20"/>
          <w:lang w:val="ru-RU"/>
        </w:rPr>
        <w:instrText xml:space="preserve"> EQ \s\do5(o)</w:instrText>
      </w:r>
      <w:r w:rsidR="00D55626">
        <w:rPr>
          <w:b/>
          <w:i/>
          <w:color w:val="000000"/>
          <w:sz w:val="20"/>
          <w:szCs w:val="20"/>
          <w:lang w:val="ru-RU"/>
        </w:rPr>
        <w:fldChar w:fldCharType="end"/>
      </w:r>
      <w:r>
        <w:rPr>
          <w:b/>
          <w:i/>
          <w:color w:val="000000"/>
          <w:sz w:val="20"/>
          <w:szCs w:val="20"/>
          <w:lang w:val="ru-RU"/>
        </w:rPr>
        <w:t xml:space="preserve"> * x</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M</w:t>
      </w:r>
      <w:r w:rsidR="00D55626">
        <w:rPr>
          <w:b/>
          <w:i/>
          <w:color w:val="000000"/>
          <w:sz w:val="20"/>
          <w:szCs w:val="20"/>
          <w:lang w:val="ru-RU"/>
        </w:rPr>
        <w:fldChar w:fldCharType="begin"/>
      </w:r>
      <w:r>
        <w:rPr>
          <w:b/>
          <w:i/>
          <w:color w:val="000000"/>
          <w:sz w:val="20"/>
          <w:szCs w:val="20"/>
          <w:lang w:val="ru-RU"/>
        </w:rPr>
        <w:instrText xml:space="preserve"> EQ \s\do5(o)</w:instrText>
      </w:r>
      <w:r w:rsidR="00D55626">
        <w:rPr>
          <w:b/>
          <w:i/>
          <w:color w:val="000000"/>
          <w:sz w:val="20"/>
          <w:szCs w:val="20"/>
          <w:lang w:val="ru-RU"/>
        </w:rPr>
        <w:fldChar w:fldCharType="end"/>
      </w:r>
      <w:r>
        <w:rPr>
          <w:b/>
          <w:i/>
          <w:color w:val="000000"/>
          <w:sz w:val="20"/>
          <w:szCs w:val="20"/>
          <w:lang w:val="ru-RU"/>
        </w:rPr>
        <w:t xml:space="preserve">) = </w:t>
      </w:r>
      <w:r w:rsidR="00D55626">
        <w:rPr>
          <w:b/>
          <w:i/>
          <w:color w:val="000000"/>
          <w:sz w:val="20"/>
          <w:szCs w:val="20"/>
          <w:lang w:val="ru-RU"/>
        </w:rPr>
        <w:fldChar w:fldCharType="begin"/>
      </w:r>
      <w:r>
        <w:rPr>
          <w:b/>
          <w:i/>
          <w:color w:val="000000"/>
          <w:sz w:val="20"/>
          <w:szCs w:val="20"/>
          <w:lang w:val="ru-RU"/>
        </w:rPr>
        <w:instrText xml:space="preserve"> EQ \o\ac(\s\do4(i = 1);;\s\up10( N))</w:instrTex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SYMBOL 0229 \f "Symbol"</w:instrText>
      </w:r>
      <w:r>
        <w:rPr>
          <w:b/>
          <w:i/>
          <w:color w:val="000000"/>
          <w:sz w:val="20"/>
          <w:szCs w:val="20"/>
          <w:lang w:val="ru-RU"/>
        </w:rPr>
        <w:instrText xml:space="preserve"> \* MERGEFORMAT </w:instrText>
      </w:r>
      <w:r w:rsidR="00D55626">
        <w:rPr>
          <w:b/>
          <w:i/>
          <w:color w:val="000000"/>
          <w:sz w:val="20"/>
          <w:szCs w:val="20"/>
          <w:lang w:val="ru-RU"/>
        </w:rPr>
        <w:fldChar w:fldCharType="separate"/>
      </w:r>
      <w:r>
        <w:rPr>
          <w:b/>
          <w:sz w:val="20"/>
          <w:szCs w:val="20"/>
        </w:rPr>
        <w:t>Ошиб</w:t>
      </w:r>
      <w:r>
        <w:rPr>
          <w:b/>
          <w:color w:val="000000"/>
          <w:sz w:val="20"/>
          <w:szCs w:val="20"/>
        </w:rPr>
        <w:t xml:space="preserve">ка! </w:t>
      </w:r>
      <w:r>
        <w:rPr>
          <w:b/>
          <w:sz w:val="20"/>
          <w:szCs w:val="20"/>
        </w:rPr>
        <w:t>Закладка не определена.</w:t>
      </w:r>
      <w:r w:rsidR="00D55626">
        <w:rPr>
          <w:b/>
          <w:i/>
          <w:color w:val="000000"/>
          <w:sz w:val="20"/>
          <w:szCs w:val="20"/>
          <w:lang w:val="ru-RU"/>
        </w:rPr>
        <w:fldChar w:fldCharType="end"/>
      </w:r>
      <w:r>
        <w:rPr>
          <w:b/>
          <w:color w:val="000000"/>
          <w:sz w:val="20"/>
          <w:szCs w:val="20"/>
          <w:lang w:val="ru-RU"/>
        </w:rPr>
        <w:t>([i]</w:t>
      </w:r>
      <w:r w:rsidR="00D55626">
        <w:rPr>
          <w:b/>
          <w:color w:val="000000"/>
          <w:sz w:val="20"/>
          <w:szCs w:val="20"/>
          <w:lang w:val="ru-RU"/>
        </w:rPr>
        <w:fldChar w:fldCharType="begin"/>
      </w:r>
      <w:r>
        <w:rPr>
          <w:b/>
          <w:color w:val="000000"/>
          <w:sz w:val="20"/>
          <w:szCs w:val="20"/>
          <w:lang w:val="ru-RU"/>
        </w:rPr>
        <w:instrText xml:space="preserve"> EQ \s\do5(о)</w:instrText>
      </w:r>
      <w:r w:rsidR="00D55626">
        <w:rPr>
          <w:b/>
          <w:color w:val="000000"/>
          <w:sz w:val="20"/>
          <w:szCs w:val="20"/>
          <w:lang w:val="ru-RU"/>
        </w:rPr>
        <w:fldChar w:fldCharType="end"/>
      </w:r>
      <w:r>
        <w:rPr>
          <w:b/>
          <w:color w:val="000000"/>
          <w:sz w:val="20"/>
          <w:szCs w:val="20"/>
          <w:lang w:val="ru-RU"/>
        </w:rPr>
        <w:t xml:space="preserve"> * 16 * x</w:t>
      </w:r>
      <w:r w:rsidR="00D55626">
        <w:rPr>
          <w:b/>
          <w:color w:val="000000"/>
          <w:sz w:val="20"/>
          <w:szCs w:val="20"/>
          <w:lang w:val="ru-RU"/>
        </w:rPr>
        <w:fldChar w:fldCharType="begin"/>
      </w:r>
      <w:r>
        <w:rPr>
          <w:b/>
          <w:color w:val="000000"/>
          <w:sz w:val="20"/>
          <w:szCs w:val="20"/>
          <w:lang w:val="ru-RU"/>
        </w:rPr>
        <w:instrText xml:space="preserve"> EQ \s\do5(i)</w:instrText>
      </w:r>
      <w:r w:rsidR="00D55626">
        <w:rPr>
          <w:b/>
          <w:color w:val="000000"/>
          <w:sz w:val="20"/>
          <w:szCs w:val="20"/>
          <w:lang w:val="ru-RU"/>
        </w:rPr>
        <w:fldChar w:fldCharType="end"/>
      </w:r>
      <w:r>
        <w:rPr>
          <w:b/>
          <w:color w:val="000000"/>
          <w:sz w:val="20"/>
          <w:szCs w:val="20"/>
          <w:lang w:val="ru-RU"/>
        </w:rPr>
        <w:t xml:space="preserve"> / M</w:t>
      </w:r>
      <w:r w:rsidR="00D55626">
        <w:rPr>
          <w:b/>
          <w:color w:val="000000"/>
          <w:sz w:val="20"/>
          <w:szCs w:val="20"/>
          <w:lang w:val="ru-RU"/>
        </w:rPr>
        <w:fldChar w:fldCharType="begin"/>
      </w:r>
      <w:r>
        <w:rPr>
          <w:b/>
          <w:color w:val="000000"/>
          <w:sz w:val="20"/>
          <w:szCs w:val="20"/>
          <w:lang w:val="ru-RU"/>
        </w:rPr>
        <w:instrText xml:space="preserve"> EQ \s\do5(o)</w:instrText>
      </w:r>
      <w:r w:rsidR="00D55626">
        <w:rPr>
          <w:b/>
          <w:color w:val="000000"/>
          <w:sz w:val="20"/>
          <w:szCs w:val="20"/>
          <w:lang w:val="ru-RU"/>
        </w:rPr>
        <w:fldChar w:fldCharType="end"/>
      </w:r>
      <w:r>
        <w:rPr>
          <w:b/>
          <w:color w:val="000000"/>
          <w:sz w:val="20"/>
          <w:szCs w:val="20"/>
          <w:lang w:val="ru-RU"/>
        </w:rPr>
        <w:t>) = 1.725386835</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A</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color w:val="000000"/>
          <w:sz w:val="20"/>
          <w:szCs w:val="20"/>
          <w:lang w:val="ru-RU"/>
        </w:rPr>
        <w:t xml:space="preserve"> - атомная масса кислорода;</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x</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xml:space="preserve"> - количество атомов кислорода;</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color w:val="000000"/>
          <w:sz w:val="20"/>
          <w:szCs w:val="20"/>
          <w:lang w:val="ru-RU"/>
        </w:rPr>
        <w:t xml:space="preserve"> - моляр</w:t>
      </w:r>
      <w:r>
        <w:rPr>
          <w:color w:val="000000"/>
          <w:sz w:val="20"/>
          <w:szCs w:val="20"/>
          <w:lang w:val="ru-RU"/>
        </w:rPr>
        <w:t>ная масса составляющей смеси содержащая атомы кислорода;</w:t>
      </w:r>
    </w:p>
    <w:p w:rsidR="00D55626" w:rsidRDefault="003B014E">
      <w:pPr>
        <w:spacing w:before="0" w:after="0"/>
        <w:jc w:val="left"/>
        <w:rPr>
          <w:color w:val="000000"/>
          <w:sz w:val="20"/>
          <w:szCs w:val="20"/>
          <w:lang w:val="ru-RU"/>
        </w:rPr>
      </w:pPr>
      <w:r>
        <w:rPr>
          <w:color w:val="000000"/>
          <w:sz w:val="20"/>
          <w:szCs w:val="20"/>
          <w:lang w:val="ru-RU"/>
        </w:rPr>
        <w:t>Стехиометрическое количество воздуха для сжигания 1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 углеводородной смеси и природного газа </w:t>
      </w:r>
      <w:r>
        <w:rPr>
          <w:b/>
          <w:i/>
          <w:color w:val="000000"/>
          <w:sz w:val="20"/>
          <w:szCs w:val="20"/>
          <w:lang w:val="ru-RU"/>
        </w:rPr>
        <w:t>V</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color w:val="000000"/>
          <w:sz w:val="20"/>
          <w:szCs w:val="20"/>
          <w:lang w:val="ru-RU"/>
        </w:rPr>
        <w:t>,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 (13):</w:t>
      </w:r>
    </w:p>
    <w:p w:rsidR="00D55626" w:rsidRDefault="003B014E">
      <w:pPr>
        <w:spacing w:before="0" w:after="0"/>
        <w:jc w:val="left"/>
        <w:rPr>
          <w:b/>
          <w:color w:val="000000"/>
          <w:sz w:val="20"/>
          <w:szCs w:val="20"/>
          <w:lang w:val="ru-RU"/>
        </w:rPr>
      </w:pPr>
      <w:r>
        <w:rPr>
          <w:b/>
          <w:i/>
          <w:color w:val="000000"/>
          <w:sz w:val="20"/>
          <w:szCs w:val="20"/>
          <w:lang w:val="ru-RU"/>
        </w:rPr>
        <w:t>V</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b/>
          <w:i/>
          <w:color w:val="000000"/>
          <w:sz w:val="20"/>
          <w:szCs w:val="20"/>
          <w:lang w:val="ru-RU"/>
        </w:rPr>
        <w:t xml:space="preserve"> = 0.0476 * (1.5 * [H2S]</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w:t>
      </w:r>
      <w:r w:rsidR="00D55626">
        <w:rPr>
          <w:b/>
          <w:i/>
          <w:color w:val="000000"/>
          <w:sz w:val="20"/>
          <w:szCs w:val="20"/>
          <w:lang w:val="ru-RU"/>
        </w:rPr>
        <w:fldChar w:fldCharType="begin"/>
      </w:r>
      <w:r>
        <w:rPr>
          <w:b/>
          <w:i/>
          <w:color w:val="000000"/>
          <w:sz w:val="20"/>
          <w:szCs w:val="20"/>
          <w:lang w:val="ru-RU"/>
        </w:rPr>
        <w:instrText xml:space="preserve"> EQ \o\ac(\s\do4(i = 1);;\s\up10( N))</w:instrTex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SYMBOL 0229 \f "Symbol" \* MERGEFORMAT </w:instrText>
      </w:r>
      <w:r w:rsidR="00D55626">
        <w:rPr>
          <w:b/>
          <w:i/>
          <w:color w:val="000000"/>
          <w:sz w:val="20"/>
          <w:szCs w:val="20"/>
          <w:lang w:val="ru-RU"/>
        </w:rPr>
        <w:fldChar w:fldCharType="separate"/>
      </w:r>
      <w:r>
        <w:rPr>
          <w:b/>
          <w:sz w:val="20"/>
          <w:szCs w:val="20"/>
        </w:rPr>
        <w:t>Ошиб</w:t>
      </w:r>
      <w:r>
        <w:rPr>
          <w:b/>
          <w:i/>
          <w:color w:val="000000"/>
          <w:sz w:val="20"/>
          <w:szCs w:val="20"/>
        </w:rPr>
        <w:t xml:space="preserve">ка! Закладка не </w:t>
      </w:r>
      <w:r>
        <w:rPr>
          <w:b/>
          <w:sz w:val="20"/>
          <w:szCs w:val="20"/>
        </w:rPr>
        <w:t>определена.</w:t>
      </w:r>
      <w:r w:rsidR="00D55626">
        <w:rPr>
          <w:b/>
          <w:i/>
          <w:color w:val="000000"/>
          <w:sz w:val="20"/>
          <w:szCs w:val="20"/>
          <w:lang w:val="ru-RU"/>
        </w:rPr>
        <w:fldChar w:fldCharType="end"/>
      </w:r>
      <w:r>
        <w:rPr>
          <w:b/>
          <w:i/>
          <w:color w:val="000000"/>
          <w:sz w:val="20"/>
          <w:szCs w:val="20"/>
          <w:lang w:val="ru-RU"/>
        </w:rPr>
        <w:t>((x + y / 4) * [CxHy]</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)-[O2]</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 xml:space="preserve">0.0476 * (1.5 * 0 + </w:t>
      </w:r>
      <w:r w:rsidR="00D55626">
        <w:rPr>
          <w:b/>
          <w:color w:val="000000"/>
          <w:sz w:val="20"/>
          <w:szCs w:val="20"/>
          <w:lang w:val="ru-RU"/>
        </w:rPr>
        <w:fldChar w:fldCharType="begin"/>
      </w:r>
      <w:r>
        <w:rPr>
          <w:b/>
          <w:color w:val="000000"/>
          <w:sz w:val="20"/>
          <w:szCs w:val="20"/>
          <w:lang w:val="ru-RU"/>
        </w:rPr>
        <w:instrText xml:space="preserve"> EQ \o\ac(\s\do4(i =</w:instrText>
      </w:r>
      <w:r>
        <w:rPr>
          <w:b/>
          <w:color w:val="000000"/>
          <w:sz w:val="20"/>
          <w:szCs w:val="20"/>
          <w:lang w:val="ru-RU"/>
        </w:rPr>
        <w:instrText xml:space="preserve"> 1);;\s\up10( N))</w:instrText>
      </w:r>
      <w:r w:rsidR="00D55626">
        <w:rPr>
          <w:b/>
          <w:color w:val="000000"/>
          <w:sz w:val="20"/>
          <w:szCs w:val="20"/>
          <w:lang w:val="ru-RU"/>
        </w:rPr>
        <w:fldChar w:fldCharType="end"/>
      </w:r>
      <w:r w:rsidR="00D55626">
        <w:rPr>
          <w:b/>
          <w:color w:val="000000"/>
          <w:sz w:val="20"/>
          <w:szCs w:val="20"/>
          <w:lang w:val="ru-RU"/>
        </w:rPr>
        <w:fldChar w:fldCharType="begin"/>
      </w:r>
      <w:r>
        <w:rPr>
          <w:b/>
          <w:color w:val="000000"/>
          <w:sz w:val="20"/>
          <w:szCs w:val="20"/>
          <w:lang w:val="ru-RU"/>
        </w:rPr>
        <w:instrText xml:space="preserve"> SYMBOL 0229 \f "Symbol" \* MERGEFORMAT </w:instrText>
      </w:r>
      <w:r w:rsidR="00D55626">
        <w:rPr>
          <w:b/>
          <w:color w:val="000000"/>
          <w:sz w:val="20"/>
          <w:szCs w:val="20"/>
          <w:lang w:val="ru-RU"/>
        </w:rPr>
        <w:fldChar w:fldCharType="separate"/>
      </w:r>
      <w:r>
        <w:rPr>
          <w:b/>
          <w:color w:val="000000"/>
          <w:sz w:val="20"/>
          <w:szCs w:val="20"/>
        </w:rPr>
        <w:t>Ошибка! Закладка не определена.</w:t>
      </w:r>
      <w:r w:rsidR="00D55626">
        <w:rPr>
          <w:b/>
          <w:color w:val="000000"/>
          <w:sz w:val="20"/>
          <w:szCs w:val="20"/>
          <w:lang w:val="ru-RU"/>
        </w:rPr>
        <w:fldChar w:fldCharType="end"/>
      </w:r>
      <w:r>
        <w:rPr>
          <w:b/>
          <w:color w:val="000000"/>
          <w:sz w:val="20"/>
          <w:szCs w:val="20"/>
          <w:lang w:val="ru-RU"/>
        </w:rPr>
        <w:t>((x + y / 4) * [CxHy]</w:t>
      </w:r>
      <w:r w:rsidR="00D55626">
        <w:rPr>
          <w:b/>
          <w:color w:val="000000"/>
          <w:sz w:val="20"/>
          <w:szCs w:val="20"/>
          <w:lang w:val="ru-RU"/>
        </w:rPr>
        <w:fldChar w:fldCharType="begin"/>
      </w:r>
      <w:r>
        <w:rPr>
          <w:b/>
          <w:color w:val="000000"/>
          <w:sz w:val="20"/>
          <w:szCs w:val="20"/>
          <w:lang w:val="ru-RU"/>
        </w:rPr>
        <w:instrText xml:space="preserve"> EQ \s\do5(о)</w:instrText>
      </w:r>
      <w:r w:rsidR="00D55626">
        <w:rPr>
          <w:b/>
          <w:color w:val="000000"/>
          <w:sz w:val="20"/>
          <w:szCs w:val="20"/>
          <w:lang w:val="ru-RU"/>
        </w:rPr>
        <w:fldChar w:fldCharType="end"/>
      </w:r>
      <w:r>
        <w:rPr>
          <w:b/>
          <w:color w:val="000000"/>
          <w:sz w:val="20"/>
          <w:szCs w:val="20"/>
          <w:lang w:val="ru-RU"/>
        </w:rPr>
        <w:t>)-1.725386835) = 11.20295099</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x</w:t>
      </w:r>
      <w:r>
        <w:rPr>
          <w:color w:val="000000"/>
          <w:sz w:val="20"/>
          <w:szCs w:val="20"/>
          <w:lang w:val="ru-RU"/>
        </w:rPr>
        <w:t xml:space="preserve"> - число атомов углерода;</w:t>
      </w:r>
    </w:p>
    <w:p w:rsidR="00D55626" w:rsidRDefault="003B014E">
      <w:pPr>
        <w:spacing w:before="0" w:after="0"/>
        <w:jc w:val="left"/>
        <w:rPr>
          <w:color w:val="000000"/>
          <w:sz w:val="20"/>
          <w:szCs w:val="20"/>
          <w:lang w:val="ru-RU"/>
        </w:rPr>
      </w:pPr>
      <w:r>
        <w:rPr>
          <w:color w:val="000000"/>
          <w:sz w:val="20"/>
          <w:szCs w:val="20"/>
          <w:lang w:val="ru-RU"/>
        </w:rPr>
        <w:t xml:space="preserve">    </w:t>
      </w:r>
      <w:r>
        <w:rPr>
          <w:b/>
          <w:i/>
          <w:color w:val="000000"/>
          <w:sz w:val="20"/>
          <w:szCs w:val="20"/>
          <w:lang w:val="ru-RU"/>
        </w:rPr>
        <w:t>y</w:t>
      </w:r>
      <w:r>
        <w:rPr>
          <w:color w:val="000000"/>
          <w:sz w:val="20"/>
          <w:szCs w:val="20"/>
          <w:lang w:val="ru-RU"/>
        </w:rPr>
        <w:t xml:space="preserve"> - число атомов водорода;</w:t>
      </w:r>
    </w:p>
    <w:p w:rsidR="00D55626" w:rsidRDefault="003B014E">
      <w:pPr>
        <w:spacing w:before="0" w:after="0"/>
        <w:jc w:val="left"/>
        <w:rPr>
          <w:color w:val="000000"/>
          <w:sz w:val="20"/>
          <w:szCs w:val="20"/>
          <w:lang w:val="ru-RU"/>
        </w:rPr>
      </w:pPr>
      <w:r>
        <w:rPr>
          <w:color w:val="000000"/>
          <w:sz w:val="20"/>
          <w:szCs w:val="20"/>
          <w:lang w:val="ru-RU"/>
        </w:rPr>
        <w:t xml:space="preserve">Количество газовоздушной смеси, </w:t>
      </w:r>
      <w:r>
        <w:rPr>
          <w:color w:val="000000"/>
          <w:sz w:val="20"/>
          <w:szCs w:val="20"/>
          <w:lang w:val="ru-RU"/>
        </w:rPr>
        <w:t>полученное при сжигании 1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 углеводородной смеси и природного газа </w:t>
      </w:r>
      <w:r>
        <w:rPr>
          <w:b/>
          <w:i/>
          <w:color w:val="000000"/>
          <w:sz w:val="20"/>
          <w:szCs w:val="20"/>
          <w:lang w:val="ru-RU"/>
        </w:rPr>
        <w:t>V</w:t>
      </w:r>
      <w:r w:rsidR="00D55626">
        <w:rPr>
          <w:b/>
          <w:i/>
          <w:color w:val="000000"/>
          <w:sz w:val="20"/>
          <w:szCs w:val="20"/>
          <w:lang w:val="ru-RU"/>
        </w:rPr>
        <w:fldChar w:fldCharType="begin"/>
      </w:r>
      <w:r>
        <w:rPr>
          <w:b/>
          <w:i/>
          <w:color w:val="000000"/>
          <w:sz w:val="20"/>
          <w:szCs w:val="20"/>
          <w:lang w:val="ru-RU"/>
        </w:rPr>
        <w:instrText xml:space="preserve"> EQ \s\do4(пс)</w:instrText>
      </w:r>
      <w:r w:rsidR="00D55626">
        <w:rPr>
          <w:b/>
          <w:i/>
          <w:color w:val="000000"/>
          <w:sz w:val="20"/>
          <w:szCs w:val="20"/>
          <w:lang w:val="ru-RU"/>
        </w:rPr>
        <w:fldChar w:fldCharType="end"/>
      </w:r>
      <w:r>
        <w:rPr>
          <w:color w:val="000000"/>
          <w:sz w:val="20"/>
          <w:szCs w:val="20"/>
          <w:lang w:val="ru-RU"/>
        </w:rPr>
        <w:t>,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 (12):</w:t>
      </w:r>
    </w:p>
    <w:p w:rsidR="00D55626" w:rsidRDefault="003B014E">
      <w:pPr>
        <w:spacing w:before="0" w:after="0"/>
        <w:jc w:val="left"/>
        <w:rPr>
          <w:b/>
          <w:color w:val="000000"/>
          <w:sz w:val="20"/>
          <w:szCs w:val="20"/>
          <w:lang w:val="ru-RU"/>
        </w:rPr>
      </w:pPr>
      <w:r>
        <w:rPr>
          <w:b/>
          <w:i/>
          <w:color w:val="000000"/>
          <w:sz w:val="20"/>
          <w:szCs w:val="20"/>
          <w:lang w:val="ru-RU"/>
        </w:rPr>
        <w:t>V</w:t>
      </w:r>
      <w:r w:rsidR="00D55626">
        <w:rPr>
          <w:b/>
          <w:i/>
          <w:color w:val="000000"/>
          <w:sz w:val="20"/>
          <w:szCs w:val="20"/>
          <w:lang w:val="ru-RU"/>
        </w:rPr>
        <w:fldChar w:fldCharType="begin"/>
      </w:r>
      <w:r>
        <w:rPr>
          <w:b/>
          <w:i/>
          <w:color w:val="000000"/>
          <w:sz w:val="20"/>
          <w:szCs w:val="20"/>
          <w:lang w:val="ru-RU"/>
        </w:rPr>
        <w:instrText xml:space="preserve"> EQ \s\do4(пс)</w:instrText>
      </w:r>
      <w:r w:rsidR="00D55626">
        <w:rPr>
          <w:b/>
          <w:i/>
          <w:color w:val="000000"/>
          <w:sz w:val="20"/>
          <w:szCs w:val="20"/>
          <w:lang w:val="ru-RU"/>
        </w:rPr>
        <w:fldChar w:fldCharType="end"/>
      </w:r>
      <w:r>
        <w:rPr>
          <w:b/>
          <w:i/>
          <w:color w:val="000000"/>
          <w:sz w:val="20"/>
          <w:szCs w:val="20"/>
          <w:lang w:val="ru-RU"/>
        </w:rPr>
        <w:t xml:space="preserve"> = 1 + V</w:t>
      </w:r>
      <w:r w:rsidR="00D55626">
        <w:rPr>
          <w:b/>
          <w:i/>
          <w:color w:val="000000"/>
          <w:sz w:val="20"/>
          <w:szCs w:val="20"/>
          <w:lang w:val="ru-RU"/>
        </w:rPr>
        <w:fldChar w:fldCharType="begin"/>
      </w:r>
      <w:r>
        <w:rPr>
          <w:b/>
          <w:i/>
          <w:color w:val="000000"/>
          <w:sz w:val="20"/>
          <w:szCs w:val="20"/>
          <w:lang w:val="ru-RU"/>
        </w:rPr>
        <w:instrText xml:space="preserve"> EQ \s\do5(o)</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 + 11.20295099 = 12.20295099</w:t>
      </w:r>
    </w:p>
    <w:p w:rsidR="00D55626" w:rsidRDefault="003B014E">
      <w:pPr>
        <w:spacing w:before="0" w:after="0"/>
        <w:jc w:val="left"/>
        <w:rPr>
          <w:b/>
          <w:color w:val="000000"/>
          <w:sz w:val="20"/>
          <w:szCs w:val="20"/>
          <w:lang w:val="ru-RU"/>
        </w:rPr>
      </w:pPr>
      <w:r>
        <w:rPr>
          <w:color w:val="000000"/>
          <w:sz w:val="20"/>
          <w:szCs w:val="20"/>
          <w:lang w:val="ru-RU"/>
        </w:rPr>
        <w:t xml:space="preserve">Предварительная теплоемкость газовоздушной смеси </w:t>
      </w:r>
      <w:r>
        <w:rPr>
          <w:b/>
          <w:i/>
          <w:color w:val="000000"/>
          <w:sz w:val="20"/>
          <w:szCs w:val="20"/>
          <w:lang w:val="ru-RU"/>
        </w:rPr>
        <w:t>C</w:t>
      </w:r>
      <w:r w:rsidR="00D55626">
        <w:rPr>
          <w:b/>
          <w:i/>
          <w:color w:val="000000"/>
          <w:sz w:val="20"/>
          <w:szCs w:val="20"/>
          <w:lang w:val="ru-RU"/>
        </w:rPr>
        <w:fldChar w:fldCharType="begin"/>
      </w:r>
      <w:r>
        <w:rPr>
          <w:b/>
          <w:i/>
          <w:color w:val="000000"/>
          <w:sz w:val="20"/>
          <w:szCs w:val="20"/>
          <w:lang w:val="ru-RU"/>
        </w:rPr>
        <w:instrText xml:space="preserve"> EQ \s\do4(пс)</w:instrText>
      </w:r>
      <w:r w:rsidR="00D55626">
        <w:rPr>
          <w:b/>
          <w:i/>
          <w:color w:val="000000"/>
          <w:sz w:val="20"/>
          <w:szCs w:val="20"/>
          <w:lang w:val="ru-RU"/>
        </w:rPr>
        <w:fldChar w:fldCharType="end"/>
      </w:r>
      <w:r>
        <w:rPr>
          <w:color w:val="000000"/>
          <w:sz w:val="20"/>
          <w:szCs w:val="20"/>
          <w:lang w:val="ru-RU"/>
        </w:rPr>
        <w:t>, ккал/(м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*град.С): </w:t>
      </w:r>
      <w:r>
        <w:rPr>
          <w:b/>
          <w:color w:val="000000"/>
          <w:sz w:val="20"/>
          <w:szCs w:val="20"/>
          <w:lang w:val="ru-RU"/>
        </w:rPr>
        <w:t>0.4</w:t>
      </w:r>
    </w:p>
    <w:p w:rsidR="00D55626" w:rsidRDefault="003B014E">
      <w:pPr>
        <w:spacing w:before="0" w:after="0"/>
        <w:jc w:val="left"/>
        <w:rPr>
          <w:b/>
          <w:color w:val="000000"/>
          <w:sz w:val="20"/>
          <w:szCs w:val="20"/>
          <w:lang w:val="ru-RU"/>
        </w:rPr>
      </w:pPr>
      <w:r>
        <w:rPr>
          <w:color w:val="000000"/>
          <w:sz w:val="20"/>
          <w:szCs w:val="20"/>
          <w:lang w:val="ru-RU"/>
        </w:rPr>
        <w:t xml:space="preserve">Ориентировочное значение температуры горения </w:t>
      </w:r>
      <w:r>
        <w:rPr>
          <w:b/>
          <w:i/>
          <w:color w:val="000000"/>
          <w:sz w:val="20"/>
          <w:szCs w:val="20"/>
          <w:lang w:val="ru-RU"/>
        </w:rPr>
        <w:t>Т</w:t>
      </w:r>
      <w:r w:rsidR="00D55626">
        <w:rPr>
          <w:b/>
          <w:i/>
          <w:color w:val="000000"/>
          <w:sz w:val="20"/>
          <w:szCs w:val="20"/>
          <w:lang w:val="ru-RU"/>
        </w:rPr>
        <w:fldChar w:fldCharType="begin"/>
      </w:r>
      <w:r>
        <w:rPr>
          <w:b/>
          <w:i/>
          <w:color w:val="000000"/>
          <w:sz w:val="20"/>
          <w:szCs w:val="20"/>
          <w:lang w:val="ru-RU"/>
        </w:rPr>
        <w:instrText xml:space="preserve"> EQ \s\do4(г)</w:instrText>
      </w:r>
      <w:r w:rsidR="00D55626">
        <w:rPr>
          <w:b/>
          <w:i/>
          <w:color w:val="000000"/>
          <w:sz w:val="20"/>
          <w:szCs w:val="20"/>
          <w:lang w:val="ru-RU"/>
        </w:rPr>
        <w:fldChar w:fldCharType="end"/>
      </w:r>
      <w:r>
        <w:rPr>
          <w:color w:val="000000"/>
          <w:sz w:val="20"/>
          <w:szCs w:val="20"/>
          <w:lang w:val="ru-RU"/>
        </w:rPr>
        <w:t xml:space="preserve">, град.С (10): </w:t>
      </w:r>
    </w:p>
    <w:p w:rsidR="00D55626" w:rsidRDefault="003B014E">
      <w:pPr>
        <w:spacing w:before="0" w:after="0"/>
        <w:jc w:val="left"/>
        <w:rPr>
          <w:b/>
          <w:color w:val="000000"/>
          <w:sz w:val="20"/>
          <w:szCs w:val="20"/>
          <w:lang w:val="ru-RU"/>
        </w:rPr>
      </w:pPr>
      <w:r>
        <w:rPr>
          <w:b/>
          <w:i/>
          <w:color w:val="000000"/>
          <w:sz w:val="20"/>
          <w:szCs w:val="20"/>
          <w:lang w:val="ru-RU"/>
        </w:rPr>
        <w:t>Т</w:t>
      </w:r>
      <w:r w:rsidR="00D55626">
        <w:rPr>
          <w:b/>
          <w:i/>
          <w:color w:val="000000"/>
          <w:sz w:val="20"/>
          <w:szCs w:val="20"/>
          <w:lang w:val="ru-RU"/>
        </w:rPr>
        <w:fldChar w:fldCharType="begin"/>
      </w:r>
      <w:r>
        <w:rPr>
          <w:b/>
          <w:i/>
          <w:color w:val="000000"/>
          <w:sz w:val="20"/>
          <w:szCs w:val="20"/>
          <w:lang w:val="ru-RU"/>
        </w:rPr>
        <w:instrText xml:space="preserve"> EQ \s\do4(г)</w:instrText>
      </w:r>
      <w:r w:rsidR="00D55626">
        <w:rPr>
          <w:b/>
          <w:i/>
          <w:color w:val="000000"/>
          <w:sz w:val="20"/>
          <w:szCs w:val="20"/>
          <w:lang w:val="ru-RU"/>
        </w:rPr>
        <w:fldChar w:fldCharType="end"/>
      </w:r>
      <w:r>
        <w:rPr>
          <w:b/>
          <w:i/>
          <w:color w:val="000000"/>
          <w:sz w:val="20"/>
          <w:szCs w:val="20"/>
          <w:lang w:val="ru-RU"/>
        </w:rPr>
        <w:t xml:space="preserve"> = Т</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\s\do5(нг)</w:instrText>
      </w:r>
      <w:r w:rsidR="00D55626">
        <w:rPr>
          <w:b/>
          <w:i/>
          <w:color w:val="000000"/>
          <w:sz w:val="20"/>
          <w:szCs w:val="20"/>
          <w:lang w:val="ru-RU"/>
        </w:rPr>
        <w:fldChar w:fldCharType="end"/>
      </w:r>
      <w:r>
        <w:rPr>
          <w:b/>
          <w:i/>
          <w:color w:val="000000"/>
          <w:sz w:val="20"/>
          <w:szCs w:val="20"/>
          <w:lang w:val="ru-RU"/>
        </w:rPr>
        <w:t xml:space="preserve"> * (1-E) * n) / (V</w:t>
      </w:r>
      <w:r w:rsidR="00D55626">
        <w:rPr>
          <w:b/>
          <w:i/>
          <w:color w:val="000000"/>
          <w:sz w:val="20"/>
          <w:szCs w:val="20"/>
          <w:lang w:val="ru-RU"/>
        </w:rPr>
        <w:fldChar w:fldCharType="begin"/>
      </w:r>
      <w:r>
        <w:rPr>
          <w:b/>
          <w:i/>
          <w:color w:val="000000"/>
          <w:sz w:val="20"/>
          <w:szCs w:val="20"/>
          <w:lang w:val="ru-RU"/>
        </w:rPr>
        <w:instrText xml:space="preserve"> </w:instrText>
      </w:r>
      <w:r>
        <w:rPr>
          <w:b/>
          <w:i/>
          <w:color w:val="000000"/>
          <w:sz w:val="20"/>
          <w:szCs w:val="20"/>
          <w:lang w:val="ru-RU"/>
        </w:rPr>
        <w:instrText>EQ \s\do5(пс)</w:instrText>
      </w:r>
      <w:r w:rsidR="00D55626">
        <w:rPr>
          <w:b/>
          <w:i/>
          <w:color w:val="000000"/>
          <w:sz w:val="20"/>
          <w:szCs w:val="20"/>
          <w:lang w:val="ru-RU"/>
        </w:rPr>
        <w:fldChar w:fldCharType="end"/>
      </w:r>
      <w:r>
        <w:rPr>
          <w:b/>
          <w:i/>
          <w:color w:val="000000"/>
          <w:sz w:val="20"/>
          <w:szCs w:val="20"/>
          <w:lang w:val="ru-RU"/>
        </w:rPr>
        <w:t xml:space="preserve"> * C</w:t>
      </w:r>
      <w:r w:rsidR="00D55626">
        <w:rPr>
          <w:b/>
          <w:i/>
          <w:color w:val="000000"/>
          <w:sz w:val="20"/>
          <w:szCs w:val="20"/>
          <w:lang w:val="ru-RU"/>
        </w:rPr>
        <w:fldChar w:fldCharType="begin"/>
      </w:r>
      <w:r>
        <w:rPr>
          <w:b/>
          <w:i/>
          <w:color w:val="000000"/>
          <w:sz w:val="20"/>
          <w:szCs w:val="20"/>
          <w:lang w:val="ru-RU"/>
        </w:rPr>
        <w:instrText xml:space="preserve"> EQ \s\do5(пс)</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1680 + (10194.2585 * (1-0.22) * 0.9984) / (12.20295099 * 0.4) = 3306.409711</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T</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color w:val="000000"/>
          <w:sz w:val="20"/>
          <w:szCs w:val="20"/>
          <w:lang w:val="ru-RU"/>
        </w:rPr>
        <w:t xml:space="preserve"> - температура смеси или газа, град.C;</w:t>
      </w:r>
    </w:p>
    <w:p w:rsidR="00D55626" w:rsidRDefault="003B014E">
      <w:pPr>
        <w:spacing w:before="0" w:after="0"/>
        <w:jc w:val="left"/>
        <w:rPr>
          <w:b/>
          <w:color w:val="000000"/>
          <w:sz w:val="20"/>
          <w:szCs w:val="20"/>
          <w:lang w:val="ru-RU"/>
        </w:rPr>
      </w:pPr>
      <w:r>
        <w:rPr>
          <w:color w:val="000000"/>
          <w:sz w:val="20"/>
          <w:szCs w:val="20"/>
          <w:lang w:val="ru-RU"/>
        </w:rPr>
        <w:t xml:space="preserve">Уточнённая теплоемкость газовоздушной смеси </w:t>
      </w:r>
      <w:r>
        <w:rPr>
          <w:b/>
          <w:i/>
          <w:color w:val="000000"/>
          <w:sz w:val="20"/>
          <w:szCs w:val="20"/>
          <w:lang w:val="ru-RU"/>
        </w:rPr>
        <w:t>C</w:t>
      </w:r>
      <w:r w:rsidR="00D55626">
        <w:rPr>
          <w:b/>
          <w:i/>
          <w:color w:val="000000"/>
          <w:sz w:val="20"/>
          <w:szCs w:val="20"/>
          <w:lang w:val="ru-RU"/>
        </w:rPr>
        <w:fldChar w:fldCharType="begin"/>
      </w:r>
      <w:r>
        <w:rPr>
          <w:b/>
          <w:i/>
          <w:color w:val="000000"/>
          <w:sz w:val="20"/>
          <w:szCs w:val="20"/>
          <w:lang w:val="ru-RU"/>
        </w:rPr>
        <w:instrText xml:space="preserve"> EQ \s\do4(пс)</w:instrText>
      </w:r>
      <w:r w:rsidR="00D55626">
        <w:rPr>
          <w:b/>
          <w:i/>
          <w:color w:val="000000"/>
          <w:sz w:val="20"/>
          <w:szCs w:val="20"/>
          <w:lang w:val="ru-RU"/>
        </w:rPr>
        <w:fldChar w:fldCharType="end"/>
      </w:r>
      <w:r>
        <w:rPr>
          <w:color w:val="000000"/>
          <w:sz w:val="20"/>
          <w:szCs w:val="20"/>
          <w:lang w:val="ru-RU"/>
        </w:rPr>
        <w:t>, ккал/(м</w:t>
      </w:r>
      <w:r w:rsidR="00D55626">
        <w:rPr>
          <w:color w:val="000000"/>
          <w:sz w:val="20"/>
          <w:szCs w:val="20"/>
          <w:lang w:val="ru-RU"/>
        </w:rPr>
        <w:fldChar w:fldCharType="begin"/>
      </w:r>
      <w:r>
        <w:rPr>
          <w:color w:val="000000"/>
          <w:sz w:val="20"/>
          <w:szCs w:val="20"/>
          <w:lang w:val="ru-RU"/>
        </w:rPr>
        <w:instrText xml:space="preserve"> EQ \s\up4(3</w:instrText>
      </w:r>
      <w:r>
        <w:rPr>
          <w:color w:val="000000"/>
          <w:sz w:val="20"/>
          <w:szCs w:val="20"/>
          <w:lang w:val="ru-RU"/>
        </w:rPr>
        <w:instrText>)</w:instrText>
      </w:r>
      <w:r w:rsidR="00D55626">
        <w:rPr>
          <w:color w:val="000000"/>
          <w:sz w:val="20"/>
          <w:szCs w:val="20"/>
          <w:lang w:val="ru-RU"/>
        </w:rPr>
        <w:fldChar w:fldCharType="end"/>
      </w:r>
      <w:r>
        <w:rPr>
          <w:color w:val="000000"/>
          <w:sz w:val="20"/>
          <w:szCs w:val="20"/>
          <w:lang w:val="ru-RU"/>
        </w:rPr>
        <w:t>*град.С):</w:t>
      </w:r>
      <w:r>
        <w:rPr>
          <w:b/>
          <w:color w:val="000000"/>
          <w:sz w:val="20"/>
          <w:szCs w:val="20"/>
          <w:lang w:val="ru-RU"/>
        </w:rPr>
        <w:t>0.4</w:t>
      </w:r>
    </w:p>
    <w:p w:rsidR="00D55626" w:rsidRDefault="003B014E">
      <w:pPr>
        <w:spacing w:before="0" w:after="0"/>
        <w:jc w:val="left"/>
        <w:rPr>
          <w:b/>
          <w:color w:val="000000"/>
          <w:sz w:val="20"/>
          <w:szCs w:val="20"/>
          <w:lang w:val="ru-RU"/>
        </w:rPr>
      </w:pPr>
      <w:r>
        <w:rPr>
          <w:color w:val="000000"/>
          <w:sz w:val="20"/>
          <w:szCs w:val="20"/>
          <w:lang w:val="ru-RU"/>
        </w:rPr>
        <w:t xml:space="preserve">Температура горения </w:t>
      </w:r>
      <w:r>
        <w:rPr>
          <w:b/>
          <w:i/>
          <w:color w:val="000000"/>
          <w:sz w:val="20"/>
          <w:szCs w:val="20"/>
          <w:lang w:val="ru-RU"/>
        </w:rPr>
        <w:t>Т</w:t>
      </w:r>
      <w:r w:rsidR="00D55626">
        <w:rPr>
          <w:b/>
          <w:i/>
          <w:color w:val="000000"/>
          <w:sz w:val="20"/>
          <w:szCs w:val="20"/>
          <w:lang w:val="ru-RU"/>
        </w:rPr>
        <w:fldChar w:fldCharType="begin"/>
      </w:r>
      <w:r>
        <w:rPr>
          <w:b/>
          <w:i/>
          <w:color w:val="000000"/>
          <w:sz w:val="20"/>
          <w:szCs w:val="20"/>
          <w:lang w:val="ru-RU"/>
        </w:rPr>
        <w:instrText xml:space="preserve"> EQ \s\do4(г)</w:instrText>
      </w:r>
      <w:r w:rsidR="00D55626">
        <w:rPr>
          <w:b/>
          <w:i/>
          <w:color w:val="000000"/>
          <w:sz w:val="20"/>
          <w:szCs w:val="20"/>
          <w:lang w:val="ru-RU"/>
        </w:rPr>
        <w:fldChar w:fldCharType="end"/>
      </w:r>
      <w:r>
        <w:rPr>
          <w:color w:val="000000"/>
          <w:sz w:val="20"/>
          <w:szCs w:val="20"/>
          <w:lang w:val="ru-RU"/>
        </w:rPr>
        <w:t xml:space="preserve">, град.С (10): </w:t>
      </w:r>
    </w:p>
    <w:p w:rsidR="00D55626" w:rsidRDefault="003B014E">
      <w:pPr>
        <w:spacing w:before="0" w:after="0"/>
        <w:jc w:val="left"/>
        <w:rPr>
          <w:b/>
          <w:color w:val="000000"/>
          <w:sz w:val="20"/>
          <w:szCs w:val="20"/>
          <w:lang w:val="ru-RU"/>
        </w:rPr>
      </w:pPr>
      <w:r>
        <w:rPr>
          <w:b/>
          <w:i/>
          <w:color w:val="000000"/>
          <w:sz w:val="20"/>
          <w:szCs w:val="20"/>
          <w:lang w:val="ru-RU"/>
        </w:rPr>
        <w:t>Т</w:t>
      </w:r>
      <w:r w:rsidR="00D55626">
        <w:rPr>
          <w:b/>
          <w:i/>
          <w:color w:val="000000"/>
          <w:sz w:val="20"/>
          <w:szCs w:val="20"/>
          <w:lang w:val="ru-RU"/>
        </w:rPr>
        <w:fldChar w:fldCharType="begin"/>
      </w:r>
      <w:r>
        <w:rPr>
          <w:b/>
          <w:i/>
          <w:color w:val="000000"/>
          <w:sz w:val="20"/>
          <w:szCs w:val="20"/>
          <w:lang w:val="ru-RU"/>
        </w:rPr>
        <w:instrText xml:space="preserve"> EQ \s\do4(г)</w:instrText>
      </w:r>
      <w:r w:rsidR="00D55626">
        <w:rPr>
          <w:b/>
          <w:i/>
          <w:color w:val="000000"/>
          <w:sz w:val="20"/>
          <w:szCs w:val="20"/>
          <w:lang w:val="ru-RU"/>
        </w:rPr>
        <w:fldChar w:fldCharType="end"/>
      </w:r>
      <w:r>
        <w:rPr>
          <w:b/>
          <w:i/>
          <w:color w:val="000000"/>
          <w:sz w:val="20"/>
          <w:szCs w:val="20"/>
          <w:lang w:val="ru-RU"/>
        </w:rPr>
        <w:t xml:space="preserve"> = Т</w:t>
      </w:r>
      <w:r w:rsidR="00D55626">
        <w:rPr>
          <w:b/>
          <w:i/>
          <w:color w:val="000000"/>
          <w:sz w:val="20"/>
          <w:szCs w:val="20"/>
          <w:lang w:val="ru-RU"/>
        </w:rPr>
        <w:fldChar w:fldCharType="begin"/>
      </w:r>
      <w:r>
        <w:rPr>
          <w:b/>
          <w:i/>
          <w:color w:val="000000"/>
          <w:sz w:val="20"/>
          <w:szCs w:val="20"/>
          <w:lang w:val="ru-RU"/>
        </w:rPr>
        <w:instrText xml:space="preserve"> EQ \s\do5(о)</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\s\do5(нг)</w:instrText>
      </w:r>
      <w:r w:rsidR="00D55626">
        <w:rPr>
          <w:b/>
          <w:i/>
          <w:color w:val="000000"/>
          <w:sz w:val="20"/>
          <w:szCs w:val="20"/>
          <w:lang w:val="ru-RU"/>
        </w:rPr>
        <w:fldChar w:fldCharType="end"/>
      </w:r>
      <w:r>
        <w:rPr>
          <w:b/>
          <w:i/>
          <w:color w:val="000000"/>
          <w:sz w:val="20"/>
          <w:szCs w:val="20"/>
          <w:lang w:val="ru-RU"/>
        </w:rPr>
        <w:t xml:space="preserve"> * (1-E) * n) / (V</w:t>
      </w:r>
      <w:r w:rsidR="00D55626">
        <w:rPr>
          <w:b/>
          <w:i/>
          <w:color w:val="000000"/>
          <w:sz w:val="20"/>
          <w:szCs w:val="20"/>
          <w:lang w:val="ru-RU"/>
        </w:rPr>
        <w:fldChar w:fldCharType="begin"/>
      </w:r>
      <w:r>
        <w:rPr>
          <w:b/>
          <w:i/>
          <w:color w:val="000000"/>
          <w:sz w:val="20"/>
          <w:szCs w:val="20"/>
          <w:lang w:val="ru-RU"/>
        </w:rPr>
        <w:instrText xml:space="preserve"> EQ \s\do5(пс)</w:instrText>
      </w:r>
      <w:r w:rsidR="00D55626">
        <w:rPr>
          <w:b/>
          <w:i/>
          <w:color w:val="000000"/>
          <w:sz w:val="20"/>
          <w:szCs w:val="20"/>
          <w:lang w:val="ru-RU"/>
        </w:rPr>
        <w:fldChar w:fldCharType="end"/>
      </w:r>
      <w:r>
        <w:rPr>
          <w:b/>
          <w:i/>
          <w:color w:val="000000"/>
          <w:sz w:val="20"/>
          <w:szCs w:val="20"/>
          <w:lang w:val="ru-RU"/>
        </w:rPr>
        <w:t xml:space="preserve"> * C</w:t>
      </w:r>
      <w:r w:rsidR="00D55626">
        <w:rPr>
          <w:b/>
          <w:i/>
          <w:color w:val="000000"/>
          <w:sz w:val="20"/>
          <w:szCs w:val="20"/>
          <w:lang w:val="ru-RU"/>
        </w:rPr>
        <w:fldChar w:fldCharType="begin"/>
      </w:r>
      <w:r>
        <w:rPr>
          <w:b/>
          <w:i/>
          <w:color w:val="000000"/>
          <w:sz w:val="20"/>
          <w:szCs w:val="20"/>
          <w:lang w:val="ru-RU"/>
        </w:rPr>
        <w:instrText xml:space="preserve"> EQ \s\do5(пс)</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 xml:space="preserve">1680 + (10194.2585 * (1-0.22) * 0.9984) / (12.20295099 * 0.4) = </w:t>
      </w:r>
      <w:r>
        <w:rPr>
          <w:b/>
          <w:color w:val="000000"/>
          <w:sz w:val="20"/>
          <w:szCs w:val="20"/>
          <w:lang w:val="ru-RU"/>
        </w:rPr>
        <w:t>3306.409711</w:t>
      </w:r>
    </w:p>
    <w:p w:rsidR="00D55626" w:rsidRDefault="003B014E">
      <w:pPr>
        <w:spacing w:before="0" w:after="0"/>
        <w:jc w:val="left"/>
        <w:rPr>
          <w:color w:val="000000"/>
          <w:sz w:val="20"/>
          <w:szCs w:val="20"/>
          <w:lang w:val="ru-RU"/>
        </w:rPr>
      </w:pPr>
      <w:r>
        <w:rPr>
          <w:color w:val="000000"/>
          <w:sz w:val="20"/>
          <w:szCs w:val="20"/>
          <w:lang w:val="ru-RU"/>
        </w:rPr>
        <w:t>4.РАСЧЕТ РАСХОДА ВЫБРАСЫВАЕМОЙ ГАЗОВОЗДУШНОЙ СМЕСИ</w:t>
      </w:r>
    </w:p>
    <w:p w:rsidR="00D55626" w:rsidRDefault="003B014E">
      <w:pPr>
        <w:spacing w:before="0" w:after="0"/>
        <w:jc w:val="left"/>
        <w:rPr>
          <w:b/>
          <w:color w:val="000000"/>
          <w:sz w:val="20"/>
          <w:szCs w:val="20"/>
          <w:lang w:val="ru-RU"/>
        </w:rPr>
      </w:pPr>
      <w:r>
        <w:rPr>
          <w:color w:val="000000"/>
          <w:sz w:val="20"/>
          <w:szCs w:val="20"/>
          <w:lang w:val="ru-RU"/>
        </w:rPr>
        <w:t xml:space="preserve">Расход выбрасываемой в атмосферу газовоздушной смеси </w:t>
      </w:r>
      <w:r>
        <w:rPr>
          <w:b/>
          <w:i/>
          <w:color w:val="000000"/>
          <w:sz w:val="20"/>
          <w:szCs w:val="20"/>
          <w:lang w:val="ru-RU"/>
        </w:rPr>
        <w:t>V</w:t>
      </w:r>
      <w:r w:rsidR="00D55626">
        <w:rPr>
          <w:b/>
          <w:i/>
          <w:color w:val="000000"/>
          <w:sz w:val="20"/>
          <w:szCs w:val="20"/>
          <w:lang w:val="ru-RU"/>
        </w:rPr>
        <w:fldChar w:fldCharType="begin"/>
      </w:r>
      <w:r>
        <w:rPr>
          <w:b/>
          <w:i/>
          <w:color w:val="000000"/>
          <w:sz w:val="20"/>
          <w:szCs w:val="20"/>
          <w:lang w:val="ru-RU"/>
        </w:rPr>
        <w:instrText xml:space="preserve"> EQ \s\do4(1)</w:instrText>
      </w:r>
      <w:r w:rsidR="00D55626">
        <w:rPr>
          <w:b/>
          <w:i/>
          <w:color w:val="000000"/>
          <w:sz w:val="20"/>
          <w:szCs w:val="20"/>
          <w:lang w:val="ru-RU"/>
        </w:rPr>
        <w:fldChar w:fldCharType="end"/>
      </w:r>
      <w:r>
        <w:rPr>
          <w:color w:val="000000"/>
          <w:sz w:val="20"/>
          <w:szCs w:val="20"/>
          <w:lang w:val="ru-RU"/>
        </w:rPr>
        <w:t>,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 xml:space="preserve">/c (14): </w:t>
      </w:r>
    </w:p>
    <w:p w:rsidR="00D55626" w:rsidRDefault="003B014E">
      <w:pPr>
        <w:spacing w:before="0" w:after="0"/>
        <w:jc w:val="left"/>
        <w:rPr>
          <w:b/>
          <w:color w:val="000000"/>
          <w:sz w:val="20"/>
          <w:szCs w:val="20"/>
          <w:lang w:val="ru-RU"/>
        </w:rPr>
      </w:pPr>
      <w:r>
        <w:rPr>
          <w:b/>
          <w:i/>
          <w:color w:val="000000"/>
          <w:sz w:val="20"/>
          <w:szCs w:val="20"/>
          <w:lang w:val="ru-RU"/>
        </w:rPr>
        <w:t>V</w:t>
      </w:r>
      <w:r w:rsidR="00D55626">
        <w:rPr>
          <w:b/>
          <w:i/>
          <w:color w:val="000000"/>
          <w:sz w:val="20"/>
          <w:szCs w:val="20"/>
          <w:lang w:val="ru-RU"/>
        </w:rPr>
        <w:fldChar w:fldCharType="begin"/>
      </w:r>
      <w:r>
        <w:rPr>
          <w:b/>
          <w:i/>
          <w:color w:val="000000"/>
          <w:sz w:val="20"/>
          <w:szCs w:val="20"/>
          <w:lang w:val="ru-RU"/>
        </w:rPr>
        <w:instrText xml:space="preserve"> EQ \s\do4(1)</w:instrText>
      </w:r>
      <w:r w:rsidR="00D55626">
        <w:rPr>
          <w:b/>
          <w:i/>
          <w:color w:val="000000"/>
          <w:sz w:val="20"/>
          <w:szCs w:val="20"/>
          <w:lang w:val="ru-RU"/>
        </w:rPr>
        <w:fldChar w:fldCharType="end"/>
      </w:r>
      <w:r>
        <w:rPr>
          <w:b/>
          <w:i/>
          <w:color w:val="000000"/>
          <w:sz w:val="20"/>
          <w:szCs w:val="20"/>
          <w:lang w:val="ru-RU"/>
        </w:rPr>
        <w:t xml:space="preserve"> = B * V</w:t>
      </w:r>
      <w:r w:rsidR="00D55626">
        <w:rPr>
          <w:b/>
          <w:i/>
          <w:color w:val="000000"/>
          <w:sz w:val="20"/>
          <w:szCs w:val="20"/>
          <w:lang w:val="ru-RU"/>
        </w:rPr>
        <w:fldChar w:fldCharType="begin"/>
      </w:r>
      <w:r>
        <w:rPr>
          <w:b/>
          <w:i/>
          <w:color w:val="000000"/>
          <w:sz w:val="20"/>
          <w:szCs w:val="20"/>
          <w:lang w:val="ru-RU"/>
        </w:rPr>
        <w:instrText xml:space="preserve"> EQ \s\do5(пс)</w:instrText>
      </w:r>
      <w:r w:rsidR="00D55626">
        <w:rPr>
          <w:b/>
          <w:i/>
          <w:color w:val="000000"/>
          <w:sz w:val="20"/>
          <w:szCs w:val="20"/>
          <w:lang w:val="ru-RU"/>
        </w:rPr>
        <w:fldChar w:fldCharType="end"/>
      </w:r>
      <w:r>
        <w:rPr>
          <w:b/>
          <w:i/>
          <w:color w:val="000000"/>
          <w:sz w:val="20"/>
          <w:szCs w:val="20"/>
          <w:lang w:val="ru-RU"/>
        </w:rPr>
        <w:t xml:space="preserve"> * (273 + T</w:t>
      </w:r>
      <w:r w:rsidR="00D55626">
        <w:rPr>
          <w:b/>
          <w:i/>
          <w:color w:val="000000"/>
          <w:sz w:val="20"/>
          <w:szCs w:val="20"/>
          <w:lang w:val="ru-RU"/>
        </w:rPr>
        <w:fldChar w:fldCharType="begin"/>
      </w:r>
      <w:r>
        <w:rPr>
          <w:b/>
          <w:i/>
          <w:color w:val="000000"/>
          <w:sz w:val="20"/>
          <w:szCs w:val="20"/>
          <w:lang w:val="ru-RU"/>
        </w:rPr>
        <w:instrText xml:space="preserve"> EQ \s\do5(г)</w:instrText>
      </w:r>
      <w:r w:rsidR="00D55626">
        <w:rPr>
          <w:b/>
          <w:i/>
          <w:color w:val="000000"/>
          <w:sz w:val="20"/>
          <w:szCs w:val="20"/>
          <w:lang w:val="ru-RU"/>
        </w:rPr>
        <w:fldChar w:fldCharType="end"/>
      </w:r>
      <w:r>
        <w:rPr>
          <w:b/>
          <w:i/>
          <w:color w:val="000000"/>
          <w:sz w:val="20"/>
          <w:szCs w:val="20"/>
          <w:lang w:val="ru-RU"/>
        </w:rPr>
        <w:t xml:space="preserve">) / 273 = </w:t>
      </w:r>
      <w:r>
        <w:rPr>
          <w:b/>
          <w:color w:val="000000"/>
          <w:sz w:val="20"/>
          <w:szCs w:val="20"/>
          <w:lang w:val="ru-RU"/>
        </w:rPr>
        <w:t xml:space="preserve">0.013477 * </w:t>
      </w:r>
      <w:r>
        <w:rPr>
          <w:b/>
          <w:color w:val="000000"/>
          <w:sz w:val="20"/>
          <w:szCs w:val="20"/>
          <w:lang w:val="ru-RU"/>
        </w:rPr>
        <w:t>12.20295099 * (273 + 3306.409711) / 273 = 2.156288468</w:t>
      </w:r>
    </w:p>
    <w:p w:rsidR="00D55626" w:rsidRDefault="003B014E">
      <w:pPr>
        <w:spacing w:before="0" w:after="0"/>
        <w:jc w:val="left"/>
        <w:rPr>
          <w:color w:val="000000"/>
          <w:sz w:val="20"/>
          <w:szCs w:val="20"/>
          <w:lang w:val="ru-RU"/>
        </w:rPr>
      </w:pPr>
      <w:r>
        <w:rPr>
          <w:color w:val="000000"/>
          <w:sz w:val="20"/>
          <w:szCs w:val="20"/>
          <w:lang w:val="ru-RU"/>
        </w:rPr>
        <w:t xml:space="preserve">Длина факела </w:t>
      </w:r>
      <w:r>
        <w:rPr>
          <w:b/>
          <w:i/>
          <w:color w:val="000000"/>
          <w:sz w:val="20"/>
          <w:szCs w:val="20"/>
          <w:lang w:val="ru-RU"/>
        </w:rPr>
        <w:t>L</w:t>
      </w:r>
      <w:r w:rsidR="00D55626">
        <w:rPr>
          <w:b/>
          <w:i/>
          <w:color w:val="000000"/>
          <w:sz w:val="20"/>
          <w:szCs w:val="20"/>
          <w:lang w:val="ru-RU"/>
        </w:rPr>
        <w:fldChar w:fldCharType="begin"/>
      </w:r>
      <w:r>
        <w:rPr>
          <w:b/>
          <w:i/>
          <w:color w:val="000000"/>
          <w:sz w:val="20"/>
          <w:szCs w:val="20"/>
          <w:lang w:val="ru-RU"/>
        </w:rPr>
        <w:instrText xml:space="preserve"> EQ \s\do4(фн)</w:instrText>
      </w:r>
      <w:r w:rsidR="00D55626">
        <w:rPr>
          <w:b/>
          <w:i/>
          <w:color w:val="000000"/>
          <w:sz w:val="20"/>
          <w:szCs w:val="20"/>
          <w:lang w:val="ru-RU"/>
        </w:rPr>
        <w:fldChar w:fldCharType="end"/>
      </w:r>
      <w:r>
        <w:rPr>
          <w:color w:val="000000"/>
          <w:sz w:val="20"/>
          <w:szCs w:val="20"/>
          <w:lang w:val="ru-RU"/>
        </w:rPr>
        <w:t>, м:</w:t>
      </w:r>
    </w:p>
    <w:p w:rsidR="00D55626" w:rsidRDefault="003B014E">
      <w:pPr>
        <w:spacing w:before="0" w:after="0"/>
        <w:jc w:val="left"/>
        <w:rPr>
          <w:b/>
          <w:color w:val="000000"/>
          <w:sz w:val="20"/>
          <w:szCs w:val="20"/>
          <w:lang w:val="ru-RU"/>
        </w:rPr>
      </w:pPr>
      <w:r>
        <w:rPr>
          <w:b/>
          <w:i/>
          <w:color w:val="000000"/>
          <w:sz w:val="20"/>
          <w:szCs w:val="20"/>
          <w:lang w:val="ru-RU"/>
        </w:rPr>
        <w:t>L</w:t>
      </w:r>
      <w:r w:rsidR="00D55626">
        <w:rPr>
          <w:b/>
          <w:i/>
          <w:color w:val="000000"/>
          <w:sz w:val="20"/>
          <w:szCs w:val="20"/>
          <w:lang w:val="ru-RU"/>
        </w:rPr>
        <w:fldChar w:fldCharType="begin"/>
      </w:r>
      <w:r>
        <w:rPr>
          <w:b/>
          <w:i/>
          <w:color w:val="000000"/>
          <w:sz w:val="20"/>
          <w:szCs w:val="20"/>
          <w:lang w:val="ru-RU"/>
        </w:rPr>
        <w:instrText xml:space="preserve"> EQ \s\do4(фн)</w:instrText>
      </w:r>
      <w:r w:rsidR="00D55626">
        <w:rPr>
          <w:b/>
          <w:i/>
          <w:color w:val="000000"/>
          <w:sz w:val="20"/>
          <w:szCs w:val="20"/>
          <w:lang w:val="ru-RU"/>
        </w:rPr>
        <w:fldChar w:fldCharType="end"/>
      </w:r>
      <w:r>
        <w:rPr>
          <w:b/>
          <w:i/>
          <w:color w:val="000000"/>
          <w:sz w:val="20"/>
          <w:szCs w:val="20"/>
          <w:lang w:val="ru-RU"/>
        </w:rPr>
        <w:t xml:space="preserve"> = 15 * d = </w:t>
      </w:r>
      <w:r>
        <w:rPr>
          <w:b/>
          <w:color w:val="000000"/>
          <w:sz w:val="20"/>
          <w:szCs w:val="20"/>
          <w:lang w:val="ru-RU"/>
        </w:rPr>
        <w:t>15 * 0.3 = 4.5</w:t>
      </w:r>
    </w:p>
    <w:p w:rsidR="00D55626" w:rsidRDefault="003B014E">
      <w:pPr>
        <w:spacing w:before="0" w:after="0"/>
        <w:jc w:val="left"/>
        <w:rPr>
          <w:color w:val="000000"/>
          <w:sz w:val="20"/>
          <w:szCs w:val="20"/>
          <w:lang w:val="ru-RU"/>
        </w:rPr>
      </w:pPr>
      <w:r>
        <w:rPr>
          <w:color w:val="000000"/>
          <w:sz w:val="20"/>
          <w:szCs w:val="20"/>
          <w:lang w:val="ru-RU"/>
        </w:rPr>
        <w:t xml:space="preserve">Высота источника выброса вредных веществ </w:t>
      </w:r>
      <w:r>
        <w:rPr>
          <w:b/>
          <w:i/>
          <w:color w:val="000000"/>
          <w:sz w:val="20"/>
          <w:szCs w:val="20"/>
          <w:lang w:val="ru-RU"/>
        </w:rPr>
        <w:t>H</w:t>
      </w:r>
      <w:r>
        <w:rPr>
          <w:color w:val="000000"/>
          <w:sz w:val="20"/>
          <w:szCs w:val="20"/>
          <w:lang w:val="ru-RU"/>
        </w:rPr>
        <w:t>, м (16):</w:t>
      </w:r>
    </w:p>
    <w:p w:rsidR="00D55626" w:rsidRDefault="003B014E">
      <w:pPr>
        <w:spacing w:before="0" w:after="0"/>
        <w:jc w:val="left"/>
        <w:rPr>
          <w:b/>
          <w:color w:val="000000"/>
          <w:sz w:val="20"/>
          <w:szCs w:val="20"/>
          <w:lang w:val="ru-RU"/>
        </w:rPr>
      </w:pPr>
      <w:r>
        <w:rPr>
          <w:b/>
          <w:i/>
          <w:color w:val="000000"/>
          <w:sz w:val="20"/>
          <w:szCs w:val="20"/>
          <w:lang w:val="ru-RU"/>
        </w:rPr>
        <w:t>H = L</w:t>
      </w:r>
      <w:r w:rsidR="00D55626">
        <w:rPr>
          <w:b/>
          <w:i/>
          <w:color w:val="000000"/>
          <w:sz w:val="20"/>
          <w:szCs w:val="20"/>
          <w:lang w:val="ru-RU"/>
        </w:rPr>
        <w:fldChar w:fldCharType="begin"/>
      </w:r>
      <w:r>
        <w:rPr>
          <w:b/>
          <w:i/>
          <w:color w:val="000000"/>
          <w:sz w:val="20"/>
          <w:szCs w:val="20"/>
          <w:lang w:val="ru-RU"/>
        </w:rPr>
        <w:instrText xml:space="preserve"> EQ \s\do5(фн)</w:instrText>
      </w:r>
      <w:r w:rsidR="00D55626">
        <w:rPr>
          <w:b/>
          <w:i/>
          <w:color w:val="000000"/>
          <w:sz w:val="20"/>
          <w:szCs w:val="20"/>
          <w:lang w:val="ru-RU"/>
        </w:rPr>
        <w:fldChar w:fldCharType="end"/>
      </w:r>
      <w:r>
        <w:rPr>
          <w:b/>
          <w:i/>
          <w:color w:val="000000"/>
          <w:sz w:val="20"/>
          <w:szCs w:val="20"/>
          <w:lang w:val="ru-RU"/>
        </w:rPr>
        <w:t xml:space="preserve"> + h</w:t>
      </w:r>
      <w:r w:rsidR="00D55626">
        <w:rPr>
          <w:b/>
          <w:i/>
          <w:color w:val="000000"/>
          <w:sz w:val="20"/>
          <w:szCs w:val="20"/>
          <w:lang w:val="ru-RU"/>
        </w:rPr>
        <w:fldChar w:fldCharType="begin"/>
      </w:r>
      <w:r>
        <w:rPr>
          <w:b/>
          <w:i/>
          <w:color w:val="000000"/>
          <w:sz w:val="20"/>
          <w:szCs w:val="20"/>
          <w:lang w:val="ru-RU"/>
        </w:rPr>
        <w:instrText xml:space="preserve"> EQ \s\do5(в)</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4.5 + 16 = 20.5</w:t>
      </w:r>
    </w:p>
    <w:p w:rsidR="00D55626" w:rsidRDefault="003B014E">
      <w:pPr>
        <w:spacing w:before="0" w:after="0"/>
        <w:jc w:val="left"/>
        <w:rPr>
          <w:color w:val="000000"/>
          <w:sz w:val="20"/>
          <w:szCs w:val="20"/>
          <w:lang w:val="ru-RU"/>
        </w:rPr>
      </w:pPr>
      <w:r>
        <w:rPr>
          <w:color w:val="000000"/>
          <w:sz w:val="20"/>
          <w:szCs w:val="20"/>
          <w:lang w:val="ru-RU"/>
        </w:rPr>
        <w:t xml:space="preserve">где </w:t>
      </w:r>
      <w:r>
        <w:rPr>
          <w:b/>
          <w:i/>
          <w:color w:val="000000"/>
          <w:sz w:val="20"/>
          <w:szCs w:val="20"/>
          <w:lang w:val="ru-RU"/>
        </w:rPr>
        <w:t>h</w:t>
      </w:r>
      <w:r w:rsidR="00D55626">
        <w:rPr>
          <w:b/>
          <w:i/>
          <w:color w:val="000000"/>
          <w:sz w:val="20"/>
          <w:szCs w:val="20"/>
          <w:lang w:val="ru-RU"/>
        </w:rPr>
        <w:fldChar w:fldCharType="begin"/>
      </w:r>
      <w:r>
        <w:rPr>
          <w:b/>
          <w:i/>
          <w:color w:val="000000"/>
          <w:sz w:val="20"/>
          <w:szCs w:val="20"/>
          <w:lang w:val="ru-RU"/>
        </w:rPr>
        <w:instrText xml:space="preserve"> EQ \s\do4(в)</w:instrText>
      </w:r>
      <w:r w:rsidR="00D55626">
        <w:rPr>
          <w:b/>
          <w:i/>
          <w:color w:val="000000"/>
          <w:sz w:val="20"/>
          <w:szCs w:val="20"/>
          <w:lang w:val="ru-RU"/>
        </w:rPr>
        <w:fldChar w:fldCharType="end"/>
      </w:r>
      <w:r>
        <w:rPr>
          <w:color w:val="000000"/>
          <w:sz w:val="20"/>
          <w:szCs w:val="20"/>
          <w:lang w:val="ru-RU"/>
        </w:rPr>
        <w:t xml:space="preserve"> - высота факельной установки от уровня земли, м;</w:t>
      </w:r>
    </w:p>
    <w:p w:rsidR="00D55626" w:rsidRDefault="00D55626">
      <w:pPr>
        <w:spacing w:before="0" w:after="0"/>
        <w:jc w:val="left"/>
        <w:rPr>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5.РАСЧЕТ СРЕДНЕЙ СКОРОСТИ ПОСТУПЛЕНИЯ В АТМОСФЕРУ ГАЗОВОЗДУШНОЙ СМЕСИ ИЗ ИСТОЧНИКА ВЫБРОСА (W</w:t>
      </w:r>
      <w:r w:rsidR="00D55626">
        <w:rPr>
          <w:color w:val="000000"/>
          <w:sz w:val="20"/>
          <w:szCs w:val="20"/>
          <w:lang w:val="ru-RU"/>
        </w:rPr>
        <w:fldChar w:fldCharType="begin"/>
      </w:r>
      <w:r>
        <w:rPr>
          <w:color w:val="000000"/>
          <w:sz w:val="20"/>
          <w:szCs w:val="20"/>
          <w:lang w:val="ru-RU"/>
        </w:rPr>
        <w:instrText xml:space="preserve"> EQ \s\do4(o)</w:instrText>
      </w:r>
      <w:r w:rsidR="00D55626">
        <w:rPr>
          <w:color w:val="000000"/>
          <w:sz w:val="20"/>
          <w:szCs w:val="20"/>
          <w:lang w:val="ru-RU"/>
        </w:rPr>
        <w:fldChar w:fldCharType="end"/>
      </w:r>
      <w:r>
        <w:rPr>
          <w:color w:val="000000"/>
          <w:sz w:val="20"/>
          <w:szCs w:val="20"/>
          <w:lang w:val="ru-RU"/>
        </w:rPr>
        <w:t>)</w:t>
      </w:r>
    </w:p>
    <w:p w:rsidR="00D55626" w:rsidRDefault="003B014E">
      <w:pPr>
        <w:spacing w:before="0" w:after="0"/>
        <w:jc w:val="left"/>
        <w:rPr>
          <w:color w:val="000000"/>
          <w:sz w:val="20"/>
          <w:szCs w:val="20"/>
          <w:lang w:val="ru-RU"/>
        </w:rPr>
      </w:pPr>
      <w:r>
        <w:rPr>
          <w:color w:val="000000"/>
          <w:sz w:val="20"/>
          <w:szCs w:val="20"/>
          <w:lang w:val="ru-RU"/>
        </w:rPr>
        <w:t xml:space="preserve">Диаметр факела </w:t>
      </w:r>
      <w:r>
        <w:rPr>
          <w:b/>
          <w:i/>
          <w:color w:val="000000"/>
          <w:sz w:val="20"/>
          <w:szCs w:val="20"/>
          <w:lang w:val="ru-RU"/>
        </w:rPr>
        <w:t>D</w:t>
      </w:r>
      <w:r w:rsidR="00D55626">
        <w:rPr>
          <w:b/>
          <w:i/>
          <w:color w:val="000000"/>
          <w:sz w:val="20"/>
          <w:szCs w:val="20"/>
          <w:lang w:val="ru-RU"/>
        </w:rPr>
        <w:fldChar w:fldCharType="begin"/>
      </w:r>
      <w:r>
        <w:rPr>
          <w:b/>
          <w:i/>
          <w:color w:val="000000"/>
          <w:sz w:val="20"/>
          <w:szCs w:val="20"/>
          <w:lang w:val="ru-RU"/>
        </w:rPr>
        <w:instrText xml:space="preserve"> EQ \s\do4(ф)</w:instrText>
      </w:r>
      <w:r w:rsidR="00D55626">
        <w:rPr>
          <w:b/>
          <w:i/>
          <w:color w:val="000000"/>
          <w:sz w:val="20"/>
          <w:szCs w:val="20"/>
          <w:lang w:val="ru-RU"/>
        </w:rPr>
        <w:fldChar w:fldCharType="end"/>
      </w:r>
      <w:r>
        <w:rPr>
          <w:color w:val="000000"/>
          <w:sz w:val="20"/>
          <w:szCs w:val="20"/>
          <w:lang w:val="ru-RU"/>
        </w:rPr>
        <w:t>, м (29):</w:t>
      </w:r>
    </w:p>
    <w:p w:rsidR="00D55626" w:rsidRDefault="003B014E">
      <w:pPr>
        <w:spacing w:before="0" w:after="0"/>
        <w:jc w:val="left"/>
        <w:rPr>
          <w:b/>
          <w:color w:val="000000"/>
          <w:sz w:val="20"/>
          <w:szCs w:val="20"/>
          <w:lang w:val="ru-RU"/>
        </w:rPr>
      </w:pPr>
      <w:r>
        <w:rPr>
          <w:b/>
          <w:i/>
          <w:color w:val="000000"/>
          <w:sz w:val="20"/>
          <w:szCs w:val="20"/>
          <w:lang w:val="ru-RU"/>
        </w:rPr>
        <w:t>D</w:t>
      </w:r>
      <w:r w:rsidR="00D55626">
        <w:rPr>
          <w:b/>
          <w:i/>
          <w:color w:val="000000"/>
          <w:sz w:val="20"/>
          <w:szCs w:val="20"/>
          <w:lang w:val="ru-RU"/>
        </w:rPr>
        <w:fldChar w:fldCharType="begin"/>
      </w:r>
      <w:r>
        <w:rPr>
          <w:b/>
          <w:i/>
          <w:color w:val="000000"/>
          <w:sz w:val="20"/>
          <w:szCs w:val="20"/>
          <w:lang w:val="ru-RU"/>
        </w:rPr>
        <w:instrText xml:space="preserve"> EQ \s\do4(ф)</w:instrText>
      </w:r>
      <w:r w:rsidR="00D55626">
        <w:rPr>
          <w:b/>
          <w:i/>
          <w:color w:val="000000"/>
          <w:sz w:val="20"/>
          <w:szCs w:val="20"/>
          <w:lang w:val="ru-RU"/>
        </w:rPr>
        <w:fldChar w:fldCharType="end"/>
      </w:r>
      <w:r>
        <w:rPr>
          <w:b/>
          <w:i/>
          <w:color w:val="000000"/>
          <w:sz w:val="20"/>
          <w:szCs w:val="20"/>
          <w:lang w:val="ru-RU"/>
        </w:rPr>
        <w:t xml:space="preserve"> = 0.14 * L</w:t>
      </w:r>
      <w:r w:rsidR="00D55626">
        <w:rPr>
          <w:b/>
          <w:i/>
          <w:color w:val="000000"/>
          <w:sz w:val="20"/>
          <w:szCs w:val="20"/>
          <w:lang w:val="ru-RU"/>
        </w:rPr>
        <w:fldChar w:fldCharType="begin"/>
      </w:r>
      <w:r>
        <w:rPr>
          <w:b/>
          <w:i/>
          <w:color w:val="000000"/>
          <w:sz w:val="20"/>
          <w:szCs w:val="20"/>
          <w:lang w:val="ru-RU"/>
        </w:rPr>
        <w:instrText xml:space="preserve"> EQ \s\do5(ф</w:instrText>
      </w:r>
      <w:r>
        <w:rPr>
          <w:b/>
          <w:i/>
          <w:color w:val="000000"/>
          <w:sz w:val="20"/>
          <w:szCs w:val="20"/>
          <w:lang w:val="ru-RU"/>
        </w:rPr>
        <w:instrText>н)</w:instrText>
      </w:r>
      <w:r w:rsidR="00D55626">
        <w:rPr>
          <w:b/>
          <w:i/>
          <w:color w:val="000000"/>
          <w:sz w:val="20"/>
          <w:szCs w:val="20"/>
          <w:lang w:val="ru-RU"/>
        </w:rPr>
        <w:fldChar w:fldCharType="end"/>
      </w:r>
      <w:r>
        <w:rPr>
          <w:b/>
          <w:i/>
          <w:color w:val="000000"/>
          <w:sz w:val="20"/>
          <w:szCs w:val="20"/>
          <w:lang w:val="ru-RU"/>
        </w:rPr>
        <w:t xml:space="preserve"> + 0.49 * d = </w:t>
      </w:r>
      <w:r>
        <w:rPr>
          <w:b/>
          <w:color w:val="000000"/>
          <w:sz w:val="20"/>
          <w:szCs w:val="20"/>
          <w:lang w:val="ru-RU"/>
        </w:rPr>
        <w:t>0.14 * 4.5 + 0.49 * 0.3 = 0.777</w:t>
      </w:r>
    </w:p>
    <w:p w:rsidR="00D55626" w:rsidRDefault="003B014E">
      <w:pPr>
        <w:spacing w:before="0" w:after="0"/>
        <w:jc w:val="left"/>
        <w:rPr>
          <w:color w:val="000000"/>
          <w:sz w:val="20"/>
          <w:szCs w:val="20"/>
          <w:lang w:val="ru-RU"/>
        </w:rPr>
      </w:pPr>
      <w:r>
        <w:rPr>
          <w:color w:val="000000"/>
          <w:sz w:val="20"/>
          <w:szCs w:val="20"/>
          <w:lang w:val="ru-RU"/>
        </w:rPr>
        <w:t>Средняя скорость поступления в атмосферу газовоздушной смеси (</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color w:val="000000"/>
          <w:sz w:val="20"/>
          <w:szCs w:val="20"/>
          <w:lang w:val="ru-RU"/>
        </w:rPr>
        <w:t>), (м/с):</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\s\do4(o)</w:instrText>
      </w:r>
      <w:r w:rsidR="00D55626">
        <w:rPr>
          <w:b/>
          <w:i/>
          <w:color w:val="000000"/>
          <w:sz w:val="20"/>
          <w:szCs w:val="20"/>
          <w:lang w:val="ru-RU"/>
        </w:rPr>
        <w:fldChar w:fldCharType="end"/>
      </w:r>
      <w:r>
        <w:rPr>
          <w:b/>
          <w:i/>
          <w:color w:val="000000"/>
          <w:sz w:val="20"/>
          <w:szCs w:val="20"/>
          <w:lang w:val="ru-RU"/>
        </w:rPr>
        <w:t xml:space="preserve"> = 1.27 * V</w:t>
      </w:r>
      <w:r w:rsidR="00D55626">
        <w:rPr>
          <w:b/>
          <w:i/>
          <w:color w:val="000000"/>
          <w:sz w:val="20"/>
          <w:szCs w:val="20"/>
          <w:lang w:val="ru-RU"/>
        </w:rPr>
        <w:fldChar w:fldCharType="begin"/>
      </w:r>
      <w:r>
        <w:rPr>
          <w:b/>
          <w:i/>
          <w:color w:val="000000"/>
          <w:sz w:val="20"/>
          <w:szCs w:val="20"/>
          <w:lang w:val="ru-RU"/>
        </w:rPr>
        <w:instrText xml:space="preserve"> EQ \s\do5(1)</w:instrText>
      </w:r>
      <w:r w:rsidR="00D55626">
        <w:rPr>
          <w:b/>
          <w:i/>
          <w:color w:val="000000"/>
          <w:sz w:val="20"/>
          <w:szCs w:val="20"/>
          <w:lang w:val="ru-RU"/>
        </w:rPr>
        <w:fldChar w:fldCharType="end"/>
      </w:r>
      <w:r>
        <w:rPr>
          <w:b/>
          <w:i/>
          <w:color w:val="000000"/>
          <w:sz w:val="20"/>
          <w:szCs w:val="20"/>
          <w:lang w:val="ru-RU"/>
        </w:rPr>
        <w:t xml:space="preserve"> / D</w:t>
      </w:r>
      <w:r w:rsidR="00D55626">
        <w:rPr>
          <w:b/>
          <w:i/>
          <w:color w:val="000000"/>
          <w:sz w:val="20"/>
          <w:szCs w:val="20"/>
          <w:lang w:val="ru-RU"/>
        </w:rPr>
        <w:fldChar w:fldCharType="begin"/>
      </w:r>
      <w:r>
        <w:rPr>
          <w:b/>
          <w:i/>
          <w:color w:val="000000"/>
          <w:sz w:val="20"/>
          <w:szCs w:val="20"/>
          <w:lang w:val="ru-RU"/>
        </w:rPr>
        <w:instrText xml:space="preserve"> EQ \s\do5(ф)</w:instrTex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EQ \s\up5(2)</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1.27 * 2.156288468 / 0.777</w:t>
      </w:r>
      <w:r w:rsidR="00D55626">
        <w:rPr>
          <w:b/>
          <w:color w:val="000000"/>
          <w:sz w:val="20"/>
          <w:szCs w:val="20"/>
          <w:lang w:val="ru-RU"/>
        </w:rPr>
        <w:fldChar w:fldCharType="begin"/>
      </w:r>
      <w:r>
        <w:rPr>
          <w:b/>
          <w:color w:val="000000"/>
          <w:sz w:val="20"/>
          <w:szCs w:val="20"/>
          <w:lang w:val="ru-RU"/>
        </w:rPr>
        <w:instrText xml:space="preserve"> EQ \s\up5(2)</w:instrText>
      </w:r>
      <w:r w:rsidR="00D55626">
        <w:rPr>
          <w:b/>
          <w:color w:val="000000"/>
          <w:sz w:val="20"/>
          <w:szCs w:val="20"/>
          <w:lang w:val="ru-RU"/>
        </w:rPr>
        <w:fldChar w:fldCharType="end"/>
      </w:r>
      <w:r>
        <w:rPr>
          <w:b/>
          <w:color w:val="000000"/>
          <w:sz w:val="20"/>
          <w:szCs w:val="20"/>
          <w:lang w:val="ru-RU"/>
        </w:rPr>
        <w:t xml:space="preserve"> = 4.535952976</w:t>
      </w:r>
    </w:p>
    <w:p w:rsidR="00D55626" w:rsidRDefault="003B014E">
      <w:pPr>
        <w:spacing w:before="0" w:after="0"/>
        <w:jc w:val="left"/>
        <w:rPr>
          <w:color w:val="000000"/>
          <w:sz w:val="20"/>
          <w:szCs w:val="20"/>
          <w:lang w:val="ru-RU"/>
        </w:rPr>
      </w:pPr>
      <w:r>
        <w:rPr>
          <w:color w:val="000000"/>
          <w:sz w:val="20"/>
          <w:szCs w:val="20"/>
          <w:lang w:val="ru-RU"/>
        </w:rPr>
        <w:t>6.РАСЧЕТ ВАЛОВЫХ ВЫБРОСОВ ЗАГРЯЗНЯЮЩИХ ВЕЩЕСТВ</w:t>
      </w:r>
    </w:p>
    <w:p w:rsidR="00D55626" w:rsidRDefault="003B014E">
      <w:pPr>
        <w:spacing w:before="0" w:after="0"/>
        <w:jc w:val="left"/>
        <w:rPr>
          <w:b/>
          <w:color w:val="000000"/>
          <w:sz w:val="20"/>
          <w:szCs w:val="20"/>
          <w:lang w:val="ru-RU"/>
        </w:rPr>
      </w:pPr>
      <w:r>
        <w:rPr>
          <w:color w:val="000000"/>
          <w:sz w:val="20"/>
          <w:szCs w:val="20"/>
          <w:lang w:val="ru-RU"/>
        </w:rPr>
        <w:t xml:space="preserve">Продолжительность работы факельной установки </w:t>
      </w:r>
      <w:r w:rsidR="00D55626">
        <w:rPr>
          <w:color w:val="000000"/>
          <w:sz w:val="20"/>
          <w:szCs w:val="20"/>
          <w:lang w:val="ru-RU"/>
        </w:rPr>
        <w:fldChar w:fldCharType="begin"/>
      </w:r>
      <w:r>
        <w:rPr>
          <w:color w:val="000000"/>
          <w:sz w:val="20"/>
          <w:szCs w:val="20"/>
          <w:lang w:val="ru-RU"/>
        </w:rPr>
        <w:instrText xml:space="preserve"> SYMBOL 61556 \f "Symbol" \* MERGEFORMAT </w:instrText>
      </w:r>
      <w:r w:rsidR="00D55626">
        <w:rPr>
          <w:color w:val="000000"/>
          <w:sz w:val="20"/>
          <w:szCs w:val="20"/>
          <w:lang w:val="ru-RU"/>
        </w:rPr>
        <w:fldChar w:fldCharType="separate"/>
      </w:r>
      <w:r>
        <w:rPr>
          <w:b/>
          <w:sz w:val="20"/>
          <w:szCs w:val="20"/>
        </w:rPr>
        <w:t>Ошибка! Закладка не определена.</w:t>
      </w:r>
      <w:r w:rsidR="00D55626">
        <w:rPr>
          <w:color w:val="000000"/>
          <w:sz w:val="20"/>
          <w:szCs w:val="20"/>
          <w:lang w:val="ru-RU"/>
        </w:rPr>
        <w:fldChar w:fldCharType="end"/>
      </w:r>
      <w:r>
        <w:rPr>
          <w:color w:val="000000"/>
          <w:sz w:val="20"/>
          <w:szCs w:val="20"/>
          <w:lang w:val="ru-RU"/>
        </w:rPr>
        <w:t xml:space="preserve">, ч/год: </w:t>
      </w:r>
      <w:r>
        <w:rPr>
          <w:b/>
          <w:color w:val="000000"/>
          <w:sz w:val="20"/>
          <w:szCs w:val="20"/>
          <w:lang w:val="ru-RU"/>
        </w:rPr>
        <w:t>8760</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 0337 Углерод оксид (Окись углерода, Угарный газ)</w:t>
      </w:r>
      <w:r>
        <w:rPr>
          <w:b/>
          <w:i/>
          <w:color w:val="000000"/>
          <w:sz w:val="20"/>
          <w:szCs w:val="20"/>
          <w:u w:val="single"/>
          <w:lang w:val="ru-RU"/>
        </w:rPr>
        <w:t xml:space="preserve"> (584)</w:t>
      </w:r>
    </w:p>
    <w:p w:rsidR="00D55626" w:rsidRDefault="003B014E">
      <w:pPr>
        <w:spacing w:before="0" w:after="0"/>
        <w:jc w:val="left"/>
        <w:rPr>
          <w:color w:val="000000"/>
          <w:sz w:val="20"/>
          <w:szCs w:val="20"/>
          <w:lang w:val="ru-RU"/>
        </w:rPr>
      </w:pPr>
      <w:r>
        <w:rPr>
          <w:color w:val="000000"/>
          <w:sz w:val="20"/>
          <w:szCs w:val="20"/>
          <w:lang w:val="ru-RU"/>
        </w:rPr>
        <w:t xml:space="preserve">Валовый выброс ЗВ </w:t>
      </w: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b/>
          <w:color w:val="000000"/>
          <w:sz w:val="20"/>
          <w:szCs w:val="20"/>
          <w:lang w:val="ru-RU"/>
        </w:rPr>
      </w:pP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0.0036 * </w:t>
      </w:r>
      <w:r w:rsidR="00D55626">
        <w:rPr>
          <w:b/>
          <w:i/>
          <w:color w:val="000000"/>
          <w:sz w:val="20"/>
          <w:szCs w:val="20"/>
          <w:lang w:val="ru-RU"/>
        </w:rPr>
        <w:fldChar w:fldCharType="begin"/>
      </w:r>
      <w:r>
        <w:rPr>
          <w:b/>
          <w:i/>
          <w:color w:val="000000"/>
          <w:sz w:val="20"/>
          <w:szCs w:val="20"/>
          <w:lang w:val="ru-RU"/>
        </w:rPr>
        <w:instrText xml:space="preserve"> SYMBOL 61556 \f "Symbol" \* MERGEFORMAT </w:instrText>
      </w:r>
      <w:r w:rsidR="00D55626">
        <w:rPr>
          <w:b/>
          <w:i/>
          <w:color w:val="000000"/>
          <w:sz w:val="20"/>
          <w:szCs w:val="20"/>
          <w:lang w:val="ru-RU"/>
        </w:rPr>
        <w:fldChar w:fldCharType="separate"/>
      </w:r>
      <w:r>
        <w:rPr>
          <w:b/>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 xml:space="preserve"> * M</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0.0036 * 8760 * 0.21320614 = 6.723668831</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 0301 Азота (IV) диоксид (Азота</w:t>
      </w:r>
      <w:r>
        <w:rPr>
          <w:b/>
          <w:i/>
          <w:color w:val="000000"/>
          <w:sz w:val="20"/>
          <w:szCs w:val="20"/>
          <w:u w:val="single"/>
          <w:lang w:val="ru-RU"/>
        </w:rPr>
        <w:t xml:space="preserve"> диоксид) (4)</w:t>
      </w:r>
    </w:p>
    <w:p w:rsidR="00D55626" w:rsidRDefault="003B014E">
      <w:pPr>
        <w:spacing w:before="0" w:after="0"/>
        <w:jc w:val="left"/>
        <w:rPr>
          <w:color w:val="000000"/>
          <w:sz w:val="20"/>
          <w:szCs w:val="20"/>
          <w:lang w:val="ru-RU"/>
        </w:rPr>
      </w:pPr>
      <w:r>
        <w:rPr>
          <w:color w:val="000000"/>
          <w:sz w:val="20"/>
          <w:szCs w:val="20"/>
          <w:lang w:val="ru-RU"/>
        </w:rPr>
        <w:t xml:space="preserve">Валовый выброс ЗВ </w:t>
      </w: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b/>
          <w:color w:val="000000"/>
          <w:sz w:val="20"/>
          <w:szCs w:val="20"/>
          <w:lang w:val="ru-RU"/>
        </w:rPr>
      </w:pP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0.0036 * </w:t>
      </w:r>
      <w:r w:rsidR="00D55626">
        <w:rPr>
          <w:b/>
          <w:i/>
          <w:color w:val="000000"/>
          <w:sz w:val="20"/>
          <w:szCs w:val="20"/>
          <w:lang w:val="ru-RU"/>
        </w:rPr>
        <w:fldChar w:fldCharType="begin"/>
      </w:r>
      <w:r>
        <w:rPr>
          <w:b/>
          <w:i/>
          <w:color w:val="000000"/>
          <w:sz w:val="20"/>
          <w:szCs w:val="20"/>
          <w:lang w:val="ru-RU"/>
        </w:rPr>
        <w:instrText xml:space="preserve"> SYMBOL 61556 \f "Symbol" \* MERGEFORMAT </w:instrText>
      </w:r>
      <w:r w:rsidR="00D55626">
        <w:rPr>
          <w:b/>
          <w:i/>
          <w:color w:val="000000"/>
          <w:sz w:val="20"/>
          <w:szCs w:val="20"/>
          <w:lang w:val="ru-RU"/>
        </w:rPr>
        <w:fldChar w:fldCharType="separate"/>
      </w:r>
      <w:r>
        <w:rPr>
          <w:b/>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 xml:space="preserve"> * M</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0.0036 * 8760 * 0.025584737 = 0.80684026</w:t>
      </w:r>
    </w:p>
    <w:p w:rsidR="00D55626" w:rsidRDefault="003B014E">
      <w:pPr>
        <w:spacing w:before="0" w:after="0"/>
        <w:jc w:val="left"/>
        <w:rPr>
          <w:b/>
          <w:i/>
          <w:color w:val="000000"/>
          <w:sz w:val="20"/>
          <w:szCs w:val="20"/>
          <w:u w:val="single"/>
          <w:lang w:val="ru-RU"/>
        </w:rPr>
      </w:pPr>
      <w:r>
        <w:rPr>
          <w:b/>
          <w:i/>
          <w:color w:val="000000"/>
          <w:sz w:val="20"/>
          <w:szCs w:val="20"/>
          <w:u w:val="single"/>
          <w:lang w:val="ru-RU"/>
        </w:rPr>
        <w:t xml:space="preserve">Примесь : 0304 Азот (II) оксид </w:t>
      </w:r>
      <w:r>
        <w:rPr>
          <w:b/>
          <w:i/>
          <w:color w:val="000000"/>
          <w:sz w:val="20"/>
          <w:szCs w:val="20"/>
          <w:u w:val="single"/>
          <w:lang w:val="ru-RU"/>
        </w:rPr>
        <w:t>(Азота оксид) (6)</w:t>
      </w:r>
    </w:p>
    <w:p w:rsidR="00D55626" w:rsidRDefault="003B014E">
      <w:pPr>
        <w:spacing w:before="0" w:after="0"/>
        <w:jc w:val="left"/>
        <w:rPr>
          <w:color w:val="000000"/>
          <w:sz w:val="20"/>
          <w:szCs w:val="20"/>
          <w:lang w:val="ru-RU"/>
        </w:rPr>
      </w:pPr>
      <w:r>
        <w:rPr>
          <w:color w:val="000000"/>
          <w:sz w:val="20"/>
          <w:szCs w:val="20"/>
          <w:lang w:val="ru-RU"/>
        </w:rPr>
        <w:t xml:space="preserve">Валовый выброс ЗВ </w:t>
      </w: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b/>
          <w:color w:val="000000"/>
          <w:sz w:val="20"/>
          <w:szCs w:val="20"/>
          <w:lang w:val="ru-RU"/>
        </w:rPr>
      </w:pP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0.0036 * </w:t>
      </w:r>
      <w:r w:rsidR="00D55626">
        <w:rPr>
          <w:b/>
          <w:i/>
          <w:color w:val="000000"/>
          <w:sz w:val="20"/>
          <w:szCs w:val="20"/>
          <w:lang w:val="ru-RU"/>
        </w:rPr>
        <w:fldChar w:fldCharType="begin"/>
      </w:r>
      <w:r>
        <w:rPr>
          <w:b/>
          <w:i/>
          <w:color w:val="000000"/>
          <w:sz w:val="20"/>
          <w:szCs w:val="20"/>
          <w:lang w:val="ru-RU"/>
        </w:rPr>
        <w:instrText xml:space="preserve"> SYMBOL 61556 \f "Symbol" \* MERGEFORMAT </w:instrText>
      </w:r>
      <w:r w:rsidR="00D55626">
        <w:rPr>
          <w:b/>
          <w:i/>
          <w:color w:val="000000"/>
          <w:sz w:val="20"/>
          <w:szCs w:val="20"/>
          <w:lang w:val="ru-RU"/>
        </w:rPr>
        <w:fldChar w:fldCharType="separate"/>
      </w:r>
      <w:r>
        <w:rPr>
          <w:b/>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 xml:space="preserve"> * M</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0.0036 * 8760 * 0.00415752 = 0.131111542</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 0410 Метан (727*)</w:t>
      </w:r>
    </w:p>
    <w:p w:rsidR="00D55626" w:rsidRDefault="003B014E">
      <w:pPr>
        <w:spacing w:before="0" w:after="0"/>
        <w:jc w:val="left"/>
        <w:rPr>
          <w:color w:val="000000"/>
          <w:sz w:val="20"/>
          <w:szCs w:val="20"/>
          <w:lang w:val="ru-RU"/>
        </w:rPr>
      </w:pPr>
      <w:r>
        <w:rPr>
          <w:color w:val="000000"/>
          <w:sz w:val="20"/>
          <w:szCs w:val="20"/>
          <w:lang w:val="ru-RU"/>
        </w:rPr>
        <w:t>В</w:t>
      </w:r>
      <w:r>
        <w:rPr>
          <w:color w:val="000000"/>
          <w:sz w:val="20"/>
          <w:szCs w:val="20"/>
          <w:lang w:val="ru-RU"/>
        </w:rPr>
        <w:t xml:space="preserve">аловый выброс ЗВ </w:t>
      </w: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b/>
          <w:color w:val="000000"/>
          <w:sz w:val="20"/>
          <w:szCs w:val="20"/>
          <w:lang w:val="ru-RU"/>
        </w:rPr>
      </w:pP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0.0036 * </w:t>
      </w:r>
      <w:r w:rsidR="00D55626">
        <w:rPr>
          <w:b/>
          <w:i/>
          <w:color w:val="000000"/>
          <w:sz w:val="20"/>
          <w:szCs w:val="20"/>
          <w:lang w:val="ru-RU"/>
        </w:rPr>
        <w:fldChar w:fldCharType="begin"/>
      </w:r>
      <w:r>
        <w:rPr>
          <w:b/>
          <w:i/>
          <w:color w:val="000000"/>
          <w:sz w:val="20"/>
          <w:szCs w:val="20"/>
          <w:lang w:val="ru-RU"/>
        </w:rPr>
        <w:instrText xml:space="preserve"> SYMBOL 61556 \f "Symbol" \* MERGEFORMAT </w:instrText>
      </w:r>
      <w:r w:rsidR="00D55626">
        <w:rPr>
          <w:b/>
          <w:i/>
          <w:color w:val="000000"/>
          <w:sz w:val="20"/>
          <w:szCs w:val="20"/>
          <w:lang w:val="ru-RU"/>
        </w:rPr>
        <w:fldChar w:fldCharType="separate"/>
      </w:r>
      <w:r>
        <w:rPr>
          <w:b/>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 xml:space="preserve"> * M</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0.0036 * 8760 * 0.005330154 = 0.168091721</w:t>
      </w:r>
    </w:p>
    <w:p w:rsidR="00D55626" w:rsidRDefault="003B014E">
      <w:pPr>
        <w:spacing w:before="0" w:after="0"/>
        <w:jc w:val="left"/>
        <w:rPr>
          <w:b/>
          <w:i/>
          <w:color w:val="000000"/>
          <w:sz w:val="20"/>
          <w:szCs w:val="20"/>
          <w:u w:val="single"/>
          <w:lang w:val="ru-RU"/>
        </w:rPr>
      </w:pPr>
      <w:r>
        <w:rPr>
          <w:b/>
          <w:i/>
          <w:color w:val="000000"/>
          <w:sz w:val="20"/>
          <w:szCs w:val="20"/>
          <w:u w:val="single"/>
          <w:lang w:val="ru-RU"/>
        </w:rPr>
        <w:t xml:space="preserve">Примесь : 0328 Углерод (Сажа, Углерод черный) </w:t>
      </w:r>
      <w:r>
        <w:rPr>
          <w:b/>
          <w:i/>
          <w:color w:val="000000"/>
          <w:sz w:val="20"/>
          <w:szCs w:val="20"/>
          <w:u w:val="single"/>
          <w:lang w:val="ru-RU"/>
        </w:rPr>
        <w:t>(583)</w:t>
      </w:r>
    </w:p>
    <w:p w:rsidR="00D55626" w:rsidRDefault="003B014E">
      <w:pPr>
        <w:spacing w:before="0" w:after="0"/>
        <w:jc w:val="left"/>
        <w:rPr>
          <w:color w:val="000000"/>
          <w:sz w:val="20"/>
          <w:szCs w:val="20"/>
          <w:lang w:val="ru-RU"/>
        </w:rPr>
      </w:pPr>
      <w:r>
        <w:rPr>
          <w:color w:val="000000"/>
          <w:sz w:val="20"/>
          <w:szCs w:val="20"/>
          <w:lang w:val="ru-RU"/>
        </w:rPr>
        <w:t xml:space="preserve">Валовый выброс ЗВ </w:t>
      </w: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b/>
          <w:color w:val="000000"/>
          <w:sz w:val="20"/>
          <w:szCs w:val="20"/>
          <w:lang w:val="ru-RU"/>
        </w:rPr>
      </w:pPr>
      <w:r>
        <w:rPr>
          <w:b/>
          <w:i/>
          <w:color w:val="000000"/>
          <w:sz w:val="20"/>
          <w:szCs w:val="20"/>
          <w:lang w:val="ru-RU"/>
        </w:rPr>
        <w:t>П</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0.0036 * </w:t>
      </w:r>
      <w:r w:rsidR="00D55626">
        <w:rPr>
          <w:b/>
          <w:i/>
          <w:color w:val="000000"/>
          <w:sz w:val="20"/>
          <w:szCs w:val="20"/>
          <w:lang w:val="ru-RU"/>
        </w:rPr>
        <w:fldChar w:fldCharType="begin"/>
      </w:r>
      <w:r>
        <w:rPr>
          <w:b/>
          <w:i/>
          <w:color w:val="000000"/>
          <w:sz w:val="20"/>
          <w:szCs w:val="20"/>
          <w:lang w:val="ru-RU"/>
        </w:rPr>
        <w:instrText xml:space="preserve"> SYMBOL 61556 \f "Symbol" \* MERGEFORMAT </w:instrText>
      </w:r>
      <w:r w:rsidR="00D55626">
        <w:rPr>
          <w:b/>
          <w:i/>
          <w:color w:val="000000"/>
          <w:sz w:val="20"/>
          <w:szCs w:val="20"/>
          <w:lang w:val="ru-RU"/>
        </w:rPr>
        <w:fldChar w:fldCharType="separate"/>
      </w:r>
      <w:r>
        <w:rPr>
          <w:b/>
          <w:sz w:val="20"/>
          <w:szCs w:val="20"/>
        </w:rPr>
        <w:t>Ошибка! Закладка не определена.</w:t>
      </w:r>
      <w:r w:rsidR="00D55626">
        <w:rPr>
          <w:b/>
          <w:i/>
          <w:color w:val="000000"/>
          <w:sz w:val="20"/>
          <w:szCs w:val="20"/>
          <w:lang w:val="ru-RU"/>
        </w:rPr>
        <w:fldChar w:fldCharType="end"/>
      </w:r>
      <w:r>
        <w:rPr>
          <w:b/>
          <w:i/>
          <w:color w:val="000000"/>
          <w:sz w:val="20"/>
          <w:szCs w:val="20"/>
          <w:lang w:val="ru-RU"/>
        </w:rPr>
        <w:t xml:space="preserve"> * M</w:t>
      </w:r>
      <w:r w:rsidR="00D55626">
        <w:rPr>
          <w:b/>
          <w:i/>
          <w:color w:val="000000"/>
          <w:sz w:val="20"/>
          <w:szCs w:val="20"/>
          <w:lang w:val="ru-RU"/>
        </w:rPr>
        <w:fldChar w:fldCharType="begin"/>
      </w:r>
      <w:r>
        <w:rPr>
          <w:b/>
          <w:i/>
          <w:color w:val="000000"/>
          <w:sz w:val="20"/>
          <w:szCs w:val="20"/>
          <w:lang w:val="ru-RU"/>
        </w:rPr>
        <w:instrText xml:space="preserve"> EQ \s\do5(i)</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0.0036 * 8760 * 0.021320614 = 0.672366883</w:t>
      </w:r>
    </w:p>
    <w:tbl>
      <w:tblPr>
        <w:tblStyle w:val="a7"/>
        <w:tblW w:w="4997" w:type="pct"/>
        <w:tblCellMar>
          <w:left w:w="28" w:type="dxa"/>
          <w:right w:w="28" w:type="dxa"/>
        </w:tblCellMar>
        <w:tblLook w:val="04A0"/>
      </w:tblPr>
      <w:tblGrid>
        <w:gridCol w:w="729"/>
        <w:gridCol w:w="5836"/>
        <w:gridCol w:w="1894"/>
        <w:gridCol w:w="2041"/>
      </w:tblGrid>
      <w:tr w:rsidR="00D55626">
        <w:tc>
          <w:tcPr>
            <w:tcW w:w="34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tc>
        <w:tc>
          <w:tcPr>
            <w:tcW w:w="2778"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Примесь</w:t>
            </w:r>
          </w:p>
        </w:tc>
        <w:tc>
          <w:tcPr>
            <w:tcW w:w="902"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г/с</w:t>
            </w:r>
          </w:p>
        </w:tc>
        <w:tc>
          <w:tcPr>
            <w:tcW w:w="972"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т/год</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0337</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оксид (Окись углерода, Угарный</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0.21320614</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6.723668831</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0301</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Азота (IV) диоксид (Азота диоксид) (4)</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0.025584737</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0.80684026</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0304</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 (II) оксид (Азота оксид) (6)</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0.00415752</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0.131111542</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Метан (727*)</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0.005330154</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0.168091721</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0328</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 xml:space="preserve">Углерод </w:t>
            </w:r>
            <w:r>
              <w:rPr>
                <w:color w:val="000000"/>
                <w:sz w:val="20"/>
                <w:szCs w:val="20"/>
                <w:lang w:val="ru-RU"/>
              </w:rPr>
              <w:t>(Сажа, Углерод черный) (583)</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0.021320614</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0.672366883</w:t>
            </w:r>
          </w:p>
        </w:tc>
      </w:tr>
    </w:tbl>
    <w:p w:rsidR="00D55626" w:rsidRDefault="00D55626">
      <w:pPr>
        <w:spacing w:before="0" w:after="0"/>
        <w:rPr>
          <w:b/>
          <w:i/>
          <w:color w:val="000000"/>
          <w:sz w:val="20"/>
          <w:szCs w:val="20"/>
          <w:lang w:eastAsia="ru-RU"/>
        </w:rPr>
      </w:pPr>
    </w:p>
    <w:p w:rsidR="00D55626" w:rsidRDefault="003B014E">
      <w:pPr>
        <w:spacing w:before="0" w:after="0"/>
        <w:jc w:val="center"/>
        <w:rPr>
          <w:b/>
          <w:color w:val="000000"/>
          <w:sz w:val="20"/>
          <w:szCs w:val="20"/>
          <w:lang w:eastAsia="ru-RU"/>
        </w:rPr>
      </w:pPr>
      <w:r>
        <w:rPr>
          <w:b/>
          <w:color w:val="000000"/>
          <w:sz w:val="20"/>
          <w:szCs w:val="20"/>
          <w:lang w:eastAsia="ru-RU"/>
        </w:rPr>
        <w:t xml:space="preserve">              </w:t>
      </w:r>
    </w:p>
    <w:p w:rsidR="00D55626" w:rsidRDefault="003B014E">
      <w:pPr>
        <w:spacing w:before="0" w:after="0"/>
        <w:rPr>
          <w:b/>
          <w:color w:val="000000"/>
          <w:sz w:val="20"/>
          <w:szCs w:val="20"/>
          <w:lang w:eastAsia="ru-RU"/>
        </w:rPr>
      </w:pPr>
      <w:r>
        <w:rPr>
          <w:b/>
          <w:color w:val="000000"/>
          <w:sz w:val="20"/>
          <w:szCs w:val="20"/>
          <w:lang w:eastAsia="ru-RU"/>
        </w:rPr>
        <w:br w:type="page"/>
      </w:r>
    </w:p>
    <w:p w:rsidR="00D55626" w:rsidRDefault="003B014E">
      <w:pPr>
        <w:spacing w:before="0" w:after="0"/>
        <w:jc w:val="center"/>
        <w:rPr>
          <w:b/>
          <w:color w:val="000000"/>
          <w:sz w:val="20"/>
          <w:szCs w:val="20"/>
          <w:lang w:eastAsia="ru-RU"/>
        </w:rPr>
      </w:pPr>
      <w:r>
        <w:rPr>
          <w:b/>
          <w:color w:val="000000"/>
          <w:sz w:val="20"/>
          <w:szCs w:val="20"/>
          <w:lang w:eastAsia="ru-RU"/>
        </w:rPr>
        <w:t xml:space="preserve"> РАСЧЕТ ВАЛОВЫХ ВЫБРОСОВ</w:t>
      </w:r>
    </w:p>
    <w:p w:rsidR="00D55626" w:rsidRDefault="00D55626">
      <w:pPr>
        <w:spacing w:before="0" w:after="0"/>
        <w:rPr>
          <w:b/>
          <w:i/>
          <w:color w:val="000000"/>
          <w:sz w:val="20"/>
          <w:szCs w:val="20"/>
          <w:u w:val="single"/>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001</w:t>
      </w:r>
      <w:r>
        <w:rPr>
          <w:b/>
          <w:i/>
          <w:color w:val="000000"/>
          <w:sz w:val="20"/>
          <w:szCs w:val="20"/>
          <w:u w:val="single"/>
          <w:lang w:eastAsia="ru-RU"/>
        </w:rPr>
        <w:t>5</w:t>
      </w:r>
      <w:r>
        <w:rPr>
          <w:b/>
          <w:i/>
          <w:color w:val="000000"/>
          <w:sz w:val="20"/>
          <w:szCs w:val="20"/>
          <w:u w:val="single"/>
          <w:lang w:eastAsia="ru-RU"/>
        </w:rPr>
        <w:t>-00</w:t>
      </w:r>
      <w:r>
        <w:rPr>
          <w:b/>
          <w:i/>
          <w:color w:val="000000"/>
          <w:sz w:val="20"/>
          <w:szCs w:val="20"/>
          <w:u w:val="single"/>
          <w:lang w:eastAsia="ru-RU"/>
        </w:rPr>
        <w:t>21</w:t>
      </w:r>
      <w:r>
        <w:rPr>
          <w:b/>
          <w:i/>
          <w:color w:val="000000"/>
          <w:sz w:val="20"/>
          <w:szCs w:val="20"/>
          <w:u w:val="single"/>
          <w:lang w:eastAsia="ru-RU"/>
        </w:rPr>
        <w:t xml:space="preserve"> ДЭС  </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1."Методика расчета выбросов загрязняющих веществ в атмосферу от стационарных дизельных установок. </w:t>
      </w:r>
      <w:r>
        <w:rPr>
          <w:color w:val="000000"/>
          <w:sz w:val="20"/>
          <w:szCs w:val="20"/>
          <w:lang w:eastAsia="ru-RU"/>
        </w:rPr>
        <w:t>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отечественный </w:t>
      </w:r>
    </w:p>
    <w:p w:rsidR="00D55626" w:rsidRDefault="003B014E">
      <w:pPr>
        <w:spacing w:before="0" w:after="0"/>
        <w:jc w:val="left"/>
        <w:rPr>
          <w:color w:val="000000"/>
          <w:sz w:val="20"/>
          <w:szCs w:val="20"/>
          <w:lang w:val="ru-RU"/>
        </w:rPr>
      </w:pPr>
      <w:r>
        <w:rPr>
          <w:color w:val="000000"/>
          <w:sz w:val="20"/>
          <w:szCs w:val="20"/>
          <w:lang w:val="ru-RU"/>
        </w:rPr>
        <w:t>Р</w:t>
      </w:r>
      <w:r>
        <w:rPr>
          <w:color w:val="000000"/>
          <w:sz w:val="20"/>
          <w:szCs w:val="20"/>
          <w:lang w:val="ru-RU"/>
        </w:rPr>
        <w:t xml:space="preserve">асход топлива стационарной дизельной установки за год </w:t>
      </w:r>
      <w:r>
        <w:rPr>
          <w:b/>
          <w:i/>
          <w:color w:val="000000"/>
          <w:sz w:val="20"/>
          <w:szCs w:val="20"/>
          <w:lang w:val="ru-RU"/>
        </w:rPr>
        <w:t>B</w:t>
      </w:r>
      <w:r w:rsidR="00D55626">
        <w:rPr>
          <w:b/>
          <w:i/>
          <w:color w:val="000000"/>
          <w:sz w:val="20"/>
          <w:szCs w:val="20"/>
          <w:lang w:val="ru-RU"/>
        </w:rPr>
        <w:fldChar w:fldCharType="begin"/>
      </w:r>
      <w:r>
        <w:rPr>
          <w:b/>
          <w:i/>
          <w:color w:val="000000"/>
          <w:sz w:val="20"/>
          <w:szCs w:val="20"/>
          <w:lang w:val="ru-RU"/>
        </w:rPr>
        <w:instrText xml:space="preserve"> EQ \s\do4(год)</w:instrText>
      </w:r>
      <w:r w:rsidR="00D55626">
        <w:rPr>
          <w:b/>
          <w:i/>
          <w:color w:val="000000"/>
          <w:sz w:val="20"/>
          <w:szCs w:val="20"/>
          <w:lang w:val="ru-RU"/>
        </w:rPr>
        <w:fldChar w:fldCharType="end"/>
      </w:r>
      <w:r>
        <w:rPr>
          <w:color w:val="000000"/>
          <w:sz w:val="20"/>
          <w:szCs w:val="20"/>
          <w:lang w:val="ru-RU"/>
        </w:rPr>
        <w:t>, т, 500</w:t>
      </w:r>
    </w:p>
    <w:p w:rsidR="00D55626" w:rsidRDefault="003B014E">
      <w:pPr>
        <w:spacing w:before="0" w:after="0"/>
        <w:jc w:val="left"/>
        <w:rPr>
          <w:color w:val="000000"/>
          <w:sz w:val="20"/>
          <w:szCs w:val="20"/>
          <w:lang w:val="ru-RU"/>
        </w:rPr>
      </w:pPr>
      <w:r>
        <w:rPr>
          <w:color w:val="000000"/>
          <w:sz w:val="20"/>
          <w:szCs w:val="20"/>
          <w:lang w:val="ru-RU"/>
        </w:rPr>
        <w:t xml:space="preserve">Эксплуатационная мощность стационарной дизельной установки </w:t>
      </w:r>
      <w:r>
        <w:rPr>
          <w:b/>
          <w:i/>
          <w:color w:val="000000"/>
          <w:sz w:val="20"/>
          <w:szCs w:val="20"/>
          <w:lang w:val="ru-RU"/>
        </w:rPr>
        <w:t>P</w:t>
      </w:r>
      <w:r w:rsidR="00D55626">
        <w:rPr>
          <w:b/>
          <w:i/>
          <w:color w:val="000000"/>
          <w:sz w:val="20"/>
          <w:szCs w:val="20"/>
          <w:lang w:val="ru-RU"/>
        </w:rPr>
        <w:fldChar w:fldCharType="begin"/>
      </w:r>
      <w:r>
        <w:rPr>
          <w:b/>
          <w:i/>
          <w:color w:val="000000"/>
          <w:sz w:val="20"/>
          <w:szCs w:val="20"/>
          <w:lang w:val="ru-RU"/>
        </w:rPr>
        <w:instrText xml:space="preserve"> EQ \s\do4(э)</w:instrText>
      </w:r>
      <w:r w:rsidR="00D55626">
        <w:rPr>
          <w:b/>
          <w:i/>
          <w:color w:val="000000"/>
          <w:sz w:val="20"/>
          <w:szCs w:val="20"/>
          <w:lang w:val="ru-RU"/>
        </w:rPr>
        <w:fldChar w:fldCharType="end"/>
      </w:r>
      <w:r>
        <w:rPr>
          <w:color w:val="000000"/>
          <w:sz w:val="20"/>
          <w:szCs w:val="20"/>
          <w:lang w:val="ru-RU"/>
        </w:rPr>
        <w:t>, кВт, 200</w:t>
      </w:r>
    </w:p>
    <w:p w:rsidR="00D55626" w:rsidRDefault="003B014E">
      <w:pPr>
        <w:spacing w:before="0" w:after="0"/>
        <w:jc w:val="left"/>
        <w:rPr>
          <w:color w:val="000000"/>
          <w:sz w:val="20"/>
          <w:szCs w:val="20"/>
          <w:lang w:val="ru-RU"/>
        </w:rPr>
      </w:pPr>
      <w:r>
        <w:rPr>
          <w:color w:val="000000"/>
          <w:sz w:val="20"/>
          <w:szCs w:val="20"/>
          <w:lang w:val="ru-RU"/>
        </w:rPr>
        <w:t xml:space="preserve">Удельный расход топлива на экспл./номин. режиме работы двигателя </w:t>
      </w:r>
      <w:r>
        <w:rPr>
          <w:b/>
          <w:i/>
          <w:color w:val="000000"/>
          <w:sz w:val="20"/>
          <w:szCs w:val="20"/>
          <w:lang w:val="ru-RU"/>
        </w:rPr>
        <w:t>b</w:t>
      </w:r>
      <w:r w:rsidR="00D55626">
        <w:rPr>
          <w:b/>
          <w:i/>
          <w:color w:val="000000"/>
          <w:sz w:val="20"/>
          <w:szCs w:val="20"/>
          <w:lang w:val="ru-RU"/>
        </w:rPr>
        <w:fldChar w:fldCharType="begin"/>
      </w:r>
      <w:r>
        <w:rPr>
          <w:b/>
          <w:i/>
          <w:color w:val="000000"/>
          <w:sz w:val="20"/>
          <w:szCs w:val="20"/>
          <w:lang w:val="ru-RU"/>
        </w:rPr>
        <w:instrText xml:space="preserve"> EQ \s\do4(э)</w:instrText>
      </w:r>
      <w:r w:rsidR="00D55626">
        <w:rPr>
          <w:b/>
          <w:i/>
          <w:color w:val="000000"/>
          <w:sz w:val="20"/>
          <w:szCs w:val="20"/>
          <w:lang w:val="ru-RU"/>
        </w:rPr>
        <w:fldChar w:fldCharType="end"/>
      </w:r>
      <w:r>
        <w:rPr>
          <w:color w:val="000000"/>
          <w:sz w:val="20"/>
          <w:szCs w:val="20"/>
          <w:lang w:val="ru-RU"/>
        </w:rPr>
        <w:t>, г/кВт*ч, 215</w:t>
      </w:r>
    </w:p>
    <w:p w:rsidR="00D55626" w:rsidRDefault="003B014E">
      <w:pPr>
        <w:spacing w:before="0" w:after="0"/>
        <w:jc w:val="left"/>
        <w:rPr>
          <w:color w:val="000000"/>
          <w:sz w:val="20"/>
          <w:szCs w:val="20"/>
          <w:lang w:val="ru-RU"/>
        </w:rPr>
      </w:pPr>
      <w:r>
        <w:rPr>
          <w:color w:val="000000"/>
          <w:sz w:val="20"/>
          <w:szCs w:val="20"/>
          <w:lang w:val="ru-RU"/>
        </w:rPr>
        <w:t xml:space="preserve">Температура отработавших газов </w:t>
      </w:r>
      <w:r>
        <w:rPr>
          <w:b/>
          <w:i/>
          <w:color w:val="000000"/>
          <w:sz w:val="20"/>
          <w:szCs w:val="20"/>
          <w:lang w:val="ru-RU"/>
        </w:rPr>
        <w:t>T</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color w:val="000000"/>
          <w:sz w:val="20"/>
          <w:szCs w:val="20"/>
          <w:lang w:val="ru-RU"/>
        </w:rPr>
        <w:t>, K, 400</w:t>
      </w:r>
    </w:p>
    <w:p w:rsidR="00D55626" w:rsidRDefault="003B014E">
      <w:pPr>
        <w:spacing w:before="0" w:after="0"/>
        <w:jc w:val="left"/>
        <w:rPr>
          <w:color w:val="000000"/>
          <w:sz w:val="20"/>
          <w:szCs w:val="20"/>
          <w:lang w:val="ru-RU"/>
        </w:rPr>
      </w:pPr>
      <w:r>
        <w:rPr>
          <w:color w:val="000000"/>
          <w:sz w:val="20"/>
          <w:szCs w:val="20"/>
          <w:lang w:val="ru-RU"/>
        </w:rPr>
        <w:t xml:space="preserve">Используемая </w:t>
      </w:r>
      <w:r>
        <w:rPr>
          <w:color w:val="000000"/>
          <w:sz w:val="20"/>
          <w:szCs w:val="20"/>
          <w:lang w:val="ru-RU"/>
        </w:rPr>
        <w:t>природоохранная технология: процент очистки указан самостоятельно</w:t>
      </w:r>
    </w:p>
    <w:p w:rsidR="00D55626" w:rsidRDefault="003B014E">
      <w:pPr>
        <w:spacing w:before="0" w:after="0"/>
        <w:jc w:val="left"/>
        <w:rPr>
          <w:color w:val="000000"/>
          <w:sz w:val="20"/>
          <w:szCs w:val="20"/>
          <w:lang w:val="ru-RU"/>
        </w:rPr>
      </w:pPr>
      <w:r>
        <w:rPr>
          <w:color w:val="000000"/>
          <w:sz w:val="20"/>
          <w:szCs w:val="20"/>
          <w:lang w:val="ru-RU"/>
        </w:rPr>
        <w:t>1.Оценка расхода и температуры отработавших газов</w:t>
      </w:r>
    </w:p>
    <w:p w:rsidR="00D55626" w:rsidRDefault="003B014E">
      <w:pPr>
        <w:spacing w:before="0" w:after="0"/>
        <w:jc w:val="left"/>
        <w:rPr>
          <w:color w:val="000000"/>
          <w:sz w:val="20"/>
          <w:szCs w:val="20"/>
          <w:lang w:val="ru-RU"/>
        </w:rPr>
      </w:pPr>
      <w:r>
        <w:rPr>
          <w:color w:val="000000"/>
          <w:sz w:val="20"/>
          <w:szCs w:val="20"/>
          <w:lang w:val="ru-RU"/>
        </w:rPr>
        <w:t xml:space="preserve">Расход отработавших газов </w:t>
      </w:r>
      <w:r>
        <w:rPr>
          <w:b/>
          <w:i/>
          <w:color w:val="000000"/>
          <w:sz w:val="20"/>
          <w:szCs w:val="20"/>
          <w:lang w:val="ru-RU"/>
        </w:rPr>
        <w:t>G</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color w:val="000000"/>
          <w:sz w:val="20"/>
          <w:szCs w:val="20"/>
          <w:lang w:val="ru-RU"/>
        </w:rPr>
        <w:t>, кг/с:</w:t>
      </w:r>
    </w:p>
    <w:p w:rsidR="00D55626" w:rsidRDefault="003B014E">
      <w:pPr>
        <w:spacing w:before="0" w:after="0"/>
        <w:jc w:val="left"/>
        <w:rPr>
          <w:color w:val="000000"/>
          <w:sz w:val="20"/>
          <w:szCs w:val="20"/>
          <w:lang w:val="ru-RU"/>
        </w:rPr>
      </w:pPr>
      <w:r>
        <w:rPr>
          <w:b/>
          <w:i/>
          <w:color w:val="000000"/>
          <w:sz w:val="20"/>
          <w:szCs w:val="20"/>
          <w:lang w:val="ru-RU"/>
        </w:rPr>
        <w:t>G</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b/>
          <w:i/>
          <w:color w:val="000000"/>
          <w:sz w:val="20"/>
          <w:szCs w:val="20"/>
          <w:lang w:val="ru-RU"/>
        </w:rPr>
        <w:t xml:space="preserve"> = 8.72 * 10</w:t>
      </w:r>
      <w:r w:rsidR="00D55626">
        <w:rPr>
          <w:b/>
          <w:i/>
          <w:color w:val="000000"/>
          <w:sz w:val="20"/>
          <w:szCs w:val="20"/>
          <w:lang w:val="ru-RU"/>
        </w:rPr>
        <w:fldChar w:fldCharType="begin"/>
      </w:r>
      <w:r>
        <w:rPr>
          <w:b/>
          <w:i/>
          <w:color w:val="000000"/>
          <w:sz w:val="20"/>
          <w:szCs w:val="20"/>
          <w:lang w:val="ru-RU"/>
        </w:rPr>
        <w:instrText xml:space="preserve"> EQ \s\up5(-6)</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8.7</w:t>
      </w:r>
      <w:r>
        <w:rPr>
          <w:b/>
          <w:color w:val="000000"/>
          <w:sz w:val="20"/>
          <w:szCs w:val="20"/>
          <w:lang w:val="ru-RU"/>
        </w:rPr>
        <w:t>2 * 10</w:t>
      </w:r>
      <w:r w:rsidR="00D55626">
        <w:rPr>
          <w:b/>
          <w:color w:val="000000"/>
          <w:sz w:val="20"/>
          <w:szCs w:val="20"/>
          <w:lang w:val="ru-RU"/>
        </w:rPr>
        <w:fldChar w:fldCharType="begin"/>
      </w:r>
      <w:r>
        <w:rPr>
          <w:b/>
          <w:color w:val="000000"/>
          <w:sz w:val="20"/>
          <w:szCs w:val="20"/>
          <w:lang w:val="ru-RU"/>
        </w:rPr>
        <w:instrText xml:space="preserve"> EQ \s\up5(-6)</w:instrText>
      </w:r>
      <w:r w:rsidR="00D55626">
        <w:rPr>
          <w:b/>
          <w:color w:val="000000"/>
          <w:sz w:val="20"/>
          <w:szCs w:val="20"/>
          <w:lang w:val="ru-RU"/>
        </w:rPr>
        <w:fldChar w:fldCharType="end"/>
      </w:r>
      <w:r>
        <w:rPr>
          <w:b/>
          <w:color w:val="000000"/>
          <w:sz w:val="20"/>
          <w:szCs w:val="20"/>
          <w:lang w:val="ru-RU"/>
        </w:rPr>
        <w:t xml:space="preserve"> * 215 * 200 = 0.37496</w:t>
      </w:r>
      <w:r>
        <w:rPr>
          <w:color w:val="000000"/>
          <w:sz w:val="20"/>
          <w:szCs w:val="20"/>
          <w:lang w:val="ru-RU"/>
        </w:rPr>
        <w:t xml:space="preserve">    (А.3)</w:t>
      </w:r>
    </w:p>
    <w:p w:rsidR="00D55626" w:rsidRDefault="00D55626">
      <w:pPr>
        <w:spacing w:before="0" w:after="0"/>
        <w:jc w:val="left"/>
        <w:rPr>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 xml:space="preserve">Удельный вес отработавших газов </w:t>
      </w:r>
      <w:r w:rsidR="00D55626">
        <w:rPr>
          <w:color w:val="000000"/>
          <w:sz w:val="20"/>
          <w:szCs w:val="20"/>
          <w:lang w:val="ru-RU"/>
        </w:rPr>
        <w:fldChar w:fldCharType="begin"/>
      </w:r>
      <w:r>
        <w:rPr>
          <w:color w:val="000000"/>
          <w:sz w:val="20"/>
          <w:szCs w:val="20"/>
          <w:lang w:val="ru-RU"/>
        </w:rPr>
        <w:instrText xml:space="preserve"> SYMBOL 61543 \f "Symbol" \* MERGEFORMAT </w:instrText>
      </w:r>
      <w:r w:rsidR="00D55626">
        <w:rPr>
          <w:color w:val="000000"/>
          <w:sz w:val="20"/>
          <w:szCs w:val="20"/>
          <w:lang w:val="ru-RU"/>
        </w:rPr>
        <w:fldChar w:fldCharType="separate"/>
      </w:r>
      <w:r>
        <w:rPr>
          <w:b/>
          <w:sz w:val="20"/>
          <w:szCs w:val="20"/>
        </w:rPr>
        <w:t>Ошибка! Закладка не определена.</w:t>
      </w:r>
      <w:r w:rsidR="00D55626">
        <w:rPr>
          <w:color w:val="000000"/>
          <w:sz w:val="20"/>
          <w:szCs w:val="20"/>
          <w:lang w:val="ru-RU"/>
        </w:rPr>
        <w:fldChar w:fldCharType="end"/>
      </w:r>
      <w:r w:rsidR="00D55626">
        <w:rPr>
          <w:color w:val="000000"/>
          <w:sz w:val="20"/>
          <w:szCs w:val="20"/>
          <w:lang w:val="ru-RU"/>
        </w:rPr>
        <w:fldChar w:fldCharType="begin"/>
      </w:r>
      <w:r>
        <w:rPr>
          <w:color w:val="000000"/>
          <w:sz w:val="20"/>
          <w:szCs w:val="20"/>
          <w:lang w:val="ru-RU"/>
        </w:rPr>
        <w:instrText xml:space="preserve"> EQ \s\do4(ог)</w:instrText>
      </w:r>
      <w:r w:rsidR="00D55626">
        <w:rPr>
          <w:color w:val="000000"/>
          <w:sz w:val="20"/>
          <w:szCs w:val="20"/>
          <w:lang w:val="ru-RU"/>
        </w:rPr>
        <w:fldChar w:fldCharType="end"/>
      </w:r>
      <w:r>
        <w:rPr>
          <w:color w:val="000000"/>
          <w:sz w:val="20"/>
          <w:szCs w:val="20"/>
          <w:lang w:val="ru-RU"/>
        </w:rPr>
        <w:t>, кг/м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w:t>
      </w:r>
    </w:p>
    <w:p w:rsidR="00D55626" w:rsidRDefault="00D55626">
      <w:pPr>
        <w:spacing w:before="0" w:after="0"/>
        <w:jc w:val="left"/>
        <w:rPr>
          <w:color w:val="000000"/>
          <w:sz w:val="20"/>
          <w:szCs w:val="20"/>
          <w:lang w:val="ru-RU"/>
        </w:rPr>
      </w:pPr>
      <w:r>
        <w:rPr>
          <w:b/>
          <w:i/>
          <w:color w:val="000000"/>
          <w:sz w:val="20"/>
          <w:szCs w:val="20"/>
          <w:lang w:val="ru-RU"/>
        </w:rPr>
        <w:fldChar w:fldCharType="begin"/>
      </w:r>
      <w:r w:rsidR="003B014E">
        <w:rPr>
          <w:b/>
          <w:i/>
          <w:color w:val="000000"/>
          <w:sz w:val="20"/>
          <w:szCs w:val="20"/>
          <w:lang w:val="ru-RU"/>
        </w:rPr>
        <w:instrText xml:space="preserve"> SYMBOL 61543 \f "Symbol" \* MERGEFORMAT </w:instrText>
      </w:r>
      <w:r>
        <w:rPr>
          <w:b/>
          <w:i/>
          <w:color w:val="000000"/>
          <w:sz w:val="20"/>
          <w:szCs w:val="20"/>
          <w:lang w:val="ru-RU"/>
        </w:rPr>
        <w:fldChar w:fldCharType="separate"/>
      </w:r>
      <w:r w:rsidR="003B014E">
        <w:rPr>
          <w:b/>
          <w:sz w:val="20"/>
          <w:szCs w:val="20"/>
        </w:rPr>
        <w:t xml:space="preserve">Ошибка! </w:t>
      </w:r>
      <w:r w:rsidR="003B014E">
        <w:rPr>
          <w:b/>
          <w:sz w:val="20"/>
          <w:szCs w:val="20"/>
        </w:rPr>
        <w:t>Закладка не определена.</w:t>
      </w:r>
      <w:r>
        <w:rPr>
          <w:b/>
          <w:i/>
          <w:color w:val="000000"/>
          <w:sz w:val="20"/>
          <w:szCs w:val="20"/>
          <w:lang w:val="ru-RU"/>
        </w:rPr>
        <w:fldChar w:fldCharType="end"/>
      </w:r>
      <w:r>
        <w:rPr>
          <w:b/>
          <w:i/>
          <w:color w:val="000000"/>
          <w:sz w:val="20"/>
          <w:szCs w:val="20"/>
          <w:lang w:val="ru-RU"/>
        </w:rPr>
        <w:fldChar w:fldCharType="begin"/>
      </w:r>
      <w:r w:rsidR="003B014E">
        <w:rPr>
          <w:b/>
          <w:i/>
          <w:color w:val="000000"/>
          <w:sz w:val="20"/>
          <w:szCs w:val="20"/>
          <w:lang w:val="ru-RU"/>
        </w:rPr>
        <w:instrText xml:space="preserve"> EQ \s\do4(ог)</w:instrText>
      </w:r>
      <w:r>
        <w:rPr>
          <w:b/>
          <w:i/>
          <w:color w:val="000000"/>
          <w:sz w:val="20"/>
          <w:szCs w:val="20"/>
          <w:lang w:val="ru-RU"/>
        </w:rPr>
        <w:fldChar w:fldCharType="end"/>
      </w:r>
      <w:r w:rsidR="003B014E">
        <w:rPr>
          <w:b/>
          <w:i/>
          <w:color w:val="000000"/>
          <w:sz w:val="20"/>
          <w:szCs w:val="20"/>
          <w:lang w:val="ru-RU"/>
        </w:rPr>
        <w:t xml:space="preserve"> = 1.31 / (1 + T</w:t>
      </w:r>
      <w:r>
        <w:rPr>
          <w:b/>
          <w:i/>
          <w:color w:val="000000"/>
          <w:sz w:val="20"/>
          <w:szCs w:val="20"/>
          <w:lang w:val="ru-RU"/>
        </w:rPr>
        <w:fldChar w:fldCharType="begin"/>
      </w:r>
      <w:r w:rsidR="003B014E">
        <w:rPr>
          <w:b/>
          <w:i/>
          <w:color w:val="000000"/>
          <w:sz w:val="20"/>
          <w:szCs w:val="20"/>
          <w:lang w:val="ru-RU"/>
        </w:rPr>
        <w:instrText xml:space="preserve"> EQ \s\do5(ог)</w:instrText>
      </w:r>
      <w:r>
        <w:rPr>
          <w:b/>
          <w:i/>
          <w:color w:val="000000"/>
          <w:sz w:val="20"/>
          <w:szCs w:val="20"/>
          <w:lang w:val="ru-RU"/>
        </w:rPr>
        <w:fldChar w:fldCharType="end"/>
      </w:r>
      <w:r w:rsidR="003B014E">
        <w:rPr>
          <w:b/>
          <w:i/>
          <w:color w:val="000000"/>
          <w:sz w:val="20"/>
          <w:szCs w:val="20"/>
          <w:lang w:val="ru-RU"/>
        </w:rPr>
        <w:t xml:space="preserve"> / 273) = </w:t>
      </w:r>
      <w:r w:rsidR="003B014E">
        <w:rPr>
          <w:b/>
          <w:color w:val="000000"/>
          <w:sz w:val="20"/>
          <w:szCs w:val="20"/>
          <w:lang w:val="ru-RU"/>
        </w:rPr>
        <w:t>1.31 / (1 + 400 / 273) = 0.531396731</w:t>
      </w:r>
      <w:r w:rsidR="003B014E">
        <w:rPr>
          <w:color w:val="000000"/>
          <w:sz w:val="20"/>
          <w:szCs w:val="20"/>
          <w:lang w:val="ru-RU"/>
        </w:rPr>
        <w:t xml:space="preserve">    (А.5)</w:t>
      </w:r>
    </w:p>
    <w:p w:rsidR="00D55626" w:rsidRDefault="003B014E">
      <w:pPr>
        <w:spacing w:before="0" w:after="0"/>
        <w:jc w:val="left"/>
        <w:rPr>
          <w:color w:val="000000"/>
          <w:sz w:val="20"/>
          <w:szCs w:val="20"/>
          <w:lang w:val="ru-RU"/>
        </w:rPr>
      </w:pPr>
      <w:r>
        <w:rPr>
          <w:color w:val="000000"/>
          <w:sz w:val="20"/>
          <w:szCs w:val="20"/>
          <w:lang w:val="ru-RU"/>
        </w:rPr>
        <w:t>где 1.31 - удельный вес отработавших газов при температуре, равной 0 гр.C, кг/м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w:t>
      </w:r>
    </w:p>
    <w:p w:rsidR="00D55626" w:rsidRDefault="003B014E">
      <w:pPr>
        <w:spacing w:before="0" w:after="0"/>
        <w:jc w:val="left"/>
        <w:rPr>
          <w:color w:val="000000"/>
          <w:sz w:val="20"/>
          <w:szCs w:val="20"/>
          <w:lang w:val="ru-RU"/>
        </w:rPr>
      </w:pPr>
      <w:r>
        <w:rPr>
          <w:color w:val="000000"/>
          <w:sz w:val="20"/>
          <w:szCs w:val="20"/>
          <w:lang w:val="ru-RU"/>
        </w:rPr>
        <w:t>Объемный расход отработавших г</w:t>
      </w:r>
      <w:r>
        <w:rPr>
          <w:color w:val="000000"/>
          <w:sz w:val="20"/>
          <w:szCs w:val="20"/>
          <w:lang w:val="ru-RU"/>
        </w:rPr>
        <w:t xml:space="preserve">азов </w:t>
      </w: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color w:val="000000"/>
          <w:sz w:val="20"/>
          <w:szCs w:val="20"/>
          <w:lang w:val="ru-RU"/>
        </w:rPr>
        <w:t>,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/с:</w:t>
      </w:r>
    </w:p>
    <w:p w:rsidR="00D55626" w:rsidRDefault="003B014E">
      <w:pPr>
        <w:spacing w:before="0" w:after="0"/>
        <w:jc w:val="left"/>
        <w:rPr>
          <w:color w:val="000000"/>
          <w:sz w:val="20"/>
          <w:szCs w:val="20"/>
          <w:lang w:val="ru-RU"/>
        </w:rPr>
      </w:pP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b/>
          <w:i/>
          <w:color w:val="000000"/>
          <w:sz w:val="20"/>
          <w:szCs w:val="20"/>
          <w:lang w:val="ru-RU"/>
        </w:rPr>
        <w:t xml:space="preserve"> = G</w:t>
      </w:r>
      <w:r w:rsidR="00D55626">
        <w:rPr>
          <w:b/>
          <w:i/>
          <w:color w:val="000000"/>
          <w:sz w:val="20"/>
          <w:szCs w:val="20"/>
          <w:lang w:val="ru-RU"/>
        </w:rPr>
        <w:fldChar w:fldCharType="begin"/>
      </w:r>
      <w:r>
        <w:rPr>
          <w:b/>
          <w:i/>
          <w:color w:val="000000"/>
          <w:sz w:val="20"/>
          <w:szCs w:val="20"/>
          <w:lang w:val="ru-RU"/>
        </w:rPr>
        <w:instrText xml:space="preserve"> EQ \s\do5(ог)</w:instrText>
      </w:r>
      <w:r w:rsidR="00D55626">
        <w:rPr>
          <w:b/>
          <w:i/>
          <w:color w:val="000000"/>
          <w:sz w:val="20"/>
          <w:szCs w:val="20"/>
          <w:lang w:val="ru-RU"/>
        </w:rPr>
        <w:fldChar w:fldCharType="end"/>
      </w:r>
      <w:r>
        <w:rPr>
          <w:b/>
          <w:i/>
          <w:color w:val="000000"/>
          <w:sz w:val="20"/>
          <w:szCs w:val="20"/>
          <w:lang w:val="ru-RU"/>
        </w:rPr>
        <w:t xml:space="preserve"> / </w:t>
      </w:r>
      <w:r w:rsidR="00D55626">
        <w:rPr>
          <w:b/>
          <w:i/>
          <w:color w:val="000000"/>
          <w:sz w:val="20"/>
          <w:szCs w:val="20"/>
          <w:lang w:val="ru-RU"/>
        </w:rPr>
        <w:fldChar w:fldCharType="begin"/>
      </w:r>
      <w:r>
        <w:rPr>
          <w:b/>
          <w:i/>
          <w:color w:val="000000"/>
          <w:sz w:val="20"/>
          <w:szCs w:val="20"/>
          <w:lang w:val="ru-RU"/>
        </w:rPr>
        <w:instrText xml:space="preserve"> SYMBOL 61543 \f "Symbol" \* MERGEFORMAT </w:instrText>
      </w:r>
      <w:r w:rsidR="00D55626">
        <w:rPr>
          <w:b/>
          <w:i/>
          <w:color w:val="000000"/>
          <w:sz w:val="20"/>
          <w:szCs w:val="20"/>
          <w:lang w:val="ru-RU"/>
        </w:rPr>
        <w:fldChar w:fldCharType="separate"/>
      </w:r>
      <w:r>
        <w:rPr>
          <w:b/>
          <w:sz w:val="20"/>
          <w:szCs w:val="20"/>
        </w:rPr>
        <w:t>Ошибка! Закладка не определена.</w: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EQ \s\do5(ог)</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0.37496 / 0.531396731 = 0.705612169</w:t>
      </w:r>
      <w:r>
        <w:rPr>
          <w:color w:val="000000"/>
          <w:sz w:val="20"/>
          <w:szCs w:val="20"/>
          <w:lang w:val="ru-RU"/>
        </w:rPr>
        <w:t xml:space="preserve">    (А.4)</w:t>
      </w:r>
    </w:p>
    <w:p w:rsidR="00D55626" w:rsidRDefault="003B014E">
      <w:pPr>
        <w:spacing w:before="0" w:after="0"/>
        <w:jc w:val="left"/>
        <w:rPr>
          <w:color w:val="000000"/>
          <w:sz w:val="20"/>
          <w:szCs w:val="20"/>
          <w:lang w:val="ru-RU"/>
        </w:rPr>
      </w:pPr>
      <w:r>
        <w:rPr>
          <w:color w:val="000000"/>
          <w:sz w:val="20"/>
          <w:szCs w:val="20"/>
          <w:lang w:val="ru-RU"/>
        </w:rPr>
        <w:t>2.Расчет максимального из разовых</w:t>
      </w:r>
      <w:r>
        <w:rPr>
          <w:color w:val="000000"/>
          <w:sz w:val="20"/>
          <w:szCs w:val="20"/>
          <w:lang w:val="ru-RU"/>
        </w:rPr>
        <w:t xml:space="preserve"> и валового выбросов</w:t>
      </w:r>
    </w:p>
    <w:p w:rsidR="00D55626" w:rsidRDefault="003B014E">
      <w:pPr>
        <w:spacing w:before="0" w:after="0"/>
        <w:jc w:val="left"/>
        <w:rPr>
          <w:color w:val="000000"/>
          <w:sz w:val="20"/>
          <w:szCs w:val="20"/>
          <w:lang w:val="ru-RU"/>
        </w:rPr>
      </w:pPr>
      <w:r>
        <w:rPr>
          <w:color w:val="000000"/>
          <w:sz w:val="20"/>
          <w:szCs w:val="20"/>
          <w:lang w:val="ru-RU"/>
        </w:rPr>
        <w:t xml:space="preserve">Таблица значений выбросов </w:t>
      </w:r>
      <w:r>
        <w:rPr>
          <w:b/>
          <w:i/>
          <w:color w:val="000000"/>
          <w:sz w:val="20"/>
          <w:szCs w:val="20"/>
          <w:lang w:val="ru-RU"/>
        </w:rPr>
        <w:t>e</w:t>
      </w:r>
      <w:r w:rsidR="00D55626">
        <w:rPr>
          <w:b/>
          <w:i/>
          <w:color w:val="000000"/>
          <w:sz w:val="20"/>
          <w:szCs w:val="20"/>
          <w:lang w:val="ru-RU"/>
        </w:rPr>
        <w:fldChar w:fldCharType="begin"/>
      </w:r>
      <w:r>
        <w:rPr>
          <w:b/>
          <w:i/>
          <w:color w:val="000000"/>
          <w:sz w:val="20"/>
          <w:szCs w:val="20"/>
          <w:lang w:val="ru-RU"/>
        </w:rPr>
        <w:instrText xml:space="preserve"> EQ \s\do4(мi)</w:instrText>
      </w:r>
      <w:r w:rsidR="00D55626">
        <w:rPr>
          <w:b/>
          <w:i/>
          <w:color w:val="000000"/>
          <w:sz w:val="20"/>
          <w:szCs w:val="20"/>
          <w:lang w:val="ru-RU"/>
        </w:rPr>
        <w:fldChar w:fldCharType="end"/>
      </w:r>
      <w:r>
        <w:rPr>
          <w:color w:val="000000"/>
          <w:sz w:val="20"/>
          <w:szCs w:val="20"/>
          <w:lang w:val="ru-RU"/>
        </w:rPr>
        <w:t xml:space="preserve"> г/кВт*ч стационарной дизельной установки до капитального ремонта</w:t>
      </w:r>
    </w:p>
    <w:tbl>
      <w:tblPr>
        <w:tblStyle w:val="a7"/>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3.42E-6</w:t>
            </w:r>
          </w:p>
        </w:tc>
      </w:tr>
    </w:tbl>
    <w:p w:rsidR="00D55626" w:rsidRDefault="003B014E">
      <w:pPr>
        <w:spacing w:before="0" w:after="0"/>
        <w:jc w:val="left"/>
        <w:rPr>
          <w:color w:val="000000"/>
          <w:sz w:val="20"/>
          <w:szCs w:val="20"/>
          <w:lang w:val="ru-RU"/>
        </w:rPr>
      </w:pPr>
      <w:r>
        <w:rPr>
          <w:color w:val="000000"/>
          <w:sz w:val="20"/>
          <w:szCs w:val="20"/>
          <w:lang w:val="ru-RU"/>
        </w:rPr>
        <w:t xml:space="preserve">Таблица значений выбросов </w:t>
      </w: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\s\do4(эi)</w:instrText>
      </w:r>
      <w:r w:rsidR="00D55626">
        <w:rPr>
          <w:b/>
          <w:i/>
          <w:color w:val="000000"/>
          <w:sz w:val="20"/>
          <w:szCs w:val="20"/>
          <w:lang w:val="ru-RU"/>
        </w:rPr>
        <w:fldChar w:fldCharType="end"/>
      </w:r>
      <w:r>
        <w:rPr>
          <w:color w:val="000000"/>
          <w:sz w:val="20"/>
          <w:szCs w:val="20"/>
          <w:lang w:val="ru-RU"/>
        </w:rPr>
        <w:t xml:space="preserve"> г/кг.топл. стационарной дизельной установки до капитального ремонта</w:t>
      </w:r>
    </w:p>
    <w:tbl>
      <w:tblPr>
        <w:tblStyle w:val="a7"/>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0.00002</w:t>
            </w:r>
          </w:p>
        </w:tc>
      </w:tr>
    </w:tbl>
    <w:p w:rsidR="00D55626" w:rsidRDefault="003B014E">
      <w:pPr>
        <w:spacing w:before="0" w:after="0"/>
        <w:jc w:val="left"/>
        <w:rPr>
          <w:color w:val="000000"/>
          <w:sz w:val="20"/>
          <w:szCs w:val="20"/>
          <w:lang w:val="ru-RU"/>
        </w:rPr>
      </w:pPr>
      <w:r>
        <w:rPr>
          <w:color w:val="000000"/>
          <w:sz w:val="20"/>
          <w:szCs w:val="20"/>
          <w:lang w:val="ru-RU"/>
        </w:rPr>
        <w:t xml:space="preserve">Расчет максимального из разовых выброса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г/с:</w:t>
      </w:r>
    </w:p>
    <w:p w:rsidR="00D55626" w:rsidRDefault="003B014E">
      <w:pPr>
        <w:spacing w:before="0" w:after="0"/>
        <w:jc w:val="left"/>
        <w:rPr>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w:t>
      </w:r>
      <w:r>
        <w:rPr>
          <w:color w:val="000000"/>
          <w:sz w:val="20"/>
          <w:szCs w:val="20"/>
          <w:lang w:val="ru-RU"/>
        </w:rPr>
        <w:t xml:space="preserve">    (1)</w:t>
      </w:r>
    </w:p>
    <w:p w:rsidR="00D55626" w:rsidRDefault="003B014E">
      <w:pPr>
        <w:spacing w:before="0" w:after="0"/>
        <w:jc w:val="left"/>
        <w:rPr>
          <w:color w:val="000000"/>
          <w:sz w:val="20"/>
          <w:szCs w:val="20"/>
          <w:lang w:val="ru-RU"/>
        </w:rPr>
      </w:pPr>
      <w:r>
        <w:rPr>
          <w:color w:val="000000"/>
          <w:sz w:val="20"/>
          <w:szCs w:val="20"/>
          <w:lang w:val="ru-RU"/>
        </w:rPr>
        <w:t xml:space="preserve">Расчет валового выброса </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\s\do5(эi)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w:t>
      </w:r>
      <w:r>
        <w:rPr>
          <w:color w:val="000000"/>
          <w:sz w:val="20"/>
          <w:szCs w:val="20"/>
          <w:lang w:val="ru-RU"/>
        </w:rPr>
        <w:t xml:space="preserve">    (2)</w:t>
      </w:r>
    </w:p>
    <w:p w:rsidR="00D55626" w:rsidRDefault="00D55626">
      <w:pPr>
        <w:spacing w:before="0" w:after="0"/>
        <w:jc w:val="left"/>
        <w:rPr>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Коэффициенты трансформации приняты на уровне максимально установленных значений, т.е. 0.8 - для NO</w:t>
      </w:r>
      <w:r w:rsidR="00D55626">
        <w:rPr>
          <w:color w:val="000000"/>
          <w:sz w:val="20"/>
          <w:szCs w:val="20"/>
          <w:lang w:val="ru-RU"/>
        </w:rPr>
        <w:fldChar w:fldCharType="begin"/>
      </w:r>
      <w:r>
        <w:rPr>
          <w:color w:val="000000"/>
          <w:sz w:val="20"/>
          <w:szCs w:val="20"/>
          <w:lang w:val="ru-RU"/>
        </w:rPr>
        <w:instrText xml:space="preserve"> EQ \s</w:instrText>
      </w:r>
      <w:r>
        <w:rPr>
          <w:color w:val="000000"/>
          <w:sz w:val="20"/>
          <w:szCs w:val="20"/>
          <w:lang w:val="ru-RU"/>
        </w:rPr>
        <w:instrText>\do4(2)</w:instrText>
      </w:r>
      <w:r w:rsidR="00D55626">
        <w:rPr>
          <w:color w:val="000000"/>
          <w:sz w:val="20"/>
          <w:szCs w:val="20"/>
          <w:lang w:val="ru-RU"/>
        </w:rPr>
        <w:fldChar w:fldCharType="end"/>
      </w:r>
      <w:r>
        <w:rPr>
          <w:color w:val="000000"/>
          <w:sz w:val="20"/>
          <w:szCs w:val="20"/>
          <w:lang w:val="ru-RU"/>
        </w:rPr>
        <w:t xml:space="preserve"> и 0.13 - для NO</w:t>
      </w:r>
      <w:r>
        <w:rPr>
          <w:b/>
          <w:i/>
          <w:color w:val="000000"/>
          <w:sz w:val="20"/>
          <w:szCs w:val="20"/>
          <w:lang w:val="ru-RU"/>
        </w:rPr>
        <w:t xml:space="preserve"> </w:t>
      </w:r>
    </w:p>
    <w:p w:rsidR="00D55626" w:rsidRDefault="003B014E">
      <w:pPr>
        <w:spacing w:before="0" w:after="0"/>
        <w:jc w:val="left"/>
        <w:rPr>
          <w:color w:val="000000"/>
          <w:sz w:val="20"/>
          <w:szCs w:val="20"/>
          <w:lang w:val="ru-RU"/>
        </w:rPr>
      </w:pPr>
      <w:r>
        <w:rPr>
          <w:color w:val="000000"/>
          <w:sz w:val="20"/>
          <w:szCs w:val="20"/>
          <w:lang w:val="ru-RU"/>
        </w:rPr>
        <w:t>Примесь:0337 Углерод оксид (Окись углерода, Угарный газ) (584)</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3.1 * 200 / 3600 = 0.172222222</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13 * 500 /</w:t>
      </w:r>
      <w:r>
        <w:rPr>
          <w:b/>
          <w:color w:val="000000"/>
          <w:sz w:val="20"/>
          <w:szCs w:val="20"/>
          <w:lang w:val="ru-RU"/>
        </w:rPr>
        <w:t xml:space="preserve"> 1000 = 6.5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Примесь:0301 Азота (IV) диоксид (Азота диоксид) (4)</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0.8 = </w:t>
      </w:r>
      <w:r>
        <w:rPr>
          <w:b/>
          <w:color w:val="000000"/>
          <w:sz w:val="20"/>
          <w:szCs w:val="20"/>
          <w:lang w:val="ru-RU"/>
        </w:rPr>
        <w:t>(3.84 * 200 / 3600) * 0.8 = 0.170666667</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0.8 = </w:t>
      </w:r>
      <w:r>
        <w:rPr>
          <w:b/>
          <w:color w:val="000000"/>
          <w:sz w:val="20"/>
          <w:szCs w:val="20"/>
          <w:lang w:val="ru-RU"/>
        </w:rPr>
        <w:t>(16</w:t>
      </w:r>
      <w:r>
        <w:rPr>
          <w:b/>
          <w:color w:val="000000"/>
          <w:sz w:val="20"/>
          <w:szCs w:val="20"/>
          <w:lang w:val="ru-RU"/>
        </w:rPr>
        <w:t xml:space="preserve"> * 500 / 1000) * 0.8 = 6.4</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Примесь:2754 Алканы С12-19 /в пересчете на С/ (Углеводороды предельные С12-С19 (в пересчете на С); Растворитель РПК-265П) (10)</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0.82857 * 200 / 3600 = 0.046031667</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w:t>
      </w:r>
      <w:r>
        <w:rPr>
          <w:b/>
          <w:color w:val="000000"/>
          <w:sz w:val="20"/>
          <w:szCs w:val="20"/>
          <w:lang w:val="ru-RU"/>
        </w:rPr>
        <w:t>3.42857 * 500 / 1000 = 1.714285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Примесь:0328 Углерод (Сажа, Углерод черный) (583)</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0.14286 * 200 / 3600 = 0.007936667</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w:t>
      </w:r>
      <w:r>
        <w:rPr>
          <w:b/>
          <w:color w:val="000000"/>
          <w:sz w:val="20"/>
          <w:szCs w:val="20"/>
          <w:lang w:val="ru-RU"/>
        </w:rPr>
        <w:t>0.57143 * 500 / 1000 = 0.285715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Примесь:0330 Сера диоксид (Ангидрид сернистый, Сернистый газ, Сера (IV) оксид) (516)</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 xml:space="preserve">1.2 * </w:t>
      </w:r>
      <w:r>
        <w:rPr>
          <w:b/>
          <w:color w:val="000000"/>
          <w:sz w:val="20"/>
          <w:szCs w:val="20"/>
          <w:lang w:val="ru-RU"/>
        </w:rPr>
        <w:t>200 / 3600 = 0.066666667</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w:t>
      </w:r>
      <w:r>
        <w:rPr>
          <w:b/>
          <w:color w:val="000000"/>
          <w:sz w:val="20"/>
          <w:szCs w:val="20"/>
          <w:lang w:val="ru-RU"/>
        </w:rPr>
        <w:t>5 * 500 / 1000 = 2.5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Примесь:1325 Формальдегид (Метаналь) (609)</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0.03429 * 200 / 3600 = 0.001905</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w:instrText>
      </w:r>
      <w:r>
        <w:rPr>
          <w:b/>
          <w:i/>
          <w:color w:val="000000"/>
          <w:sz w:val="20"/>
          <w:szCs w:val="20"/>
          <w:lang w:val="ru-RU"/>
        </w:rPr>
        <w:instrText>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0.14286 * 500 / 1000 = 0.07143</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Примесь:0703 Бенз/а/пирен (3,4-Бензпирен) (54)</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0.00000342 * 200 / 3600 = 0.00000019</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0.00002 * 500 / 1000 = 0.00001</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Примесь:0304 Азот (II) оксид (Азота оксид) (6)</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0.13 = </w:t>
      </w:r>
      <w:r>
        <w:rPr>
          <w:b/>
          <w:color w:val="000000"/>
          <w:sz w:val="20"/>
          <w:szCs w:val="20"/>
          <w:lang w:val="ru-RU"/>
        </w:rPr>
        <w:t>(3.84 * 200 / 3600) * 0.13 = 0.027733333</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w:t>
      </w:r>
      <w:r>
        <w:rPr>
          <w:b/>
          <w:i/>
          <w:color w:val="000000"/>
          <w:sz w:val="20"/>
          <w:szCs w:val="20"/>
          <w:lang w:val="ru-RU"/>
        </w:rPr>
        <w:t xml:space="preserve">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0.13 = </w:t>
      </w:r>
      <w:r>
        <w:rPr>
          <w:b/>
          <w:color w:val="000000"/>
          <w:sz w:val="20"/>
          <w:szCs w:val="20"/>
          <w:lang w:val="ru-RU"/>
        </w:rPr>
        <w:t>(16 * 500 / 1000) * 0.13 = 1.04</w:t>
      </w:r>
    </w:p>
    <w:p w:rsidR="00D55626" w:rsidRDefault="00D55626">
      <w:pPr>
        <w:spacing w:before="0" w:after="0"/>
        <w:jc w:val="left"/>
        <w:rPr>
          <w:b/>
          <w:color w:val="000000"/>
          <w:sz w:val="20"/>
          <w:szCs w:val="20"/>
          <w:lang w:val="ru-RU"/>
        </w:rPr>
      </w:pPr>
    </w:p>
    <w:p w:rsidR="00D55626" w:rsidRDefault="003B014E">
      <w:pPr>
        <w:spacing w:before="0" w:after="0"/>
        <w:jc w:val="left"/>
        <w:rPr>
          <w:b/>
          <w:i/>
          <w:color w:val="000000"/>
          <w:sz w:val="20"/>
          <w:szCs w:val="20"/>
          <w:lang w:val="ru-RU"/>
        </w:rPr>
      </w:pPr>
      <w:r>
        <w:rPr>
          <w:b/>
          <w:i/>
          <w:color w:val="000000"/>
          <w:sz w:val="20"/>
          <w:szCs w:val="20"/>
          <w:lang w:val="ru-RU"/>
        </w:rPr>
        <w:t>Итого выбросы по веществам:</w:t>
      </w:r>
    </w:p>
    <w:tbl>
      <w:tblPr>
        <w:tblStyle w:val="a7"/>
        <w:tblW w:w="4998" w:type="pct"/>
        <w:tblCellMar>
          <w:left w:w="28" w:type="dxa"/>
          <w:right w:w="28" w:type="dxa"/>
        </w:tblCellMar>
        <w:tblLook w:val="04A0"/>
      </w:tblPr>
      <w:tblGrid>
        <w:gridCol w:w="751"/>
        <w:gridCol w:w="2402"/>
        <w:gridCol w:w="1501"/>
        <w:gridCol w:w="1500"/>
        <w:gridCol w:w="1199"/>
        <w:gridCol w:w="1500"/>
        <w:gridCol w:w="1649"/>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p w:rsidR="00D55626" w:rsidRDefault="00D55626">
            <w:pPr>
              <w:widowControl w:val="0"/>
              <w:spacing w:before="0" w:after="0"/>
              <w:jc w:val="center"/>
              <w:rPr>
                <w:b/>
                <w:i/>
                <w:color w:val="000000"/>
                <w:sz w:val="20"/>
                <w:szCs w:val="20"/>
                <w:lang w:val="ru-RU"/>
              </w:rPr>
            </w:pPr>
          </w:p>
          <w:p w:rsidR="00D55626" w:rsidRDefault="00D55626">
            <w:pPr>
              <w:widowControl w:val="0"/>
              <w:spacing w:before="0" w:after="0"/>
              <w:jc w:val="center"/>
              <w:rPr>
                <w:b/>
                <w:i/>
                <w:color w:val="000000"/>
                <w:sz w:val="20"/>
                <w:szCs w:val="20"/>
                <w:lang w:val="ru-RU"/>
              </w:rPr>
            </w:pPr>
          </w:p>
        </w:tc>
        <w:tc>
          <w:tcPr>
            <w:tcW w:w="1142"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Примесь</w:t>
            </w:r>
          </w:p>
          <w:p w:rsidR="00D55626" w:rsidRDefault="00D55626">
            <w:pPr>
              <w:widowControl w:val="0"/>
              <w:spacing w:before="0" w:after="0"/>
              <w:jc w:val="center"/>
              <w:rPr>
                <w:b/>
                <w:i/>
                <w:color w:val="000000"/>
                <w:sz w:val="20"/>
                <w:szCs w:val="20"/>
                <w:lang w:val="ru-RU"/>
              </w:rPr>
            </w:pPr>
          </w:p>
          <w:p w:rsidR="00D55626" w:rsidRDefault="00D55626">
            <w:pPr>
              <w:widowControl w:val="0"/>
              <w:spacing w:before="0" w:after="0"/>
              <w:jc w:val="center"/>
              <w:rPr>
                <w:b/>
                <w:i/>
                <w:color w:val="000000"/>
                <w:sz w:val="20"/>
                <w:szCs w:val="20"/>
                <w:lang w:val="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г/сек</w:t>
            </w:r>
          </w:p>
          <w:p w:rsidR="00D55626" w:rsidRDefault="003B014E">
            <w:pPr>
              <w:widowControl w:val="0"/>
              <w:spacing w:before="0" w:after="0"/>
              <w:jc w:val="center"/>
              <w:rPr>
                <w:b/>
                <w:i/>
                <w:color w:val="000000"/>
                <w:sz w:val="20"/>
                <w:szCs w:val="20"/>
                <w:lang w:val="ru-RU"/>
              </w:rPr>
            </w:pPr>
            <w:r>
              <w:rPr>
                <w:b/>
                <w:i/>
                <w:color w:val="000000"/>
                <w:sz w:val="20"/>
                <w:szCs w:val="20"/>
                <w:lang w:val="ru-RU"/>
              </w:rPr>
              <w:t>без</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т/год</w:t>
            </w:r>
          </w:p>
          <w:p w:rsidR="00D55626" w:rsidRDefault="003B014E">
            <w:pPr>
              <w:widowControl w:val="0"/>
              <w:spacing w:before="0" w:after="0"/>
              <w:jc w:val="center"/>
              <w:rPr>
                <w:b/>
                <w:i/>
                <w:color w:val="000000"/>
                <w:sz w:val="20"/>
                <w:szCs w:val="20"/>
                <w:lang w:val="ru-RU"/>
              </w:rPr>
            </w:pPr>
            <w:r>
              <w:rPr>
                <w:b/>
                <w:i/>
                <w:color w:val="000000"/>
                <w:sz w:val="20"/>
                <w:szCs w:val="20"/>
                <w:lang w:val="ru-RU"/>
              </w:rPr>
              <w:t>без</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очистки</w:t>
            </w:r>
          </w:p>
          <w:p w:rsidR="00D55626" w:rsidRDefault="00D55626">
            <w:pPr>
              <w:widowControl w:val="0"/>
              <w:spacing w:before="0" w:after="0"/>
              <w:jc w:val="center"/>
              <w:rPr>
                <w:b/>
                <w:i/>
                <w:color w:val="000000"/>
                <w:sz w:val="20"/>
                <w:szCs w:val="20"/>
                <w:lang w:val="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г/сек</w:t>
            </w:r>
          </w:p>
          <w:p w:rsidR="00D55626" w:rsidRDefault="003B014E">
            <w:pPr>
              <w:widowControl w:val="0"/>
              <w:spacing w:before="0" w:after="0"/>
              <w:jc w:val="center"/>
              <w:rPr>
                <w:b/>
                <w:i/>
                <w:color w:val="000000"/>
                <w:sz w:val="20"/>
                <w:szCs w:val="20"/>
                <w:lang w:val="ru-RU"/>
              </w:rPr>
            </w:pPr>
            <w:r>
              <w:rPr>
                <w:b/>
                <w:i/>
                <w:color w:val="000000"/>
                <w:sz w:val="20"/>
                <w:szCs w:val="20"/>
                <w:lang w:val="ru-RU"/>
              </w:rPr>
              <w:t>c</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очисткой</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т/год</w:t>
            </w:r>
          </w:p>
          <w:p w:rsidR="00D55626" w:rsidRDefault="003B014E">
            <w:pPr>
              <w:widowControl w:val="0"/>
              <w:spacing w:before="0" w:after="0"/>
              <w:jc w:val="center"/>
              <w:rPr>
                <w:b/>
                <w:i/>
                <w:color w:val="000000"/>
                <w:sz w:val="20"/>
                <w:szCs w:val="20"/>
                <w:lang w:val="ru-RU"/>
              </w:rPr>
            </w:pPr>
            <w:r>
              <w:rPr>
                <w:b/>
                <w:i/>
                <w:color w:val="000000"/>
                <w:sz w:val="20"/>
                <w:szCs w:val="20"/>
                <w:lang w:val="ru-RU"/>
              </w:rPr>
              <w:t>c</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0301</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Азота (IV) диоксид (Азота диоксид)</w:t>
            </w:r>
            <w:r>
              <w:rPr>
                <w:color w:val="000000"/>
                <w:sz w:val="20"/>
                <w:szCs w:val="20"/>
                <w:lang w:val="ru-RU"/>
              </w:rPr>
              <w:t xml:space="preserve">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0.170666667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0.170666667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0304</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0.027733333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1.04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0.027733333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1.04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0328</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0.007936667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0.285715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0.007936667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0.285715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0330</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Сера диоксид (Ангидрид сернистый, Сернистый газ,</w:t>
            </w:r>
            <w:r>
              <w:rPr>
                <w:color w:val="000000"/>
                <w:sz w:val="20"/>
                <w:szCs w:val="20"/>
                <w:lang w:val="ru-RU"/>
              </w:rPr>
              <w:t xml:space="preserve">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0.066666667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0.066666667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0337</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0.172222222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0.172222222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0703</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0.00000019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0.00000019</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1325</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 xml:space="preserve">Формальдегид </w:t>
            </w:r>
            <w:r>
              <w:rPr>
                <w:color w:val="000000"/>
                <w:sz w:val="20"/>
                <w:szCs w:val="20"/>
                <w:lang w:val="ru-RU"/>
              </w:rPr>
              <w:t>(Метаналь)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0.001905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0.07143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0.001905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0.07143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2754</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0.046031667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1.714285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0.046031667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1.714285</w:t>
            </w:r>
          </w:p>
        </w:tc>
      </w:tr>
    </w:tbl>
    <w:p w:rsidR="00D55626" w:rsidRDefault="00D55626">
      <w:pPr>
        <w:spacing w:before="0" w:after="0"/>
        <w:rPr>
          <w:b/>
          <w:color w:val="000000"/>
          <w:sz w:val="20"/>
          <w:szCs w:val="20"/>
          <w:lang w:eastAsia="ru-RU"/>
        </w:rPr>
      </w:pPr>
    </w:p>
    <w:p w:rsidR="00D55626" w:rsidRDefault="003B014E">
      <w:pPr>
        <w:spacing w:before="0" w:after="0"/>
        <w:rPr>
          <w:rFonts w:eastAsia="Times New Roman"/>
          <w:b/>
          <w:sz w:val="20"/>
          <w:szCs w:val="20"/>
          <w:u w:val="single"/>
          <w:lang w:eastAsia="ru-RU"/>
        </w:rPr>
      </w:pPr>
      <w:r>
        <w:rPr>
          <w:rFonts w:eastAsia="Times New Roman"/>
          <w:b/>
          <w:bCs/>
          <w:sz w:val="20"/>
          <w:szCs w:val="20"/>
          <w:u w:val="single"/>
          <w:lang w:eastAsia="ru-RU"/>
        </w:rPr>
        <w:t>Источник № 00</w:t>
      </w:r>
      <w:r>
        <w:rPr>
          <w:b/>
          <w:bCs/>
          <w:sz w:val="20"/>
          <w:szCs w:val="20"/>
          <w:u w:val="single"/>
          <w:lang w:eastAsia="ru-RU"/>
        </w:rPr>
        <w:t>22-0028</w:t>
      </w:r>
      <w:r>
        <w:rPr>
          <w:rFonts w:eastAsia="Times New Roman"/>
          <w:b/>
          <w:bCs/>
          <w:sz w:val="20"/>
          <w:szCs w:val="20"/>
          <w:u w:val="single"/>
          <w:lang w:eastAsia="ru-RU"/>
        </w:rPr>
        <w:t xml:space="preserve"> </w:t>
      </w:r>
      <w:r>
        <w:rPr>
          <w:rFonts w:eastAsia="Times New Roman"/>
          <w:b/>
          <w:sz w:val="20"/>
          <w:szCs w:val="20"/>
          <w:u w:val="single"/>
          <w:lang w:eastAsia="ru-RU"/>
        </w:rPr>
        <w:t xml:space="preserve">Емкость </w:t>
      </w:r>
      <w:r>
        <w:rPr>
          <w:rFonts w:eastAsia="Times New Roman"/>
          <w:b/>
          <w:sz w:val="20"/>
          <w:szCs w:val="20"/>
          <w:u w:val="single"/>
          <w:lang w:eastAsia="ru-RU"/>
        </w:rPr>
        <w:t>дизельного топлива</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Список литературы:</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Методические указания по определению выбросов загрязняющих</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веществ в атмосферу из резервуаров РНД 211.2.02.09-2004. Астана, 2005</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Расчет по п. 9</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Нефтепродукт:Дизельное топливо</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 xml:space="preserve">Расчет выбросов от </w:t>
      </w:r>
      <w:r>
        <w:rPr>
          <w:rFonts w:eastAsia="Times New Roman"/>
          <w:color w:val="000000"/>
          <w:sz w:val="20"/>
          <w:szCs w:val="20"/>
          <w:lang w:eastAsia="ru-RU"/>
        </w:rPr>
        <w:t>резервуаров________________________________________________</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Конструкция резервуара:наземный</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Климатическая зона: третья - южные области РК (прил. 17)</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Максимальная концентрация паров нефтепродуктов в резервуаре, г/м3 (Прил. 15), </w:t>
      </w:r>
      <w:r>
        <w:rPr>
          <w:rFonts w:eastAsia="Times New Roman"/>
          <w:b/>
          <w:i/>
          <w:color w:val="000000"/>
          <w:sz w:val="20"/>
          <w:szCs w:val="20"/>
          <w:lang w:eastAsia="ru-RU"/>
        </w:rPr>
        <w:t xml:space="preserve">CMAX = </w:t>
      </w:r>
      <w:r>
        <w:rPr>
          <w:rFonts w:eastAsia="Times New Roman"/>
          <w:b/>
          <w:color w:val="000000"/>
          <w:sz w:val="20"/>
          <w:szCs w:val="20"/>
          <w:lang w:eastAsia="ru-RU"/>
        </w:rPr>
        <w:t>2.25</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Количество закачиваемого в резервуар нефтепродукта в осенне-зимний период, м3, </w:t>
      </w:r>
      <w:r>
        <w:rPr>
          <w:rFonts w:eastAsia="Times New Roman"/>
          <w:b/>
          <w:i/>
          <w:color w:val="000000"/>
          <w:sz w:val="20"/>
          <w:szCs w:val="20"/>
          <w:lang w:eastAsia="ru-RU"/>
        </w:rPr>
        <w:t xml:space="preserve">QOZ = </w:t>
      </w:r>
      <w:r>
        <w:rPr>
          <w:rFonts w:eastAsia="Times New Roman"/>
          <w:b/>
          <w:color w:val="000000"/>
          <w:sz w:val="20"/>
          <w:szCs w:val="20"/>
          <w:lang w:eastAsia="ru-RU"/>
        </w:rPr>
        <w:t>277</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Концентрация паров нефтепродуктов при заполнении резервуаров</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 осенне-зимний период, г/м3 (Прил. 15), </w:t>
      </w:r>
      <w:r>
        <w:rPr>
          <w:rFonts w:eastAsia="Times New Roman"/>
          <w:b/>
          <w:i/>
          <w:color w:val="000000"/>
          <w:sz w:val="20"/>
          <w:szCs w:val="20"/>
          <w:lang w:eastAsia="ru-RU"/>
        </w:rPr>
        <w:t xml:space="preserve">COZ = </w:t>
      </w:r>
      <w:r>
        <w:rPr>
          <w:rFonts w:eastAsia="Times New Roman"/>
          <w:b/>
          <w:color w:val="000000"/>
          <w:sz w:val="20"/>
          <w:szCs w:val="20"/>
          <w:lang w:eastAsia="ru-RU"/>
        </w:rPr>
        <w:t>1.19</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Количество закачиваемого в резервуар нефтепродукта в в</w:t>
      </w:r>
      <w:r>
        <w:rPr>
          <w:rFonts w:eastAsia="Times New Roman"/>
          <w:color w:val="000000"/>
          <w:sz w:val="20"/>
          <w:szCs w:val="20"/>
          <w:lang w:eastAsia="ru-RU"/>
        </w:rPr>
        <w:t xml:space="preserve">есенне-летний период, м3, </w:t>
      </w:r>
      <w:r>
        <w:rPr>
          <w:rFonts w:eastAsia="Times New Roman"/>
          <w:b/>
          <w:i/>
          <w:color w:val="000000"/>
          <w:sz w:val="20"/>
          <w:szCs w:val="20"/>
          <w:lang w:eastAsia="ru-RU"/>
        </w:rPr>
        <w:t xml:space="preserve">QVL = </w:t>
      </w:r>
      <w:r>
        <w:rPr>
          <w:rFonts w:eastAsia="Times New Roman"/>
          <w:b/>
          <w:color w:val="000000"/>
          <w:sz w:val="20"/>
          <w:szCs w:val="20"/>
          <w:lang w:eastAsia="ru-RU"/>
        </w:rPr>
        <w:t>277</w:t>
      </w:r>
    </w:p>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Концентрация паров нефтепродуктов при заполнении резервуаров</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 весенне-летний период, г/м3 (Прил. 15), </w:t>
      </w:r>
      <w:r>
        <w:rPr>
          <w:rFonts w:eastAsia="Times New Roman"/>
          <w:b/>
          <w:i/>
          <w:color w:val="000000"/>
          <w:sz w:val="20"/>
          <w:szCs w:val="20"/>
          <w:lang w:eastAsia="ru-RU"/>
        </w:rPr>
        <w:t xml:space="preserve">CVL = </w:t>
      </w:r>
      <w:r>
        <w:rPr>
          <w:rFonts w:eastAsia="Times New Roman"/>
          <w:b/>
          <w:color w:val="000000"/>
          <w:sz w:val="20"/>
          <w:szCs w:val="20"/>
          <w:lang w:eastAsia="ru-RU"/>
        </w:rPr>
        <w:t>1.6</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Объем сливаемого нефтепродукта из автоцистерны в резервуар, м3/час, </w:t>
      </w:r>
      <w:r>
        <w:rPr>
          <w:rFonts w:eastAsia="Times New Roman"/>
          <w:b/>
          <w:i/>
          <w:color w:val="000000"/>
          <w:sz w:val="20"/>
          <w:szCs w:val="20"/>
          <w:lang w:eastAsia="ru-RU"/>
        </w:rPr>
        <w:t xml:space="preserve">VSL = </w:t>
      </w:r>
      <w:r>
        <w:rPr>
          <w:rFonts w:eastAsia="Times New Roman"/>
          <w:b/>
          <w:color w:val="000000"/>
          <w:sz w:val="20"/>
          <w:szCs w:val="20"/>
          <w:lang w:eastAsia="ru-RU"/>
        </w:rPr>
        <w:t>6</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Максимальный из разовых выброс,</w:t>
      </w:r>
      <w:r>
        <w:rPr>
          <w:rFonts w:eastAsia="Times New Roman"/>
          <w:color w:val="000000"/>
          <w:sz w:val="20"/>
          <w:szCs w:val="20"/>
          <w:lang w:eastAsia="ru-RU"/>
        </w:rPr>
        <w:t xml:space="preserve"> г/с (9.2.1), </w:t>
      </w:r>
      <w:r>
        <w:rPr>
          <w:rFonts w:eastAsia="Times New Roman"/>
          <w:b/>
          <w:i/>
          <w:color w:val="000000"/>
          <w:sz w:val="20"/>
          <w:szCs w:val="20"/>
          <w:lang w:eastAsia="ru-RU"/>
        </w:rPr>
        <w:t xml:space="preserve">GR = (CMAX · VSL) / 3600 = </w:t>
      </w:r>
      <w:r>
        <w:rPr>
          <w:rFonts w:eastAsia="Times New Roman"/>
          <w:b/>
          <w:color w:val="000000"/>
          <w:sz w:val="20"/>
          <w:szCs w:val="20"/>
          <w:lang w:eastAsia="ru-RU"/>
        </w:rPr>
        <w:t>(2.25 · 6) / 3600 = 0.00375</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Выбросы при закачке в резервуары, т/год (9.2.4), </w:t>
      </w:r>
      <w:r>
        <w:rPr>
          <w:rFonts w:eastAsia="Times New Roman"/>
          <w:b/>
          <w:i/>
          <w:color w:val="000000"/>
          <w:sz w:val="20"/>
          <w:szCs w:val="20"/>
          <w:lang w:eastAsia="ru-RU"/>
        </w:rPr>
        <w:t>MZAK = (COZ · QOZ + CVL · QVL) · 10</w:t>
      </w:r>
      <w:r>
        <w:rPr>
          <w:rFonts w:eastAsia="Times New Roman"/>
          <w:b/>
          <w:i/>
          <w:color w:val="000000"/>
          <w:sz w:val="20"/>
          <w:szCs w:val="20"/>
          <w:vertAlign w:val="superscript"/>
          <w:lang w:eastAsia="ru-RU"/>
        </w:rPr>
        <w:t>-6</w:t>
      </w:r>
      <w:r>
        <w:rPr>
          <w:rFonts w:eastAsia="Times New Roman"/>
          <w:b/>
          <w:i/>
          <w:color w:val="000000"/>
          <w:sz w:val="20"/>
          <w:szCs w:val="20"/>
          <w:lang w:eastAsia="ru-RU"/>
        </w:rPr>
        <w:t xml:space="preserve"> = </w:t>
      </w:r>
      <w:r>
        <w:rPr>
          <w:rFonts w:eastAsia="Times New Roman"/>
          <w:b/>
          <w:color w:val="000000"/>
          <w:sz w:val="20"/>
          <w:szCs w:val="20"/>
          <w:lang w:eastAsia="ru-RU"/>
        </w:rPr>
        <w:t>(1.19 · 277 + 1.6 · 277) · 10</w:t>
      </w:r>
      <w:r>
        <w:rPr>
          <w:rFonts w:eastAsia="Times New Roman"/>
          <w:b/>
          <w:color w:val="000000"/>
          <w:sz w:val="20"/>
          <w:szCs w:val="20"/>
          <w:vertAlign w:val="superscript"/>
          <w:lang w:eastAsia="ru-RU"/>
        </w:rPr>
        <w:t>-6</w:t>
      </w:r>
      <w:r>
        <w:rPr>
          <w:rFonts w:eastAsia="Times New Roman"/>
          <w:b/>
          <w:color w:val="000000"/>
          <w:sz w:val="20"/>
          <w:szCs w:val="20"/>
          <w:lang w:eastAsia="ru-RU"/>
        </w:rPr>
        <w:t xml:space="preserve"> = 0.000773</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Удельный выброс при проливах, г/м3, </w:t>
      </w:r>
      <w:r>
        <w:rPr>
          <w:rFonts w:eastAsia="Times New Roman"/>
          <w:b/>
          <w:i/>
          <w:color w:val="000000"/>
          <w:sz w:val="20"/>
          <w:szCs w:val="20"/>
          <w:lang w:eastAsia="ru-RU"/>
        </w:rPr>
        <w:t xml:space="preserve">J = </w:t>
      </w:r>
      <w:r>
        <w:rPr>
          <w:rFonts w:eastAsia="Times New Roman"/>
          <w:b/>
          <w:color w:val="000000"/>
          <w:sz w:val="20"/>
          <w:szCs w:val="20"/>
          <w:lang w:eastAsia="ru-RU"/>
        </w:rPr>
        <w:t>50</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Выбросы паров нефтепродукта при проливах, т/год (9.2.5), </w:t>
      </w:r>
      <w:r>
        <w:rPr>
          <w:rFonts w:eastAsia="Times New Roman"/>
          <w:b/>
          <w:i/>
          <w:color w:val="000000"/>
          <w:sz w:val="20"/>
          <w:szCs w:val="20"/>
          <w:lang w:eastAsia="ru-RU"/>
        </w:rPr>
        <w:t>MPRR = 0.5 · J · (QOZ + QVL) · 10</w:t>
      </w:r>
      <w:r>
        <w:rPr>
          <w:rFonts w:eastAsia="Times New Roman"/>
          <w:b/>
          <w:i/>
          <w:color w:val="000000"/>
          <w:sz w:val="20"/>
          <w:szCs w:val="20"/>
          <w:vertAlign w:val="superscript"/>
          <w:lang w:eastAsia="ru-RU"/>
        </w:rPr>
        <w:t>-6</w:t>
      </w:r>
      <w:r>
        <w:rPr>
          <w:rFonts w:eastAsia="Times New Roman"/>
          <w:b/>
          <w:i/>
          <w:color w:val="000000"/>
          <w:sz w:val="20"/>
          <w:szCs w:val="20"/>
          <w:lang w:eastAsia="ru-RU"/>
        </w:rPr>
        <w:t xml:space="preserve"> = </w:t>
      </w:r>
      <w:r>
        <w:rPr>
          <w:rFonts w:eastAsia="Times New Roman"/>
          <w:b/>
          <w:color w:val="000000"/>
          <w:sz w:val="20"/>
          <w:szCs w:val="20"/>
          <w:lang w:eastAsia="ru-RU"/>
        </w:rPr>
        <w:t>0.5 · 50 · (277 + 277) · 10</w:t>
      </w:r>
      <w:r>
        <w:rPr>
          <w:rFonts w:eastAsia="Times New Roman"/>
          <w:b/>
          <w:color w:val="000000"/>
          <w:sz w:val="20"/>
          <w:szCs w:val="20"/>
          <w:vertAlign w:val="superscript"/>
          <w:lang w:eastAsia="ru-RU"/>
        </w:rPr>
        <w:t>-6</w:t>
      </w:r>
      <w:r>
        <w:rPr>
          <w:rFonts w:eastAsia="Times New Roman"/>
          <w:b/>
          <w:color w:val="000000"/>
          <w:sz w:val="20"/>
          <w:szCs w:val="20"/>
          <w:lang w:eastAsia="ru-RU"/>
        </w:rPr>
        <w:t xml:space="preserve"> = 0.01385</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Валовый выброс, т/год (9.2.3), </w:t>
      </w:r>
      <w:r>
        <w:rPr>
          <w:rFonts w:eastAsia="Times New Roman"/>
          <w:b/>
          <w:i/>
          <w:color w:val="000000"/>
          <w:sz w:val="20"/>
          <w:szCs w:val="20"/>
          <w:lang w:eastAsia="ru-RU"/>
        </w:rPr>
        <w:t xml:space="preserve">MR = MZAK + MPRR = </w:t>
      </w:r>
      <w:r>
        <w:rPr>
          <w:rFonts w:eastAsia="Times New Roman"/>
          <w:b/>
          <w:color w:val="000000"/>
          <w:sz w:val="20"/>
          <w:szCs w:val="20"/>
          <w:lang w:eastAsia="ru-RU"/>
        </w:rPr>
        <w:t>0.000773 + 0.01385 = 0.01462</w:t>
      </w:r>
    </w:p>
    <w:p w:rsidR="00D55626" w:rsidRDefault="003B014E">
      <w:pPr>
        <w:spacing w:before="0" w:after="0"/>
        <w:rPr>
          <w:rFonts w:eastAsia="Times New Roman"/>
          <w:b/>
          <w:i/>
          <w:color w:val="000000"/>
          <w:sz w:val="20"/>
          <w:szCs w:val="20"/>
          <w:u w:val="single"/>
          <w:lang w:eastAsia="ru-RU"/>
        </w:rPr>
      </w:pPr>
      <w:r>
        <w:rPr>
          <w:rFonts w:eastAsia="Times New Roman"/>
          <w:b/>
          <w:i/>
          <w:color w:val="000000"/>
          <w:sz w:val="20"/>
          <w:szCs w:val="20"/>
          <w:u w:val="single"/>
          <w:lang w:eastAsia="ru-RU"/>
        </w:rPr>
        <w:t>Примесь: 2754 Алканы С12-19 /в пересчете н</w:t>
      </w:r>
      <w:r>
        <w:rPr>
          <w:rFonts w:eastAsia="Times New Roman"/>
          <w:b/>
          <w:i/>
          <w:color w:val="000000"/>
          <w:sz w:val="20"/>
          <w:szCs w:val="20"/>
          <w:u w:val="single"/>
          <w:lang w:eastAsia="ru-RU"/>
        </w:rPr>
        <w:t>а С/ (Углеводороды предельные С12-С19 (в пересчете на С); Растворитель РПК-265П) (10)</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Концентрация ЗВ в парах, % масс (Прил. 14), </w:t>
      </w:r>
      <w:r>
        <w:rPr>
          <w:rFonts w:eastAsia="Times New Roman"/>
          <w:b/>
          <w:i/>
          <w:color w:val="000000"/>
          <w:sz w:val="20"/>
          <w:szCs w:val="20"/>
          <w:lang w:eastAsia="ru-RU"/>
        </w:rPr>
        <w:t xml:space="preserve">CI = </w:t>
      </w:r>
      <w:r>
        <w:rPr>
          <w:rFonts w:eastAsia="Times New Roman"/>
          <w:b/>
          <w:color w:val="000000"/>
          <w:sz w:val="20"/>
          <w:szCs w:val="20"/>
          <w:lang w:eastAsia="ru-RU"/>
        </w:rPr>
        <w:t>99.72</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Валовый выброс, т/год (5.2.5), </w:t>
      </w:r>
      <w:r>
        <w:rPr>
          <w:rFonts w:eastAsia="Times New Roman"/>
          <w:b/>
          <w:i/>
          <w:color w:val="000000"/>
          <w:sz w:val="20"/>
          <w:szCs w:val="20"/>
          <w:lang w:eastAsia="ru-RU"/>
        </w:rPr>
        <w:t xml:space="preserve">_M_ = CI · M / 100 = </w:t>
      </w:r>
      <w:r>
        <w:rPr>
          <w:rFonts w:eastAsia="Times New Roman"/>
          <w:b/>
          <w:color w:val="000000"/>
          <w:sz w:val="20"/>
          <w:szCs w:val="20"/>
          <w:lang w:eastAsia="ru-RU"/>
        </w:rPr>
        <w:t>99.72 · 0.01462 / 100 = 0.014579064</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Максимальный из разовых выб</w:t>
      </w:r>
      <w:r>
        <w:rPr>
          <w:rFonts w:eastAsia="Times New Roman"/>
          <w:color w:val="000000"/>
          <w:sz w:val="20"/>
          <w:szCs w:val="20"/>
          <w:lang w:eastAsia="ru-RU"/>
        </w:rPr>
        <w:t xml:space="preserve">рос, г/с (5.2.4), </w:t>
      </w:r>
      <w:r>
        <w:rPr>
          <w:rFonts w:eastAsia="Times New Roman"/>
          <w:b/>
          <w:i/>
          <w:color w:val="000000"/>
          <w:sz w:val="20"/>
          <w:szCs w:val="20"/>
          <w:lang w:eastAsia="ru-RU"/>
        </w:rPr>
        <w:t xml:space="preserve">_G_ = CI · G / 100 = </w:t>
      </w:r>
      <w:r>
        <w:rPr>
          <w:rFonts w:eastAsia="Times New Roman"/>
          <w:b/>
          <w:color w:val="000000"/>
          <w:sz w:val="20"/>
          <w:szCs w:val="20"/>
          <w:lang w:eastAsia="ru-RU"/>
        </w:rPr>
        <w:t>99.72 · 0.00375 / 100 = 0.0037395</w:t>
      </w:r>
    </w:p>
    <w:p w:rsidR="00D55626" w:rsidRDefault="003B014E">
      <w:pPr>
        <w:spacing w:before="0" w:after="0"/>
        <w:rPr>
          <w:rFonts w:eastAsia="Times New Roman"/>
          <w:b/>
          <w:i/>
          <w:color w:val="000000"/>
          <w:sz w:val="20"/>
          <w:szCs w:val="20"/>
          <w:u w:val="single"/>
          <w:lang w:eastAsia="ru-RU"/>
        </w:rPr>
      </w:pPr>
      <w:r>
        <w:rPr>
          <w:rFonts w:eastAsia="Times New Roman"/>
          <w:b/>
          <w:i/>
          <w:color w:val="000000"/>
          <w:sz w:val="20"/>
          <w:szCs w:val="20"/>
          <w:u w:val="single"/>
          <w:lang w:eastAsia="ru-RU"/>
        </w:rPr>
        <w:t>Примесь: 0333 Сероводород (Дигидросульфид) (518)</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Концентрация ЗВ в парах, % масс (Прил. 14), </w:t>
      </w:r>
      <w:r>
        <w:rPr>
          <w:rFonts w:eastAsia="Times New Roman"/>
          <w:b/>
          <w:i/>
          <w:color w:val="000000"/>
          <w:sz w:val="20"/>
          <w:szCs w:val="20"/>
          <w:lang w:eastAsia="ru-RU"/>
        </w:rPr>
        <w:t xml:space="preserve">CI = </w:t>
      </w:r>
      <w:r>
        <w:rPr>
          <w:rFonts w:eastAsia="Times New Roman"/>
          <w:b/>
          <w:color w:val="000000"/>
          <w:sz w:val="20"/>
          <w:szCs w:val="20"/>
          <w:lang w:eastAsia="ru-RU"/>
        </w:rPr>
        <w:t>0.28</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Валовый выброс, т/год (5.2.5), </w:t>
      </w:r>
      <w:r>
        <w:rPr>
          <w:rFonts w:eastAsia="Times New Roman"/>
          <w:b/>
          <w:i/>
          <w:color w:val="000000"/>
          <w:sz w:val="20"/>
          <w:szCs w:val="20"/>
          <w:lang w:eastAsia="ru-RU"/>
        </w:rPr>
        <w:t xml:space="preserve">_M_ = CI · M / 100 = </w:t>
      </w:r>
      <w:r>
        <w:rPr>
          <w:rFonts w:eastAsia="Times New Roman"/>
          <w:b/>
          <w:color w:val="000000"/>
          <w:sz w:val="20"/>
          <w:szCs w:val="20"/>
          <w:lang w:eastAsia="ru-RU"/>
        </w:rPr>
        <w:t xml:space="preserve">0.28 · 0.01462 / 100 = </w:t>
      </w:r>
      <w:r>
        <w:rPr>
          <w:rFonts w:eastAsia="Times New Roman"/>
          <w:b/>
          <w:color w:val="000000"/>
          <w:sz w:val="20"/>
          <w:szCs w:val="20"/>
          <w:lang w:eastAsia="ru-RU"/>
        </w:rPr>
        <w:t>0.000040936</w:t>
      </w:r>
    </w:p>
    <w:p w:rsidR="00D55626" w:rsidRDefault="003B014E">
      <w:pPr>
        <w:spacing w:before="0" w:after="0"/>
        <w:rPr>
          <w:rFonts w:eastAsia="Times New Roman"/>
          <w:b/>
          <w:color w:val="000000"/>
          <w:sz w:val="20"/>
          <w:szCs w:val="20"/>
          <w:lang w:eastAsia="ru-RU"/>
        </w:rPr>
      </w:pPr>
      <w:r>
        <w:rPr>
          <w:rFonts w:eastAsia="Times New Roman"/>
          <w:color w:val="000000"/>
          <w:sz w:val="20"/>
          <w:szCs w:val="20"/>
          <w:lang w:eastAsia="ru-RU"/>
        </w:rPr>
        <w:t xml:space="preserve">Максимальный из разовых выброс, г/с (5.2.4), </w:t>
      </w:r>
      <w:r>
        <w:rPr>
          <w:rFonts w:eastAsia="Times New Roman"/>
          <w:b/>
          <w:i/>
          <w:color w:val="000000"/>
          <w:sz w:val="20"/>
          <w:szCs w:val="20"/>
          <w:lang w:eastAsia="ru-RU"/>
        </w:rPr>
        <w:t xml:space="preserve">_G_ = CI · G / 100 = </w:t>
      </w:r>
      <w:r>
        <w:rPr>
          <w:rFonts w:eastAsia="Times New Roman"/>
          <w:b/>
          <w:color w:val="000000"/>
          <w:sz w:val="20"/>
          <w:szCs w:val="20"/>
          <w:lang w:eastAsia="ru-RU"/>
        </w:rPr>
        <w:t>0.28 · 0.00375 / 100 = 0.0000105</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Times New Roman"/>
                <w:b/>
                <w:i/>
                <w:color w:val="000000"/>
                <w:sz w:val="20"/>
                <w:szCs w:val="20"/>
                <w:lang w:eastAsia="ru-RU"/>
              </w:rPr>
            </w:pPr>
            <w:r>
              <w:rPr>
                <w:rFonts w:eastAsia="Times New Roman"/>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Times New Roman"/>
                <w:b/>
                <w:i/>
                <w:color w:val="000000"/>
                <w:sz w:val="20"/>
                <w:szCs w:val="20"/>
                <w:lang w:eastAsia="ru-RU"/>
              </w:rPr>
            </w:pPr>
            <w:r>
              <w:rPr>
                <w:rFonts w:eastAsia="Times New Roman"/>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Times New Roman"/>
                <w:b/>
                <w:i/>
                <w:color w:val="000000"/>
                <w:sz w:val="20"/>
                <w:szCs w:val="20"/>
                <w:lang w:eastAsia="ru-RU"/>
              </w:rPr>
            </w:pPr>
            <w:r>
              <w:rPr>
                <w:rFonts w:eastAsia="Times New Roman"/>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Times New Roman"/>
                <w:b/>
                <w:i/>
                <w:color w:val="000000"/>
                <w:sz w:val="20"/>
                <w:szCs w:val="20"/>
                <w:lang w:eastAsia="ru-RU"/>
              </w:rPr>
            </w:pPr>
            <w:r>
              <w:rPr>
                <w:rFonts w:eastAsia="Times New Roman"/>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Times New Roman"/>
                <w:color w:val="000000"/>
                <w:sz w:val="20"/>
                <w:szCs w:val="20"/>
                <w:lang w:eastAsia="ru-RU"/>
              </w:rPr>
            </w:pPr>
            <w:r>
              <w:rPr>
                <w:rFonts w:eastAsia="Times New Roman"/>
                <w:color w:val="000000"/>
                <w:sz w:val="20"/>
                <w:szCs w:val="20"/>
                <w:lang w:eastAsia="ru-RU"/>
              </w:rPr>
              <w:t>0.0000105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Times New Roman"/>
                <w:color w:val="000000"/>
                <w:sz w:val="20"/>
                <w:szCs w:val="20"/>
                <w:lang w:eastAsia="ru-RU"/>
              </w:rPr>
            </w:pPr>
            <w:r>
              <w:rPr>
                <w:rFonts w:eastAsia="Times New Roman"/>
                <w:color w:val="000000"/>
                <w:sz w:val="20"/>
                <w:szCs w:val="20"/>
                <w:lang w:eastAsia="ru-RU"/>
              </w:rPr>
              <w:t>0.000040936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2754</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Times New Roman"/>
                <w:color w:val="000000"/>
                <w:sz w:val="20"/>
                <w:szCs w:val="20"/>
                <w:lang w:eastAsia="ru-RU"/>
              </w:rPr>
            </w:pPr>
            <w:r>
              <w:rPr>
                <w:rFonts w:eastAsia="Times New Roman"/>
                <w:color w:val="000000"/>
                <w:sz w:val="20"/>
                <w:szCs w:val="20"/>
                <w:lang w:eastAsia="ru-RU"/>
              </w:rPr>
              <w:t>Алканы С12-19 /в пересчете на С/</w:t>
            </w:r>
            <w:r>
              <w:rPr>
                <w:rFonts w:eastAsia="Times New Roman"/>
                <w:color w:val="000000"/>
                <w:sz w:val="20"/>
                <w:szCs w:val="20"/>
                <w:lang w:eastAsia="ru-RU"/>
              </w:rPr>
              <w:t xml:space="preserve">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Times New Roman"/>
                <w:color w:val="000000"/>
                <w:sz w:val="20"/>
                <w:szCs w:val="20"/>
                <w:lang w:eastAsia="ru-RU"/>
              </w:rPr>
            </w:pPr>
            <w:r>
              <w:rPr>
                <w:rFonts w:eastAsia="Times New Roman"/>
                <w:color w:val="000000"/>
                <w:sz w:val="20"/>
                <w:szCs w:val="20"/>
                <w:lang w:eastAsia="ru-RU"/>
              </w:rPr>
              <w:t>0.0037395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Times New Roman"/>
                <w:color w:val="000000"/>
                <w:sz w:val="20"/>
                <w:szCs w:val="20"/>
                <w:lang w:eastAsia="ru-RU"/>
              </w:rPr>
            </w:pPr>
            <w:r>
              <w:rPr>
                <w:rFonts w:eastAsia="Times New Roman"/>
                <w:color w:val="000000"/>
                <w:sz w:val="20"/>
                <w:szCs w:val="20"/>
                <w:lang w:eastAsia="ru-RU"/>
              </w:rPr>
              <w:t>0.014579064</w:t>
            </w:r>
          </w:p>
        </w:tc>
      </w:tr>
    </w:tbl>
    <w:p w:rsidR="00D55626" w:rsidRDefault="00D55626">
      <w:pPr>
        <w:spacing w:before="0" w:after="0"/>
        <w:jc w:val="center"/>
        <w:rPr>
          <w:b/>
          <w:bCs/>
          <w:color w:val="000000"/>
          <w:sz w:val="20"/>
          <w:szCs w:val="20"/>
          <w:lang w:eastAsia="ru-RU"/>
        </w:rPr>
      </w:pPr>
    </w:p>
    <w:p w:rsidR="00D55626" w:rsidRDefault="00D55626">
      <w:pPr>
        <w:spacing w:before="0" w:after="0"/>
        <w:rPr>
          <w:b/>
          <w:color w:val="000000"/>
          <w:sz w:val="20"/>
          <w:szCs w:val="20"/>
          <w:lang w:eastAsia="ru-RU"/>
        </w:rPr>
      </w:pPr>
    </w:p>
    <w:p w:rsidR="00D55626" w:rsidRDefault="003B014E">
      <w:pPr>
        <w:spacing w:before="0" w:after="0"/>
        <w:ind w:firstLine="200"/>
        <w:jc w:val="center"/>
        <w:rPr>
          <w:b/>
          <w:color w:val="000000"/>
          <w:sz w:val="20"/>
          <w:szCs w:val="20"/>
          <w:lang w:eastAsia="ru-RU"/>
        </w:rPr>
      </w:pPr>
      <w:r>
        <w:rPr>
          <w:b/>
          <w:color w:val="000000"/>
          <w:sz w:val="20"/>
          <w:szCs w:val="20"/>
          <w:lang w:eastAsia="ru-RU"/>
        </w:rPr>
        <w:t>РАСЧЕТ ВАЛОВЫХ ВЫБРОСОВ</w:t>
      </w:r>
    </w:p>
    <w:p w:rsidR="00D55626" w:rsidRDefault="00D55626">
      <w:pPr>
        <w:spacing w:before="0" w:after="0"/>
        <w:ind w:firstLine="200"/>
        <w:jc w:val="center"/>
        <w:rPr>
          <w:b/>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Источник загрязнения N </w:t>
      </w:r>
      <w:r>
        <w:rPr>
          <w:b/>
          <w:i/>
          <w:color w:val="000000"/>
          <w:sz w:val="20"/>
          <w:szCs w:val="20"/>
          <w:u w:val="single"/>
          <w:lang w:eastAsia="ru-RU"/>
        </w:rPr>
        <w:t>0029</w:t>
      </w:r>
      <w:r>
        <w:rPr>
          <w:b/>
          <w:i/>
          <w:color w:val="000000"/>
          <w:sz w:val="20"/>
          <w:szCs w:val="20"/>
          <w:u w:val="single"/>
          <w:lang w:eastAsia="ru-RU"/>
        </w:rPr>
        <w:t>-</w:t>
      </w:r>
      <w:r>
        <w:rPr>
          <w:b/>
          <w:i/>
          <w:color w:val="000000"/>
          <w:sz w:val="20"/>
          <w:szCs w:val="20"/>
          <w:u w:val="single"/>
          <w:lang w:eastAsia="ru-RU"/>
        </w:rPr>
        <w:t>0035</w:t>
      </w:r>
      <w:r>
        <w:rPr>
          <w:b/>
          <w:i/>
          <w:color w:val="000000"/>
          <w:sz w:val="20"/>
          <w:szCs w:val="20"/>
          <w:u w:val="single"/>
          <w:lang w:eastAsia="ru-RU"/>
        </w:rPr>
        <w:t>, Накопительная</w:t>
      </w:r>
      <w:r>
        <w:rPr>
          <w:b/>
          <w:i/>
          <w:color w:val="000000"/>
          <w:sz w:val="20"/>
          <w:szCs w:val="20"/>
          <w:u w:val="single"/>
          <w:lang w:eastAsia="ru-RU"/>
        </w:rPr>
        <w:t xml:space="preserve"> емкость РГС</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 Методические указания по определению </w:t>
      </w:r>
      <w:r>
        <w:rPr>
          <w:color w:val="000000"/>
          <w:sz w:val="20"/>
          <w:szCs w:val="20"/>
          <w:lang w:eastAsia="ru-RU"/>
        </w:rPr>
        <w:t>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5.</w:t>
      </w:r>
    </w:p>
    <w:p w:rsidR="00D55626" w:rsidRDefault="003B014E">
      <w:pPr>
        <w:spacing w:before="0" w:after="0"/>
        <w:jc w:val="left"/>
        <w:rPr>
          <w:b/>
          <w:color w:val="000000"/>
          <w:sz w:val="20"/>
          <w:szCs w:val="20"/>
          <w:lang w:val="ru-RU"/>
        </w:rPr>
      </w:pPr>
      <w:r>
        <w:rPr>
          <w:color w:val="000000"/>
          <w:sz w:val="20"/>
          <w:szCs w:val="20"/>
          <w:lang w:val="ru-RU"/>
        </w:rPr>
        <w:t xml:space="preserve">Вид выброса, </w:t>
      </w:r>
      <w:r>
        <w:rPr>
          <w:b/>
          <w:i/>
          <w:color w:val="000000"/>
          <w:sz w:val="20"/>
          <w:szCs w:val="20"/>
          <w:lang w:val="ru-RU"/>
        </w:rPr>
        <w:t xml:space="preserve">VV = </w:t>
      </w:r>
      <w:r>
        <w:rPr>
          <w:b/>
          <w:color w:val="000000"/>
          <w:sz w:val="20"/>
          <w:szCs w:val="20"/>
          <w:lang w:val="ru-RU"/>
        </w:rPr>
        <w:t>Выбросы паров нефти и бензинов</w:t>
      </w:r>
    </w:p>
    <w:p w:rsidR="00D55626" w:rsidRDefault="003B014E">
      <w:pPr>
        <w:spacing w:before="0" w:after="0"/>
        <w:jc w:val="left"/>
        <w:rPr>
          <w:b/>
          <w:color w:val="000000"/>
          <w:sz w:val="20"/>
          <w:szCs w:val="20"/>
          <w:lang w:val="ru-RU"/>
        </w:rPr>
      </w:pPr>
      <w:r>
        <w:rPr>
          <w:color w:val="000000"/>
          <w:sz w:val="20"/>
          <w:szCs w:val="20"/>
          <w:lang w:val="ru-RU"/>
        </w:rPr>
        <w:t xml:space="preserve">Нефтепродукт, </w:t>
      </w:r>
      <w:r>
        <w:rPr>
          <w:b/>
          <w:i/>
          <w:color w:val="000000"/>
          <w:sz w:val="20"/>
          <w:szCs w:val="20"/>
          <w:lang w:val="ru-RU"/>
        </w:rPr>
        <w:t xml:space="preserve">NPNAME = </w:t>
      </w:r>
      <w:r>
        <w:rPr>
          <w:b/>
          <w:color w:val="000000"/>
          <w:sz w:val="20"/>
          <w:szCs w:val="20"/>
          <w:lang w:val="ru-RU"/>
        </w:rPr>
        <w:t>Сырая нефть</w:t>
      </w:r>
    </w:p>
    <w:p w:rsidR="00D55626" w:rsidRDefault="003B014E">
      <w:pPr>
        <w:spacing w:before="0" w:after="0"/>
        <w:jc w:val="left"/>
        <w:rPr>
          <w:b/>
          <w:color w:val="000000"/>
          <w:sz w:val="20"/>
          <w:szCs w:val="20"/>
          <w:lang w:val="ru-RU"/>
        </w:rPr>
      </w:pPr>
      <w:r>
        <w:rPr>
          <w:color w:val="000000"/>
          <w:sz w:val="20"/>
          <w:szCs w:val="20"/>
          <w:lang w:val="ru-RU"/>
        </w:rPr>
        <w:t xml:space="preserve">Минимальная температура смеси, гр.C, </w:t>
      </w:r>
      <w:r>
        <w:rPr>
          <w:b/>
          <w:i/>
          <w:color w:val="000000"/>
          <w:sz w:val="20"/>
          <w:szCs w:val="20"/>
          <w:lang w:val="ru-RU"/>
        </w:rPr>
        <w:t xml:space="preserve">TMIN = </w:t>
      </w:r>
      <w:r>
        <w:rPr>
          <w:b/>
          <w:color w:val="000000"/>
          <w:sz w:val="20"/>
          <w:szCs w:val="20"/>
          <w:lang w:val="ru-RU"/>
        </w:rPr>
        <w:t>20</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Kt (Прил.7), </w:t>
      </w:r>
      <w:r>
        <w:rPr>
          <w:b/>
          <w:i/>
          <w:color w:val="000000"/>
          <w:sz w:val="20"/>
          <w:szCs w:val="20"/>
          <w:lang w:val="ru-RU"/>
        </w:rPr>
        <w:t xml:space="preserve">KT = </w:t>
      </w:r>
      <w:r>
        <w:rPr>
          <w:b/>
          <w:color w:val="000000"/>
          <w:sz w:val="20"/>
          <w:szCs w:val="20"/>
          <w:lang w:val="ru-RU"/>
        </w:rPr>
        <w:t>0.13</w:t>
      </w:r>
    </w:p>
    <w:p w:rsidR="00D55626" w:rsidRDefault="003B014E">
      <w:pPr>
        <w:spacing w:before="0" w:after="0"/>
        <w:jc w:val="left"/>
        <w:rPr>
          <w:b/>
          <w:color w:val="000000"/>
          <w:sz w:val="20"/>
          <w:szCs w:val="20"/>
          <w:lang w:val="ru-RU"/>
        </w:rPr>
      </w:pPr>
      <w:r>
        <w:rPr>
          <w:b/>
          <w:i/>
          <w:color w:val="000000"/>
          <w:sz w:val="20"/>
          <w:szCs w:val="20"/>
          <w:lang w:val="ru-RU"/>
        </w:rPr>
        <w:t xml:space="preserve">KTMIN = </w:t>
      </w:r>
      <w:r>
        <w:rPr>
          <w:b/>
          <w:color w:val="000000"/>
          <w:sz w:val="20"/>
          <w:szCs w:val="20"/>
          <w:lang w:val="ru-RU"/>
        </w:rPr>
        <w:t>0.13</w:t>
      </w:r>
    </w:p>
    <w:p w:rsidR="00D55626" w:rsidRDefault="003B014E">
      <w:pPr>
        <w:spacing w:before="0" w:after="0"/>
        <w:jc w:val="left"/>
        <w:rPr>
          <w:b/>
          <w:color w:val="000000"/>
          <w:sz w:val="20"/>
          <w:szCs w:val="20"/>
          <w:lang w:val="ru-RU"/>
        </w:rPr>
      </w:pPr>
      <w:r>
        <w:rPr>
          <w:color w:val="000000"/>
          <w:sz w:val="20"/>
          <w:szCs w:val="20"/>
          <w:lang w:val="ru-RU"/>
        </w:rPr>
        <w:t xml:space="preserve">Максимальная температура смеси, гр.C, </w:t>
      </w:r>
      <w:r>
        <w:rPr>
          <w:b/>
          <w:i/>
          <w:color w:val="000000"/>
          <w:sz w:val="20"/>
          <w:szCs w:val="20"/>
          <w:lang w:val="ru-RU"/>
        </w:rPr>
        <w:t xml:space="preserve">TMAX = </w:t>
      </w:r>
      <w:r>
        <w:rPr>
          <w:b/>
          <w:color w:val="000000"/>
          <w:sz w:val="20"/>
          <w:szCs w:val="20"/>
          <w:lang w:val="ru-RU"/>
        </w:rPr>
        <w:t>32</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Kt (Прил.7), </w:t>
      </w:r>
      <w:r>
        <w:rPr>
          <w:b/>
          <w:i/>
          <w:color w:val="000000"/>
          <w:sz w:val="20"/>
          <w:szCs w:val="20"/>
          <w:lang w:val="ru-RU"/>
        </w:rPr>
        <w:t xml:space="preserve">KT = </w:t>
      </w:r>
      <w:r>
        <w:rPr>
          <w:b/>
          <w:color w:val="000000"/>
          <w:sz w:val="20"/>
          <w:szCs w:val="20"/>
          <w:lang w:val="ru-RU"/>
        </w:rPr>
        <w:t>0.78</w:t>
      </w:r>
    </w:p>
    <w:p w:rsidR="00D55626" w:rsidRDefault="003B014E">
      <w:pPr>
        <w:spacing w:before="0" w:after="0"/>
        <w:jc w:val="left"/>
        <w:rPr>
          <w:b/>
          <w:color w:val="000000"/>
          <w:sz w:val="20"/>
          <w:szCs w:val="20"/>
          <w:lang w:val="ru-RU"/>
        </w:rPr>
      </w:pPr>
      <w:r>
        <w:rPr>
          <w:b/>
          <w:i/>
          <w:color w:val="000000"/>
          <w:sz w:val="20"/>
          <w:szCs w:val="20"/>
          <w:lang w:val="ru-RU"/>
        </w:rPr>
        <w:t xml:space="preserve">KTMAX = </w:t>
      </w:r>
      <w:r>
        <w:rPr>
          <w:b/>
          <w:color w:val="000000"/>
          <w:sz w:val="20"/>
          <w:szCs w:val="20"/>
          <w:lang w:val="ru-RU"/>
        </w:rPr>
        <w:t>0.78</w:t>
      </w:r>
    </w:p>
    <w:p w:rsidR="00D55626" w:rsidRDefault="003B014E">
      <w:pPr>
        <w:spacing w:before="0" w:after="0"/>
        <w:jc w:val="left"/>
        <w:rPr>
          <w:b/>
          <w:color w:val="000000"/>
          <w:sz w:val="20"/>
          <w:szCs w:val="20"/>
          <w:lang w:val="ru-RU"/>
        </w:rPr>
      </w:pPr>
      <w:r>
        <w:rPr>
          <w:color w:val="000000"/>
          <w:sz w:val="20"/>
          <w:szCs w:val="20"/>
          <w:lang w:val="ru-RU"/>
        </w:rPr>
        <w:t xml:space="preserve">Режим эксплуатации, </w:t>
      </w:r>
      <w:r>
        <w:rPr>
          <w:b/>
          <w:i/>
          <w:color w:val="000000"/>
          <w:sz w:val="20"/>
          <w:szCs w:val="20"/>
          <w:lang w:val="ru-RU"/>
        </w:rPr>
        <w:t xml:space="preserve">_NAME_ = </w:t>
      </w:r>
      <w:r>
        <w:rPr>
          <w:b/>
          <w:color w:val="000000"/>
          <w:sz w:val="20"/>
          <w:szCs w:val="20"/>
          <w:lang w:val="ru-RU"/>
        </w:rPr>
        <w:t>"буферная емкость" (все типы резервуаров)</w:t>
      </w:r>
    </w:p>
    <w:p w:rsidR="00D55626" w:rsidRDefault="003B014E">
      <w:pPr>
        <w:spacing w:before="0" w:after="0"/>
        <w:jc w:val="left"/>
        <w:rPr>
          <w:b/>
          <w:color w:val="000000"/>
          <w:sz w:val="20"/>
          <w:szCs w:val="20"/>
          <w:lang w:val="ru-RU"/>
        </w:rPr>
      </w:pPr>
      <w:r>
        <w:rPr>
          <w:color w:val="000000"/>
          <w:sz w:val="20"/>
          <w:szCs w:val="20"/>
          <w:lang w:val="ru-RU"/>
        </w:rPr>
        <w:t xml:space="preserve">Конструкция резервуаров, </w:t>
      </w:r>
      <w:r>
        <w:rPr>
          <w:b/>
          <w:i/>
          <w:color w:val="000000"/>
          <w:sz w:val="20"/>
          <w:szCs w:val="20"/>
          <w:lang w:val="ru-RU"/>
        </w:rPr>
        <w:t xml:space="preserve">_NAME_ = </w:t>
      </w:r>
      <w:r>
        <w:rPr>
          <w:b/>
          <w:color w:val="000000"/>
          <w:sz w:val="20"/>
          <w:szCs w:val="20"/>
          <w:lang w:val="ru-RU"/>
        </w:rPr>
        <w:t>Наземны</w:t>
      </w:r>
      <w:r>
        <w:rPr>
          <w:b/>
          <w:color w:val="000000"/>
          <w:sz w:val="20"/>
          <w:szCs w:val="20"/>
          <w:lang w:val="ru-RU"/>
        </w:rPr>
        <w:t>й горизонтальный</w:t>
      </w:r>
    </w:p>
    <w:p w:rsidR="00D55626" w:rsidRDefault="003B014E">
      <w:pPr>
        <w:spacing w:before="0" w:after="0"/>
        <w:jc w:val="left"/>
        <w:rPr>
          <w:b/>
          <w:color w:val="000000"/>
          <w:sz w:val="20"/>
          <w:szCs w:val="20"/>
          <w:lang w:val="ru-RU"/>
        </w:rPr>
      </w:pPr>
      <w:r>
        <w:rPr>
          <w:color w:val="000000"/>
          <w:sz w:val="20"/>
          <w:szCs w:val="20"/>
          <w:lang w:val="ru-RU"/>
        </w:rPr>
        <w:t xml:space="preserve">Объем одного резервуара данного типа, м3, </w:t>
      </w:r>
      <w:r>
        <w:rPr>
          <w:b/>
          <w:i/>
          <w:color w:val="000000"/>
          <w:sz w:val="20"/>
          <w:szCs w:val="20"/>
          <w:lang w:val="ru-RU"/>
        </w:rPr>
        <w:t xml:space="preserve">VI = </w:t>
      </w:r>
      <w:r>
        <w:rPr>
          <w:b/>
          <w:color w:val="000000"/>
          <w:sz w:val="20"/>
          <w:szCs w:val="20"/>
          <w:lang w:val="ru-RU"/>
        </w:rPr>
        <w:t>30</w:t>
      </w:r>
    </w:p>
    <w:p w:rsidR="00D55626" w:rsidRDefault="003B014E">
      <w:pPr>
        <w:spacing w:before="0" w:after="0"/>
        <w:jc w:val="left"/>
        <w:rPr>
          <w:b/>
          <w:color w:val="000000"/>
          <w:sz w:val="20"/>
          <w:szCs w:val="20"/>
          <w:lang w:val="ru-RU"/>
        </w:rPr>
      </w:pPr>
      <w:r>
        <w:rPr>
          <w:color w:val="000000"/>
          <w:sz w:val="20"/>
          <w:szCs w:val="20"/>
          <w:lang w:val="ru-RU"/>
        </w:rPr>
        <w:t xml:space="preserve">Количество резервуаров данного типа, </w:t>
      </w:r>
      <w:r>
        <w:rPr>
          <w:b/>
          <w:i/>
          <w:color w:val="000000"/>
          <w:sz w:val="20"/>
          <w:szCs w:val="20"/>
          <w:lang w:val="ru-RU"/>
        </w:rPr>
        <w:t xml:space="preserve">NR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 xml:space="preserve">Количество групп одноцелевых резервуаров, </w:t>
      </w:r>
      <w:r>
        <w:rPr>
          <w:b/>
          <w:i/>
          <w:color w:val="000000"/>
          <w:sz w:val="20"/>
          <w:szCs w:val="20"/>
          <w:lang w:val="ru-RU"/>
        </w:rPr>
        <w:t xml:space="preserve">KNR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 xml:space="preserve">Категория веществ, </w:t>
      </w:r>
      <w:r>
        <w:rPr>
          <w:b/>
          <w:i/>
          <w:color w:val="000000"/>
          <w:sz w:val="20"/>
          <w:szCs w:val="20"/>
          <w:lang w:val="ru-RU"/>
        </w:rPr>
        <w:t xml:space="preserve">_NAME_ = </w:t>
      </w:r>
      <w:r>
        <w:rPr>
          <w:b/>
          <w:color w:val="000000"/>
          <w:sz w:val="20"/>
          <w:szCs w:val="20"/>
          <w:lang w:val="ru-RU"/>
        </w:rPr>
        <w:t>А, Б, В</w:t>
      </w:r>
    </w:p>
    <w:p w:rsidR="00D55626" w:rsidRDefault="003B014E">
      <w:pPr>
        <w:spacing w:before="0" w:after="0"/>
        <w:jc w:val="left"/>
        <w:rPr>
          <w:b/>
          <w:color w:val="000000"/>
          <w:sz w:val="20"/>
          <w:szCs w:val="20"/>
          <w:lang w:val="ru-RU"/>
        </w:rPr>
      </w:pPr>
      <w:r>
        <w:rPr>
          <w:color w:val="000000"/>
          <w:sz w:val="20"/>
          <w:szCs w:val="20"/>
          <w:lang w:val="ru-RU"/>
        </w:rPr>
        <w:t xml:space="preserve">Значение Kpsr(Прил.8), </w:t>
      </w:r>
      <w:r>
        <w:rPr>
          <w:b/>
          <w:i/>
          <w:color w:val="000000"/>
          <w:sz w:val="20"/>
          <w:szCs w:val="20"/>
          <w:lang w:val="ru-RU"/>
        </w:rPr>
        <w:t xml:space="preserve">KPSR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Значение Kpmax(Прил.8), </w:t>
      </w:r>
      <w:r>
        <w:rPr>
          <w:b/>
          <w:i/>
          <w:color w:val="000000"/>
          <w:sz w:val="20"/>
          <w:szCs w:val="20"/>
          <w:lang w:val="ru-RU"/>
        </w:rPr>
        <w:t xml:space="preserve">KPM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 </w:t>
      </w:r>
      <w:r>
        <w:rPr>
          <w:b/>
          <w:i/>
          <w:color w:val="000000"/>
          <w:sz w:val="20"/>
          <w:szCs w:val="20"/>
          <w:lang w:val="ru-RU"/>
        </w:rPr>
        <w:t xml:space="preserve">KPSR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Производительность закачки, м3/час, </w:t>
      </w:r>
      <w:r>
        <w:rPr>
          <w:b/>
          <w:i/>
          <w:color w:val="000000"/>
          <w:sz w:val="20"/>
          <w:szCs w:val="20"/>
          <w:lang w:val="ru-RU"/>
        </w:rPr>
        <w:t xml:space="preserve">QZ = </w:t>
      </w:r>
      <w:r>
        <w:rPr>
          <w:b/>
          <w:color w:val="000000"/>
          <w:sz w:val="20"/>
          <w:szCs w:val="20"/>
          <w:lang w:val="ru-RU"/>
        </w:rPr>
        <w:t>16</w:t>
      </w:r>
    </w:p>
    <w:p w:rsidR="00D55626" w:rsidRDefault="003B014E">
      <w:pPr>
        <w:spacing w:before="0" w:after="0"/>
        <w:jc w:val="left"/>
        <w:rPr>
          <w:b/>
          <w:color w:val="000000"/>
          <w:sz w:val="20"/>
          <w:szCs w:val="20"/>
          <w:lang w:val="ru-RU"/>
        </w:rPr>
      </w:pPr>
      <w:r>
        <w:rPr>
          <w:color w:val="000000"/>
          <w:sz w:val="20"/>
          <w:szCs w:val="20"/>
          <w:lang w:val="ru-RU"/>
        </w:rPr>
        <w:t xml:space="preserve">Производительность откачки, м3/час, </w:t>
      </w:r>
      <w:r>
        <w:rPr>
          <w:b/>
          <w:i/>
          <w:color w:val="000000"/>
          <w:sz w:val="20"/>
          <w:szCs w:val="20"/>
          <w:lang w:val="ru-RU"/>
        </w:rPr>
        <w:t xml:space="preserve">QOT = </w:t>
      </w:r>
      <w:r>
        <w:rPr>
          <w:b/>
          <w:color w:val="000000"/>
          <w:sz w:val="20"/>
          <w:szCs w:val="20"/>
          <w:lang w:val="ru-RU"/>
        </w:rPr>
        <w:t>16</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w:t>
      </w:r>
      <w:r>
        <w:rPr>
          <w:b/>
          <w:i/>
          <w:color w:val="000000"/>
          <w:sz w:val="20"/>
          <w:szCs w:val="20"/>
          <w:lang w:val="ru-RU"/>
        </w:rPr>
        <w:t xml:space="preserve">KPMAX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Общий объем резервуаров, м3, </w:t>
      </w:r>
      <w:r>
        <w:rPr>
          <w:b/>
          <w:i/>
          <w:color w:val="000000"/>
          <w:sz w:val="20"/>
          <w:szCs w:val="20"/>
          <w:lang w:val="ru-RU"/>
        </w:rPr>
        <w:t xml:space="preserve">V = </w:t>
      </w:r>
      <w:r>
        <w:rPr>
          <w:b/>
          <w:color w:val="000000"/>
          <w:sz w:val="20"/>
          <w:szCs w:val="20"/>
          <w:lang w:val="ru-RU"/>
        </w:rPr>
        <w:t>30</w:t>
      </w:r>
    </w:p>
    <w:p w:rsidR="00D55626" w:rsidRDefault="003B014E">
      <w:pPr>
        <w:spacing w:before="0" w:after="0"/>
        <w:jc w:val="left"/>
        <w:rPr>
          <w:b/>
          <w:color w:val="000000"/>
          <w:sz w:val="20"/>
          <w:szCs w:val="20"/>
          <w:lang w:val="ru-RU"/>
        </w:rPr>
      </w:pPr>
      <w:r>
        <w:rPr>
          <w:color w:val="000000"/>
          <w:sz w:val="20"/>
          <w:szCs w:val="20"/>
          <w:lang w:val="ru-RU"/>
        </w:rPr>
        <w:t xml:space="preserve">Количество жидкости закачиваемое в резервуар в течение года, т/год, </w:t>
      </w:r>
      <w:r>
        <w:rPr>
          <w:b/>
          <w:i/>
          <w:color w:val="000000"/>
          <w:sz w:val="20"/>
          <w:szCs w:val="20"/>
          <w:lang w:val="ru-RU"/>
        </w:rPr>
        <w:t>B =</w:t>
      </w:r>
      <w:r>
        <w:rPr>
          <w:b/>
          <w:i/>
          <w:color w:val="000000"/>
          <w:sz w:val="20"/>
          <w:szCs w:val="20"/>
          <w:lang w:val="ru-RU"/>
        </w:rPr>
        <w:t xml:space="preserve"> </w:t>
      </w:r>
      <w:r>
        <w:rPr>
          <w:b/>
          <w:color w:val="000000"/>
          <w:sz w:val="20"/>
          <w:szCs w:val="20"/>
          <w:lang w:val="ru-RU"/>
        </w:rPr>
        <w:t>30900</w:t>
      </w:r>
    </w:p>
    <w:p w:rsidR="00D55626" w:rsidRDefault="003B014E">
      <w:pPr>
        <w:spacing w:before="0" w:after="0"/>
        <w:jc w:val="left"/>
        <w:rPr>
          <w:b/>
          <w:color w:val="000000"/>
          <w:sz w:val="20"/>
          <w:szCs w:val="20"/>
          <w:lang w:val="ru-RU"/>
        </w:rPr>
      </w:pPr>
      <w:r>
        <w:rPr>
          <w:color w:val="000000"/>
          <w:sz w:val="20"/>
          <w:szCs w:val="20"/>
          <w:lang w:val="ru-RU"/>
        </w:rPr>
        <w:t xml:space="preserve">Плотность смеси, т/м3, </w:t>
      </w:r>
      <w:r>
        <w:rPr>
          <w:b/>
          <w:i/>
          <w:color w:val="000000"/>
          <w:sz w:val="20"/>
          <w:szCs w:val="20"/>
          <w:lang w:val="ru-RU"/>
        </w:rPr>
        <w:t xml:space="preserve">RO = </w:t>
      </w:r>
      <w:r>
        <w:rPr>
          <w:b/>
          <w:color w:val="000000"/>
          <w:sz w:val="20"/>
          <w:szCs w:val="20"/>
          <w:lang w:val="ru-RU"/>
        </w:rPr>
        <w:t>0.934</w:t>
      </w:r>
    </w:p>
    <w:p w:rsidR="00D55626" w:rsidRDefault="003B014E">
      <w:pPr>
        <w:spacing w:before="0" w:after="0"/>
        <w:jc w:val="left"/>
        <w:rPr>
          <w:b/>
          <w:color w:val="000000"/>
          <w:sz w:val="20"/>
          <w:szCs w:val="20"/>
          <w:lang w:val="ru-RU"/>
        </w:rPr>
      </w:pPr>
      <w:r>
        <w:rPr>
          <w:color w:val="000000"/>
          <w:sz w:val="20"/>
          <w:szCs w:val="20"/>
          <w:lang w:val="ru-RU"/>
        </w:rPr>
        <w:t xml:space="preserve">Годовая оборачиваемость резервуара (5.1.8), </w:t>
      </w:r>
      <w:r>
        <w:rPr>
          <w:b/>
          <w:i/>
          <w:color w:val="000000"/>
          <w:sz w:val="20"/>
          <w:szCs w:val="20"/>
          <w:lang w:val="ru-RU"/>
        </w:rPr>
        <w:t xml:space="preserve">NN = B / (RO · V) = </w:t>
      </w:r>
      <w:r>
        <w:rPr>
          <w:b/>
          <w:color w:val="000000"/>
          <w:sz w:val="20"/>
          <w:szCs w:val="20"/>
          <w:lang w:val="ru-RU"/>
        </w:rPr>
        <w:t>30900 / (0.934 · 30) = 1102.8</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(Прил. 10), </w:t>
      </w:r>
      <w:r>
        <w:rPr>
          <w:b/>
          <w:i/>
          <w:color w:val="000000"/>
          <w:sz w:val="20"/>
          <w:szCs w:val="20"/>
          <w:lang w:val="ru-RU"/>
        </w:rPr>
        <w:t xml:space="preserve">KOB = </w:t>
      </w:r>
      <w:r>
        <w:rPr>
          <w:b/>
          <w:color w:val="000000"/>
          <w:sz w:val="20"/>
          <w:szCs w:val="20"/>
          <w:lang w:val="ru-RU"/>
        </w:rPr>
        <w:t>1.35</w:t>
      </w:r>
    </w:p>
    <w:p w:rsidR="00D55626" w:rsidRDefault="003B014E">
      <w:pPr>
        <w:spacing w:before="0" w:after="0"/>
        <w:jc w:val="left"/>
        <w:rPr>
          <w:color w:val="000000"/>
          <w:sz w:val="20"/>
          <w:szCs w:val="20"/>
          <w:lang w:val="ru-RU"/>
        </w:rPr>
      </w:pPr>
      <w:r>
        <w:rPr>
          <w:color w:val="000000"/>
          <w:sz w:val="20"/>
          <w:szCs w:val="20"/>
          <w:lang w:val="ru-RU"/>
        </w:rPr>
        <w:t>Максимальный объем паровоздушной смеси, вытесняемой</w:t>
      </w:r>
    </w:p>
    <w:p w:rsidR="00D55626" w:rsidRDefault="003B014E">
      <w:pPr>
        <w:spacing w:before="0" w:after="0"/>
        <w:jc w:val="left"/>
        <w:rPr>
          <w:b/>
          <w:color w:val="000000"/>
          <w:sz w:val="20"/>
          <w:szCs w:val="20"/>
          <w:lang w:val="ru-RU"/>
        </w:rPr>
      </w:pPr>
      <w:r>
        <w:rPr>
          <w:color w:val="000000"/>
          <w:sz w:val="20"/>
          <w:szCs w:val="20"/>
          <w:lang w:val="ru-RU"/>
        </w:rPr>
        <w:t xml:space="preserve">из резервуара во время его закачки, м3/час, </w:t>
      </w:r>
      <w:r>
        <w:rPr>
          <w:b/>
          <w:i/>
          <w:color w:val="000000"/>
          <w:sz w:val="20"/>
          <w:szCs w:val="20"/>
          <w:lang w:val="ru-RU"/>
        </w:rPr>
        <w:t xml:space="preserve">VCMAX = </w:t>
      </w:r>
      <w:r>
        <w:rPr>
          <w:b/>
          <w:color w:val="000000"/>
          <w:sz w:val="20"/>
          <w:szCs w:val="20"/>
          <w:lang w:val="ru-RU"/>
        </w:rPr>
        <w:t>16</w:t>
      </w:r>
    </w:p>
    <w:p w:rsidR="00D55626" w:rsidRDefault="003B014E">
      <w:pPr>
        <w:spacing w:before="0" w:after="0"/>
        <w:jc w:val="left"/>
        <w:rPr>
          <w:color w:val="000000"/>
          <w:sz w:val="20"/>
          <w:szCs w:val="20"/>
          <w:lang w:val="ru-RU"/>
        </w:rPr>
      </w:pPr>
      <w:r>
        <w:rPr>
          <w:color w:val="000000"/>
          <w:sz w:val="20"/>
          <w:szCs w:val="20"/>
          <w:lang w:val="ru-RU"/>
        </w:rPr>
        <w:t>Расчет для летнего сорта нефти (бензина)</w:t>
      </w:r>
    </w:p>
    <w:p w:rsidR="00D55626" w:rsidRDefault="003B014E">
      <w:pPr>
        <w:spacing w:before="0" w:after="0"/>
        <w:jc w:val="left"/>
        <w:rPr>
          <w:b/>
          <w:color w:val="000000"/>
          <w:sz w:val="20"/>
          <w:szCs w:val="20"/>
          <w:lang w:val="ru-RU"/>
        </w:rPr>
      </w:pPr>
      <w:r>
        <w:rPr>
          <w:color w:val="000000"/>
          <w:sz w:val="20"/>
          <w:szCs w:val="20"/>
          <w:lang w:val="ru-RU"/>
        </w:rPr>
        <w:t xml:space="preserve">Давление паров летнего сорта, мм.рт.ст., </w:t>
      </w:r>
      <w:r>
        <w:rPr>
          <w:b/>
          <w:i/>
          <w:color w:val="000000"/>
          <w:sz w:val="20"/>
          <w:szCs w:val="20"/>
          <w:lang w:val="ru-RU"/>
        </w:rPr>
        <w:t xml:space="preserve">PL = </w:t>
      </w:r>
      <w:r>
        <w:rPr>
          <w:b/>
          <w:color w:val="000000"/>
          <w:sz w:val="20"/>
          <w:szCs w:val="20"/>
          <w:lang w:val="ru-RU"/>
        </w:rPr>
        <w:t>45</w:t>
      </w:r>
    </w:p>
    <w:p w:rsidR="00D55626" w:rsidRDefault="003B014E">
      <w:pPr>
        <w:spacing w:before="0" w:after="0"/>
        <w:jc w:val="left"/>
        <w:rPr>
          <w:b/>
          <w:color w:val="000000"/>
          <w:sz w:val="20"/>
          <w:szCs w:val="20"/>
          <w:lang w:val="ru-RU"/>
        </w:rPr>
      </w:pPr>
      <w:r>
        <w:rPr>
          <w:color w:val="000000"/>
          <w:sz w:val="20"/>
          <w:szCs w:val="20"/>
          <w:lang w:val="ru-RU"/>
        </w:rPr>
        <w:t xml:space="preserve">Температура начала кипения смеси, гр.C, </w:t>
      </w:r>
      <w:r>
        <w:rPr>
          <w:b/>
          <w:i/>
          <w:color w:val="000000"/>
          <w:sz w:val="20"/>
          <w:szCs w:val="20"/>
          <w:lang w:val="ru-RU"/>
        </w:rPr>
        <w:t xml:space="preserve">TKIP = </w:t>
      </w:r>
      <w:r>
        <w:rPr>
          <w:b/>
          <w:color w:val="000000"/>
          <w:sz w:val="20"/>
          <w:szCs w:val="20"/>
          <w:lang w:val="ru-RU"/>
        </w:rPr>
        <w:t>105</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смеси, кг/кмоль, </w:t>
      </w:r>
      <w:r>
        <w:rPr>
          <w:b/>
          <w:i/>
          <w:color w:val="000000"/>
          <w:sz w:val="20"/>
          <w:szCs w:val="20"/>
          <w:lang w:val="ru-RU"/>
        </w:rPr>
        <w:t xml:space="preserve">MRS = 0.6 · TKIP + 45 = </w:t>
      </w:r>
      <w:r>
        <w:rPr>
          <w:b/>
          <w:color w:val="000000"/>
          <w:sz w:val="20"/>
          <w:szCs w:val="20"/>
          <w:lang w:val="ru-RU"/>
        </w:rPr>
        <w:t>0.6 · 105 + 45 = 108</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летнего сорта, кг/кмоль, </w:t>
      </w:r>
      <w:r>
        <w:rPr>
          <w:b/>
          <w:i/>
          <w:color w:val="000000"/>
          <w:sz w:val="20"/>
          <w:szCs w:val="20"/>
          <w:lang w:val="ru-RU"/>
        </w:rPr>
        <w:t xml:space="preserve">MRL = </w:t>
      </w:r>
      <w:r>
        <w:rPr>
          <w:b/>
          <w:color w:val="000000"/>
          <w:sz w:val="20"/>
          <w:szCs w:val="20"/>
          <w:lang w:val="ru-RU"/>
        </w:rPr>
        <w:t>108</w:t>
      </w:r>
    </w:p>
    <w:p w:rsidR="00D55626" w:rsidRDefault="003B014E">
      <w:pPr>
        <w:spacing w:before="0" w:after="0"/>
        <w:jc w:val="left"/>
        <w:rPr>
          <w:color w:val="000000"/>
          <w:sz w:val="20"/>
          <w:szCs w:val="20"/>
          <w:lang w:val="ru-RU"/>
        </w:rPr>
      </w:pPr>
      <w:r>
        <w:rPr>
          <w:color w:val="000000"/>
          <w:sz w:val="20"/>
          <w:szCs w:val="20"/>
          <w:lang w:val="ru-RU"/>
        </w:rPr>
        <w:t>Расчет для зимнего сорта нефти (бензина)</w:t>
      </w:r>
    </w:p>
    <w:p w:rsidR="00D55626" w:rsidRDefault="003B014E">
      <w:pPr>
        <w:spacing w:before="0" w:after="0"/>
        <w:jc w:val="left"/>
        <w:rPr>
          <w:b/>
          <w:color w:val="000000"/>
          <w:sz w:val="20"/>
          <w:szCs w:val="20"/>
          <w:lang w:val="ru-RU"/>
        </w:rPr>
      </w:pPr>
      <w:r>
        <w:rPr>
          <w:color w:val="000000"/>
          <w:sz w:val="20"/>
          <w:szCs w:val="20"/>
          <w:lang w:val="ru-RU"/>
        </w:rPr>
        <w:t xml:space="preserve">Давление паров зимнего сорта, мм.рт.ст., </w:t>
      </w:r>
      <w:r>
        <w:rPr>
          <w:b/>
          <w:i/>
          <w:color w:val="000000"/>
          <w:sz w:val="20"/>
          <w:szCs w:val="20"/>
          <w:lang w:val="ru-RU"/>
        </w:rPr>
        <w:t xml:space="preserve">PZ = </w:t>
      </w:r>
      <w:r>
        <w:rPr>
          <w:b/>
          <w:color w:val="000000"/>
          <w:sz w:val="20"/>
          <w:szCs w:val="20"/>
          <w:lang w:val="ru-RU"/>
        </w:rPr>
        <w:t>45</w:t>
      </w:r>
    </w:p>
    <w:p w:rsidR="00D55626" w:rsidRDefault="003B014E">
      <w:pPr>
        <w:spacing w:before="0" w:after="0"/>
        <w:jc w:val="left"/>
        <w:rPr>
          <w:b/>
          <w:color w:val="000000"/>
          <w:sz w:val="20"/>
          <w:szCs w:val="20"/>
          <w:lang w:val="ru-RU"/>
        </w:rPr>
      </w:pPr>
      <w:r>
        <w:rPr>
          <w:color w:val="000000"/>
          <w:sz w:val="20"/>
          <w:szCs w:val="20"/>
          <w:lang w:val="ru-RU"/>
        </w:rPr>
        <w:t xml:space="preserve">Температура начала кипения смеси, гр.C, </w:t>
      </w:r>
      <w:r>
        <w:rPr>
          <w:b/>
          <w:i/>
          <w:color w:val="000000"/>
          <w:sz w:val="20"/>
          <w:szCs w:val="20"/>
          <w:lang w:val="ru-RU"/>
        </w:rPr>
        <w:t xml:space="preserve">TKIP = </w:t>
      </w:r>
      <w:r>
        <w:rPr>
          <w:b/>
          <w:color w:val="000000"/>
          <w:sz w:val="20"/>
          <w:szCs w:val="20"/>
          <w:lang w:val="ru-RU"/>
        </w:rPr>
        <w:t>105</w:t>
      </w:r>
    </w:p>
    <w:p w:rsidR="00D55626" w:rsidRDefault="003B014E">
      <w:pPr>
        <w:spacing w:before="0" w:after="0"/>
        <w:jc w:val="left"/>
        <w:rPr>
          <w:b/>
          <w:color w:val="000000"/>
          <w:sz w:val="20"/>
          <w:szCs w:val="20"/>
          <w:lang w:val="ru-RU"/>
        </w:rPr>
      </w:pPr>
      <w:r>
        <w:rPr>
          <w:color w:val="000000"/>
          <w:sz w:val="20"/>
          <w:szCs w:val="20"/>
          <w:lang w:val="ru-RU"/>
        </w:rPr>
        <w:t>Молекулярн</w:t>
      </w:r>
      <w:r>
        <w:rPr>
          <w:color w:val="000000"/>
          <w:sz w:val="20"/>
          <w:szCs w:val="20"/>
          <w:lang w:val="ru-RU"/>
        </w:rPr>
        <w:t xml:space="preserve">ая масса паров смеси, кг/кмоль, </w:t>
      </w:r>
      <w:r>
        <w:rPr>
          <w:b/>
          <w:i/>
          <w:color w:val="000000"/>
          <w:sz w:val="20"/>
          <w:szCs w:val="20"/>
          <w:lang w:val="ru-RU"/>
        </w:rPr>
        <w:t xml:space="preserve">MRS = 0.6 · TKIP + 45 = </w:t>
      </w:r>
      <w:r>
        <w:rPr>
          <w:b/>
          <w:color w:val="000000"/>
          <w:sz w:val="20"/>
          <w:szCs w:val="20"/>
          <w:lang w:val="ru-RU"/>
        </w:rPr>
        <w:t>0.6 · 105 + 45 = 108</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зимнего сорта, кг/кмоль, </w:t>
      </w:r>
      <w:r>
        <w:rPr>
          <w:b/>
          <w:i/>
          <w:color w:val="000000"/>
          <w:sz w:val="20"/>
          <w:szCs w:val="20"/>
          <w:lang w:val="ru-RU"/>
        </w:rPr>
        <w:t xml:space="preserve">MRZ = </w:t>
      </w:r>
      <w:r>
        <w:rPr>
          <w:b/>
          <w:color w:val="000000"/>
          <w:sz w:val="20"/>
          <w:szCs w:val="20"/>
          <w:lang w:val="ru-RU"/>
        </w:rPr>
        <w:t>108</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w:t>
      </w:r>
      <w:r>
        <w:rPr>
          <w:b/>
          <w:i/>
          <w:color w:val="000000"/>
          <w:sz w:val="20"/>
          <w:szCs w:val="20"/>
          <w:lang w:val="ru-RU"/>
        </w:rPr>
        <w:t xml:space="preserve">KB = </w:t>
      </w:r>
      <w:r>
        <w:rPr>
          <w:b/>
          <w:color w:val="000000"/>
          <w:sz w:val="20"/>
          <w:szCs w:val="20"/>
          <w:lang w:val="ru-RU"/>
        </w:rPr>
        <w:t>1</w:t>
      </w:r>
    </w:p>
    <w:p w:rsidR="00D55626" w:rsidRDefault="003B014E">
      <w:pPr>
        <w:spacing w:before="0" w:after="0"/>
        <w:jc w:val="left"/>
        <w:rPr>
          <w:b/>
          <w:color w:val="000000"/>
          <w:sz w:val="20"/>
          <w:szCs w:val="20"/>
          <w:lang w:val="ru-RU"/>
        </w:rPr>
      </w:pPr>
      <w:r>
        <w:rPr>
          <w:b/>
          <w:i/>
          <w:color w:val="000000"/>
          <w:sz w:val="20"/>
          <w:szCs w:val="20"/>
          <w:lang w:val="ru-RU"/>
        </w:rPr>
        <w:t xml:space="preserve">M = (PL · KTMAX · KB · MRL) + (PZ · KTMIN · MRZ) = </w:t>
      </w:r>
      <w:r>
        <w:rPr>
          <w:b/>
          <w:color w:val="000000"/>
          <w:sz w:val="20"/>
          <w:szCs w:val="20"/>
          <w:lang w:val="ru-RU"/>
        </w:rPr>
        <w:t>(45 · 0.78 · 1 · 108) + (45 · 0.13 · 108) = 4422</w:t>
      </w:r>
      <w:r>
        <w:rPr>
          <w:b/>
          <w:color w:val="000000"/>
          <w:sz w:val="20"/>
          <w:szCs w:val="20"/>
          <w:lang w:val="ru-RU"/>
        </w:rPr>
        <w:t>.6</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(5.2.3), </w:t>
      </w:r>
      <w:r>
        <w:rPr>
          <w:b/>
          <w:i/>
          <w:color w:val="000000"/>
          <w:sz w:val="20"/>
          <w:szCs w:val="20"/>
          <w:lang w:val="ru-RU"/>
        </w:rPr>
        <w:t>M = M · 0.294 · KPSR · KOB · B / (10</w:t>
      </w:r>
      <w:r w:rsidR="00D55626">
        <w:rPr>
          <w:b/>
          <w:i/>
          <w:color w:val="000000"/>
          <w:sz w:val="20"/>
          <w:szCs w:val="20"/>
          <w:lang w:val="ru-RU"/>
        </w:rPr>
        <w:fldChar w:fldCharType="begin"/>
      </w:r>
      <w:r>
        <w:rPr>
          <w:b/>
          <w:i/>
          <w:color w:val="000000"/>
          <w:sz w:val="20"/>
          <w:szCs w:val="20"/>
          <w:lang w:val="ru-RU"/>
        </w:rPr>
        <w:instrText xml:space="preserve"> EQ \s\up5(7)</w:instrText>
      </w:r>
      <w:r w:rsidR="00D55626">
        <w:rPr>
          <w:b/>
          <w:i/>
          <w:color w:val="000000"/>
          <w:sz w:val="20"/>
          <w:szCs w:val="20"/>
          <w:lang w:val="ru-RU"/>
        </w:rPr>
        <w:fldChar w:fldCharType="end"/>
      </w:r>
      <w:r>
        <w:rPr>
          <w:b/>
          <w:i/>
          <w:color w:val="000000"/>
          <w:sz w:val="20"/>
          <w:szCs w:val="20"/>
          <w:lang w:val="ru-RU"/>
        </w:rPr>
        <w:t xml:space="preserve"> · RO) = </w:t>
      </w:r>
      <w:r>
        <w:rPr>
          <w:b/>
          <w:color w:val="000000"/>
          <w:sz w:val="20"/>
          <w:szCs w:val="20"/>
          <w:lang w:val="ru-RU"/>
        </w:rPr>
        <w:t>4422.6 · 0.294 · 0.1 · 1.35 · 30900 / (10</w:t>
      </w:r>
      <w:r w:rsidR="00D55626">
        <w:rPr>
          <w:b/>
          <w:color w:val="000000"/>
          <w:sz w:val="20"/>
          <w:szCs w:val="20"/>
          <w:lang w:val="ru-RU"/>
        </w:rPr>
        <w:fldChar w:fldCharType="begin"/>
      </w:r>
      <w:r>
        <w:rPr>
          <w:b/>
          <w:color w:val="000000"/>
          <w:sz w:val="20"/>
          <w:szCs w:val="20"/>
          <w:lang w:val="ru-RU"/>
        </w:rPr>
        <w:instrText xml:space="preserve"> EQ \s\up5(7)</w:instrText>
      </w:r>
      <w:r w:rsidR="00D55626">
        <w:rPr>
          <w:b/>
          <w:color w:val="000000"/>
          <w:sz w:val="20"/>
          <w:szCs w:val="20"/>
          <w:lang w:val="ru-RU"/>
        </w:rPr>
        <w:fldChar w:fldCharType="end"/>
      </w:r>
      <w:r>
        <w:rPr>
          <w:b/>
          <w:color w:val="000000"/>
          <w:sz w:val="20"/>
          <w:szCs w:val="20"/>
          <w:lang w:val="ru-RU"/>
        </w:rPr>
        <w:t xml:space="preserve"> · 0.934) = 0.581</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(5.2.1), </w:t>
      </w:r>
      <w:r>
        <w:rPr>
          <w:b/>
          <w:i/>
          <w:color w:val="000000"/>
          <w:sz w:val="20"/>
          <w:szCs w:val="20"/>
          <w:lang w:val="ru-RU"/>
        </w:rPr>
        <w:t>G = 0.163 · PL · MRL · KTMAX · KPMAX</w:t>
      </w:r>
      <w:r>
        <w:rPr>
          <w:b/>
          <w:i/>
          <w:color w:val="000000"/>
          <w:sz w:val="20"/>
          <w:szCs w:val="20"/>
          <w:lang w:val="ru-RU"/>
        </w:rPr>
        <w:t xml:space="preserve"> · KB · VCMAX / 10</w:t>
      </w:r>
      <w:r w:rsidR="00D55626">
        <w:rPr>
          <w:b/>
          <w:i/>
          <w:color w:val="000000"/>
          <w:sz w:val="20"/>
          <w:szCs w:val="20"/>
          <w:lang w:val="ru-RU"/>
        </w:rPr>
        <w:fldChar w:fldCharType="begin"/>
      </w:r>
      <w:r>
        <w:rPr>
          <w:b/>
          <w:i/>
          <w:color w:val="000000"/>
          <w:sz w:val="20"/>
          <w:szCs w:val="20"/>
          <w:lang w:val="ru-RU"/>
        </w:rPr>
        <w:instrText xml:space="preserve"> EQ \s\up5(4)</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0.163 · 45 · 108 · 0.78 · 0.1 · 1 · 16 / 10</w:t>
      </w:r>
      <w:r w:rsidR="00D55626">
        <w:rPr>
          <w:b/>
          <w:color w:val="000000"/>
          <w:sz w:val="20"/>
          <w:szCs w:val="20"/>
          <w:lang w:val="ru-RU"/>
        </w:rPr>
        <w:fldChar w:fldCharType="begin"/>
      </w:r>
      <w:r>
        <w:rPr>
          <w:b/>
          <w:color w:val="000000"/>
          <w:sz w:val="20"/>
          <w:szCs w:val="20"/>
          <w:lang w:val="ru-RU"/>
        </w:rPr>
        <w:instrText xml:space="preserve"> EQ \s\up5(4)</w:instrText>
      </w:r>
      <w:r w:rsidR="00D55626">
        <w:rPr>
          <w:b/>
          <w:color w:val="000000"/>
          <w:sz w:val="20"/>
          <w:szCs w:val="20"/>
          <w:lang w:val="ru-RU"/>
        </w:rPr>
        <w:fldChar w:fldCharType="end"/>
      </w:r>
      <w:r>
        <w:rPr>
          <w:b/>
          <w:color w:val="000000"/>
          <w:sz w:val="20"/>
          <w:szCs w:val="20"/>
          <w:lang w:val="ru-RU"/>
        </w:rPr>
        <w:t xml:space="preserve"> = 0.0989</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0415 Смесь углеводородов предельных С1-С5 (1502*)</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72.46</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_</w:t>
      </w:r>
      <w:r>
        <w:rPr>
          <w:b/>
          <w:i/>
          <w:color w:val="000000"/>
          <w:sz w:val="20"/>
          <w:szCs w:val="20"/>
          <w:lang w:val="ru-RU"/>
        </w:rPr>
        <w:t xml:space="preserve">M_ = CI · M / 100 = </w:t>
      </w:r>
      <w:r>
        <w:rPr>
          <w:b/>
          <w:color w:val="000000"/>
          <w:sz w:val="20"/>
          <w:szCs w:val="20"/>
          <w:lang w:val="ru-RU"/>
        </w:rPr>
        <w:t>72.46 · 0.581 / 100 = 0.421</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72.46 · 0.0989 / 100 = 0.0717</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0416 Смесь углеводородов предельных С6-С10 (1503*)</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26.8</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26.8 · 0.581 / 100 = 0.1557</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26.8 · 0.0989 / 100 = 0.0265</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0602 Бензол (64)</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0.35</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0.35 · 0.581 / 100 = 0.002034</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0.35 · 0.0989 / 100 = 0.000346</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0621 Метилбензол (349)</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0.22</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0.22 · 0.581 / 100 = 0.001278</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0.22 · 0.0989 / 100 = 0.0002176</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0616 Ди</w:t>
      </w:r>
      <w:r>
        <w:rPr>
          <w:b/>
          <w:i/>
          <w:color w:val="000000"/>
          <w:sz w:val="20"/>
          <w:szCs w:val="20"/>
          <w:u w:val="single"/>
          <w:lang w:val="ru-RU"/>
        </w:rPr>
        <w:t>метилбензол (смесь о-, м-, п- изомеров) (203)</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0.11</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0.11 · 0.581 / 100 = 0.000639</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w:t>
      </w:r>
      <w:r>
        <w:rPr>
          <w:b/>
          <w:color w:val="000000"/>
          <w:sz w:val="20"/>
          <w:szCs w:val="20"/>
          <w:lang w:val="ru-RU"/>
        </w:rPr>
        <w:t>11 · 0.0989 / 100 = 0.0001088</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0333 Сероводород (Дигидросульфид) (518)</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0.06</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0.06 · 0.581 / 100 = 0.0003486</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0.06 · 0.0989 / 100 = 0.0000593</w:t>
      </w:r>
    </w:p>
    <w:tbl>
      <w:tblPr>
        <w:tblStyle w:val="a7"/>
        <w:tblW w:w="4999" w:type="pct"/>
        <w:tblCellMar>
          <w:left w:w="28" w:type="dxa"/>
          <w:right w:w="28" w:type="dxa"/>
        </w:tblCellMar>
        <w:tblLook w:val="04A0"/>
      </w:tblPr>
      <w:tblGrid>
        <w:gridCol w:w="750"/>
        <w:gridCol w:w="5403"/>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0.0000593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0.0003486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Смесь углеводородов 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0.0717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0.421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Смесь 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0.0265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0.1557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0602</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0.000346</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0.002034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0616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0.0001088</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0.000639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0621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0.0002176</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0.001278</w:t>
            </w:r>
          </w:p>
        </w:tc>
      </w:tr>
    </w:tbl>
    <w:p w:rsidR="00D55626" w:rsidRDefault="00D55626">
      <w:pPr>
        <w:spacing w:before="0" w:after="0"/>
        <w:jc w:val="center"/>
        <w:rPr>
          <w:b/>
          <w:color w:val="000000"/>
          <w:sz w:val="20"/>
          <w:szCs w:val="20"/>
          <w:lang w:val="ru-RU"/>
        </w:rPr>
      </w:pPr>
    </w:p>
    <w:p w:rsidR="00D55626" w:rsidRDefault="003B014E">
      <w:pPr>
        <w:spacing w:before="0" w:after="0"/>
        <w:jc w:val="center"/>
        <w:rPr>
          <w:b/>
          <w:color w:val="000000"/>
          <w:sz w:val="20"/>
          <w:szCs w:val="20"/>
          <w:lang w:val="ru-RU"/>
        </w:rPr>
      </w:pPr>
      <w:r>
        <w:rPr>
          <w:b/>
          <w:color w:val="000000"/>
          <w:sz w:val="20"/>
          <w:szCs w:val="20"/>
          <w:lang w:val="ru-RU"/>
        </w:rPr>
        <w:t xml:space="preserve"> РАСЧЕТ ВАЛОВЫХ ВЫБРОСОВ</w:t>
      </w:r>
    </w:p>
    <w:p w:rsidR="00D55626" w:rsidRDefault="00D55626">
      <w:pPr>
        <w:spacing w:before="0" w:after="0"/>
        <w:jc w:val="center"/>
        <w:rPr>
          <w:b/>
          <w:color w:val="000000"/>
          <w:sz w:val="20"/>
          <w:szCs w:val="20"/>
          <w:lang w:val="ru-RU"/>
        </w:rPr>
      </w:pPr>
    </w:p>
    <w:p w:rsidR="00D55626" w:rsidRDefault="003B014E">
      <w:pPr>
        <w:spacing w:before="0" w:after="0"/>
        <w:jc w:val="left"/>
        <w:rPr>
          <w:b/>
          <w:color w:val="000000"/>
          <w:sz w:val="20"/>
          <w:szCs w:val="20"/>
          <w:lang w:val="ru-RU"/>
        </w:rPr>
      </w:pPr>
      <w:r>
        <w:rPr>
          <w:b/>
          <w:color w:val="000000"/>
          <w:sz w:val="20"/>
          <w:szCs w:val="20"/>
          <w:lang w:val="ru-RU"/>
        </w:rPr>
        <w:t>Источник загрязнения N 0036  газогенератор для э/энергии</w:t>
      </w:r>
    </w:p>
    <w:p w:rsidR="00D55626" w:rsidRDefault="003B014E">
      <w:pPr>
        <w:spacing w:before="0" w:after="0"/>
        <w:jc w:val="left"/>
        <w:rPr>
          <w:color w:val="000000"/>
          <w:sz w:val="20"/>
          <w:szCs w:val="20"/>
          <w:lang w:val="ru-RU"/>
        </w:rPr>
      </w:pPr>
      <w:r>
        <w:rPr>
          <w:color w:val="000000"/>
          <w:sz w:val="20"/>
          <w:szCs w:val="20"/>
          <w:lang w:val="ru-RU"/>
        </w:rPr>
        <w:t>Источник выделения N 001,газогенератор для э/энергии</w:t>
      </w:r>
    </w:p>
    <w:p w:rsidR="00D55626" w:rsidRDefault="003B014E">
      <w:pPr>
        <w:spacing w:before="0" w:after="0"/>
        <w:jc w:val="left"/>
        <w:rPr>
          <w:color w:val="000000"/>
          <w:sz w:val="20"/>
          <w:szCs w:val="20"/>
          <w:lang w:val="ru-RU"/>
        </w:rPr>
      </w:pPr>
      <w:r>
        <w:rPr>
          <w:color w:val="000000"/>
          <w:sz w:val="20"/>
          <w:szCs w:val="20"/>
          <w:lang w:val="ru-RU"/>
        </w:rPr>
        <w:t>_____________________________________________________________________</w:t>
      </w:r>
    </w:p>
    <w:p w:rsidR="00D55626" w:rsidRDefault="003B014E">
      <w:pPr>
        <w:spacing w:before="0" w:after="0"/>
        <w:jc w:val="left"/>
        <w:rPr>
          <w:color w:val="000000"/>
          <w:sz w:val="20"/>
          <w:szCs w:val="20"/>
          <w:lang w:val="ru-RU"/>
        </w:rPr>
      </w:pPr>
      <w:r>
        <w:rPr>
          <w:color w:val="000000"/>
          <w:sz w:val="20"/>
          <w:szCs w:val="20"/>
          <w:lang w:val="ru-RU"/>
        </w:rPr>
        <w:t>Список литературы:</w:t>
      </w:r>
    </w:p>
    <w:p w:rsidR="00D55626" w:rsidRDefault="003B014E">
      <w:pPr>
        <w:spacing w:before="0" w:after="0"/>
        <w:jc w:val="left"/>
        <w:rPr>
          <w:color w:val="000000"/>
          <w:sz w:val="20"/>
          <w:szCs w:val="20"/>
          <w:lang w:val="ru-RU"/>
        </w:rPr>
      </w:pPr>
      <w:r>
        <w:rPr>
          <w:color w:val="000000"/>
          <w:sz w:val="20"/>
          <w:szCs w:val="20"/>
          <w:lang w:val="ru-RU"/>
        </w:rPr>
        <w:t xml:space="preserve">1."Методика расчета выбросов </w:t>
      </w:r>
      <w:r>
        <w:rPr>
          <w:color w:val="000000"/>
          <w:sz w:val="20"/>
          <w:szCs w:val="20"/>
          <w:lang w:val="ru-RU"/>
        </w:rPr>
        <w:t>загрязняющих веществ в атмосферу от стационарных дизельных установок. РНД 211.2.02.04-2004". Астана, 2004 г.</w:t>
      </w:r>
    </w:p>
    <w:p w:rsidR="00D55626" w:rsidRDefault="003B014E">
      <w:pPr>
        <w:spacing w:before="0" w:after="0"/>
        <w:jc w:val="left"/>
        <w:rPr>
          <w:color w:val="000000"/>
          <w:sz w:val="20"/>
          <w:szCs w:val="20"/>
          <w:lang w:val="ru-RU"/>
        </w:rPr>
      </w:pPr>
      <w:r>
        <w:rPr>
          <w:color w:val="000000"/>
          <w:sz w:val="20"/>
          <w:szCs w:val="20"/>
          <w:lang w:val="ru-RU"/>
        </w:rPr>
        <w:t>~~~~~~~~~~~~~~~~~~~~~~~~~~~~~~~~~~~~~~~~~~~~~~~~~~~~~~~~~~~~~~~~~~~~~~</w:t>
      </w:r>
    </w:p>
    <w:p w:rsidR="00D55626" w:rsidRDefault="003B014E">
      <w:pPr>
        <w:spacing w:before="0" w:after="0"/>
        <w:jc w:val="left"/>
        <w:rPr>
          <w:color w:val="000000"/>
          <w:sz w:val="20"/>
          <w:szCs w:val="20"/>
          <w:lang w:val="ru-RU"/>
        </w:rPr>
      </w:pPr>
      <w:r>
        <w:rPr>
          <w:color w:val="000000"/>
          <w:sz w:val="20"/>
          <w:szCs w:val="20"/>
          <w:lang w:val="ru-RU"/>
        </w:rPr>
        <w:t>Исходные данные:</w:t>
      </w:r>
    </w:p>
    <w:p w:rsidR="00D55626" w:rsidRDefault="003B014E">
      <w:pPr>
        <w:spacing w:before="0" w:after="0"/>
        <w:jc w:val="left"/>
        <w:rPr>
          <w:color w:val="000000"/>
          <w:sz w:val="20"/>
          <w:szCs w:val="20"/>
          <w:lang w:val="ru-RU"/>
        </w:rPr>
      </w:pPr>
      <w:r>
        <w:rPr>
          <w:color w:val="000000"/>
          <w:sz w:val="20"/>
          <w:szCs w:val="20"/>
          <w:lang w:val="ru-RU"/>
        </w:rPr>
        <w:t>Тип топлива стационарной дизельной установки (СДУ): природн</w:t>
      </w:r>
      <w:r>
        <w:rPr>
          <w:color w:val="000000"/>
          <w:sz w:val="20"/>
          <w:szCs w:val="20"/>
          <w:lang w:val="ru-RU"/>
        </w:rPr>
        <w:t xml:space="preserve">ый газ </w:t>
      </w:r>
    </w:p>
    <w:p w:rsidR="00D55626" w:rsidRDefault="003B014E">
      <w:pPr>
        <w:spacing w:before="0" w:after="0"/>
        <w:jc w:val="left"/>
        <w:rPr>
          <w:color w:val="000000"/>
          <w:sz w:val="20"/>
          <w:szCs w:val="20"/>
          <w:lang w:val="ru-RU"/>
        </w:rPr>
      </w:pPr>
      <w:r>
        <w:rPr>
          <w:color w:val="000000"/>
          <w:sz w:val="20"/>
          <w:szCs w:val="20"/>
          <w:lang w:val="ru-RU"/>
        </w:rPr>
        <w:t>Значения выбросов по табл. 1, 2, 3, 4 методики соответственно уменьшены по CO на 20%; NO</w:t>
      </w:r>
      <w:r w:rsidR="00D55626">
        <w:rPr>
          <w:color w:val="000000"/>
          <w:sz w:val="20"/>
          <w:szCs w:val="20"/>
          <w:lang w:val="ru-RU"/>
        </w:rPr>
        <w:fldChar w:fldCharType="begin"/>
      </w:r>
      <w:r>
        <w:rPr>
          <w:color w:val="000000"/>
          <w:sz w:val="20"/>
          <w:szCs w:val="20"/>
          <w:lang w:val="ru-RU"/>
        </w:rPr>
        <w:instrText xml:space="preserve"> EQ \s\do4(2)</w:instrText>
      </w:r>
      <w:r w:rsidR="00D55626">
        <w:rPr>
          <w:color w:val="000000"/>
          <w:sz w:val="20"/>
          <w:szCs w:val="20"/>
          <w:lang w:val="ru-RU"/>
        </w:rPr>
        <w:fldChar w:fldCharType="end"/>
      </w:r>
      <w:r>
        <w:rPr>
          <w:color w:val="000000"/>
          <w:sz w:val="20"/>
          <w:szCs w:val="20"/>
          <w:lang w:val="ru-RU"/>
        </w:rPr>
        <w:t>, NO в 2 раза; C и CH</w:t>
      </w:r>
      <w:r w:rsidR="00D55626">
        <w:rPr>
          <w:color w:val="000000"/>
          <w:sz w:val="20"/>
          <w:szCs w:val="20"/>
          <w:lang w:val="ru-RU"/>
        </w:rPr>
        <w:fldChar w:fldCharType="begin"/>
      </w:r>
      <w:r>
        <w:rPr>
          <w:color w:val="000000"/>
          <w:sz w:val="20"/>
          <w:szCs w:val="20"/>
          <w:lang w:val="ru-RU"/>
        </w:rPr>
        <w:instrText xml:space="preserve"> EQ \s\do4(2)</w:instrText>
      </w:r>
      <w:r w:rsidR="00D55626">
        <w:rPr>
          <w:color w:val="000000"/>
          <w:sz w:val="20"/>
          <w:szCs w:val="20"/>
          <w:lang w:val="ru-RU"/>
        </w:rPr>
        <w:fldChar w:fldCharType="end"/>
      </w:r>
      <w:r>
        <w:rPr>
          <w:color w:val="000000"/>
          <w:sz w:val="20"/>
          <w:szCs w:val="20"/>
          <w:lang w:val="ru-RU"/>
        </w:rPr>
        <w:t>O в 15 раз; БП в 20 раз.</w:t>
      </w:r>
    </w:p>
    <w:p w:rsidR="00D55626" w:rsidRDefault="003B014E">
      <w:pPr>
        <w:spacing w:before="0" w:after="0"/>
        <w:jc w:val="left"/>
        <w:rPr>
          <w:color w:val="000000"/>
          <w:sz w:val="20"/>
          <w:szCs w:val="20"/>
          <w:lang w:val="ru-RU"/>
        </w:rPr>
      </w:pPr>
      <w:r>
        <w:rPr>
          <w:color w:val="000000"/>
          <w:sz w:val="20"/>
          <w:szCs w:val="20"/>
          <w:lang w:val="ru-RU"/>
        </w:rPr>
        <w:t xml:space="preserve">Содержание серы в газообразном топливе </w:t>
      </w:r>
      <w:r>
        <w:rPr>
          <w:b/>
          <w:i/>
          <w:color w:val="000000"/>
          <w:sz w:val="20"/>
          <w:szCs w:val="20"/>
          <w:lang w:val="ru-RU"/>
        </w:rPr>
        <w:t>Sr</w:t>
      </w:r>
      <w:r>
        <w:rPr>
          <w:color w:val="000000"/>
          <w:sz w:val="20"/>
          <w:szCs w:val="20"/>
          <w:lang w:val="ru-RU"/>
        </w:rPr>
        <w:t>, %, 0.1</w:t>
      </w:r>
    </w:p>
    <w:p w:rsidR="00D55626" w:rsidRDefault="003B014E">
      <w:pPr>
        <w:spacing w:before="0" w:after="0"/>
        <w:jc w:val="left"/>
        <w:rPr>
          <w:color w:val="000000"/>
          <w:sz w:val="20"/>
          <w:szCs w:val="20"/>
          <w:lang w:val="ru-RU"/>
        </w:rPr>
      </w:pPr>
      <w:r>
        <w:rPr>
          <w:color w:val="000000"/>
          <w:sz w:val="20"/>
          <w:szCs w:val="20"/>
          <w:lang w:val="ru-RU"/>
        </w:rPr>
        <w:t xml:space="preserve">Расход газообразного топлива </w:t>
      </w:r>
      <w:r>
        <w:rPr>
          <w:b/>
          <w:i/>
          <w:color w:val="000000"/>
          <w:sz w:val="20"/>
          <w:szCs w:val="20"/>
          <w:lang w:val="ru-RU"/>
        </w:rPr>
        <w:t>G</w:t>
      </w:r>
      <w:r w:rsidR="00D55626">
        <w:rPr>
          <w:b/>
          <w:i/>
          <w:color w:val="000000"/>
          <w:sz w:val="20"/>
          <w:szCs w:val="20"/>
          <w:lang w:val="ru-RU"/>
        </w:rPr>
        <w:fldChar w:fldCharType="begin"/>
      </w:r>
      <w:r>
        <w:rPr>
          <w:b/>
          <w:i/>
          <w:color w:val="000000"/>
          <w:sz w:val="20"/>
          <w:szCs w:val="20"/>
          <w:lang w:val="ru-RU"/>
        </w:rPr>
        <w:instrText xml:space="preserve"> EQ </w:instrText>
      </w:r>
      <w:r>
        <w:rPr>
          <w:b/>
          <w:i/>
          <w:color w:val="000000"/>
          <w:sz w:val="20"/>
          <w:szCs w:val="20"/>
          <w:lang w:val="ru-RU"/>
        </w:rPr>
        <w:instrText>\s\do4(л)</w:instrText>
      </w:r>
      <w:r w:rsidR="00D55626">
        <w:rPr>
          <w:b/>
          <w:i/>
          <w:color w:val="000000"/>
          <w:sz w:val="20"/>
          <w:szCs w:val="20"/>
          <w:lang w:val="ru-RU"/>
        </w:rPr>
        <w:fldChar w:fldCharType="end"/>
      </w:r>
      <w:r>
        <w:rPr>
          <w:color w:val="000000"/>
          <w:sz w:val="20"/>
          <w:szCs w:val="20"/>
          <w:lang w:val="ru-RU"/>
        </w:rPr>
        <w:t>, г/с, 0.015</w:t>
      </w:r>
    </w:p>
    <w:p w:rsidR="00D55626" w:rsidRDefault="003B014E">
      <w:pPr>
        <w:spacing w:before="0" w:after="0"/>
        <w:jc w:val="left"/>
        <w:rPr>
          <w:color w:val="000000"/>
          <w:sz w:val="20"/>
          <w:szCs w:val="20"/>
          <w:lang w:val="ru-RU"/>
        </w:rPr>
      </w:pPr>
      <w:r>
        <w:rPr>
          <w:color w:val="000000"/>
          <w:sz w:val="20"/>
          <w:szCs w:val="20"/>
          <w:lang w:val="ru-RU"/>
        </w:rPr>
        <w:t xml:space="preserve">Расход топлива стационарной дизельной установки за год </w:t>
      </w:r>
      <w:r>
        <w:rPr>
          <w:b/>
          <w:i/>
          <w:color w:val="000000"/>
          <w:sz w:val="20"/>
          <w:szCs w:val="20"/>
          <w:lang w:val="ru-RU"/>
        </w:rPr>
        <w:t>B</w:t>
      </w:r>
      <w:r w:rsidR="00D55626">
        <w:rPr>
          <w:b/>
          <w:i/>
          <w:color w:val="000000"/>
          <w:sz w:val="20"/>
          <w:szCs w:val="20"/>
          <w:lang w:val="ru-RU"/>
        </w:rPr>
        <w:fldChar w:fldCharType="begin"/>
      </w:r>
      <w:r>
        <w:rPr>
          <w:b/>
          <w:i/>
          <w:color w:val="000000"/>
          <w:sz w:val="20"/>
          <w:szCs w:val="20"/>
          <w:lang w:val="ru-RU"/>
        </w:rPr>
        <w:instrText xml:space="preserve"> EQ \s\do4(год)</w:instrText>
      </w:r>
      <w:r w:rsidR="00D55626">
        <w:rPr>
          <w:b/>
          <w:i/>
          <w:color w:val="000000"/>
          <w:sz w:val="20"/>
          <w:szCs w:val="20"/>
          <w:lang w:val="ru-RU"/>
        </w:rPr>
        <w:fldChar w:fldCharType="end"/>
      </w:r>
      <w:r>
        <w:rPr>
          <w:color w:val="000000"/>
          <w:sz w:val="20"/>
          <w:szCs w:val="20"/>
          <w:lang w:val="ru-RU"/>
        </w:rPr>
        <w:t>, т, 500</w:t>
      </w:r>
    </w:p>
    <w:p w:rsidR="00D55626" w:rsidRDefault="003B014E">
      <w:pPr>
        <w:spacing w:before="0" w:after="0"/>
        <w:jc w:val="left"/>
        <w:rPr>
          <w:color w:val="000000"/>
          <w:sz w:val="20"/>
          <w:szCs w:val="20"/>
          <w:lang w:val="ru-RU"/>
        </w:rPr>
      </w:pPr>
      <w:r>
        <w:rPr>
          <w:color w:val="000000"/>
          <w:sz w:val="20"/>
          <w:szCs w:val="20"/>
          <w:lang w:val="ru-RU"/>
        </w:rPr>
        <w:t xml:space="preserve">Эксплуатационная мощность стационарной дизельной установки </w:t>
      </w:r>
      <w:r>
        <w:rPr>
          <w:b/>
          <w:i/>
          <w:color w:val="000000"/>
          <w:sz w:val="20"/>
          <w:szCs w:val="20"/>
          <w:lang w:val="ru-RU"/>
        </w:rPr>
        <w:t>P</w:t>
      </w:r>
      <w:r w:rsidR="00D55626">
        <w:rPr>
          <w:b/>
          <w:i/>
          <w:color w:val="000000"/>
          <w:sz w:val="20"/>
          <w:szCs w:val="20"/>
          <w:lang w:val="ru-RU"/>
        </w:rPr>
        <w:fldChar w:fldCharType="begin"/>
      </w:r>
      <w:r>
        <w:rPr>
          <w:b/>
          <w:i/>
          <w:color w:val="000000"/>
          <w:sz w:val="20"/>
          <w:szCs w:val="20"/>
          <w:lang w:val="ru-RU"/>
        </w:rPr>
        <w:instrText xml:space="preserve"> EQ \s\do4(э)</w:instrText>
      </w:r>
      <w:r w:rsidR="00D55626">
        <w:rPr>
          <w:b/>
          <w:i/>
          <w:color w:val="000000"/>
          <w:sz w:val="20"/>
          <w:szCs w:val="20"/>
          <w:lang w:val="ru-RU"/>
        </w:rPr>
        <w:fldChar w:fldCharType="end"/>
      </w:r>
      <w:r>
        <w:rPr>
          <w:color w:val="000000"/>
          <w:sz w:val="20"/>
          <w:szCs w:val="20"/>
          <w:lang w:val="ru-RU"/>
        </w:rPr>
        <w:t>, кВт, 400</w:t>
      </w:r>
    </w:p>
    <w:p w:rsidR="00D55626" w:rsidRDefault="003B014E">
      <w:pPr>
        <w:spacing w:before="0" w:after="0"/>
        <w:jc w:val="left"/>
        <w:rPr>
          <w:color w:val="000000"/>
          <w:sz w:val="20"/>
          <w:szCs w:val="20"/>
          <w:lang w:val="ru-RU"/>
        </w:rPr>
      </w:pPr>
      <w:r>
        <w:rPr>
          <w:color w:val="000000"/>
          <w:sz w:val="20"/>
          <w:szCs w:val="20"/>
          <w:lang w:val="ru-RU"/>
        </w:rPr>
        <w:t>Удельный расход топлива на экспл./номин. режиме работы двигателя</w:t>
      </w:r>
      <w:r>
        <w:rPr>
          <w:color w:val="000000"/>
          <w:sz w:val="20"/>
          <w:szCs w:val="20"/>
          <w:lang w:val="ru-RU"/>
        </w:rPr>
        <w:t xml:space="preserve"> </w:t>
      </w:r>
      <w:r>
        <w:rPr>
          <w:b/>
          <w:i/>
          <w:color w:val="000000"/>
          <w:sz w:val="20"/>
          <w:szCs w:val="20"/>
          <w:lang w:val="ru-RU"/>
        </w:rPr>
        <w:t>b</w:t>
      </w:r>
      <w:r w:rsidR="00D55626">
        <w:rPr>
          <w:b/>
          <w:i/>
          <w:color w:val="000000"/>
          <w:sz w:val="20"/>
          <w:szCs w:val="20"/>
          <w:lang w:val="ru-RU"/>
        </w:rPr>
        <w:fldChar w:fldCharType="begin"/>
      </w:r>
      <w:r>
        <w:rPr>
          <w:b/>
          <w:i/>
          <w:color w:val="000000"/>
          <w:sz w:val="20"/>
          <w:szCs w:val="20"/>
          <w:lang w:val="ru-RU"/>
        </w:rPr>
        <w:instrText xml:space="preserve"> EQ \s\do4(э)</w:instrText>
      </w:r>
      <w:r w:rsidR="00D55626">
        <w:rPr>
          <w:b/>
          <w:i/>
          <w:color w:val="000000"/>
          <w:sz w:val="20"/>
          <w:szCs w:val="20"/>
          <w:lang w:val="ru-RU"/>
        </w:rPr>
        <w:fldChar w:fldCharType="end"/>
      </w:r>
      <w:r>
        <w:rPr>
          <w:color w:val="000000"/>
          <w:sz w:val="20"/>
          <w:szCs w:val="20"/>
          <w:lang w:val="ru-RU"/>
        </w:rPr>
        <w:t>, г/кВт*ч, 200</w:t>
      </w:r>
    </w:p>
    <w:p w:rsidR="00D55626" w:rsidRDefault="003B014E">
      <w:pPr>
        <w:spacing w:before="0" w:after="0"/>
        <w:jc w:val="left"/>
        <w:rPr>
          <w:color w:val="000000"/>
          <w:sz w:val="20"/>
          <w:szCs w:val="20"/>
          <w:lang w:val="ru-RU"/>
        </w:rPr>
      </w:pPr>
      <w:r>
        <w:rPr>
          <w:color w:val="000000"/>
          <w:sz w:val="20"/>
          <w:szCs w:val="20"/>
          <w:lang w:val="ru-RU"/>
        </w:rPr>
        <w:t xml:space="preserve">Температура отработавших газов </w:t>
      </w:r>
      <w:r>
        <w:rPr>
          <w:b/>
          <w:i/>
          <w:color w:val="000000"/>
          <w:sz w:val="20"/>
          <w:szCs w:val="20"/>
          <w:lang w:val="ru-RU"/>
        </w:rPr>
        <w:t>T</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color w:val="000000"/>
          <w:sz w:val="20"/>
          <w:szCs w:val="20"/>
          <w:lang w:val="ru-RU"/>
        </w:rPr>
        <w:t>, K, 720</w:t>
      </w:r>
    </w:p>
    <w:p w:rsidR="00D55626" w:rsidRDefault="003B014E">
      <w:pPr>
        <w:spacing w:before="0" w:after="0"/>
        <w:jc w:val="left"/>
        <w:rPr>
          <w:color w:val="000000"/>
          <w:sz w:val="20"/>
          <w:szCs w:val="20"/>
          <w:lang w:val="ru-RU"/>
        </w:rPr>
      </w:pPr>
      <w:r>
        <w:rPr>
          <w:color w:val="000000"/>
          <w:sz w:val="20"/>
          <w:szCs w:val="20"/>
          <w:lang w:val="ru-RU"/>
        </w:rPr>
        <w:t>Используемая природоохранная технология: процент очистки указан самостоятельно</w:t>
      </w:r>
    </w:p>
    <w:p w:rsidR="00D55626" w:rsidRDefault="003B014E">
      <w:pPr>
        <w:spacing w:before="0" w:after="0"/>
        <w:jc w:val="left"/>
        <w:rPr>
          <w:color w:val="000000"/>
          <w:sz w:val="20"/>
          <w:szCs w:val="20"/>
          <w:lang w:val="ru-RU"/>
        </w:rPr>
      </w:pPr>
      <w:r>
        <w:rPr>
          <w:color w:val="000000"/>
          <w:sz w:val="20"/>
          <w:szCs w:val="20"/>
          <w:lang w:val="ru-RU"/>
        </w:rPr>
        <w:t>1.Оценка расхода и температуры отработавших газов</w:t>
      </w:r>
    </w:p>
    <w:p w:rsidR="00D55626" w:rsidRDefault="003B014E">
      <w:pPr>
        <w:spacing w:before="0" w:after="0"/>
        <w:jc w:val="left"/>
        <w:rPr>
          <w:color w:val="000000"/>
          <w:sz w:val="20"/>
          <w:szCs w:val="20"/>
          <w:lang w:val="ru-RU"/>
        </w:rPr>
      </w:pPr>
      <w:r>
        <w:rPr>
          <w:color w:val="000000"/>
          <w:sz w:val="20"/>
          <w:szCs w:val="20"/>
          <w:lang w:val="ru-RU"/>
        </w:rPr>
        <w:t xml:space="preserve">Расход отработавших газов </w:t>
      </w:r>
      <w:r>
        <w:rPr>
          <w:b/>
          <w:i/>
          <w:color w:val="000000"/>
          <w:sz w:val="20"/>
          <w:szCs w:val="20"/>
          <w:lang w:val="ru-RU"/>
        </w:rPr>
        <w:t>G</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color w:val="000000"/>
          <w:sz w:val="20"/>
          <w:szCs w:val="20"/>
          <w:lang w:val="ru-RU"/>
        </w:rPr>
        <w:t>, кг/с:</w:t>
      </w:r>
    </w:p>
    <w:p w:rsidR="00D55626" w:rsidRDefault="003B014E">
      <w:pPr>
        <w:spacing w:before="0" w:after="0"/>
        <w:jc w:val="left"/>
        <w:rPr>
          <w:color w:val="000000"/>
          <w:sz w:val="20"/>
          <w:szCs w:val="20"/>
          <w:lang w:val="ru-RU"/>
        </w:rPr>
      </w:pPr>
      <w:r>
        <w:rPr>
          <w:b/>
          <w:i/>
          <w:color w:val="000000"/>
          <w:sz w:val="20"/>
          <w:szCs w:val="20"/>
          <w:lang w:val="ru-RU"/>
        </w:rPr>
        <w:t>G</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b/>
          <w:i/>
          <w:color w:val="000000"/>
          <w:sz w:val="20"/>
          <w:szCs w:val="20"/>
          <w:lang w:val="ru-RU"/>
        </w:rPr>
        <w:t xml:space="preserve"> = 8.72 * 10</w:t>
      </w:r>
      <w:r w:rsidR="00D55626">
        <w:rPr>
          <w:b/>
          <w:i/>
          <w:color w:val="000000"/>
          <w:sz w:val="20"/>
          <w:szCs w:val="20"/>
          <w:lang w:val="ru-RU"/>
        </w:rPr>
        <w:fldChar w:fldCharType="begin"/>
      </w:r>
      <w:r>
        <w:rPr>
          <w:b/>
          <w:i/>
          <w:color w:val="000000"/>
          <w:sz w:val="20"/>
          <w:szCs w:val="20"/>
          <w:lang w:val="ru-RU"/>
        </w:rPr>
        <w:instrText xml:space="preserve"> EQ \s\up5(-6)</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8.72 * 10</w:t>
      </w:r>
      <w:r w:rsidR="00D55626">
        <w:rPr>
          <w:b/>
          <w:color w:val="000000"/>
          <w:sz w:val="20"/>
          <w:szCs w:val="20"/>
          <w:lang w:val="ru-RU"/>
        </w:rPr>
        <w:fldChar w:fldCharType="begin"/>
      </w:r>
      <w:r>
        <w:rPr>
          <w:b/>
          <w:color w:val="000000"/>
          <w:sz w:val="20"/>
          <w:szCs w:val="20"/>
          <w:lang w:val="ru-RU"/>
        </w:rPr>
        <w:instrText xml:space="preserve"> EQ \s\up5(-6)</w:instrText>
      </w:r>
      <w:r w:rsidR="00D55626">
        <w:rPr>
          <w:b/>
          <w:color w:val="000000"/>
          <w:sz w:val="20"/>
          <w:szCs w:val="20"/>
          <w:lang w:val="ru-RU"/>
        </w:rPr>
        <w:fldChar w:fldCharType="end"/>
      </w:r>
      <w:r>
        <w:rPr>
          <w:b/>
          <w:color w:val="000000"/>
          <w:sz w:val="20"/>
          <w:szCs w:val="20"/>
          <w:lang w:val="ru-RU"/>
        </w:rPr>
        <w:t xml:space="preserve"> * 200 * 400 = 0.6976</w:t>
      </w:r>
      <w:r>
        <w:rPr>
          <w:color w:val="000000"/>
          <w:sz w:val="20"/>
          <w:szCs w:val="20"/>
          <w:lang w:val="ru-RU"/>
        </w:rPr>
        <w:t xml:space="preserve">    (А.3)</w:t>
      </w:r>
    </w:p>
    <w:p w:rsidR="00D55626" w:rsidRDefault="00D55626">
      <w:pPr>
        <w:spacing w:before="0" w:after="0"/>
        <w:jc w:val="left"/>
        <w:rPr>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 xml:space="preserve">Удельный вес отработавших газов </w:t>
      </w:r>
      <w:r w:rsidR="00D55626">
        <w:rPr>
          <w:color w:val="000000"/>
          <w:sz w:val="20"/>
          <w:szCs w:val="20"/>
          <w:lang w:val="ru-RU"/>
        </w:rPr>
        <w:fldChar w:fldCharType="begin"/>
      </w:r>
      <w:r>
        <w:rPr>
          <w:color w:val="000000"/>
          <w:sz w:val="20"/>
          <w:szCs w:val="20"/>
          <w:lang w:val="ru-RU"/>
        </w:rPr>
        <w:instrText xml:space="preserve"> SYMBOL 61543 \f "Symbol" \* MERGEFORMAT </w:instrText>
      </w:r>
      <w:r w:rsidR="00D55626">
        <w:rPr>
          <w:color w:val="000000"/>
          <w:sz w:val="20"/>
          <w:szCs w:val="20"/>
          <w:lang w:val="ru-RU"/>
        </w:rPr>
        <w:fldChar w:fldCharType="separate"/>
      </w:r>
      <w:r>
        <w:rPr>
          <w:b/>
          <w:sz w:val="20"/>
          <w:szCs w:val="20"/>
        </w:rPr>
        <w:t>Ошибка! Закладка</w:t>
      </w:r>
      <w:r>
        <w:rPr>
          <w:b/>
          <w:sz w:val="20"/>
          <w:szCs w:val="20"/>
        </w:rPr>
        <w:t xml:space="preserve"> не определена.</w:t>
      </w:r>
      <w:r w:rsidR="00D55626">
        <w:rPr>
          <w:color w:val="000000"/>
          <w:sz w:val="20"/>
          <w:szCs w:val="20"/>
          <w:lang w:val="ru-RU"/>
        </w:rPr>
        <w:fldChar w:fldCharType="end"/>
      </w:r>
      <w:r w:rsidR="00D55626">
        <w:rPr>
          <w:color w:val="000000"/>
          <w:sz w:val="20"/>
          <w:szCs w:val="20"/>
          <w:lang w:val="ru-RU"/>
        </w:rPr>
        <w:fldChar w:fldCharType="begin"/>
      </w:r>
      <w:r>
        <w:rPr>
          <w:color w:val="000000"/>
          <w:sz w:val="20"/>
          <w:szCs w:val="20"/>
          <w:lang w:val="ru-RU"/>
        </w:rPr>
        <w:instrText xml:space="preserve"> EQ \s\do4(ог)</w:instrText>
      </w:r>
      <w:r w:rsidR="00D55626">
        <w:rPr>
          <w:color w:val="000000"/>
          <w:sz w:val="20"/>
          <w:szCs w:val="20"/>
          <w:lang w:val="ru-RU"/>
        </w:rPr>
        <w:fldChar w:fldCharType="end"/>
      </w:r>
      <w:r>
        <w:rPr>
          <w:color w:val="000000"/>
          <w:sz w:val="20"/>
          <w:szCs w:val="20"/>
          <w:lang w:val="ru-RU"/>
        </w:rPr>
        <w:t>, кг/м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w:t>
      </w:r>
    </w:p>
    <w:p w:rsidR="00D55626" w:rsidRDefault="00D55626">
      <w:pPr>
        <w:spacing w:before="0" w:after="0"/>
        <w:jc w:val="left"/>
        <w:rPr>
          <w:color w:val="000000"/>
          <w:sz w:val="20"/>
          <w:szCs w:val="20"/>
          <w:lang w:val="ru-RU"/>
        </w:rPr>
      </w:pPr>
      <w:r>
        <w:rPr>
          <w:b/>
          <w:i/>
          <w:color w:val="000000"/>
          <w:sz w:val="20"/>
          <w:szCs w:val="20"/>
          <w:lang w:val="ru-RU"/>
        </w:rPr>
        <w:fldChar w:fldCharType="begin"/>
      </w:r>
      <w:r w:rsidR="003B014E">
        <w:rPr>
          <w:b/>
          <w:i/>
          <w:color w:val="000000"/>
          <w:sz w:val="20"/>
          <w:szCs w:val="20"/>
          <w:lang w:val="ru-RU"/>
        </w:rPr>
        <w:instrText xml:space="preserve"> SYMBOL 61543 \f "Symbol" \* MERGEFORMAT </w:instrText>
      </w:r>
      <w:r>
        <w:rPr>
          <w:b/>
          <w:i/>
          <w:color w:val="000000"/>
          <w:sz w:val="20"/>
          <w:szCs w:val="20"/>
          <w:lang w:val="ru-RU"/>
        </w:rPr>
        <w:fldChar w:fldCharType="separate"/>
      </w:r>
      <w:r w:rsidR="003B014E">
        <w:rPr>
          <w:b/>
          <w:sz w:val="20"/>
          <w:szCs w:val="20"/>
        </w:rPr>
        <w:t>Ошибка! Закладка не определена.</w:t>
      </w:r>
      <w:r>
        <w:rPr>
          <w:b/>
          <w:i/>
          <w:color w:val="000000"/>
          <w:sz w:val="20"/>
          <w:szCs w:val="20"/>
          <w:lang w:val="ru-RU"/>
        </w:rPr>
        <w:fldChar w:fldCharType="end"/>
      </w:r>
      <w:r>
        <w:rPr>
          <w:b/>
          <w:i/>
          <w:color w:val="000000"/>
          <w:sz w:val="20"/>
          <w:szCs w:val="20"/>
          <w:lang w:val="ru-RU"/>
        </w:rPr>
        <w:fldChar w:fldCharType="begin"/>
      </w:r>
      <w:r w:rsidR="003B014E">
        <w:rPr>
          <w:b/>
          <w:i/>
          <w:color w:val="000000"/>
          <w:sz w:val="20"/>
          <w:szCs w:val="20"/>
          <w:lang w:val="ru-RU"/>
        </w:rPr>
        <w:instrText xml:space="preserve"> EQ \s\do4(ог)</w:instrText>
      </w:r>
      <w:r>
        <w:rPr>
          <w:b/>
          <w:i/>
          <w:color w:val="000000"/>
          <w:sz w:val="20"/>
          <w:szCs w:val="20"/>
          <w:lang w:val="ru-RU"/>
        </w:rPr>
        <w:fldChar w:fldCharType="end"/>
      </w:r>
      <w:r w:rsidR="003B014E">
        <w:rPr>
          <w:b/>
          <w:i/>
          <w:color w:val="000000"/>
          <w:sz w:val="20"/>
          <w:szCs w:val="20"/>
          <w:lang w:val="ru-RU"/>
        </w:rPr>
        <w:t xml:space="preserve"> = 1.31 / (1 + T</w:t>
      </w:r>
      <w:r>
        <w:rPr>
          <w:b/>
          <w:i/>
          <w:color w:val="000000"/>
          <w:sz w:val="20"/>
          <w:szCs w:val="20"/>
          <w:lang w:val="ru-RU"/>
        </w:rPr>
        <w:fldChar w:fldCharType="begin"/>
      </w:r>
      <w:r w:rsidR="003B014E">
        <w:rPr>
          <w:b/>
          <w:i/>
          <w:color w:val="000000"/>
          <w:sz w:val="20"/>
          <w:szCs w:val="20"/>
          <w:lang w:val="ru-RU"/>
        </w:rPr>
        <w:instrText xml:space="preserve"> EQ \s\do5(ог)</w:instrText>
      </w:r>
      <w:r>
        <w:rPr>
          <w:b/>
          <w:i/>
          <w:color w:val="000000"/>
          <w:sz w:val="20"/>
          <w:szCs w:val="20"/>
          <w:lang w:val="ru-RU"/>
        </w:rPr>
        <w:fldChar w:fldCharType="end"/>
      </w:r>
      <w:r w:rsidR="003B014E">
        <w:rPr>
          <w:b/>
          <w:i/>
          <w:color w:val="000000"/>
          <w:sz w:val="20"/>
          <w:szCs w:val="20"/>
          <w:lang w:val="ru-RU"/>
        </w:rPr>
        <w:t xml:space="preserve"> / 273) = </w:t>
      </w:r>
      <w:r w:rsidR="003B014E">
        <w:rPr>
          <w:b/>
          <w:color w:val="000000"/>
          <w:sz w:val="20"/>
          <w:szCs w:val="20"/>
          <w:lang w:val="ru-RU"/>
        </w:rPr>
        <w:t>1.31 / (1 + 720 / 273) = 0.360151057</w:t>
      </w:r>
      <w:r w:rsidR="003B014E">
        <w:rPr>
          <w:color w:val="000000"/>
          <w:sz w:val="20"/>
          <w:szCs w:val="20"/>
          <w:lang w:val="ru-RU"/>
        </w:rPr>
        <w:t xml:space="preserve">    (А.5)</w:t>
      </w:r>
    </w:p>
    <w:p w:rsidR="00D55626" w:rsidRDefault="003B014E">
      <w:pPr>
        <w:spacing w:before="0" w:after="0"/>
        <w:jc w:val="left"/>
        <w:rPr>
          <w:color w:val="000000"/>
          <w:sz w:val="20"/>
          <w:szCs w:val="20"/>
          <w:lang w:val="ru-RU"/>
        </w:rPr>
      </w:pPr>
      <w:r>
        <w:rPr>
          <w:color w:val="000000"/>
          <w:sz w:val="20"/>
          <w:szCs w:val="20"/>
          <w:lang w:val="ru-RU"/>
        </w:rPr>
        <w:t xml:space="preserve">где 1.31 - удельный </w:t>
      </w:r>
      <w:r>
        <w:rPr>
          <w:color w:val="000000"/>
          <w:sz w:val="20"/>
          <w:szCs w:val="20"/>
          <w:lang w:val="ru-RU"/>
        </w:rPr>
        <w:t>вес отработавших газов при температуре, равной 0 гр.C, кг/м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w:t>
      </w:r>
    </w:p>
    <w:p w:rsidR="00D55626" w:rsidRDefault="003B014E">
      <w:pPr>
        <w:spacing w:before="0" w:after="0"/>
        <w:jc w:val="left"/>
        <w:rPr>
          <w:color w:val="000000"/>
          <w:sz w:val="20"/>
          <w:szCs w:val="20"/>
          <w:lang w:val="ru-RU"/>
        </w:rPr>
      </w:pPr>
      <w:r>
        <w:rPr>
          <w:color w:val="000000"/>
          <w:sz w:val="20"/>
          <w:szCs w:val="20"/>
          <w:lang w:val="ru-RU"/>
        </w:rPr>
        <w:t xml:space="preserve">Объемный расход отработавших газов </w:t>
      </w: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color w:val="000000"/>
          <w:sz w:val="20"/>
          <w:szCs w:val="20"/>
          <w:lang w:val="ru-RU"/>
        </w:rPr>
        <w:t>, м</w:t>
      </w:r>
      <w:r w:rsidR="00D55626">
        <w:rPr>
          <w:color w:val="000000"/>
          <w:sz w:val="20"/>
          <w:szCs w:val="20"/>
          <w:lang w:val="ru-RU"/>
        </w:rPr>
        <w:fldChar w:fldCharType="begin"/>
      </w:r>
      <w:r>
        <w:rPr>
          <w:color w:val="000000"/>
          <w:sz w:val="20"/>
          <w:szCs w:val="20"/>
          <w:lang w:val="ru-RU"/>
        </w:rPr>
        <w:instrText xml:space="preserve"> EQ \s\up4(3)</w:instrText>
      </w:r>
      <w:r w:rsidR="00D55626">
        <w:rPr>
          <w:color w:val="000000"/>
          <w:sz w:val="20"/>
          <w:szCs w:val="20"/>
          <w:lang w:val="ru-RU"/>
        </w:rPr>
        <w:fldChar w:fldCharType="end"/>
      </w:r>
      <w:r>
        <w:rPr>
          <w:color w:val="000000"/>
          <w:sz w:val="20"/>
          <w:szCs w:val="20"/>
          <w:lang w:val="ru-RU"/>
        </w:rPr>
        <w:t>/с:</w:t>
      </w:r>
    </w:p>
    <w:p w:rsidR="00D55626" w:rsidRDefault="003B014E">
      <w:pPr>
        <w:spacing w:before="0" w:after="0"/>
        <w:jc w:val="left"/>
        <w:rPr>
          <w:color w:val="000000"/>
          <w:sz w:val="20"/>
          <w:szCs w:val="20"/>
          <w:lang w:val="ru-RU"/>
        </w:rPr>
      </w:pP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\s\do4(ог)</w:instrText>
      </w:r>
      <w:r w:rsidR="00D55626">
        <w:rPr>
          <w:b/>
          <w:i/>
          <w:color w:val="000000"/>
          <w:sz w:val="20"/>
          <w:szCs w:val="20"/>
          <w:lang w:val="ru-RU"/>
        </w:rPr>
        <w:fldChar w:fldCharType="end"/>
      </w:r>
      <w:r>
        <w:rPr>
          <w:b/>
          <w:i/>
          <w:color w:val="000000"/>
          <w:sz w:val="20"/>
          <w:szCs w:val="20"/>
          <w:lang w:val="ru-RU"/>
        </w:rPr>
        <w:t xml:space="preserve"> = G</w:t>
      </w:r>
      <w:r w:rsidR="00D55626">
        <w:rPr>
          <w:b/>
          <w:i/>
          <w:color w:val="000000"/>
          <w:sz w:val="20"/>
          <w:szCs w:val="20"/>
          <w:lang w:val="ru-RU"/>
        </w:rPr>
        <w:fldChar w:fldCharType="begin"/>
      </w:r>
      <w:r>
        <w:rPr>
          <w:b/>
          <w:i/>
          <w:color w:val="000000"/>
          <w:sz w:val="20"/>
          <w:szCs w:val="20"/>
          <w:lang w:val="ru-RU"/>
        </w:rPr>
        <w:instrText xml:space="preserve"> EQ \s\do5(ог)</w:instrText>
      </w:r>
      <w:r w:rsidR="00D55626">
        <w:rPr>
          <w:b/>
          <w:i/>
          <w:color w:val="000000"/>
          <w:sz w:val="20"/>
          <w:szCs w:val="20"/>
          <w:lang w:val="ru-RU"/>
        </w:rPr>
        <w:fldChar w:fldCharType="end"/>
      </w:r>
      <w:r>
        <w:rPr>
          <w:b/>
          <w:i/>
          <w:color w:val="000000"/>
          <w:sz w:val="20"/>
          <w:szCs w:val="20"/>
          <w:lang w:val="ru-RU"/>
        </w:rPr>
        <w:t xml:space="preserve"> / </w:t>
      </w:r>
      <w:r w:rsidR="00D55626">
        <w:rPr>
          <w:b/>
          <w:i/>
          <w:color w:val="000000"/>
          <w:sz w:val="20"/>
          <w:szCs w:val="20"/>
          <w:lang w:val="ru-RU"/>
        </w:rPr>
        <w:fldChar w:fldCharType="begin"/>
      </w:r>
      <w:r>
        <w:rPr>
          <w:b/>
          <w:i/>
          <w:color w:val="000000"/>
          <w:sz w:val="20"/>
          <w:szCs w:val="20"/>
          <w:lang w:val="ru-RU"/>
        </w:rPr>
        <w:instrText xml:space="preserve"> SYMBOL 61543 \f "Symbol" \* MERGEFORMAT </w:instrText>
      </w:r>
      <w:r w:rsidR="00D55626">
        <w:rPr>
          <w:b/>
          <w:i/>
          <w:color w:val="000000"/>
          <w:sz w:val="20"/>
          <w:szCs w:val="20"/>
          <w:lang w:val="ru-RU"/>
        </w:rPr>
        <w:fldChar w:fldCharType="separate"/>
      </w:r>
      <w:r>
        <w:rPr>
          <w:b/>
          <w:sz w:val="20"/>
          <w:szCs w:val="20"/>
        </w:rPr>
        <w:t xml:space="preserve">Ошибка! Закладка не </w:t>
      </w:r>
      <w:r>
        <w:rPr>
          <w:b/>
          <w:sz w:val="20"/>
          <w:szCs w:val="20"/>
        </w:rPr>
        <w:t>определена.</w:t>
      </w:r>
      <w:r w:rsidR="00D55626">
        <w:rPr>
          <w:b/>
          <w:i/>
          <w:color w:val="000000"/>
          <w:sz w:val="20"/>
          <w:szCs w:val="20"/>
          <w:lang w:val="ru-RU"/>
        </w:rPr>
        <w:fldChar w:fldCharType="end"/>
      </w:r>
      <w:r w:rsidR="00D55626">
        <w:rPr>
          <w:b/>
          <w:i/>
          <w:color w:val="000000"/>
          <w:sz w:val="20"/>
          <w:szCs w:val="20"/>
          <w:lang w:val="ru-RU"/>
        </w:rPr>
        <w:fldChar w:fldCharType="begin"/>
      </w:r>
      <w:r>
        <w:rPr>
          <w:b/>
          <w:i/>
          <w:color w:val="000000"/>
          <w:sz w:val="20"/>
          <w:szCs w:val="20"/>
          <w:lang w:val="ru-RU"/>
        </w:rPr>
        <w:instrText xml:space="preserve"> EQ \s\do5(ог)</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0.6976 / 0.360151057 = 1.93696502</w:t>
      </w:r>
      <w:r>
        <w:rPr>
          <w:color w:val="000000"/>
          <w:sz w:val="20"/>
          <w:szCs w:val="20"/>
          <w:lang w:val="ru-RU"/>
        </w:rPr>
        <w:t xml:space="preserve">    (А.4)</w:t>
      </w:r>
    </w:p>
    <w:p w:rsidR="00D55626" w:rsidRDefault="003B014E">
      <w:pPr>
        <w:spacing w:before="0" w:after="0"/>
        <w:jc w:val="left"/>
        <w:rPr>
          <w:color w:val="000000"/>
          <w:sz w:val="20"/>
          <w:szCs w:val="20"/>
          <w:lang w:val="ru-RU"/>
        </w:rPr>
      </w:pPr>
      <w:r>
        <w:rPr>
          <w:color w:val="000000"/>
          <w:sz w:val="20"/>
          <w:szCs w:val="20"/>
          <w:lang w:val="ru-RU"/>
        </w:rPr>
        <w:t>2.Расчет максимального из разовых и валового выбросов</w:t>
      </w:r>
    </w:p>
    <w:p w:rsidR="00D55626" w:rsidRDefault="003B014E">
      <w:pPr>
        <w:spacing w:before="0" w:after="0"/>
        <w:jc w:val="left"/>
        <w:rPr>
          <w:color w:val="000000"/>
          <w:sz w:val="20"/>
          <w:szCs w:val="20"/>
          <w:lang w:val="ru-RU"/>
        </w:rPr>
      </w:pPr>
      <w:r>
        <w:rPr>
          <w:color w:val="000000"/>
          <w:sz w:val="20"/>
          <w:szCs w:val="20"/>
          <w:lang w:val="ru-RU"/>
        </w:rPr>
        <w:t xml:space="preserve">Таблица значений выбросов </w:t>
      </w:r>
      <w:r>
        <w:rPr>
          <w:b/>
          <w:i/>
          <w:color w:val="000000"/>
          <w:sz w:val="20"/>
          <w:szCs w:val="20"/>
          <w:lang w:val="ru-RU"/>
        </w:rPr>
        <w:t>e</w:t>
      </w:r>
      <w:r w:rsidR="00D55626">
        <w:rPr>
          <w:b/>
          <w:i/>
          <w:color w:val="000000"/>
          <w:sz w:val="20"/>
          <w:szCs w:val="20"/>
          <w:lang w:val="ru-RU"/>
        </w:rPr>
        <w:fldChar w:fldCharType="begin"/>
      </w:r>
      <w:r>
        <w:rPr>
          <w:b/>
          <w:i/>
          <w:color w:val="000000"/>
          <w:sz w:val="20"/>
          <w:szCs w:val="20"/>
          <w:lang w:val="ru-RU"/>
        </w:rPr>
        <w:instrText xml:space="preserve"> EQ \s\do4(мi)</w:instrText>
      </w:r>
      <w:r w:rsidR="00D55626">
        <w:rPr>
          <w:b/>
          <w:i/>
          <w:color w:val="000000"/>
          <w:sz w:val="20"/>
          <w:szCs w:val="20"/>
          <w:lang w:val="ru-RU"/>
        </w:rPr>
        <w:fldChar w:fldCharType="end"/>
      </w:r>
      <w:r>
        <w:rPr>
          <w:color w:val="000000"/>
          <w:sz w:val="20"/>
          <w:szCs w:val="20"/>
          <w:lang w:val="ru-RU"/>
        </w:rPr>
        <w:t xml:space="preserve"> г/кВт*ч стационарной дизельной установки до капитального ремонта</w:t>
      </w:r>
    </w:p>
    <w:tbl>
      <w:tblPr>
        <w:tblStyle w:val="a7"/>
        <w:tblW w:w="8184" w:type="dxa"/>
        <w:tblLayout w:type="fixed"/>
        <w:tblCellMar>
          <w:left w:w="28" w:type="dxa"/>
          <w:right w:w="28" w:type="dxa"/>
        </w:tblCellMar>
        <w:tblLook w:val="04A0"/>
      </w:tblPr>
      <w:tblGrid>
        <w:gridCol w:w="171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4.96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4.8</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0.03333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0.008</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6.00E-7</w:t>
            </w:r>
          </w:p>
        </w:tc>
      </w:tr>
    </w:tbl>
    <w:p w:rsidR="00D55626" w:rsidRDefault="003B014E">
      <w:pPr>
        <w:spacing w:before="0" w:after="0"/>
        <w:jc w:val="left"/>
        <w:rPr>
          <w:color w:val="000000"/>
          <w:sz w:val="20"/>
          <w:szCs w:val="20"/>
          <w:lang w:val="ru-RU"/>
        </w:rPr>
      </w:pPr>
      <w:r>
        <w:rPr>
          <w:color w:val="000000"/>
          <w:sz w:val="20"/>
          <w:szCs w:val="20"/>
          <w:lang w:val="ru-RU"/>
        </w:rPr>
        <w:t xml:space="preserve">Таблица значений выбросов </w:t>
      </w:r>
      <w:r>
        <w:rPr>
          <w:b/>
          <w:i/>
          <w:color w:val="000000"/>
          <w:sz w:val="20"/>
          <w:szCs w:val="20"/>
          <w:lang w:val="ru-RU"/>
        </w:rPr>
        <w:t>q</w:t>
      </w:r>
      <w:r w:rsidR="00D55626">
        <w:rPr>
          <w:b/>
          <w:i/>
          <w:color w:val="000000"/>
          <w:sz w:val="20"/>
          <w:szCs w:val="20"/>
          <w:lang w:val="ru-RU"/>
        </w:rPr>
        <w:fldChar w:fldCharType="begin"/>
      </w:r>
      <w:r>
        <w:rPr>
          <w:b/>
          <w:i/>
          <w:color w:val="000000"/>
          <w:sz w:val="20"/>
          <w:szCs w:val="20"/>
          <w:lang w:val="ru-RU"/>
        </w:rPr>
        <w:instrText xml:space="preserve"> EQ \s\do4(эi)</w:instrText>
      </w:r>
      <w:r w:rsidR="00D55626">
        <w:rPr>
          <w:b/>
          <w:i/>
          <w:color w:val="000000"/>
          <w:sz w:val="20"/>
          <w:szCs w:val="20"/>
          <w:lang w:val="ru-RU"/>
        </w:rPr>
        <w:fldChar w:fldCharType="end"/>
      </w:r>
      <w:r>
        <w:rPr>
          <w:color w:val="000000"/>
          <w:sz w:val="20"/>
          <w:szCs w:val="20"/>
          <w:lang w:val="ru-RU"/>
        </w:rPr>
        <w:t xml:space="preserve"> г/кг.топл. стационарной дизельной установки до капитального ремонта</w:t>
      </w:r>
    </w:p>
    <w:tbl>
      <w:tblPr>
        <w:tblStyle w:val="a7"/>
        <w:tblW w:w="8184" w:type="dxa"/>
        <w:tblLayout w:type="fixed"/>
        <w:tblCellMar>
          <w:left w:w="28" w:type="dxa"/>
          <w:right w:w="28" w:type="dxa"/>
        </w:tblCellMar>
        <w:tblLook w:val="04A0"/>
      </w:tblPr>
      <w:tblGrid>
        <w:gridCol w:w="171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color w:val="000000"/>
                <w:sz w:val="20"/>
                <w:szCs w:val="20"/>
                <w:lang w:val="ru-RU"/>
              </w:rPr>
            </w:pPr>
            <w:r>
              <w:rPr>
                <w:color w:val="000000"/>
                <w:sz w:val="20"/>
                <w:szCs w:val="20"/>
                <w:lang w:val="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20.8</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0.13333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0.03333</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2.75E-6</w:t>
            </w:r>
          </w:p>
        </w:tc>
      </w:tr>
    </w:tbl>
    <w:p w:rsidR="00D55626" w:rsidRDefault="003B014E">
      <w:pPr>
        <w:spacing w:before="0" w:after="0"/>
        <w:jc w:val="left"/>
        <w:rPr>
          <w:color w:val="000000"/>
          <w:sz w:val="20"/>
          <w:szCs w:val="20"/>
          <w:lang w:val="ru-RU"/>
        </w:rPr>
      </w:pPr>
      <w:r>
        <w:rPr>
          <w:color w:val="000000"/>
          <w:sz w:val="20"/>
          <w:szCs w:val="20"/>
          <w:lang w:val="ru-RU"/>
        </w:rPr>
        <w:t xml:space="preserve">Расчет максимального из разовых выброса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г/с:</w:t>
      </w:r>
    </w:p>
    <w:p w:rsidR="00D55626" w:rsidRDefault="003B014E">
      <w:pPr>
        <w:spacing w:before="0" w:after="0"/>
        <w:jc w:val="left"/>
        <w:rPr>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w:t>
      </w:r>
      <w:r>
        <w:rPr>
          <w:color w:val="000000"/>
          <w:sz w:val="20"/>
          <w:szCs w:val="20"/>
          <w:lang w:val="ru-RU"/>
        </w:rPr>
        <w:t xml:space="preserve">    (1)</w:t>
      </w:r>
    </w:p>
    <w:p w:rsidR="00D55626" w:rsidRDefault="003B014E">
      <w:pPr>
        <w:spacing w:before="0" w:after="0"/>
        <w:jc w:val="left"/>
        <w:rPr>
          <w:color w:val="000000"/>
          <w:sz w:val="20"/>
          <w:szCs w:val="20"/>
          <w:lang w:val="ru-RU"/>
        </w:rPr>
      </w:pPr>
      <w:r>
        <w:rPr>
          <w:color w:val="000000"/>
          <w:sz w:val="20"/>
          <w:szCs w:val="20"/>
          <w:lang w:val="ru-RU"/>
        </w:rPr>
        <w:t xml:space="preserve">Расчет валового выброса </w:t>
      </w: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color w:val="000000"/>
          <w:sz w:val="20"/>
          <w:szCs w:val="20"/>
          <w:lang w:val="ru-RU"/>
        </w:rPr>
        <w:t>, т/год:</w:t>
      </w:r>
    </w:p>
    <w:p w:rsidR="00D55626" w:rsidRDefault="003B014E">
      <w:pPr>
        <w:spacing w:before="0" w:after="0"/>
        <w:jc w:val="left"/>
        <w:rPr>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\s\do5(эi)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w:t>
      </w:r>
      <w:r>
        <w:rPr>
          <w:color w:val="000000"/>
          <w:sz w:val="20"/>
          <w:szCs w:val="20"/>
          <w:lang w:val="ru-RU"/>
        </w:rPr>
        <w:t xml:space="preserve">    (2)</w:t>
      </w:r>
    </w:p>
    <w:p w:rsidR="00D55626" w:rsidRDefault="003B014E">
      <w:pPr>
        <w:spacing w:before="0" w:after="0"/>
        <w:jc w:val="left"/>
        <w:rPr>
          <w:b/>
          <w:i/>
          <w:color w:val="000000"/>
          <w:sz w:val="20"/>
          <w:szCs w:val="20"/>
          <w:lang w:val="ru-RU"/>
        </w:rPr>
      </w:pPr>
      <w:r>
        <w:rPr>
          <w:color w:val="000000"/>
          <w:sz w:val="20"/>
          <w:szCs w:val="20"/>
          <w:lang w:val="ru-RU"/>
        </w:rPr>
        <w:t>Ра</w:t>
      </w:r>
      <w:r>
        <w:rPr>
          <w:color w:val="000000"/>
          <w:sz w:val="20"/>
          <w:szCs w:val="20"/>
          <w:lang w:val="ru-RU"/>
        </w:rPr>
        <w:t xml:space="preserve">счет максимального из разовых и валового выбросов для диоксида серы (SO2) </w:t>
      </w: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p>
    <w:p w:rsidR="00D55626" w:rsidRDefault="003B014E">
      <w:pPr>
        <w:spacing w:before="0" w:after="0"/>
        <w:jc w:val="left"/>
        <w:rPr>
          <w:color w:val="000000"/>
          <w:sz w:val="20"/>
          <w:szCs w:val="20"/>
          <w:lang w:val="ru-RU"/>
        </w:rPr>
      </w:pPr>
      <w:r>
        <w:rPr>
          <w:color w:val="000000"/>
          <w:sz w:val="20"/>
          <w:szCs w:val="20"/>
          <w:lang w:val="ru-RU"/>
        </w:rPr>
        <w:t>("Сборник методик по расчету вредных выбросов в атмосферу различными производствами". Алматы, КазЭКОЭКСП, 1996 г. п.2. Расчет выбросов вредных веществ при сжигании т</w:t>
      </w:r>
      <w:r>
        <w:rPr>
          <w:color w:val="000000"/>
          <w:sz w:val="20"/>
          <w:szCs w:val="20"/>
          <w:lang w:val="ru-RU"/>
        </w:rPr>
        <w:t>оплива в котлах паропроизводительностью до 30 т/час):</w:t>
      </w:r>
    </w:p>
    <w:p w:rsidR="00D55626" w:rsidRDefault="003B014E">
      <w:pPr>
        <w:spacing w:before="0" w:after="0"/>
        <w:jc w:val="left"/>
        <w:rPr>
          <w:b/>
          <w:i/>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0.02 * G</w:t>
      </w:r>
      <w:r w:rsidR="00D55626">
        <w:rPr>
          <w:b/>
          <w:i/>
          <w:color w:val="000000"/>
          <w:sz w:val="20"/>
          <w:szCs w:val="20"/>
          <w:lang w:val="ru-RU"/>
        </w:rPr>
        <w:fldChar w:fldCharType="begin"/>
      </w:r>
      <w:r>
        <w:rPr>
          <w:b/>
          <w:i/>
          <w:color w:val="000000"/>
          <w:sz w:val="20"/>
          <w:szCs w:val="20"/>
          <w:lang w:val="ru-RU"/>
        </w:rPr>
        <w:instrText xml:space="preserve"> EQ \s\do5(л)</w:instrText>
      </w:r>
      <w:r w:rsidR="00D55626">
        <w:rPr>
          <w:b/>
          <w:i/>
          <w:color w:val="000000"/>
          <w:sz w:val="20"/>
          <w:szCs w:val="20"/>
          <w:lang w:val="ru-RU"/>
        </w:rPr>
        <w:fldChar w:fldCharType="end"/>
      </w:r>
      <w:r>
        <w:rPr>
          <w:b/>
          <w:i/>
          <w:color w:val="000000"/>
          <w:sz w:val="20"/>
          <w:szCs w:val="20"/>
          <w:lang w:val="ru-RU"/>
        </w:rPr>
        <w:t xml:space="preserve"> * Sr, г / с</w:t>
      </w:r>
    </w:p>
    <w:p w:rsidR="00D55626" w:rsidRDefault="003B014E">
      <w:pPr>
        <w:spacing w:before="0" w:after="0"/>
        <w:jc w:val="left"/>
        <w:rPr>
          <w:b/>
          <w:i/>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0.02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Sr, т / год</w:t>
      </w:r>
    </w:p>
    <w:p w:rsidR="00D55626" w:rsidRDefault="00D55626">
      <w:pPr>
        <w:spacing w:before="0" w:after="0"/>
        <w:jc w:val="left"/>
        <w:rPr>
          <w:b/>
          <w:i/>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 xml:space="preserve">Коэффициенты трансформации приняты на уровне максимально установленных значений, т.е. </w:t>
      </w:r>
      <w:r>
        <w:rPr>
          <w:color w:val="000000"/>
          <w:sz w:val="20"/>
          <w:szCs w:val="20"/>
          <w:lang w:val="ru-RU"/>
        </w:rPr>
        <w:t>0.8 - для NO</w:t>
      </w:r>
      <w:r w:rsidR="00D55626">
        <w:rPr>
          <w:color w:val="000000"/>
          <w:sz w:val="20"/>
          <w:szCs w:val="20"/>
          <w:lang w:val="ru-RU"/>
        </w:rPr>
        <w:fldChar w:fldCharType="begin"/>
      </w:r>
      <w:r>
        <w:rPr>
          <w:color w:val="000000"/>
          <w:sz w:val="20"/>
          <w:szCs w:val="20"/>
          <w:lang w:val="ru-RU"/>
        </w:rPr>
        <w:instrText xml:space="preserve"> EQ \s\do4(2)</w:instrText>
      </w:r>
      <w:r w:rsidR="00D55626">
        <w:rPr>
          <w:color w:val="000000"/>
          <w:sz w:val="20"/>
          <w:szCs w:val="20"/>
          <w:lang w:val="ru-RU"/>
        </w:rPr>
        <w:fldChar w:fldCharType="end"/>
      </w:r>
      <w:r>
        <w:rPr>
          <w:color w:val="000000"/>
          <w:sz w:val="20"/>
          <w:szCs w:val="20"/>
          <w:lang w:val="ru-RU"/>
        </w:rPr>
        <w:t xml:space="preserve"> и 0.13 - для NO</w:t>
      </w:r>
      <w:r>
        <w:rPr>
          <w:b/>
          <w:i/>
          <w:color w:val="000000"/>
          <w:sz w:val="20"/>
          <w:szCs w:val="20"/>
          <w:lang w:val="ru-RU"/>
        </w:rPr>
        <w:t xml:space="preserve"> </w:t>
      </w:r>
    </w:p>
    <w:p w:rsidR="00D55626" w:rsidRDefault="003B014E">
      <w:pPr>
        <w:spacing w:before="0" w:after="0"/>
        <w:jc w:val="left"/>
        <w:rPr>
          <w:color w:val="000000"/>
          <w:sz w:val="20"/>
          <w:szCs w:val="20"/>
          <w:lang w:val="ru-RU"/>
        </w:rPr>
      </w:pPr>
      <w:r>
        <w:rPr>
          <w:color w:val="000000"/>
          <w:sz w:val="20"/>
          <w:szCs w:val="20"/>
          <w:lang w:val="ru-RU"/>
        </w:rPr>
        <w:t>Примесь:0337 Углерод оксид (Окись углерода, Угарный газ) (584)</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4.96 * 400 / 3600 = 0.551111111</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w:instrText>
      </w:r>
      <w:r>
        <w:rPr>
          <w:b/>
          <w:i/>
          <w:color w:val="000000"/>
          <w:sz w:val="20"/>
          <w:szCs w:val="20"/>
          <w:lang w:val="ru-RU"/>
        </w:rPr>
        <w:instrText>год)</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20.8 * 500 / 1000 = 10.4</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Примесь:0301 Азота (IV) диоксид (Азота диоксид) (4)</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0.8 = </w:t>
      </w:r>
      <w:r>
        <w:rPr>
          <w:b/>
          <w:color w:val="000000"/>
          <w:sz w:val="20"/>
          <w:szCs w:val="20"/>
          <w:lang w:val="ru-RU"/>
        </w:rPr>
        <w:t>(4.8 * 400 / 3600) * 0.8 = 0.426666667</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0.8 = </w:t>
      </w:r>
      <w:r>
        <w:rPr>
          <w:b/>
          <w:color w:val="000000"/>
          <w:sz w:val="20"/>
          <w:szCs w:val="20"/>
          <w:lang w:val="ru-RU"/>
        </w:rPr>
        <w:t>(20 * 500 / 1000) * 0.8 = 8</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Примесь:2754 Алканы С12-19 /в пересчете на С/ (Углеводороды предельные С12-С19 (в пересчете на С); Растворитель РПК-265П) (10)</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 xml:space="preserve">2.9 * 400 / 3600 </w:t>
      </w:r>
      <w:r>
        <w:rPr>
          <w:b/>
          <w:color w:val="000000"/>
          <w:sz w:val="20"/>
          <w:szCs w:val="20"/>
          <w:lang w:val="ru-RU"/>
        </w:rPr>
        <w:t>= 0.322222222</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w:t>
      </w:r>
      <w:r>
        <w:rPr>
          <w:b/>
          <w:color w:val="000000"/>
          <w:sz w:val="20"/>
          <w:szCs w:val="20"/>
          <w:lang w:val="ru-RU"/>
        </w:rPr>
        <w:t>12 * 500 / 1000 = 6</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Примесь:0328 Углерод (Сажа, Углерод черный) (583)</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0.03333 * 400 / 3600 = 0.003703333</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w:t>
      </w:r>
      <w:r>
        <w:rPr>
          <w:b/>
          <w:color w:val="000000"/>
          <w:sz w:val="20"/>
          <w:szCs w:val="20"/>
          <w:lang w:val="ru-RU"/>
        </w:rPr>
        <w:t>0.13333 * 500 / 1000 = 0.066665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Примесь:0330 Сера диоксид (Ангидрид сернистый, Сернистый газ, Сера (IV) оксид) (516)</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0.02 * G</w:t>
      </w:r>
      <w:r w:rsidR="00D55626">
        <w:rPr>
          <w:b/>
          <w:i/>
          <w:color w:val="000000"/>
          <w:sz w:val="20"/>
          <w:szCs w:val="20"/>
          <w:lang w:val="ru-RU"/>
        </w:rPr>
        <w:fldChar w:fldCharType="begin"/>
      </w:r>
      <w:r>
        <w:rPr>
          <w:b/>
          <w:i/>
          <w:color w:val="000000"/>
          <w:sz w:val="20"/>
          <w:szCs w:val="20"/>
          <w:lang w:val="ru-RU"/>
        </w:rPr>
        <w:instrText xml:space="preserve"> EQ \s\do5(л)</w:instrText>
      </w:r>
      <w:r w:rsidR="00D55626">
        <w:rPr>
          <w:b/>
          <w:i/>
          <w:color w:val="000000"/>
          <w:sz w:val="20"/>
          <w:szCs w:val="20"/>
          <w:lang w:val="ru-RU"/>
        </w:rPr>
        <w:fldChar w:fldCharType="end"/>
      </w:r>
      <w:r>
        <w:rPr>
          <w:b/>
          <w:i/>
          <w:color w:val="000000"/>
          <w:sz w:val="20"/>
          <w:szCs w:val="20"/>
          <w:lang w:val="ru-RU"/>
        </w:rPr>
        <w:t xml:space="preserve"> * Sr = </w:t>
      </w:r>
      <w:r>
        <w:rPr>
          <w:b/>
          <w:color w:val="000000"/>
          <w:sz w:val="20"/>
          <w:szCs w:val="20"/>
          <w:lang w:val="ru-RU"/>
        </w:rPr>
        <w:t>0.02 * 0.015 * 0.1 = 0</w:t>
      </w:r>
      <w:r>
        <w:rPr>
          <w:b/>
          <w:color w:val="000000"/>
          <w:sz w:val="20"/>
          <w:szCs w:val="20"/>
          <w:lang w:val="ru-RU"/>
        </w:rPr>
        <w:t>.00003</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0.02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Sr = </w:t>
      </w:r>
      <w:r>
        <w:rPr>
          <w:b/>
          <w:color w:val="000000"/>
          <w:sz w:val="20"/>
          <w:szCs w:val="20"/>
          <w:lang w:val="ru-RU"/>
        </w:rPr>
        <w:t>0.02 * 500 * 0.1 = 1</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Примесь:1325 Формальдегид (Метаналь) (609)</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0.008 * 400 / 3600 = 0.000888889</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0.03333 * 500 / 1000 = 0.016665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Примесь:0703 Бенз/а/пирен (3,4-Бензпирен) (54)</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w:t>
      </w:r>
      <w:r>
        <w:rPr>
          <w:b/>
          <w:color w:val="000000"/>
          <w:sz w:val="20"/>
          <w:szCs w:val="20"/>
          <w:lang w:val="ru-RU"/>
        </w:rPr>
        <w:t>0.0000006 * 400 / 3600 = 0.000000067</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0.00000275 * 500 / 1000 = 0.000001375</w:t>
      </w:r>
    </w:p>
    <w:p w:rsidR="00D55626" w:rsidRDefault="00D55626">
      <w:pPr>
        <w:spacing w:before="0" w:after="0"/>
        <w:jc w:val="left"/>
        <w:rPr>
          <w:b/>
          <w:color w:val="000000"/>
          <w:sz w:val="20"/>
          <w:szCs w:val="20"/>
          <w:lang w:val="ru-RU"/>
        </w:rPr>
      </w:pPr>
    </w:p>
    <w:p w:rsidR="00D55626" w:rsidRDefault="003B014E">
      <w:pPr>
        <w:spacing w:before="0" w:after="0"/>
        <w:jc w:val="left"/>
        <w:rPr>
          <w:color w:val="000000"/>
          <w:sz w:val="20"/>
          <w:szCs w:val="20"/>
          <w:lang w:val="ru-RU"/>
        </w:rPr>
      </w:pPr>
      <w:r>
        <w:rPr>
          <w:color w:val="000000"/>
          <w:sz w:val="20"/>
          <w:szCs w:val="20"/>
          <w:lang w:val="ru-RU"/>
        </w:rPr>
        <w:t>Примесь:0304 Азот (II) оксид (Азота оксид) (6)</w:t>
      </w:r>
    </w:p>
    <w:p w:rsidR="00D55626" w:rsidRDefault="003B014E">
      <w:pPr>
        <w:spacing w:before="0" w:after="0"/>
        <w:jc w:val="left"/>
        <w:rPr>
          <w:b/>
          <w:color w:val="000000"/>
          <w:sz w:val="20"/>
          <w:szCs w:val="20"/>
          <w:lang w:val="ru-RU"/>
        </w:rPr>
      </w:pPr>
      <w:r>
        <w:rPr>
          <w:b/>
          <w:i/>
          <w:color w:val="000000"/>
          <w:sz w:val="20"/>
          <w:szCs w:val="20"/>
          <w:lang w:val="ru-RU"/>
        </w:rPr>
        <w:t>M</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(e</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P</w:t>
      </w:r>
      <w:r w:rsidR="00D55626">
        <w:rPr>
          <w:b/>
          <w:i/>
          <w:color w:val="000000"/>
          <w:sz w:val="20"/>
          <w:szCs w:val="20"/>
          <w:lang w:val="ru-RU"/>
        </w:rPr>
        <w:fldChar w:fldCharType="begin"/>
      </w:r>
      <w:r>
        <w:rPr>
          <w:b/>
          <w:i/>
          <w:color w:val="000000"/>
          <w:sz w:val="20"/>
          <w:szCs w:val="20"/>
          <w:lang w:val="ru-RU"/>
        </w:rPr>
        <w:instrText xml:space="preserve"> EQ \s\do5(э)</w:instrText>
      </w:r>
      <w:r w:rsidR="00D55626">
        <w:rPr>
          <w:b/>
          <w:i/>
          <w:color w:val="000000"/>
          <w:sz w:val="20"/>
          <w:szCs w:val="20"/>
          <w:lang w:val="ru-RU"/>
        </w:rPr>
        <w:fldChar w:fldCharType="end"/>
      </w:r>
      <w:r>
        <w:rPr>
          <w:b/>
          <w:i/>
          <w:color w:val="000000"/>
          <w:sz w:val="20"/>
          <w:szCs w:val="20"/>
          <w:lang w:val="ru-RU"/>
        </w:rPr>
        <w:t xml:space="preserve"> / 3600) * 0.13 = </w:t>
      </w:r>
      <w:r>
        <w:rPr>
          <w:b/>
          <w:color w:val="000000"/>
          <w:sz w:val="20"/>
          <w:szCs w:val="20"/>
          <w:lang w:val="ru-RU"/>
        </w:rPr>
        <w:t>(4.8 * 400 / 3600) * 0.13 = 0.069333333</w:t>
      </w:r>
    </w:p>
    <w:p w:rsidR="00D55626" w:rsidRDefault="003B014E">
      <w:pPr>
        <w:spacing w:before="0" w:after="0"/>
        <w:jc w:val="left"/>
        <w:rPr>
          <w:b/>
          <w:color w:val="000000"/>
          <w:sz w:val="20"/>
          <w:szCs w:val="20"/>
          <w:lang w:val="ru-RU"/>
        </w:rPr>
      </w:pPr>
      <w:r>
        <w:rPr>
          <w:b/>
          <w:i/>
          <w:color w:val="000000"/>
          <w:sz w:val="20"/>
          <w:szCs w:val="20"/>
          <w:lang w:val="ru-RU"/>
        </w:rPr>
        <w:t>W</w:t>
      </w:r>
      <w:r w:rsidR="00D55626">
        <w:rPr>
          <w:b/>
          <w:i/>
          <w:color w:val="000000"/>
          <w:sz w:val="20"/>
          <w:szCs w:val="20"/>
          <w:lang w:val="ru-RU"/>
        </w:rPr>
        <w:fldChar w:fldCharType="begin"/>
      </w:r>
      <w:r>
        <w:rPr>
          <w:b/>
          <w:i/>
          <w:color w:val="000000"/>
          <w:sz w:val="20"/>
          <w:szCs w:val="20"/>
          <w:lang w:val="ru-RU"/>
        </w:rPr>
        <w:instrText xml:space="preserve"> EQ \s\do4(i)</w:instrText>
      </w:r>
      <w:r w:rsidR="00D55626">
        <w:rPr>
          <w:b/>
          <w:i/>
          <w:color w:val="000000"/>
          <w:sz w:val="20"/>
          <w:szCs w:val="20"/>
          <w:lang w:val="ru-RU"/>
        </w:rPr>
        <w:fldChar w:fldCharType="end"/>
      </w:r>
      <w:r>
        <w:rPr>
          <w:b/>
          <w:i/>
          <w:color w:val="000000"/>
          <w:sz w:val="20"/>
          <w:szCs w:val="20"/>
          <w:lang w:val="ru-RU"/>
        </w:rPr>
        <w:t xml:space="preserve"> = (q</w:t>
      </w:r>
      <w:r w:rsidR="00D55626">
        <w:rPr>
          <w:b/>
          <w:i/>
          <w:color w:val="000000"/>
          <w:sz w:val="20"/>
          <w:szCs w:val="20"/>
          <w:lang w:val="ru-RU"/>
        </w:rPr>
        <w:fldChar w:fldCharType="begin"/>
      </w:r>
      <w:r>
        <w:rPr>
          <w:b/>
          <w:i/>
          <w:color w:val="000000"/>
          <w:sz w:val="20"/>
          <w:szCs w:val="20"/>
          <w:lang w:val="ru-RU"/>
        </w:rPr>
        <w:instrText xml:space="preserve"> EQ \s\do5(мi)</w:instrText>
      </w:r>
      <w:r w:rsidR="00D55626">
        <w:rPr>
          <w:b/>
          <w:i/>
          <w:color w:val="000000"/>
          <w:sz w:val="20"/>
          <w:szCs w:val="20"/>
          <w:lang w:val="ru-RU"/>
        </w:rPr>
        <w:fldChar w:fldCharType="end"/>
      </w:r>
      <w:r>
        <w:rPr>
          <w:b/>
          <w:i/>
          <w:color w:val="000000"/>
          <w:sz w:val="20"/>
          <w:szCs w:val="20"/>
          <w:lang w:val="ru-RU"/>
        </w:rPr>
        <w:t xml:space="preserve"> * B</w:t>
      </w:r>
      <w:r w:rsidR="00D55626">
        <w:rPr>
          <w:b/>
          <w:i/>
          <w:color w:val="000000"/>
          <w:sz w:val="20"/>
          <w:szCs w:val="20"/>
          <w:lang w:val="ru-RU"/>
        </w:rPr>
        <w:fldChar w:fldCharType="begin"/>
      </w:r>
      <w:r>
        <w:rPr>
          <w:b/>
          <w:i/>
          <w:color w:val="000000"/>
          <w:sz w:val="20"/>
          <w:szCs w:val="20"/>
          <w:lang w:val="ru-RU"/>
        </w:rPr>
        <w:instrText xml:space="preserve"> EQ \s\do5(год)</w:instrText>
      </w:r>
      <w:r w:rsidR="00D55626">
        <w:rPr>
          <w:b/>
          <w:i/>
          <w:color w:val="000000"/>
          <w:sz w:val="20"/>
          <w:szCs w:val="20"/>
          <w:lang w:val="ru-RU"/>
        </w:rPr>
        <w:fldChar w:fldCharType="end"/>
      </w:r>
      <w:r>
        <w:rPr>
          <w:b/>
          <w:i/>
          <w:color w:val="000000"/>
          <w:sz w:val="20"/>
          <w:szCs w:val="20"/>
          <w:lang w:val="ru-RU"/>
        </w:rPr>
        <w:t xml:space="preserve"> / 1000) * 0.13 = </w:t>
      </w:r>
      <w:r>
        <w:rPr>
          <w:b/>
          <w:color w:val="000000"/>
          <w:sz w:val="20"/>
          <w:szCs w:val="20"/>
          <w:lang w:val="ru-RU"/>
        </w:rPr>
        <w:t>(20 * 500 / 1000) * 0.13 = 1.3</w:t>
      </w:r>
    </w:p>
    <w:p w:rsidR="00D55626" w:rsidRDefault="00D55626">
      <w:pPr>
        <w:spacing w:before="0" w:after="0"/>
        <w:jc w:val="left"/>
        <w:rPr>
          <w:b/>
          <w:color w:val="000000"/>
          <w:sz w:val="20"/>
          <w:szCs w:val="20"/>
          <w:lang w:val="ru-RU"/>
        </w:rPr>
      </w:pPr>
    </w:p>
    <w:p w:rsidR="00D55626" w:rsidRDefault="003B014E">
      <w:pPr>
        <w:spacing w:before="0" w:after="0"/>
        <w:jc w:val="left"/>
        <w:rPr>
          <w:b/>
          <w:i/>
          <w:color w:val="000000"/>
          <w:sz w:val="20"/>
          <w:szCs w:val="20"/>
          <w:lang w:val="ru-RU"/>
        </w:rPr>
      </w:pPr>
      <w:r>
        <w:rPr>
          <w:b/>
          <w:i/>
          <w:color w:val="000000"/>
          <w:sz w:val="20"/>
          <w:szCs w:val="20"/>
          <w:lang w:val="ru-RU"/>
        </w:rPr>
        <w:t>Итого выбросы по веществам:</w:t>
      </w:r>
    </w:p>
    <w:tbl>
      <w:tblPr>
        <w:tblStyle w:val="a7"/>
        <w:tblW w:w="4998" w:type="pct"/>
        <w:tblCellMar>
          <w:left w:w="28" w:type="dxa"/>
          <w:right w:w="28" w:type="dxa"/>
        </w:tblCellMar>
        <w:tblLook w:val="04A0"/>
      </w:tblPr>
      <w:tblGrid>
        <w:gridCol w:w="751"/>
        <w:gridCol w:w="2402"/>
        <w:gridCol w:w="1501"/>
        <w:gridCol w:w="1500"/>
        <w:gridCol w:w="1199"/>
        <w:gridCol w:w="1500"/>
        <w:gridCol w:w="1649"/>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p w:rsidR="00D55626" w:rsidRDefault="00D55626">
            <w:pPr>
              <w:widowControl w:val="0"/>
              <w:spacing w:before="0" w:after="0"/>
              <w:jc w:val="center"/>
              <w:rPr>
                <w:b/>
                <w:i/>
                <w:color w:val="000000"/>
                <w:sz w:val="20"/>
                <w:szCs w:val="20"/>
                <w:lang w:val="ru-RU"/>
              </w:rPr>
            </w:pPr>
          </w:p>
          <w:p w:rsidR="00D55626" w:rsidRDefault="00D55626">
            <w:pPr>
              <w:widowControl w:val="0"/>
              <w:spacing w:before="0" w:after="0"/>
              <w:jc w:val="center"/>
              <w:rPr>
                <w:b/>
                <w:i/>
                <w:color w:val="000000"/>
                <w:sz w:val="20"/>
                <w:szCs w:val="20"/>
                <w:lang w:val="ru-RU"/>
              </w:rPr>
            </w:pPr>
          </w:p>
        </w:tc>
        <w:tc>
          <w:tcPr>
            <w:tcW w:w="1142"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Примесь</w:t>
            </w:r>
          </w:p>
          <w:p w:rsidR="00D55626" w:rsidRDefault="00D55626">
            <w:pPr>
              <w:widowControl w:val="0"/>
              <w:spacing w:before="0" w:after="0"/>
              <w:jc w:val="center"/>
              <w:rPr>
                <w:b/>
                <w:i/>
                <w:color w:val="000000"/>
                <w:sz w:val="20"/>
                <w:szCs w:val="20"/>
                <w:lang w:val="ru-RU"/>
              </w:rPr>
            </w:pPr>
          </w:p>
          <w:p w:rsidR="00D55626" w:rsidRDefault="00D55626">
            <w:pPr>
              <w:widowControl w:val="0"/>
              <w:spacing w:before="0" w:after="0"/>
              <w:jc w:val="center"/>
              <w:rPr>
                <w:b/>
                <w:i/>
                <w:color w:val="000000"/>
                <w:sz w:val="20"/>
                <w:szCs w:val="20"/>
                <w:lang w:val="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г/сек</w:t>
            </w:r>
          </w:p>
          <w:p w:rsidR="00D55626" w:rsidRDefault="003B014E">
            <w:pPr>
              <w:widowControl w:val="0"/>
              <w:spacing w:before="0" w:after="0"/>
              <w:jc w:val="center"/>
              <w:rPr>
                <w:b/>
                <w:i/>
                <w:color w:val="000000"/>
                <w:sz w:val="20"/>
                <w:szCs w:val="20"/>
                <w:lang w:val="ru-RU"/>
              </w:rPr>
            </w:pPr>
            <w:r>
              <w:rPr>
                <w:b/>
                <w:i/>
                <w:color w:val="000000"/>
                <w:sz w:val="20"/>
                <w:szCs w:val="20"/>
                <w:lang w:val="ru-RU"/>
              </w:rPr>
              <w:t>без</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т/год</w:t>
            </w:r>
          </w:p>
          <w:p w:rsidR="00D55626" w:rsidRDefault="003B014E">
            <w:pPr>
              <w:widowControl w:val="0"/>
              <w:spacing w:before="0" w:after="0"/>
              <w:jc w:val="center"/>
              <w:rPr>
                <w:b/>
                <w:i/>
                <w:color w:val="000000"/>
                <w:sz w:val="20"/>
                <w:szCs w:val="20"/>
                <w:lang w:val="ru-RU"/>
              </w:rPr>
            </w:pPr>
            <w:r>
              <w:rPr>
                <w:b/>
                <w:i/>
                <w:color w:val="000000"/>
                <w:sz w:val="20"/>
                <w:szCs w:val="20"/>
                <w:lang w:val="ru-RU"/>
              </w:rPr>
              <w:t>без</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очистки</w:t>
            </w:r>
          </w:p>
          <w:p w:rsidR="00D55626" w:rsidRDefault="00D55626">
            <w:pPr>
              <w:widowControl w:val="0"/>
              <w:spacing w:before="0" w:after="0"/>
              <w:jc w:val="center"/>
              <w:rPr>
                <w:b/>
                <w:i/>
                <w:color w:val="000000"/>
                <w:sz w:val="20"/>
                <w:szCs w:val="20"/>
                <w:lang w:val="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г/сек</w:t>
            </w:r>
          </w:p>
          <w:p w:rsidR="00D55626" w:rsidRDefault="003B014E">
            <w:pPr>
              <w:widowControl w:val="0"/>
              <w:spacing w:before="0" w:after="0"/>
              <w:jc w:val="center"/>
              <w:rPr>
                <w:b/>
                <w:i/>
                <w:color w:val="000000"/>
                <w:sz w:val="20"/>
                <w:szCs w:val="20"/>
                <w:lang w:val="ru-RU"/>
              </w:rPr>
            </w:pPr>
            <w:r>
              <w:rPr>
                <w:b/>
                <w:i/>
                <w:color w:val="000000"/>
                <w:sz w:val="20"/>
                <w:szCs w:val="20"/>
                <w:lang w:val="ru-RU"/>
              </w:rPr>
              <w:t>c</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очисткой</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т/год</w:t>
            </w:r>
          </w:p>
          <w:p w:rsidR="00D55626" w:rsidRDefault="003B014E">
            <w:pPr>
              <w:widowControl w:val="0"/>
              <w:spacing w:before="0" w:after="0"/>
              <w:jc w:val="center"/>
              <w:rPr>
                <w:b/>
                <w:i/>
                <w:color w:val="000000"/>
                <w:sz w:val="20"/>
                <w:szCs w:val="20"/>
                <w:lang w:val="ru-RU"/>
              </w:rPr>
            </w:pPr>
            <w:r>
              <w:rPr>
                <w:b/>
                <w:i/>
                <w:color w:val="000000"/>
                <w:sz w:val="20"/>
                <w:szCs w:val="20"/>
                <w:lang w:val="ru-RU"/>
              </w:rPr>
              <w:t>c</w:t>
            </w:r>
          </w:p>
          <w:p w:rsidR="00D55626" w:rsidRDefault="003B014E">
            <w:pPr>
              <w:widowControl w:val="0"/>
              <w:spacing w:before="0" w:after="0"/>
              <w:jc w:val="center"/>
              <w:rPr>
                <w:b/>
                <w:i/>
                <w:color w:val="000000"/>
                <w:sz w:val="20"/>
                <w:szCs w:val="20"/>
                <w:lang w:val="ru-RU"/>
              </w:rPr>
            </w:pPr>
            <w:r>
              <w:rPr>
                <w:b/>
                <w:i/>
                <w:color w:val="000000"/>
                <w:sz w:val="20"/>
                <w:szCs w:val="20"/>
                <w:lang w:val="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0301</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0.426666667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0.426666667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0304</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0.069333333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0.069333333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0328</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0.003703333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0.066665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0.003703333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0.066665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0330</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0337</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0.551111111</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10.4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0.551111111</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10.4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0703</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0.000000067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0.000001375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0.000000067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0.000001375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1325</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0.000888889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0.016665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0.000888889</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0.016665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2754</w:t>
            </w:r>
          </w:p>
        </w:tc>
        <w:tc>
          <w:tcPr>
            <w:tcW w:w="1142"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0.322222222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0.322222222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6</w:t>
            </w:r>
          </w:p>
        </w:tc>
      </w:tr>
    </w:tbl>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b/>
          <w:color w:val="000000"/>
          <w:sz w:val="20"/>
          <w:szCs w:val="20"/>
          <w:lang w:eastAsia="ru-RU"/>
        </w:rPr>
        <w:t xml:space="preserve">               </w:t>
      </w:r>
    </w:p>
    <w:p w:rsidR="00D55626" w:rsidRDefault="003B014E">
      <w:pPr>
        <w:spacing w:before="0" w:after="0"/>
        <w:jc w:val="center"/>
        <w:rPr>
          <w:b/>
          <w:bCs/>
          <w:color w:val="000000"/>
          <w:sz w:val="20"/>
          <w:szCs w:val="20"/>
          <w:lang w:eastAsia="ru-RU"/>
        </w:rPr>
      </w:pPr>
      <w:r>
        <w:rPr>
          <w:b/>
          <w:color w:val="000000"/>
          <w:sz w:val="20"/>
          <w:szCs w:val="20"/>
          <w:lang w:eastAsia="ru-RU"/>
        </w:rPr>
        <w:t xml:space="preserve">         </w:t>
      </w:r>
      <w:r>
        <w:rPr>
          <w:b/>
          <w:bCs/>
          <w:color w:val="000000"/>
          <w:sz w:val="20"/>
          <w:szCs w:val="20"/>
          <w:lang w:eastAsia="ru-RU"/>
        </w:rPr>
        <w:t>РАСЧЕТ ВАЛОВЫХ ВЫБРОСОВ</w:t>
      </w:r>
    </w:p>
    <w:p w:rsidR="00D55626" w:rsidRDefault="00D55626">
      <w:pPr>
        <w:spacing w:before="0" w:after="0"/>
        <w:rPr>
          <w:b/>
          <w:i/>
          <w:color w:val="000000"/>
          <w:sz w:val="20"/>
          <w:szCs w:val="20"/>
          <w:u w:val="single"/>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w:t>
      </w:r>
      <w:r>
        <w:rPr>
          <w:b/>
          <w:i/>
          <w:color w:val="000000"/>
          <w:sz w:val="20"/>
          <w:szCs w:val="20"/>
          <w:u w:val="single"/>
          <w:lang w:eastAsia="ru-RU"/>
        </w:rPr>
        <w:t xml:space="preserve"> 6001-600</w:t>
      </w:r>
      <w:r>
        <w:rPr>
          <w:b/>
          <w:i/>
          <w:color w:val="000000"/>
          <w:sz w:val="20"/>
          <w:szCs w:val="20"/>
          <w:u w:val="single"/>
          <w:lang w:eastAsia="ru-RU"/>
        </w:rPr>
        <w:t>7</w:t>
      </w:r>
      <w:r>
        <w:rPr>
          <w:b/>
          <w:i/>
          <w:color w:val="000000"/>
          <w:sz w:val="20"/>
          <w:szCs w:val="20"/>
          <w:u w:val="single"/>
          <w:lang w:eastAsia="ru-RU"/>
        </w:rPr>
        <w:t>, Дренажная емкость</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  Методическое пособие по расчету, нормированию и контролю выбросов загрязняющих веществ в атмосферный воздух (дополненное и переработанное), CПб, НИИ Атмосфера, 2005</w:t>
      </w:r>
    </w:p>
    <w:p w:rsidR="00D55626" w:rsidRDefault="003B014E">
      <w:pPr>
        <w:spacing w:before="0" w:after="0"/>
        <w:rPr>
          <w:color w:val="000000"/>
          <w:sz w:val="20"/>
          <w:szCs w:val="20"/>
          <w:lang w:eastAsia="ru-RU"/>
        </w:rPr>
      </w:pPr>
      <w:r>
        <w:rPr>
          <w:color w:val="000000"/>
          <w:sz w:val="20"/>
          <w:szCs w:val="20"/>
          <w:lang w:eastAsia="ru-RU"/>
        </w:rPr>
        <w:t xml:space="preserve">2. Методические указания по </w:t>
      </w:r>
      <w:r>
        <w:rPr>
          <w:color w:val="000000"/>
          <w:sz w:val="20"/>
          <w:szCs w:val="20"/>
          <w:lang w:eastAsia="ru-RU"/>
        </w:rPr>
        <w:t>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Запорно-регулирующая арматура (легкие углеводороды, двухфазные среды)</w:t>
      </w:r>
    </w:p>
    <w:p w:rsidR="00D55626" w:rsidRDefault="003B014E">
      <w:pPr>
        <w:spacing w:before="0" w:after="0"/>
        <w:rPr>
          <w:color w:val="000000"/>
          <w:sz w:val="20"/>
          <w:szCs w:val="20"/>
          <w:lang w:eastAsia="ru-RU"/>
        </w:rPr>
      </w:pPr>
      <w:r>
        <w:rPr>
          <w:color w:val="000000"/>
          <w:sz w:val="20"/>
          <w:szCs w:val="20"/>
          <w:lang w:eastAsia="ru-RU"/>
        </w:rPr>
        <w:t xml:space="preserve">Наименование технологического потока: Утечки из легкой </w:t>
      </w:r>
      <w:r>
        <w:rPr>
          <w:color w:val="000000"/>
          <w:sz w:val="20"/>
          <w:szCs w:val="20"/>
          <w:lang w:eastAsia="ru-RU"/>
        </w:rPr>
        <w:t>жидкости</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0.012996</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0.365</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6</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w:t>
      </w:r>
      <w:r>
        <w:rPr>
          <w:b/>
          <w:i/>
          <w:color w:val="000000"/>
          <w:sz w:val="20"/>
          <w:szCs w:val="20"/>
          <w:lang w:eastAsia="ru-RU"/>
        </w:rPr>
        <w:t xml:space="preserve">=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0.365 · 0.012996 · 6 = 0.02846</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0.02846 / 3.6 = 0.0079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0402 Бутан (99)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w:t>
      </w:r>
      <w:r>
        <w:rPr>
          <w:b/>
          <w:color w:val="000000"/>
          <w:sz w:val="20"/>
          <w:szCs w:val="20"/>
          <w:lang w:eastAsia="ru-RU"/>
        </w:rPr>
        <w:t>7.83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0.0079 · 27.83 / 100 = 0.0022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0.0022 · 8760 · 3600 / 10</w:t>
      </w:r>
      <w:r>
        <w:rPr>
          <w:b/>
          <w:color w:val="000000"/>
          <w:sz w:val="20"/>
          <w:szCs w:val="20"/>
          <w:vertAlign w:val="superscript"/>
          <w:lang w:eastAsia="ru-RU"/>
        </w:rPr>
        <w:t>6</w:t>
      </w:r>
      <w:r>
        <w:rPr>
          <w:b/>
          <w:color w:val="000000"/>
          <w:sz w:val="20"/>
          <w:szCs w:val="20"/>
          <w:lang w:eastAsia="ru-RU"/>
        </w:rPr>
        <w:t xml:space="preserve"> = 0.0694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0.0079 · 14.7 / 100 = 0.001161</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0.001161 · 8760 · 3600 / 10</w:t>
      </w:r>
      <w:r>
        <w:rPr>
          <w:b/>
          <w:color w:val="000000"/>
          <w:sz w:val="20"/>
          <w:szCs w:val="20"/>
          <w:vertAlign w:val="superscript"/>
          <w:lang w:eastAsia="ru-RU"/>
        </w:rPr>
        <w:t>6</w:t>
      </w:r>
      <w:r>
        <w:rPr>
          <w:b/>
          <w:color w:val="000000"/>
          <w:sz w:val="20"/>
          <w:szCs w:val="20"/>
          <w:lang w:eastAsia="ru-RU"/>
        </w:rPr>
        <w:t xml:space="preserve"> = 0.0366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w:t>
      </w:r>
      <w:r>
        <w:rPr>
          <w:b/>
          <w:i/>
          <w:color w:val="000000"/>
          <w:sz w:val="20"/>
          <w:szCs w:val="20"/>
          <w:u w:val="single"/>
          <w:lang w:eastAsia="ru-RU"/>
        </w:rPr>
        <w:t>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7.42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0.0079 · 7.42 / 100 = 0.000586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0.000586 · 8760 · 3600 / 10</w:t>
      </w:r>
      <w:r>
        <w:rPr>
          <w:b/>
          <w:color w:val="000000"/>
          <w:sz w:val="20"/>
          <w:szCs w:val="20"/>
          <w:vertAlign w:val="superscript"/>
          <w:lang w:eastAsia="ru-RU"/>
        </w:rPr>
        <w:t>6</w:t>
      </w:r>
      <w:r>
        <w:rPr>
          <w:b/>
          <w:color w:val="000000"/>
          <w:sz w:val="20"/>
          <w:szCs w:val="20"/>
          <w:lang w:eastAsia="ru-RU"/>
        </w:rPr>
        <w:t xml:space="preserve"> = 0.01848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0403 Гексан</w:t>
      </w:r>
      <w:r>
        <w:rPr>
          <w:b/>
          <w:i/>
          <w:color w:val="000000"/>
          <w:sz w:val="20"/>
          <w:szCs w:val="20"/>
          <w:u w:val="single"/>
          <w:lang w:eastAsia="ru-RU"/>
        </w:rPr>
        <w:t xml:space="preserve"> (135)</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9.3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0.0079 · 9.3 / 100 = 0.000735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0.000735 · 8760 · 3600 / 10</w:t>
      </w:r>
      <w:r>
        <w:rPr>
          <w:b/>
          <w:color w:val="000000"/>
          <w:sz w:val="20"/>
          <w:szCs w:val="20"/>
          <w:vertAlign w:val="superscript"/>
          <w:lang w:eastAsia="ru-RU"/>
        </w:rPr>
        <w:t>6</w:t>
      </w:r>
      <w:r>
        <w:rPr>
          <w:b/>
          <w:color w:val="000000"/>
          <w:sz w:val="20"/>
          <w:szCs w:val="20"/>
          <w:lang w:eastAsia="ru-RU"/>
        </w:rPr>
        <w:t xml:space="preserve"> = 0.0232</w:t>
      </w:r>
    </w:p>
    <w:p w:rsidR="00D55626" w:rsidRDefault="003B014E">
      <w:pPr>
        <w:spacing w:before="0" w:after="0"/>
        <w:rPr>
          <w:color w:val="000000"/>
          <w:sz w:val="20"/>
          <w:szCs w:val="20"/>
          <w:lang w:eastAsia="ru-RU"/>
        </w:rPr>
      </w:pPr>
      <w:r>
        <w:rPr>
          <w:color w:val="000000"/>
          <w:sz w:val="20"/>
          <w:szCs w:val="20"/>
          <w:lang w:eastAsia="ru-RU"/>
        </w:rPr>
        <w:t xml:space="preserve">Наименование </w:t>
      </w:r>
      <w:r>
        <w:rPr>
          <w:color w:val="000000"/>
          <w:sz w:val="20"/>
          <w:szCs w:val="20"/>
          <w:lang w:eastAsia="ru-RU"/>
        </w:rPr>
        <w:t>оборудования: Фланцевые соединения (легкие углеводороды, двухфазные среды)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Утечки из легкой жидкости</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0.000396</w:t>
      </w:r>
    </w:p>
    <w:p w:rsidR="00D55626" w:rsidRDefault="003B014E">
      <w:pPr>
        <w:spacing w:before="0" w:after="0"/>
        <w:rPr>
          <w:b/>
          <w:color w:val="000000"/>
          <w:sz w:val="20"/>
          <w:szCs w:val="20"/>
          <w:lang w:eastAsia="ru-RU"/>
        </w:rPr>
      </w:pPr>
      <w:r>
        <w:rPr>
          <w:color w:val="000000"/>
          <w:sz w:val="20"/>
          <w:szCs w:val="20"/>
          <w:lang w:eastAsia="ru-RU"/>
        </w:rPr>
        <w:t>Расчетная доля уплотнений, потерявших герметичность, доли един</w:t>
      </w:r>
      <w:r>
        <w:rPr>
          <w:color w:val="000000"/>
          <w:sz w:val="20"/>
          <w:szCs w:val="20"/>
          <w:lang w:eastAsia="ru-RU"/>
        </w:rPr>
        <w:t xml:space="preserve">ицы(Прил.Б1), </w:t>
      </w:r>
      <w:r>
        <w:rPr>
          <w:b/>
          <w:i/>
          <w:color w:val="000000"/>
          <w:sz w:val="20"/>
          <w:szCs w:val="20"/>
          <w:lang w:eastAsia="ru-RU"/>
        </w:rPr>
        <w:t xml:space="preserve">X = </w:t>
      </w:r>
      <w:r>
        <w:rPr>
          <w:b/>
          <w:color w:val="000000"/>
          <w:sz w:val="20"/>
          <w:szCs w:val="20"/>
          <w:lang w:eastAsia="ru-RU"/>
        </w:rPr>
        <w:t>0.05</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12</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0.05 · 0.000396 · 12 = 0.0002376</w:t>
      </w:r>
    </w:p>
    <w:p w:rsidR="00D55626" w:rsidRDefault="003B014E">
      <w:pPr>
        <w:spacing w:before="0" w:after="0"/>
        <w:rPr>
          <w:b/>
          <w:color w:val="000000"/>
          <w:sz w:val="20"/>
          <w:szCs w:val="20"/>
          <w:lang w:eastAsia="ru-RU"/>
        </w:rPr>
      </w:pPr>
      <w:r>
        <w:rPr>
          <w:color w:val="000000"/>
          <w:sz w:val="20"/>
          <w:szCs w:val="20"/>
          <w:lang w:eastAsia="ru-RU"/>
        </w:rPr>
        <w:t>Суммарная утечка всех</w:t>
      </w:r>
      <w:r>
        <w:rPr>
          <w:color w:val="000000"/>
          <w:sz w:val="20"/>
          <w:szCs w:val="20"/>
          <w:lang w:eastAsia="ru-RU"/>
        </w:rPr>
        <w:t xml:space="preserve"> компонентов, г/с, </w:t>
      </w:r>
      <w:r>
        <w:rPr>
          <w:b/>
          <w:i/>
          <w:color w:val="000000"/>
          <w:sz w:val="20"/>
          <w:szCs w:val="20"/>
          <w:lang w:eastAsia="ru-RU"/>
        </w:rPr>
        <w:t xml:space="preserve">G = G / 3.6 = </w:t>
      </w:r>
      <w:r>
        <w:rPr>
          <w:b/>
          <w:color w:val="000000"/>
          <w:sz w:val="20"/>
          <w:szCs w:val="20"/>
          <w:lang w:eastAsia="ru-RU"/>
        </w:rPr>
        <w:t>0.0002376 / 3.6 = 0.000066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0402 Бутан (99)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27.83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0.000066 · 27.83 / 100 = 0.00001837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w:t>
      </w:r>
      <w:r>
        <w:rPr>
          <w:b/>
          <w:i/>
          <w:color w:val="000000"/>
          <w:sz w:val="20"/>
          <w:szCs w:val="20"/>
          <w:lang w:eastAsia="ru-RU"/>
        </w:rPr>
        <w:t>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0.00001837 · 8760 · 3600 / 10</w:t>
      </w:r>
      <w:r>
        <w:rPr>
          <w:b/>
          <w:color w:val="000000"/>
          <w:sz w:val="20"/>
          <w:szCs w:val="20"/>
          <w:vertAlign w:val="superscript"/>
          <w:lang w:eastAsia="ru-RU"/>
        </w:rPr>
        <w:t>6</w:t>
      </w:r>
      <w:r>
        <w:rPr>
          <w:b/>
          <w:color w:val="000000"/>
          <w:sz w:val="20"/>
          <w:szCs w:val="20"/>
          <w:lang w:eastAsia="ru-RU"/>
        </w:rPr>
        <w:t xml:space="preserve"> = 0.000579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 xml:space="preserve">0.000066 · 14.7 / 100 = </w:t>
      </w:r>
      <w:r>
        <w:rPr>
          <w:b/>
          <w:color w:val="000000"/>
          <w:sz w:val="20"/>
          <w:szCs w:val="20"/>
          <w:lang w:eastAsia="ru-RU"/>
        </w:rPr>
        <w:t>0.0000097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0.0000097 · 8760 · 3600 / 10</w:t>
      </w:r>
      <w:r>
        <w:rPr>
          <w:b/>
          <w:color w:val="000000"/>
          <w:sz w:val="20"/>
          <w:szCs w:val="20"/>
          <w:vertAlign w:val="superscript"/>
          <w:lang w:eastAsia="ru-RU"/>
        </w:rPr>
        <w:t>6</w:t>
      </w:r>
      <w:r>
        <w:rPr>
          <w:b/>
          <w:color w:val="000000"/>
          <w:sz w:val="20"/>
          <w:szCs w:val="20"/>
          <w:lang w:eastAsia="ru-RU"/>
        </w:rPr>
        <w:t xml:space="preserve"> = 0.000306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7.42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0.000066 · 7.42</w:t>
      </w:r>
      <w:r>
        <w:rPr>
          <w:b/>
          <w:color w:val="000000"/>
          <w:sz w:val="20"/>
          <w:szCs w:val="20"/>
          <w:lang w:eastAsia="ru-RU"/>
        </w:rPr>
        <w:t xml:space="preserve"> / 100 = 0.0000049</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0.0000049 · 8760 · 3600 / 10</w:t>
      </w:r>
      <w:r>
        <w:rPr>
          <w:b/>
          <w:color w:val="000000"/>
          <w:sz w:val="20"/>
          <w:szCs w:val="20"/>
          <w:vertAlign w:val="superscript"/>
          <w:lang w:eastAsia="ru-RU"/>
        </w:rPr>
        <w:t>6</w:t>
      </w:r>
      <w:r>
        <w:rPr>
          <w:b/>
          <w:color w:val="000000"/>
          <w:sz w:val="20"/>
          <w:szCs w:val="20"/>
          <w:lang w:eastAsia="ru-RU"/>
        </w:rPr>
        <w:t xml:space="preserve"> = 0.0001545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0403 Гексан (135)</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9.3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0.000066 · 9.3 / 100 = 0.00000614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0.00000614 · 8760 · 3600 / 10</w:t>
      </w:r>
      <w:r>
        <w:rPr>
          <w:b/>
          <w:color w:val="000000"/>
          <w:sz w:val="20"/>
          <w:szCs w:val="20"/>
          <w:vertAlign w:val="superscript"/>
          <w:lang w:eastAsia="ru-RU"/>
        </w:rPr>
        <w:t>6</w:t>
      </w:r>
      <w:r>
        <w:rPr>
          <w:b/>
          <w:color w:val="000000"/>
          <w:sz w:val="20"/>
          <w:szCs w:val="20"/>
          <w:lang w:eastAsia="ru-RU"/>
        </w:rPr>
        <w:t xml:space="preserve"> = 0.0001936</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1320"/>
        <w:gridCol w:w="1584"/>
        <w:gridCol w:w="1584"/>
        <w:gridCol w:w="1452"/>
      </w:tblGrid>
      <w:tr w:rsidR="00D55626">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Оборудов.</w:t>
            </w:r>
          </w:p>
          <w:p w:rsidR="00D55626" w:rsidRDefault="00D55626">
            <w:pPr>
              <w:spacing w:before="0" w:after="0"/>
              <w:jc w:val="center"/>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Технологич.</w:t>
            </w:r>
          </w:p>
          <w:p w:rsidR="00D55626" w:rsidRDefault="003B014E">
            <w:pPr>
              <w:spacing w:before="0" w:after="0"/>
              <w:jc w:val="center"/>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Общее кол-</w:t>
            </w:r>
          </w:p>
          <w:p w:rsidR="00D55626" w:rsidRDefault="003B014E">
            <w:pPr>
              <w:spacing w:before="0" w:after="0"/>
              <w:jc w:val="center"/>
              <w:rPr>
                <w:b/>
                <w:i/>
                <w:color w:val="000000"/>
                <w:sz w:val="20"/>
                <w:szCs w:val="20"/>
                <w:lang w:eastAsia="ru-RU"/>
              </w:rPr>
            </w:pPr>
            <w:r>
              <w:rPr>
                <w:b/>
                <w:i/>
                <w:color w:val="000000"/>
                <w:sz w:val="20"/>
                <w:szCs w:val="20"/>
                <w:lang w:eastAsia="ru-RU"/>
              </w:rPr>
              <w:t>во,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Время ра-</w:t>
            </w:r>
          </w:p>
          <w:p w:rsidR="00D55626" w:rsidRDefault="003B014E">
            <w:pPr>
              <w:spacing w:before="0" w:after="0"/>
              <w:jc w:val="center"/>
              <w:rPr>
                <w:b/>
                <w:i/>
                <w:color w:val="000000"/>
                <w:sz w:val="20"/>
                <w:szCs w:val="20"/>
                <w:lang w:eastAsia="ru-RU"/>
              </w:rPr>
            </w:pPr>
            <w:r>
              <w:rPr>
                <w:b/>
                <w:i/>
                <w:color w:val="000000"/>
                <w:sz w:val="20"/>
                <w:szCs w:val="20"/>
                <w:lang w:eastAsia="ru-RU"/>
              </w:rPr>
              <w:t>боты, ч/г</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Запорно-регулирующая арматура </w:t>
            </w:r>
            <w:r>
              <w:rPr>
                <w:color w:val="000000"/>
                <w:sz w:val="20"/>
                <w:szCs w:val="20"/>
                <w:lang w:eastAsia="ru-RU"/>
              </w:rPr>
              <w:t>(легкие углеводороды, двухфазные среды)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Утечки из легкой жидкости</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Фланцевые соединения (легкие углеводороды, двухфазные среды)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Утечки из легкой жидкости</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bl>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0402</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Бутан (99)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0.0022000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0.0699790</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0403</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Гексан (135)</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0.0007350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0.0233936</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0.0005860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0.0186345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0.0011610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0.0369060</w:t>
            </w:r>
          </w:p>
        </w:tc>
      </w:tr>
    </w:tbl>
    <w:p w:rsidR="00D55626" w:rsidRDefault="00D55626">
      <w:pPr>
        <w:spacing w:before="0" w:after="0"/>
        <w:jc w:val="center"/>
        <w:rPr>
          <w:b/>
          <w:color w:val="000000"/>
          <w:sz w:val="20"/>
          <w:szCs w:val="20"/>
          <w:lang w:eastAsia="ru-RU"/>
        </w:rPr>
      </w:pPr>
    </w:p>
    <w:p w:rsidR="00D55626" w:rsidRDefault="003B014E">
      <w:pPr>
        <w:spacing w:before="0" w:after="0"/>
        <w:jc w:val="center"/>
        <w:rPr>
          <w:b/>
          <w:color w:val="000000"/>
          <w:sz w:val="20"/>
          <w:szCs w:val="20"/>
          <w:lang w:eastAsia="ru-RU"/>
        </w:rPr>
      </w:pPr>
      <w:r>
        <w:rPr>
          <w:b/>
          <w:color w:val="000000"/>
          <w:sz w:val="20"/>
          <w:szCs w:val="20"/>
          <w:lang w:eastAsia="ru-RU"/>
        </w:rPr>
        <w:t xml:space="preserve">      РАСЧЕТ ВАЛОВЫХ ВЫБРОСОВ</w:t>
      </w:r>
    </w:p>
    <w:p w:rsidR="00D55626" w:rsidRDefault="00D55626">
      <w:pPr>
        <w:spacing w:before="0" w:after="0"/>
        <w:jc w:val="center"/>
        <w:rPr>
          <w:b/>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w:t>
      </w:r>
      <w:r>
        <w:rPr>
          <w:b/>
          <w:i/>
          <w:color w:val="000000"/>
          <w:sz w:val="20"/>
          <w:szCs w:val="20"/>
          <w:u w:val="single"/>
          <w:lang w:eastAsia="ru-RU"/>
        </w:rPr>
        <w:t>08</w:t>
      </w:r>
      <w:r>
        <w:rPr>
          <w:b/>
          <w:i/>
          <w:color w:val="000000"/>
          <w:sz w:val="20"/>
          <w:szCs w:val="20"/>
          <w:u w:val="single"/>
          <w:lang w:eastAsia="ru-RU"/>
        </w:rPr>
        <w:t>-60</w:t>
      </w:r>
      <w:r>
        <w:rPr>
          <w:b/>
          <w:i/>
          <w:color w:val="000000"/>
          <w:sz w:val="20"/>
          <w:szCs w:val="20"/>
          <w:u w:val="single"/>
          <w:lang w:eastAsia="ru-RU"/>
        </w:rPr>
        <w:t>14</w:t>
      </w:r>
      <w:r>
        <w:rPr>
          <w:b/>
          <w:i/>
          <w:color w:val="000000"/>
          <w:sz w:val="20"/>
          <w:szCs w:val="20"/>
          <w:u w:val="single"/>
          <w:lang w:eastAsia="ru-RU"/>
        </w:rPr>
        <w:t>, Насос технический</w:t>
      </w:r>
    </w:p>
    <w:p w:rsidR="00D55626" w:rsidRDefault="003B014E">
      <w:pPr>
        <w:spacing w:before="0" w:after="0"/>
        <w:rPr>
          <w:color w:val="000000"/>
          <w:sz w:val="20"/>
          <w:szCs w:val="20"/>
          <w:lang w:eastAsia="ru-RU"/>
        </w:rPr>
      </w:pPr>
      <w:r>
        <w:rPr>
          <w:color w:val="000000"/>
          <w:sz w:val="20"/>
          <w:szCs w:val="20"/>
          <w:lang w:eastAsia="ru-RU"/>
        </w:rPr>
        <w:t xml:space="preserve">Список </w:t>
      </w:r>
      <w:r>
        <w:rPr>
          <w:color w:val="000000"/>
          <w:sz w:val="20"/>
          <w:szCs w:val="20"/>
          <w:lang w:eastAsia="ru-RU"/>
        </w:rPr>
        <w:t>литературы:</w:t>
      </w:r>
    </w:p>
    <w:p w:rsidR="00D55626" w:rsidRDefault="003B014E">
      <w:pPr>
        <w:spacing w:before="0" w:after="0"/>
        <w:rPr>
          <w:color w:val="000000"/>
          <w:sz w:val="20"/>
          <w:szCs w:val="20"/>
          <w:lang w:eastAsia="ru-RU"/>
        </w:rPr>
      </w:pPr>
      <w:r>
        <w:rPr>
          <w:color w:val="000000"/>
          <w:sz w:val="20"/>
          <w:szCs w:val="20"/>
          <w:lang w:eastAsia="ru-RU"/>
        </w:rPr>
        <w:t>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6-8</w:t>
      </w:r>
    </w:p>
    <w:p w:rsidR="00D55626" w:rsidRDefault="003B014E">
      <w:pPr>
        <w:spacing w:before="0" w:after="0"/>
        <w:rPr>
          <w:color w:val="000000"/>
          <w:sz w:val="20"/>
          <w:szCs w:val="20"/>
          <w:lang w:eastAsia="ru-RU"/>
        </w:rPr>
      </w:pPr>
      <w:r>
        <w:rPr>
          <w:color w:val="000000"/>
          <w:sz w:val="20"/>
          <w:szCs w:val="20"/>
          <w:lang w:eastAsia="ru-RU"/>
        </w:rPr>
        <w:t>Расчет выбросов от теплообменных аппаратов и средств перекачки</w:t>
      </w:r>
    </w:p>
    <w:p w:rsidR="00D55626" w:rsidRDefault="003B014E">
      <w:pPr>
        <w:spacing w:before="0" w:after="0"/>
        <w:rPr>
          <w:color w:val="000000"/>
          <w:sz w:val="20"/>
          <w:szCs w:val="20"/>
          <w:lang w:eastAsia="ru-RU"/>
        </w:rPr>
      </w:pPr>
      <w:r>
        <w:rPr>
          <w:color w:val="000000"/>
          <w:sz w:val="20"/>
          <w:szCs w:val="20"/>
          <w:lang w:eastAsia="ru-RU"/>
        </w:rPr>
        <w:t>Нефтепродукт: Сырая нефть</w:t>
      </w:r>
    </w:p>
    <w:p w:rsidR="00D55626" w:rsidRDefault="003B014E">
      <w:pPr>
        <w:spacing w:before="0" w:after="0"/>
        <w:rPr>
          <w:color w:val="000000"/>
          <w:sz w:val="20"/>
          <w:szCs w:val="20"/>
          <w:lang w:eastAsia="ru-RU"/>
        </w:rPr>
      </w:pPr>
      <w:r>
        <w:rPr>
          <w:color w:val="000000"/>
          <w:sz w:val="20"/>
          <w:szCs w:val="20"/>
          <w:lang w:eastAsia="ru-RU"/>
        </w:rPr>
        <w:t>Тип нефт</w:t>
      </w:r>
      <w:r>
        <w:rPr>
          <w:color w:val="000000"/>
          <w:sz w:val="20"/>
          <w:szCs w:val="20"/>
          <w:lang w:eastAsia="ru-RU"/>
        </w:rPr>
        <w:t>епродукта и средняя температура жидкости: Нефть, мазут и жидкости с температурой кипения &gt;300 гр.С</w:t>
      </w:r>
    </w:p>
    <w:p w:rsidR="00D55626" w:rsidRDefault="003B014E">
      <w:pPr>
        <w:spacing w:before="0" w:after="0"/>
        <w:rPr>
          <w:color w:val="000000"/>
          <w:sz w:val="20"/>
          <w:szCs w:val="20"/>
          <w:lang w:eastAsia="ru-RU"/>
        </w:rPr>
      </w:pPr>
      <w:r>
        <w:rPr>
          <w:color w:val="000000"/>
          <w:sz w:val="20"/>
          <w:szCs w:val="20"/>
          <w:lang w:eastAsia="ru-RU"/>
        </w:rPr>
        <w:t>Наименование аппаратуры или средства перекачки: Насос центробежный с одним торцевым уплотнением вала</w:t>
      </w:r>
    </w:p>
    <w:p w:rsidR="00D55626" w:rsidRDefault="003B014E">
      <w:pPr>
        <w:spacing w:before="0" w:after="0"/>
        <w:rPr>
          <w:b/>
          <w:color w:val="000000"/>
          <w:sz w:val="20"/>
          <w:szCs w:val="20"/>
          <w:lang w:eastAsia="ru-RU"/>
        </w:rPr>
      </w:pPr>
      <w:r>
        <w:rPr>
          <w:color w:val="000000"/>
          <w:sz w:val="20"/>
          <w:szCs w:val="20"/>
          <w:lang w:eastAsia="ru-RU"/>
        </w:rPr>
        <w:t xml:space="preserve">Удельный выброс, кг/час(табл. 8.1), </w:t>
      </w:r>
      <w:r>
        <w:rPr>
          <w:b/>
          <w:i/>
          <w:color w:val="000000"/>
          <w:sz w:val="20"/>
          <w:szCs w:val="20"/>
          <w:lang w:eastAsia="ru-RU"/>
        </w:rPr>
        <w:t xml:space="preserve">Q = </w:t>
      </w:r>
      <w:r>
        <w:rPr>
          <w:b/>
          <w:color w:val="000000"/>
          <w:sz w:val="20"/>
          <w:szCs w:val="20"/>
          <w:lang w:eastAsia="ru-RU"/>
        </w:rPr>
        <w:t>0.02</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аппаратуры или средств перекачки, шт., </w:t>
      </w:r>
      <w:r>
        <w:rPr>
          <w:b/>
          <w:i/>
          <w:color w:val="000000"/>
          <w:sz w:val="20"/>
          <w:szCs w:val="20"/>
          <w:lang w:eastAsia="ru-RU"/>
        </w:rPr>
        <w:t xml:space="preserve">N1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Одновременно работающее количество аппаратуры или средств перекачки, шт., </w:t>
      </w:r>
      <w:r>
        <w:rPr>
          <w:b/>
          <w:i/>
          <w:color w:val="000000"/>
          <w:sz w:val="20"/>
          <w:szCs w:val="20"/>
          <w:lang w:eastAsia="ru-RU"/>
        </w:rPr>
        <w:t xml:space="preserve">NN1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Время работы одной единицы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(8.1), </w:t>
      </w:r>
      <w:r>
        <w:rPr>
          <w:b/>
          <w:i/>
          <w:color w:val="000000"/>
          <w:sz w:val="20"/>
          <w:szCs w:val="20"/>
          <w:lang w:eastAsia="ru-RU"/>
        </w:rPr>
        <w:t>G = Q ·</w:t>
      </w:r>
      <w:r>
        <w:rPr>
          <w:b/>
          <w:i/>
          <w:color w:val="000000"/>
          <w:sz w:val="20"/>
          <w:szCs w:val="20"/>
          <w:lang w:eastAsia="ru-RU"/>
        </w:rPr>
        <w:t xml:space="preserve"> NN1 / 3.6 = </w:t>
      </w:r>
      <w:r>
        <w:rPr>
          <w:b/>
          <w:color w:val="000000"/>
          <w:sz w:val="20"/>
          <w:szCs w:val="20"/>
          <w:lang w:eastAsia="ru-RU"/>
        </w:rPr>
        <w:t>0.02 · 1 / 3.6 = 0.00556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(8.2), </w:t>
      </w:r>
      <w:r>
        <w:rPr>
          <w:b/>
          <w:i/>
          <w:color w:val="000000"/>
          <w:sz w:val="20"/>
          <w:szCs w:val="20"/>
          <w:lang w:eastAsia="ru-RU"/>
        </w:rPr>
        <w:t xml:space="preserve">M = (Q · N1 · _T_) / 1000 = </w:t>
      </w:r>
      <w:r>
        <w:rPr>
          <w:b/>
          <w:color w:val="000000"/>
          <w:sz w:val="20"/>
          <w:szCs w:val="20"/>
          <w:lang w:eastAsia="ru-RU"/>
        </w:rPr>
        <w:t>(0.02 · 1 · 8760) / 1000 = 0.1752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72.46</w:t>
      </w:r>
    </w:p>
    <w:p w:rsidR="00D55626" w:rsidRDefault="003B014E">
      <w:pPr>
        <w:spacing w:before="0" w:after="0"/>
        <w:rPr>
          <w:b/>
          <w:color w:val="000000"/>
          <w:sz w:val="20"/>
          <w:szCs w:val="20"/>
          <w:lang w:eastAsia="ru-RU"/>
        </w:rPr>
      </w:pPr>
      <w:r>
        <w:rPr>
          <w:color w:val="000000"/>
          <w:sz w:val="20"/>
          <w:szCs w:val="20"/>
          <w:lang w:eastAsia="ru-RU"/>
        </w:rPr>
        <w:t>Валовый выброс</w:t>
      </w:r>
      <w:r>
        <w:rPr>
          <w:color w:val="000000"/>
          <w:sz w:val="20"/>
          <w:szCs w:val="20"/>
          <w:lang w:eastAsia="ru-RU"/>
        </w:rPr>
        <w:t xml:space="preserve">, т/год (5.2.5), </w:t>
      </w:r>
      <w:r>
        <w:rPr>
          <w:b/>
          <w:i/>
          <w:color w:val="000000"/>
          <w:sz w:val="20"/>
          <w:szCs w:val="20"/>
          <w:lang w:eastAsia="ru-RU"/>
        </w:rPr>
        <w:t xml:space="preserve">_M_ = CI · M / 100 = </w:t>
      </w:r>
      <w:r>
        <w:rPr>
          <w:b/>
          <w:color w:val="000000"/>
          <w:sz w:val="20"/>
          <w:szCs w:val="20"/>
          <w:lang w:eastAsia="ru-RU"/>
        </w:rPr>
        <w:t>72.46 · 0.1752 / 100 = 0.127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72.46 · 0.00556 / 100 = 0.00403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0416 Смесь углеводородов предельных С6-С10 (1503*)</w:t>
      </w:r>
    </w:p>
    <w:p w:rsidR="00D55626" w:rsidRDefault="003B014E">
      <w:pPr>
        <w:spacing w:before="0" w:after="0"/>
        <w:rPr>
          <w:b/>
          <w:color w:val="000000"/>
          <w:sz w:val="20"/>
          <w:szCs w:val="20"/>
          <w:lang w:eastAsia="ru-RU"/>
        </w:rPr>
      </w:pPr>
      <w:r>
        <w:rPr>
          <w:color w:val="000000"/>
          <w:sz w:val="20"/>
          <w:szCs w:val="20"/>
          <w:lang w:eastAsia="ru-RU"/>
        </w:rPr>
        <w:t>Концентрация ЗВ в парах, % масс</w:t>
      </w:r>
      <w:r>
        <w:rPr>
          <w:color w:val="000000"/>
          <w:sz w:val="20"/>
          <w:szCs w:val="20"/>
          <w:lang w:eastAsia="ru-RU"/>
        </w:rPr>
        <w:t xml:space="preserve">(Прил. 14), </w:t>
      </w:r>
      <w:r>
        <w:rPr>
          <w:b/>
          <w:i/>
          <w:color w:val="000000"/>
          <w:sz w:val="20"/>
          <w:szCs w:val="20"/>
          <w:lang w:eastAsia="ru-RU"/>
        </w:rPr>
        <w:t xml:space="preserve">CI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26.8 · 0.1752 / 100 = 0.047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26.8 · 0.00556 / 100 = 0.00149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0602 Бензол (64)</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0.35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0.35 · 0.1752 / 100 = 0.000613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0.35 · 0.00556 / 100 = 0.00001946</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0621 </w:t>
      </w:r>
      <w:r>
        <w:rPr>
          <w:b/>
          <w:i/>
          <w:color w:val="000000"/>
          <w:sz w:val="20"/>
          <w:szCs w:val="20"/>
          <w:u w:val="single"/>
          <w:lang w:eastAsia="ru-RU"/>
        </w:rPr>
        <w:t>Метилбензол (349)</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0.22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0.22 · 0.1752 / 100 = 0.0003854</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0.22 · 0.00556 / 100 = 0.00001223</w:t>
      </w:r>
    </w:p>
    <w:p w:rsidR="00D55626" w:rsidRDefault="003B014E">
      <w:pPr>
        <w:spacing w:before="0" w:after="0"/>
        <w:rPr>
          <w:b/>
          <w:i/>
          <w:color w:val="000000"/>
          <w:sz w:val="20"/>
          <w:szCs w:val="20"/>
          <w:u w:val="single"/>
          <w:lang w:eastAsia="ru-RU"/>
        </w:rPr>
      </w:pPr>
      <w:r>
        <w:rPr>
          <w:b/>
          <w:i/>
          <w:color w:val="000000"/>
          <w:sz w:val="20"/>
          <w:szCs w:val="20"/>
          <w:u w:val="single"/>
          <w:lang w:eastAsia="ru-RU"/>
        </w:rPr>
        <w:t>П</w:t>
      </w:r>
      <w:r>
        <w:rPr>
          <w:b/>
          <w:i/>
          <w:color w:val="000000"/>
          <w:sz w:val="20"/>
          <w:szCs w:val="20"/>
          <w:u w:val="single"/>
          <w:lang w:eastAsia="ru-RU"/>
        </w:rPr>
        <w:t>римесь: 0616 Диметилбензол (смесь о-, м-, п- изомеров) (203)</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0.11</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0.11 · 0.1752 / 100 = 0.0001927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w:t>
      </w:r>
      <w:r>
        <w:rPr>
          <w:b/>
          <w:i/>
          <w:color w:val="000000"/>
          <w:sz w:val="20"/>
          <w:szCs w:val="20"/>
          <w:lang w:eastAsia="ru-RU"/>
        </w:rPr>
        <w:t xml:space="preserve">/ 100 = </w:t>
      </w:r>
      <w:r>
        <w:rPr>
          <w:b/>
          <w:color w:val="000000"/>
          <w:sz w:val="20"/>
          <w:szCs w:val="20"/>
          <w:lang w:eastAsia="ru-RU"/>
        </w:rPr>
        <w:t>0.11 · 0.00556 / 100 = 0.00000612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0.06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0.06 · 0.1752 / 100 = 0.0001051</w:t>
      </w:r>
    </w:p>
    <w:p w:rsidR="00D55626" w:rsidRDefault="003B014E">
      <w:pPr>
        <w:spacing w:before="0" w:after="0"/>
        <w:rPr>
          <w:b/>
          <w:color w:val="000000"/>
          <w:sz w:val="20"/>
          <w:szCs w:val="20"/>
          <w:lang w:eastAsia="ru-RU"/>
        </w:rPr>
      </w:pPr>
      <w:r>
        <w:rPr>
          <w:color w:val="000000"/>
          <w:sz w:val="20"/>
          <w:szCs w:val="20"/>
          <w:lang w:eastAsia="ru-RU"/>
        </w:rPr>
        <w:t>Максимальный из разовых выбр</w:t>
      </w:r>
      <w:r>
        <w:rPr>
          <w:color w:val="000000"/>
          <w:sz w:val="20"/>
          <w:szCs w:val="20"/>
          <w:lang w:eastAsia="ru-RU"/>
        </w:rPr>
        <w:t xml:space="preserve">ос, г/с (5.2.4), </w:t>
      </w:r>
      <w:r>
        <w:rPr>
          <w:b/>
          <w:i/>
          <w:color w:val="000000"/>
          <w:sz w:val="20"/>
          <w:szCs w:val="20"/>
          <w:lang w:eastAsia="ru-RU"/>
        </w:rPr>
        <w:t xml:space="preserve">_G_ = CI · G / 100 = </w:t>
      </w:r>
      <w:r>
        <w:rPr>
          <w:b/>
          <w:color w:val="000000"/>
          <w:sz w:val="20"/>
          <w:szCs w:val="20"/>
          <w:lang w:eastAsia="ru-RU"/>
        </w:rPr>
        <w:t>0.06 · 0.00556 / 100 = 0.000003336</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0.000003336</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0.0001051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0.00403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0.127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w:t>
            </w:r>
            <w:r>
              <w:rPr>
                <w:color w:val="000000"/>
                <w:sz w:val="20"/>
                <w:szCs w:val="20"/>
                <w:lang w:eastAsia="ru-RU"/>
              </w:rPr>
              <w:t xml:space="preserve"> 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0.00149</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0602</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0.00001946</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0.000613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0616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0.00000612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0.0001927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0621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0.00001223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0.0003854</w:t>
            </w:r>
          </w:p>
        </w:tc>
      </w:tr>
    </w:tbl>
    <w:p w:rsidR="00D55626" w:rsidRDefault="00D55626">
      <w:pPr>
        <w:spacing w:before="0" w:after="0"/>
        <w:rPr>
          <w:color w:val="000000"/>
          <w:sz w:val="20"/>
          <w:szCs w:val="20"/>
          <w:lang w:eastAsia="ru-RU"/>
        </w:rPr>
      </w:pPr>
    </w:p>
    <w:p w:rsidR="00D55626" w:rsidRDefault="003B014E">
      <w:pPr>
        <w:spacing w:before="0" w:after="0"/>
        <w:jc w:val="center"/>
        <w:rPr>
          <w:b/>
          <w:color w:val="000000"/>
          <w:sz w:val="20"/>
          <w:szCs w:val="20"/>
          <w:lang w:eastAsia="ru-RU"/>
        </w:rPr>
      </w:pPr>
      <w:r>
        <w:rPr>
          <w:b/>
          <w:color w:val="000000"/>
          <w:sz w:val="20"/>
          <w:szCs w:val="20"/>
          <w:lang w:eastAsia="ru-RU"/>
        </w:rPr>
        <w:t xml:space="preserve">               РАСЧЕТ ВАЛОВЫХ ВЫБРОСОВ</w:t>
      </w:r>
    </w:p>
    <w:p w:rsidR="00D55626" w:rsidRDefault="00D55626">
      <w:pPr>
        <w:spacing w:before="0" w:after="0"/>
        <w:jc w:val="center"/>
        <w:rPr>
          <w:b/>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w:t>
      </w:r>
      <w:r>
        <w:rPr>
          <w:b/>
          <w:i/>
          <w:color w:val="000000"/>
          <w:sz w:val="20"/>
          <w:szCs w:val="20"/>
          <w:u w:val="single"/>
          <w:lang w:eastAsia="ru-RU"/>
        </w:rPr>
        <w:t>15</w:t>
      </w:r>
      <w:r>
        <w:rPr>
          <w:b/>
          <w:i/>
          <w:color w:val="000000"/>
          <w:sz w:val="20"/>
          <w:szCs w:val="20"/>
          <w:u w:val="single"/>
          <w:lang w:eastAsia="ru-RU"/>
        </w:rPr>
        <w:t>-60</w:t>
      </w:r>
      <w:r>
        <w:rPr>
          <w:b/>
          <w:i/>
          <w:color w:val="000000"/>
          <w:sz w:val="20"/>
          <w:szCs w:val="20"/>
          <w:u w:val="single"/>
          <w:lang w:eastAsia="ru-RU"/>
        </w:rPr>
        <w:t>21</w:t>
      </w:r>
      <w:r>
        <w:rPr>
          <w:b/>
          <w:i/>
          <w:color w:val="000000"/>
          <w:sz w:val="20"/>
          <w:szCs w:val="20"/>
          <w:u w:val="single"/>
          <w:lang w:eastAsia="ru-RU"/>
        </w:rPr>
        <w:t>, Автоналивная</w:t>
      </w:r>
    </w:p>
    <w:p w:rsidR="00D55626" w:rsidRDefault="003B014E">
      <w:pPr>
        <w:spacing w:before="0" w:after="0"/>
        <w:jc w:val="left"/>
        <w:rPr>
          <w:color w:val="000000"/>
          <w:sz w:val="20"/>
          <w:szCs w:val="20"/>
          <w:lang w:val="ru-RU"/>
        </w:rPr>
      </w:pPr>
      <w:r>
        <w:rPr>
          <w:color w:val="000000"/>
          <w:sz w:val="20"/>
          <w:szCs w:val="20"/>
          <w:lang w:val="ru-RU"/>
        </w:rPr>
        <w:t>Список литературы:</w:t>
      </w:r>
    </w:p>
    <w:p w:rsidR="00D55626" w:rsidRDefault="003B014E">
      <w:pPr>
        <w:spacing w:before="0" w:after="0"/>
        <w:jc w:val="left"/>
        <w:rPr>
          <w:color w:val="000000"/>
          <w:sz w:val="20"/>
          <w:szCs w:val="20"/>
          <w:lang w:val="ru-RU"/>
        </w:rPr>
      </w:pPr>
      <w:r>
        <w:rPr>
          <w:color w:val="000000"/>
          <w:sz w:val="20"/>
          <w:szCs w:val="20"/>
          <w:lang w:val="ru-RU"/>
        </w:rPr>
        <w:t>1. Методические указания по определению выбросов загрязняющих</w:t>
      </w:r>
    </w:p>
    <w:p w:rsidR="00D55626" w:rsidRDefault="003B014E">
      <w:pPr>
        <w:spacing w:before="0" w:after="0"/>
        <w:jc w:val="left"/>
        <w:rPr>
          <w:color w:val="000000"/>
          <w:sz w:val="20"/>
          <w:szCs w:val="20"/>
          <w:lang w:val="ru-RU"/>
        </w:rPr>
      </w:pPr>
      <w:r>
        <w:rPr>
          <w:color w:val="000000"/>
          <w:sz w:val="20"/>
          <w:szCs w:val="20"/>
          <w:lang w:val="ru-RU"/>
        </w:rPr>
        <w:t>веществ в атмосферу из резервуаров РНД 211.2.02.09-2004. Астана, 2005</w:t>
      </w:r>
    </w:p>
    <w:p w:rsidR="00D55626" w:rsidRDefault="003B014E">
      <w:pPr>
        <w:spacing w:before="0" w:after="0"/>
        <w:jc w:val="left"/>
        <w:rPr>
          <w:color w:val="000000"/>
          <w:sz w:val="20"/>
          <w:szCs w:val="20"/>
          <w:lang w:val="ru-RU"/>
        </w:rPr>
      </w:pPr>
      <w:r>
        <w:rPr>
          <w:color w:val="000000"/>
          <w:sz w:val="20"/>
          <w:szCs w:val="20"/>
          <w:lang w:val="ru-RU"/>
        </w:rPr>
        <w:t>Расчеты по п 5.</w:t>
      </w:r>
    </w:p>
    <w:p w:rsidR="00D55626" w:rsidRDefault="003B014E">
      <w:pPr>
        <w:spacing w:before="0" w:after="0"/>
        <w:jc w:val="left"/>
        <w:rPr>
          <w:b/>
          <w:color w:val="000000"/>
          <w:sz w:val="20"/>
          <w:szCs w:val="20"/>
          <w:lang w:val="ru-RU"/>
        </w:rPr>
      </w:pPr>
      <w:r>
        <w:rPr>
          <w:color w:val="000000"/>
          <w:sz w:val="20"/>
          <w:szCs w:val="20"/>
          <w:lang w:val="ru-RU"/>
        </w:rPr>
        <w:t xml:space="preserve">Вид выброса, </w:t>
      </w:r>
      <w:r>
        <w:rPr>
          <w:b/>
          <w:i/>
          <w:color w:val="000000"/>
          <w:sz w:val="20"/>
          <w:szCs w:val="20"/>
          <w:lang w:val="ru-RU"/>
        </w:rPr>
        <w:t xml:space="preserve">VV = </w:t>
      </w:r>
      <w:r>
        <w:rPr>
          <w:b/>
          <w:color w:val="000000"/>
          <w:sz w:val="20"/>
          <w:szCs w:val="20"/>
          <w:lang w:val="ru-RU"/>
        </w:rPr>
        <w:t xml:space="preserve">Выбросы паров нефти и </w:t>
      </w:r>
      <w:r>
        <w:rPr>
          <w:b/>
          <w:color w:val="000000"/>
          <w:sz w:val="20"/>
          <w:szCs w:val="20"/>
          <w:lang w:val="ru-RU"/>
        </w:rPr>
        <w:t>бензинов</w:t>
      </w:r>
    </w:p>
    <w:p w:rsidR="00D55626" w:rsidRDefault="003B014E">
      <w:pPr>
        <w:spacing w:before="0" w:after="0"/>
        <w:jc w:val="left"/>
        <w:rPr>
          <w:b/>
          <w:color w:val="000000"/>
          <w:sz w:val="20"/>
          <w:szCs w:val="20"/>
          <w:lang w:val="ru-RU"/>
        </w:rPr>
      </w:pPr>
      <w:r>
        <w:rPr>
          <w:color w:val="000000"/>
          <w:sz w:val="20"/>
          <w:szCs w:val="20"/>
          <w:lang w:val="ru-RU"/>
        </w:rPr>
        <w:t xml:space="preserve">Нефтепродукт, </w:t>
      </w:r>
      <w:r>
        <w:rPr>
          <w:b/>
          <w:i/>
          <w:color w:val="000000"/>
          <w:sz w:val="20"/>
          <w:szCs w:val="20"/>
          <w:lang w:val="ru-RU"/>
        </w:rPr>
        <w:t xml:space="preserve">NPNAME = </w:t>
      </w:r>
      <w:r>
        <w:rPr>
          <w:b/>
          <w:color w:val="000000"/>
          <w:sz w:val="20"/>
          <w:szCs w:val="20"/>
          <w:lang w:val="ru-RU"/>
        </w:rPr>
        <w:t>Сырая нефть</w:t>
      </w:r>
    </w:p>
    <w:p w:rsidR="00D55626" w:rsidRDefault="003B014E">
      <w:pPr>
        <w:spacing w:before="0" w:after="0"/>
        <w:jc w:val="left"/>
        <w:rPr>
          <w:b/>
          <w:color w:val="000000"/>
          <w:sz w:val="20"/>
          <w:szCs w:val="20"/>
          <w:lang w:val="ru-RU"/>
        </w:rPr>
      </w:pPr>
      <w:r>
        <w:rPr>
          <w:color w:val="000000"/>
          <w:sz w:val="20"/>
          <w:szCs w:val="20"/>
          <w:lang w:val="ru-RU"/>
        </w:rPr>
        <w:t xml:space="preserve">Минимальная температура смеси, гр.C, </w:t>
      </w:r>
      <w:r>
        <w:rPr>
          <w:b/>
          <w:i/>
          <w:color w:val="000000"/>
          <w:sz w:val="20"/>
          <w:szCs w:val="20"/>
          <w:lang w:val="ru-RU"/>
        </w:rPr>
        <w:t xml:space="preserve">TMIN = </w:t>
      </w:r>
      <w:r>
        <w:rPr>
          <w:b/>
          <w:color w:val="000000"/>
          <w:sz w:val="20"/>
          <w:szCs w:val="20"/>
          <w:lang w:val="ru-RU"/>
        </w:rPr>
        <w:t>30</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Kt (Прил.7), </w:t>
      </w:r>
      <w:r>
        <w:rPr>
          <w:b/>
          <w:i/>
          <w:color w:val="000000"/>
          <w:sz w:val="20"/>
          <w:szCs w:val="20"/>
          <w:lang w:val="ru-RU"/>
        </w:rPr>
        <w:t xml:space="preserve">KT = </w:t>
      </w:r>
      <w:r>
        <w:rPr>
          <w:b/>
          <w:color w:val="000000"/>
          <w:sz w:val="20"/>
          <w:szCs w:val="20"/>
          <w:lang w:val="ru-RU"/>
        </w:rPr>
        <w:t>0.74</w:t>
      </w:r>
    </w:p>
    <w:p w:rsidR="00D55626" w:rsidRDefault="003B014E">
      <w:pPr>
        <w:spacing w:before="0" w:after="0"/>
        <w:jc w:val="left"/>
        <w:rPr>
          <w:b/>
          <w:color w:val="000000"/>
          <w:sz w:val="20"/>
          <w:szCs w:val="20"/>
          <w:lang w:val="ru-RU"/>
        </w:rPr>
      </w:pPr>
      <w:r>
        <w:rPr>
          <w:b/>
          <w:i/>
          <w:color w:val="000000"/>
          <w:sz w:val="20"/>
          <w:szCs w:val="20"/>
          <w:lang w:val="ru-RU"/>
        </w:rPr>
        <w:t xml:space="preserve">KTMIN = </w:t>
      </w:r>
      <w:r>
        <w:rPr>
          <w:b/>
          <w:color w:val="000000"/>
          <w:sz w:val="20"/>
          <w:szCs w:val="20"/>
          <w:lang w:val="ru-RU"/>
        </w:rPr>
        <w:t>0.74</w:t>
      </w:r>
    </w:p>
    <w:p w:rsidR="00D55626" w:rsidRDefault="003B014E">
      <w:pPr>
        <w:spacing w:before="0" w:after="0"/>
        <w:jc w:val="left"/>
        <w:rPr>
          <w:b/>
          <w:color w:val="000000"/>
          <w:sz w:val="20"/>
          <w:szCs w:val="20"/>
          <w:lang w:val="ru-RU"/>
        </w:rPr>
      </w:pPr>
      <w:r>
        <w:rPr>
          <w:color w:val="000000"/>
          <w:sz w:val="20"/>
          <w:szCs w:val="20"/>
          <w:lang w:val="ru-RU"/>
        </w:rPr>
        <w:t xml:space="preserve">Максимальная температура смеси, гр.C, </w:t>
      </w:r>
      <w:r>
        <w:rPr>
          <w:b/>
          <w:i/>
          <w:color w:val="000000"/>
          <w:sz w:val="20"/>
          <w:szCs w:val="20"/>
          <w:lang w:val="ru-RU"/>
        </w:rPr>
        <w:t xml:space="preserve">TMAX = </w:t>
      </w:r>
      <w:r>
        <w:rPr>
          <w:b/>
          <w:color w:val="000000"/>
          <w:sz w:val="20"/>
          <w:szCs w:val="20"/>
          <w:lang w:val="ru-RU"/>
        </w:rPr>
        <w:t>50</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Kt (Прил.7), </w:t>
      </w:r>
      <w:r>
        <w:rPr>
          <w:b/>
          <w:i/>
          <w:color w:val="000000"/>
          <w:sz w:val="20"/>
          <w:szCs w:val="20"/>
          <w:lang w:val="ru-RU"/>
        </w:rPr>
        <w:t xml:space="preserve">KT = </w:t>
      </w:r>
      <w:r>
        <w:rPr>
          <w:b/>
          <w:color w:val="000000"/>
          <w:sz w:val="20"/>
          <w:szCs w:val="20"/>
          <w:lang w:val="ru-RU"/>
        </w:rPr>
        <w:t>1.09</w:t>
      </w:r>
    </w:p>
    <w:p w:rsidR="00D55626" w:rsidRDefault="003B014E">
      <w:pPr>
        <w:spacing w:before="0" w:after="0"/>
        <w:jc w:val="left"/>
        <w:rPr>
          <w:b/>
          <w:color w:val="000000"/>
          <w:sz w:val="20"/>
          <w:szCs w:val="20"/>
          <w:lang w:val="ru-RU"/>
        </w:rPr>
      </w:pPr>
      <w:r>
        <w:rPr>
          <w:b/>
          <w:i/>
          <w:color w:val="000000"/>
          <w:sz w:val="20"/>
          <w:szCs w:val="20"/>
          <w:lang w:val="ru-RU"/>
        </w:rPr>
        <w:t xml:space="preserve">KTMAX = </w:t>
      </w:r>
      <w:r>
        <w:rPr>
          <w:b/>
          <w:color w:val="000000"/>
          <w:sz w:val="20"/>
          <w:szCs w:val="20"/>
          <w:lang w:val="ru-RU"/>
        </w:rPr>
        <w:t>1.09</w:t>
      </w:r>
    </w:p>
    <w:p w:rsidR="00D55626" w:rsidRDefault="003B014E">
      <w:pPr>
        <w:spacing w:before="0" w:after="0"/>
        <w:jc w:val="left"/>
        <w:rPr>
          <w:b/>
          <w:color w:val="000000"/>
          <w:sz w:val="20"/>
          <w:szCs w:val="20"/>
          <w:lang w:val="ru-RU"/>
        </w:rPr>
      </w:pPr>
      <w:r>
        <w:rPr>
          <w:color w:val="000000"/>
          <w:sz w:val="20"/>
          <w:szCs w:val="20"/>
          <w:lang w:val="ru-RU"/>
        </w:rPr>
        <w:t xml:space="preserve">Режим эксплуатации, </w:t>
      </w:r>
      <w:r>
        <w:rPr>
          <w:b/>
          <w:i/>
          <w:color w:val="000000"/>
          <w:sz w:val="20"/>
          <w:szCs w:val="20"/>
          <w:lang w:val="ru-RU"/>
        </w:rPr>
        <w:t>_</w:t>
      </w:r>
      <w:r>
        <w:rPr>
          <w:b/>
          <w:i/>
          <w:color w:val="000000"/>
          <w:sz w:val="20"/>
          <w:szCs w:val="20"/>
          <w:lang w:val="ru-RU"/>
        </w:rPr>
        <w:t xml:space="preserve">NAME_ = </w:t>
      </w:r>
      <w:r>
        <w:rPr>
          <w:b/>
          <w:color w:val="000000"/>
          <w:sz w:val="20"/>
          <w:szCs w:val="20"/>
          <w:lang w:val="ru-RU"/>
        </w:rPr>
        <w:t>"буферная емкость" (все типы резервуаров)</w:t>
      </w:r>
    </w:p>
    <w:p w:rsidR="00D55626" w:rsidRDefault="003B014E">
      <w:pPr>
        <w:spacing w:before="0" w:after="0"/>
        <w:jc w:val="left"/>
        <w:rPr>
          <w:b/>
          <w:color w:val="000000"/>
          <w:sz w:val="20"/>
          <w:szCs w:val="20"/>
          <w:lang w:val="ru-RU"/>
        </w:rPr>
      </w:pPr>
      <w:r>
        <w:rPr>
          <w:color w:val="000000"/>
          <w:sz w:val="20"/>
          <w:szCs w:val="20"/>
          <w:lang w:val="ru-RU"/>
        </w:rPr>
        <w:t xml:space="preserve">Конструкция резервуаров, </w:t>
      </w:r>
      <w:r>
        <w:rPr>
          <w:b/>
          <w:i/>
          <w:color w:val="000000"/>
          <w:sz w:val="20"/>
          <w:szCs w:val="20"/>
          <w:lang w:val="ru-RU"/>
        </w:rPr>
        <w:t xml:space="preserve">_NAME_ = </w:t>
      </w:r>
      <w:r>
        <w:rPr>
          <w:b/>
          <w:color w:val="000000"/>
          <w:sz w:val="20"/>
          <w:szCs w:val="20"/>
          <w:lang w:val="ru-RU"/>
        </w:rPr>
        <w:t>Наземный горизонтальный</w:t>
      </w:r>
    </w:p>
    <w:p w:rsidR="00D55626" w:rsidRDefault="003B014E">
      <w:pPr>
        <w:spacing w:before="0" w:after="0"/>
        <w:jc w:val="left"/>
        <w:rPr>
          <w:b/>
          <w:color w:val="000000"/>
          <w:sz w:val="20"/>
          <w:szCs w:val="20"/>
          <w:lang w:val="ru-RU"/>
        </w:rPr>
      </w:pPr>
      <w:r>
        <w:rPr>
          <w:color w:val="000000"/>
          <w:sz w:val="20"/>
          <w:szCs w:val="20"/>
          <w:lang w:val="ru-RU"/>
        </w:rPr>
        <w:t xml:space="preserve">Объем одного резервуара данного типа, м3, </w:t>
      </w:r>
      <w:r>
        <w:rPr>
          <w:b/>
          <w:i/>
          <w:color w:val="000000"/>
          <w:sz w:val="20"/>
          <w:szCs w:val="20"/>
          <w:lang w:val="ru-RU"/>
        </w:rPr>
        <w:t xml:space="preserve">VI = </w:t>
      </w:r>
      <w:r>
        <w:rPr>
          <w:b/>
          <w:color w:val="000000"/>
          <w:sz w:val="20"/>
          <w:szCs w:val="20"/>
          <w:lang w:val="ru-RU"/>
        </w:rPr>
        <w:t>30</w:t>
      </w:r>
    </w:p>
    <w:p w:rsidR="00D55626" w:rsidRDefault="003B014E">
      <w:pPr>
        <w:spacing w:before="0" w:after="0"/>
        <w:jc w:val="left"/>
        <w:rPr>
          <w:b/>
          <w:color w:val="000000"/>
          <w:sz w:val="20"/>
          <w:szCs w:val="20"/>
          <w:lang w:val="ru-RU"/>
        </w:rPr>
      </w:pPr>
      <w:r>
        <w:rPr>
          <w:color w:val="000000"/>
          <w:sz w:val="20"/>
          <w:szCs w:val="20"/>
          <w:lang w:val="ru-RU"/>
        </w:rPr>
        <w:t xml:space="preserve">Количество резервуаров данного типа, </w:t>
      </w:r>
      <w:r>
        <w:rPr>
          <w:b/>
          <w:i/>
          <w:color w:val="000000"/>
          <w:sz w:val="20"/>
          <w:szCs w:val="20"/>
          <w:lang w:val="ru-RU"/>
        </w:rPr>
        <w:t xml:space="preserve">NR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 xml:space="preserve">Количество групп одноцелевых резервуаров, </w:t>
      </w:r>
      <w:r>
        <w:rPr>
          <w:b/>
          <w:i/>
          <w:color w:val="000000"/>
          <w:sz w:val="20"/>
          <w:szCs w:val="20"/>
          <w:lang w:val="ru-RU"/>
        </w:rPr>
        <w:t xml:space="preserve">KNR = </w:t>
      </w:r>
      <w:r>
        <w:rPr>
          <w:b/>
          <w:color w:val="000000"/>
          <w:sz w:val="20"/>
          <w:szCs w:val="20"/>
          <w:lang w:val="ru-RU"/>
        </w:rPr>
        <w:t>1</w:t>
      </w:r>
    </w:p>
    <w:p w:rsidR="00D55626" w:rsidRDefault="003B014E">
      <w:pPr>
        <w:spacing w:before="0" w:after="0"/>
        <w:jc w:val="left"/>
        <w:rPr>
          <w:b/>
          <w:color w:val="000000"/>
          <w:sz w:val="20"/>
          <w:szCs w:val="20"/>
          <w:lang w:val="ru-RU"/>
        </w:rPr>
      </w:pPr>
      <w:r>
        <w:rPr>
          <w:color w:val="000000"/>
          <w:sz w:val="20"/>
          <w:szCs w:val="20"/>
          <w:lang w:val="ru-RU"/>
        </w:rPr>
        <w:t>Кате</w:t>
      </w:r>
      <w:r>
        <w:rPr>
          <w:color w:val="000000"/>
          <w:sz w:val="20"/>
          <w:szCs w:val="20"/>
          <w:lang w:val="ru-RU"/>
        </w:rPr>
        <w:t xml:space="preserve">гория веществ, </w:t>
      </w:r>
      <w:r>
        <w:rPr>
          <w:b/>
          <w:i/>
          <w:color w:val="000000"/>
          <w:sz w:val="20"/>
          <w:szCs w:val="20"/>
          <w:lang w:val="ru-RU"/>
        </w:rPr>
        <w:t xml:space="preserve">_NAME_ = </w:t>
      </w:r>
      <w:r>
        <w:rPr>
          <w:b/>
          <w:color w:val="000000"/>
          <w:sz w:val="20"/>
          <w:szCs w:val="20"/>
          <w:lang w:val="ru-RU"/>
        </w:rPr>
        <w:t>А, Б, В</w:t>
      </w:r>
    </w:p>
    <w:p w:rsidR="00D55626" w:rsidRDefault="003B014E">
      <w:pPr>
        <w:spacing w:before="0" w:after="0"/>
        <w:jc w:val="left"/>
        <w:rPr>
          <w:b/>
          <w:color w:val="000000"/>
          <w:sz w:val="20"/>
          <w:szCs w:val="20"/>
          <w:lang w:val="ru-RU"/>
        </w:rPr>
      </w:pPr>
      <w:r>
        <w:rPr>
          <w:color w:val="000000"/>
          <w:sz w:val="20"/>
          <w:szCs w:val="20"/>
          <w:lang w:val="ru-RU"/>
        </w:rPr>
        <w:t xml:space="preserve">Значение Kpsr(Прил.8), </w:t>
      </w:r>
      <w:r>
        <w:rPr>
          <w:b/>
          <w:i/>
          <w:color w:val="000000"/>
          <w:sz w:val="20"/>
          <w:szCs w:val="20"/>
          <w:lang w:val="ru-RU"/>
        </w:rPr>
        <w:t xml:space="preserve">KPSR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Значение Kpmax(Прил.8), </w:t>
      </w:r>
      <w:r>
        <w:rPr>
          <w:b/>
          <w:i/>
          <w:color w:val="000000"/>
          <w:sz w:val="20"/>
          <w:szCs w:val="20"/>
          <w:lang w:val="ru-RU"/>
        </w:rPr>
        <w:t xml:space="preserve">KPM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 </w:t>
      </w:r>
      <w:r>
        <w:rPr>
          <w:b/>
          <w:i/>
          <w:color w:val="000000"/>
          <w:sz w:val="20"/>
          <w:szCs w:val="20"/>
          <w:lang w:val="ru-RU"/>
        </w:rPr>
        <w:t xml:space="preserve">KPSR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Производительность закачки, м3/час, </w:t>
      </w:r>
      <w:r>
        <w:rPr>
          <w:b/>
          <w:i/>
          <w:color w:val="000000"/>
          <w:sz w:val="20"/>
          <w:szCs w:val="20"/>
          <w:lang w:val="ru-RU"/>
        </w:rPr>
        <w:t xml:space="preserve">QZ = </w:t>
      </w:r>
      <w:r>
        <w:rPr>
          <w:b/>
          <w:color w:val="000000"/>
          <w:sz w:val="20"/>
          <w:szCs w:val="20"/>
          <w:lang w:val="ru-RU"/>
        </w:rPr>
        <w:t>20</w:t>
      </w:r>
    </w:p>
    <w:p w:rsidR="00D55626" w:rsidRDefault="003B014E">
      <w:pPr>
        <w:spacing w:before="0" w:after="0"/>
        <w:jc w:val="left"/>
        <w:rPr>
          <w:b/>
          <w:color w:val="000000"/>
          <w:sz w:val="20"/>
          <w:szCs w:val="20"/>
          <w:lang w:val="ru-RU"/>
        </w:rPr>
      </w:pPr>
      <w:r>
        <w:rPr>
          <w:color w:val="000000"/>
          <w:sz w:val="20"/>
          <w:szCs w:val="20"/>
          <w:lang w:val="ru-RU"/>
        </w:rPr>
        <w:t xml:space="preserve">Производительность откачки, м3/час, </w:t>
      </w:r>
      <w:r>
        <w:rPr>
          <w:b/>
          <w:i/>
          <w:color w:val="000000"/>
          <w:sz w:val="20"/>
          <w:szCs w:val="20"/>
          <w:lang w:val="ru-RU"/>
        </w:rPr>
        <w:t xml:space="preserve">QOT = </w:t>
      </w:r>
      <w:r>
        <w:rPr>
          <w:b/>
          <w:color w:val="000000"/>
          <w:sz w:val="20"/>
          <w:szCs w:val="20"/>
          <w:lang w:val="ru-RU"/>
        </w:rPr>
        <w:t>20</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w:t>
      </w:r>
      <w:r>
        <w:rPr>
          <w:b/>
          <w:i/>
          <w:color w:val="000000"/>
          <w:sz w:val="20"/>
          <w:szCs w:val="20"/>
          <w:lang w:val="ru-RU"/>
        </w:rPr>
        <w:t xml:space="preserve">KPMAX = </w:t>
      </w:r>
      <w:r>
        <w:rPr>
          <w:b/>
          <w:color w:val="000000"/>
          <w:sz w:val="20"/>
          <w:szCs w:val="20"/>
          <w:lang w:val="ru-RU"/>
        </w:rPr>
        <w:t>0.1</w:t>
      </w:r>
    </w:p>
    <w:p w:rsidR="00D55626" w:rsidRDefault="003B014E">
      <w:pPr>
        <w:spacing w:before="0" w:after="0"/>
        <w:jc w:val="left"/>
        <w:rPr>
          <w:b/>
          <w:color w:val="000000"/>
          <w:sz w:val="20"/>
          <w:szCs w:val="20"/>
          <w:lang w:val="ru-RU"/>
        </w:rPr>
      </w:pPr>
      <w:r>
        <w:rPr>
          <w:color w:val="000000"/>
          <w:sz w:val="20"/>
          <w:szCs w:val="20"/>
          <w:lang w:val="ru-RU"/>
        </w:rPr>
        <w:t xml:space="preserve">Общий объем резервуаров, м3, </w:t>
      </w:r>
      <w:r>
        <w:rPr>
          <w:b/>
          <w:i/>
          <w:color w:val="000000"/>
          <w:sz w:val="20"/>
          <w:szCs w:val="20"/>
          <w:lang w:val="ru-RU"/>
        </w:rPr>
        <w:t xml:space="preserve">V = </w:t>
      </w:r>
      <w:r>
        <w:rPr>
          <w:b/>
          <w:color w:val="000000"/>
          <w:sz w:val="20"/>
          <w:szCs w:val="20"/>
          <w:lang w:val="ru-RU"/>
        </w:rPr>
        <w:t>30</w:t>
      </w:r>
    </w:p>
    <w:p w:rsidR="00D55626" w:rsidRDefault="003B014E">
      <w:pPr>
        <w:spacing w:before="0" w:after="0"/>
        <w:jc w:val="left"/>
        <w:rPr>
          <w:b/>
          <w:color w:val="000000"/>
          <w:sz w:val="20"/>
          <w:szCs w:val="20"/>
          <w:lang w:val="ru-RU"/>
        </w:rPr>
      </w:pPr>
      <w:r>
        <w:rPr>
          <w:color w:val="000000"/>
          <w:sz w:val="20"/>
          <w:szCs w:val="20"/>
          <w:lang w:val="ru-RU"/>
        </w:rPr>
        <w:t xml:space="preserve">Количество жидкости закачиваемое в резервуар в течение года, т/год, </w:t>
      </w:r>
      <w:r>
        <w:rPr>
          <w:b/>
          <w:i/>
          <w:color w:val="000000"/>
          <w:sz w:val="20"/>
          <w:szCs w:val="20"/>
          <w:lang w:val="ru-RU"/>
        </w:rPr>
        <w:t xml:space="preserve">B = </w:t>
      </w:r>
      <w:r>
        <w:rPr>
          <w:b/>
          <w:color w:val="000000"/>
          <w:sz w:val="20"/>
          <w:szCs w:val="20"/>
          <w:lang w:val="ru-RU"/>
        </w:rPr>
        <w:t>30900</w:t>
      </w:r>
    </w:p>
    <w:p w:rsidR="00D55626" w:rsidRDefault="003B014E">
      <w:pPr>
        <w:spacing w:before="0" w:after="0"/>
        <w:jc w:val="left"/>
        <w:rPr>
          <w:b/>
          <w:color w:val="000000"/>
          <w:sz w:val="20"/>
          <w:szCs w:val="20"/>
          <w:lang w:val="ru-RU"/>
        </w:rPr>
      </w:pPr>
      <w:r>
        <w:rPr>
          <w:color w:val="000000"/>
          <w:sz w:val="20"/>
          <w:szCs w:val="20"/>
          <w:lang w:val="ru-RU"/>
        </w:rPr>
        <w:t xml:space="preserve">Плотность смеси, т/м3, </w:t>
      </w:r>
      <w:r>
        <w:rPr>
          <w:b/>
          <w:i/>
          <w:color w:val="000000"/>
          <w:sz w:val="20"/>
          <w:szCs w:val="20"/>
          <w:lang w:val="ru-RU"/>
        </w:rPr>
        <w:t xml:space="preserve">RO = </w:t>
      </w:r>
      <w:r>
        <w:rPr>
          <w:b/>
          <w:color w:val="000000"/>
          <w:sz w:val="20"/>
          <w:szCs w:val="20"/>
          <w:lang w:val="ru-RU"/>
        </w:rPr>
        <w:t>0.8</w:t>
      </w:r>
    </w:p>
    <w:p w:rsidR="00D55626" w:rsidRDefault="003B014E">
      <w:pPr>
        <w:spacing w:before="0" w:after="0"/>
        <w:jc w:val="left"/>
        <w:rPr>
          <w:b/>
          <w:color w:val="000000"/>
          <w:sz w:val="20"/>
          <w:szCs w:val="20"/>
          <w:lang w:val="ru-RU"/>
        </w:rPr>
      </w:pPr>
      <w:r>
        <w:rPr>
          <w:color w:val="000000"/>
          <w:sz w:val="20"/>
          <w:szCs w:val="20"/>
          <w:lang w:val="ru-RU"/>
        </w:rPr>
        <w:t xml:space="preserve">Годовая оборачиваемость резервуара (5.1.8), </w:t>
      </w:r>
      <w:r>
        <w:rPr>
          <w:b/>
          <w:i/>
          <w:color w:val="000000"/>
          <w:sz w:val="20"/>
          <w:szCs w:val="20"/>
          <w:lang w:val="ru-RU"/>
        </w:rPr>
        <w:t xml:space="preserve">NN = B / (RO · V) = </w:t>
      </w:r>
      <w:r>
        <w:rPr>
          <w:b/>
          <w:color w:val="000000"/>
          <w:sz w:val="20"/>
          <w:szCs w:val="20"/>
          <w:lang w:val="ru-RU"/>
        </w:rPr>
        <w:t>30900 / (0.8 · 30) = 1287.5</w:t>
      </w:r>
    </w:p>
    <w:p w:rsidR="00D55626" w:rsidRDefault="003B014E">
      <w:pPr>
        <w:spacing w:before="0" w:after="0"/>
        <w:jc w:val="left"/>
        <w:rPr>
          <w:b/>
          <w:color w:val="000000"/>
          <w:sz w:val="20"/>
          <w:szCs w:val="20"/>
          <w:lang w:val="ru-RU"/>
        </w:rPr>
      </w:pPr>
      <w:r>
        <w:rPr>
          <w:color w:val="000000"/>
          <w:sz w:val="20"/>
          <w:szCs w:val="20"/>
          <w:lang w:val="ru-RU"/>
        </w:rPr>
        <w:t>Коэффициент (Прил.</w:t>
      </w:r>
      <w:r>
        <w:rPr>
          <w:color w:val="000000"/>
          <w:sz w:val="20"/>
          <w:szCs w:val="20"/>
          <w:lang w:val="ru-RU"/>
        </w:rPr>
        <w:t xml:space="preserve"> 10), </w:t>
      </w:r>
      <w:r>
        <w:rPr>
          <w:b/>
          <w:i/>
          <w:color w:val="000000"/>
          <w:sz w:val="20"/>
          <w:szCs w:val="20"/>
          <w:lang w:val="ru-RU"/>
        </w:rPr>
        <w:t xml:space="preserve">KOB = </w:t>
      </w:r>
      <w:r>
        <w:rPr>
          <w:b/>
          <w:color w:val="000000"/>
          <w:sz w:val="20"/>
          <w:szCs w:val="20"/>
          <w:lang w:val="ru-RU"/>
        </w:rPr>
        <w:t>1.35</w:t>
      </w:r>
    </w:p>
    <w:p w:rsidR="00D55626" w:rsidRDefault="003B014E">
      <w:pPr>
        <w:spacing w:before="0" w:after="0"/>
        <w:jc w:val="left"/>
        <w:rPr>
          <w:color w:val="000000"/>
          <w:sz w:val="20"/>
          <w:szCs w:val="20"/>
          <w:lang w:val="ru-RU"/>
        </w:rPr>
      </w:pPr>
      <w:r>
        <w:rPr>
          <w:color w:val="000000"/>
          <w:sz w:val="20"/>
          <w:szCs w:val="20"/>
          <w:lang w:val="ru-RU"/>
        </w:rPr>
        <w:t>Максимальный объем паровоздушной смеси, вытесняемой</w:t>
      </w:r>
    </w:p>
    <w:p w:rsidR="00D55626" w:rsidRDefault="003B014E">
      <w:pPr>
        <w:spacing w:before="0" w:after="0"/>
        <w:jc w:val="left"/>
        <w:rPr>
          <w:b/>
          <w:color w:val="000000"/>
          <w:sz w:val="20"/>
          <w:szCs w:val="20"/>
          <w:lang w:val="ru-RU"/>
        </w:rPr>
      </w:pPr>
      <w:r>
        <w:rPr>
          <w:color w:val="000000"/>
          <w:sz w:val="20"/>
          <w:szCs w:val="20"/>
          <w:lang w:val="ru-RU"/>
        </w:rPr>
        <w:t xml:space="preserve">из резервуара во время его закачки, м3/час, </w:t>
      </w:r>
      <w:r>
        <w:rPr>
          <w:b/>
          <w:i/>
          <w:color w:val="000000"/>
          <w:sz w:val="20"/>
          <w:szCs w:val="20"/>
          <w:lang w:val="ru-RU"/>
        </w:rPr>
        <w:t xml:space="preserve">VCMAX = </w:t>
      </w:r>
      <w:r>
        <w:rPr>
          <w:b/>
          <w:color w:val="000000"/>
          <w:sz w:val="20"/>
          <w:szCs w:val="20"/>
          <w:lang w:val="ru-RU"/>
        </w:rPr>
        <w:t>20</w:t>
      </w:r>
    </w:p>
    <w:p w:rsidR="00D55626" w:rsidRDefault="003B014E">
      <w:pPr>
        <w:spacing w:before="0" w:after="0"/>
        <w:jc w:val="left"/>
        <w:rPr>
          <w:color w:val="000000"/>
          <w:sz w:val="20"/>
          <w:szCs w:val="20"/>
          <w:lang w:val="ru-RU"/>
        </w:rPr>
      </w:pPr>
      <w:r>
        <w:rPr>
          <w:color w:val="000000"/>
          <w:sz w:val="20"/>
          <w:szCs w:val="20"/>
          <w:lang w:val="ru-RU"/>
        </w:rPr>
        <w:t>Расчет для летнего сорта нефти (бензина)</w:t>
      </w:r>
    </w:p>
    <w:p w:rsidR="00D55626" w:rsidRDefault="003B014E">
      <w:pPr>
        <w:spacing w:before="0" w:after="0"/>
        <w:jc w:val="left"/>
        <w:rPr>
          <w:b/>
          <w:color w:val="000000"/>
          <w:sz w:val="20"/>
          <w:szCs w:val="20"/>
          <w:lang w:val="ru-RU"/>
        </w:rPr>
      </w:pPr>
      <w:r>
        <w:rPr>
          <w:color w:val="000000"/>
          <w:sz w:val="20"/>
          <w:szCs w:val="20"/>
          <w:lang w:val="ru-RU"/>
        </w:rPr>
        <w:t xml:space="preserve">Давление паров летнего сорта, мм.рт.ст., </w:t>
      </w:r>
      <w:r>
        <w:rPr>
          <w:b/>
          <w:i/>
          <w:color w:val="000000"/>
          <w:sz w:val="20"/>
          <w:szCs w:val="20"/>
          <w:lang w:val="ru-RU"/>
        </w:rPr>
        <w:t xml:space="preserve">PL = </w:t>
      </w:r>
      <w:r>
        <w:rPr>
          <w:b/>
          <w:color w:val="000000"/>
          <w:sz w:val="20"/>
          <w:szCs w:val="20"/>
          <w:lang w:val="ru-RU"/>
        </w:rPr>
        <w:t>445</w:t>
      </w:r>
    </w:p>
    <w:p w:rsidR="00D55626" w:rsidRDefault="003B014E">
      <w:pPr>
        <w:spacing w:before="0" w:after="0"/>
        <w:jc w:val="left"/>
        <w:rPr>
          <w:b/>
          <w:color w:val="000000"/>
          <w:sz w:val="20"/>
          <w:szCs w:val="20"/>
          <w:lang w:val="ru-RU"/>
        </w:rPr>
      </w:pPr>
      <w:r>
        <w:rPr>
          <w:color w:val="000000"/>
          <w:sz w:val="20"/>
          <w:szCs w:val="20"/>
          <w:lang w:val="ru-RU"/>
        </w:rPr>
        <w:t xml:space="preserve">Температура начала кипения смеси, гр.C, </w:t>
      </w:r>
      <w:r>
        <w:rPr>
          <w:b/>
          <w:i/>
          <w:color w:val="000000"/>
          <w:sz w:val="20"/>
          <w:szCs w:val="20"/>
          <w:lang w:val="ru-RU"/>
        </w:rPr>
        <w:t>T</w:t>
      </w:r>
      <w:r>
        <w:rPr>
          <w:b/>
          <w:i/>
          <w:color w:val="000000"/>
          <w:sz w:val="20"/>
          <w:szCs w:val="20"/>
          <w:lang w:val="ru-RU"/>
        </w:rPr>
        <w:t xml:space="preserve">KIP = </w:t>
      </w:r>
      <w:r>
        <w:rPr>
          <w:b/>
          <w:color w:val="000000"/>
          <w:sz w:val="20"/>
          <w:szCs w:val="20"/>
          <w:lang w:val="ru-RU"/>
        </w:rPr>
        <w:t>90</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смеси, кг/кмоль, </w:t>
      </w:r>
      <w:r>
        <w:rPr>
          <w:b/>
          <w:i/>
          <w:color w:val="000000"/>
          <w:sz w:val="20"/>
          <w:szCs w:val="20"/>
          <w:lang w:val="ru-RU"/>
        </w:rPr>
        <w:t xml:space="preserve">MRS = 0.6 · TKIP + 45 = </w:t>
      </w:r>
      <w:r>
        <w:rPr>
          <w:b/>
          <w:color w:val="000000"/>
          <w:sz w:val="20"/>
          <w:szCs w:val="20"/>
          <w:lang w:val="ru-RU"/>
        </w:rPr>
        <w:t>0.6 · 90 + 45 = 99</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летнего сорта, кг/кмоль, </w:t>
      </w:r>
      <w:r>
        <w:rPr>
          <w:b/>
          <w:i/>
          <w:color w:val="000000"/>
          <w:sz w:val="20"/>
          <w:szCs w:val="20"/>
          <w:lang w:val="ru-RU"/>
        </w:rPr>
        <w:t xml:space="preserve">MRL = </w:t>
      </w:r>
      <w:r>
        <w:rPr>
          <w:b/>
          <w:color w:val="000000"/>
          <w:sz w:val="20"/>
          <w:szCs w:val="20"/>
          <w:lang w:val="ru-RU"/>
        </w:rPr>
        <w:t>99</w:t>
      </w:r>
    </w:p>
    <w:p w:rsidR="00D55626" w:rsidRDefault="003B014E">
      <w:pPr>
        <w:spacing w:before="0" w:after="0"/>
        <w:jc w:val="left"/>
        <w:rPr>
          <w:color w:val="000000"/>
          <w:sz w:val="20"/>
          <w:szCs w:val="20"/>
          <w:lang w:val="ru-RU"/>
        </w:rPr>
      </w:pPr>
      <w:r>
        <w:rPr>
          <w:color w:val="000000"/>
          <w:sz w:val="20"/>
          <w:szCs w:val="20"/>
          <w:lang w:val="ru-RU"/>
        </w:rPr>
        <w:t>Расчет для зимнего сорта нефти (бензина)</w:t>
      </w:r>
    </w:p>
    <w:p w:rsidR="00D55626" w:rsidRDefault="003B014E">
      <w:pPr>
        <w:spacing w:before="0" w:after="0"/>
        <w:jc w:val="left"/>
        <w:rPr>
          <w:b/>
          <w:color w:val="000000"/>
          <w:sz w:val="20"/>
          <w:szCs w:val="20"/>
          <w:lang w:val="ru-RU"/>
        </w:rPr>
      </w:pPr>
      <w:r>
        <w:rPr>
          <w:color w:val="000000"/>
          <w:sz w:val="20"/>
          <w:szCs w:val="20"/>
          <w:lang w:val="ru-RU"/>
        </w:rPr>
        <w:t xml:space="preserve">Давление паров зимнего сорта, мм.рт.ст., </w:t>
      </w:r>
      <w:r>
        <w:rPr>
          <w:b/>
          <w:i/>
          <w:color w:val="000000"/>
          <w:sz w:val="20"/>
          <w:szCs w:val="20"/>
          <w:lang w:val="ru-RU"/>
        </w:rPr>
        <w:t xml:space="preserve">PZ = </w:t>
      </w:r>
      <w:r>
        <w:rPr>
          <w:b/>
          <w:color w:val="000000"/>
          <w:sz w:val="20"/>
          <w:szCs w:val="20"/>
          <w:lang w:val="ru-RU"/>
        </w:rPr>
        <w:t>445.</w:t>
      </w:r>
    </w:p>
    <w:p w:rsidR="00D55626" w:rsidRDefault="003B014E">
      <w:pPr>
        <w:spacing w:before="0" w:after="0"/>
        <w:jc w:val="left"/>
        <w:rPr>
          <w:b/>
          <w:color w:val="000000"/>
          <w:sz w:val="20"/>
          <w:szCs w:val="20"/>
          <w:lang w:val="ru-RU"/>
        </w:rPr>
      </w:pPr>
      <w:r>
        <w:rPr>
          <w:color w:val="000000"/>
          <w:sz w:val="20"/>
          <w:szCs w:val="20"/>
          <w:lang w:val="ru-RU"/>
        </w:rPr>
        <w:t xml:space="preserve">Температура начала кипения смеси, гр.C, </w:t>
      </w:r>
      <w:r>
        <w:rPr>
          <w:b/>
          <w:i/>
          <w:color w:val="000000"/>
          <w:sz w:val="20"/>
          <w:szCs w:val="20"/>
          <w:lang w:val="ru-RU"/>
        </w:rPr>
        <w:t xml:space="preserve">TKIP = </w:t>
      </w:r>
      <w:r>
        <w:rPr>
          <w:b/>
          <w:color w:val="000000"/>
          <w:sz w:val="20"/>
          <w:szCs w:val="20"/>
          <w:lang w:val="ru-RU"/>
        </w:rPr>
        <w:t>90</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смеси, кг/кмоль, </w:t>
      </w:r>
      <w:r>
        <w:rPr>
          <w:b/>
          <w:i/>
          <w:color w:val="000000"/>
          <w:sz w:val="20"/>
          <w:szCs w:val="20"/>
          <w:lang w:val="ru-RU"/>
        </w:rPr>
        <w:t xml:space="preserve">MRS = 0.6 · TKIP + 45 = </w:t>
      </w:r>
      <w:r>
        <w:rPr>
          <w:b/>
          <w:color w:val="000000"/>
          <w:sz w:val="20"/>
          <w:szCs w:val="20"/>
          <w:lang w:val="ru-RU"/>
        </w:rPr>
        <w:t>0.6 · 90 + 45 = 99</w:t>
      </w:r>
    </w:p>
    <w:p w:rsidR="00D55626" w:rsidRDefault="003B014E">
      <w:pPr>
        <w:spacing w:before="0" w:after="0"/>
        <w:jc w:val="left"/>
        <w:rPr>
          <w:b/>
          <w:color w:val="000000"/>
          <w:sz w:val="20"/>
          <w:szCs w:val="20"/>
          <w:lang w:val="ru-RU"/>
        </w:rPr>
      </w:pPr>
      <w:r>
        <w:rPr>
          <w:color w:val="000000"/>
          <w:sz w:val="20"/>
          <w:szCs w:val="20"/>
          <w:lang w:val="ru-RU"/>
        </w:rPr>
        <w:t xml:space="preserve">Молекулярная масса паров зимнего сорта, кг/кмоль, </w:t>
      </w:r>
      <w:r>
        <w:rPr>
          <w:b/>
          <w:i/>
          <w:color w:val="000000"/>
          <w:sz w:val="20"/>
          <w:szCs w:val="20"/>
          <w:lang w:val="ru-RU"/>
        </w:rPr>
        <w:t xml:space="preserve">MRZ = </w:t>
      </w:r>
      <w:r>
        <w:rPr>
          <w:b/>
          <w:color w:val="000000"/>
          <w:sz w:val="20"/>
          <w:szCs w:val="20"/>
          <w:lang w:val="ru-RU"/>
        </w:rPr>
        <w:t>99</w:t>
      </w:r>
    </w:p>
    <w:p w:rsidR="00D55626" w:rsidRDefault="003B014E">
      <w:pPr>
        <w:spacing w:before="0" w:after="0"/>
        <w:jc w:val="left"/>
        <w:rPr>
          <w:b/>
          <w:color w:val="000000"/>
          <w:sz w:val="20"/>
          <w:szCs w:val="20"/>
          <w:lang w:val="ru-RU"/>
        </w:rPr>
      </w:pPr>
      <w:r>
        <w:rPr>
          <w:color w:val="000000"/>
          <w:sz w:val="20"/>
          <w:szCs w:val="20"/>
          <w:lang w:val="ru-RU"/>
        </w:rPr>
        <w:t xml:space="preserve">Коэффициент, </w:t>
      </w:r>
      <w:r>
        <w:rPr>
          <w:b/>
          <w:i/>
          <w:color w:val="000000"/>
          <w:sz w:val="20"/>
          <w:szCs w:val="20"/>
          <w:lang w:val="ru-RU"/>
        </w:rPr>
        <w:t xml:space="preserve">KB = </w:t>
      </w:r>
      <w:r>
        <w:rPr>
          <w:b/>
          <w:color w:val="000000"/>
          <w:sz w:val="20"/>
          <w:szCs w:val="20"/>
          <w:lang w:val="ru-RU"/>
        </w:rPr>
        <w:t>1</w:t>
      </w:r>
    </w:p>
    <w:p w:rsidR="00D55626" w:rsidRDefault="003B014E">
      <w:pPr>
        <w:spacing w:before="0" w:after="0"/>
        <w:jc w:val="left"/>
        <w:rPr>
          <w:b/>
          <w:color w:val="000000"/>
          <w:sz w:val="20"/>
          <w:szCs w:val="20"/>
          <w:lang w:val="ru-RU"/>
        </w:rPr>
      </w:pPr>
      <w:r>
        <w:rPr>
          <w:b/>
          <w:i/>
          <w:color w:val="000000"/>
          <w:sz w:val="20"/>
          <w:szCs w:val="20"/>
          <w:lang w:val="ru-RU"/>
        </w:rPr>
        <w:t xml:space="preserve">M = (PL · KTMAX · KB · MRL) + (PZ · KTMIN </w:t>
      </w:r>
      <w:r>
        <w:rPr>
          <w:b/>
          <w:i/>
          <w:color w:val="000000"/>
          <w:sz w:val="20"/>
          <w:szCs w:val="20"/>
          <w:lang w:val="ru-RU"/>
        </w:rPr>
        <w:t xml:space="preserve">· MRZ) = </w:t>
      </w:r>
      <w:r>
        <w:rPr>
          <w:b/>
          <w:color w:val="000000"/>
          <w:sz w:val="20"/>
          <w:szCs w:val="20"/>
          <w:lang w:val="ru-RU"/>
        </w:rPr>
        <w:t>(445 · 1.09 · 1 · 99) + (445 · 0.74 · 99) = 80620.7</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(5.2.3), </w:t>
      </w:r>
      <w:r>
        <w:rPr>
          <w:b/>
          <w:i/>
          <w:color w:val="000000"/>
          <w:sz w:val="20"/>
          <w:szCs w:val="20"/>
          <w:lang w:val="ru-RU"/>
        </w:rPr>
        <w:t>M = M · 0.294 · KPSR · KOB · B / (10</w:t>
      </w:r>
      <w:r w:rsidR="00D55626">
        <w:rPr>
          <w:b/>
          <w:i/>
          <w:color w:val="000000"/>
          <w:sz w:val="20"/>
          <w:szCs w:val="20"/>
          <w:lang w:val="ru-RU"/>
        </w:rPr>
        <w:fldChar w:fldCharType="begin"/>
      </w:r>
      <w:r>
        <w:rPr>
          <w:b/>
          <w:i/>
          <w:color w:val="000000"/>
          <w:sz w:val="20"/>
          <w:szCs w:val="20"/>
          <w:lang w:val="ru-RU"/>
        </w:rPr>
        <w:instrText xml:space="preserve"> EQ \s\up5(7)</w:instrText>
      </w:r>
      <w:r w:rsidR="00D55626">
        <w:rPr>
          <w:b/>
          <w:i/>
          <w:color w:val="000000"/>
          <w:sz w:val="20"/>
          <w:szCs w:val="20"/>
          <w:lang w:val="ru-RU"/>
        </w:rPr>
        <w:fldChar w:fldCharType="end"/>
      </w:r>
      <w:r>
        <w:rPr>
          <w:b/>
          <w:i/>
          <w:color w:val="000000"/>
          <w:sz w:val="20"/>
          <w:szCs w:val="20"/>
          <w:lang w:val="ru-RU"/>
        </w:rPr>
        <w:t xml:space="preserve"> · RO) = </w:t>
      </w:r>
      <w:r>
        <w:rPr>
          <w:b/>
          <w:color w:val="000000"/>
          <w:sz w:val="20"/>
          <w:szCs w:val="20"/>
          <w:lang w:val="ru-RU"/>
        </w:rPr>
        <w:t>80620.7 · 0.294 · 0.1 · 1.35 · 30900 / (10</w:t>
      </w:r>
      <w:r w:rsidR="00D55626">
        <w:rPr>
          <w:b/>
          <w:color w:val="000000"/>
          <w:sz w:val="20"/>
          <w:szCs w:val="20"/>
          <w:lang w:val="ru-RU"/>
        </w:rPr>
        <w:fldChar w:fldCharType="begin"/>
      </w:r>
      <w:r>
        <w:rPr>
          <w:b/>
          <w:color w:val="000000"/>
          <w:sz w:val="20"/>
          <w:szCs w:val="20"/>
          <w:lang w:val="ru-RU"/>
        </w:rPr>
        <w:instrText xml:space="preserve"> EQ \s\up5(7)</w:instrText>
      </w:r>
      <w:r w:rsidR="00D55626">
        <w:rPr>
          <w:b/>
          <w:color w:val="000000"/>
          <w:sz w:val="20"/>
          <w:szCs w:val="20"/>
          <w:lang w:val="ru-RU"/>
        </w:rPr>
        <w:fldChar w:fldCharType="end"/>
      </w:r>
      <w:r>
        <w:rPr>
          <w:b/>
          <w:color w:val="000000"/>
          <w:sz w:val="20"/>
          <w:szCs w:val="20"/>
          <w:lang w:val="ru-RU"/>
        </w:rPr>
        <w:t xml:space="preserve"> · 0.8) = 12.36</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w:t>
      </w:r>
      <w:r>
        <w:rPr>
          <w:color w:val="000000"/>
          <w:sz w:val="20"/>
          <w:szCs w:val="20"/>
          <w:lang w:val="ru-RU"/>
        </w:rPr>
        <w:t xml:space="preserve">выброс, г/с (5.2.1), </w:t>
      </w:r>
      <w:r>
        <w:rPr>
          <w:b/>
          <w:i/>
          <w:color w:val="000000"/>
          <w:sz w:val="20"/>
          <w:szCs w:val="20"/>
          <w:lang w:val="ru-RU"/>
        </w:rPr>
        <w:t>G = 0.163 · PL · MRL · KTMAX · KPMAX · KB · VCMAX / 10</w:t>
      </w:r>
      <w:r w:rsidR="00D55626">
        <w:rPr>
          <w:b/>
          <w:i/>
          <w:color w:val="000000"/>
          <w:sz w:val="20"/>
          <w:szCs w:val="20"/>
          <w:lang w:val="ru-RU"/>
        </w:rPr>
        <w:fldChar w:fldCharType="begin"/>
      </w:r>
      <w:r>
        <w:rPr>
          <w:b/>
          <w:i/>
          <w:color w:val="000000"/>
          <w:sz w:val="20"/>
          <w:szCs w:val="20"/>
          <w:lang w:val="ru-RU"/>
        </w:rPr>
        <w:instrText xml:space="preserve"> EQ \s\up5(4)</w:instrText>
      </w:r>
      <w:r w:rsidR="00D55626">
        <w:rPr>
          <w:b/>
          <w:i/>
          <w:color w:val="000000"/>
          <w:sz w:val="20"/>
          <w:szCs w:val="20"/>
          <w:lang w:val="ru-RU"/>
        </w:rPr>
        <w:fldChar w:fldCharType="end"/>
      </w:r>
      <w:r>
        <w:rPr>
          <w:b/>
          <w:i/>
          <w:color w:val="000000"/>
          <w:sz w:val="20"/>
          <w:szCs w:val="20"/>
          <w:lang w:val="ru-RU"/>
        </w:rPr>
        <w:t xml:space="preserve"> = </w:t>
      </w:r>
      <w:r>
        <w:rPr>
          <w:b/>
          <w:color w:val="000000"/>
          <w:sz w:val="20"/>
          <w:szCs w:val="20"/>
          <w:lang w:val="ru-RU"/>
        </w:rPr>
        <w:t>0.163 · 445 · 99 · 1.09 · 0.1 · 1 · 20 / 10</w:t>
      </w:r>
      <w:r w:rsidR="00D55626">
        <w:rPr>
          <w:b/>
          <w:color w:val="000000"/>
          <w:sz w:val="20"/>
          <w:szCs w:val="20"/>
          <w:lang w:val="ru-RU"/>
        </w:rPr>
        <w:fldChar w:fldCharType="begin"/>
      </w:r>
      <w:r>
        <w:rPr>
          <w:b/>
          <w:color w:val="000000"/>
          <w:sz w:val="20"/>
          <w:szCs w:val="20"/>
          <w:lang w:val="ru-RU"/>
        </w:rPr>
        <w:instrText xml:space="preserve"> EQ \s\up5(4)</w:instrText>
      </w:r>
      <w:r w:rsidR="00D55626">
        <w:rPr>
          <w:b/>
          <w:color w:val="000000"/>
          <w:sz w:val="20"/>
          <w:szCs w:val="20"/>
          <w:lang w:val="ru-RU"/>
        </w:rPr>
        <w:fldChar w:fldCharType="end"/>
      </w:r>
      <w:r>
        <w:rPr>
          <w:b/>
          <w:color w:val="000000"/>
          <w:sz w:val="20"/>
          <w:szCs w:val="20"/>
          <w:lang w:val="ru-RU"/>
        </w:rPr>
        <w:t xml:space="preserve"> = 1.565</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0415 Смесь углеводородов предельных С1-С5 (1502*)</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72.46</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72.46 · 12.36 / 100 = 8.96</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72.46 · 1.565 / 100 = 1.134</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0416 Смесь уг</w:t>
      </w:r>
      <w:r>
        <w:rPr>
          <w:b/>
          <w:i/>
          <w:color w:val="000000"/>
          <w:sz w:val="20"/>
          <w:szCs w:val="20"/>
          <w:u w:val="single"/>
          <w:lang w:val="ru-RU"/>
        </w:rPr>
        <w:t>леводородов предельных С6-С10 (1503*)</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26.8</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26.8 · 12.36 / 100 = 3.31</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26.8 · 1.565 /</w:t>
      </w:r>
      <w:r>
        <w:rPr>
          <w:b/>
          <w:color w:val="000000"/>
          <w:sz w:val="20"/>
          <w:szCs w:val="20"/>
          <w:lang w:val="ru-RU"/>
        </w:rPr>
        <w:t xml:space="preserve"> 100 = 0.4194</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0602 Бензол (64)</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0.35</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0.35 · 12.36 / 100 = 0.0433</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0.35 · 1.5</w:t>
      </w:r>
      <w:r>
        <w:rPr>
          <w:b/>
          <w:color w:val="000000"/>
          <w:sz w:val="20"/>
          <w:szCs w:val="20"/>
          <w:lang w:val="ru-RU"/>
        </w:rPr>
        <w:t>65 / 100 = 0.00548</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0621 Метилбензол (349)</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0.22</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0.22 · 12.36 / 100 = 0.0272</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0.22 · 1.565 / 100 = 0.00344</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0616 Диметилбензол (смесь о-, м-, п- изомеров) (203)</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0.11</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0.11 · 12.36 / 100 = 0.0136</w:t>
      </w:r>
    </w:p>
    <w:p w:rsidR="00D55626" w:rsidRDefault="003B014E">
      <w:pPr>
        <w:spacing w:before="0" w:after="0"/>
        <w:jc w:val="left"/>
        <w:rPr>
          <w:b/>
          <w:color w:val="000000"/>
          <w:sz w:val="20"/>
          <w:szCs w:val="20"/>
          <w:lang w:val="ru-RU"/>
        </w:rPr>
      </w:pPr>
      <w:r>
        <w:rPr>
          <w:color w:val="000000"/>
          <w:sz w:val="20"/>
          <w:szCs w:val="20"/>
          <w:lang w:val="ru-RU"/>
        </w:rPr>
        <w:t>Макс</w:t>
      </w:r>
      <w:r>
        <w:rPr>
          <w:color w:val="000000"/>
          <w:sz w:val="20"/>
          <w:szCs w:val="20"/>
          <w:lang w:val="ru-RU"/>
        </w:rPr>
        <w:t xml:space="preserve">имальный из разовых выброс, г/с (5.2.4), </w:t>
      </w:r>
      <w:r>
        <w:rPr>
          <w:b/>
          <w:i/>
          <w:color w:val="000000"/>
          <w:sz w:val="20"/>
          <w:szCs w:val="20"/>
          <w:lang w:val="ru-RU"/>
        </w:rPr>
        <w:t xml:space="preserve">_G_ = CI · G / 100 = </w:t>
      </w:r>
      <w:r>
        <w:rPr>
          <w:b/>
          <w:color w:val="000000"/>
          <w:sz w:val="20"/>
          <w:szCs w:val="20"/>
          <w:lang w:val="ru-RU"/>
        </w:rPr>
        <w:t>0.11 · 1.565 / 100 = 0.00172</w:t>
      </w:r>
    </w:p>
    <w:p w:rsidR="00D55626" w:rsidRDefault="003B014E">
      <w:pPr>
        <w:spacing w:before="0" w:after="0"/>
        <w:jc w:val="left"/>
        <w:rPr>
          <w:b/>
          <w:i/>
          <w:color w:val="000000"/>
          <w:sz w:val="20"/>
          <w:szCs w:val="20"/>
          <w:u w:val="single"/>
          <w:lang w:val="ru-RU"/>
        </w:rPr>
      </w:pPr>
      <w:r>
        <w:rPr>
          <w:b/>
          <w:i/>
          <w:color w:val="000000"/>
          <w:sz w:val="20"/>
          <w:szCs w:val="20"/>
          <w:u w:val="single"/>
          <w:lang w:val="ru-RU"/>
        </w:rPr>
        <w:t>Примесь: 0333 Сероводород (Дигидросульфид) (518)</w:t>
      </w:r>
    </w:p>
    <w:p w:rsidR="00D55626" w:rsidRDefault="003B014E">
      <w:pPr>
        <w:spacing w:before="0" w:after="0"/>
        <w:jc w:val="left"/>
        <w:rPr>
          <w:b/>
          <w:color w:val="000000"/>
          <w:sz w:val="20"/>
          <w:szCs w:val="20"/>
          <w:lang w:val="ru-RU"/>
        </w:rPr>
      </w:pPr>
      <w:r>
        <w:rPr>
          <w:color w:val="000000"/>
          <w:sz w:val="20"/>
          <w:szCs w:val="20"/>
          <w:lang w:val="ru-RU"/>
        </w:rPr>
        <w:t xml:space="preserve">Концентрация ЗВ в парах, % масс(Прил. 14), </w:t>
      </w:r>
      <w:r>
        <w:rPr>
          <w:b/>
          <w:i/>
          <w:color w:val="000000"/>
          <w:sz w:val="20"/>
          <w:szCs w:val="20"/>
          <w:lang w:val="ru-RU"/>
        </w:rPr>
        <w:t xml:space="preserve">CI = </w:t>
      </w:r>
      <w:r>
        <w:rPr>
          <w:b/>
          <w:color w:val="000000"/>
          <w:sz w:val="20"/>
          <w:szCs w:val="20"/>
          <w:lang w:val="ru-RU"/>
        </w:rPr>
        <w:t>0.06</w:t>
      </w:r>
    </w:p>
    <w:p w:rsidR="00D55626" w:rsidRDefault="003B014E">
      <w:pPr>
        <w:spacing w:before="0" w:after="0"/>
        <w:jc w:val="left"/>
        <w:rPr>
          <w:b/>
          <w:color w:val="000000"/>
          <w:sz w:val="20"/>
          <w:szCs w:val="20"/>
          <w:lang w:val="ru-RU"/>
        </w:rPr>
      </w:pPr>
      <w:r>
        <w:rPr>
          <w:color w:val="000000"/>
          <w:sz w:val="20"/>
          <w:szCs w:val="20"/>
          <w:lang w:val="ru-RU"/>
        </w:rPr>
        <w:t xml:space="preserve">Среднегодовые выбросы, т/год (5.2.5), </w:t>
      </w:r>
      <w:r>
        <w:rPr>
          <w:b/>
          <w:i/>
          <w:color w:val="000000"/>
          <w:sz w:val="20"/>
          <w:szCs w:val="20"/>
          <w:lang w:val="ru-RU"/>
        </w:rPr>
        <w:t xml:space="preserve">_M_ = CI · M / 100 = </w:t>
      </w:r>
      <w:r>
        <w:rPr>
          <w:b/>
          <w:color w:val="000000"/>
          <w:sz w:val="20"/>
          <w:szCs w:val="20"/>
          <w:lang w:val="ru-RU"/>
        </w:rPr>
        <w:t>0.06</w:t>
      </w:r>
      <w:r>
        <w:rPr>
          <w:b/>
          <w:color w:val="000000"/>
          <w:sz w:val="20"/>
          <w:szCs w:val="20"/>
          <w:lang w:val="ru-RU"/>
        </w:rPr>
        <w:t xml:space="preserve"> · 12.36 / 100 = 0.00742</w:t>
      </w:r>
    </w:p>
    <w:p w:rsidR="00D55626" w:rsidRDefault="003B014E">
      <w:pPr>
        <w:spacing w:before="0" w:after="0"/>
        <w:jc w:val="left"/>
        <w:rPr>
          <w:b/>
          <w:color w:val="000000"/>
          <w:sz w:val="20"/>
          <w:szCs w:val="20"/>
          <w:lang w:val="ru-RU"/>
        </w:rPr>
      </w:pPr>
      <w:r>
        <w:rPr>
          <w:color w:val="000000"/>
          <w:sz w:val="20"/>
          <w:szCs w:val="20"/>
          <w:lang w:val="ru-RU"/>
        </w:rPr>
        <w:t xml:space="preserve">Максимальный из разовых выброс, г/с (5.2.4), </w:t>
      </w:r>
      <w:r>
        <w:rPr>
          <w:b/>
          <w:i/>
          <w:color w:val="000000"/>
          <w:sz w:val="20"/>
          <w:szCs w:val="20"/>
          <w:lang w:val="ru-RU"/>
        </w:rPr>
        <w:t xml:space="preserve">_G_ = CI · G / 100 = </w:t>
      </w:r>
      <w:r>
        <w:rPr>
          <w:b/>
          <w:color w:val="000000"/>
          <w:sz w:val="20"/>
          <w:szCs w:val="20"/>
          <w:lang w:val="ru-RU"/>
        </w:rPr>
        <w:t>0.06 · 1.565 / 100 = 0.000939</w:t>
      </w:r>
    </w:p>
    <w:tbl>
      <w:tblPr>
        <w:tblStyle w:val="a7"/>
        <w:tblW w:w="4999" w:type="pct"/>
        <w:tblCellMar>
          <w:left w:w="28" w:type="dxa"/>
          <w:right w:w="28" w:type="dxa"/>
        </w:tblCellMar>
        <w:tblLook w:val="04A0"/>
      </w:tblPr>
      <w:tblGrid>
        <w:gridCol w:w="750"/>
        <w:gridCol w:w="5403"/>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widowControl w:val="0"/>
              <w:spacing w:before="0" w:after="0"/>
              <w:jc w:val="center"/>
              <w:rPr>
                <w:b/>
                <w:i/>
                <w:color w:val="000000"/>
                <w:sz w:val="20"/>
                <w:szCs w:val="20"/>
                <w:lang w:val="ru-RU"/>
              </w:rPr>
            </w:pPr>
            <w:r>
              <w:rPr>
                <w:b/>
                <w:i/>
                <w:color w:val="000000"/>
                <w:sz w:val="20"/>
                <w:szCs w:val="20"/>
                <w:lang w:val="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0.000939</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0.00742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 xml:space="preserve">Смесь углеводородов </w:t>
            </w:r>
            <w:r>
              <w:rPr>
                <w:color w:val="000000"/>
                <w:sz w:val="20"/>
                <w:szCs w:val="20"/>
                <w:lang w:val="ru-RU"/>
              </w:rPr>
              <w:t>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1.134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8.96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0416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Смесь 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0.4194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3.31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0602</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0.00548</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0.0433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0616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0.00172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0.0136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0621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left"/>
              <w:rPr>
                <w:color w:val="000000"/>
                <w:sz w:val="20"/>
                <w:szCs w:val="20"/>
                <w:lang w:val="ru-RU"/>
              </w:rPr>
            </w:pPr>
            <w:r>
              <w:rPr>
                <w:color w:val="000000"/>
                <w:sz w:val="20"/>
                <w:szCs w:val="20"/>
                <w:lang w:val="ru-RU"/>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0.00344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widowControl w:val="0"/>
              <w:spacing w:before="0" w:after="0"/>
              <w:jc w:val="right"/>
              <w:rPr>
                <w:color w:val="000000"/>
                <w:sz w:val="20"/>
                <w:szCs w:val="20"/>
                <w:lang w:val="ru-RU"/>
              </w:rPr>
            </w:pPr>
            <w:r>
              <w:rPr>
                <w:color w:val="000000"/>
                <w:sz w:val="20"/>
                <w:szCs w:val="20"/>
                <w:lang w:val="ru-RU"/>
              </w:rPr>
              <w:t>0.0272</w:t>
            </w:r>
          </w:p>
        </w:tc>
      </w:tr>
    </w:tbl>
    <w:p w:rsidR="00D55626" w:rsidRDefault="00D55626">
      <w:pPr>
        <w:spacing w:before="0" w:after="0"/>
        <w:rPr>
          <w:color w:val="000000"/>
          <w:sz w:val="20"/>
          <w:szCs w:val="20"/>
          <w:lang w:eastAsia="ru-RU"/>
        </w:rPr>
      </w:pPr>
    </w:p>
    <w:p w:rsidR="00D55626" w:rsidRDefault="003B014E">
      <w:pPr>
        <w:spacing w:before="0" w:after="0"/>
        <w:jc w:val="center"/>
        <w:rPr>
          <w:b/>
          <w:bCs/>
          <w:color w:val="000000"/>
          <w:sz w:val="20"/>
          <w:szCs w:val="20"/>
          <w:lang w:eastAsia="ru-RU"/>
        </w:rPr>
      </w:pPr>
      <w:r>
        <w:rPr>
          <w:b/>
          <w:bCs/>
          <w:color w:val="000000"/>
          <w:sz w:val="20"/>
          <w:szCs w:val="20"/>
          <w:lang w:eastAsia="ru-RU"/>
        </w:rPr>
        <w:t xml:space="preserve">РАСЧЕТ </w:t>
      </w:r>
      <w:r>
        <w:rPr>
          <w:b/>
          <w:bCs/>
          <w:color w:val="000000"/>
          <w:sz w:val="20"/>
          <w:szCs w:val="20"/>
          <w:lang w:eastAsia="ru-RU"/>
        </w:rPr>
        <w:t>ВАЛОВЫХ ВЫБРОСОВ</w:t>
      </w:r>
    </w:p>
    <w:p w:rsidR="00D55626" w:rsidRDefault="00D55626">
      <w:pPr>
        <w:spacing w:before="0" w:after="0"/>
        <w:jc w:val="center"/>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602</w:t>
      </w:r>
      <w:r>
        <w:rPr>
          <w:b/>
          <w:i/>
          <w:color w:val="000000"/>
          <w:sz w:val="20"/>
          <w:szCs w:val="20"/>
          <w:u w:val="single"/>
          <w:lang w:eastAsia="ru-RU"/>
        </w:rPr>
        <w:t>2</w:t>
      </w:r>
      <w:r>
        <w:rPr>
          <w:b/>
          <w:i/>
          <w:color w:val="000000"/>
          <w:sz w:val="20"/>
          <w:szCs w:val="20"/>
          <w:u w:val="single"/>
          <w:lang w:eastAsia="ru-RU"/>
        </w:rPr>
        <w:t>-6028, 3-х фазный сепаратор V=1,6  м3</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 Методическое пособие по расчету, нормированию и контролю выбросов загрязняющих веществ в атмосферный воздух (дополненное и переработанное), CПб, НИИ </w:t>
      </w:r>
      <w:r>
        <w:rPr>
          <w:color w:val="000000"/>
          <w:sz w:val="20"/>
          <w:szCs w:val="20"/>
          <w:lang w:eastAsia="ru-RU"/>
        </w:rPr>
        <w:t>Атмосфера, 2005</w:t>
      </w:r>
    </w:p>
    <w:p w:rsidR="00D55626" w:rsidRDefault="003B014E">
      <w:pPr>
        <w:spacing w:before="0" w:after="0"/>
        <w:rPr>
          <w:color w:val="000000"/>
          <w:sz w:val="20"/>
          <w:szCs w:val="20"/>
          <w:lang w:eastAsia="ru-RU"/>
        </w:rPr>
      </w:pPr>
      <w:r>
        <w:rPr>
          <w:color w:val="000000"/>
          <w:sz w:val="20"/>
          <w:szCs w:val="20"/>
          <w:lang w:eastAsia="ru-RU"/>
        </w:rPr>
        <w:t>2.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Запорно-регулирующая арматура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w:t>
      </w:r>
      <w:r>
        <w:rPr>
          <w:color w:val="000000"/>
          <w:sz w:val="20"/>
          <w:szCs w:val="20"/>
          <w:lang w:eastAsia="ru-RU"/>
        </w:rPr>
        <w:t>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0.006588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0.07</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66</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0.07 · 0.006588 · 66 = 0.03044</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0.03044 / 3.6 = 0.00846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w:t>
      </w:r>
      <w:r>
        <w:rPr>
          <w:b/>
          <w:i/>
          <w:color w:val="000000"/>
          <w:sz w:val="20"/>
          <w:szCs w:val="20"/>
          <w:u w:val="single"/>
          <w:lang w:eastAsia="ru-RU"/>
        </w:rPr>
        <w:t xml:space="preserve">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0.00846 · 63.39 / 100 = 0.00536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0.00536 · 8760 · 360</w:t>
      </w:r>
      <w:r>
        <w:rPr>
          <w:b/>
          <w:color w:val="000000"/>
          <w:sz w:val="20"/>
          <w:szCs w:val="20"/>
          <w:lang w:eastAsia="ru-RU"/>
        </w:rPr>
        <w:t>0 / 10</w:t>
      </w:r>
      <w:r>
        <w:rPr>
          <w:b/>
          <w:color w:val="000000"/>
          <w:sz w:val="20"/>
          <w:szCs w:val="20"/>
          <w:vertAlign w:val="superscript"/>
          <w:lang w:eastAsia="ru-RU"/>
        </w:rPr>
        <w:t>6</w:t>
      </w:r>
      <w:r>
        <w:rPr>
          <w:b/>
          <w:color w:val="000000"/>
          <w:sz w:val="20"/>
          <w:szCs w:val="20"/>
          <w:lang w:eastAsia="ru-RU"/>
        </w:rPr>
        <w:t xml:space="preserve"> = 0.169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0.00846 · 14.12 / 100 = 0.001195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 xml:space="preserve">0.001195 · 8760 </w:t>
      </w:r>
      <w:r>
        <w:rPr>
          <w:b/>
          <w:color w:val="000000"/>
          <w:sz w:val="20"/>
          <w:szCs w:val="20"/>
          <w:lang w:eastAsia="ru-RU"/>
        </w:rPr>
        <w:t>· 3600 / 10</w:t>
      </w:r>
      <w:r>
        <w:rPr>
          <w:b/>
          <w:color w:val="000000"/>
          <w:sz w:val="20"/>
          <w:szCs w:val="20"/>
          <w:vertAlign w:val="superscript"/>
          <w:lang w:eastAsia="ru-RU"/>
        </w:rPr>
        <w:t>6</w:t>
      </w:r>
      <w:r>
        <w:rPr>
          <w:b/>
          <w:color w:val="000000"/>
          <w:sz w:val="20"/>
          <w:szCs w:val="20"/>
          <w:lang w:eastAsia="ru-RU"/>
        </w:rPr>
        <w:t xml:space="preserve"> = 0.0377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0.00846 · 3.82 / 100 = 0.000323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 xml:space="preserve">_M_ = _G_ · _T_ · 3600 / </w:t>
      </w:r>
      <w:r>
        <w:rPr>
          <w:b/>
          <w:i/>
          <w:color w:val="000000"/>
          <w:sz w:val="20"/>
          <w:szCs w:val="20"/>
          <w:lang w:eastAsia="ru-RU"/>
        </w:rPr>
        <w:t>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0.000323 · 8760 · 3600 / 10</w:t>
      </w:r>
      <w:r>
        <w:rPr>
          <w:b/>
          <w:color w:val="000000"/>
          <w:sz w:val="20"/>
          <w:szCs w:val="20"/>
          <w:vertAlign w:val="superscript"/>
          <w:lang w:eastAsia="ru-RU"/>
        </w:rPr>
        <w:t>6</w:t>
      </w:r>
      <w:r>
        <w:rPr>
          <w:b/>
          <w:color w:val="000000"/>
          <w:sz w:val="20"/>
          <w:szCs w:val="20"/>
          <w:lang w:eastAsia="ru-RU"/>
        </w:rPr>
        <w:t xml:space="preserve"> = 0.01019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0.00846 · 2.65 / 100 = 0.000224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 xml:space="preserve">_M_ = _G_ · _T_ · </w:t>
      </w:r>
      <w:r>
        <w:rPr>
          <w:b/>
          <w:i/>
          <w:color w:val="000000"/>
          <w:sz w:val="20"/>
          <w:szCs w:val="20"/>
          <w:lang w:eastAsia="ru-RU"/>
        </w:rPr>
        <w:t>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0.000224 · 8760 · 3600 / 10</w:t>
      </w:r>
      <w:r>
        <w:rPr>
          <w:b/>
          <w:color w:val="000000"/>
          <w:sz w:val="20"/>
          <w:szCs w:val="20"/>
          <w:vertAlign w:val="superscript"/>
          <w:lang w:eastAsia="ru-RU"/>
        </w:rPr>
        <w:t>6</w:t>
      </w:r>
      <w:r>
        <w:rPr>
          <w:b/>
          <w:color w:val="000000"/>
          <w:sz w:val="20"/>
          <w:szCs w:val="20"/>
          <w:lang w:eastAsia="ru-RU"/>
        </w:rPr>
        <w:t xml:space="preserve"> = 0.00706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0.00846 · 2.68 / 100 = 0.0002267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0.0002267 · 8760 · 3600 / 10</w:t>
      </w:r>
      <w:r>
        <w:rPr>
          <w:b/>
          <w:color w:val="000000"/>
          <w:sz w:val="20"/>
          <w:szCs w:val="20"/>
          <w:vertAlign w:val="superscript"/>
          <w:lang w:eastAsia="ru-RU"/>
        </w:rPr>
        <w:t>6</w:t>
      </w:r>
      <w:r>
        <w:rPr>
          <w:b/>
          <w:color w:val="000000"/>
          <w:sz w:val="20"/>
          <w:szCs w:val="20"/>
          <w:lang w:eastAsia="ru-RU"/>
        </w:rPr>
        <w:t xml:space="preserve"> = 0.00715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Предохранительные клапаны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0.111024</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0.35</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33</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Су</w:t>
      </w:r>
      <w:r>
        <w:rPr>
          <w:color w:val="000000"/>
          <w:sz w:val="20"/>
          <w:szCs w:val="20"/>
          <w:lang w:eastAsia="ru-RU"/>
        </w:rPr>
        <w:t xml:space="preserve">ммарная утечка всех компонентов, кг/час (6.1), </w:t>
      </w:r>
      <w:r>
        <w:rPr>
          <w:b/>
          <w:i/>
          <w:color w:val="000000"/>
          <w:sz w:val="20"/>
          <w:szCs w:val="20"/>
          <w:lang w:eastAsia="ru-RU"/>
        </w:rPr>
        <w:t xml:space="preserve">G = X · Q · N = </w:t>
      </w:r>
      <w:r>
        <w:rPr>
          <w:b/>
          <w:color w:val="000000"/>
          <w:sz w:val="20"/>
          <w:szCs w:val="20"/>
          <w:lang w:eastAsia="ru-RU"/>
        </w:rPr>
        <w:t>0.35 · 0.111024 · 33 = 1.282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1.282 / 3.6 = 0.356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0.356 · 63.39 / 100 = 0.2257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0.2257 · 8760 · 3600 / 10</w:t>
      </w:r>
      <w:r>
        <w:rPr>
          <w:b/>
          <w:color w:val="000000"/>
          <w:sz w:val="20"/>
          <w:szCs w:val="20"/>
          <w:vertAlign w:val="superscript"/>
          <w:lang w:eastAsia="ru-RU"/>
        </w:rPr>
        <w:t>6</w:t>
      </w:r>
      <w:r>
        <w:rPr>
          <w:b/>
          <w:color w:val="000000"/>
          <w:sz w:val="20"/>
          <w:szCs w:val="20"/>
          <w:lang w:eastAsia="ru-RU"/>
        </w:rPr>
        <w:t xml:space="preserve"> = 7.12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Ма</w:t>
      </w:r>
      <w:r>
        <w:rPr>
          <w:color w:val="000000"/>
          <w:sz w:val="20"/>
          <w:szCs w:val="20"/>
          <w:lang w:eastAsia="ru-RU"/>
        </w:rPr>
        <w:t xml:space="preserve">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0.356 · 14.12 / 100 = 0.0503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0.0503 · 8760 · 3600 / 10</w:t>
      </w:r>
      <w:r>
        <w:rPr>
          <w:b/>
          <w:color w:val="000000"/>
          <w:sz w:val="20"/>
          <w:szCs w:val="20"/>
          <w:vertAlign w:val="superscript"/>
          <w:lang w:eastAsia="ru-RU"/>
        </w:rPr>
        <w:t>6</w:t>
      </w:r>
      <w:r>
        <w:rPr>
          <w:b/>
          <w:color w:val="000000"/>
          <w:sz w:val="20"/>
          <w:szCs w:val="20"/>
          <w:lang w:eastAsia="ru-RU"/>
        </w:rPr>
        <w:t xml:space="preserve"> = 1.586</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0412 Изобутан </w:t>
      </w:r>
      <w:r>
        <w:rPr>
          <w:b/>
          <w:i/>
          <w:color w:val="000000"/>
          <w:sz w:val="20"/>
          <w:szCs w:val="20"/>
          <w:u w:val="single"/>
          <w:lang w:eastAsia="ru-RU"/>
        </w:rPr>
        <w:t>(2-Метилпропан)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0.356 · 3.82 / 100 = 0.0136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0.0136 · 8760 · 3600 / 10</w:t>
      </w:r>
      <w:r>
        <w:rPr>
          <w:b/>
          <w:color w:val="000000"/>
          <w:sz w:val="20"/>
          <w:szCs w:val="20"/>
          <w:vertAlign w:val="superscript"/>
          <w:lang w:eastAsia="ru-RU"/>
        </w:rPr>
        <w:t>6</w:t>
      </w:r>
      <w:r>
        <w:rPr>
          <w:b/>
          <w:color w:val="000000"/>
          <w:sz w:val="20"/>
          <w:szCs w:val="20"/>
          <w:lang w:eastAsia="ru-RU"/>
        </w:rPr>
        <w:t xml:space="preserve"> = 0.429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w:t>
      </w:r>
      <w:r>
        <w:rPr>
          <w:b/>
          <w:i/>
          <w:color w:val="000000"/>
          <w:sz w:val="20"/>
          <w:szCs w:val="20"/>
          <w:u w:val="single"/>
          <w:lang w:eastAsia="ru-RU"/>
        </w:rPr>
        <w:t xml:space="preserve">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0.356 · 2.65 / 100 = 0.00943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0.00943 · 8760 · 3600 / 10</w:t>
      </w:r>
      <w:r>
        <w:rPr>
          <w:b/>
          <w:color w:val="000000"/>
          <w:sz w:val="20"/>
          <w:szCs w:val="20"/>
          <w:vertAlign w:val="superscript"/>
          <w:lang w:eastAsia="ru-RU"/>
        </w:rPr>
        <w:t>6</w:t>
      </w:r>
      <w:r>
        <w:rPr>
          <w:b/>
          <w:color w:val="000000"/>
          <w:sz w:val="20"/>
          <w:szCs w:val="20"/>
          <w:lang w:eastAsia="ru-RU"/>
        </w:rPr>
        <w:t xml:space="preserve"> = 0.2974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w:t>
      </w:r>
      <w:r>
        <w:rPr>
          <w:b/>
          <w:i/>
          <w:color w:val="000000"/>
          <w:sz w:val="20"/>
          <w:szCs w:val="20"/>
          <w:u w:val="single"/>
          <w:lang w:eastAsia="ru-RU"/>
        </w:rPr>
        <w:t xml:space="preserve">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0.356 · 2.68 / 100 = 0.00954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0.00954 · 8760 · 3600 /</w:t>
      </w:r>
      <w:r>
        <w:rPr>
          <w:b/>
          <w:color w:val="000000"/>
          <w:sz w:val="20"/>
          <w:szCs w:val="20"/>
          <w:lang w:eastAsia="ru-RU"/>
        </w:rPr>
        <w:t xml:space="preserve"> 10</w:t>
      </w:r>
      <w:r>
        <w:rPr>
          <w:b/>
          <w:color w:val="000000"/>
          <w:sz w:val="20"/>
          <w:szCs w:val="20"/>
          <w:vertAlign w:val="superscript"/>
          <w:lang w:eastAsia="ru-RU"/>
        </w:rPr>
        <w:t>6</w:t>
      </w:r>
      <w:r>
        <w:rPr>
          <w:b/>
          <w:color w:val="000000"/>
          <w:sz w:val="20"/>
          <w:szCs w:val="20"/>
          <w:lang w:eastAsia="ru-RU"/>
        </w:rPr>
        <w:t xml:space="preserve"> = 0.301</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Фланцевые соединения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0.000288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0.02</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99</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w:t>
      </w:r>
      <w:r>
        <w:rPr>
          <w:b/>
          <w:i/>
          <w:color w:val="000000"/>
          <w:sz w:val="20"/>
          <w:szCs w:val="20"/>
          <w:lang w:eastAsia="ru-RU"/>
        </w:rPr>
        <w:t xml:space="preserve">Q · N = </w:t>
      </w:r>
      <w:r>
        <w:rPr>
          <w:b/>
          <w:color w:val="000000"/>
          <w:sz w:val="20"/>
          <w:szCs w:val="20"/>
          <w:lang w:eastAsia="ru-RU"/>
        </w:rPr>
        <w:t>0.02 · 0.000288 · 99 = 0.00057</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0.00057 / 3.6 = 0.0001583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Максимальный разовый в</w:t>
      </w:r>
      <w:r>
        <w:rPr>
          <w:color w:val="000000"/>
          <w:sz w:val="20"/>
          <w:szCs w:val="20"/>
          <w:lang w:eastAsia="ru-RU"/>
        </w:rPr>
        <w:t xml:space="preserve">ыброс, г/с, </w:t>
      </w:r>
      <w:r>
        <w:rPr>
          <w:b/>
          <w:i/>
          <w:color w:val="000000"/>
          <w:sz w:val="20"/>
          <w:szCs w:val="20"/>
          <w:lang w:eastAsia="ru-RU"/>
        </w:rPr>
        <w:t xml:space="preserve">_G_ = G · C / 100 = </w:t>
      </w:r>
      <w:r>
        <w:rPr>
          <w:b/>
          <w:color w:val="000000"/>
          <w:sz w:val="20"/>
          <w:szCs w:val="20"/>
          <w:lang w:eastAsia="ru-RU"/>
        </w:rPr>
        <w:t>0.0001583 · 63.39 / 100 = 0.0001003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0.0001003 · 8760 · 3600 / 10</w:t>
      </w:r>
      <w:r>
        <w:rPr>
          <w:b/>
          <w:color w:val="000000"/>
          <w:sz w:val="20"/>
          <w:szCs w:val="20"/>
          <w:vertAlign w:val="superscript"/>
          <w:lang w:eastAsia="ru-RU"/>
        </w:rPr>
        <w:t>6</w:t>
      </w:r>
      <w:r>
        <w:rPr>
          <w:b/>
          <w:color w:val="000000"/>
          <w:sz w:val="20"/>
          <w:szCs w:val="20"/>
          <w:lang w:eastAsia="ru-RU"/>
        </w:rPr>
        <w:t xml:space="preserve"> = 0.00316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0.0001583 · 14.12 / 100 = 0.00002235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0.00002235 · 8760 · 3600 / 10</w:t>
      </w:r>
      <w:r>
        <w:rPr>
          <w:b/>
          <w:color w:val="000000"/>
          <w:sz w:val="20"/>
          <w:szCs w:val="20"/>
          <w:vertAlign w:val="superscript"/>
          <w:lang w:eastAsia="ru-RU"/>
        </w:rPr>
        <w:t>6</w:t>
      </w:r>
      <w:r>
        <w:rPr>
          <w:b/>
          <w:color w:val="000000"/>
          <w:sz w:val="20"/>
          <w:szCs w:val="20"/>
          <w:lang w:eastAsia="ru-RU"/>
        </w:rPr>
        <w:t xml:space="preserve"> = 0.000705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Массовая концентрация ко</w:t>
      </w:r>
      <w:r>
        <w:rPr>
          <w:color w:val="000000"/>
          <w:sz w:val="20"/>
          <w:szCs w:val="20"/>
          <w:lang w:eastAsia="ru-RU"/>
        </w:rPr>
        <w:t xml:space="preserve">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0.0001583 · 3.82 / 100 = 0.00000605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0.00000605 · 8760 · 3600 / 10</w:t>
      </w:r>
      <w:r>
        <w:rPr>
          <w:b/>
          <w:color w:val="000000"/>
          <w:sz w:val="20"/>
          <w:szCs w:val="20"/>
          <w:vertAlign w:val="superscript"/>
          <w:lang w:eastAsia="ru-RU"/>
        </w:rPr>
        <w:t>6</w:t>
      </w:r>
      <w:r>
        <w:rPr>
          <w:b/>
          <w:color w:val="000000"/>
          <w:sz w:val="20"/>
          <w:szCs w:val="20"/>
          <w:lang w:eastAsia="ru-RU"/>
        </w:rPr>
        <w:t xml:space="preserve"> = 0.0001908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0.0001583 · 2.65 / 100 = 0.000004195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0.000004195 · 8760 · 3600 / 10</w:t>
      </w:r>
      <w:r>
        <w:rPr>
          <w:b/>
          <w:color w:val="000000"/>
          <w:sz w:val="20"/>
          <w:szCs w:val="20"/>
          <w:vertAlign w:val="superscript"/>
          <w:lang w:eastAsia="ru-RU"/>
        </w:rPr>
        <w:t>6</w:t>
      </w:r>
      <w:r>
        <w:rPr>
          <w:b/>
          <w:color w:val="000000"/>
          <w:sz w:val="20"/>
          <w:szCs w:val="20"/>
          <w:lang w:eastAsia="ru-RU"/>
        </w:rPr>
        <w:t xml:space="preserve"> = 0.0001323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w:t>
      </w:r>
      <w:r>
        <w:rPr>
          <w:b/>
          <w:i/>
          <w:color w:val="000000"/>
          <w:sz w:val="20"/>
          <w:szCs w:val="20"/>
          <w:u w:val="single"/>
          <w:lang w:eastAsia="ru-RU"/>
        </w:rPr>
        <w:t>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0.0001583 · 2.68 / 100 = 0.00000424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 xml:space="preserve">0.00000424 · 8760 · </w:t>
      </w:r>
      <w:r>
        <w:rPr>
          <w:b/>
          <w:color w:val="000000"/>
          <w:sz w:val="20"/>
          <w:szCs w:val="20"/>
          <w:lang w:eastAsia="ru-RU"/>
        </w:rPr>
        <w:t>3600 / 10</w:t>
      </w:r>
      <w:r>
        <w:rPr>
          <w:b/>
          <w:color w:val="000000"/>
          <w:sz w:val="20"/>
          <w:szCs w:val="20"/>
          <w:vertAlign w:val="superscript"/>
          <w:lang w:eastAsia="ru-RU"/>
        </w:rPr>
        <w:t>6</w:t>
      </w:r>
      <w:r>
        <w:rPr>
          <w:b/>
          <w:color w:val="000000"/>
          <w:sz w:val="20"/>
          <w:szCs w:val="20"/>
          <w:lang w:eastAsia="ru-RU"/>
        </w:rPr>
        <w:t xml:space="preserve"> = 0.0001337</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1320"/>
        <w:gridCol w:w="1584"/>
        <w:gridCol w:w="1584"/>
        <w:gridCol w:w="1452"/>
      </w:tblGrid>
      <w:tr w:rsidR="00D55626">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Оборудов.</w:t>
            </w:r>
          </w:p>
          <w:p w:rsidR="00D55626" w:rsidRDefault="00D55626">
            <w:pPr>
              <w:spacing w:before="0" w:after="0"/>
              <w:jc w:val="center"/>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Технологич.</w:t>
            </w:r>
          </w:p>
          <w:p w:rsidR="00D55626" w:rsidRDefault="003B014E">
            <w:pPr>
              <w:spacing w:before="0" w:after="0"/>
              <w:jc w:val="center"/>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Общее кол-</w:t>
            </w:r>
          </w:p>
          <w:p w:rsidR="00D55626" w:rsidRDefault="003B014E">
            <w:pPr>
              <w:spacing w:before="0" w:after="0"/>
              <w:jc w:val="center"/>
              <w:rPr>
                <w:b/>
                <w:i/>
                <w:color w:val="000000"/>
                <w:sz w:val="20"/>
                <w:szCs w:val="20"/>
                <w:lang w:eastAsia="ru-RU"/>
              </w:rPr>
            </w:pPr>
            <w:r>
              <w:rPr>
                <w:b/>
                <w:i/>
                <w:color w:val="000000"/>
                <w:sz w:val="20"/>
                <w:szCs w:val="20"/>
                <w:lang w:eastAsia="ru-RU"/>
              </w:rPr>
              <w:t>во,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Время ра-</w:t>
            </w:r>
          </w:p>
          <w:p w:rsidR="00D55626" w:rsidRDefault="003B014E">
            <w:pPr>
              <w:spacing w:before="0" w:after="0"/>
              <w:jc w:val="center"/>
              <w:rPr>
                <w:b/>
                <w:i/>
                <w:color w:val="000000"/>
                <w:sz w:val="20"/>
                <w:szCs w:val="20"/>
                <w:lang w:eastAsia="ru-RU"/>
              </w:rPr>
            </w:pPr>
            <w:r>
              <w:rPr>
                <w:b/>
                <w:i/>
                <w:color w:val="000000"/>
                <w:sz w:val="20"/>
                <w:szCs w:val="20"/>
                <w:lang w:eastAsia="ru-RU"/>
              </w:rPr>
              <w:t>боты, ч/г</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Запорно-регулирующая арматура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66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Предохранительные клапаны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Фланцевые соединения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99</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bl>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011"/>
        <w:gridCol w:w="2263"/>
        <w:gridCol w:w="2423"/>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15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0.00954</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0.3082837</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0.00943</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0.3045923</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0.0503</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1.624405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0.0136</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0.4393808</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0.2257</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7.29216</w:t>
            </w:r>
          </w:p>
        </w:tc>
      </w:tr>
    </w:tbl>
    <w:p w:rsidR="00D55626" w:rsidRDefault="00D55626">
      <w:pPr>
        <w:spacing w:before="0" w:after="0"/>
        <w:jc w:val="center"/>
        <w:rPr>
          <w:color w:val="000000"/>
          <w:sz w:val="20"/>
          <w:szCs w:val="20"/>
          <w:lang w:eastAsia="ru-RU"/>
        </w:rPr>
      </w:pPr>
    </w:p>
    <w:p w:rsidR="00D55626" w:rsidRDefault="003B014E">
      <w:pPr>
        <w:spacing w:before="0" w:after="0"/>
        <w:jc w:val="center"/>
        <w:rPr>
          <w:b/>
          <w:bCs/>
          <w:color w:val="000000"/>
          <w:sz w:val="20"/>
          <w:szCs w:val="20"/>
          <w:lang w:eastAsia="ru-RU"/>
        </w:rPr>
      </w:pPr>
      <w:r>
        <w:rPr>
          <w:b/>
          <w:bCs/>
          <w:color w:val="000000"/>
          <w:sz w:val="20"/>
          <w:szCs w:val="20"/>
          <w:lang w:eastAsia="ru-RU"/>
        </w:rPr>
        <w:t>РАСЧЕТ ВАЛОВЫХ ВЫБРОСОВ</w:t>
      </w:r>
    </w:p>
    <w:p w:rsidR="00D55626" w:rsidRDefault="00D55626">
      <w:pPr>
        <w:spacing w:before="0" w:after="0"/>
        <w:rPr>
          <w:b/>
          <w:i/>
          <w:color w:val="000000"/>
          <w:sz w:val="20"/>
          <w:szCs w:val="20"/>
          <w:u w:val="single"/>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6029-603</w:t>
      </w:r>
      <w:r>
        <w:rPr>
          <w:b/>
          <w:i/>
          <w:color w:val="000000"/>
          <w:sz w:val="20"/>
          <w:szCs w:val="20"/>
          <w:u w:val="single"/>
          <w:lang w:eastAsia="ru-RU"/>
        </w:rPr>
        <w:t>5</w:t>
      </w:r>
      <w:r>
        <w:rPr>
          <w:b/>
          <w:i/>
          <w:color w:val="000000"/>
          <w:sz w:val="20"/>
          <w:szCs w:val="20"/>
          <w:u w:val="single"/>
          <w:lang w:eastAsia="ru-RU"/>
        </w:rPr>
        <w:t>, Площадка скважин</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 Методическое пособие по расчету, нормированию и контролю выбросов загрязняющих веществ в атмосферный воздух (дополненное и переработанное), CПб, НИИ Атмосфера, 2005</w:t>
      </w:r>
    </w:p>
    <w:p w:rsidR="00D55626" w:rsidRDefault="003B014E">
      <w:pPr>
        <w:spacing w:before="0" w:after="0"/>
        <w:rPr>
          <w:color w:val="000000"/>
          <w:sz w:val="20"/>
          <w:szCs w:val="20"/>
          <w:lang w:eastAsia="ru-RU"/>
        </w:rPr>
      </w:pPr>
      <w:r>
        <w:rPr>
          <w:color w:val="000000"/>
          <w:sz w:val="20"/>
          <w:szCs w:val="20"/>
          <w:lang w:eastAsia="ru-RU"/>
        </w:rPr>
        <w:t>2.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w:t>
      </w:r>
      <w:r>
        <w:rPr>
          <w:color w:val="000000"/>
          <w:sz w:val="20"/>
          <w:szCs w:val="20"/>
          <w:lang w:eastAsia="ru-RU"/>
        </w:rPr>
        <w:t xml:space="preserve">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Запорно-регулирующая арматура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0.006588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0.07</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72</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0.07 · 0.006588 · 72 = 0.0332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0.0332 / 3.6 = 0.00922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Массовая концентрация ком</w:t>
      </w:r>
      <w:r>
        <w:rPr>
          <w:color w:val="000000"/>
          <w:sz w:val="20"/>
          <w:szCs w:val="20"/>
          <w:lang w:eastAsia="ru-RU"/>
        </w:rPr>
        <w:t xml:space="preserve">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0.00922 · 63.39 / 100 = 0.00584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0.00584 · 8760 · 3600 / 10</w:t>
      </w:r>
      <w:r>
        <w:rPr>
          <w:b/>
          <w:color w:val="000000"/>
          <w:sz w:val="20"/>
          <w:szCs w:val="20"/>
          <w:vertAlign w:val="superscript"/>
          <w:lang w:eastAsia="ru-RU"/>
        </w:rPr>
        <w:t>6</w:t>
      </w:r>
      <w:r>
        <w:rPr>
          <w:b/>
          <w:color w:val="000000"/>
          <w:sz w:val="20"/>
          <w:szCs w:val="20"/>
          <w:lang w:eastAsia="ru-RU"/>
        </w:rPr>
        <w:t xml:space="preserve"> = 0.184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0.00922 · 14.12 / 100 = 0.001302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0.001302 · 8760 · 3600 / 10</w:t>
      </w:r>
      <w:r>
        <w:rPr>
          <w:b/>
          <w:color w:val="000000"/>
          <w:sz w:val="20"/>
          <w:szCs w:val="20"/>
          <w:vertAlign w:val="superscript"/>
          <w:lang w:eastAsia="ru-RU"/>
        </w:rPr>
        <w:t>6</w:t>
      </w:r>
      <w:r>
        <w:rPr>
          <w:b/>
          <w:color w:val="000000"/>
          <w:sz w:val="20"/>
          <w:szCs w:val="20"/>
          <w:lang w:eastAsia="ru-RU"/>
        </w:rPr>
        <w:t xml:space="preserve"> = 0.0411</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w:t>
      </w:r>
      <w:r>
        <w:rPr>
          <w:b/>
          <w:i/>
          <w:color w:val="000000"/>
          <w:sz w:val="20"/>
          <w:szCs w:val="20"/>
          <w:u w:val="single"/>
          <w:lang w:eastAsia="ru-RU"/>
        </w:rPr>
        <w:t>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0.00922 · 3.82 / 100 = 0.000352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0.000352 · 8760 · 3600 / 10</w:t>
      </w:r>
      <w:r>
        <w:rPr>
          <w:b/>
          <w:color w:val="000000"/>
          <w:sz w:val="20"/>
          <w:szCs w:val="20"/>
          <w:vertAlign w:val="superscript"/>
          <w:lang w:eastAsia="ru-RU"/>
        </w:rPr>
        <w:t>6</w:t>
      </w:r>
      <w:r>
        <w:rPr>
          <w:b/>
          <w:color w:val="000000"/>
          <w:sz w:val="20"/>
          <w:szCs w:val="20"/>
          <w:lang w:eastAsia="ru-RU"/>
        </w:rPr>
        <w:t xml:space="preserve"> = 0.0111</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0.00922 · 2.65 / 100 = 0.0002443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0.0002443 · 8760 · 3600 / 10</w:t>
      </w:r>
      <w:r>
        <w:rPr>
          <w:b/>
          <w:color w:val="000000"/>
          <w:sz w:val="20"/>
          <w:szCs w:val="20"/>
          <w:vertAlign w:val="superscript"/>
          <w:lang w:eastAsia="ru-RU"/>
        </w:rPr>
        <w:t>6</w:t>
      </w:r>
      <w:r>
        <w:rPr>
          <w:b/>
          <w:color w:val="000000"/>
          <w:sz w:val="20"/>
          <w:szCs w:val="20"/>
          <w:lang w:eastAsia="ru-RU"/>
        </w:rPr>
        <w:t xml:space="preserve"> = </w:t>
      </w:r>
      <w:r>
        <w:rPr>
          <w:b/>
          <w:color w:val="000000"/>
          <w:sz w:val="20"/>
          <w:szCs w:val="20"/>
          <w:lang w:eastAsia="ru-RU"/>
        </w:rPr>
        <w:t>0.0077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0.00922 · 2.68 / 100 = 0.000247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0.000247 · 8760 · 3600 / 10</w:t>
      </w:r>
      <w:r>
        <w:rPr>
          <w:b/>
          <w:color w:val="000000"/>
          <w:sz w:val="20"/>
          <w:szCs w:val="20"/>
          <w:vertAlign w:val="superscript"/>
          <w:lang w:eastAsia="ru-RU"/>
        </w:rPr>
        <w:t>6</w:t>
      </w:r>
      <w:r>
        <w:rPr>
          <w:b/>
          <w:color w:val="000000"/>
          <w:sz w:val="20"/>
          <w:szCs w:val="20"/>
          <w:lang w:eastAsia="ru-RU"/>
        </w:rPr>
        <w:t xml:space="preserve"> = 0.00779</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Предохранительные клапаны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0.111024</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0.35</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36</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w:t>
      </w:r>
      <w:r>
        <w:rPr>
          <w:b/>
          <w:i/>
          <w:color w:val="000000"/>
          <w:sz w:val="20"/>
          <w:szCs w:val="20"/>
          <w:lang w:eastAsia="ru-RU"/>
        </w:rPr>
        <w:t xml:space="preserve">Q · N = </w:t>
      </w:r>
      <w:r>
        <w:rPr>
          <w:b/>
          <w:color w:val="000000"/>
          <w:sz w:val="20"/>
          <w:szCs w:val="20"/>
          <w:lang w:eastAsia="ru-RU"/>
        </w:rPr>
        <w:t>0.35 · 0.111024 · 36 = 1.4</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1.4 / 3.6 = 0.389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0.389 · 63.39 / 100 = 0.2466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0.2466 · 8760 · 3600 / 10</w:t>
      </w:r>
      <w:r>
        <w:rPr>
          <w:b/>
          <w:color w:val="000000"/>
          <w:sz w:val="20"/>
          <w:szCs w:val="20"/>
          <w:vertAlign w:val="superscript"/>
          <w:lang w:eastAsia="ru-RU"/>
        </w:rPr>
        <w:t>6</w:t>
      </w:r>
      <w:r>
        <w:rPr>
          <w:b/>
          <w:color w:val="000000"/>
          <w:sz w:val="20"/>
          <w:szCs w:val="20"/>
          <w:lang w:eastAsia="ru-RU"/>
        </w:rPr>
        <w:t xml:space="preserve"> = 7.78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_G</w:t>
      </w:r>
      <w:r>
        <w:rPr>
          <w:b/>
          <w:i/>
          <w:color w:val="000000"/>
          <w:sz w:val="20"/>
          <w:szCs w:val="20"/>
          <w:lang w:eastAsia="ru-RU"/>
        </w:rPr>
        <w:t xml:space="preserve">_ = G · C / 100 = </w:t>
      </w:r>
      <w:r>
        <w:rPr>
          <w:b/>
          <w:color w:val="000000"/>
          <w:sz w:val="20"/>
          <w:szCs w:val="20"/>
          <w:lang w:eastAsia="ru-RU"/>
        </w:rPr>
        <w:t>0.389 · 14.12 / 100 = 0.0549</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0.0549 · 8760 · 3600 / 10</w:t>
      </w:r>
      <w:r>
        <w:rPr>
          <w:b/>
          <w:color w:val="000000"/>
          <w:sz w:val="20"/>
          <w:szCs w:val="20"/>
          <w:vertAlign w:val="superscript"/>
          <w:lang w:eastAsia="ru-RU"/>
        </w:rPr>
        <w:t>6</w:t>
      </w:r>
      <w:r>
        <w:rPr>
          <w:b/>
          <w:color w:val="000000"/>
          <w:sz w:val="20"/>
          <w:szCs w:val="20"/>
          <w:lang w:eastAsia="ru-RU"/>
        </w:rPr>
        <w:t xml:space="preserve"> = 1.73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0.389 · 3.82 / 100 = 0.01486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0.01486 · 8760 · 3600 / 10</w:t>
      </w:r>
      <w:r>
        <w:rPr>
          <w:b/>
          <w:color w:val="000000"/>
          <w:sz w:val="20"/>
          <w:szCs w:val="20"/>
          <w:vertAlign w:val="superscript"/>
          <w:lang w:eastAsia="ru-RU"/>
        </w:rPr>
        <w:t>6</w:t>
      </w:r>
      <w:r>
        <w:rPr>
          <w:b/>
          <w:color w:val="000000"/>
          <w:sz w:val="20"/>
          <w:szCs w:val="20"/>
          <w:lang w:eastAsia="ru-RU"/>
        </w:rPr>
        <w:t xml:space="preserve"> = 0.469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М</w:t>
      </w:r>
      <w:r>
        <w:rPr>
          <w:color w:val="000000"/>
          <w:sz w:val="20"/>
          <w:szCs w:val="20"/>
          <w:lang w:eastAsia="ru-RU"/>
        </w:rPr>
        <w:t xml:space="preserve">аксимальный разовый выброс, г/с, </w:t>
      </w:r>
      <w:r>
        <w:rPr>
          <w:b/>
          <w:i/>
          <w:color w:val="000000"/>
          <w:sz w:val="20"/>
          <w:szCs w:val="20"/>
          <w:lang w:eastAsia="ru-RU"/>
        </w:rPr>
        <w:t xml:space="preserve">_G_ = G · C / 100 = </w:t>
      </w:r>
      <w:r>
        <w:rPr>
          <w:b/>
          <w:color w:val="000000"/>
          <w:sz w:val="20"/>
          <w:szCs w:val="20"/>
          <w:lang w:eastAsia="ru-RU"/>
        </w:rPr>
        <w:t>0.389 · 2.65 / 100 = 0.0103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0.0103 · 8760 · 3600 / 10</w:t>
      </w:r>
      <w:r>
        <w:rPr>
          <w:b/>
          <w:color w:val="000000"/>
          <w:sz w:val="20"/>
          <w:szCs w:val="20"/>
          <w:vertAlign w:val="superscript"/>
          <w:lang w:eastAsia="ru-RU"/>
        </w:rPr>
        <w:t>6</w:t>
      </w:r>
      <w:r>
        <w:rPr>
          <w:b/>
          <w:color w:val="000000"/>
          <w:sz w:val="20"/>
          <w:szCs w:val="20"/>
          <w:lang w:eastAsia="ru-RU"/>
        </w:rPr>
        <w:t xml:space="preserve"> = 0.325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0.389 · 2.68 / 100 = 0.01043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0.01043 · 8760 · 3600 / 10</w:t>
      </w:r>
      <w:r>
        <w:rPr>
          <w:b/>
          <w:color w:val="000000"/>
          <w:sz w:val="20"/>
          <w:szCs w:val="20"/>
          <w:vertAlign w:val="superscript"/>
          <w:lang w:eastAsia="ru-RU"/>
        </w:rPr>
        <w:t>6</w:t>
      </w:r>
      <w:r>
        <w:rPr>
          <w:b/>
          <w:color w:val="000000"/>
          <w:sz w:val="20"/>
          <w:szCs w:val="20"/>
          <w:lang w:eastAsia="ru-RU"/>
        </w:rPr>
        <w:t xml:space="preserve"> = 0.329</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Ф</w:t>
      </w:r>
      <w:r>
        <w:rPr>
          <w:color w:val="000000"/>
          <w:sz w:val="20"/>
          <w:szCs w:val="20"/>
          <w:lang w:eastAsia="ru-RU"/>
        </w:rPr>
        <w:t>ланцевые соединения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0.000288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0.02</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108</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0.02 · 0.000288 · 108 = 0.000622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G =</w:t>
      </w:r>
      <w:r>
        <w:rPr>
          <w:b/>
          <w:i/>
          <w:color w:val="000000"/>
          <w:sz w:val="20"/>
          <w:szCs w:val="20"/>
          <w:lang w:eastAsia="ru-RU"/>
        </w:rPr>
        <w:t xml:space="preserve"> G / 3.6 = </w:t>
      </w:r>
      <w:r>
        <w:rPr>
          <w:b/>
          <w:color w:val="000000"/>
          <w:sz w:val="20"/>
          <w:szCs w:val="20"/>
          <w:lang w:eastAsia="ru-RU"/>
        </w:rPr>
        <w:t>0.000622 / 3.6 = 0.0001728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0.0001728 · 63.39 / 100 = 0.0001095</w:t>
      </w:r>
    </w:p>
    <w:p w:rsidR="00D55626" w:rsidRDefault="003B014E">
      <w:pPr>
        <w:spacing w:before="0" w:after="0"/>
        <w:rPr>
          <w:b/>
          <w:color w:val="000000"/>
          <w:sz w:val="20"/>
          <w:szCs w:val="20"/>
          <w:lang w:eastAsia="ru-RU"/>
        </w:rPr>
      </w:pPr>
      <w:r>
        <w:rPr>
          <w:color w:val="000000"/>
          <w:sz w:val="20"/>
          <w:szCs w:val="20"/>
          <w:lang w:eastAsia="ru-RU"/>
        </w:rPr>
        <w:t>Валовый выбро</w:t>
      </w:r>
      <w:r>
        <w:rPr>
          <w:color w:val="000000"/>
          <w:sz w:val="20"/>
          <w:szCs w:val="20"/>
          <w:lang w:eastAsia="ru-RU"/>
        </w:rPr>
        <w:t xml:space="preserve">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0.0001095 · 8760 · 3600 / 10</w:t>
      </w:r>
      <w:r>
        <w:rPr>
          <w:b/>
          <w:color w:val="000000"/>
          <w:sz w:val="20"/>
          <w:szCs w:val="20"/>
          <w:vertAlign w:val="superscript"/>
          <w:lang w:eastAsia="ru-RU"/>
        </w:rPr>
        <w:t>6</w:t>
      </w:r>
      <w:r>
        <w:rPr>
          <w:b/>
          <w:color w:val="000000"/>
          <w:sz w:val="20"/>
          <w:szCs w:val="20"/>
          <w:lang w:eastAsia="ru-RU"/>
        </w:rPr>
        <w:t xml:space="preserve"> = 0.00345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0.0001728 · 14.12 / 100 = 0.0000244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0.0000244 · 8760 · 3600 / 10</w:t>
      </w:r>
      <w:r>
        <w:rPr>
          <w:b/>
          <w:color w:val="000000"/>
          <w:sz w:val="20"/>
          <w:szCs w:val="20"/>
          <w:vertAlign w:val="superscript"/>
          <w:lang w:eastAsia="ru-RU"/>
        </w:rPr>
        <w:t>6</w:t>
      </w:r>
      <w:r>
        <w:rPr>
          <w:b/>
          <w:color w:val="000000"/>
          <w:sz w:val="20"/>
          <w:szCs w:val="20"/>
          <w:lang w:eastAsia="ru-RU"/>
        </w:rPr>
        <w:t xml:space="preserve"> = 0.00077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0.000172</w:t>
      </w:r>
      <w:r>
        <w:rPr>
          <w:b/>
          <w:color w:val="000000"/>
          <w:sz w:val="20"/>
          <w:szCs w:val="20"/>
          <w:lang w:eastAsia="ru-RU"/>
        </w:rPr>
        <w:t>8 · 3.82 / 100 = 0.0000066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0.0000066 · 8760 · 3600 / 10</w:t>
      </w:r>
      <w:r>
        <w:rPr>
          <w:b/>
          <w:color w:val="000000"/>
          <w:sz w:val="20"/>
          <w:szCs w:val="20"/>
          <w:vertAlign w:val="superscript"/>
          <w:lang w:eastAsia="ru-RU"/>
        </w:rPr>
        <w:t>6</w:t>
      </w:r>
      <w:r>
        <w:rPr>
          <w:b/>
          <w:color w:val="000000"/>
          <w:sz w:val="20"/>
          <w:szCs w:val="20"/>
          <w:lang w:eastAsia="ru-RU"/>
        </w:rPr>
        <w:t xml:space="preserve"> = 0.000208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0.0001728 · 2.65 / 100 = 0.00000458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0.00000458 · 8760 · 3600 / 10</w:t>
      </w:r>
      <w:r>
        <w:rPr>
          <w:b/>
          <w:color w:val="000000"/>
          <w:sz w:val="20"/>
          <w:szCs w:val="20"/>
          <w:vertAlign w:val="superscript"/>
          <w:lang w:eastAsia="ru-RU"/>
        </w:rPr>
        <w:t>6</w:t>
      </w:r>
      <w:r>
        <w:rPr>
          <w:b/>
          <w:color w:val="000000"/>
          <w:sz w:val="20"/>
          <w:szCs w:val="20"/>
          <w:lang w:eastAsia="ru-RU"/>
        </w:rPr>
        <w:t xml:space="preserve"> = 0.0001444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0.0001728 · 2.68 / 100 = 0.00000463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0.00000463 · 8760 · 3600 / 10</w:t>
      </w:r>
      <w:r>
        <w:rPr>
          <w:b/>
          <w:color w:val="000000"/>
          <w:sz w:val="20"/>
          <w:szCs w:val="20"/>
          <w:vertAlign w:val="superscript"/>
          <w:lang w:eastAsia="ru-RU"/>
        </w:rPr>
        <w:t>6</w:t>
      </w:r>
      <w:r>
        <w:rPr>
          <w:b/>
          <w:color w:val="000000"/>
          <w:sz w:val="20"/>
          <w:szCs w:val="20"/>
          <w:lang w:eastAsia="ru-RU"/>
        </w:rPr>
        <w:t xml:space="preserve"> = 0.000146</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2013"/>
        <w:gridCol w:w="1584"/>
        <w:gridCol w:w="1584"/>
        <w:gridCol w:w="1452"/>
      </w:tblGrid>
      <w:tr w:rsidR="00D55626">
        <w:tc>
          <w:tcPr>
            <w:tcW w:w="2013"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Оборудов.</w:t>
            </w:r>
          </w:p>
          <w:p w:rsidR="00D55626" w:rsidRDefault="00D55626">
            <w:pPr>
              <w:spacing w:before="0" w:after="0"/>
              <w:jc w:val="center"/>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Технологич.</w:t>
            </w:r>
          </w:p>
          <w:p w:rsidR="00D55626" w:rsidRDefault="003B014E">
            <w:pPr>
              <w:spacing w:before="0" w:after="0"/>
              <w:jc w:val="center"/>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Общее кол-</w:t>
            </w:r>
          </w:p>
          <w:p w:rsidR="00D55626" w:rsidRDefault="003B014E">
            <w:pPr>
              <w:spacing w:before="0" w:after="0"/>
              <w:jc w:val="center"/>
              <w:rPr>
                <w:b/>
                <w:i/>
                <w:color w:val="000000"/>
                <w:sz w:val="20"/>
                <w:szCs w:val="20"/>
                <w:lang w:eastAsia="ru-RU"/>
              </w:rPr>
            </w:pPr>
            <w:r>
              <w:rPr>
                <w:b/>
                <w:i/>
                <w:color w:val="000000"/>
                <w:sz w:val="20"/>
                <w:szCs w:val="20"/>
                <w:lang w:eastAsia="ru-RU"/>
              </w:rPr>
              <w:t>во,</w:t>
            </w:r>
            <w:r>
              <w:rPr>
                <w:b/>
                <w:i/>
                <w:color w:val="000000"/>
                <w:sz w:val="20"/>
                <w:szCs w:val="20"/>
                <w:lang w:eastAsia="ru-RU"/>
              </w:rPr>
              <w:t xml:space="preserve">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Время ра-</w:t>
            </w:r>
          </w:p>
          <w:p w:rsidR="00D55626" w:rsidRDefault="003B014E">
            <w:pPr>
              <w:spacing w:before="0" w:after="0"/>
              <w:jc w:val="center"/>
              <w:rPr>
                <w:b/>
                <w:i/>
                <w:color w:val="000000"/>
                <w:sz w:val="20"/>
                <w:szCs w:val="20"/>
                <w:lang w:eastAsia="ru-RU"/>
              </w:rPr>
            </w:pPr>
            <w:r>
              <w:rPr>
                <w:b/>
                <w:i/>
                <w:color w:val="000000"/>
                <w:sz w:val="20"/>
                <w:szCs w:val="20"/>
                <w:lang w:eastAsia="ru-RU"/>
              </w:rPr>
              <w:t>боты, ч/г</w:t>
            </w:r>
          </w:p>
        </w:tc>
      </w:tr>
      <w:tr w:rsidR="00D55626">
        <w:tc>
          <w:tcPr>
            <w:tcW w:w="2013"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Запорно-регулирующая арматура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72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r w:rsidR="00D55626">
        <w:tc>
          <w:tcPr>
            <w:tcW w:w="2013"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Предохранительные клапаны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r w:rsidR="00D55626">
        <w:tc>
          <w:tcPr>
            <w:tcW w:w="2013"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Фланцевые соединения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Неочищенный </w:t>
            </w:r>
            <w:r>
              <w:rPr>
                <w:color w:val="000000"/>
                <w:sz w:val="20"/>
                <w:szCs w:val="20"/>
                <w:lang w:eastAsia="ru-RU"/>
              </w:rPr>
              <w:t>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108</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bl>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011"/>
        <w:gridCol w:w="2263"/>
        <w:gridCol w:w="2423"/>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15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0.01043</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0.336936</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0.0103</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0.3328444</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0.0549</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1.77187</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0.01486</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0.480308</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0.2466</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1.9342635</w:t>
            </w:r>
          </w:p>
        </w:tc>
      </w:tr>
    </w:tbl>
    <w:p w:rsidR="00D55626" w:rsidRDefault="00D55626">
      <w:pPr>
        <w:spacing w:before="0" w:after="0"/>
        <w:rPr>
          <w:rFonts w:eastAsia="Calibri"/>
          <w:sz w:val="20"/>
          <w:szCs w:val="20"/>
        </w:rPr>
      </w:pPr>
    </w:p>
    <w:p w:rsidR="00D55626" w:rsidRDefault="003B014E">
      <w:pPr>
        <w:spacing w:before="0" w:after="0"/>
        <w:jc w:val="center"/>
        <w:rPr>
          <w:b/>
          <w:bCs/>
          <w:color w:val="000000"/>
          <w:sz w:val="20"/>
          <w:szCs w:val="20"/>
          <w:lang w:eastAsia="ru-RU"/>
        </w:rPr>
      </w:pPr>
      <w:r>
        <w:rPr>
          <w:b/>
          <w:bCs/>
          <w:color w:val="000000"/>
          <w:sz w:val="20"/>
          <w:szCs w:val="20"/>
          <w:lang w:eastAsia="ru-RU"/>
        </w:rPr>
        <w:t>РАСЧЕТ ВАЛОВЫХ ВЫБРОСОВ</w:t>
      </w:r>
    </w:p>
    <w:p w:rsidR="00D55626" w:rsidRDefault="00D55626">
      <w:pPr>
        <w:spacing w:before="0" w:after="0"/>
        <w:jc w:val="center"/>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603</w:t>
      </w:r>
      <w:r>
        <w:rPr>
          <w:b/>
          <w:i/>
          <w:color w:val="000000"/>
          <w:sz w:val="20"/>
          <w:szCs w:val="20"/>
          <w:u w:val="single"/>
          <w:lang w:eastAsia="ru-RU"/>
        </w:rPr>
        <w:t>6</w:t>
      </w:r>
      <w:r>
        <w:rPr>
          <w:b/>
          <w:i/>
          <w:color w:val="000000"/>
          <w:sz w:val="20"/>
          <w:szCs w:val="20"/>
          <w:u w:val="single"/>
          <w:lang w:eastAsia="ru-RU"/>
        </w:rPr>
        <w:t>,Выкидные линии</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1Методическое пособие по расчету, нормированию и контролю выбросов загрязняющих </w:t>
      </w:r>
      <w:r>
        <w:rPr>
          <w:color w:val="000000"/>
          <w:sz w:val="20"/>
          <w:szCs w:val="20"/>
          <w:lang w:eastAsia="ru-RU"/>
        </w:rPr>
        <w:t>веществ в атмосферный воздух (дополненное и переработанное), CПб, НИИ Атмосфера, 2005</w:t>
      </w:r>
    </w:p>
    <w:p w:rsidR="00D55626" w:rsidRDefault="003B014E">
      <w:pPr>
        <w:spacing w:before="0" w:after="0"/>
        <w:rPr>
          <w:color w:val="000000"/>
          <w:sz w:val="20"/>
          <w:szCs w:val="20"/>
          <w:lang w:eastAsia="ru-RU"/>
        </w:rPr>
      </w:pPr>
      <w:r>
        <w:rPr>
          <w:color w:val="000000"/>
          <w:sz w:val="20"/>
          <w:szCs w:val="20"/>
          <w:lang w:eastAsia="ru-RU"/>
        </w:rPr>
        <w:t>2.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w:t>
      </w:r>
      <w:r>
        <w:rPr>
          <w:color w:val="000000"/>
          <w:sz w:val="20"/>
          <w:szCs w:val="20"/>
          <w:lang w:eastAsia="ru-RU"/>
        </w:rPr>
        <w:t>улирующая арматура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0.006588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0.07</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36</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8760</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0.07 · 0.006588 · 36 = 0.0166</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G = G /</w:t>
      </w:r>
      <w:r>
        <w:rPr>
          <w:b/>
          <w:i/>
          <w:color w:val="000000"/>
          <w:sz w:val="20"/>
          <w:szCs w:val="20"/>
          <w:lang w:eastAsia="ru-RU"/>
        </w:rPr>
        <w:t xml:space="preserve"> 3.6 = </w:t>
      </w:r>
      <w:r>
        <w:rPr>
          <w:b/>
          <w:color w:val="000000"/>
          <w:sz w:val="20"/>
          <w:szCs w:val="20"/>
          <w:lang w:eastAsia="ru-RU"/>
        </w:rPr>
        <w:t>0.0166 / 3.6 = 0.00461</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0.00461 · 63.39 / 100 = 0.00292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w:t>
      </w:r>
      <w:r>
        <w:rPr>
          <w:b/>
          <w:i/>
          <w:color w:val="000000"/>
          <w:sz w:val="20"/>
          <w:szCs w:val="20"/>
          <w:lang w:eastAsia="ru-RU"/>
        </w:rPr>
        <w:t>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0.00292 · 8760 · 3600 / 10</w:t>
      </w:r>
      <w:r>
        <w:rPr>
          <w:b/>
          <w:color w:val="000000"/>
          <w:sz w:val="20"/>
          <w:szCs w:val="20"/>
          <w:vertAlign w:val="superscript"/>
          <w:lang w:eastAsia="ru-RU"/>
        </w:rPr>
        <w:t>6</w:t>
      </w:r>
      <w:r>
        <w:rPr>
          <w:b/>
          <w:color w:val="000000"/>
          <w:sz w:val="20"/>
          <w:szCs w:val="20"/>
          <w:lang w:eastAsia="ru-RU"/>
        </w:rPr>
        <w:t xml:space="preserve"> = 0.092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0.00461 · 14.12 / 100 = 0.000651</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0.000651 · 8760 · 3600 / 10</w:t>
      </w:r>
      <w:r>
        <w:rPr>
          <w:b/>
          <w:color w:val="000000"/>
          <w:sz w:val="20"/>
          <w:szCs w:val="20"/>
          <w:vertAlign w:val="superscript"/>
          <w:lang w:eastAsia="ru-RU"/>
        </w:rPr>
        <w:t>6</w:t>
      </w:r>
      <w:r>
        <w:rPr>
          <w:b/>
          <w:color w:val="000000"/>
          <w:sz w:val="20"/>
          <w:szCs w:val="20"/>
          <w:lang w:eastAsia="ru-RU"/>
        </w:rPr>
        <w:t xml:space="preserve"> = 0.02053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0.00461 ·</w:t>
      </w:r>
      <w:r>
        <w:rPr>
          <w:b/>
          <w:color w:val="000000"/>
          <w:sz w:val="20"/>
          <w:szCs w:val="20"/>
          <w:lang w:eastAsia="ru-RU"/>
        </w:rPr>
        <w:t xml:space="preserve"> 3.82 / 100 = 0.000176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0.000176 · 8760 · 3600 / 10</w:t>
      </w:r>
      <w:r>
        <w:rPr>
          <w:b/>
          <w:color w:val="000000"/>
          <w:sz w:val="20"/>
          <w:szCs w:val="20"/>
          <w:vertAlign w:val="superscript"/>
          <w:lang w:eastAsia="ru-RU"/>
        </w:rPr>
        <w:t>6</w:t>
      </w:r>
      <w:r>
        <w:rPr>
          <w:b/>
          <w:color w:val="000000"/>
          <w:sz w:val="20"/>
          <w:szCs w:val="20"/>
          <w:lang w:eastAsia="ru-RU"/>
        </w:rPr>
        <w:t xml:space="preserve"> = 0.00555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0.00461 · 2.65 / 100 = 0.0001222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0.0001222 · 8760 · 3600 / 10</w:t>
      </w:r>
      <w:r>
        <w:rPr>
          <w:b/>
          <w:color w:val="000000"/>
          <w:sz w:val="20"/>
          <w:szCs w:val="20"/>
          <w:vertAlign w:val="superscript"/>
          <w:lang w:eastAsia="ru-RU"/>
        </w:rPr>
        <w:t>6</w:t>
      </w:r>
      <w:r>
        <w:rPr>
          <w:b/>
          <w:color w:val="000000"/>
          <w:sz w:val="20"/>
          <w:szCs w:val="20"/>
          <w:lang w:eastAsia="ru-RU"/>
        </w:rPr>
        <w:t xml:space="preserve"> = 0.00385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Максимальный разовый выбр</w:t>
      </w:r>
      <w:r>
        <w:rPr>
          <w:color w:val="000000"/>
          <w:sz w:val="20"/>
          <w:szCs w:val="20"/>
          <w:lang w:eastAsia="ru-RU"/>
        </w:rPr>
        <w:t xml:space="preserve">ос, г/с, </w:t>
      </w:r>
      <w:r>
        <w:rPr>
          <w:b/>
          <w:i/>
          <w:color w:val="000000"/>
          <w:sz w:val="20"/>
          <w:szCs w:val="20"/>
          <w:lang w:eastAsia="ru-RU"/>
        </w:rPr>
        <w:t xml:space="preserve">_G_ = G · C / 100 = </w:t>
      </w:r>
      <w:r>
        <w:rPr>
          <w:b/>
          <w:color w:val="000000"/>
          <w:sz w:val="20"/>
          <w:szCs w:val="20"/>
          <w:lang w:eastAsia="ru-RU"/>
        </w:rPr>
        <w:t>0.00461 · 2.68 / 100 = 0.0001235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0.0001235 · 8760 · 3600 / 10</w:t>
      </w:r>
      <w:r>
        <w:rPr>
          <w:b/>
          <w:color w:val="000000"/>
          <w:sz w:val="20"/>
          <w:szCs w:val="20"/>
          <w:vertAlign w:val="superscript"/>
          <w:lang w:eastAsia="ru-RU"/>
        </w:rPr>
        <w:t>6</w:t>
      </w:r>
      <w:r>
        <w:rPr>
          <w:b/>
          <w:color w:val="000000"/>
          <w:sz w:val="20"/>
          <w:szCs w:val="20"/>
          <w:lang w:eastAsia="ru-RU"/>
        </w:rPr>
        <w:t xml:space="preserve"> = 0.003895</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1871"/>
        <w:gridCol w:w="1584"/>
        <w:gridCol w:w="1584"/>
        <w:gridCol w:w="1452"/>
      </w:tblGrid>
      <w:tr w:rsidR="00D55626">
        <w:tc>
          <w:tcPr>
            <w:tcW w:w="1871"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Оборудов.</w:t>
            </w:r>
          </w:p>
          <w:p w:rsidR="00D55626" w:rsidRDefault="00D55626">
            <w:pPr>
              <w:spacing w:before="0" w:after="0"/>
              <w:jc w:val="center"/>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Технологич.</w:t>
            </w:r>
          </w:p>
          <w:p w:rsidR="00D55626" w:rsidRDefault="003B014E">
            <w:pPr>
              <w:spacing w:before="0" w:after="0"/>
              <w:jc w:val="center"/>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Общее кол-</w:t>
            </w:r>
          </w:p>
          <w:p w:rsidR="00D55626" w:rsidRDefault="003B014E">
            <w:pPr>
              <w:spacing w:before="0" w:after="0"/>
              <w:jc w:val="center"/>
              <w:rPr>
                <w:b/>
                <w:i/>
                <w:color w:val="000000"/>
                <w:sz w:val="20"/>
                <w:szCs w:val="20"/>
                <w:lang w:eastAsia="ru-RU"/>
              </w:rPr>
            </w:pPr>
            <w:r>
              <w:rPr>
                <w:b/>
                <w:i/>
                <w:color w:val="000000"/>
                <w:sz w:val="20"/>
                <w:szCs w:val="20"/>
                <w:lang w:eastAsia="ru-RU"/>
              </w:rPr>
              <w:t>во,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Время ра-</w:t>
            </w:r>
          </w:p>
          <w:p w:rsidR="00D55626" w:rsidRDefault="003B014E">
            <w:pPr>
              <w:spacing w:before="0" w:after="0"/>
              <w:jc w:val="center"/>
              <w:rPr>
                <w:b/>
                <w:i/>
                <w:color w:val="000000"/>
                <w:sz w:val="20"/>
                <w:szCs w:val="20"/>
                <w:lang w:eastAsia="ru-RU"/>
              </w:rPr>
            </w:pPr>
            <w:r>
              <w:rPr>
                <w:b/>
                <w:i/>
                <w:color w:val="000000"/>
                <w:sz w:val="20"/>
                <w:szCs w:val="20"/>
                <w:lang w:eastAsia="ru-RU"/>
              </w:rPr>
              <w:t>боты, ч/г</w:t>
            </w:r>
          </w:p>
        </w:tc>
      </w:tr>
      <w:tr w:rsidR="00D55626">
        <w:tc>
          <w:tcPr>
            <w:tcW w:w="1871"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Запорно-регулирующая арматура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8760</w:t>
            </w:r>
          </w:p>
        </w:tc>
      </w:tr>
    </w:tbl>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011"/>
        <w:gridCol w:w="2263"/>
        <w:gridCol w:w="2423"/>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15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0.0001235</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0.003895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0.0001222</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0.00385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0.000651</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0.02053</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0.000176</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0.00555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0.00292</w:t>
            </w:r>
          </w:p>
        </w:tc>
        <w:tc>
          <w:tcPr>
            <w:tcW w:w="115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0.092</w:t>
            </w:r>
          </w:p>
        </w:tc>
      </w:tr>
    </w:tbl>
    <w:p w:rsidR="00D55626" w:rsidRDefault="00D55626">
      <w:pPr>
        <w:rPr>
          <w:sz w:val="20"/>
          <w:szCs w:val="20"/>
        </w:rPr>
      </w:pPr>
    </w:p>
    <w:p w:rsidR="00D55626" w:rsidRDefault="003B014E">
      <w:pPr>
        <w:spacing w:before="0" w:after="0"/>
        <w:jc w:val="center"/>
        <w:rPr>
          <w:b/>
          <w:color w:val="000000"/>
        </w:rPr>
      </w:pPr>
      <w:r>
        <w:rPr>
          <w:b/>
          <w:color w:val="000000"/>
        </w:rPr>
        <w:t>РАСЧЕТ ВАЛОВЫХ ВЫБРОСОВ</w:t>
      </w:r>
    </w:p>
    <w:p w:rsidR="00D55626" w:rsidRDefault="003B014E">
      <w:pPr>
        <w:spacing w:before="0" w:after="0"/>
        <w:jc w:val="center"/>
        <w:rPr>
          <w:b/>
          <w:color w:val="000000"/>
        </w:rPr>
      </w:pPr>
      <w:r>
        <w:rPr>
          <w:b/>
          <w:color w:val="000000"/>
        </w:rPr>
        <w:t>При расконсервации 1 скважины</w:t>
      </w:r>
    </w:p>
    <w:p w:rsidR="00D55626" w:rsidRDefault="00D55626">
      <w:pPr>
        <w:spacing w:before="0" w:after="0"/>
        <w:rPr>
          <w:color w:val="000000"/>
        </w:rPr>
      </w:pPr>
    </w:p>
    <w:p w:rsidR="00D55626" w:rsidRDefault="003B014E">
      <w:pPr>
        <w:spacing w:before="0" w:after="0"/>
        <w:rPr>
          <w:b/>
          <w:color w:val="000000"/>
        </w:rPr>
      </w:pPr>
      <w:r>
        <w:rPr>
          <w:b/>
          <w:color w:val="000000"/>
        </w:rPr>
        <w:t xml:space="preserve">Источник выделения N 0001, Дизель-генератор N-191 </w:t>
      </w:r>
      <w:r>
        <w:rPr>
          <w:b/>
          <w:color w:val="000000"/>
        </w:rPr>
        <w:t>кВт</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73.6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73.6 = 0.132850944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w:t>
      </w:r>
      <w:r>
        <w:rPr>
          <w:color w:val="000000"/>
        </w:rPr>
        <w:t>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0.132850944 / 0.531396731 = 0.250003314</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0.157013333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0.485824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0.157013333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0.485824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0.025514667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0.0789464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0.025514667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0.0789464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0.010222222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0.030364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0.010222222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0.030364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0.024533333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0.07591</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0.024533333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0.07591</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0.126755556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0.394732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0.126755556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0.394732</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0.000000245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0.000000835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0.000000245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0.000000835</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0.002453333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0.007591</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0.002453333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0.007591</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 xml:space="preserve">Алканы С12-19 /в пересчете на С/ (Углеводороды предельные С12-С19 (в пересчете на С); </w:t>
            </w:r>
            <w:r>
              <w:rPr>
                <w:color w:val="000000"/>
              </w:rPr>
              <w:t>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0.059288889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0.182184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0.059288889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0.182184</w:t>
            </w:r>
          </w:p>
        </w:tc>
      </w:tr>
    </w:tbl>
    <w:p w:rsidR="00D55626" w:rsidRDefault="00D55626">
      <w:pPr>
        <w:spacing w:before="0" w:after="0"/>
        <w:rPr>
          <w:b/>
          <w:i/>
          <w:color w:val="000000"/>
        </w:rPr>
      </w:pPr>
    </w:p>
    <w:p w:rsidR="00D55626" w:rsidRDefault="00D55626">
      <w:pPr>
        <w:spacing w:before="0" w:after="0"/>
        <w:rPr>
          <w:b/>
          <w:i/>
          <w:color w:val="000000"/>
        </w:rPr>
      </w:pPr>
    </w:p>
    <w:p w:rsidR="00D55626" w:rsidRDefault="003B014E">
      <w:pPr>
        <w:spacing w:before="0" w:after="0"/>
        <w:jc w:val="center"/>
        <w:rPr>
          <w:b/>
          <w:color w:val="000000"/>
        </w:rPr>
      </w:pPr>
      <w:r>
        <w:rPr>
          <w:b/>
          <w:color w:val="000000"/>
        </w:rPr>
        <w:t xml:space="preserve">               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0002, УПА 60/80</w:t>
      </w:r>
    </w:p>
    <w:p w:rsidR="00D55626" w:rsidRDefault="003B014E">
      <w:pPr>
        <w:spacing w:before="0" w:after="0"/>
        <w:rPr>
          <w:color w:val="000000"/>
        </w:rPr>
      </w:pPr>
      <w:r>
        <w:rPr>
          <w:color w:val="000000"/>
        </w:rPr>
        <w:t>Источник выделения N 001,УПА 60/80</w:t>
      </w: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pPr>
        <w:spacing w:before="0" w:after="0"/>
        <w:rPr>
          <w:color w:val="000000"/>
        </w:rPr>
      </w:pPr>
      <w:r>
        <w:rPr>
          <w:color w:val="000000"/>
        </w:rPr>
        <w:t>Эксплуатационная мощность стационарной дизельной устано</w:t>
      </w:r>
      <w:r>
        <w:rPr>
          <w:color w:val="000000"/>
        </w:rPr>
        <w:t xml:space="preserve">вки </w:t>
      </w:r>
      <w:r>
        <w:rPr>
          <w:b/>
          <w:i/>
          <w:color w:val="000000"/>
        </w:rPr>
        <w:t>P</w:t>
      </w:r>
      <w:r>
        <w:rPr>
          <w:b/>
          <w:i/>
          <w:color w:val="000000"/>
          <w:vertAlign w:val="subscript"/>
        </w:rPr>
        <w:t>э</w:t>
      </w:r>
      <w:r>
        <w:rPr>
          <w:b/>
          <w:i/>
          <w:color w:val="000000"/>
        </w:rPr>
        <w:t xml:space="preserve"> </w:t>
      </w:r>
      <w:r>
        <w:rPr>
          <w:color w:val="000000"/>
        </w:rPr>
        <w:t>, кВт, 73.6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 xml:space="preserve">1.Оценка расхода и температуры </w:t>
      </w:r>
      <w:r>
        <w:rPr>
          <w:color w:val="000000"/>
        </w:rPr>
        <w:t>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73.6 = 0.132850944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0.132850944 / 0.531396731 = 0.250003314</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Табли</w:t>
      </w:r>
      <w:r>
        <w:rPr>
          <w:color w:val="000000"/>
        </w:rPr>
        <w:t xml:space="preserve">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 xml:space="preserve">Коэффициенты трансформации приняты на уровне </w:t>
      </w:r>
      <w:r>
        <w:rPr>
          <w:color w:val="000000"/>
        </w:rPr>
        <w:t>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0.157013333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0.485824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0.157013333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0.485824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0.025514667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0.0789464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0.025514667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0.0789464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0.030364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0.010222222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0.030364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Сера диоксид (Ангидрид сернистый, Сернистый </w:t>
            </w:r>
            <w:r>
              <w:rPr>
                <w:color w:val="000000"/>
              </w:rPr>
              <w:t>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0.07591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0.07591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0.126755556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0.394732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0.126755556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0.394732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0.000000245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0.000000835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0.000000245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0.000000835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0.002453333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0.007591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0.002453333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0.007591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0.059288889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0.182184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0.059288889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0.182184</w:t>
            </w:r>
          </w:p>
        </w:tc>
      </w:tr>
    </w:tbl>
    <w:p w:rsidR="00D55626" w:rsidRDefault="00D55626">
      <w:pPr>
        <w:spacing w:before="0" w:after="0"/>
        <w:rPr>
          <w:color w:val="000000"/>
        </w:rPr>
      </w:pPr>
    </w:p>
    <w:p w:rsidR="00D55626" w:rsidRDefault="00D55626">
      <w:pPr>
        <w:spacing w:before="0" w:after="0"/>
        <w:rPr>
          <w:b/>
          <w:i/>
          <w:color w:val="000000"/>
        </w:rPr>
      </w:pPr>
    </w:p>
    <w:p w:rsidR="00D55626" w:rsidRDefault="003B014E">
      <w:pPr>
        <w:spacing w:before="0" w:after="0"/>
        <w:jc w:val="center"/>
        <w:rPr>
          <w:b/>
          <w:color w:val="000000"/>
        </w:rPr>
      </w:pPr>
      <w:r>
        <w:rPr>
          <w:b/>
          <w:color w:val="000000"/>
        </w:rPr>
        <w:t xml:space="preserve">               РАСЧЕТ ВАЛОВЫХ ВЫБРОСОВ</w:t>
      </w:r>
    </w:p>
    <w:p w:rsidR="00D55626" w:rsidRDefault="003B014E">
      <w:pPr>
        <w:spacing w:before="0" w:after="0"/>
        <w:rPr>
          <w:b/>
          <w:color w:val="000000"/>
        </w:rPr>
      </w:pPr>
      <w:r>
        <w:rPr>
          <w:b/>
          <w:color w:val="000000"/>
        </w:rPr>
        <w:t>Источник загрязнения: 0003 – Емкость для пластовой жидкости</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 Методические 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Расчеты по п 5.</w:t>
      </w:r>
    </w:p>
    <w:p w:rsidR="00D55626" w:rsidRDefault="003B014E">
      <w:pPr>
        <w:spacing w:before="0" w:after="0"/>
        <w:rPr>
          <w:b/>
          <w:color w:val="000000"/>
        </w:rPr>
      </w:pPr>
      <w:r>
        <w:rPr>
          <w:color w:val="000000"/>
        </w:rPr>
        <w:t xml:space="preserve">Вид выброса, </w:t>
      </w:r>
      <w:r>
        <w:rPr>
          <w:b/>
          <w:i/>
          <w:color w:val="000000"/>
        </w:rPr>
        <w:t xml:space="preserve">VV = </w:t>
      </w:r>
      <w:r>
        <w:rPr>
          <w:b/>
          <w:color w:val="000000"/>
        </w:rPr>
        <w:t>Выбросы паров нефти и бензинов</w:t>
      </w:r>
    </w:p>
    <w:p w:rsidR="00D55626" w:rsidRDefault="003B014E">
      <w:pPr>
        <w:spacing w:before="0" w:after="0"/>
        <w:rPr>
          <w:b/>
          <w:color w:val="000000"/>
        </w:rPr>
      </w:pPr>
      <w:r>
        <w:rPr>
          <w:color w:val="000000"/>
        </w:rPr>
        <w:t xml:space="preserve">Нефтепродукт, </w:t>
      </w:r>
      <w:r>
        <w:rPr>
          <w:b/>
          <w:i/>
          <w:color w:val="000000"/>
        </w:rPr>
        <w:t xml:space="preserve">NPNAME = </w:t>
      </w:r>
      <w:r>
        <w:rPr>
          <w:b/>
          <w:color w:val="000000"/>
        </w:rPr>
        <w:t>Сырая нефть</w:t>
      </w:r>
    </w:p>
    <w:p w:rsidR="00D55626" w:rsidRDefault="003B014E">
      <w:pPr>
        <w:spacing w:before="0" w:after="0"/>
        <w:rPr>
          <w:b/>
          <w:color w:val="000000"/>
        </w:rPr>
      </w:pPr>
      <w:r>
        <w:rPr>
          <w:color w:val="000000"/>
        </w:rPr>
        <w:t xml:space="preserve">Минимальная температура смеси, гр.C, </w:t>
      </w:r>
      <w:r>
        <w:rPr>
          <w:b/>
          <w:i/>
          <w:color w:val="000000"/>
        </w:rPr>
        <w:t xml:space="preserve">TMIN = </w:t>
      </w:r>
      <w:r>
        <w:rPr>
          <w:b/>
          <w:color w:val="000000"/>
        </w:rPr>
        <w:t>-20</w:t>
      </w:r>
    </w:p>
    <w:p w:rsidR="00D55626" w:rsidRDefault="003B014E">
      <w:pPr>
        <w:spacing w:before="0" w:after="0"/>
        <w:rPr>
          <w:b/>
          <w:color w:val="000000"/>
        </w:rPr>
      </w:pPr>
      <w:r>
        <w:rPr>
          <w:color w:val="000000"/>
        </w:rPr>
        <w:t xml:space="preserve">Коэффициент Kt (Прил.7), </w:t>
      </w:r>
      <w:r>
        <w:rPr>
          <w:b/>
          <w:i/>
          <w:color w:val="000000"/>
        </w:rPr>
        <w:t xml:space="preserve">KT = </w:t>
      </w:r>
      <w:r>
        <w:rPr>
          <w:b/>
          <w:color w:val="000000"/>
        </w:rPr>
        <w:t>0.13</w:t>
      </w:r>
    </w:p>
    <w:p w:rsidR="00D55626" w:rsidRDefault="003B014E">
      <w:pPr>
        <w:spacing w:before="0" w:after="0"/>
        <w:rPr>
          <w:b/>
          <w:color w:val="000000"/>
        </w:rPr>
      </w:pPr>
      <w:r>
        <w:rPr>
          <w:b/>
          <w:i/>
          <w:color w:val="000000"/>
        </w:rPr>
        <w:t xml:space="preserve">KTMIN = </w:t>
      </w:r>
      <w:r>
        <w:rPr>
          <w:b/>
          <w:color w:val="000000"/>
        </w:rPr>
        <w:t>0.13</w:t>
      </w:r>
    </w:p>
    <w:p w:rsidR="00D55626" w:rsidRDefault="003B014E">
      <w:pPr>
        <w:spacing w:before="0" w:after="0"/>
        <w:rPr>
          <w:b/>
          <w:color w:val="000000"/>
        </w:rPr>
      </w:pPr>
      <w:r>
        <w:rPr>
          <w:color w:val="000000"/>
        </w:rPr>
        <w:t xml:space="preserve">Максимальная температура смеси, гр.C, </w:t>
      </w:r>
      <w:r>
        <w:rPr>
          <w:b/>
          <w:i/>
          <w:color w:val="000000"/>
        </w:rPr>
        <w:t xml:space="preserve">TMAX = </w:t>
      </w:r>
      <w:r>
        <w:rPr>
          <w:b/>
          <w:color w:val="000000"/>
        </w:rPr>
        <w:t>32</w:t>
      </w:r>
    </w:p>
    <w:p w:rsidR="00D55626" w:rsidRDefault="003B014E">
      <w:pPr>
        <w:spacing w:before="0" w:after="0"/>
        <w:rPr>
          <w:b/>
          <w:color w:val="000000"/>
        </w:rPr>
      </w:pPr>
      <w:r>
        <w:rPr>
          <w:color w:val="000000"/>
        </w:rPr>
        <w:t xml:space="preserve">Коэффициент </w:t>
      </w:r>
      <w:r>
        <w:rPr>
          <w:color w:val="000000"/>
        </w:rPr>
        <w:t xml:space="preserve">Kt (Прил.7), </w:t>
      </w:r>
      <w:r>
        <w:rPr>
          <w:b/>
          <w:i/>
          <w:color w:val="000000"/>
        </w:rPr>
        <w:t xml:space="preserve">KT = </w:t>
      </w:r>
      <w:r>
        <w:rPr>
          <w:b/>
          <w:color w:val="000000"/>
        </w:rPr>
        <w:t>0.78</w:t>
      </w:r>
    </w:p>
    <w:p w:rsidR="00D55626" w:rsidRDefault="003B014E">
      <w:pPr>
        <w:spacing w:before="0" w:after="0"/>
        <w:rPr>
          <w:b/>
          <w:color w:val="000000"/>
        </w:rPr>
      </w:pPr>
      <w:r>
        <w:rPr>
          <w:b/>
          <w:i/>
          <w:color w:val="000000"/>
        </w:rPr>
        <w:t xml:space="preserve">KTMAX = </w:t>
      </w:r>
      <w:r>
        <w:rPr>
          <w:b/>
          <w:color w:val="000000"/>
        </w:rPr>
        <w:t>0.78</w:t>
      </w:r>
    </w:p>
    <w:p w:rsidR="00D55626" w:rsidRDefault="003B014E">
      <w:pPr>
        <w:spacing w:before="0" w:after="0"/>
        <w:rPr>
          <w:color w:val="000000"/>
        </w:rPr>
      </w:pPr>
      <w:r>
        <w:rPr>
          <w:color w:val="000000"/>
        </w:rPr>
        <w:t>Таблица:    отсутствует в исходных данных</w:t>
      </w:r>
    </w:p>
    <w:p w:rsidR="00D55626" w:rsidRDefault="003B014E">
      <w:pPr>
        <w:spacing w:before="0" w:after="0"/>
        <w:rPr>
          <w:b/>
          <w:color w:val="000000"/>
        </w:rPr>
      </w:pPr>
      <w:r>
        <w:rPr>
          <w:color w:val="000000"/>
        </w:rPr>
        <w:t xml:space="preserve">Режим эксплуатации, </w:t>
      </w:r>
      <w:r>
        <w:rPr>
          <w:b/>
          <w:i/>
          <w:color w:val="000000"/>
        </w:rPr>
        <w:t xml:space="preserve">_NAME_ = </w:t>
      </w:r>
      <w:r>
        <w:rPr>
          <w:b/>
          <w:color w:val="000000"/>
        </w:rPr>
        <w:t>"буферная емкость" (все типы резервуаров)</w:t>
      </w:r>
    </w:p>
    <w:p w:rsidR="00D55626" w:rsidRDefault="003B014E">
      <w:pPr>
        <w:spacing w:before="0" w:after="0"/>
        <w:rPr>
          <w:b/>
          <w:color w:val="000000"/>
        </w:rPr>
      </w:pPr>
      <w:r>
        <w:rPr>
          <w:color w:val="000000"/>
        </w:rPr>
        <w:t xml:space="preserve">Конструкция резервуаров, </w:t>
      </w:r>
      <w:r>
        <w:rPr>
          <w:b/>
          <w:i/>
          <w:color w:val="000000"/>
        </w:rPr>
        <w:t xml:space="preserve">_NAME_ = </w:t>
      </w:r>
      <w:r>
        <w:rPr>
          <w:b/>
          <w:color w:val="000000"/>
        </w:rPr>
        <w:t>Наземный горизонтальный</w:t>
      </w:r>
    </w:p>
    <w:p w:rsidR="00D55626" w:rsidRDefault="003B014E">
      <w:pPr>
        <w:spacing w:before="0" w:after="0"/>
        <w:rPr>
          <w:b/>
          <w:color w:val="000000"/>
        </w:rPr>
      </w:pPr>
      <w:r>
        <w:rPr>
          <w:color w:val="000000"/>
        </w:rPr>
        <w:t xml:space="preserve">Объем одного резервуара данного типа, м3, </w:t>
      </w:r>
      <w:r>
        <w:rPr>
          <w:b/>
          <w:i/>
          <w:color w:val="000000"/>
        </w:rPr>
        <w:t xml:space="preserve">VI = </w:t>
      </w:r>
      <w:r>
        <w:rPr>
          <w:b/>
          <w:color w:val="000000"/>
        </w:rPr>
        <w:t>60</w:t>
      </w:r>
    </w:p>
    <w:p w:rsidR="00D55626" w:rsidRDefault="003B014E">
      <w:pPr>
        <w:spacing w:before="0" w:after="0"/>
        <w:rPr>
          <w:b/>
          <w:color w:val="000000"/>
        </w:rPr>
      </w:pPr>
      <w:r>
        <w:rPr>
          <w:color w:val="000000"/>
        </w:rPr>
        <w:t xml:space="preserve">Количество резервуаров данного типа, </w:t>
      </w:r>
      <w:r>
        <w:rPr>
          <w:b/>
          <w:i/>
          <w:color w:val="000000"/>
        </w:rPr>
        <w:t xml:space="preserve">NR = </w:t>
      </w:r>
      <w:r>
        <w:rPr>
          <w:b/>
          <w:color w:val="000000"/>
        </w:rPr>
        <w:t>1</w:t>
      </w:r>
    </w:p>
    <w:p w:rsidR="00D55626" w:rsidRDefault="003B014E">
      <w:pPr>
        <w:spacing w:before="0" w:after="0"/>
        <w:rPr>
          <w:b/>
          <w:color w:val="000000"/>
        </w:rPr>
      </w:pPr>
      <w:r>
        <w:rPr>
          <w:color w:val="000000"/>
        </w:rPr>
        <w:t xml:space="preserve">Количество групп одноцелевых резервуаров, </w:t>
      </w:r>
      <w:r>
        <w:rPr>
          <w:b/>
          <w:i/>
          <w:color w:val="000000"/>
        </w:rPr>
        <w:t xml:space="preserve">KNR = </w:t>
      </w:r>
      <w:r>
        <w:rPr>
          <w:b/>
          <w:color w:val="000000"/>
        </w:rPr>
        <w:t>1</w:t>
      </w:r>
    </w:p>
    <w:p w:rsidR="00D55626" w:rsidRDefault="003B014E">
      <w:pPr>
        <w:spacing w:before="0" w:after="0"/>
        <w:rPr>
          <w:b/>
          <w:color w:val="000000"/>
        </w:rPr>
      </w:pPr>
      <w:r>
        <w:rPr>
          <w:color w:val="000000"/>
        </w:rPr>
        <w:t xml:space="preserve">Категория веществ, </w:t>
      </w:r>
      <w:r>
        <w:rPr>
          <w:b/>
          <w:i/>
          <w:color w:val="000000"/>
        </w:rPr>
        <w:t xml:space="preserve">_NAME_ = </w:t>
      </w:r>
      <w:r>
        <w:rPr>
          <w:b/>
          <w:color w:val="000000"/>
        </w:rPr>
        <w:t>А, Б, В</w:t>
      </w:r>
    </w:p>
    <w:p w:rsidR="00D55626" w:rsidRDefault="003B014E">
      <w:pPr>
        <w:spacing w:before="0" w:after="0"/>
        <w:rPr>
          <w:b/>
          <w:color w:val="000000"/>
        </w:rPr>
      </w:pPr>
      <w:r>
        <w:rPr>
          <w:color w:val="000000"/>
        </w:rPr>
        <w:t xml:space="preserve">Значение Kpsr(Прил.8), </w:t>
      </w:r>
      <w:r>
        <w:rPr>
          <w:b/>
          <w:i/>
          <w:color w:val="000000"/>
        </w:rPr>
        <w:t xml:space="preserve">KPSR = </w:t>
      </w:r>
      <w:r>
        <w:rPr>
          <w:b/>
          <w:color w:val="000000"/>
        </w:rPr>
        <w:t>0.1</w:t>
      </w:r>
    </w:p>
    <w:p w:rsidR="00D55626" w:rsidRDefault="003B014E">
      <w:pPr>
        <w:spacing w:before="0" w:after="0"/>
        <w:rPr>
          <w:b/>
          <w:color w:val="000000"/>
        </w:rPr>
      </w:pPr>
      <w:r>
        <w:rPr>
          <w:color w:val="000000"/>
        </w:rPr>
        <w:t xml:space="preserve">Значение Kpmax(Прил.8), </w:t>
      </w:r>
      <w:r>
        <w:rPr>
          <w:b/>
          <w:i/>
          <w:color w:val="000000"/>
        </w:rPr>
        <w:t xml:space="preserve">KPM = </w:t>
      </w:r>
      <w:r>
        <w:rPr>
          <w:b/>
          <w:color w:val="000000"/>
        </w:rPr>
        <w:t>0.1</w:t>
      </w:r>
    </w:p>
    <w:p w:rsidR="00D55626" w:rsidRDefault="003B014E">
      <w:pPr>
        <w:spacing w:before="0" w:after="0"/>
        <w:rPr>
          <w:b/>
          <w:color w:val="000000"/>
        </w:rPr>
      </w:pPr>
      <w:r>
        <w:rPr>
          <w:color w:val="000000"/>
        </w:rPr>
        <w:t xml:space="preserve">Коэффициент , </w:t>
      </w:r>
      <w:r>
        <w:rPr>
          <w:b/>
          <w:i/>
          <w:color w:val="000000"/>
        </w:rPr>
        <w:t xml:space="preserve">KPSR = </w:t>
      </w:r>
      <w:r>
        <w:rPr>
          <w:b/>
          <w:color w:val="000000"/>
        </w:rPr>
        <w:t>0.1</w:t>
      </w:r>
    </w:p>
    <w:p w:rsidR="00D55626" w:rsidRDefault="003B014E">
      <w:pPr>
        <w:spacing w:before="0" w:after="0"/>
        <w:rPr>
          <w:b/>
          <w:color w:val="000000"/>
        </w:rPr>
      </w:pPr>
      <w:r>
        <w:rPr>
          <w:color w:val="000000"/>
        </w:rPr>
        <w:t xml:space="preserve">Коэффициент, </w:t>
      </w:r>
      <w:r>
        <w:rPr>
          <w:b/>
          <w:i/>
          <w:color w:val="000000"/>
        </w:rPr>
        <w:t xml:space="preserve">KPMAX = </w:t>
      </w:r>
      <w:r>
        <w:rPr>
          <w:b/>
          <w:color w:val="000000"/>
        </w:rPr>
        <w:t>0.1</w:t>
      </w:r>
    </w:p>
    <w:p w:rsidR="00D55626" w:rsidRDefault="003B014E">
      <w:pPr>
        <w:spacing w:before="0" w:after="0"/>
        <w:rPr>
          <w:b/>
          <w:color w:val="000000"/>
        </w:rPr>
      </w:pPr>
      <w:r>
        <w:rPr>
          <w:color w:val="000000"/>
        </w:rPr>
        <w:t xml:space="preserve">Общий объем резервуаров, м3, </w:t>
      </w:r>
      <w:r>
        <w:rPr>
          <w:b/>
          <w:i/>
          <w:color w:val="000000"/>
        </w:rPr>
        <w:t>V =</w:t>
      </w:r>
      <w:r>
        <w:rPr>
          <w:b/>
          <w:color w:val="000000"/>
        </w:rPr>
        <w:t>60</w:t>
      </w:r>
    </w:p>
    <w:p w:rsidR="00D55626" w:rsidRDefault="003B014E">
      <w:pPr>
        <w:spacing w:before="0" w:after="0"/>
        <w:rPr>
          <w:b/>
          <w:color w:val="000000"/>
        </w:rPr>
      </w:pPr>
      <w:r>
        <w:rPr>
          <w:color w:val="000000"/>
        </w:rPr>
        <w:t xml:space="preserve">Количество жидкости закачиваемое в резервуар в течение года, т/год, </w:t>
      </w:r>
      <w:r>
        <w:rPr>
          <w:b/>
          <w:i/>
          <w:color w:val="000000"/>
        </w:rPr>
        <w:t xml:space="preserve">B = </w:t>
      </w:r>
      <w:r>
        <w:rPr>
          <w:b/>
          <w:color w:val="000000"/>
        </w:rPr>
        <w:t>80</w:t>
      </w:r>
    </w:p>
    <w:p w:rsidR="00D55626" w:rsidRDefault="003B014E">
      <w:pPr>
        <w:spacing w:before="0" w:after="0"/>
        <w:rPr>
          <w:b/>
          <w:color w:val="000000"/>
        </w:rPr>
      </w:pPr>
      <w:r>
        <w:rPr>
          <w:color w:val="000000"/>
        </w:rPr>
        <w:t xml:space="preserve">Плотность смеси, т/м3, </w:t>
      </w:r>
      <w:r>
        <w:rPr>
          <w:b/>
          <w:i/>
          <w:color w:val="000000"/>
        </w:rPr>
        <w:t xml:space="preserve">RO = </w:t>
      </w:r>
      <w:r>
        <w:rPr>
          <w:b/>
          <w:color w:val="000000"/>
        </w:rPr>
        <w:t>0.864</w:t>
      </w:r>
    </w:p>
    <w:p w:rsidR="00D55626" w:rsidRDefault="003B014E">
      <w:pPr>
        <w:spacing w:before="0" w:after="0"/>
        <w:rPr>
          <w:b/>
          <w:color w:val="000000"/>
        </w:rPr>
      </w:pPr>
      <w:r>
        <w:rPr>
          <w:color w:val="000000"/>
        </w:rPr>
        <w:t xml:space="preserve">Годовая оборачиваемость резервуара (5.1.8), </w:t>
      </w:r>
      <w:r>
        <w:rPr>
          <w:b/>
          <w:i/>
          <w:color w:val="000000"/>
        </w:rPr>
        <w:t xml:space="preserve">NN = B / (RO · V) = </w:t>
      </w:r>
      <w:r>
        <w:rPr>
          <w:b/>
          <w:color w:val="000000"/>
        </w:rPr>
        <w:t>80 / (0.864 · 120) = 0.772</w:t>
      </w:r>
    </w:p>
    <w:p w:rsidR="00D55626" w:rsidRDefault="003B014E">
      <w:pPr>
        <w:spacing w:before="0" w:after="0"/>
        <w:rPr>
          <w:b/>
          <w:color w:val="000000"/>
        </w:rPr>
      </w:pPr>
      <w:r>
        <w:rPr>
          <w:color w:val="000000"/>
        </w:rPr>
        <w:t xml:space="preserve">Коэффициент (Прил. 10), </w:t>
      </w:r>
      <w:r>
        <w:rPr>
          <w:b/>
          <w:i/>
          <w:color w:val="000000"/>
        </w:rPr>
        <w:t xml:space="preserve">KOB = </w:t>
      </w:r>
      <w:r>
        <w:rPr>
          <w:b/>
          <w:color w:val="000000"/>
        </w:rPr>
        <w:t>2.5</w:t>
      </w:r>
    </w:p>
    <w:p w:rsidR="00D55626" w:rsidRDefault="003B014E">
      <w:pPr>
        <w:spacing w:before="0" w:after="0"/>
        <w:rPr>
          <w:color w:val="000000"/>
        </w:rPr>
      </w:pPr>
      <w:r>
        <w:rPr>
          <w:color w:val="000000"/>
        </w:rPr>
        <w:t>Максимальный объем паровоздушной смеси, вытесняемой</w:t>
      </w:r>
    </w:p>
    <w:p w:rsidR="00D55626" w:rsidRDefault="003B014E">
      <w:pPr>
        <w:spacing w:before="0" w:after="0"/>
        <w:rPr>
          <w:b/>
          <w:color w:val="000000"/>
        </w:rPr>
      </w:pPr>
      <w:r>
        <w:rPr>
          <w:color w:val="000000"/>
        </w:rPr>
        <w:t xml:space="preserve">из резервуара во время его закачки, м3/час, </w:t>
      </w:r>
      <w:r>
        <w:rPr>
          <w:b/>
          <w:i/>
          <w:color w:val="000000"/>
        </w:rPr>
        <w:t xml:space="preserve">VCMAX = </w:t>
      </w:r>
      <w:r>
        <w:rPr>
          <w:b/>
          <w:color w:val="000000"/>
        </w:rPr>
        <w:t>16</w:t>
      </w:r>
    </w:p>
    <w:p w:rsidR="00D55626" w:rsidRDefault="003B014E">
      <w:pPr>
        <w:spacing w:before="0" w:after="0"/>
        <w:rPr>
          <w:b/>
          <w:color w:val="000000"/>
        </w:rPr>
      </w:pPr>
      <w:r>
        <w:rPr>
          <w:color w:val="000000"/>
        </w:rPr>
        <w:t xml:space="preserve">Давление паров смеси, мм.рт.ст., </w:t>
      </w:r>
      <w:r>
        <w:rPr>
          <w:b/>
          <w:i/>
          <w:color w:val="000000"/>
        </w:rPr>
        <w:t xml:space="preserve">PS = </w:t>
      </w:r>
      <w:r>
        <w:rPr>
          <w:b/>
          <w:color w:val="000000"/>
        </w:rPr>
        <w:t>45</w:t>
      </w:r>
    </w:p>
    <w:p w:rsidR="00D55626" w:rsidRDefault="003B014E">
      <w:pPr>
        <w:spacing w:before="0" w:after="0"/>
        <w:rPr>
          <w:b/>
          <w:color w:val="000000"/>
        </w:rPr>
      </w:pPr>
      <w:r>
        <w:rPr>
          <w:color w:val="000000"/>
        </w:rPr>
        <w:t xml:space="preserve">, </w:t>
      </w:r>
      <w:r>
        <w:rPr>
          <w:b/>
          <w:i/>
          <w:color w:val="000000"/>
        </w:rPr>
        <w:t xml:space="preserve">P = </w:t>
      </w:r>
      <w:r>
        <w:rPr>
          <w:b/>
          <w:color w:val="000000"/>
        </w:rPr>
        <w:t>45</w:t>
      </w:r>
    </w:p>
    <w:p w:rsidR="00D55626" w:rsidRDefault="003B014E">
      <w:pPr>
        <w:spacing w:before="0" w:after="0"/>
        <w:rPr>
          <w:b/>
          <w:color w:val="000000"/>
        </w:rPr>
      </w:pPr>
      <w:r>
        <w:rPr>
          <w:color w:val="000000"/>
        </w:rPr>
        <w:t xml:space="preserve">Коэффициент, </w:t>
      </w:r>
      <w:r>
        <w:rPr>
          <w:b/>
          <w:i/>
          <w:color w:val="000000"/>
        </w:rPr>
        <w:t xml:space="preserve">KB = </w:t>
      </w:r>
      <w:r>
        <w:rPr>
          <w:b/>
          <w:color w:val="000000"/>
        </w:rPr>
        <w:t>1</w:t>
      </w:r>
    </w:p>
    <w:p w:rsidR="00D55626" w:rsidRDefault="003B014E">
      <w:pPr>
        <w:spacing w:before="0" w:after="0"/>
        <w:rPr>
          <w:b/>
          <w:color w:val="000000"/>
        </w:rPr>
      </w:pPr>
      <w:r>
        <w:rPr>
          <w:color w:val="000000"/>
        </w:rPr>
        <w:t xml:space="preserve">Температура начала кипения смеси, гр.C, </w:t>
      </w:r>
      <w:r>
        <w:rPr>
          <w:b/>
          <w:i/>
          <w:color w:val="000000"/>
        </w:rPr>
        <w:t xml:space="preserve">TKIP </w:t>
      </w:r>
      <w:r>
        <w:rPr>
          <w:b/>
          <w:i/>
          <w:color w:val="000000"/>
        </w:rPr>
        <w:t xml:space="preserve">= </w:t>
      </w:r>
      <w:r>
        <w:rPr>
          <w:b/>
          <w:color w:val="000000"/>
        </w:rPr>
        <w:t>142</w:t>
      </w:r>
    </w:p>
    <w:p w:rsidR="00D55626" w:rsidRDefault="003B014E">
      <w:pPr>
        <w:spacing w:before="0" w:after="0"/>
        <w:rPr>
          <w:b/>
          <w:color w:val="000000"/>
        </w:rPr>
      </w:pPr>
      <w:r>
        <w:rPr>
          <w:color w:val="000000"/>
        </w:rPr>
        <w:t xml:space="preserve">Молекулярная масса паров смеси, кг/кмоль, </w:t>
      </w:r>
      <w:r>
        <w:rPr>
          <w:b/>
          <w:i/>
          <w:color w:val="000000"/>
        </w:rPr>
        <w:t xml:space="preserve">MRS = 0.6 · TKIP + 45 = </w:t>
      </w:r>
      <w:r>
        <w:rPr>
          <w:b/>
          <w:color w:val="000000"/>
        </w:rPr>
        <w:t>0.6 · 142 + 45 = 130.2</w:t>
      </w:r>
    </w:p>
    <w:p w:rsidR="00D55626" w:rsidRDefault="003B014E">
      <w:pPr>
        <w:spacing w:before="0" w:after="0"/>
        <w:rPr>
          <w:b/>
          <w:color w:val="000000"/>
        </w:rPr>
      </w:pPr>
      <w:r>
        <w:rPr>
          <w:color w:val="000000"/>
        </w:rPr>
        <w:t xml:space="preserve">Среднегодовые выбросы паров нефтепродукта, т/год (5.2.2), </w:t>
      </w:r>
      <w:r>
        <w:rPr>
          <w:b/>
          <w:i/>
          <w:color w:val="000000"/>
        </w:rPr>
        <w:t>M = 0.294 · PS · MRS · (KTMAX · KB + KTMIN) · KPSR · KOB · B / (10</w:t>
      </w:r>
      <w:r>
        <w:rPr>
          <w:b/>
          <w:i/>
          <w:color w:val="000000"/>
          <w:vertAlign w:val="superscript"/>
        </w:rPr>
        <w:t>7</w:t>
      </w:r>
      <w:r>
        <w:rPr>
          <w:b/>
          <w:i/>
          <w:color w:val="000000"/>
        </w:rPr>
        <w:t xml:space="preserve"> · RO) = </w:t>
      </w:r>
      <w:r>
        <w:rPr>
          <w:b/>
          <w:color w:val="000000"/>
        </w:rPr>
        <w:t xml:space="preserve">0.294 · 45 · 130.2 · (0.78 </w:t>
      </w:r>
      <w:r>
        <w:rPr>
          <w:b/>
          <w:color w:val="000000"/>
        </w:rPr>
        <w:t>· 1 + 0.13) · 0.1 · 2.5 · 80 / (10</w:t>
      </w:r>
      <w:r>
        <w:rPr>
          <w:b/>
          <w:color w:val="000000"/>
          <w:vertAlign w:val="superscript"/>
        </w:rPr>
        <w:t>7</w:t>
      </w:r>
      <w:r>
        <w:rPr>
          <w:b/>
          <w:color w:val="000000"/>
        </w:rPr>
        <w:t xml:space="preserve"> · 0.864) = 0.00363</w:t>
      </w:r>
    </w:p>
    <w:p w:rsidR="00D55626" w:rsidRDefault="003B014E">
      <w:pPr>
        <w:spacing w:before="0" w:after="0"/>
        <w:rPr>
          <w:b/>
          <w:color w:val="000000"/>
        </w:rPr>
      </w:pPr>
      <w:r>
        <w:rPr>
          <w:color w:val="000000"/>
        </w:rPr>
        <w:t xml:space="preserve">Максимальный из разовых выброс паров нефтепродукта, г/c (5.2.1), </w:t>
      </w:r>
      <w:r>
        <w:rPr>
          <w:b/>
          <w:i/>
          <w:color w:val="000000"/>
        </w:rPr>
        <w:t>G = (0.163 · PS · MRS · KTMAX · KPMAX · KB · VCMAX) / 10</w:t>
      </w:r>
      <w:r>
        <w:rPr>
          <w:b/>
          <w:i/>
          <w:color w:val="000000"/>
          <w:vertAlign w:val="superscript"/>
        </w:rPr>
        <w:t>4</w:t>
      </w:r>
      <w:r>
        <w:rPr>
          <w:b/>
          <w:i/>
          <w:color w:val="000000"/>
        </w:rPr>
        <w:t xml:space="preserve"> = </w:t>
      </w:r>
      <w:r>
        <w:rPr>
          <w:b/>
          <w:color w:val="000000"/>
        </w:rPr>
        <w:t>(0.163 · 45 · 130.2 · 0.78 · 0.1 · 1 · 16) / 10</w:t>
      </w:r>
      <w:r>
        <w:rPr>
          <w:b/>
          <w:color w:val="000000"/>
          <w:vertAlign w:val="superscript"/>
        </w:rPr>
        <w:t>4</w:t>
      </w:r>
      <w:r>
        <w:rPr>
          <w:b/>
          <w:color w:val="000000"/>
        </w:rPr>
        <w:t xml:space="preserve"> = 0.1192</w:t>
      </w:r>
    </w:p>
    <w:p w:rsidR="00D55626" w:rsidRDefault="003B014E">
      <w:pPr>
        <w:spacing w:before="0" w:after="0"/>
        <w:rPr>
          <w:b/>
          <w:i/>
          <w:color w:val="000000"/>
          <w:u w:val="single"/>
        </w:rPr>
      </w:pPr>
      <w:r>
        <w:rPr>
          <w:b/>
          <w:i/>
          <w:color w:val="000000"/>
          <w:u w:val="single"/>
        </w:rPr>
        <w:t xml:space="preserve">Примесь: 0415 </w:t>
      </w:r>
      <w:r>
        <w:rPr>
          <w:b/>
          <w:i/>
          <w:color w:val="000000"/>
          <w:u w:val="single"/>
        </w:rPr>
        <w:t>Смесь углеводородов предельных С1-С5 (1502*)</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72.46</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72.46 · 0.00363 / 100 = 0.00263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72.46 · 0.1192 / 100 = 0.0864</w:t>
      </w:r>
    </w:p>
    <w:p w:rsidR="00D55626" w:rsidRDefault="003B014E">
      <w:pPr>
        <w:spacing w:before="0" w:after="0"/>
        <w:rPr>
          <w:b/>
          <w:i/>
          <w:color w:val="000000"/>
          <w:u w:val="single"/>
        </w:rPr>
      </w:pPr>
      <w:r>
        <w:rPr>
          <w:b/>
          <w:i/>
          <w:color w:val="000000"/>
          <w:u w:val="single"/>
        </w:rPr>
        <w:t>Примесь: 0416 Смесь углеводородов предельных С6-С10 (1503*)</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26.8</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26.8 · 0.00363 / 100 = 0.000973</w:t>
      </w:r>
    </w:p>
    <w:p w:rsidR="00D55626" w:rsidRDefault="003B014E">
      <w:pPr>
        <w:spacing w:before="0" w:after="0"/>
        <w:rPr>
          <w:b/>
          <w:color w:val="000000"/>
        </w:rPr>
      </w:pPr>
      <w:r>
        <w:rPr>
          <w:color w:val="000000"/>
        </w:rPr>
        <w:t>Максимальный из разовы</w:t>
      </w:r>
      <w:r>
        <w:rPr>
          <w:color w:val="000000"/>
        </w:rPr>
        <w:t xml:space="preserve">х выброс, г/с (5.2.4), </w:t>
      </w:r>
      <w:r>
        <w:rPr>
          <w:b/>
          <w:i/>
          <w:color w:val="000000"/>
        </w:rPr>
        <w:t xml:space="preserve">_G_ = CI · G / 100 = </w:t>
      </w:r>
      <w:r>
        <w:rPr>
          <w:b/>
          <w:color w:val="000000"/>
        </w:rPr>
        <w:t>26.8 · 0.1192 / 100 = 0.03195</w:t>
      </w:r>
    </w:p>
    <w:p w:rsidR="00D55626" w:rsidRDefault="003B014E">
      <w:pPr>
        <w:spacing w:before="0" w:after="0"/>
        <w:rPr>
          <w:b/>
          <w:i/>
          <w:color w:val="000000"/>
          <w:u w:val="single"/>
        </w:rPr>
      </w:pPr>
      <w:r>
        <w:rPr>
          <w:b/>
          <w:i/>
          <w:color w:val="000000"/>
          <w:u w:val="single"/>
        </w:rPr>
        <w:t>Примесь: 0602 Бензол (64)</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0.35</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0.35 · 0.00363 / 100 = 0.0000127</w:t>
      </w:r>
    </w:p>
    <w:p w:rsidR="00D55626" w:rsidRDefault="003B014E">
      <w:pPr>
        <w:spacing w:before="0" w:after="0"/>
        <w:rPr>
          <w:b/>
          <w:color w:val="000000"/>
        </w:rPr>
      </w:pPr>
      <w:r>
        <w:rPr>
          <w:color w:val="000000"/>
        </w:rPr>
        <w:t>Максимальны</w:t>
      </w:r>
      <w:r>
        <w:rPr>
          <w:color w:val="000000"/>
        </w:rPr>
        <w:t xml:space="preserve">й из разовых выброс, г/с (5.2.4), </w:t>
      </w:r>
      <w:r>
        <w:rPr>
          <w:b/>
          <w:i/>
          <w:color w:val="000000"/>
        </w:rPr>
        <w:t xml:space="preserve">_G_ = CI · G / 100 = </w:t>
      </w:r>
      <w:r>
        <w:rPr>
          <w:b/>
          <w:color w:val="000000"/>
        </w:rPr>
        <w:t>0.35 · 0.1192 / 100 = 0.000417</w:t>
      </w:r>
    </w:p>
    <w:p w:rsidR="00D55626" w:rsidRDefault="003B014E">
      <w:pPr>
        <w:spacing w:before="0" w:after="0"/>
        <w:rPr>
          <w:b/>
          <w:i/>
          <w:color w:val="000000"/>
          <w:u w:val="single"/>
        </w:rPr>
      </w:pPr>
      <w:r>
        <w:rPr>
          <w:b/>
          <w:i/>
          <w:color w:val="000000"/>
          <w:u w:val="single"/>
        </w:rPr>
        <w:t>Примесь: 0621 Метилбензол (349)</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0.22</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0.22 · 0.00363 / 100 = 0.0</w:t>
      </w:r>
      <w:r>
        <w:rPr>
          <w:b/>
          <w:color w:val="000000"/>
        </w:rPr>
        <w:t>0000799</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0.22 · 0.1192 / 100 = 0.000262</w:t>
      </w:r>
    </w:p>
    <w:p w:rsidR="00D55626" w:rsidRDefault="003B014E">
      <w:pPr>
        <w:spacing w:before="0" w:after="0"/>
        <w:rPr>
          <w:b/>
          <w:i/>
          <w:color w:val="000000"/>
          <w:u w:val="single"/>
        </w:rPr>
      </w:pPr>
      <w:r>
        <w:rPr>
          <w:b/>
          <w:i/>
          <w:color w:val="000000"/>
          <w:u w:val="single"/>
        </w:rPr>
        <w:t>Примесь: 0616 Диметилбензол (смесь о-, м-, п- изомеров) (203)</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0.11</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0.11 · 0.00363 / 100 = 0.00000399</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0.11 · 0.1192 / 100 = 0.000131</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Концентрация ЗВ в</w:t>
      </w:r>
      <w:r>
        <w:rPr>
          <w:color w:val="000000"/>
        </w:rPr>
        <w:t xml:space="preserve"> парах, % масс(Прил. 14), </w:t>
      </w:r>
      <w:r>
        <w:rPr>
          <w:b/>
          <w:i/>
          <w:color w:val="000000"/>
        </w:rPr>
        <w:t xml:space="preserve">CI = </w:t>
      </w:r>
      <w:r>
        <w:rPr>
          <w:b/>
          <w:color w:val="000000"/>
        </w:rPr>
        <w:t>0.06</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0.06 · 0.00363 / 100 = 0.00000218</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0.06 · 0.1192 / 100 = 0.0000715</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 xml:space="preserve">Выброс </w:t>
            </w:r>
            <w:r>
              <w:rPr>
                <w:b/>
                <w:i/>
                <w:color w:val="000000"/>
              </w:rPr>
              <w:t>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0.0000715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0.00000218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Смесь углеводородов 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0.0864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0.00263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Смесь 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0.03195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0.000973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0602</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0.000417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0.0000127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0.000131</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0.00000399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0621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0.000262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0.00000799</w:t>
            </w:r>
          </w:p>
        </w:tc>
      </w:tr>
    </w:tbl>
    <w:p w:rsidR="00D55626" w:rsidRDefault="00D55626">
      <w:pPr>
        <w:spacing w:before="0" w:after="0"/>
        <w:rPr>
          <w:b/>
          <w:bCs/>
          <w:u w:val="single"/>
        </w:rPr>
      </w:pPr>
    </w:p>
    <w:p w:rsidR="00D55626" w:rsidRDefault="00D55626">
      <w:pPr>
        <w:spacing w:before="0" w:after="0"/>
        <w:rPr>
          <w:b/>
          <w:i/>
          <w:color w:val="000000"/>
        </w:rPr>
      </w:pPr>
    </w:p>
    <w:p w:rsidR="00D55626" w:rsidRDefault="003B014E">
      <w:pPr>
        <w:spacing w:before="0" w:after="0"/>
        <w:jc w:val="center"/>
        <w:rPr>
          <w:b/>
          <w:color w:val="000000"/>
        </w:rPr>
      </w:pPr>
      <w:r>
        <w:rPr>
          <w:b/>
          <w:color w:val="000000"/>
        </w:rPr>
        <w:t xml:space="preserve">               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0004, Дизельная электростанция САТ</w:t>
      </w:r>
    </w:p>
    <w:p w:rsidR="00D55626" w:rsidRDefault="003B014E">
      <w:pPr>
        <w:spacing w:before="0" w:after="0"/>
        <w:rPr>
          <w:color w:val="000000"/>
        </w:rPr>
      </w:pPr>
      <w:r>
        <w:rPr>
          <w:color w:val="000000"/>
        </w:rPr>
        <w:t xml:space="preserve">Источник выделения N 001,Дизельная </w:t>
      </w:r>
      <w:r>
        <w:rPr>
          <w:color w:val="000000"/>
        </w:rPr>
        <w:t>электростанция САТ</w:t>
      </w:r>
    </w:p>
    <w:p w:rsidR="00D55626" w:rsidRDefault="003B014E">
      <w:pPr>
        <w:spacing w:before="0" w:after="0"/>
        <w:rPr>
          <w:color w:val="000000"/>
        </w:rPr>
      </w:pPr>
      <w:r>
        <w:rPr>
          <w:color w:val="000000"/>
        </w:rPr>
        <w:t xml:space="preserve"> 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 xml:space="preserve"> 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color w:val="000000"/>
        </w:rPr>
        <w:t>, т, 58.926</w:t>
      </w:r>
    </w:p>
    <w:p w:rsidR="00D55626" w:rsidRDefault="003B014E">
      <w:pPr>
        <w:spacing w:before="0" w:after="0"/>
        <w:rPr>
          <w:color w:val="000000"/>
        </w:rPr>
      </w:pPr>
      <w:r>
        <w:rPr>
          <w:color w:val="000000"/>
        </w:rPr>
        <w:t>Эксплуатационная мощность стац</w:t>
      </w:r>
      <w:r>
        <w:rPr>
          <w:color w:val="000000"/>
        </w:rPr>
        <w:t xml:space="preserve">ионарной дизельной установки </w:t>
      </w:r>
      <w:r>
        <w:rPr>
          <w:b/>
          <w:i/>
          <w:color w:val="000000"/>
        </w:rPr>
        <w:t>P</w:t>
      </w:r>
      <w:r>
        <w:rPr>
          <w:color w:val="000000"/>
        </w:rPr>
        <w:t>, кВт, 398</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color w:val="000000"/>
        </w:rPr>
        <w:t>, г/кВт*ч, 199</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 xml:space="preserve"> 1.Оценка расх</w:t>
      </w:r>
      <w:r>
        <w:rPr>
          <w:color w:val="000000"/>
        </w:rPr>
        <w:t>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color w:val="000000"/>
        </w:rPr>
        <w:t>, кг/с:</w:t>
      </w:r>
    </w:p>
    <w:p w:rsidR="00D55626" w:rsidRDefault="003B014E">
      <w:pPr>
        <w:spacing w:before="0" w:after="0"/>
        <w:rPr>
          <w:color w:val="000000"/>
        </w:rPr>
      </w:pPr>
      <w:r>
        <w:rPr>
          <w:b/>
          <w:i/>
          <w:color w:val="000000"/>
        </w:rPr>
        <w:t xml:space="preserve">G = 8.72 * 10 * b * P = </w:t>
      </w:r>
      <w:r>
        <w:rPr>
          <w:b/>
          <w:color w:val="000000"/>
        </w:rPr>
        <w:t>8.72 * 10 * 199 * 398 = 0.69064144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rPr>
        <w:t>Ошибка! Закладка не определена.</w:t>
      </w:r>
      <w:r>
        <w:rPr>
          <w:color w:val="000000"/>
        </w:rPr>
        <w:t>, кг/м:</w:t>
      </w:r>
    </w:p>
    <w:p w:rsidR="00D55626" w:rsidRDefault="003B014E">
      <w:pPr>
        <w:spacing w:before="0" w:after="0"/>
        <w:rPr>
          <w:color w:val="000000"/>
        </w:rPr>
      </w:pPr>
      <w:r>
        <w:rPr>
          <w:b/>
        </w:rPr>
        <w:t>Ошибка! Закладка не определена.</w:t>
      </w:r>
      <w:r>
        <w:rPr>
          <w:b/>
          <w:i/>
          <w:color w:val="000000"/>
        </w:rPr>
        <w:t xml:space="preserve"> = 1.31 / (1 +</w:t>
      </w:r>
      <w:r>
        <w:rPr>
          <w:b/>
          <w:i/>
          <w:color w:val="000000"/>
        </w:rPr>
        <w:t xml:space="preserve"> T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color w:val="000000"/>
        </w:rPr>
        <w:t>, м/с:</w:t>
      </w:r>
    </w:p>
    <w:p w:rsidR="00D55626" w:rsidRDefault="003B014E">
      <w:pPr>
        <w:spacing w:before="0" w:after="0"/>
        <w:rPr>
          <w:color w:val="000000"/>
        </w:rPr>
      </w:pPr>
      <w:r>
        <w:rPr>
          <w:b/>
          <w:i/>
          <w:color w:val="000000"/>
        </w:rPr>
        <w:t xml:space="preserve">Q = G / </w:t>
      </w:r>
      <w:r>
        <w:rPr>
          <w:b/>
        </w:rPr>
        <w:t>Ошибка! Закладка не определена.</w:t>
      </w:r>
      <w:r>
        <w:rPr>
          <w:b/>
          <w:i/>
          <w:color w:val="000000"/>
        </w:rPr>
        <w:t xml:space="preserve"> = </w:t>
      </w:r>
      <w:r>
        <w:rPr>
          <w:b/>
          <w:color w:val="000000"/>
        </w:rPr>
        <w:t>0.69064144 / 0.531396731 = 1.299</w:t>
      </w:r>
      <w:r>
        <w:rPr>
          <w:b/>
          <w:color w:val="000000"/>
        </w:rPr>
        <w:t>671977</w:t>
      </w:r>
      <w:r>
        <w:rPr>
          <w:color w:val="000000"/>
        </w:rPr>
        <w:t xml:space="preserve">    (А.4)</w:t>
      </w:r>
    </w:p>
    <w:p w:rsidR="00D55626" w:rsidRDefault="003B014E">
      <w:pPr>
        <w:spacing w:before="0" w:after="0"/>
        <w:rPr>
          <w:color w:val="000000"/>
        </w:rPr>
      </w:pPr>
      <w:r>
        <w:rPr>
          <w:color w:val="000000"/>
        </w:rPr>
        <w:t xml:space="preserve"> 2.Расчет максимального из разовых и валового выбросов</w:t>
      </w:r>
    </w:p>
    <w:p w:rsidR="00D55626" w:rsidRDefault="003B014E">
      <w:pPr>
        <w:spacing w:before="0" w:after="0"/>
        <w:rPr>
          <w:color w:val="000000"/>
        </w:rPr>
      </w:pPr>
      <w:r>
        <w:rPr>
          <w:color w:val="000000"/>
        </w:rPr>
        <w:t xml:space="preserve"> Таблица значений выбросов </w:t>
      </w:r>
      <w:r>
        <w:rPr>
          <w:b/>
          <w:i/>
          <w:color w:val="000000"/>
        </w:rPr>
        <w:t>e</w:t>
      </w:r>
      <w:r>
        <w:rPr>
          <w:color w:val="000000"/>
        </w:rPr>
        <w:t xml:space="preserve"> г/кВт*ч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6.2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9.6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2.9</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0.12</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 Таблица значений выбросов </w:t>
      </w:r>
      <w:r>
        <w:rPr>
          <w:b/>
          <w:i/>
          <w:color w:val="000000"/>
        </w:rPr>
        <w:t>q</w:t>
      </w:r>
      <w:r>
        <w:rPr>
          <w:color w:val="000000"/>
        </w:rPr>
        <w:t xml:space="preserve"> г/кг.топл.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40</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color w:val="000000"/>
        </w:rPr>
        <w:t>, г/с:</w:t>
      </w:r>
    </w:p>
    <w:p w:rsidR="00D55626" w:rsidRDefault="003B014E">
      <w:pPr>
        <w:spacing w:before="0" w:after="0"/>
        <w:rPr>
          <w:color w:val="000000"/>
        </w:rPr>
      </w:pPr>
      <w:r>
        <w:rPr>
          <w:b/>
          <w:i/>
          <w:color w:val="000000"/>
        </w:rPr>
        <w:t>M = e * P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color w:val="000000"/>
        </w:rPr>
        <w:t>,</w:t>
      </w:r>
      <w:r>
        <w:rPr>
          <w:color w:val="000000"/>
        </w:rPr>
        <w:t xml:space="preserve"> т/год:</w:t>
      </w:r>
    </w:p>
    <w:p w:rsidR="00D55626" w:rsidRDefault="003B014E">
      <w:pPr>
        <w:spacing w:before="0" w:after="0"/>
        <w:rPr>
          <w:color w:val="000000"/>
        </w:rPr>
      </w:pPr>
      <w:r>
        <w:rPr>
          <w:b/>
          <w:i/>
          <w:color w:val="000000"/>
        </w:rPr>
        <w:t>W = q * B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 и 0.13 - для NO</w:t>
      </w:r>
      <w:r>
        <w:rPr>
          <w:b/>
          <w:i/>
          <w:color w:val="000000"/>
        </w:rPr>
        <w:t xml:space="preserve"> </w:t>
      </w:r>
    </w:p>
    <w:p w:rsidR="00D55626" w:rsidRDefault="003B014E">
      <w:pPr>
        <w:spacing w:before="0" w:after="0"/>
        <w:rPr>
          <w:b/>
          <w:i/>
          <w:color w:val="000000"/>
        </w:rPr>
      </w:pPr>
      <w:r>
        <w:rPr>
          <w:color w:val="000000"/>
        </w:rPr>
        <w:t xml:space="preserve"> </w:t>
      </w:r>
      <w:r>
        <w:rPr>
          <w:b/>
          <w:i/>
          <w:color w:val="000000"/>
        </w:rPr>
        <w:t>Итого выбросы по веществам:</w:t>
      </w:r>
    </w:p>
    <w:tbl>
      <w:tblPr>
        <w:tblW w:w="0" w:type="auto"/>
        <w:tblCellMar>
          <w:top w:w="15" w:type="dxa"/>
          <w:left w:w="15" w:type="dxa"/>
          <w:bottom w:w="15" w:type="dxa"/>
          <w:right w:w="15" w:type="dxa"/>
        </w:tblCellMar>
        <w:tblLook w:val="04A0"/>
      </w:tblPr>
      <w:tblGrid>
        <w:gridCol w:w="470"/>
        <w:gridCol w:w="4389"/>
        <w:gridCol w:w="1185"/>
        <w:gridCol w:w="1185"/>
        <w:gridCol w:w="881"/>
        <w:gridCol w:w="1185"/>
        <w:gridCol w:w="118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Азота (IV) диоксид (Азота диоксид) (4)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0.849066667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1.885632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0.849066667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1.885632</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 (II) оксид (Азота оксид) (6)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0.137973333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0.3064152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0.137973333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0.3064152</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0328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(Сажа, Углерод черный) (583)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0.055277778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0.117852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0.055277778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0.117852</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0330</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0.132666667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0.29463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0.132666667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0.29463</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0337</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0.685444444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1.532076</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0.685444444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1.532076</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0703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Бенз/а/пирен (3,4-Бензпирен) (54)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0.000001327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0.000003241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0.000001327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0.000003241</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1325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Формальдегид (Метаналь) (609)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0.013266667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0.029463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0.013266667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0.029463</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 xml:space="preserve">Алканы С12-19 /в пересчете на С/ (Углеводороды предельные С12-С19 (в пересчете на С); </w:t>
            </w:r>
            <w:r>
              <w:rPr>
                <w:color w:val="000000"/>
              </w:rPr>
              <w:t>Растворитель РПК-265П) (10)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0.320611111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0.707112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0.320611111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0.707112</w:t>
            </w:r>
          </w:p>
        </w:tc>
      </w:tr>
    </w:tbl>
    <w:p w:rsidR="00D55626" w:rsidRDefault="003B014E">
      <w:pPr>
        <w:spacing w:before="0" w:after="0"/>
        <w:rPr>
          <w:color w:val="000000"/>
        </w:rPr>
      </w:pPr>
      <w:r>
        <w:rPr>
          <w:color w:val="000000"/>
        </w:rPr>
        <w:t xml:space="preserve"> </w:t>
      </w:r>
    </w:p>
    <w:p w:rsidR="00D55626" w:rsidRDefault="003B014E">
      <w:pPr>
        <w:spacing w:before="0" w:after="0"/>
        <w:rPr>
          <w:b/>
          <w:i/>
          <w:color w:val="000000"/>
        </w:rPr>
      </w:pPr>
      <w:r>
        <w:rPr>
          <w:b/>
          <w:i/>
          <w:color w:val="000000"/>
        </w:rPr>
        <w:t xml:space="preserve"> </w:t>
      </w: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rPr>
      </w:pPr>
      <w:r>
        <w:rPr>
          <w:b/>
          <w:bCs/>
        </w:rPr>
        <w:t xml:space="preserve">Источник № 0005. </w:t>
      </w:r>
      <w:r>
        <w:rPr>
          <w:b/>
        </w:rPr>
        <w:t>Емкость дизельного топлива.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 xml:space="preserve">веществ в атмосферу из </w:t>
      </w:r>
      <w:r>
        <w:rPr>
          <w:color w:val="000000"/>
        </w:rPr>
        <w:t>резервуаров РНД 211.2.02.09-2004. Астана, 2005</w:t>
      </w:r>
    </w:p>
    <w:p w:rsidR="00D55626" w:rsidRDefault="003B014E">
      <w:pPr>
        <w:spacing w:before="0" w:after="0"/>
        <w:rPr>
          <w:color w:val="000000"/>
        </w:rPr>
      </w:pPr>
      <w:r>
        <w:rPr>
          <w:color w:val="000000"/>
        </w:rPr>
        <w:t>Расчет по п. 9</w:t>
      </w:r>
    </w:p>
    <w:p w:rsidR="00D55626" w:rsidRDefault="003B014E">
      <w:pPr>
        <w:spacing w:before="0" w:after="0"/>
        <w:rPr>
          <w:color w:val="000000"/>
        </w:rPr>
      </w:pPr>
      <w:r>
        <w:rPr>
          <w:color w:val="000000"/>
        </w:rPr>
        <w:t>Нефтепродукт: Дизельное топливо</w:t>
      </w:r>
    </w:p>
    <w:p w:rsidR="00D55626" w:rsidRDefault="003B014E">
      <w:pPr>
        <w:spacing w:before="0" w:after="0"/>
        <w:rPr>
          <w:color w:val="000000"/>
        </w:rPr>
      </w:pPr>
      <w:r>
        <w:rPr>
          <w:color w:val="000000"/>
        </w:rPr>
        <w:t>Расчет выбросов от резервуаров</w:t>
      </w:r>
    </w:p>
    <w:p w:rsidR="00D55626" w:rsidRDefault="003B014E">
      <w:pPr>
        <w:spacing w:before="0" w:after="0"/>
        <w:rPr>
          <w:color w:val="000000"/>
        </w:rPr>
      </w:pPr>
      <w:r>
        <w:rPr>
          <w:color w:val="000000"/>
        </w:rPr>
        <w:t>____________________________________________________________</w:t>
      </w:r>
    </w:p>
    <w:p w:rsidR="00D55626" w:rsidRDefault="003B014E">
      <w:pPr>
        <w:spacing w:before="0" w:after="0"/>
        <w:rPr>
          <w:color w:val="000000"/>
        </w:rPr>
      </w:pPr>
      <w:r>
        <w:rPr>
          <w:color w:val="000000"/>
        </w:rPr>
        <w:t>Конструкция резервуара: наземный</w:t>
      </w:r>
    </w:p>
    <w:p w:rsidR="00D55626" w:rsidRDefault="003B014E">
      <w:pPr>
        <w:spacing w:before="0" w:after="0"/>
        <w:rPr>
          <w:color w:val="000000"/>
        </w:rPr>
      </w:pPr>
      <w:r>
        <w:rPr>
          <w:color w:val="000000"/>
        </w:rPr>
        <w:t xml:space="preserve">Климатическая зона: третья - южные </w:t>
      </w:r>
      <w:r>
        <w:rPr>
          <w:color w:val="000000"/>
        </w:rPr>
        <w:t>области РК (прил. 17)</w:t>
      </w:r>
    </w:p>
    <w:p w:rsidR="00D55626" w:rsidRDefault="003B014E">
      <w:pPr>
        <w:spacing w:before="0" w:after="0"/>
        <w:rPr>
          <w:b/>
          <w:color w:val="000000"/>
        </w:rPr>
      </w:pPr>
      <w:r>
        <w:rPr>
          <w:color w:val="000000"/>
        </w:rPr>
        <w:t xml:space="preserve">Максимальная концентрация паров нефтепродуктов в резервуаре, г/м3(Прил. 15), </w:t>
      </w:r>
      <w:r>
        <w:rPr>
          <w:b/>
          <w:i/>
          <w:color w:val="000000"/>
        </w:rPr>
        <w:t xml:space="preserve">CMAX = </w:t>
      </w:r>
      <w:r>
        <w:rPr>
          <w:b/>
          <w:color w:val="000000"/>
        </w:rPr>
        <w:t>2.25</w:t>
      </w:r>
    </w:p>
    <w:p w:rsidR="00D55626" w:rsidRDefault="003B014E">
      <w:pPr>
        <w:spacing w:before="0" w:after="0"/>
        <w:rPr>
          <w:b/>
          <w:color w:val="000000"/>
        </w:rPr>
      </w:pPr>
      <w:r>
        <w:rPr>
          <w:color w:val="000000"/>
        </w:rPr>
        <w:t xml:space="preserve">Количество закачиваемого в резервуар нефтепродукта в осенне-зимний период, м3, </w:t>
      </w:r>
      <w:r>
        <w:rPr>
          <w:b/>
          <w:i/>
          <w:color w:val="000000"/>
        </w:rPr>
        <w:t xml:space="preserve">QOZ = </w:t>
      </w:r>
      <w:r>
        <w:rPr>
          <w:b/>
          <w:color w:val="000000"/>
        </w:rPr>
        <w:t>35.8</w:t>
      </w:r>
    </w:p>
    <w:p w:rsidR="00D55626" w:rsidRDefault="003B014E">
      <w:pPr>
        <w:spacing w:before="0" w:after="0"/>
        <w:rPr>
          <w:color w:val="000000"/>
        </w:rPr>
      </w:pPr>
      <w:r>
        <w:rPr>
          <w:color w:val="000000"/>
        </w:rPr>
        <w:t>Концентрация паров нефтепродуктов при заполнении резерв</w:t>
      </w:r>
      <w:r>
        <w:rPr>
          <w:color w:val="000000"/>
        </w:rPr>
        <w:t>уаров</w:t>
      </w:r>
    </w:p>
    <w:p w:rsidR="00D55626" w:rsidRDefault="003B014E">
      <w:pPr>
        <w:spacing w:before="0" w:after="0"/>
        <w:rPr>
          <w:b/>
          <w:color w:val="000000"/>
        </w:rPr>
      </w:pPr>
      <w:r>
        <w:rPr>
          <w:color w:val="000000"/>
        </w:rPr>
        <w:t xml:space="preserve">в осенне-зимний период, г/м3(Прил. 15), </w:t>
      </w:r>
      <w:r>
        <w:rPr>
          <w:b/>
          <w:i/>
          <w:color w:val="000000"/>
        </w:rPr>
        <w:t xml:space="preserve">COZ = </w:t>
      </w:r>
      <w:r>
        <w:rPr>
          <w:b/>
          <w:color w:val="000000"/>
        </w:rPr>
        <w:t>1.19</w:t>
      </w:r>
    </w:p>
    <w:p w:rsidR="00D55626" w:rsidRDefault="003B014E">
      <w:pPr>
        <w:spacing w:before="0" w:after="0"/>
        <w:rPr>
          <w:b/>
          <w:color w:val="000000"/>
        </w:rPr>
      </w:pPr>
      <w:r>
        <w:rPr>
          <w:color w:val="000000"/>
        </w:rPr>
        <w:t xml:space="preserve">Количество закачиваемого в резервуар нефтепродукта в весенне-летний период, м3, </w:t>
      </w:r>
      <w:r>
        <w:rPr>
          <w:b/>
          <w:i/>
          <w:color w:val="000000"/>
        </w:rPr>
        <w:t xml:space="preserve">QVL = </w:t>
      </w:r>
      <w:r>
        <w:rPr>
          <w:b/>
          <w:color w:val="000000"/>
        </w:rPr>
        <w:t>35.8</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весенне-летний период, г/м3(Прил. 15), </w:t>
      </w:r>
      <w:r>
        <w:rPr>
          <w:b/>
          <w:i/>
          <w:color w:val="000000"/>
        </w:rPr>
        <w:t xml:space="preserve">CVL = </w:t>
      </w:r>
      <w:r>
        <w:rPr>
          <w:b/>
          <w:color w:val="000000"/>
        </w:rPr>
        <w:t>1.6</w:t>
      </w:r>
    </w:p>
    <w:p w:rsidR="00D55626" w:rsidRDefault="003B014E">
      <w:pPr>
        <w:spacing w:before="0" w:after="0"/>
        <w:rPr>
          <w:b/>
          <w:color w:val="000000"/>
        </w:rPr>
      </w:pPr>
      <w:r>
        <w:rPr>
          <w:color w:val="000000"/>
        </w:rPr>
        <w:t xml:space="preserve">Объем сливаемого нефтепродукта из автоцистерны в резервуар, м3/час, </w:t>
      </w:r>
      <w:r>
        <w:rPr>
          <w:b/>
          <w:i/>
          <w:color w:val="000000"/>
        </w:rPr>
        <w:t xml:space="preserve">VSL = </w:t>
      </w:r>
      <w:r>
        <w:rPr>
          <w:b/>
          <w:color w:val="000000"/>
        </w:rPr>
        <w:t>6</w:t>
      </w:r>
    </w:p>
    <w:p w:rsidR="00D55626" w:rsidRDefault="003B014E">
      <w:pPr>
        <w:spacing w:before="0" w:after="0"/>
        <w:rPr>
          <w:b/>
          <w:color w:val="000000"/>
        </w:rPr>
      </w:pPr>
      <w:r>
        <w:rPr>
          <w:color w:val="000000"/>
        </w:rPr>
        <w:t xml:space="preserve">Максимальный из разовых выброс, г/с (9.2.1), </w:t>
      </w:r>
      <w:r>
        <w:rPr>
          <w:b/>
          <w:i/>
          <w:color w:val="000000"/>
        </w:rPr>
        <w:t xml:space="preserve">GR = (CMAX · VSL) / 3600 = </w:t>
      </w:r>
      <w:r>
        <w:rPr>
          <w:b/>
          <w:color w:val="000000"/>
        </w:rPr>
        <w:t>(2.25 · 6) / 3600 = 0.00375</w:t>
      </w:r>
    </w:p>
    <w:p w:rsidR="00D55626" w:rsidRDefault="003B014E">
      <w:pPr>
        <w:spacing w:before="0" w:after="0"/>
        <w:rPr>
          <w:b/>
          <w:color w:val="000000"/>
        </w:rPr>
      </w:pPr>
      <w:r>
        <w:rPr>
          <w:color w:val="000000"/>
        </w:rPr>
        <w:t xml:space="preserve">Выбросы при закачке в резервуары, т/год (9.2.4), </w:t>
      </w:r>
      <w:r>
        <w:rPr>
          <w:b/>
          <w:i/>
          <w:color w:val="000000"/>
        </w:rPr>
        <w:t>MZAK = (COZ · QOZ + CVL · Q</w:t>
      </w:r>
      <w:r>
        <w:rPr>
          <w:b/>
          <w:i/>
          <w:color w:val="000000"/>
        </w:rPr>
        <w:t>VL) · 10</w:t>
      </w:r>
      <w:r>
        <w:rPr>
          <w:b/>
          <w:i/>
          <w:color w:val="000000"/>
          <w:vertAlign w:val="superscript"/>
        </w:rPr>
        <w:t>-6</w:t>
      </w:r>
      <w:r>
        <w:rPr>
          <w:b/>
          <w:i/>
          <w:color w:val="000000"/>
        </w:rPr>
        <w:t xml:space="preserve"> = </w:t>
      </w:r>
      <w:r>
        <w:rPr>
          <w:b/>
          <w:color w:val="000000"/>
        </w:rPr>
        <w:t>(1.19 · 35.8 + 1.6 · 35.8) · 10</w:t>
      </w:r>
      <w:r>
        <w:rPr>
          <w:b/>
          <w:color w:val="000000"/>
          <w:vertAlign w:val="superscript"/>
        </w:rPr>
        <w:t>-6</w:t>
      </w:r>
      <w:r>
        <w:rPr>
          <w:b/>
          <w:color w:val="000000"/>
        </w:rPr>
        <w:t xml:space="preserve"> = 0.0000999</w:t>
      </w:r>
    </w:p>
    <w:p w:rsidR="00D55626" w:rsidRDefault="003B014E">
      <w:pPr>
        <w:spacing w:before="0" w:after="0"/>
        <w:rPr>
          <w:b/>
          <w:color w:val="000000"/>
        </w:rPr>
      </w:pPr>
      <w:r>
        <w:rPr>
          <w:color w:val="000000"/>
        </w:rPr>
        <w:t xml:space="preserve">Удельный выброс при проливах, г/м3, </w:t>
      </w:r>
      <w:r>
        <w:rPr>
          <w:b/>
          <w:i/>
          <w:color w:val="000000"/>
        </w:rPr>
        <w:t xml:space="preserve">J = </w:t>
      </w:r>
      <w:r>
        <w:rPr>
          <w:b/>
          <w:color w:val="000000"/>
        </w:rPr>
        <w:t>50</w:t>
      </w:r>
    </w:p>
    <w:p w:rsidR="00D55626" w:rsidRDefault="003B014E">
      <w:pPr>
        <w:spacing w:before="0" w:after="0"/>
        <w:rPr>
          <w:b/>
          <w:color w:val="000000"/>
        </w:rPr>
      </w:pPr>
      <w:r>
        <w:rPr>
          <w:color w:val="000000"/>
        </w:rPr>
        <w:t xml:space="preserve">Выбросы паров нефтепродукта при проливах, т/год (9.2.5), </w:t>
      </w:r>
      <w:r>
        <w:rPr>
          <w:b/>
          <w:i/>
          <w:color w:val="000000"/>
        </w:rPr>
        <w:t>MPRR = 0.5 · J · (QOZ + QVL) · 10</w:t>
      </w:r>
      <w:r>
        <w:rPr>
          <w:b/>
          <w:i/>
          <w:color w:val="000000"/>
          <w:vertAlign w:val="superscript"/>
        </w:rPr>
        <w:t>-6</w:t>
      </w:r>
      <w:r>
        <w:rPr>
          <w:b/>
          <w:i/>
          <w:color w:val="000000"/>
        </w:rPr>
        <w:t xml:space="preserve"> = </w:t>
      </w:r>
      <w:r>
        <w:rPr>
          <w:b/>
          <w:color w:val="000000"/>
        </w:rPr>
        <w:t>0.5 · 50 · (35.8 + 35.8) · 10</w:t>
      </w:r>
      <w:r>
        <w:rPr>
          <w:b/>
          <w:color w:val="000000"/>
          <w:vertAlign w:val="superscript"/>
        </w:rPr>
        <w:t>-6</w:t>
      </w:r>
      <w:r>
        <w:rPr>
          <w:b/>
          <w:color w:val="000000"/>
        </w:rPr>
        <w:t xml:space="preserve"> = 0.00179</w:t>
      </w:r>
    </w:p>
    <w:p w:rsidR="00D55626" w:rsidRDefault="003B014E">
      <w:pPr>
        <w:spacing w:before="0" w:after="0"/>
        <w:rPr>
          <w:b/>
          <w:color w:val="000000"/>
        </w:rPr>
      </w:pPr>
      <w:r>
        <w:rPr>
          <w:color w:val="000000"/>
        </w:rPr>
        <w:t>Валовый выброс, т</w:t>
      </w:r>
      <w:r>
        <w:rPr>
          <w:color w:val="000000"/>
        </w:rPr>
        <w:t xml:space="preserve">/год (9.2.3), </w:t>
      </w:r>
      <w:r>
        <w:rPr>
          <w:b/>
          <w:i/>
          <w:color w:val="000000"/>
        </w:rPr>
        <w:t xml:space="preserve">MR = MZAK + MPRR = </w:t>
      </w:r>
      <w:r>
        <w:rPr>
          <w:b/>
          <w:color w:val="000000"/>
        </w:rPr>
        <w:t>0.0000999 + 0.00179 = 0.00189</w:t>
      </w:r>
    </w:p>
    <w:p w:rsidR="00D55626" w:rsidRDefault="003B014E">
      <w:pPr>
        <w:spacing w:before="0" w:after="0"/>
        <w:rPr>
          <w:b/>
          <w:i/>
          <w:color w:val="000000"/>
          <w:u w:val="single"/>
        </w:rPr>
      </w:pPr>
      <w:r>
        <w:rPr>
          <w:b/>
          <w:i/>
          <w:color w:val="000000"/>
          <w:u w:val="single"/>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99.72 · 0.00189 / 100 = 0.001885</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99.72 · 0.00375 / 100 = 0.00374</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Концентрация ЗВ в парах,</w:t>
      </w:r>
      <w:r>
        <w:rPr>
          <w:color w:val="000000"/>
        </w:rPr>
        <w:t xml:space="preserve">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0.28 · 0.00189 / 100 = 0.00000529</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0.28 · 0.00375 / 100 = 0.0000105</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 xml:space="preserve">Выброс </w:t>
            </w:r>
            <w:r>
              <w:rPr>
                <w:b/>
                <w:i/>
                <w:color w:val="000000"/>
              </w:rPr>
              <w:t>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0.0000105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0.00000529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0.00374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0.001885</w:t>
            </w:r>
          </w:p>
        </w:tc>
      </w:tr>
    </w:tbl>
    <w:p w:rsidR="00D55626" w:rsidRDefault="00D55626">
      <w:pPr>
        <w:spacing w:before="0" w:after="0"/>
        <w:jc w:val="center"/>
        <w:rPr>
          <w:b/>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bCs/>
        </w:rPr>
      </w:pPr>
      <w:r>
        <w:rPr>
          <w:b/>
          <w:bCs/>
        </w:rPr>
        <w:t xml:space="preserve">Источник №0006. </w:t>
      </w:r>
      <w:r>
        <w:rPr>
          <w:b/>
          <w:bCs/>
        </w:rPr>
        <w:t>Передвижная паровая установка (ППУ).</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4.2</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xml:space="preserve">, </w:t>
      </w:r>
      <w:r>
        <w:rPr>
          <w:color w:val="000000"/>
        </w:rPr>
        <w:t>кВт, 100</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350</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 xml:space="preserve">1.Оценка расхода и температуры </w:t>
      </w:r>
      <w:r>
        <w:rPr>
          <w:color w:val="000000"/>
        </w:rPr>
        <w:t>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350 * 100 = 0.3052</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w:t>
      </w:r>
      <w:r>
        <w:rPr>
          <w:color w:val="000000"/>
        </w:rPr>
        <w:t>.31 - удельный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0.3052 / 0.531396731 = 0.574335486</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0.213333333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0.1344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0.213333333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0.1344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0.034666667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0.034666667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0.013888889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0.013888889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0.172222222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0.1092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0.172222222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0.1092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Бенз/а/пирен (3,4-Бензпирен) </w:t>
            </w:r>
            <w:r>
              <w:rPr>
                <w:color w:val="000000"/>
              </w:rPr>
              <w:t>(54)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0.000000231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0.000000231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0.080555556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0.0504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0.080555556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0.0504</w:t>
            </w:r>
          </w:p>
        </w:tc>
      </w:tr>
    </w:tbl>
    <w:p w:rsidR="00D55626" w:rsidRDefault="003B014E">
      <w:pPr>
        <w:spacing w:before="0" w:after="0"/>
        <w:jc w:val="center"/>
        <w:rPr>
          <w:b/>
          <w:color w:val="000000"/>
        </w:rPr>
      </w:pPr>
      <w:r>
        <w:rPr>
          <w:b/>
          <w:color w:val="000000"/>
        </w:rPr>
        <w:t xml:space="preserve">               РАСЧЕТ ВАЛОВЫХ ВЫБРОСОВ</w:t>
      </w:r>
    </w:p>
    <w:p w:rsidR="00D55626" w:rsidRDefault="00D55626">
      <w:pPr>
        <w:spacing w:before="0" w:after="0"/>
        <w:rPr>
          <w:color w:val="000000"/>
        </w:rPr>
      </w:pPr>
    </w:p>
    <w:p w:rsidR="00D55626" w:rsidRDefault="003B014E">
      <w:pPr>
        <w:spacing w:before="0" w:after="0"/>
        <w:rPr>
          <w:b/>
          <w:color w:val="000000"/>
        </w:rPr>
      </w:pPr>
      <w:r>
        <w:rPr>
          <w:b/>
          <w:color w:val="000000"/>
        </w:rPr>
        <w:t>Источник выделения N 001, Цементировочный агрегат ЯМЗ</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w:t>
      </w:r>
      <w:r>
        <w:rPr>
          <w:color w:val="000000"/>
        </w:rPr>
        <w:t xml:space="preserve">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w:t>
      </w:r>
      <w:r>
        <w:rPr>
          <w:color w:val="000000"/>
        </w:rPr>
        <w:t>, 14.328</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206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w:t>
      </w:r>
      <w:r>
        <w:rPr>
          <w:color w:val="000000"/>
        </w:rPr>
        <w:t>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206 = 0.37183824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0.37183824 / 0.531396731 = 0.699737</w:t>
      </w:r>
      <w:r>
        <w:rPr>
          <w:b/>
          <w:color w:val="000000"/>
        </w:rPr>
        <w:t>537</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0.439466667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0.458496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0.439466667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0.458496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0.071413333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0.0745056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0.071413333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0.0745056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w:t>
            </w:r>
            <w:r>
              <w:rPr>
                <w:color w:val="000000"/>
              </w:rPr>
              <w:t xml:space="preserve">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0.028611111</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0.028611111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0.068666667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0.068666667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0.354777778</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0.372528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0.354777778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0.372528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0.000000687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0.000000788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0.000000687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0.000000788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0.006866667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0.007164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0.006866667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0.007164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w:t>
            </w:r>
            <w:r>
              <w:rPr>
                <w:color w:val="000000"/>
              </w:rPr>
              <w:t xml:space="preserve">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0.165944444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0.171936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0.165944444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0.171936</w:t>
            </w:r>
          </w:p>
        </w:tc>
      </w:tr>
    </w:tbl>
    <w:p w:rsidR="00D55626" w:rsidRDefault="00D55626">
      <w:pPr>
        <w:spacing w:before="0" w:after="0"/>
        <w:rPr>
          <w:color w:val="000000"/>
        </w:rPr>
      </w:pPr>
    </w:p>
    <w:p w:rsidR="00D55626" w:rsidRDefault="00D55626">
      <w:pPr>
        <w:spacing w:before="0" w:after="0"/>
        <w:rPr>
          <w:b/>
          <w:i/>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Cs/>
        </w:rPr>
      </w:pPr>
      <w:r>
        <w:rPr>
          <w:b/>
          <w:bCs/>
        </w:rPr>
        <w:t>Источник №0008. Смесительная установка СМН-20</w:t>
      </w:r>
      <w:r>
        <w:rPr>
          <w:bCs/>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2.77</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177</w:t>
      </w:r>
    </w:p>
    <w:p w:rsidR="00D55626" w:rsidRDefault="003B014E">
      <w:pPr>
        <w:spacing w:before="0" w:after="0"/>
        <w:rPr>
          <w:color w:val="000000"/>
        </w:rPr>
      </w:pPr>
      <w:r>
        <w:rPr>
          <w:color w:val="000000"/>
        </w:rPr>
        <w:t>Удельный расход топлива на экспл./номин. реж</w:t>
      </w:r>
      <w:r>
        <w:rPr>
          <w:color w:val="000000"/>
        </w:rPr>
        <w:t xml:space="preserve">име работы двигателя </w:t>
      </w:r>
      <w:r>
        <w:rPr>
          <w:b/>
          <w:i/>
          <w:color w:val="000000"/>
        </w:rPr>
        <w:t>b</w:t>
      </w:r>
      <w:r>
        <w:rPr>
          <w:b/>
          <w:i/>
          <w:color w:val="000000"/>
          <w:vertAlign w:val="subscript"/>
        </w:rPr>
        <w:t>э</w:t>
      </w:r>
      <w:r>
        <w:rPr>
          <w:b/>
          <w:i/>
          <w:color w:val="000000"/>
        </w:rPr>
        <w:t xml:space="preserve"> </w:t>
      </w:r>
      <w:r>
        <w:rPr>
          <w:color w:val="000000"/>
        </w:rPr>
        <w:t>, г/кВт*ч, 130.3</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w:t>
      </w:r>
      <w:r>
        <w:rPr>
          <w:b/>
          <w:i/>
          <w:color w:val="000000"/>
        </w:rPr>
        <w:t>=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130.3 * 177 = 0.201110232</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w:t>
      </w:r>
      <w:r>
        <w:rPr>
          <w:color w:val="000000"/>
        </w:rPr>
        <w:t xml:space="preserve">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0.201110232 / 0.531396731 = 0.378455907</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w:t>
      </w:r>
      <w:r>
        <w:rPr>
          <w:color w:val="000000"/>
        </w:rPr>
        <w:t>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w:t>
      </w:r>
      <w:r>
        <w:rPr>
          <w:color w:val="000000"/>
        </w:rPr>
        <w:t>я NO</w:t>
      </w:r>
      <w:r>
        <w:rPr>
          <w:b/>
          <w:i/>
          <w:color w:val="000000"/>
        </w:rPr>
        <w:t xml:space="preserve"> </w:t>
      </w:r>
    </w:p>
    <w:p w:rsidR="00D55626" w:rsidRDefault="003B014E">
      <w:pPr>
        <w:spacing w:before="0" w:after="0"/>
        <w:rPr>
          <w:b/>
          <w:i/>
          <w:color w:val="000000"/>
        </w:rPr>
      </w:pPr>
      <w:r>
        <w:rPr>
          <w:b/>
          <w:i/>
          <w:color w:val="000000"/>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0.3776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0.08864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0.3776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0.08864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0.06136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0.014404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0.06136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0.014404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0.024583333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0.00554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0.024583333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0.00554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Углерод оксид (Окись </w:t>
            </w:r>
            <w:r>
              <w:rPr>
                <w:color w:val="000000"/>
              </w:rPr>
              <w:t>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0.304833333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0.07202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0.304833333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0.07202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0.00000059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0.000000152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0.00000059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0.000000152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0.001385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0.001385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Алканы С12-19 /в </w:t>
            </w:r>
            <w:r>
              <w:rPr>
                <w:color w:val="000000"/>
              </w:rPr>
              <w:t>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0.142583333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0.03324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0.142583333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0.03324</w:t>
            </w:r>
          </w:p>
        </w:tc>
      </w:tr>
    </w:tbl>
    <w:p w:rsidR="00D55626" w:rsidRDefault="00D55626">
      <w:pPr>
        <w:spacing w:before="0" w:after="0"/>
        <w:rPr>
          <w:b/>
          <w:i/>
          <w:color w:val="000000"/>
        </w:rPr>
      </w:pPr>
    </w:p>
    <w:p w:rsidR="00D55626" w:rsidRDefault="00D55626">
      <w:pPr>
        <w:spacing w:before="0" w:after="0"/>
        <w:rPr>
          <w:color w:val="000000"/>
        </w:rPr>
      </w:pPr>
    </w:p>
    <w:p w:rsidR="00D55626" w:rsidRDefault="003B014E">
      <w:pPr>
        <w:spacing w:before="0" w:after="0"/>
        <w:jc w:val="center"/>
        <w:rPr>
          <w:b/>
          <w:color w:val="000000"/>
        </w:rPr>
      </w:pPr>
      <w:r>
        <w:rPr>
          <w:b/>
          <w:color w:val="000000"/>
        </w:rPr>
        <w:t>РАСЧЕТ ВАЛОВЫХ ВЫБРОСОВ</w:t>
      </w:r>
    </w:p>
    <w:p w:rsidR="00D55626" w:rsidRDefault="003B014E">
      <w:pPr>
        <w:adjustRightInd w:val="0"/>
        <w:spacing w:before="0" w:after="0"/>
        <w:rPr>
          <w:rFonts w:eastAsia="Calibri"/>
          <w:b/>
          <w:iCs/>
        </w:rPr>
      </w:pPr>
      <w:r>
        <w:rPr>
          <w:rFonts w:eastAsia="Calibri"/>
          <w:b/>
          <w:iCs/>
        </w:rPr>
        <w:t>Источник №6001. Сварочные работы</w:t>
      </w:r>
    </w:p>
    <w:p w:rsidR="00D55626" w:rsidRDefault="003B014E">
      <w:pPr>
        <w:spacing w:before="0" w:after="0"/>
        <w:rPr>
          <w:rFonts w:eastAsia="Calibri"/>
        </w:rPr>
      </w:pPr>
      <w:r>
        <w:rPr>
          <w:rFonts w:eastAsia="Calibri"/>
        </w:rPr>
        <w:t>Список литературы:</w:t>
      </w:r>
    </w:p>
    <w:p w:rsidR="00D55626" w:rsidRDefault="003B014E">
      <w:pPr>
        <w:spacing w:before="0" w:after="0"/>
        <w:rPr>
          <w:rFonts w:eastAsia="Calibri"/>
        </w:rPr>
      </w:pPr>
      <w:r>
        <w:rPr>
          <w:rFonts w:eastAsia="Calibri"/>
        </w:rPr>
        <w:t>Методика расчета выбросов загрязняющих</w:t>
      </w:r>
      <w:r>
        <w:rPr>
          <w:rFonts w:eastAsia="Calibri"/>
        </w:rPr>
        <w:t xml:space="preserve"> веществ в атмосферу при сварочных работах (по величинам удельных выбросов). РНД 211.2.02.03-2004. Астана, 2005</w:t>
      </w:r>
    </w:p>
    <w:p w:rsidR="00D55626" w:rsidRDefault="003B014E">
      <w:pPr>
        <w:spacing w:before="0" w:after="0"/>
        <w:rPr>
          <w:rFonts w:eastAsia="Calibri"/>
        </w:rPr>
      </w:pPr>
      <w:r>
        <w:rPr>
          <w:rFonts w:eastAsia="Calibri"/>
        </w:rPr>
        <w:t>РАСЧЕТ выбросов ЗВ от сварки металлов</w:t>
      </w:r>
    </w:p>
    <w:p w:rsidR="00D55626" w:rsidRDefault="003B014E">
      <w:pPr>
        <w:spacing w:before="0" w:after="0"/>
        <w:rPr>
          <w:rFonts w:eastAsia="Calibri"/>
        </w:rPr>
      </w:pPr>
      <w:r>
        <w:rPr>
          <w:rFonts w:eastAsia="Calibri"/>
        </w:rPr>
        <w:t>Вид сварки: Ручная дуговая сварка сталей штучными электродами</w:t>
      </w:r>
    </w:p>
    <w:p w:rsidR="00D55626" w:rsidRDefault="003B014E">
      <w:pPr>
        <w:spacing w:before="0" w:after="0"/>
        <w:rPr>
          <w:rFonts w:eastAsia="Calibri"/>
        </w:rPr>
      </w:pPr>
      <w:r>
        <w:rPr>
          <w:rFonts w:eastAsia="Calibri"/>
        </w:rPr>
        <w:t>Электрод (сварочный материал): УОНИ-13/45</w:t>
      </w:r>
    </w:p>
    <w:p w:rsidR="00D55626" w:rsidRDefault="003B014E">
      <w:pPr>
        <w:spacing w:before="0" w:after="0"/>
        <w:rPr>
          <w:rFonts w:eastAsia="Calibri"/>
          <w:b/>
        </w:rPr>
      </w:pPr>
      <w:r>
        <w:rPr>
          <w:rFonts w:eastAsia="Calibri"/>
        </w:rPr>
        <w:t>Ра</w:t>
      </w:r>
      <w:r>
        <w:rPr>
          <w:rFonts w:eastAsia="Calibri"/>
        </w:rPr>
        <w:t xml:space="preserve">сход сварочных материалов, кг/год, </w:t>
      </w:r>
      <w:r>
        <w:rPr>
          <w:rFonts w:eastAsia="Calibri"/>
          <w:b/>
          <w:i/>
        </w:rPr>
        <w:t xml:space="preserve">B = </w:t>
      </w:r>
      <w:r>
        <w:rPr>
          <w:rFonts w:eastAsia="Calibri"/>
          <w:b/>
        </w:rPr>
        <w:t>60</w:t>
      </w:r>
    </w:p>
    <w:p w:rsidR="00D55626" w:rsidRDefault="003B014E">
      <w:pPr>
        <w:spacing w:before="0" w:after="0"/>
        <w:rPr>
          <w:rFonts w:eastAsia="Calibri"/>
        </w:rPr>
      </w:pPr>
      <w:r>
        <w:rPr>
          <w:rFonts w:eastAsia="Calibri"/>
        </w:rPr>
        <w:t>Фактический максимальный расход сварочных материалов,</w:t>
      </w:r>
    </w:p>
    <w:p w:rsidR="00D55626" w:rsidRDefault="003B014E">
      <w:pPr>
        <w:spacing w:before="0" w:after="0"/>
        <w:rPr>
          <w:rFonts w:eastAsia="Calibri"/>
          <w:b/>
        </w:rPr>
      </w:pPr>
      <w:r>
        <w:rPr>
          <w:rFonts w:eastAsia="Calibri"/>
        </w:rPr>
        <w:t xml:space="preserve">с учетом дискретности работы оборудования, кг/час, </w:t>
      </w:r>
      <w:r>
        <w:rPr>
          <w:rFonts w:eastAsia="Calibri"/>
          <w:b/>
          <w:i/>
        </w:rPr>
        <w:t xml:space="preserve">BMAX = </w:t>
      </w:r>
      <w:r>
        <w:rPr>
          <w:rFonts w:eastAsia="Calibri"/>
          <w:b/>
        </w:rPr>
        <w:t>0.7</w:t>
      </w:r>
    </w:p>
    <w:p w:rsidR="00D55626" w:rsidRDefault="003B014E">
      <w:pPr>
        <w:spacing w:before="0" w:after="0"/>
        <w:rPr>
          <w:rFonts w:eastAsia="Calibri"/>
        </w:rPr>
      </w:pPr>
      <w:r>
        <w:rPr>
          <w:rFonts w:eastAsia="Calibri"/>
        </w:rPr>
        <w:t>Удельное выделение сварочного аэрозоля,</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16.31</w:t>
      </w:r>
    </w:p>
    <w:p w:rsidR="00D55626" w:rsidRDefault="003B014E">
      <w:pPr>
        <w:spacing w:before="0" w:after="0"/>
        <w:rPr>
          <w:rFonts w:eastAsia="Calibri"/>
        </w:rPr>
      </w:pPr>
      <w:r>
        <w:rPr>
          <w:rFonts w:eastAsia="Calibri"/>
        </w:rPr>
        <w:t>в то</w:t>
      </w:r>
      <w:r>
        <w:rPr>
          <w:rFonts w:eastAsia="Calibri"/>
        </w:rPr>
        <w:t>м числе:</w:t>
      </w:r>
    </w:p>
    <w:p w:rsidR="00D55626" w:rsidRDefault="003B014E">
      <w:pPr>
        <w:spacing w:before="0" w:after="0"/>
        <w:rPr>
          <w:rFonts w:eastAsia="Calibri"/>
          <w:b/>
          <w:i/>
          <w:u w:val="single"/>
        </w:rPr>
      </w:pPr>
      <w:r>
        <w:rPr>
          <w:rFonts w:eastAsia="Calibri"/>
          <w:b/>
          <w:i/>
          <w:u w:val="single"/>
        </w:rPr>
        <w:t>Примесь: 0123 Железо (II, III) оксиды (диЖелезо триоксид, Железа оксид) /в пересчете на железо/ (274)</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10.69</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w:instrText>
      </w:r>
      <w:r>
        <w:rPr>
          <w:rFonts w:eastAsia="Calibri"/>
          <w:b/>
          <w:i/>
        </w:rPr>
        <w:instrText xml:space="preserve"> \s\up5(6) </w:instrText>
      </w:r>
      <w:r w:rsidR="00D55626">
        <w:rPr>
          <w:rFonts w:eastAsia="Calibri"/>
          <w:b/>
          <w:i/>
        </w:rPr>
        <w:fldChar w:fldCharType="end"/>
      </w:r>
      <w:r>
        <w:rPr>
          <w:rFonts w:eastAsia="Calibri"/>
          <w:b/>
          <w:i/>
        </w:rPr>
        <w:t xml:space="preserve"> = </w:t>
      </w:r>
      <w:r>
        <w:rPr>
          <w:rFonts w:eastAsia="Calibri"/>
          <w:b/>
        </w:rPr>
        <w:t>10.69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0.000641</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10.69 · 0.7 / 3600 = 0.00208</w:t>
      </w:r>
    </w:p>
    <w:p w:rsidR="00D55626" w:rsidRDefault="003B014E">
      <w:pPr>
        <w:spacing w:before="0" w:after="0"/>
        <w:rPr>
          <w:rFonts w:eastAsia="Calibri"/>
          <w:b/>
          <w:i/>
          <w:u w:val="single"/>
        </w:rPr>
      </w:pPr>
      <w:r>
        <w:rPr>
          <w:rFonts w:eastAsia="Calibri"/>
          <w:b/>
          <w:i/>
          <w:u w:val="single"/>
        </w:rPr>
        <w:t>Примесь: 0143 Марганец и его соединения /в пересчете на марганца (IV) оксид/ (327)</w:t>
      </w:r>
    </w:p>
    <w:p w:rsidR="00D55626" w:rsidRDefault="003B014E">
      <w:pPr>
        <w:spacing w:before="0" w:after="0"/>
        <w:rPr>
          <w:rFonts w:eastAsia="Calibri"/>
        </w:rPr>
      </w:pPr>
      <w:r>
        <w:rPr>
          <w:rFonts w:eastAsia="Calibri"/>
        </w:rPr>
        <w:t>Удельное выделен</w:t>
      </w:r>
      <w:r>
        <w:rPr>
          <w:rFonts w:eastAsia="Calibri"/>
        </w:rPr>
        <w:t>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0.92</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0.92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0.0000552</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0.92 · 0.7 / 3600 = 0.000179</w:t>
      </w:r>
    </w:p>
    <w:p w:rsidR="00D55626" w:rsidRDefault="003B014E">
      <w:pPr>
        <w:spacing w:before="0" w:after="0"/>
        <w:rPr>
          <w:rFonts w:eastAsia="Calibri"/>
          <w:b/>
          <w:i/>
          <w:u w:val="single"/>
        </w:rPr>
      </w:pPr>
      <w:r>
        <w:rPr>
          <w:rFonts w:eastAsia="Calibri"/>
          <w:b/>
          <w:i/>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зола углей казахстанских месторождений) (503)</w:t>
      </w:r>
    </w:p>
    <w:p w:rsidR="00D55626" w:rsidRDefault="003B014E">
      <w:pPr>
        <w:spacing w:before="0" w:after="0"/>
        <w:rPr>
          <w:rFonts w:eastAsia="Calibri"/>
        </w:rPr>
      </w:pPr>
      <w:r>
        <w:rPr>
          <w:rFonts w:eastAsia="Calibri"/>
        </w:rPr>
        <w:t>Уд</w:t>
      </w:r>
      <w:r>
        <w:rPr>
          <w:rFonts w:eastAsia="Calibri"/>
        </w:rPr>
        <w:t>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1.4</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1.4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0.000084</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1.4 · 0.7 / 3600 = 0.000272</w:t>
      </w:r>
    </w:p>
    <w:p w:rsidR="00D55626" w:rsidRDefault="003B014E">
      <w:pPr>
        <w:spacing w:before="0" w:after="0"/>
        <w:rPr>
          <w:rFonts w:eastAsia="Calibri"/>
          <w:b/>
          <w:i/>
          <w:u w:val="single"/>
        </w:rPr>
      </w:pPr>
      <w:r>
        <w:rPr>
          <w:rFonts w:eastAsia="Calibri"/>
          <w:b/>
          <w:i/>
          <w:u w:val="single"/>
        </w:rPr>
        <w:t>Примесь: 0344 Фториды неорганические плохо растворимые - (алюминия фторид, кальция фторид, натрия гексафторалюминат) (Фториды неорганические плохо растворимые /в пересчете на фтор/) (615)</w:t>
      </w:r>
    </w:p>
    <w:p w:rsidR="00D55626" w:rsidRDefault="003B014E">
      <w:pPr>
        <w:spacing w:before="0" w:after="0"/>
        <w:rPr>
          <w:rFonts w:eastAsia="Calibri"/>
        </w:rPr>
      </w:pPr>
      <w:r>
        <w:rPr>
          <w:rFonts w:eastAsia="Calibri"/>
        </w:rPr>
        <w:t>Удельное выдел</w:t>
      </w:r>
      <w:r>
        <w:rPr>
          <w:rFonts w:eastAsia="Calibri"/>
        </w:rPr>
        <w:t>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3.3</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3.3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0.000198</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3</w:t>
      </w:r>
      <w:r>
        <w:rPr>
          <w:rFonts w:eastAsia="Calibri"/>
          <w:b/>
        </w:rPr>
        <w:t>.3 · 0.7 / 3600 = 0.000642</w:t>
      </w:r>
    </w:p>
    <w:p w:rsidR="00D55626" w:rsidRDefault="003B014E">
      <w:pPr>
        <w:spacing w:before="0" w:after="0"/>
        <w:rPr>
          <w:rFonts w:eastAsia="Calibri"/>
        </w:rPr>
      </w:pPr>
      <w:r>
        <w:rPr>
          <w:rFonts w:eastAsia="Calibri"/>
        </w:rPr>
        <w:t>-----------------------------</w:t>
      </w:r>
    </w:p>
    <w:p w:rsidR="00D55626" w:rsidRDefault="003B014E">
      <w:pPr>
        <w:spacing w:before="0" w:after="0"/>
        <w:rPr>
          <w:rFonts w:eastAsia="Calibri"/>
        </w:rPr>
      </w:pPr>
      <w:r>
        <w:rPr>
          <w:rFonts w:eastAsia="Calibri"/>
        </w:rPr>
        <w:t>Газы:</w:t>
      </w:r>
    </w:p>
    <w:p w:rsidR="00D55626" w:rsidRDefault="003B014E">
      <w:pPr>
        <w:spacing w:before="0" w:after="0"/>
        <w:rPr>
          <w:rFonts w:eastAsia="Calibri"/>
          <w:b/>
          <w:i/>
          <w:u w:val="single"/>
        </w:rPr>
      </w:pPr>
      <w:r>
        <w:rPr>
          <w:rFonts w:eastAsia="Calibri"/>
          <w:b/>
          <w:i/>
          <w:u w:val="single"/>
        </w:rPr>
        <w:t>Примесь: 0342 Фтористые газообразные соединения /в пересчете на фтор/ (617)</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0.75</w:t>
      </w:r>
    </w:p>
    <w:p w:rsidR="00D55626" w:rsidRDefault="003B014E">
      <w:pPr>
        <w:spacing w:before="0" w:after="0"/>
        <w:rPr>
          <w:rFonts w:eastAsia="Calibri"/>
          <w:b/>
        </w:rPr>
      </w:pPr>
      <w:r>
        <w:rPr>
          <w:rFonts w:eastAsia="Calibri"/>
        </w:rPr>
        <w:t>Валовый выброс, т/год (</w:t>
      </w:r>
      <w:r>
        <w:rPr>
          <w:rFonts w:eastAsia="Calibri"/>
        </w:rPr>
        <w:t xml:space="preserve">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0.75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0.000045</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0.75 · 0.7 / 3600 = 0.0001458</w:t>
      </w:r>
    </w:p>
    <w:p w:rsidR="00D55626" w:rsidRDefault="003B014E">
      <w:pPr>
        <w:spacing w:before="0" w:after="0"/>
        <w:rPr>
          <w:rFonts w:eastAsia="Calibri"/>
          <w:b/>
          <w:i/>
          <w:u w:val="single"/>
        </w:rPr>
      </w:pPr>
      <w:r>
        <w:rPr>
          <w:rFonts w:eastAsia="Calibri"/>
          <w:b/>
          <w:i/>
          <w:u w:val="single"/>
        </w:rPr>
        <w:t>Примесь: 0301 Азота (IV) диоксид (Азота диоксид) (4)</w:t>
      </w:r>
    </w:p>
    <w:p w:rsidR="00D55626" w:rsidRDefault="003B014E">
      <w:pPr>
        <w:spacing w:before="0" w:after="0"/>
        <w:rPr>
          <w:rFonts w:eastAsia="Calibri"/>
        </w:rPr>
      </w:pPr>
      <w:r>
        <w:rPr>
          <w:rFonts w:eastAsia="Calibri"/>
        </w:rPr>
        <w:t xml:space="preserve">Удельное выделение </w:t>
      </w:r>
      <w:r>
        <w:rPr>
          <w:rFonts w:eastAsia="Calibri"/>
        </w:rPr>
        <w:t>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1.5</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1.5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0.00009</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 xml:space="preserve">1.5 · </w:t>
      </w:r>
      <w:r>
        <w:rPr>
          <w:rFonts w:eastAsia="Calibri"/>
          <w:b/>
        </w:rPr>
        <w:t>0.7 / 3600 = 0.0002917</w:t>
      </w:r>
    </w:p>
    <w:p w:rsidR="00D55626" w:rsidRDefault="003B014E">
      <w:pPr>
        <w:spacing w:before="0" w:after="0"/>
        <w:rPr>
          <w:rFonts w:eastAsia="Calibri"/>
          <w:b/>
          <w:i/>
          <w:u w:val="single"/>
        </w:rPr>
      </w:pPr>
      <w:r>
        <w:rPr>
          <w:rFonts w:eastAsia="Calibri"/>
          <w:b/>
          <w:i/>
          <w:u w:val="single"/>
        </w:rPr>
        <w:t>Примесь: 0337 Углерод оксид (Окись углерода, Угарный газ) (584)</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13.3</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13.3 · 60</w:t>
      </w:r>
      <w:r>
        <w:rPr>
          <w:rFonts w:eastAsia="Calibri"/>
          <w:b/>
        </w:rPr>
        <w:t xml:space="preserve">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0.000798</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13.3 · 0.7 / 3600 = 0.002586</w:t>
      </w:r>
    </w:p>
    <w:p w:rsidR="00D55626" w:rsidRDefault="003B014E">
      <w:pPr>
        <w:spacing w:before="0" w:after="0"/>
        <w:rPr>
          <w:rFonts w:eastAsia="Calibri"/>
        </w:rPr>
      </w:pPr>
      <w:r>
        <w:rPr>
          <w:rFonts w:eastAsia="Calibri"/>
        </w:rPr>
        <w:t>ИТОГО:</w:t>
      </w:r>
    </w:p>
    <w:tbl>
      <w:tblPr>
        <w:tblW w:w="5000" w:type="pct"/>
        <w:tblCellMar>
          <w:left w:w="28" w:type="dxa"/>
          <w:right w:w="28" w:type="dxa"/>
        </w:tblCellMar>
        <w:tblLook w:val="04A0"/>
      </w:tblPr>
      <w:tblGrid>
        <w:gridCol w:w="750"/>
        <w:gridCol w:w="6245"/>
        <w:gridCol w:w="1740"/>
        <w:gridCol w:w="1771"/>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Код</w:t>
            </w:r>
          </w:p>
        </w:tc>
        <w:tc>
          <w:tcPr>
            <w:tcW w:w="29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Примесь</w:t>
            </w:r>
          </w:p>
        </w:tc>
        <w:tc>
          <w:tcPr>
            <w:tcW w:w="82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Выброс г/с</w:t>
            </w:r>
          </w:p>
        </w:tc>
        <w:tc>
          <w:tcPr>
            <w:tcW w:w="8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0123</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 xml:space="preserve">Железо (II, III) оксиды (диЖелезо триоксид, Железа оксид) /в пересчете на </w:t>
            </w:r>
            <w:r>
              <w:rPr>
                <w:rFonts w:eastAsia="Calibri"/>
              </w:rPr>
              <w:t>железо/ (274)</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0.0020800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0.0006410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0143</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Марганец и его соединения /в пересчете на марганца (IV) оксид/ (327)</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0.0001790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0.0000552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0301</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Азота (IV) диоксид (Азота диоксид) (4)</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0.0002917</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0.0000900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0337</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Углерод оксид (Окись углерода, Угарный газ) (584)</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0.0025860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0.0007980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0342</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Фтористые газообразные соединения /в пересчете на фтор/ (617)</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0.0001458</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0.0000450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0344</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 xml:space="preserve">Фториды неорганические плохо растворимые - (алюминия фторид, кальция фторид, натрия гексафторалюминат) (Фториды неорганические плохо </w:t>
            </w:r>
            <w:r>
              <w:rPr>
                <w:rFonts w:eastAsia="Calibri"/>
              </w:rPr>
              <w:t>растворимые /в пересчете на фтор/) (615)</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0.0006420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0.0001980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2908</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зола углей казахстанских</w:t>
            </w:r>
            <w:r>
              <w:rPr>
                <w:rFonts w:eastAsia="Calibri"/>
              </w:rPr>
              <w:t xml:space="preserve"> месторождений) (503)</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0.0002720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0.0000840</w:t>
            </w:r>
          </w:p>
        </w:tc>
      </w:tr>
    </w:tbl>
    <w:p w:rsidR="00D55626" w:rsidRDefault="00D55626">
      <w:pPr>
        <w:spacing w:before="0" w:after="0"/>
        <w:jc w:val="center"/>
        <w:rPr>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6002, Насос для перекачки дизельного топлива</w:t>
      </w:r>
    </w:p>
    <w:p w:rsidR="00D55626" w:rsidRDefault="003B014E">
      <w:pPr>
        <w:spacing w:before="0" w:after="0"/>
        <w:rPr>
          <w:color w:val="000000"/>
        </w:rPr>
      </w:pPr>
      <w:r>
        <w:rPr>
          <w:color w:val="000000"/>
        </w:rPr>
        <w:t>Источник выделения N 001, Насос для перекачки дизельного топлива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Методические указания по </w:t>
      </w:r>
      <w:r>
        <w:rPr>
          <w:color w:val="000000"/>
        </w:rPr>
        <w:t>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Расчеты по п. 6-8</w:t>
      </w:r>
    </w:p>
    <w:p w:rsidR="00D55626" w:rsidRDefault="003B014E">
      <w:pPr>
        <w:spacing w:before="0" w:after="0"/>
        <w:rPr>
          <w:color w:val="000000"/>
        </w:rPr>
      </w:pPr>
      <w:r>
        <w:rPr>
          <w:color w:val="000000"/>
        </w:rPr>
        <w:t>Расчет выбросов от теплообменных аппаратов и средств перекачки</w:t>
      </w:r>
    </w:p>
    <w:p w:rsidR="00D55626" w:rsidRDefault="003B014E">
      <w:pPr>
        <w:spacing w:before="0" w:after="0"/>
        <w:rPr>
          <w:color w:val="000000"/>
        </w:rPr>
      </w:pPr>
      <w:r>
        <w:rPr>
          <w:color w:val="000000"/>
        </w:rPr>
        <w:t>Нефтепродукт: Дизельное топливо</w:t>
      </w:r>
    </w:p>
    <w:p w:rsidR="00D55626" w:rsidRDefault="003B014E">
      <w:pPr>
        <w:spacing w:before="0" w:after="0"/>
        <w:rPr>
          <w:color w:val="000000"/>
        </w:rPr>
      </w:pPr>
      <w:r>
        <w:rPr>
          <w:color w:val="000000"/>
        </w:rPr>
        <w:t>Тип нефтепродукта и средняя температура</w:t>
      </w:r>
      <w:r>
        <w:rPr>
          <w:color w:val="000000"/>
        </w:rPr>
        <w:t xml:space="preserve"> жидкости: Керосин, дизтопливо и жидкости с температурой кипения 120-300 гр.С</w:t>
      </w:r>
    </w:p>
    <w:p w:rsidR="00D55626" w:rsidRDefault="003B014E">
      <w:pPr>
        <w:spacing w:before="0" w:after="0"/>
        <w:rPr>
          <w:color w:val="000000"/>
        </w:rPr>
      </w:pPr>
      <w:r>
        <w:rPr>
          <w:color w:val="000000"/>
        </w:rPr>
        <w:t>Наименование аппаратуры или средства перекачки: Насос центробежный с двумя сальниковыми уплотнениями вала</w:t>
      </w:r>
    </w:p>
    <w:p w:rsidR="00D55626" w:rsidRDefault="003B014E">
      <w:pPr>
        <w:spacing w:before="0" w:after="0"/>
        <w:rPr>
          <w:b/>
          <w:color w:val="000000"/>
        </w:rPr>
      </w:pPr>
      <w:r>
        <w:rPr>
          <w:color w:val="000000"/>
        </w:rPr>
        <w:t xml:space="preserve">Удельный выброс, кг/час(табл. 8.1), </w:t>
      </w:r>
      <w:r>
        <w:rPr>
          <w:b/>
          <w:i/>
          <w:color w:val="000000"/>
        </w:rPr>
        <w:t xml:space="preserve">Q = </w:t>
      </w:r>
      <w:r>
        <w:rPr>
          <w:b/>
          <w:color w:val="000000"/>
        </w:rPr>
        <w:t>0.13</w:t>
      </w:r>
    </w:p>
    <w:p w:rsidR="00D55626" w:rsidRDefault="003B014E">
      <w:pPr>
        <w:spacing w:before="0" w:after="0"/>
        <w:rPr>
          <w:b/>
          <w:color w:val="000000"/>
        </w:rPr>
      </w:pPr>
      <w:r>
        <w:rPr>
          <w:color w:val="000000"/>
        </w:rPr>
        <w:t>Общее количество аппаратуры</w:t>
      </w:r>
      <w:r>
        <w:rPr>
          <w:color w:val="000000"/>
        </w:rPr>
        <w:t xml:space="preserve"> или средств перекачки, шт., </w:t>
      </w:r>
      <w:r>
        <w:rPr>
          <w:b/>
          <w:i/>
          <w:color w:val="000000"/>
        </w:rPr>
        <w:t xml:space="preserve">N1 = </w:t>
      </w:r>
      <w:r>
        <w:rPr>
          <w:b/>
          <w:color w:val="000000"/>
        </w:rPr>
        <w:t>1</w:t>
      </w:r>
    </w:p>
    <w:p w:rsidR="00D55626" w:rsidRDefault="003B014E">
      <w:pPr>
        <w:spacing w:before="0" w:after="0"/>
        <w:rPr>
          <w:b/>
          <w:color w:val="000000"/>
        </w:rPr>
      </w:pPr>
      <w:r>
        <w:rPr>
          <w:color w:val="000000"/>
        </w:rPr>
        <w:t xml:space="preserve">Одновременно работающее количество аппаратуры или средств перекачки, шт., </w:t>
      </w:r>
      <w:r>
        <w:rPr>
          <w:b/>
          <w:i/>
          <w:color w:val="000000"/>
        </w:rPr>
        <w:t xml:space="preserve">NN1 = </w:t>
      </w:r>
      <w:r>
        <w:rPr>
          <w:b/>
          <w:color w:val="000000"/>
        </w:rPr>
        <w:t>1</w:t>
      </w:r>
    </w:p>
    <w:p w:rsidR="00D55626" w:rsidRDefault="003B014E">
      <w:pPr>
        <w:spacing w:before="0" w:after="0"/>
        <w:rPr>
          <w:b/>
          <w:color w:val="000000"/>
        </w:rPr>
      </w:pPr>
      <w:r>
        <w:rPr>
          <w:color w:val="000000"/>
        </w:rPr>
        <w:t xml:space="preserve">Время работы одной единицы оборудования, час/год, </w:t>
      </w:r>
      <w:r>
        <w:rPr>
          <w:b/>
          <w:i/>
          <w:color w:val="000000"/>
        </w:rPr>
        <w:t xml:space="preserve">_T_ = </w:t>
      </w:r>
      <w:r>
        <w:rPr>
          <w:b/>
          <w:color w:val="000000"/>
        </w:rPr>
        <w:t>744</w:t>
      </w:r>
    </w:p>
    <w:p w:rsidR="00D55626" w:rsidRDefault="003B014E">
      <w:pPr>
        <w:spacing w:before="0" w:after="0"/>
        <w:rPr>
          <w:b/>
          <w:color w:val="000000"/>
        </w:rPr>
      </w:pPr>
      <w:r>
        <w:rPr>
          <w:color w:val="000000"/>
        </w:rPr>
        <w:t xml:space="preserve">Максимальный из разовых выброс, г/с (8.1), </w:t>
      </w:r>
      <w:r>
        <w:rPr>
          <w:b/>
          <w:i/>
          <w:color w:val="000000"/>
        </w:rPr>
        <w:t xml:space="preserve">G = Q · NN1 / 3.6 = </w:t>
      </w:r>
      <w:r>
        <w:rPr>
          <w:b/>
          <w:color w:val="000000"/>
        </w:rPr>
        <w:t xml:space="preserve">0.13 · 1 / 3.6 </w:t>
      </w:r>
      <w:r>
        <w:rPr>
          <w:b/>
          <w:color w:val="000000"/>
        </w:rPr>
        <w:t>= 0.0361</w:t>
      </w:r>
    </w:p>
    <w:p w:rsidR="00D55626" w:rsidRDefault="003B014E">
      <w:pPr>
        <w:spacing w:before="0" w:after="0"/>
        <w:rPr>
          <w:b/>
          <w:color w:val="000000"/>
        </w:rPr>
      </w:pPr>
      <w:r>
        <w:rPr>
          <w:color w:val="000000"/>
        </w:rPr>
        <w:t xml:space="preserve">Валовый выброс, т/год (8.2), </w:t>
      </w:r>
      <w:r>
        <w:rPr>
          <w:b/>
          <w:i/>
          <w:color w:val="000000"/>
        </w:rPr>
        <w:t xml:space="preserve">M = (Q · N1 · _T_) / 1000 = </w:t>
      </w:r>
      <w:r>
        <w:rPr>
          <w:b/>
          <w:color w:val="000000"/>
        </w:rPr>
        <w:t>(0.13 · 1 · 744) / 1000 = 0.0967</w:t>
      </w:r>
    </w:p>
    <w:p w:rsidR="00D55626" w:rsidRDefault="003B014E">
      <w:pPr>
        <w:spacing w:before="0" w:after="0"/>
        <w:rPr>
          <w:b/>
          <w:i/>
          <w:color w:val="000000"/>
          <w:u w:val="single"/>
        </w:rPr>
      </w:pPr>
      <w:r>
        <w:rPr>
          <w:b/>
          <w:color w:val="000000"/>
        </w:rPr>
        <w:t xml:space="preserve"> </w:t>
      </w:r>
      <w:r>
        <w:rPr>
          <w:b/>
          <w:i/>
          <w:color w:val="000000"/>
          <w:u w:val="single"/>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b/>
          <w:i/>
          <w:color w:val="000000"/>
          <w:u w:val="single"/>
        </w:rPr>
        <w:t xml:space="preserve"> </w:t>
      </w:r>
      <w:r>
        <w:rPr>
          <w:color w:val="000000"/>
        </w:rPr>
        <w:t xml:space="preserve">Концентрация ЗВ в парах, % масс(Прил.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99.72 · 0.0967 / 100 = 0.0964</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99.72 · 0.0361 / 100 = 0.036</w:t>
      </w:r>
    </w:p>
    <w:p w:rsidR="00D55626" w:rsidRDefault="003B014E">
      <w:pPr>
        <w:spacing w:before="0" w:after="0"/>
        <w:rPr>
          <w:b/>
          <w:i/>
          <w:color w:val="000000"/>
          <w:u w:val="single"/>
        </w:rPr>
      </w:pPr>
      <w:r>
        <w:rPr>
          <w:b/>
          <w:color w:val="000000"/>
        </w:rPr>
        <w:t xml:space="preserve"> </w:t>
      </w:r>
      <w:r>
        <w:rPr>
          <w:b/>
          <w:i/>
          <w:color w:val="000000"/>
          <w:u w:val="single"/>
        </w:rPr>
        <w:t>Примесь: 0333 Сероводоро</w:t>
      </w:r>
      <w:r>
        <w:rPr>
          <w:b/>
          <w:i/>
          <w:color w:val="000000"/>
          <w:u w:val="single"/>
        </w:rPr>
        <w:t>д (Дигидросульфид) (518)</w:t>
      </w:r>
    </w:p>
    <w:p w:rsidR="00D55626" w:rsidRDefault="003B014E">
      <w:pPr>
        <w:spacing w:before="0" w:after="0"/>
        <w:rPr>
          <w:b/>
          <w:color w:val="000000"/>
        </w:rPr>
      </w:pPr>
      <w:r>
        <w:rPr>
          <w:b/>
          <w:i/>
          <w:color w:val="000000"/>
          <w:u w:val="single"/>
        </w:rPr>
        <w:t xml:space="preserve"> </w:t>
      </w:r>
      <w:r>
        <w:rPr>
          <w:color w:val="000000"/>
        </w:rPr>
        <w:t xml:space="preserve">Концентрация ЗВ в парах,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0.28 · 0.0967 / 100 = 0.000271</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0.28 · 0.0361 / 100 = 0.0001</w:t>
      </w:r>
      <w:r>
        <w:rPr>
          <w:b/>
          <w:color w:val="000000"/>
        </w:rPr>
        <w:t>01</w:t>
      </w:r>
    </w:p>
    <w:tbl>
      <w:tblPr>
        <w:tblW w:w="0" w:type="auto"/>
        <w:tblCellMar>
          <w:top w:w="15" w:type="dxa"/>
          <w:left w:w="15" w:type="dxa"/>
          <w:bottom w:w="15" w:type="dxa"/>
          <w:right w:w="15" w:type="dxa"/>
        </w:tblCellMar>
        <w:tblLook w:val="04A0"/>
      </w:tblPr>
      <w:tblGrid>
        <w:gridCol w:w="470"/>
        <w:gridCol w:w="7865"/>
        <w:gridCol w:w="980"/>
        <w:gridCol w:w="116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Наименование ЗВ</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г/с</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Сероводород (Дигидросульфид) (518)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0.000101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0.000271</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0.036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0.0964</w:t>
            </w:r>
          </w:p>
        </w:tc>
      </w:tr>
    </w:tbl>
    <w:p w:rsidR="00D55626" w:rsidRDefault="00D55626">
      <w:pPr>
        <w:spacing w:before="0" w:after="0"/>
        <w:rPr>
          <w:color w:val="000000"/>
        </w:rPr>
      </w:pPr>
    </w:p>
    <w:p w:rsidR="00D55626" w:rsidRDefault="003B014E">
      <w:pPr>
        <w:spacing w:before="0" w:after="0"/>
        <w:jc w:val="center"/>
        <w:rPr>
          <w:b/>
          <w:color w:val="000000"/>
        </w:rPr>
      </w:pPr>
      <w:r>
        <w:rPr>
          <w:b/>
          <w:color w:val="000000"/>
        </w:rPr>
        <w:t xml:space="preserve">РАСЧЕТ ВАЛОВЫХ </w:t>
      </w:r>
      <w:r>
        <w:rPr>
          <w:b/>
          <w:color w:val="000000"/>
        </w:rPr>
        <w:t>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6003, Насос технологический</w:t>
      </w:r>
    </w:p>
    <w:p w:rsidR="00D55626" w:rsidRDefault="003B014E">
      <w:pPr>
        <w:spacing w:before="0" w:after="0"/>
        <w:rPr>
          <w:color w:val="000000"/>
        </w:rPr>
      </w:pPr>
      <w:r>
        <w:rPr>
          <w:color w:val="000000"/>
        </w:rPr>
        <w:t>Источник выделения N 001, Насос технологический</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Расчеты по п. 6-8</w:t>
      </w:r>
    </w:p>
    <w:p w:rsidR="00D55626" w:rsidRDefault="003B014E">
      <w:pPr>
        <w:spacing w:before="0" w:after="0"/>
        <w:rPr>
          <w:color w:val="000000"/>
        </w:rPr>
      </w:pPr>
      <w:r>
        <w:rPr>
          <w:color w:val="000000"/>
        </w:rPr>
        <w:t>Расчет выбросов от теплообменных аппаратов и средств перекачки</w:t>
      </w:r>
    </w:p>
    <w:p w:rsidR="00D55626" w:rsidRDefault="003B014E">
      <w:pPr>
        <w:spacing w:before="0" w:after="0"/>
        <w:rPr>
          <w:color w:val="000000"/>
        </w:rPr>
      </w:pPr>
      <w:r>
        <w:rPr>
          <w:color w:val="000000"/>
        </w:rPr>
        <w:t>Нефтепродукт: Сырая нефть</w:t>
      </w:r>
    </w:p>
    <w:p w:rsidR="00D55626" w:rsidRDefault="003B014E">
      <w:pPr>
        <w:spacing w:before="0" w:after="0"/>
        <w:rPr>
          <w:color w:val="000000"/>
        </w:rPr>
      </w:pPr>
      <w:r>
        <w:rPr>
          <w:color w:val="000000"/>
        </w:rPr>
        <w:t>Тип нефтепродукта и средняя температура жидкости: Нефть, мазут и жидкости с температурой кипения &gt;300 гр.С</w:t>
      </w:r>
    </w:p>
    <w:p w:rsidR="00D55626" w:rsidRDefault="003B014E">
      <w:pPr>
        <w:spacing w:before="0" w:after="0"/>
        <w:rPr>
          <w:color w:val="000000"/>
        </w:rPr>
      </w:pPr>
      <w:r>
        <w:rPr>
          <w:color w:val="000000"/>
        </w:rPr>
        <w:t xml:space="preserve">Наименование аппаратуры или средства </w:t>
      </w:r>
      <w:r>
        <w:rPr>
          <w:color w:val="000000"/>
        </w:rPr>
        <w:t>перекачки: Насос центробежный с двумя торцевыми уплотнениями или бессальниковый типа ЦНГ</w:t>
      </w:r>
    </w:p>
    <w:p w:rsidR="00D55626" w:rsidRDefault="003B014E">
      <w:pPr>
        <w:spacing w:before="0" w:after="0"/>
        <w:rPr>
          <w:b/>
          <w:color w:val="000000"/>
        </w:rPr>
      </w:pPr>
      <w:r>
        <w:rPr>
          <w:color w:val="000000"/>
        </w:rPr>
        <w:t xml:space="preserve">Удельный выброс, кг/час(табл. 8.1), </w:t>
      </w:r>
      <w:r>
        <w:rPr>
          <w:b/>
          <w:i/>
          <w:color w:val="000000"/>
        </w:rPr>
        <w:t xml:space="preserve">Q = </w:t>
      </w:r>
      <w:r>
        <w:rPr>
          <w:b/>
          <w:color w:val="000000"/>
        </w:rPr>
        <w:t>0.01</w:t>
      </w:r>
    </w:p>
    <w:p w:rsidR="00D55626" w:rsidRDefault="003B014E">
      <w:pPr>
        <w:spacing w:before="0" w:after="0"/>
        <w:rPr>
          <w:b/>
          <w:color w:val="000000"/>
        </w:rPr>
      </w:pPr>
      <w:r>
        <w:rPr>
          <w:color w:val="000000"/>
        </w:rPr>
        <w:t xml:space="preserve">Общее количество аппаратуры или средств перекачки, шт., </w:t>
      </w:r>
      <w:r>
        <w:rPr>
          <w:b/>
          <w:i/>
          <w:color w:val="000000"/>
        </w:rPr>
        <w:t xml:space="preserve">N1 = </w:t>
      </w:r>
      <w:r>
        <w:rPr>
          <w:b/>
          <w:color w:val="000000"/>
        </w:rPr>
        <w:t>1</w:t>
      </w:r>
    </w:p>
    <w:p w:rsidR="00D55626" w:rsidRDefault="003B014E">
      <w:pPr>
        <w:spacing w:before="0" w:after="0"/>
        <w:rPr>
          <w:b/>
          <w:color w:val="000000"/>
        </w:rPr>
      </w:pPr>
      <w:r>
        <w:rPr>
          <w:color w:val="000000"/>
        </w:rPr>
        <w:t>Одновременно работающее количество аппаратуры или средств п</w:t>
      </w:r>
      <w:r>
        <w:rPr>
          <w:color w:val="000000"/>
        </w:rPr>
        <w:t xml:space="preserve">ерекачки, шт., </w:t>
      </w:r>
      <w:r>
        <w:rPr>
          <w:b/>
          <w:i/>
          <w:color w:val="000000"/>
        </w:rPr>
        <w:t xml:space="preserve">NN1 = </w:t>
      </w:r>
      <w:r>
        <w:rPr>
          <w:b/>
          <w:color w:val="000000"/>
        </w:rPr>
        <w:t>1</w:t>
      </w:r>
    </w:p>
    <w:p w:rsidR="00D55626" w:rsidRDefault="003B014E">
      <w:pPr>
        <w:spacing w:before="0" w:after="0"/>
        <w:rPr>
          <w:b/>
          <w:color w:val="000000"/>
        </w:rPr>
      </w:pPr>
      <w:r>
        <w:rPr>
          <w:color w:val="000000"/>
        </w:rPr>
        <w:t xml:space="preserve">Время работы одной единицы оборудования, час/год, </w:t>
      </w:r>
      <w:r>
        <w:rPr>
          <w:b/>
          <w:i/>
          <w:color w:val="000000"/>
        </w:rPr>
        <w:t xml:space="preserve">_T_ = </w:t>
      </w:r>
      <w:r>
        <w:rPr>
          <w:b/>
          <w:color w:val="000000"/>
        </w:rPr>
        <w:t>744</w:t>
      </w:r>
    </w:p>
    <w:p w:rsidR="00D55626" w:rsidRDefault="003B014E">
      <w:pPr>
        <w:spacing w:before="0" w:after="0"/>
        <w:rPr>
          <w:b/>
          <w:color w:val="000000"/>
        </w:rPr>
      </w:pPr>
      <w:r>
        <w:rPr>
          <w:color w:val="000000"/>
        </w:rPr>
        <w:t xml:space="preserve">Максимальный из разовых выброс, г/с (8.1), </w:t>
      </w:r>
      <w:r>
        <w:rPr>
          <w:b/>
          <w:i/>
          <w:color w:val="000000"/>
        </w:rPr>
        <w:t xml:space="preserve">G = Q · NN1 / 3.6 = </w:t>
      </w:r>
      <w:r>
        <w:rPr>
          <w:b/>
          <w:color w:val="000000"/>
        </w:rPr>
        <w:t>0.01 · 1 / 3.6 = 0.00278</w:t>
      </w:r>
    </w:p>
    <w:p w:rsidR="00D55626" w:rsidRDefault="003B014E">
      <w:pPr>
        <w:spacing w:before="0" w:after="0"/>
        <w:rPr>
          <w:b/>
          <w:color w:val="000000"/>
        </w:rPr>
      </w:pPr>
      <w:r>
        <w:rPr>
          <w:color w:val="000000"/>
        </w:rPr>
        <w:t xml:space="preserve">Валовый выброс, т/год (8.2), </w:t>
      </w:r>
      <w:r>
        <w:rPr>
          <w:b/>
          <w:i/>
          <w:color w:val="000000"/>
        </w:rPr>
        <w:t xml:space="preserve">M = (Q · N1 · _T_) / 1000 = </w:t>
      </w:r>
      <w:r>
        <w:rPr>
          <w:b/>
          <w:color w:val="000000"/>
        </w:rPr>
        <w:t>(0.01 · 1 · 744) / 1000 = 0.</w:t>
      </w:r>
      <w:r>
        <w:rPr>
          <w:b/>
          <w:color w:val="000000"/>
        </w:rPr>
        <w:t>00744</w:t>
      </w:r>
    </w:p>
    <w:p w:rsidR="00D55626" w:rsidRDefault="003B014E">
      <w:pPr>
        <w:spacing w:before="0" w:after="0"/>
        <w:rPr>
          <w:b/>
          <w:i/>
          <w:color w:val="000000"/>
          <w:u w:val="single"/>
        </w:rPr>
      </w:pPr>
      <w:r>
        <w:rPr>
          <w:b/>
          <w:i/>
          <w:color w:val="000000"/>
          <w:u w:val="single"/>
        </w:rPr>
        <w:t>Примесь: 0415 Смесь углеводородов предельных С1-С5 (1502*)</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72.46</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72.46 · 0.00744 / 100 = 0.00539</w:t>
      </w:r>
    </w:p>
    <w:p w:rsidR="00D55626" w:rsidRDefault="003B014E">
      <w:pPr>
        <w:spacing w:before="0" w:after="0"/>
        <w:rPr>
          <w:b/>
          <w:color w:val="000000"/>
        </w:rPr>
      </w:pPr>
      <w:r>
        <w:rPr>
          <w:color w:val="000000"/>
        </w:rPr>
        <w:t xml:space="preserve">Максимальный из разовых выброс, г/с (5.2.4), </w:t>
      </w:r>
      <w:r>
        <w:rPr>
          <w:b/>
          <w:i/>
          <w:color w:val="000000"/>
        </w:rPr>
        <w:t>_G_ = CI</w:t>
      </w:r>
      <w:r>
        <w:rPr>
          <w:b/>
          <w:i/>
          <w:color w:val="000000"/>
        </w:rPr>
        <w:t xml:space="preserve"> · G / 100 = </w:t>
      </w:r>
      <w:r>
        <w:rPr>
          <w:b/>
          <w:color w:val="000000"/>
        </w:rPr>
        <w:t>72.46 · 0.00278 / 100 = 0.002014</w:t>
      </w:r>
    </w:p>
    <w:p w:rsidR="00D55626" w:rsidRDefault="003B014E">
      <w:pPr>
        <w:spacing w:before="0" w:after="0"/>
        <w:rPr>
          <w:b/>
          <w:i/>
          <w:color w:val="000000"/>
          <w:u w:val="single"/>
        </w:rPr>
      </w:pPr>
      <w:r>
        <w:rPr>
          <w:b/>
          <w:i/>
          <w:color w:val="000000"/>
          <w:u w:val="single"/>
        </w:rPr>
        <w:t xml:space="preserve">Примесь: 0416 Смесь углеводородов предельных С6-С10 (1503*) </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26.8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26.8 · 0.00744 / 100 = 0.001994</w:t>
      </w:r>
    </w:p>
    <w:p w:rsidR="00D55626" w:rsidRDefault="003B014E">
      <w:pPr>
        <w:spacing w:before="0" w:after="0"/>
        <w:rPr>
          <w:b/>
          <w:color w:val="000000"/>
        </w:rPr>
      </w:pPr>
      <w:r>
        <w:rPr>
          <w:color w:val="000000"/>
        </w:rPr>
        <w:t>Максимальный</w:t>
      </w:r>
      <w:r>
        <w:rPr>
          <w:color w:val="000000"/>
        </w:rPr>
        <w:t xml:space="preserve"> из разовых выброс, г/с (5.2.4), </w:t>
      </w:r>
      <w:r>
        <w:rPr>
          <w:b/>
          <w:i/>
          <w:color w:val="000000"/>
        </w:rPr>
        <w:t xml:space="preserve">_G_ = CI · G / 100 = </w:t>
      </w:r>
      <w:r>
        <w:rPr>
          <w:b/>
          <w:color w:val="000000"/>
        </w:rPr>
        <w:t>26.8 · 0.00278 / 100 = 0.000745</w:t>
      </w:r>
    </w:p>
    <w:p w:rsidR="00D55626" w:rsidRDefault="003B014E">
      <w:pPr>
        <w:spacing w:before="0" w:after="0"/>
        <w:rPr>
          <w:b/>
          <w:i/>
          <w:color w:val="000000"/>
          <w:u w:val="single"/>
        </w:rPr>
      </w:pPr>
      <w:r>
        <w:rPr>
          <w:b/>
          <w:i/>
          <w:color w:val="000000"/>
          <w:u w:val="single"/>
        </w:rPr>
        <w:t>Примесь: 0602 Бензол (64)</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0.35</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0.35 · 0.00744 / 100 = 0.00002604</w:t>
      </w:r>
    </w:p>
    <w:p w:rsidR="00D55626" w:rsidRDefault="003B014E">
      <w:pPr>
        <w:spacing w:before="0" w:after="0"/>
        <w:rPr>
          <w:b/>
          <w:color w:val="000000"/>
        </w:rPr>
      </w:pPr>
      <w:r>
        <w:rPr>
          <w:color w:val="000000"/>
        </w:rPr>
        <w:t>Макси</w:t>
      </w:r>
      <w:r>
        <w:rPr>
          <w:color w:val="000000"/>
        </w:rPr>
        <w:t xml:space="preserve">мальный из разовых выброс, г/с (5.2.4), </w:t>
      </w:r>
      <w:r>
        <w:rPr>
          <w:b/>
          <w:i/>
          <w:color w:val="000000"/>
        </w:rPr>
        <w:t xml:space="preserve">_G_ = CI · G / 100 = </w:t>
      </w:r>
      <w:r>
        <w:rPr>
          <w:b/>
          <w:color w:val="000000"/>
        </w:rPr>
        <w:t xml:space="preserve">0.35 · 0.00278 / 100 = 0.00000973 </w:t>
      </w:r>
    </w:p>
    <w:p w:rsidR="00D55626" w:rsidRDefault="003B014E">
      <w:pPr>
        <w:spacing w:before="0" w:after="0"/>
        <w:rPr>
          <w:b/>
          <w:i/>
          <w:color w:val="000000"/>
          <w:u w:val="single"/>
        </w:rPr>
      </w:pPr>
      <w:r>
        <w:rPr>
          <w:b/>
          <w:i/>
          <w:color w:val="000000"/>
          <w:u w:val="single"/>
        </w:rPr>
        <w:t>Примесь: 0621 Метилбензол (349)</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 xml:space="preserve">0.22 · 0.00744 / 100 = </w:t>
      </w:r>
      <w:r>
        <w:rPr>
          <w:b/>
          <w:color w:val="000000"/>
        </w:rPr>
        <w:t>0.00001637</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0.22 · 0.00278 / 100 = 0.00000612</w:t>
      </w:r>
    </w:p>
    <w:p w:rsidR="00D55626" w:rsidRDefault="003B014E">
      <w:pPr>
        <w:spacing w:before="0" w:after="0"/>
        <w:rPr>
          <w:b/>
          <w:i/>
          <w:color w:val="000000"/>
          <w:u w:val="single"/>
        </w:rPr>
      </w:pPr>
      <w:r>
        <w:rPr>
          <w:b/>
          <w:i/>
          <w:color w:val="000000"/>
          <w:u w:val="single"/>
        </w:rPr>
        <w:t xml:space="preserve">Примесь: 0616 Диметилбензол (смесь о-, м-, п- изомеров) (203) </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0.11</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0.11 · 0.00744 / 100 = 0.00000818</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0.11 · 0.00278 / 100 = 0.00000306</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Концентрация ЗВ в пар</w:t>
      </w:r>
      <w:r>
        <w:rPr>
          <w:color w:val="000000"/>
        </w:rPr>
        <w:t xml:space="preserve">ах, % масс(Прил. 14), </w:t>
      </w:r>
      <w:r>
        <w:rPr>
          <w:b/>
          <w:i/>
          <w:color w:val="000000"/>
        </w:rPr>
        <w:t xml:space="preserve">CI = </w:t>
      </w:r>
      <w:r>
        <w:rPr>
          <w:b/>
          <w:color w:val="000000"/>
        </w:rPr>
        <w:t>0.06</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0.06 · 0.00744 / 100 = 0.00000446</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0.06 · 0.00278 / 100 = 0.000001668</w:t>
      </w:r>
    </w:p>
    <w:tbl>
      <w:tblPr>
        <w:tblW w:w="0" w:type="auto"/>
        <w:tblCellMar>
          <w:top w:w="15" w:type="dxa"/>
          <w:left w:w="15" w:type="dxa"/>
          <w:bottom w:w="15" w:type="dxa"/>
          <w:right w:w="15" w:type="dxa"/>
        </w:tblCellMar>
        <w:tblLook w:val="04A0"/>
      </w:tblPr>
      <w:tblGrid>
        <w:gridCol w:w="470"/>
        <w:gridCol w:w="4735"/>
        <w:gridCol w:w="1185"/>
        <w:gridCol w:w="134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Наименование ЗВ</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г/с</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w:t>
            </w:r>
            <w:r>
              <w:rPr>
                <w:b/>
                <w:i/>
                <w:color w:val="000000"/>
              </w:rPr>
              <w:t xml:space="preserve"> т/год</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Сероводород (Дигидросульфид) (518)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0.000001668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0.00000446</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0415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Смесь углеводородов предельных С1-С5 (1502*)</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0.002014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0.00539</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0416</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Смесь углеводородов предельных С6-С10 (1503*)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0.000745</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0.001994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0602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Бензол (64)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0.00000973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0.00002604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0616</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Диметилбензол (смесь о-, м-, п- изомеров) (203)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0.00000306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0.00000818</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0621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Метилбензол (349)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0.00000612</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0.00001637</w:t>
            </w:r>
          </w:p>
        </w:tc>
      </w:tr>
    </w:tbl>
    <w:p w:rsidR="00D55626" w:rsidRDefault="00D55626">
      <w:pPr>
        <w:spacing w:before="0" w:after="0"/>
      </w:pPr>
    </w:p>
    <w:p w:rsidR="00D55626" w:rsidRDefault="003B014E">
      <w:pPr>
        <w:spacing w:before="0" w:after="0"/>
        <w:jc w:val="center"/>
        <w:rPr>
          <w:b/>
          <w:color w:val="000000"/>
        </w:rPr>
      </w:pPr>
      <w:r>
        <w:rPr>
          <w:b/>
          <w:color w:val="000000"/>
        </w:rPr>
        <w:t>РАСЧЕТ ВАЛОВЫХ ВЫБРОСОВ</w:t>
      </w:r>
    </w:p>
    <w:p w:rsidR="00D55626" w:rsidRDefault="003B014E">
      <w:pPr>
        <w:spacing w:before="0" w:after="0"/>
        <w:jc w:val="center"/>
        <w:rPr>
          <w:b/>
          <w:color w:val="000000"/>
        </w:rPr>
      </w:pPr>
      <w:r>
        <w:rPr>
          <w:b/>
          <w:color w:val="000000"/>
        </w:rPr>
        <w:t xml:space="preserve">              При испытании скважины на 202</w:t>
      </w:r>
      <w:r>
        <w:rPr>
          <w:b/>
          <w:color w:val="000000"/>
          <w:lang w:val="ru-RU"/>
        </w:rPr>
        <w:t>6</w:t>
      </w:r>
      <w:r>
        <w:rPr>
          <w:b/>
          <w:color w:val="000000"/>
        </w:rPr>
        <w:t xml:space="preserve"> год</w:t>
      </w:r>
    </w:p>
    <w:p w:rsidR="00D55626" w:rsidRDefault="003B014E">
      <w:pPr>
        <w:spacing w:before="0" w:after="0"/>
        <w:jc w:val="center"/>
        <w:rPr>
          <w:b/>
          <w:i/>
          <w:color w:val="000000"/>
          <w:u w:val="single"/>
        </w:rPr>
      </w:pPr>
      <w:r>
        <w:rPr>
          <w:b/>
          <w:i/>
          <w:color w:val="000000"/>
        </w:rPr>
        <w:t xml:space="preserve">             </w:t>
      </w:r>
      <w:r>
        <w:rPr>
          <w:b/>
          <w:i/>
          <w:color w:val="000000"/>
          <w:u w:val="single"/>
        </w:rPr>
        <w:t>(расчеты приведены на 1 скважину)</w:t>
      </w:r>
    </w:p>
    <w:p w:rsidR="00D55626" w:rsidRDefault="00D55626">
      <w:pPr>
        <w:spacing w:before="0" w:after="0"/>
        <w:rPr>
          <w:b/>
          <w:bCs/>
          <w:u w:val="single"/>
        </w:rPr>
      </w:pPr>
    </w:p>
    <w:p w:rsidR="00D55626" w:rsidRDefault="003B014E">
      <w:pPr>
        <w:spacing w:before="0" w:after="0"/>
        <w:rPr>
          <w:b/>
          <w:bCs/>
          <w:u w:val="single"/>
        </w:rPr>
      </w:pPr>
      <w:r>
        <w:rPr>
          <w:b/>
          <w:bCs/>
          <w:u w:val="single"/>
        </w:rPr>
        <w:t xml:space="preserve">Источник №0009 </w:t>
      </w:r>
      <w:r>
        <w:rPr>
          <w:b/>
          <w:bCs/>
          <w:u w:val="single"/>
        </w:rPr>
        <w:t>УПА-60/80</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Рас</w:t>
      </w:r>
      <w:r>
        <w:rPr>
          <w:color w:val="000000"/>
        </w:rPr>
        <w:t xml:space="preserve">ход топлива стационарной дизельной установки за год </w:t>
      </w:r>
      <w:r>
        <w:rPr>
          <w:b/>
          <w:i/>
          <w:color w:val="000000"/>
        </w:rPr>
        <w:t>B</w:t>
      </w:r>
      <w:r>
        <w:rPr>
          <w:color w:val="000000"/>
        </w:rPr>
        <w:t>, т, 15.182</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color w:val="000000"/>
        </w:rPr>
        <w:t>, кВт, 73.6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color w:val="000000"/>
        </w:rPr>
        <w:t xml:space="preserve">, K, </w:t>
      </w:r>
      <w:r>
        <w:rPr>
          <w:color w:val="000000"/>
        </w:rPr>
        <w:t>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 xml:space="preserve"> 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color w:val="000000"/>
        </w:rPr>
        <w:t>, кг/с:</w:t>
      </w:r>
    </w:p>
    <w:p w:rsidR="00D55626" w:rsidRDefault="003B014E">
      <w:pPr>
        <w:spacing w:before="0" w:after="0"/>
        <w:rPr>
          <w:color w:val="000000"/>
        </w:rPr>
      </w:pPr>
      <w:r>
        <w:rPr>
          <w:b/>
          <w:i/>
          <w:color w:val="000000"/>
        </w:rPr>
        <w:t xml:space="preserve">G = 8.72 * 10 * b * P = </w:t>
      </w:r>
      <w:r>
        <w:rPr>
          <w:b/>
          <w:color w:val="000000"/>
        </w:rPr>
        <w:t>8.72 * 10 * 207 * 73.6 = 0.132850944</w:t>
      </w:r>
      <w:r>
        <w:rPr>
          <w:color w:val="000000"/>
        </w:rPr>
        <w:t xml:space="preserve">    (А.3)</w:t>
      </w:r>
    </w:p>
    <w:p w:rsidR="00D55626" w:rsidRDefault="003B014E">
      <w:pPr>
        <w:spacing w:before="0" w:after="0"/>
        <w:rPr>
          <w:color w:val="000000"/>
        </w:rPr>
      </w:pPr>
      <w:r>
        <w:rPr>
          <w:color w:val="000000"/>
        </w:rPr>
        <w:t xml:space="preserve"> Удельный вес отр</w:t>
      </w:r>
      <w:r>
        <w:rPr>
          <w:color w:val="000000"/>
        </w:rPr>
        <w:t xml:space="preserve">аботавших газов </w:t>
      </w:r>
      <w:r>
        <w:rPr>
          <w:b/>
        </w:rPr>
        <w:t>Ошибка! Закладка не определена.</w:t>
      </w:r>
      <w:r>
        <w:rPr>
          <w:color w:val="000000"/>
        </w:rPr>
        <w:t>, кг/м:</w:t>
      </w:r>
    </w:p>
    <w:p w:rsidR="00D55626" w:rsidRDefault="003B014E">
      <w:pPr>
        <w:spacing w:before="0" w:after="0"/>
        <w:rPr>
          <w:color w:val="000000"/>
        </w:rPr>
      </w:pPr>
      <w:r>
        <w:rPr>
          <w:b/>
        </w:rPr>
        <w:t>Ошибка! Закладка не определена.</w:t>
      </w:r>
      <w:r>
        <w:rPr>
          <w:b/>
          <w:i/>
          <w:color w:val="000000"/>
        </w:rPr>
        <w:t xml:space="preserve"> = 1.31 / (1 + T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p>
    <w:p w:rsidR="00D55626" w:rsidRDefault="003B014E">
      <w:pPr>
        <w:spacing w:before="0" w:after="0"/>
        <w:rPr>
          <w:color w:val="000000"/>
        </w:rPr>
      </w:pPr>
      <w:r>
        <w:rPr>
          <w:color w:val="000000"/>
        </w:rPr>
        <w:t>Объемный расход о</w:t>
      </w:r>
      <w:r>
        <w:rPr>
          <w:color w:val="000000"/>
        </w:rPr>
        <w:t xml:space="preserve">тработавших газов </w:t>
      </w:r>
      <w:r>
        <w:rPr>
          <w:b/>
          <w:i/>
          <w:color w:val="000000"/>
        </w:rPr>
        <w:t>Q</w:t>
      </w:r>
      <w:r>
        <w:rPr>
          <w:color w:val="000000"/>
        </w:rPr>
        <w:t>, м/с:</w:t>
      </w:r>
    </w:p>
    <w:p w:rsidR="00D55626" w:rsidRDefault="003B014E">
      <w:pPr>
        <w:spacing w:before="0" w:after="0"/>
        <w:rPr>
          <w:color w:val="000000"/>
        </w:rPr>
      </w:pPr>
      <w:r>
        <w:rPr>
          <w:b/>
          <w:i/>
          <w:color w:val="000000"/>
        </w:rPr>
        <w:t xml:space="preserve">Q = G / </w:t>
      </w:r>
      <w:r>
        <w:rPr>
          <w:b/>
        </w:rPr>
        <w:t>Ошибка! Закладка не определена.</w:t>
      </w:r>
      <w:r>
        <w:rPr>
          <w:b/>
          <w:i/>
          <w:color w:val="000000"/>
        </w:rPr>
        <w:t xml:space="preserve"> = </w:t>
      </w:r>
      <w:r>
        <w:rPr>
          <w:b/>
          <w:color w:val="000000"/>
        </w:rPr>
        <w:t>0.132850944 / 0.531396731 = 0.250003314</w:t>
      </w:r>
      <w:r>
        <w:rPr>
          <w:color w:val="000000"/>
        </w:rPr>
        <w:t xml:space="preserve">    (А.4)</w:t>
      </w:r>
    </w:p>
    <w:p w:rsidR="00D55626" w:rsidRDefault="003B014E">
      <w:pPr>
        <w:spacing w:before="0" w:after="0"/>
        <w:rPr>
          <w:color w:val="000000"/>
        </w:rPr>
      </w:pPr>
      <w:r>
        <w:rPr>
          <w:color w:val="000000"/>
        </w:rPr>
        <w:t xml:space="preserve"> 2.Расчет максимального из разовых и валового выбросов</w:t>
      </w:r>
    </w:p>
    <w:p w:rsidR="00D55626" w:rsidRDefault="003B014E">
      <w:pPr>
        <w:spacing w:before="0" w:after="0"/>
        <w:rPr>
          <w:color w:val="000000"/>
        </w:rPr>
      </w:pPr>
      <w:r>
        <w:rPr>
          <w:color w:val="000000"/>
        </w:rPr>
        <w:t xml:space="preserve"> Таблица значений выбросов </w:t>
      </w:r>
      <w:r>
        <w:rPr>
          <w:b/>
          <w:i/>
          <w:color w:val="000000"/>
        </w:rPr>
        <w:t>e</w:t>
      </w:r>
      <w:r>
        <w:rPr>
          <w:color w:val="000000"/>
        </w:rPr>
        <w:t xml:space="preserve"> г/кВт*ч стационарной дизельной установки до капитальног</w:t>
      </w:r>
      <w:r>
        <w:rPr>
          <w:color w:val="000000"/>
        </w:rPr>
        <w:t>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6.2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9.6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2.9</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0.12</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 Таблица значений выбросов </w:t>
      </w:r>
      <w:r>
        <w:rPr>
          <w:b/>
          <w:i/>
          <w:color w:val="000000"/>
        </w:rPr>
        <w:t>q</w:t>
      </w:r>
      <w:r>
        <w:rPr>
          <w:color w:val="000000"/>
        </w:rPr>
        <w:t xml:space="preserve"> г/кг.топл.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40</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 Расчет максимального из разовых выброса </w:t>
      </w:r>
      <w:r>
        <w:rPr>
          <w:b/>
          <w:i/>
          <w:color w:val="000000"/>
        </w:rPr>
        <w:t>M</w:t>
      </w:r>
      <w:r>
        <w:rPr>
          <w:color w:val="000000"/>
        </w:rPr>
        <w:t>, г/с:</w:t>
      </w:r>
    </w:p>
    <w:p w:rsidR="00D55626" w:rsidRDefault="003B014E">
      <w:pPr>
        <w:spacing w:before="0" w:after="0"/>
        <w:rPr>
          <w:color w:val="000000"/>
        </w:rPr>
      </w:pPr>
      <w:r>
        <w:rPr>
          <w:b/>
          <w:i/>
          <w:color w:val="000000"/>
        </w:rPr>
        <w:t>M = e * P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color w:val="000000"/>
        </w:rPr>
        <w:t>, т/год:</w:t>
      </w:r>
    </w:p>
    <w:p w:rsidR="00D55626" w:rsidRDefault="003B014E">
      <w:pPr>
        <w:spacing w:before="0" w:after="0"/>
        <w:rPr>
          <w:color w:val="000000"/>
        </w:rPr>
      </w:pPr>
      <w:r>
        <w:rPr>
          <w:b/>
          <w:i/>
          <w:color w:val="000000"/>
        </w:rPr>
        <w:t>W = q * B / 1000</w:t>
      </w:r>
      <w:r>
        <w:rPr>
          <w:color w:val="000000"/>
        </w:rPr>
        <w:t xml:space="preserve">    (2)</w:t>
      </w:r>
    </w:p>
    <w:p w:rsidR="00D55626" w:rsidRDefault="003B014E">
      <w:pPr>
        <w:spacing w:before="0" w:after="0"/>
        <w:rPr>
          <w:color w:val="000000"/>
        </w:rPr>
      </w:pPr>
      <w:r>
        <w:rPr>
          <w:color w:val="000000"/>
        </w:rPr>
        <w:t xml:space="preserve"> Коэффициенты трансформации приняты на уровне максимально установленных значений, т.е. 0.8 - для NO и 0.13 - для NO</w:t>
      </w:r>
      <w:r>
        <w:rPr>
          <w:b/>
          <w:i/>
          <w:color w:val="000000"/>
        </w:rPr>
        <w:t xml:space="preserve"> </w:t>
      </w:r>
    </w:p>
    <w:p w:rsidR="00D55626" w:rsidRDefault="003B014E">
      <w:pPr>
        <w:spacing w:before="0" w:after="0"/>
        <w:rPr>
          <w:color w:val="000000"/>
        </w:rPr>
      </w:pPr>
      <w:r>
        <w:rPr>
          <w:color w:val="000000"/>
        </w:rPr>
        <w:t xml:space="preserve"> Примесь</w:t>
      </w:r>
      <w:r>
        <w:rPr>
          <w:color w:val="000000"/>
        </w:rPr>
        <w:t>:0337 Углерод оксид (Окись углерода, Угарный газ) (584)</w:t>
      </w:r>
    </w:p>
    <w:p w:rsidR="00D55626" w:rsidRDefault="003B014E">
      <w:pPr>
        <w:spacing w:before="0" w:after="0"/>
        <w:rPr>
          <w:b/>
          <w:color w:val="000000"/>
        </w:rPr>
      </w:pPr>
      <w:r>
        <w:rPr>
          <w:b/>
          <w:i/>
          <w:color w:val="000000"/>
        </w:rPr>
        <w:t xml:space="preserve">M = e * P / 3600 = </w:t>
      </w:r>
      <w:r>
        <w:rPr>
          <w:b/>
          <w:color w:val="000000"/>
        </w:rPr>
        <w:t>6.2 * 73.6 / 3600 = 0.126755556</w:t>
      </w:r>
    </w:p>
    <w:p w:rsidR="00D55626" w:rsidRDefault="003B014E">
      <w:pPr>
        <w:spacing w:before="0" w:after="0"/>
        <w:rPr>
          <w:b/>
          <w:color w:val="000000"/>
        </w:rPr>
      </w:pPr>
      <w:r>
        <w:rPr>
          <w:b/>
          <w:i/>
          <w:color w:val="000000"/>
        </w:rPr>
        <w:t xml:space="preserve">W = q * B = </w:t>
      </w:r>
      <w:r>
        <w:rPr>
          <w:b/>
          <w:color w:val="000000"/>
        </w:rPr>
        <w:t>26 * 15.182 / 1000 = 0.394732</w:t>
      </w:r>
    </w:p>
    <w:p w:rsidR="00D55626" w:rsidRDefault="003B014E">
      <w:pPr>
        <w:spacing w:before="0" w:after="0"/>
        <w:rPr>
          <w:color w:val="000000"/>
        </w:rPr>
      </w:pPr>
      <w:r>
        <w:rPr>
          <w:b/>
          <w:color w:val="000000"/>
        </w:rPr>
        <w:t xml:space="preserve"> </w:t>
      </w:r>
      <w:r>
        <w:rPr>
          <w:color w:val="000000"/>
        </w:rPr>
        <w:t>Примесь:0301 Азота (IV) диоксид (Азота диоксид) (4)</w:t>
      </w:r>
    </w:p>
    <w:p w:rsidR="00D55626" w:rsidRDefault="003B014E">
      <w:pPr>
        <w:spacing w:before="0" w:after="0"/>
        <w:rPr>
          <w:b/>
          <w:color w:val="000000"/>
        </w:rPr>
      </w:pPr>
      <w:r>
        <w:rPr>
          <w:b/>
          <w:i/>
          <w:color w:val="000000"/>
        </w:rPr>
        <w:t xml:space="preserve">M = (e * P / 3600) * 0.8 = </w:t>
      </w:r>
      <w:r>
        <w:rPr>
          <w:b/>
          <w:color w:val="000000"/>
        </w:rPr>
        <w:t>(9.6 * 73.6 / 3600) * 0.8 =</w:t>
      </w:r>
      <w:r>
        <w:rPr>
          <w:b/>
          <w:color w:val="000000"/>
        </w:rPr>
        <w:t xml:space="preserve"> 0.157013333</w:t>
      </w:r>
    </w:p>
    <w:p w:rsidR="00D55626" w:rsidRDefault="003B014E">
      <w:pPr>
        <w:spacing w:before="0" w:after="0"/>
        <w:rPr>
          <w:b/>
          <w:color w:val="000000"/>
        </w:rPr>
      </w:pPr>
      <w:r>
        <w:rPr>
          <w:b/>
          <w:i/>
          <w:color w:val="000000"/>
        </w:rPr>
        <w:t xml:space="preserve">W = (q * B / 1000) * 0.8 = </w:t>
      </w:r>
      <w:r>
        <w:rPr>
          <w:b/>
          <w:color w:val="000000"/>
        </w:rPr>
        <w:t>(40 * 15.182 / 1000) * 0.8 = 0.485824</w:t>
      </w:r>
    </w:p>
    <w:p w:rsidR="00D55626" w:rsidRDefault="003B014E">
      <w:pPr>
        <w:spacing w:before="0" w:after="0"/>
        <w:rPr>
          <w:color w:val="000000"/>
        </w:rPr>
      </w:pPr>
      <w:r>
        <w:rPr>
          <w:b/>
          <w:color w:val="000000"/>
        </w:rPr>
        <w:t xml:space="preserve"> </w:t>
      </w:r>
      <w:r>
        <w:rPr>
          <w:color w:val="000000"/>
        </w:rPr>
        <w:t>Примесь:2754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b/>
          <w:i/>
          <w:color w:val="000000"/>
        </w:rPr>
        <w:t xml:space="preserve">M = e * P / 3600 = </w:t>
      </w:r>
      <w:r>
        <w:rPr>
          <w:b/>
          <w:color w:val="000000"/>
        </w:rPr>
        <w:t>2.9 * 73.6 / 3600 = 0.059288889</w:t>
      </w:r>
    </w:p>
    <w:p w:rsidR="00D55626" w:rsidRDefault="003B014E">
      <w:pPr>
        <w:spacing w:before="0" w:after="0"/>
        <w:rPr>
          <w:b/>
          <w:color w:val="000000"/>
        </w:rPr>
      </w:pPr>
      <w:r>
        <w:rPr>
          <w:b/>
          <w:i/>
          <w:color w:val="000000"/>
        </w:rPr>
        <w:t xml:space="preserve">W = q * B / 1000 = </w:t>
      </w:r>
      <w:r>
        <w:rPr>
          <w:b/>
          <w:color w:val="000000"/>
        </w:rPr>
        <w:t>12 * 15.182 / 1000 = 0.182184</w:t>
      </w:r>
    </w:p>
    <w:p w:rsidR="00D55626" w:rsidRDefault="003B014E">
      <w:pPr>
        <w:spacing w:before="0" w:after="0"/>
        <w:rPr>
          <w:color w:val="000000"/>
        </w:rPr>
      </w:pPr>
      <w:r>
        <w:rPr>
          <w:color w:val="000000"/>
        </w:rPr>
        <w:t>Примесь:0328 Углерод (Сажа, Углерод черный) (583)</w:t>
      </w:r>
    </w:p>
    <w:p w:rsidR="00D55626" w:rsidRDefault="003B014E">
      <w:pPr>
        <w:spacing w:before="0" w:after="0"/>
        <w:rPr>
          <w:b/>
          <w:color w:val="000000"/>
        </w:rPr>
      </w:pPr>
      <w:r>
        <w:rPr>
          <w:b/>
          <w:i/>
          <w:color w:val="000000"/>
        </w:rPr>
        <w:t xml:space="preserve">M = e * P / 3600 = </w:t>
      </w:r>
      <w:r>
        <w:rPr>
          <w:b/>
          <w:color w:val="000000"/>
        </w:rPr>
        <w:t>0.5 * 73.6 / 3600 = 0.010222222</w:t>
      </w:r>
    </w:p>
    <w:p w:rsidR="00D55626" w:rsidRDefault="003B014E">
      <w:pPr>
        <w:spacing w:before="0" w:after="0"/>
        <w:rPr>
          <w:b/>
          <w:color w:val="000000"/>
        </w:rPr>
      </w:pPr>
      <w:r>
        <w:rPr>
          <w:b/>
          <w:i/>
          <w:color w:val="000000"/>
        </w:rPr>
        <w:t xml:space="preserve">W = q * B / 1000 = </w:t>
      </w:r>
      <w:r>
        <w:rPr>
          <w:b/>
          <w:color w:val="000000"/>
        </w:rPr>
        <w:t>2 * 15.182 / 1000 = 0.030364</w:t>
      </w:r>
    </w:p>
    <w:p w:rsidR="00D55626" w:rsidRDefault="003B014E">
      <w:pPr>
        <w:spacing w:before="0" w:after="0"/>
        <w:rPr>
          <w:color w:val="000000"/>
        </w:rPr>
      </w:pPr>
      <w:r>
        <w:rPr>
          <w:b/>
          <w:color w:val="000000"/>
        </w:rPr>
        <w:t xml:space="preserve"> </w:t>
      </w:r>
      <w:r>
        <w:rPr>
          <w:color w:val="000000"/>
        </w:rPr>
        <w:t>Примесь:0330 Сера диоксид (Ангидрид сернистый, Сернистый</w:t>
      </w:r>
      <w:r>
        <w:rPr>
          <w:color w:val="000000"/>
        </w:rPr>
        <w:t xml:space="preserve"> газ, Сера (IV) оксид) (516)</w:t>
      </w:r>
    </w:p>
    <w:p w:rsidR="00D55626" w:rsidRDefault="003B014E">
      <w:pPr>
        <w:spacing w:before="0" w:after="0"/>
        <w:rPr>
          <w:b/>
          <w:color w:val="000000"/>
        </w:rPr>
      </w:pPr>
      <w:r>
        <w:rPr>
          <w:b/>
          <w:i/>
          <w:color w:val="000000"/>
        </w:rPr>
        <w:t xml:space="preserve">M = e * P / 3600 = </w:t>
      </w:r>
      <w:r>
        <w:rPr>
          <w:b/>
          <w:color w:val="000000"/>
        </w:rPr>
        <w:t>1.2 * 73.6 / 3600 = 0.024533333</w:t>
      </w:r>
    </w:p>
    <w:p w:rsidR="00D55626" w:rsidRDefault="003B014E">
      <w:pPr>
        <w:spacing w:before="0" w:after="0"/>
        <w:rPr>
          <w:b/>
          <w:color w:val="000000"/>
        </w:rPr>
      </w:pPr>
      <w:r>
        <w:rPr>
          <w:b/>
          <w:i/>
          <w:color w:val="000000"/>
        </w:rPr>
        <w:t xml:space="preserve">W = q * B / 1000 = </w:t>
      </w:r>
      <w:r>
        <w:rPr>
          <w:b/>
          <w:color w:val="000000"/>
        </w:rPr>
        <w:t>5 * 15.182 / 1000 = 0.07591</w:t>
      </w:r>
    </w:p>
    <w:p w:rsidR="00D55626" w:rsidRDefault="003B014E">
      <w:pPr>
        <w:spacing w:before="0" w:after="0"/>
        <w:rPr>
          <w:color w:val="000000"/>
        </w:rPr>
      </w:pPr>
      <w:r>
        <w:rPr>
          <w:b/>
          <w:color w:val="000000"/>
        </w:rPr>
        <w:t xml:space="preserve"> </w:t>
      </w:r>
      <w:r>
        <w:rPr>
          <w:color w:val="000000"/>
        </w:rPr>
        <w:t>Примесь:1325 Формальдегид (Метаналь) (609)</w:t>
      </w:r>
    </w:p>
    <w:p w:rsidR="00D55626" w:rsidRDefault="003B014E">
      <w:pPr>
        <w:spacing w:before="0" w:after="0"/>
        <w:rPr>
          <w:b/>
          <w:color w:val="000000"/>
        </w:rPr>
      </w:pPr>
      <w:r>
        <w:rPr>
          <w:b/>
          <w:i/>
          <w:color w:val="000000"/>
        </w:rPr>
        <w:t xml:space="preserve">M = e * P / 3600 = </w:t>
      </w:r>
      <w:r>
        <w:rPr>
          <w:b/>
          <w:color w:val="000000"/>
        </w:rPr>
        <w:t>0.12 * 73.6 / 3600 = 0.002453333</w:t>
      </w:r>
    </w:p>
    <w:p w:rsidR="00D55626" w:rsidRDefault="003B014E">
      <w:pPr>
        <w:spacing w:before="0" w:after="0"/>
        <w:rPr>
          <w:b/>
          <w:color w:val="000000"/>
        </w:rPr>
      </w:pPr>
      <w:r>
        <w:rPr>
          <w:b/>
          <w:i/>
          <w:color w:val="000000"/>
        </w:rPr>
        <w:t xml:space="preserve">W = q * B = </w:t>
      </w:r>
      <w:r>
        <w:rPr>
          <w:b/>
          <w:color w:val="000000"/>
        </w:rPr>
        <w:t>0.5 * 15.182 / 1000 =</w:t>
      </w:r>
      <w:r>
        <w:rPr>
          <w:b/>
          <w:color w:val="000000"/>
        </w:rPr>
        <w:t xml:space="preserve"> 0.007591</w:t>
      </w:r>
    </w:p>
    <w:p w:rsidR="00D55626" w:rsidRDefault="003B014E">
      <w:pPr>
        <w:spacing w:before="0" w:after="0"/>
        <w:rPr>
          <w:color w:val="000000"/>
        </w:rPr>
      </w:pPr>
      <w:r>
        <w:rPr>
          <w:b/>
          <w:color w:val="000000"/>
        </w:rPr>
        <w:t xml:space="preserve"> </w:t>
      </w:r>
      <w:r>
        <w:rPr>
          <w:color w:val="000000"/>
        </w:rPr>
        <w:t>Примесь:0703 Бенз/а/пирен (3,4-Бензпирен) (54)</w:t>
      </w:r>
    </w:p>
    <w:p w:rsidR="00D55626" w:rsidRDefault="003B014E">
      <w:pPr>
        <w:spacing w:before="0" w:after="0"/>
        <w:rPr>
          <w:b/>
          <w:color w:val="000000"/>
        </w:rPr>
      </w:pPr>
      <w:r>
        <w:rPr>
          <w:b/>
          <w:i/>
          <w:color w:val="000000"/>
        </w:rPr>
        <w:t xml:space="preserve">M = e * P / 3600 = </w:t>
      </w:r>
      <w:r>
        <w:rPr>
          <w:b/>
          <w:color w:val="000000"/>
        </w:rPr>
        <w:t>0.000012 * 73.6 / 3600 = 0.000000245</w:t>
      </w:r>
    </w:p>
    <w:p w:rsidR="00D55626" w:rsidRDefault="003B014E">
      <w:pPr>
        <w:spacing w:before="0" w:after="0"/>
        <w:rPr>
          <w:b/>
          <w:color w:val="000000"/>
        </w:rPr>
      </w:pPr>
      <w:r>
        <w:rPr>
          <w:b/>
          <w:i/>
          <w:color w:val="000000"/>
        </w:rPr>
        <w:t xml:space="preserve">W = q * B = </w:t>
      </w:r>
      <w:r>
        <w:rPr>
          <w:b/>
          <w:color w:val="000000"/>
        </w:rPr>
        <w:t>0.000055 * 15.182 / 1000 = 0.000000835</w:t>
      </w:r>
    </w:p>
    <w:p w:rsidR="00D55626" w:rsidRDefault="003B014E">
      <w:pPr>
        <w:spacing w:before="0" w:after="0"/>
        <w:rPr>
          <w:color w:val="000000"/>
        </w:rPr>
      </w:pPr>
      <w:r>
        <w:rPr>
          <w:b/>
          <w:color w:val="000000"/>
        </w:rPr>
        <w:t xml:space="preserve"> </w:t>
      </w:r>
      <w:r>
        <w:rPr>
          <w:color w:val="000000"/>
        </w:rPr>
        <w:t>Примесь:0304 Азот (II) оксид (Азота оксид) (6)</w:t>
      </w:r>
    </w:p>
    <w:p w:rsidR="00D55626" w:rsidRDefault="003B014E">
      <w:pPr>
        <w:spacing w:before="0" w:after="0"/>
        <w:rPr>
          <w:b/>
          <w:color w:val="000000"/>
        </w:rPr>
      </w:pPr>
      <w:r>
        <w:rPr>
          <w:b/>
          <w:i/>
          <w:color w:val="000000"/>
        </w:rPr>
        <w:t xml:space="preserve">M = (e * P / 3600) * 0.13 = </w:t>
      </w:r>
      <w:r>
        <w:rPr>
          <w:b/>
          <w:color w:val="000000"/>
        </w:rPr>
        <w:t>(9.6 * 73.6 / 3</w:t>
      </w:r>
      <w:r>
        <w:rPr>
          <w:b/>
          <w:color w:val="000000"/>
        </w:rPr>
        <w:t>600) * 0.13 = 0.025514667</w:t>
      </w:r>
    </w:p>
    <w:p w:rsidR="00D55626" w:rsidRDefault="003B014E">
      <w:pPr>
        <w:spacing w:before="0" w:after="0"/>
        <w:rPr>
          <w:b/>
          <w:color w:val="000000"/>
        </w:rPr>
      </w:pPr>
      <w:r>
        <w:rPr>
          <w:b/>
          <w:i/>
          <w:color w:val="000000"/>
        </w:rPr>
        <w:t xml:space="preserve">W = (q * B / 1000) * 0.13 = </w:t>
      </w:r>
      <w:r>
        <w:rPr>
          <w:b/>
          <w:color w:val="000000"/>
        </w:rPr>
        <w:t>(40 * 15.182 / 1000) * 0.13 = 0.0789464</w:t>
      </w:r>
    </w:p>
    <w:p w:rsidR="00D55626" w:rsidRDefault="003B014E">
      <w:pPr>
        <w:spacing w:before="0" w:after="0"/>
        <w:rPr>
          <w:b/>
          <w:i/>
          <w:color w:val="000000"/>
        </w:rPr>
      </w:pPr>
      <w:r>
        <w:rPr>
          <w:b/>
          <w:color w:val="000000"/>
        </w:rPr>
        <w:t xml:space="preserve"> </w:t>
      </w:r>
      <w:r>
        <w:rPr>
          <w:b/>
          <w:i/>
          <w:color w:val="000000"/>
        </w:rPr>
        <w:t>Итого выбросы по веществам от 1 ед.:</w:t>
      </w:r>
    </w:p>
    <w:tbl>
      <w:tblPr>
        <w:tblW w:w="0" w:type="auto"/>
        <w:tblCellMar>
          <w:top w:w="15" w:type="dxa"/>
          <w:left w:w="15" w:type="dxa"/>
          <w:bottom w:w="15" w:type="dxa"/>
          <w:right w:w="15" w:type="dxa"/>
        </w:tblCellMar>
        <w:tblLook w:val="04A0"/>
      </w:tblPr>
      <w:tblGrid>
        <w:gridCol w:w="470"/>
        <w:gridCol w:w="4389"/>
        <w:gridCol w:w="1185"/>
        <w:gridCol w:w="1185"/>
        <w:gridCol w:w="881"/>
        <w:gridCol w:w="1185"/>
        <w:gridCol w:w="118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 xml:space="preserve">Азота (IV) диоксид </w:t>
            </w:r>
            <w:r>
              <w:rPr>
                <w:color w:val="000000"/>
              </w:rPr>
              <w:t>(Азота диоксид) (4)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0.157013333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0.485824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0.157013333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0.485824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 (II) оксид (Азота оксид) (6)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0.025514667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0.0789464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0.025514667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0.0789464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0328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(Сажа, Углерод черный) (583)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0.010222222</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0.030364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0.010222222</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0.030364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0330</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 xml:space="preserve">Сера диоксид </w:t>
            </w:r>
            <w:r>
              <w:rPr>
                <w:color w:val="000000"/>
              </w:rPr>
              <w:t>(Ангидрид сернистый, Сернистый газ, Сера (IV) оксид) (516)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0.024533333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0.07591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0.024533333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0.07591</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0337</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0.126755556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0.394732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0.126755556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0.394732</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0703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Бенз/а/пирен (3,4-Бензпирен) (54)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0.000000245</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0.000000835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0.000000245</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0.000000835</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1325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Формальдегид (Метаналь) (609)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0.002453333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0.007591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0.002453333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0.007591</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0.059288889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0.182184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0.059288889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0.182184</w:t>
            </w:r>
          </w:p>
        </w:tc>
      </w:tr>
    </w:tbl>
    <w:p w:rsidR="00D55626" w:rsidRDefault="003B014E">
      <w:pPr>
        <w:spacing w:before="0" w:after="0"/>
        <w:rPr>
          <w:color w:val="000000"/>
        </w:rPr>
      </w:pPr>
      <w:r>
        <w:rPr>
          <w:color w:val="000000"/>
        </w:rPr>
        <w:t xml:space="preserve"> </w:t>
      </w:r>
    </w:p>
    <w:p w:rsidR="00D55626" w:rsidRDefault="00D55626">
      <w:pPr>
        <w:spacing w:before="0" w:after="0"/>
        <w:rPr>
          <w:color w:val="000000"/>
        </w:rPr>
      </w:pPr>
    </w:p>
    <w:p w:rsidR="00D55626" w:rsidRDefault="003B014E">
      <w:pPr>
        <w:spacing w:before="0" w:after="0"/>
        <w:rPr>
          <w:b/>
          <w:bCs/>
          <w:u w:val="single"/>
        </w:rPr>
      </w:pPr>
      <w:r>
        <w:rPr>
          <w:b/>
          <w:bCs/>
          <w:u w:val="single"/>
        </w:rPr>
        <w:t>Источник №0010 Дизельная электростанция САТ</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color w:val="000000"/>
        </w:rPr>
        <w:t>, т, 342.15</w:t>
      </w:r>
    </w:p>
    <w:p w:rsidR="00D55626" w:rsidRDefault="003B014E">
      <w:pPr>
        <w:spacing w:before="0" w:after="0"/>
        <w:rPr>
          <w:color w:val="000000"/>
        </w:rPr>
      </w:pPr>
      <w:r>
        <w:rPr>
          <w:color w:val="000000"/>
        </w:rPr>
        <w:t>Эксплуатационная мощность ста</w:t>
      </w:r>
      <w:r>
        <w:rPr>
          <w:color w:val="000000"/>
        </w:rPr>
        <w:t xml:space="preserve">ционарной дизельной установки </w:t>
      </w:r>
      <w:r>
        <w:rPr>
          <w:b/>
          <w:i/>
          <w:color w:val="000000"/>
        </w:rPr>
        <w:t>P</w:t>
      </w:r>
      <w:r>
        <w:rPr>
          <w:color w:val="000000"/>
        </w:rPr>
        <w:t>, кВт, 398</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color w:val="000000"/>
        </w:rPr>
        <w:t>, г/кВт*ч, 199</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w:t>
      </w:r>
      <w:r>
        <w:rPr>
          <w:color w:val="000000"/>
        </w:rPr>
        <w:t>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color w:val="000000"/>
        </w:rPr>
        <w:t>, кг/с:</w:t>
      </w:r>
    </w:p>
    <w:p w:rsidR="00D55626" w:rsidRDefault="003B014E">
      <w:pPr>
        <w:spacing w:before="0" w:after="0"/>
        <w:rPr>
          <w:color w:val="000000"/>
        </w:rPr>
      </w:pPr>
      <w:r>
        <w:rPr>
          <w:b/>
          <w:i/>
          <w:color w:val="000000"/>
        </w:rPr>
        <w:t xml:space="preserve">G = 8.72 * 10 * b * P = </w:t>
      </w:r>
      <w:r>
        <w:rPr>
          <w:b/>
          <w:color w:val="000000"/>
        </w:rPr>
        <w:t>8.72 * 10 * 199 * 398 = 0.69064144</w:t>
      </w:r>
      <w:r>
        <w:rPr>
          <w:color w:val="000000"/>
        </w:rPr>
        <w:t xml:space="preserve">    (А.3)</w:t>
      </w:r>
    </w:p>
    <w:p w:rsidR="00D55626" w:rsidRDefault="003B014E">
      <w:pPr>
        <w:spacing w:before="0" w:after="0"/>
        <w:rPr>
          <w:color w:val="000000"/>
        </w:rPr>
      </w:pPr>
      <w:r>
        <w:rPr>
          <w:color w:val="000000"/>
        </w:rPr>
        <w:t xml:space="preserve"> Удельный вес отработавших газов </w:t>
      </w:r>
      <w:r>
        <w:rPr>
          <w:b/>
        </w:rPr>
        <w:t>Ошибка! Закладка не определена.</w:t>
      </w:r>
      <w:r>
        <w:rPr>
          <w:color w:val="000000"/>
        </w:rPr>
        <w:t>, кг/м:</w:t>
      </w:r>
    </w:p>
    <w:p w:rsidR="00D55626" w:rsidRDefault="003B014E">
      <w:pPr>
        <w:spacing w:before="0" w:after="0"/>
        <w:rPr>
          <w:color w:val="000000"/>
        </w:rPr>
      </w:pPr>
      <w:r>
        <w:rPr>
          <w:b/>
        </w:rPr>
        <w:t>Ошибка! Закладка не определена.</w:t>
      </w:r>
      <w:r>
        <w:rPr>
          <w:b/>
          <w:i/>
          <w:color w:val="000000"/>
        </w:rPr>
        <w:t xml:space="preserve"> = 1.31 / (1 </w:t>
      </w:r>
      <w:r>
        <w:rPr>
          <w:b/>
          <w:i/>
          <w:color w:val="000000"/>
        </w:rPr>
        <w:t xml:space="preserve">+ T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p>
    <w:p w:rsidR="00D55626" w:rsidRDefault="003B014E">
      <w:pPr>
        <w:spacing w:before="0" w:after="0"/>
        <w:rPr>
          <w:color w:val="000000"/>
        </w:rPr>
      </w:pPr>
      <w:r>
        <w:rPr>
          <w:color w:val="000000"/>
        </w:rPr>
        <w:t xml:space="preserve"> Объемный расход отработавших газов </w:t>
      </w:r>
      <w:r>
        <w:rPr>
          <w:b/>
          <w:i/>
          <w:color w:val="000000"/>
        </w:rPr>
        <w:t>Q</w:t>
      </w:r>
      <w:r>
        <w:rPr>
          <w:color w:val="000000"/>
        </w:rPr>
        <w:t>, м/с:</w:t>
      </w:r>
    </w:p>
    <w:p w:rsidR="00D55626" w:rsidRDefault="003B014E">
      <w:pPr>
        <w:spacing w:before="0" w:after="0"/>
        <w:rPr>
          <w:color w:val="000000"/>
        </w:rPr>
      </w:pPr>
      <w:r>
        <w:rPr>
          <w:b/>
          <w:i/>
          <w:color w:val="000000"/>
        </w:rPr>
        <w:t xml:space="preserve">Q = G / </w:t>
      </w:r>
      <w:r>
        <w:rPr>
          <w:b/>
        </w:rPr>
        <w:t>Ошибка! Закладка не определена.</w:t>
      </w:r>
      <w:r>
        <w:rPr>
          <w:b/>
          <w:i/>
          <w:color w:val="000000"/>
        </w:rPr>
        <w:t xml:space="preserve"> = </w:t>
      </w:r>
      <w:r>
        <w:rPr>
          <w:b/>
          <w:color w:val="000000"/>
        </w:rPr>
        <w:t>0.69064144 / 0.531396731 = 1.2</w:t>
      </w:r>
      <w:r>
        <w:rPr>
          <w:b/>
          <w:color w:val="000000"/>
        </w:rPr>
        <w:t>99671977</w:t>
      </w:r>
      <w:r>
        <w:rPr>
          <w:color w:val="000000"/>
        </w:rPr>
        <w:t xml:space="preserve">    (А.4)</w:t>
      </w:r>
    </w:p>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 Таблица значений выбросов </w:t>
      </w:r>
      <w:r>
        <w:rPr>
          <w:b/>
          <w:i/>
          <w:color w:val="000000"/>
        </w:rPr>
        <w:t>e</w:t>
      </w:r>
      <w:r>
        <w:rPr>
          <w:color w:val="000000"/>
        </w:rPr>
        <w:t xml:space="preserve"> г/кВт*ч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6.2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9.6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2.9</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0.12</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Таблица значений выбросов </w:t>
      </w:r>
      <w:r>
        <w:rPr>
          <w:b/>
          <w:i/>
          <w:color w:val="000000"/>
        </w:rPr>
        <w:t>q</w:t>
      </w:r>
      <w:r>
        <w:rPr>
          <w:color w:val="000000"/>
        </w:rPr>
        <w:t xml:space="preserve"> г/кг.топл.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40</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color w:val="000000"/>
        </w:rPr>
        <w:t>, г/с:</w:t>
      </w:r>
    </w:p>
    <w:p w:rsidR="00D55626" w:rsidRDefault="003B014E">
      <w:pPr>
        <w:spacing w:before="0" w:after="0"/>
        <w:rPr>
          <w:color w:val="000000"/>
        </w:rPr>
      </w:pPr>
      <w:r>
        <w:rPr>
          <w:b/>
          <w:i/>
          <w:color w:val="000000"/>
        </w:rPr>
        <w:t>M = e * P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color w:val="000000"/>
        </w:rPr>
        <w:t>,</w:t>
      </w:r>
      <w:r>
        <w:rPr>
          <w:color w:val="000000"/>
        </w:rPr>
        <w:t xml:space="preserve"> т/год:</w:t>
      </w:r>
    </w:p>
    <w:p w:rsidR="00D55626" w:rsidRDefault="003B014E">
      <w:pPr>
        <w:spacing w:before="0" w:after="0"/>
        <w:rPr>
          <w:color w:val="000000"/>
        </w:rPr>
      </w:pPr>
      <w:r>
        <w:rPr>
          <w:b/>
          <w:i/>
          <w:color w:val="000000"/>
        </w:rPr>
        <w:t>W = q * B / 1000</w:t>
      </w:r>
      <w:r>
        <w:rPr>
          <w:color w:val="000000"/>
        </w:rPr>
        <w:t xml:space="preserve">    (2)</w:t>
      </w:r>
    </w:p>
    <w:p w:rsidR="00D55626" w:rsidRDefault="003B014E">
      <w:pPr>
        <w:spacing w:before="0" w:after="0"/>
        <w:rPr>
          <w:color w:val="000000"/>
        </w:rPr>
      </w:pPr>
      <w:r>
        <w:rPr>
          <w:color w:val="000000"/>
        </w:rPr>
        <w:t xml:space="preserve"> Коэффициенты трансформации приняты на уровне максимально установленных значений, т.е. 0.8 - для NO и 0.13 - для NO</w:t>
      </w:r>
      <w:r>
        <w:rPr>
          <w:b/>
          <w:i/>
          <w:color w:val="000000"/>
        </w:rPr>
        <w:t xml:space="preserve"> </w:t>
      </w:r>
    </w:p>
    <w:p w:rsidR="00D55626" w:rsidRDefault="003B014E">
      <w:pPr>
        <w:spacing w:before="0" w:after="0"/>
        <w:rPr>
          <w:color w:val="000000"/>
        </w:rPr>
      </w:pPr>
      <w:r>
        <w:rPr>
          <w:color w:val="000000"/>
        </w:rPr>
        <w:t xml:space="preserve"> Примесь:0337 Углерод оксид (Окись углерода, Угарный газ) (584)</w:t>
      </w:r>
    </w:p>
    <w:p w:rsidR="00D55626" w:rsidRDefault="003B014E">
      <w:pPr>
        <w:spacing w:before="0" w:after="0"/>
        <w:rPr>
          <w:b/>
          <w:color w:val="000000"/>
        </w:rPr>
      </w:pPr>
      <w:r>
        <w:rPr>
          <w:b/>
          <w:i/>
          <w:color w:val="000000"/>
        </w:rPr>
        <w:t xml:space="preserve">M = e * P / 3600 = </w:t>
      </w:r>
      <w:r>
        <w:rPr>
          <w:b/>
          <w:color w:val="000000"/>
        </w:rPr>
        <w:t>6.2 * 398 / 3600 = 0.685</w:t>
      </w:r>
      <w:r>
        <w:rPr>
          <w:b/>
          <w:color w:val="000000"/>
        </w:rPr>
        <w:t>444444</w:t>
      </w:r>
    </w:p>
    <w:p w:rsidR="00D55626" w:rsidRDefault="003B014E">
      <w:pPr>
        <w:spacing w:before="0" w:after="0"/>
        <w:rPr>
          <w:b/>
          <w:color w:val="000000"/>
        </w:rPr>
      </w:pPr>
      <w:r>
        <w:rPr>
          <w:b/>
          <w:i/>
          <w:color w:val="000000"/>
        </w:rPr>
        <w:t xml:space="preserve">W = q * B = </w:t>
      </w:r>
      <w:r>
        <w:rPr>
          <w:b/>
          <w:color w:val="000000"/>
        </w:rPr>
        <w:t>26 * 342.15 / 1000 = 8.8959</w:t>
      </w:r>
    </w:p>
    <w:p w:rsidR="00D55626" w:rsidRDefault="003B014E">
      <w:pPr>
        <w:spacing w:before="0" w:after="0"/>
        <w:rPr>
          <w:color w:val="000000"/>
        </w:rPr>
      </w:pPr>
      <w:r>
        <w:rPr>
          <w:b/>
          <w:color w:val="000000"/>
        </w:rPr>
        <w:t xml:space="preserve"> </w:t>
      </w:r>
      <w:r>
        <w:rPr>
          <w:color w:val="000000"/>
        </w:rPr>
        <w:t>Примесь:0301 Азота (IV) диоксид (Азота диоксид) (4)</w:t>
      </w:r>
    </w:p>
    <w:p w:rsidR="00D55626" w:rsidRDefault="003B014E">
      <w:pPr>
        <w:spacing w:before="0" w:after="0"/>
        <w:rPr>
          <w:b/>
          <w:color w:val="000000"/>
        </w:rPr>
      </w:pPr>
      <w:r>
        <w:rPr>
          <w:b/>
          <w:i/>
          <w:color w:val="000000"/>
        </w:rPr>
        <w:t xml:space="preserve">M = (e * P / 3600) * 0.8 = </w:t>
      </w:r>
      <w:r>
        <w:rPr>
          <w:b/>
          <w:color w:val="000000"/>
        </w:rPr>
        <w:t>(9.6 * 398 / 3600) * 0.8 = 0.849066667</w:t>
      </w:r>
    </w:p>
    <w:p w:rsidR="00D55626" w:rsidRDefault="003B014E">
      <w:pPr>
        <w:spacing w:before="0" w:after="0"/>
        <w:rPr>
          <w:b/>
          <w:color w:val="000000"/>
        </w:rPr>
      </w:pPr>
      <w:r>
        <w:rPr>
          <w:b/>
          <w:i/>
          <w:color w:val="000000"/>
        </w:rPr>
        <w:t xml:space="preserve">W = (q * B / 1000) * 0.8 = </w:t>
      </w:r>
      <w:r>
        <w:rPr>
          <w:b/>
          <w:color w:val="000000"/>
        </w:rPr>
        <w:t>(40 * 342.15 / 1000) * 0.8 = 10.9488</w:t>
      </w:r>
    </w:p>
    <w:p w:rsidR="00D55626" w:rsidRDefault="003B014E">
      <w:pPr>
        <w:spacing w:before="0" w:after="0"/>
        <w:rPr>
          <w:color w:val="000000"/>
        </w:rPr>
      </w:pPr>
      <w:r>
        <w:rPr>
          <w:b/>
          <w:color w:val="000000"/>
        </w:rPr>
        <w:t xml:space="preserve"> </w:t>
      </w:r>
      <w:r>
        <w:rPr>
          <w:color w:val="000000"/>
        </w:rPr>
        <w:t xml:space="preserve">Примесь:2754 Алканы </w:t>
      </w:r>
      <w:r>
        <w:rPr>
          <w:color w:val="000000"/>
        </w:rPr>
        <w:t>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b/>
          <w:i/>
          <w:color w:val="000000"/>
        </w:rPr>
        <w:t xml:space="preserve">M = e * P / 3600 = </w:t>
      </w:r>
      <w:r>
        <w:rPr>
          <w:b/>
          <w:color w:val="000000"/>
        </w:rPr>
        <w:t>2.9 * 398 / 3600 = 0.320611111</w:t>
      </w:r>
    </w:p>
    <w:p w:rsidR="00D55626" w:rsidRDefault="003B014E">
      <w:pPr>
        <w:spacing w:before="0" w:after="0"/>
        <w:rPr>
          <w:b/>
          <w:color w:val="000000"/>
        </w:rPr>
      </w:pPr>
      <w:r>
        <w:rPr>
          <w:b/>
          <w:i/>
          <w:color w:val="000000"/>
        </w:rPr>
        <w:t xml:space="preserve">W = q * B / 1000 = </w:t>
      </w:r>
      <w:r>
        <w:rPr>
          <w:b/>
          <w:color w:val="000000"/>
        </w:rPr>
        <w:t>12 * 342.15 / 1000 = 4.1058</w:t>
      </w:r>
    </w:p>
    <w:p w:rsidR="00D55626" w:rsidRDefault="003B014E">
      <w:pPr>
        <w:spacing w:before="0" w:after="0"/>
        <w:rPr>
          <w:color w:val="000000"/>
        </w:rPr>
      </w:pPr>
      <w:r>
        <w:rPr>
          <w:b/>
          <w:color w:val="000000"/>
        </w:rPr>
        <w:t xml:space="preserve"> </w:t>
      </w:r>
      <w:r>
        <w:rPr>
          <w:color w:val="000000"/>
        </w:rPr>
        <w:t>Примесь:0328 Углерод (Сажа, Углерод черный) (583)</w:t>
      </w:r>
    </w:p>
    <w:p w:rsidR="00D55626" w:rsidRDefault="003B014E">
      <w:pPr>
        <w:spacing w:before="0" w:after="0"/>
        <w:rPr>
          <w:b/>
          <w:color w:val="000000"/>
        </w:rPr>
      </w:pPr>
      <w:r>
        <w:rPr>
          <w:b/>
          <w:i/>
          <w:color w:val="000000"/>
        </w:rPr>
        <w:t>M</w:t>
      </w:r>
      <w:r>
        <w:rPr>
          <w:b/>
          <w:i/>
          <w:color w:val="000000"/>
        </w:rPr>
        <w:t xml:space="preserve"> = e * P / 3600 = </w:t>
      </w:r>
      <w:r>
        <w:rPr>
          <w:b/>
          <w:color w:val="000000"/>
        </w:rPr>
        <w:t>0.5 * 398 / 3600 = 0.055277778</w:t>
      </w:r>
    </w:p>
    <w:p w:rsidR="00D55626" w:rsidRDefault="003B014E">
      <w:pPr>
        <w:spacing w:before="0" w:after="0"/>
        <w:rPr>
          <w:b/>
          <w:color w:val="000000"/>
        </w:rPr>
      </w:pPr>
      <w:r>
        <w:rPr>
          <w:b/>
          <w:i/>
          <w:color w:val="000000"/>
        </w:rPr>
        <w:t xml:space="preserve">W = q * B / 1000 = </w:t>
      </w:r>
      <w:r>
        <w:rPr>
          <w:b/>
          <w:color w:val="000000"/>
        </w:rPr>
        <w:t>2 * 342.15 / 1000 = 0.6843</w:t>
      </w:r>
    </w:p>
    <w:p w:rsidR="00D55626" w:rsidRDefault="003B014E">
      <w:pPr>
        <w:spacing w:before="0" w:after="0"/>
        <w:rPr>
          <w:color w:val="000000"/>
        </w:rPr>
      </w:pPr>
      <w:r>
        <w:rPr>
          <w:color w:val="000000"/>
        </w:rPr>
        <w:t>Примесь:0330 Сера диоксид (Ангидрид сернистый, Сернистый газ, Сера (IV) оксид) (516)</w:t>
      </w:r>
    </w:p>
    <w:p w:rsidR="00D55626" w:rsidRDefault="003B014E">
      <w:pPr>
        <w:spacing w:before="0" w:after="0"/>
        <w:rPr>
          <w:b/>
          <w:color w:val="000000"/>
        </w:rPr>
      </w:pPr>
      <w:r>
        <w:rPr>
          <w:b/>
          <w:i/>
          <w:color w:val="000000"/>
        </w:rPr>
        <w:t xml:space="preserve">M = e * P / 3600 = </w:t>
      </w:r>
      <w:r>
        <w:rPr>
          <w:b/>
          <w:color w:val="000000"/>
        </w:rPr>
        <w:t>1.2 * 398 / 3600 = 0.132666667</w:t>
      </w:r>
    </w:p>
    <w:p w:rsidR="00D55626" w:rsidRDefault="003B014E">
      <w:pPr>
        <w:spacing w:before="0" w:after="0"/>
        <w:rPr>
          <w:b/>
          <w:color w:val="000000"/>
        </w:rPr>
      </w:pPr>
      <w:r>
        <w:rPr>
          <w:b/>
          <w:i/>
          <w:color w:val="000000"/>
        </w:rPr>
        <w:t xml:space="preserve">W = q * B / 1000 = </w:t>
      </w:r>
      <w:r>
        <w:rPr>
          <w:b/>
          <w:color w:val="000000"/>
        </w:rPr>
        <w:t>5 * 342</w:t>
      </w:r>
      <w:r>
        <w:rPr>
          <w:b/>
          <w:color w:val="000000"/>
        </w:rPr>
        <w:t>.15 / 1000 = 1.71075</w:t>
      </w:r>
    </w:p>
    <w:p w:rsidR="00D55626" w:rsidRDefault="003B014E">
      <w:pPr>
        <w:spacing w:before="0" w:after="0"/>
        <w:rPr>
          <w:color w:val="000000"/>
        </w:rPr>
      </w:pPr>
      <w:r>
        <w:rPr>
          <w:b/>
          <w:color w:val="000000"/>
        </w:rPr>
        <w:t xml:space="preserve"> </w:t>
      </w:r>
      <w:r>
        <w:rPr>
          <w:color w:val="000000"/>
        </w:rPr>
        <w:t>Примесь:1325 Формальдегид (Метаналь) (609)</w:t>
      </w:r>
    </w:p>
    <w:p w:rsidR="00D55626" w:rsidRDefault="003B014E">
      <w:pPr>
        <w:spacing w:before="0" w:after="0"/>
        <w:rPr>
          <w:b/>
          <w:color w:val="000000"/>
        </w:rPr>
      </w:pPr>
      <w:r>
        <w:rPr>
          <w:b/>
          <w:i/>
          <w:color w:val="000000"/>
        </w:rPr>
        <w:t xml:space="preserve">M = e * P / 3600 = </w:t>
      </w:r>
      <w:r>
        <w:rPr>
          <w:b/>
          <w:color w:val="000000"/>
        </w:rPr>
        <w:t>0.12 * 398 / 3600 = 0.013266667</w:t>
      </w:r>
    </w:p>
    <w:p w:rsidR="00D55626" w:rsidRDefault="003B014E">
      <w:pPr>
        <w:spacing w:before="0" w:after="0"/>
        <w:rPr>
          <w:b/>
          <w:color w:val="000000"/>
        </w:rPr>
      </w:pPr>
      <w:r>
        <w:rPr>
          <w:b/>
          <w:i/>
          <w:color w:val="000000"/>
        </w:rPr>
        <w:t xml:space="preserve">W = q * B = </w:t>
      </w:r>
      <w:r>
        <w:rPr>
          <w:b/>
          <w:color w:val="000000"/>
        </w:rPr>
        <w:t>0.5 * 342.15 / 1000 = 0.171075</w:t>
      </w:r>
    </w:p>
    <w:p w:rsidR="00D55626" w:rsidRDefault="003B014E">
      <w:pPr>
        <w:spacing w:before="0" w:after="0"/>
        <w:rPr>
          <w:color w:val="000000"/>
        </w:rPr>
      </w:pPr>
      <w:r>
        <w:rPr>
          <w:color w:val="000000"/>
        </w:rPr>
        <w:t>Примесь:0703 Бенз/а/пирен (3,4-Бензпирен) (54)</w:t>
      </w:r>
    </w:p>
    <w:p w:rsidR="00D55626" w:rsidRDefault="003B014E">
      <w:pPr>
        <w:spacing w:before="0" w:after="0"/>
        <w:rPr>
          <w:b/>
          <w:color w:val="000000"/>
        </w:rPr>
      </w:pPr>
      <w:r>
        <w:rPr>
          <w:b/>
          <w:i/>
          <w:color w:val="000000"/>
        </w:rPr>
        <w:t xml:space="preserve">M = e * P / 3600 = </w:t>
      </w:r>
      <w:r>
        <w:rPr>
          <w:b/>
          <w:color w:val="000000"/>
        </w:rPr>
        <w:t>0.000012 * 398 / 3600 = 0.00000</w:t>
      </w:r>
      <w:r>
        <w:rPr>
          <w:b/>
          <w:color w:val="000000"/>
        </w:rPr>
        <w:t>1327</w:t>
      </w:r>
    </w:p>
    <w:p w:rsidR="00D55626" w:rsidRDefault="003B014E">
      <w:pPr>
        <w:spacing w:before="0" w:after="0"/>
        <w:rPr>
          <w:b/>
          <w:color w:val="000000"/>
        </w:rPr>
      </w:pPr>
      <w:r>
        <w:rPr>
          <w:b/>
          <w:i/>
          <w:color w:val="000000"/>
        </w:rPr>
        <w:t xml:space="preserve">W = q * B = </w:t>
      </w:r>
      <w:r>
        <w:rPr>
          <w:b/>
          <w:color w:val="000000"/>
        </w:rPr>
        <w:t>0.000055 * 342.15 / 1000 = 0.000018818</w:t>
      </w:r>
    </w:p>
    <w:p w:rsidR="00D55626" w:rsidRDefault="003B014E">
      <w:pPr>
        <w:spacing w:before="0" w:after="0"/>
        <w:rPr>
          <w:color w:val="000000"/>
        </w:rPr>
      </w:pPr>
      <w:r>
        <w:rPr>
          <w:b/>
          <w:color w:val="000000"/>
        </w:rPr>
        <w:t xml:space="preserve"> </w:t>
      </w:r>
      <w:r>
        <w:rPr>
          <w:color w:val="000000"/>
        </w:rPr>
        <w:t>Примесь:0304 Азот (II) оксид (Азота оксид) (6)</w:t>
      </w:r>
    </w:p>
    <w:p w:rsidR="00D55626" w:rsidRDefault="003B014E">
      <w:pPr>
        <w:spacing w:before="0" w:after="0"/>
        <w:rPr>
          <w:b/>
          <w:color w:val="000000"/>
        </w:rPr>
      </w:pPr>
      <w:r>
        <w:rPr>
          <w:b/>
          <w:i/>
          <w:color w:val="000000"/>
        </w:rPr>
        <w:t xml:space="preserve">M = (e * P / 3600) * 0.13 = </w:t>
      </w:r>
      <w:r>
        <w:rPr>
          <w:b/>
          <w:color w:val="000000"/>
        </w:rPr>
        <w:t>(9.6 * 398 / 3600) * 0.13 = 0.137973333</w:t>
      </w:r>
    </w:p>
    <w:p w:rsidR="00D55626" w:rsidRDefault="003B014E">
      <w:pPr>
        <w:spacing w:before="0" w:after="0"/>
        <w:rPr>
          <w:b/>
          <w:color w:val="000000"/>
        </w:rPr>
      </w:pPr>
      <w:r>
        <w:rPr>
          <w:b/>
          <w:i/>
          <w:color w:val="000000"/>
        </w:rPr>
        <w:t xml:space="preserve">W = (q * B / 1000) * 0.13 = </w:t>
      </w:r>
      <w:r>
        <w:rPr>
          <w:b/>
          <w:color w:val="000000"/>
        </w:rPr>
        <w:t>(40 * 342.15 / 1000) * 0.13 = 1.77918</w:t>
      </w:r>
    </w:p>
    <w:p w:rsidR="00D55626" w:rsidRDefault="003B014E">
      <w:pPr>
        <w:spacing w:before="0" w:after="0"/>
        <w:rPr>
          <w:b/>
          <w:i/>
          <w:color w:val="000000"/>
        </w:rPr>
      </w:pPr>
      <w:r>
        <w:rPr>
          <w:b/>
          <w:color w:val="000000"/>
        </w:rPr>
        <w:t xml:space="preserve"> </w:t>
      </w:r>
      <w:r>
        <w:rPr>
          <w:b/>
          <w:i/>
          <w:color w:val="000000"/>
        </w:rPr>
        <w:t xml:space="preserve">Итого выбросы по </w:t>
      </w:r>
      <w:r>
        <w:rPr>
          <w:b/>
          <w:i/>
          <w:color w:val="000000"/>
        </w:rPr>
        <w:t>веществам от 1 ед.:</w:t>
      </w:r>
    </w:p>
    <w:tbl>
      <w:tblPr>
        <w:tblW w:w="0" w:type="auto"/>
        <w:tblCellMar>
          <w:top w:w="15" w:type="dxa"/>
          <w:left w:w="15" w:type="dxa"/>
          <w:bottom w:w="15" w:type="dxa"/>
          <w:right w:w="15" w:type="dxa"/>
        </w:tblCellMar>
        <w:tblLook w:val="04A0"/>
      </w:tblPr>
      <w:tblGrid>
        <w:gridCol w:w="470"/>
        <w:gridCol w:w="4389"/>
        <w:gridCol w:w="1185"/>
        <w:gridCol w:w="1185"/>
        <w:gridCol w:w="881"/>
        <w:gridCol w:w="1185"/>
        <w:gridCol w:w="118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Азота (IV) диоксид (Азота диоксид) (4)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0.849066667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10.9488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0.849066667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10.9488</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 (II) оксид (Азота оксид) (6)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0.137973333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1.77918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0.137973333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1.77918</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0328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(Сажа, Углерод черный) (583)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0.055277778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0.6843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0.055277778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0.6843</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0330</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0.132666667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1.71075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0.132666667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1.71075</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0337</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 xml:space="preserve">Углерод оксид </w:t>
            </w:r>
            <w:r>
              <w:rPr>
                <w:color w:val="000000"/>
              </w:rPr>
              <w:t>(Окись углерода, Угарный газ) (584)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0.685444444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8.8959</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0.685444444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8.8959</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0703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Бенз/а/пирен (3,4-Бензпирен) (54)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0.000001327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0.000018818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0.000001327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0.000018818</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1325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Формальдегид (Метаналь) (609)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0.013266667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0.171075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0.013266667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0.171075</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0.320611111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4.1058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0.320611111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4.1058</w:t>
            </w:r>
          </w:p>
        </w:tc>
      </w:tr>
    </w:tbl>
    <w:p w:rsidR="00D55626" w:rsidRDefault="00D55626">
      <w:pPr>
        <w:spacing w:before="0" w:after="0"/>
        <w:rPr>
          <w:b/>
          <w:bCs/>
          <w:u w:val="single"/>
        </w:rPr>
      </w:pPr>
    </w:p>
    <w:p w:rsidR="00D55626" w:rsidRDefault="003B014E">
      <w:pPr>
        <w:spacing w:before="0" w:after="0"/>
        <w:rPr>
          <w:b/>
          <w:bCs/>
          <w:u w:val="single"/>
        </w:rPr>
      </w:pPr>
      <w:r>
        <w:rPr>
          <w:b/>
          <w:bCs/>
          <w:u w:val="single"/>
        </w:rPr>
        <w:t>Источник №0011</w:t>
      </w:r>
      <w:r>
        <w:rPr>
          <w:b/>
          <w:bCs/>
          <w:u w:val="single"/>
          <w:lang w:val="ru-RU"/>
        </w:rPr>
        <w:t xml:space="preserve"> </w:t>
      </w:r>
      <w:r>
        <w:rPr>
          <w:b/>
          <w:bCs/>
          <w:u w:val="single"/>
        </w:rPr>
        <w:t>Цементировочный агрегат ЯМЗ</w:t>
      </w:r>
    </w:p>
    <w:p w:rsidR="00D55626" w:rsidRDefault="003B014E">
      <w:pPr>
        <w:spacing w:before="0" w:after="0"/>
        <w:rPr>
          <w:color w:val="000000"/>
        </w:rPr>
      </w:pPr>
      <w:r>
        <w:rPr>
          <w:color w:val="000000"/>
        </w:rPr>
        <w:t>Источник выделения N 001, Цементировочный агрегат ЯМЗ</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Производите</w:t>
      </w:r>
      <w:r>
        <w:rPr>
          <w:color w:val="000000"/>
        </w:rPr>
        <w:t xml:space="preserve">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14.328</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206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206 = 0.37183824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 xml:space="preserve">где 1.31 - удельный </w:t>
      </w:r>
      <w:r>
        <w:rPr>
          <w:color w:val="000000"/>
        </w:rPr>
        <w:t>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0.37183824 / 0.531396731 = 0.699737537</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 xml:space="preserve">Коэффициенты трансформации приняты на уровне максимально установленных </w:t>
      </w:r>
      <w:r>
        <w:rPr>
          <w:color w:val="000000"/>
        </w:rPr>
        <w:t>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0"/>
        <w:gridCol w:w="2404"/>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0.439466667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0.458496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0.439466667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0.458496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0.071413333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0.0745056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0.071413333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0.0745056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0.028611111</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0.028611111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Сера диоксид (Ангидрид сернистый, Сернистый газ, Сера </w:t>
            </w:r>
            <w:r>
              <w:rPr>
                <w:color w:val="000000"/>
              </w:rPr>
              <w:t>(IV)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0.068666667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0.068666667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0.354777778</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0.372528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0.354777778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0.372528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0.000000687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0.000000788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0.000000687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0.000000788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0.006866667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0.007164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0.006866667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0.007164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0.165944444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0.171936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0.165944444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0.171936</w:t>
            </w:r>
          </w:p>
        </w:tc>
      </w:tr>
    </w:tbl>
    <w:p w:rsidR="00D55626" w:rsidRDefault="00D55626">
      <w:pPr>
        <w:spacing w:before="0" w:after="0"/>
        <w:rPr>
          <w:b/>
          <w:bCs/>
          <w:u w:val="single"/>
        </w:rPr>
      </w:pPr>
    </w:p>
    <w:p w:rsidR="00D55626" w:rsidRDefault="003B014E">
      <w:pPr>
        <w:spacing w:before="0" w:after="0"/>
        <w:rPr>
          <w:b/>
          <w:u w:val="single"/>
        </w:rPr>
      </w:pPr>
      <w:r>
        <w:rPr>
          <w:b/>
          <w:bCs/>
          <w:u w:val="single"/>
        </w:rPr>
        <w:t xml:space="preserve">Источник № 0012 </w:t>
      </w:r>
      <w:r>
        <w:rPr>
          <w:b/>
          <w:u w:val="single"/>
        </w:rPr>
        <w:t>Емкость дизельного топлива.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 по п. 9</w:t>
      </w:r>
    </w:p>
    <w:p w:rsidR="00D55626" w:rsidRDefault="003B014E">
      <w:pPr>
        <w:spacing w:before="0" w:after="0"/>
        <w:rPr>
          <w:color w:val="000000"/>
        </w:rPr>
      </w:pPr>
      <w:r>
        <w:rPr>
          <w:color w:val="000000"/>
        </w:rPr>
        <w:t>Нефтепродукт:Дизельное топливо</w:t>
      </w:r>
    </w:p>
    <w:p w:rsidR="00D55626" w:rsidRDefault="003B014E">
      <w:pPr>
        <w:spacing w:before="0" w:after="0"/>
        <w:rPr>
          <w:color w:val="000000"/>
        </w:rPr>
      </w:pPr>
      <w:r>
        <w:rPr>
          <w:color w:val="000000"/>
        </w:rPr>
        <w:t>Расчет выбросов от резервуаров</w:t>
      </w:r>
    </w:p>
    <w:p w:rsidR="00D55626" w:rsidRDefault="003B014E">
      <w:pPr>
        <w:spacing w:before="0" w:after="0"/>
        <w:rPr>
          <w:color w:val="000000"/>
        </w:rPr>
      </w:pPr>
      <w:r>
        <w:rPr>
          <w:color w:val="000000"/>
        </w:rPr>
        <w:t>___</w:t>
      </w:r>
      <w:r>
        <w:rPr>
          <w:color w:val="000000"/>
        </w:rPr>
        <w:t>________________________________________________________</w:t>
      </w:r>
    </w:p>
    <w:p w:rsidR="00D55626" w:rsidRDefault="003B014E">
      <w:pPr>
        <w:spacing w:before="0" w:after="0"/>
        <w:rPr>
          <w:color w:val="000000"/>
        </w:rPr>
      </w:pPr>
      <w:r>
        <w:rPr>
          <w:color w:val="000000"/>
        </w:rPr>
        <w:t>Конструкция резервуара:наземный</w:t>
      </w:r>
    </w:p>
    <w:p w:rsidR="00D55626" w:rsidRDefault="003B014E">
      <w:pPr>
        <w:spacing w:before="0" w:after="0"/>
        <w:rPr>
          <w:color w:val="000000"/>
        </w:rPr>
      </w:pPr>
      <w:r>
        <w:rPr>
          <w:color w:val="000000"/>
        </w:rPr>
        <w:t>Климатическая зона: третья - южные области РК (прил. 17)</w:t>
      </w:r>
    </w:p>
    <w:p w:rsidR="00D55626" w:rsidRDefault="003B014E">
      <w:pPr>
        <w:spacing w:before="0" w:after="0"/>
        <w:rPr>
          <w:b/>
          <w:color w:val="000000"/>
        </w:rPr>
      </w:pPr>
      <w:r>
        <w:rPr>
          <w:color w:val="000000"/>
        </w:rPr>
        <w:t xml:space="preserve">Максимальная концентрация паров нефтепродуктов в резервуаре, г/м3(Прил. 15), </w:t>
      </w:r>
      <w:r>
        <w:rPr>
          <w:b/>
          <w:i/>
          <w:color w:val="000000"/>
        </w:rPr>
        <w:t xml:space="preserve">CMAX = </w:t>
      </w:r>
      <w:r>
        <w:rPr>
          <w:b/>
          <w:color w:val="000000"/>
        </w:rPr>
        <w:t>2.25</w:t>
      </w:r>
    </w:p>
    <w:p w:rsidR="00D55626" w:rsidRDefault="003B014E">
      <w:pPr>
        <w:spacing w:before="0" w:after="0"/>
        <w:rPr>
          <w:b/>
          <w:color w:val="000000"/>
        </w:rPr>
      </w:pPr>
      <w:r>
        <w:rPr>
          <w:color w:val="000000"/>
        </w:rPr>
        <w:t>Количество закачиваем</w:t>
      </w:r>
      <w:r>
        <w:rPr>
          <w:color w:val="000000"/>
        </w:rPr>
        <w:t xml:space="preserve">ого в резервуар нефтепродукта в осенне-зимний период, м3, </w:t>
      </w:r>
      <w:r>
        <w:rPr>
          <w:b/>
          <w:i/>
          <w:color w:val="000000"/>
        </w:rPr>
        <w:t xml:space="preserve">QOZ = </w:t>
      </w:r>
      <w:r>
        <w:rPr>
          <w:b/>
          <w:color w:val="000000"/>
        </w:rPr>
        <w:t>415</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осенне-зимний период, г/м3(Прил. 15), </w:t>
      </w:r>
      <w:r>
        <w:rPr>
          <w:b/>
          <w:i/>
          <w:color w:val="000000"/>
        </w:rPr>
        <w:t xml:space="preserve">COZ = </w:t>
      </w:r>
      <w:r>
        <w:rPr>
          <w:b/>
          <w:color w:val="000000"/>
        </w:rPr>
        <w:t>1.19</w:t>
      </w:r>
    </w:p>
    <w:p w:rsidR="00D55626" w:rsidRDefault="003B014E">
      <w:pPr>
        <w:spacing w:before="0" w:after="0"/>
        <w:rPr>
          <w:b/>
          <w:color w:val="000000"/>
        </w:rPr>
      </w:pPr>
      <w:r>
        <w:rPr>
          <w:color w:val="000000"/>
        </w:rPr>
        <w:t xml:space="preserve">Количество закачиваемого в резервуар нефтепродукта в весенне-летний период, м3, </w:t>
      </w:r>
      <w:r>
        <w:rPr>
          <w:b/>
          <w:i/>
          <w:color w:val="000000"/>
        </w:rPr>
        <w:t xml:space="preserve">QVL = </w:t>
      </w:r>
      <w:r>
        <w:rPr>
          <w:b/>
          <w:color w:val="000000"/>
        </w:rPr>
        <w:t>415</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весенне-летний период, г/м3(Прил. 15), </w:t>
      </w:r>
      <w:r>
        <w:rPr>
          <w:b/>
          <w:i/>
          <w:color w:val="000000"/>
        </w:rPr>
        <w:t xml:space="preserve">CVL = </w:t>
      </w:r>
      <w:r>
        <w:rPr>
          <w:b/>
          <w:color w:val="000000"/>
        </w:rPr>
        <w:t>1.6</w:t>
      </w:r>
    </w:p>
    <w:p w:rsidR="00D55626" w:rsidRDefault="003B014E">
      <w:pPr>
        <w:spacing w:before="0" w:after="0"/>
        <w:rPr>
          <w:b/>
          <w:color w:val="000000"/>
        </w:rPr>
      </w:pPr>
      <w:r>
        <w:rPr>
          <w:color w:val="000000"/>
        </w:rPr>
        <w:t>Объем сливаемого нефтепродукта из автоцистерны в резер</w:t>
      </w:r>
      <w:r>
        <w:rPr>
          <w:color w:val="000000"/>
        </w:rPr>
        <w:t xml:space="preserve">вуар, м3/час, </w:t>
      </w:r>
      <w:r>
        <w:rPr>
          <w:b/>
          <w:i/>
          <w:color w:val="000000"/>
        </w:rPr>
        <w:t xml:space="preserve">VSL = </w:t>
      </w:r>
      <w:r>
        <w:rPr>
          <w:b/>
          <w:color w:val="000000"/>
        </w:rPr>
        <w:t>6</w:t>
      </w:r>
    </w:p>
    <w:p w:rsidR="00D55626" w:rsidRDefault="003B014E">
      <w:pPr>
        <w:spacing w:before="0" w:after="0"/>
        <w:rPr>
          <w:b/>
          <w:color w:val="000000"/>
        </w:rPr>
      </w:pPr>
      <w:r>
        <w:rPr>
          <w:color w:val="000000"/>
        </w:rPr>
        <w:t xml:space="preserve">Максимальный из разовых выброс, г/с (9.2.1), </w:t>
      </w:r>
      <w:r>
        <w:rPr>
          <w:b/>
          <w:i/>
          <w:color w:val="000000"/>
        </w:rPr>
        <w:t xml:space="preserve">GR = (CMAX · VSL) / 3600 = </w:t>
      </w:r>
      <w:r>
        <w:rPr>
          <w:b/>
          <w:color w:val="000000"/>
        </w:rPr>
        <w:t>(2.25 · 6) / 3600 = 0.00375</w:t>
      </w:r>
    </w:p>
    <w:p w:rsidR="00D55626" w:rsidRDefault="003B014E">
      <w:pPr>
        <w:spacing w:before="0" w:after="0"/>
        <w:rPr>
          <w:b/>
          <w:color w:val="000000"/>
        </w:rPr>
      </w:pPr>
      <w:r>
        <w:rPr>
          <w:color w:val="000000"/>
        </w:rPr>
        <w:t xml:space="preserve">Выбросы при закачке в резервуары, т/год (9.2.4), </w:t>
      </w:r>
      <w:r>
        <w:rPr>
          <w:b/>
          <w:i/>
          <w:color w:val="000000"/>
        </w:rPr>
        <w:t>MZAK = (COZ · QOZ + CVL · QVL) · 10</w:t>
      </w:r>
      <w:r>
        <w:rPr>
          <w:b/>
          <w:i/>
          <w:color w:val="000000"/>
          <w:vertAlign w:val="superscript"/>
        </w:rPr>
        <w:t>-6</w:t>
      </w:r>
      <w:r>
        <w:rPr>
          <w:b/>
          <w:i/>
          <w:color w:val="000000"/>
        </w:rPr>
        <w:t xml:space="preserve"> = </w:t>
      </w:r>
      <w:r>
        <w:rPr>
          <w:b/>
          <w:color w:val="000000"/>
        </w:rPr>
        <w:t>(1.19 · 415 + 1.6 · 415) · 10</w:t>
      </w:r>
      <w:r>
        <w:rPr>
          <w:b/>
          <w:color w:val="000000"/>
          <w:vertAlign w:val="superscript"/>
        </w:rPr>
        <w:t>-6</w:t>
      </w:r>
      <w:r>
        <w:rPr>
          <w:b/>
          <w:color w:val="000000"/>
        </w:rPr>
        <w:t xml:space="preserve"> = 0.001158</w:t>
      </w:r>
    </w:p>
    <w:p w:rsidR="00D55626" w:rsidRDefault="003B014E">
      <w:pPr>
        <w:spacing w:before="0" w:after="0"/>
        <w:rPr>
          <w:b/>
          <w:color w:val="000000"/>
        </w:rPr>
      </w:pPr>
      <w:r>
        <w:rPr>
          <w:color w:val="000000"/>
        </w:rPr>
        <w:t>Уд</w:t>
      </w:r>
      <w:r>
        <w:rPr>
          <w:color w:val="000000"/>
        </w:rPr>
        <w:t xml:space="preserve">ельный выброс при проливах, г/м3, </w:t>
      </w:r>
      <w:r>
        <w:rPr>
          <w:b/>
          <w:i/>
          <w:color w:val="000000"/>
        </w:rPr>
        <w:t xml:space="preserve">J = </w:t>
      </w:r>
      <w:r>
        <w:rPr>
          <w:b/>
          <w:color w:val="000000"/>
        </w:rPr>
        <w:t>50</w:t>
      </w:r>
    </w:p>
    <w:p w:rsidR="00D55626" w:rsidRDefault="003B014E">
      <w:pPr>
        <w:spacing w:before="0" w:after="0"/>
        <w:rPr>
          <w:b/>
          <w:color w:val="000000"/>
        </w:rPr>
      </w:pPr>
      <w:r>
        <w:rPr>
          <w:color w:val="000000"/>
        </w:rPr>
        <w:t xml:space="preserve">Выбросы паров нефтепродукта при проливах, т/год (9.2.5), </w:t>
      </w:r>
      <w:r>
        <w:rPr>
          <w:b/>
          <w:i/>
          <w:color w:val="000000"/>
        </w:rPr>
        <w:t>MPRR = 0.5 · J · (QOZ + QVL) · 10</w:t>
      </w:r>
      <w:r>
        <w:rPr>
          <w:b/>
          <w:i/>
          <w:color w:val="000000"/>
          <w:vertAlign w:val="superscript"/>
        </w:rPr>
        <w:t>-6</w:t>
      </w:r>
      <w:r>
        <w:rPr>
          <w:b/>
          <w:i/>
          <w:color w:val="000000"/>
        </w:rPr>
        <w:t xml:space="preserve"> = </w:t>
      </w:r>
      <w:r>
        <w:rPr>
          <w:b/>
          <w:color w:val="000000"/>
        </w:rPr>
        <w:t>0.5 · 50 · (415 + 415) · 10</w:t>
      </w:r>
      <w:r>
        <w:rPr>
          <w:b/>
          <w:color w:val="000000"/>
          <w:vertAlign w:val="superscript"/>
        </w:rPr>
        <w:t>-6</w:t>
      </w:r>
      <w:r>
        <w:rPr>
          <w:b/>
          <w:color w:val="000000"/>
        </w:rPr>
        <w:t xml:space="preserve"> = 0.02075</w:t>
      </w:r>
    </w:p>
    <w:p w:rsidR="00D55626" w:rsidRDefault="003B014E">
      <w:pPr>
        <w:spacing w:before="0" w:after="0"/>
        <w:rPr>
          <w:b/>
          <w:color w:val="000000"/>
        </w:rPr>
      </w:pPr>
      <w:r>
        <w:rPr>
          <w:color w:val="000000"/>
        </w:rPr>
        <w:t xml:space="preserve">Валовый выброс, т/год (9.2.3), </w:t>
      </w:r>
      <w:r>
        <w:rPr>
          <w:b/>
          <w:i/>
          <w:color w:val="000000"/>
        </w:rPr>
        <w:t xml:space="preserve">MR = MZAK + MPRR = </w:t>
      </w:r>
      <w:r>
        <w:rPr>
          <w:b/>
          <w:color w:val="000000"/>
        </w:rPr>
        <w:t>0.001158 + 0.02075 = 0.0219</w:t>
      </w:r>
    </w:p>
    <w:p w:rsidR="00D55626" w:rsidRDefault="003B014E">
      <w:pPr>
        <w:spacing w:before="0" w:after="0"/>
        <w:rPr>
          <w:b/>
          <w:i/>
          <w:color w:val="000000"/>
          <w:u w:val="single"/>
        </w:rPr>
      </w:pPr>
      <w:r>
        <w:rPr>
          <w:b/>
          <w:i/>
          <w:color w:val="000000"/>
          <w:u w:val="single"/>
        </w:rPr>
        <w:t>Пр</w:t>
      </w:r>
      <w:r>
        <w:rPr>
          <w:b/>
          <w:i/>
          <w:color w:val="000000"/>
          <w:u w:val="single"/>
        </w:rPr>
        <w:t>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99.72 · 0.0219 / 100 = 0</w:t>
      </w:r>
      <w:r>
        <w:rPr>
          <w:b/>
          <w:color w:val="000000"/>
        </w:rPr>
        <w:t>.02184</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99.72 · 0.00375 / 100 = 0.00374</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0.28 · 0.0219 / 100 = 0.0000613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0.28 · 0.00375 / 100 = 0.0000105</w:t>
      </w:r>
    </w:p>
    <w:p w:rsidR="00D55626" w:rsidRDefault="003B014E">
      <w:pPr>
        <w:spacing w:before="0" w:after="0"/>
        <w:rPr>
          <w:b/>
          <w:color w:val="000000"/>
        </w:rPr>
      </w:pPr>
      <w:r>
        <w:rPr>
          <w:b/>
          <w:color w:val="000000"/>
        </w:rPr>
        <w:t>Итого выбросы от 1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w:t>
            </w:r>
            <w:r>
              <w:rPr>
                <w:color w:val="000000"/>
              </w:rPr>
              <w:t>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0.0000105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0.0000613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0.00374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0.02184</w:t>
            </w:r>
          </w:p>
        </w:tc>
      </w:tr>
    </w:tbl>
    <w:p w:rsidR="00D55626" w:rsidRDefault="00D55626">
      <w:pPr>
        <w:spacing w:before="0" w:after="0"/>
        <w:rPr>
          <w:u w:val="single"/>
        </w:rPr>
      </w:pPr>
    </w:p>
    <w:p w:rsidR="00D55626" w:rsidRDefault="003B014E">
      <w:pPr>
        <w:spacing w:before="0" w:after="0"/>
        <w:rPr>
          <w:b/>
          <w:u w:val="single"/>
        </w:rPr>
      </w:pPr>
      <w:r>
        <w:rPr>
          <w:b/>
          <w:bCs/>
          <w:u w:val="single"/>
        </w:rPr>
        <w:t xml:space="preserve">Источник № 0013 </w:t>
      </w:r>
      <w:r>
        <w:rPr>
          <w:b/>
          <w:u w:val="single"/>
        </w:rPr>
        <w:t>Емкость моторного масла.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Методические указания по </w:t>
      </w:r>
      <w:r>
        <w:rPr>
          <w:color w:val="000000"/>
        </w:rPr>
        <w:t>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 Расчет по п. 9</w:t>
      </w:r>
    </w:p>
    <w:p w:rsidR="00D55626" w:rsidRDefault="003B014E">
      <w:pPr>
        <w:spacing w:before="0" w:after="0"/>
        <w:rPr>
          <w:color w:val="000000"/>
        </w:rPr>
      </w:pPr>
      <w:r>
        <w:rPr>
          <w:color w:val="000000"/>
        </w:rPr>
        <w:t>Нефтепродукт: Масла</w:t>
      </w:r>
    </w:p>
    <w:p w:rsidR="00D55626" w:rsidRDefault="003B014E">
      <w:pPr>
        <w:spacing w:before="0" w:after="0"/>
        <w:rPr>
          <w:color w:val="000000"/>
        </w:rPr>
      </w:pPr>
      <w:r>
        <w:rPr>
          <w:color w:val="000000"/>
        </w:rPr>
        <w:t>Расчет выбросов от резервуаров</w:t>
      </w:r>
    </w:p>
    <w:p w:rsidR="00D55626" w:rsidRDefault="003B014E">
      <w:pPr>
        <w:spacing w:before="0" w:after="0"/>
        <w:rPr>
          <w:color w:val="000000"/>
        </w:rPr>
      </w:pPr>
      <w:r>
        <w:rPr>
          <w:color w:val="000000"/>
        </w:rPr>
        <w:t>___________________________________________________________</w:t>
      </w:r>
    </w:p>
    <w:p w:rsidR="00D55626" w:rsidRDefault="003B014E">
      <w:pPr>
        <w:spacing w:before="0" w:after="0"/>
        <w:rPr>
          <w:color w:val="000000"/>
        </w:rPr>
      </w:pPr>
      <w:r>
        <w:rPr>
          <w:color w:val="000000"/>
        </w:rPr>
        <w:t>Конструкция резервуара: на</w:t>
      </w:r>
      <w:r>
        <w:rPr>
          <w:color w:val="000000"/>
        </w:rPr>
        <w:t>земный</w:t>
      </w:r>
    </w:p>
    <w:p w:rsidR="00D55626" w:rsidRDefault="003B014E">
      <w:pPr>
        <w:spacing w:before="0" w:after="0"/>
        <w:rPr>
          <w:color w:val="000000"/>
        </w:rPr>
      </w:pPr>
      <w:r>
        <w:rPr>
          <w:color w:val="000000"/>
        </w:rPr>
        <w:t>Климатическая зона: третья - южные области РК (прил. 17)</w:t>
      </w:r>
    </w:p>
    <w:p w:rsidR="00D55626" w:rsidRDefault="003B014E">
      <w:pPr>
        <w:spacing w:before="0" w:after="0"/>
        <w:rPr>
          <w:b/>
          <w:color w:val="000000"/>
        </w:rPr>
      </w:pPr>
      <w:r>
        <w:rPr>
          <w:color w:val="000000"/>
        </w:rPr>
        <w:t xml:space="preserve">Максимальная концентрация паров нефтепродуктов в резервуаре, г/м3(Прил. 15), </w:t>
      </w:r>
      <w:r>
        <w:rPr>
          <w:b/>
          <w:i/>
          <w:color w:val="000000"/>
        </w:rPr>
        <w:t xml:space="preserve">CMAX = </w:t>
      </w:r>
      <w:r>
        <w:rPr>
          <w:b/>
          <w:color w:val="000000"/>
        </w:rPr>
        <w:t>0.24</w:t>
      </w:r>
    </w:p>
    <w:p w:rsidR="00D55626" w:rsidRDefault="003B014E">
      <w:pPr>
        <w:spacing w:before="0" w:after="0"/>
        <w:rPr>
          <w:b/>
          <w:color w:val="000000"/>
        </w:rPr>
      </w:pPr>
      <w:r>
        <w:rPr>
          <w:color w:val="000000"/>
        </w:rPr>
        <w:t xml:space="preserve">Количество закачиваемого в резервуар нефтепродукта в осенне-зимний период, м3, </w:t>
      </w:r>
      <w:r>
        <w:rPr>
          <w:b/>
          <w:i/>
          <w:color w:val="000000"/>
        </w:rPr>
        <w:t xml:space="preserve">QOZ = </w:t>
      </w:r>
      <w:r>
        <w:rPr>
          <w:b/>
          <w:color w:val="000000"/>
        </w:rPr>
        <w:t>12.35</w:t>
      </w:r>
    </w:p>
    <w:p w:rsidR="00D55626" w:rsidRDefault="003B014E">
      <w:pPr>
        <w:spacing w:before="0" w:after="0"/>
        <w:rPr>
          <w:color w:val="000000"/>
        </w:rPr>
      </w:pPr>
      <w:r>
        <w:rPr>
          <w:color w:val="000000"/>
        </w:rPr>
        <w:t>Концентрация</w:t>
      </w:r>
      <w:r>
        <w:rPr>
          <w:color w:val="000000"/>
        </w:rPr>
        <w:t xml:space="preserve"> паров нефтепродуктов при заполнении резервуаров</w:t>
      </w:r>
    </w:p>
    <w:p w:rsidR="00D55626" w:rsidRDefault="003B014E">
      <w:pPr>
        <w:spacing w:before="0" w:after="0"/>
        <w:rPr>
          <w:b/>
          <w:color w:val="000000"/>
        </w:rPr>
      </w:pPr>
      <w:r>
        <w:rPr>
          <w:color w:val="000000"/>
        </w:rPr>
        <w:t xml:space="preserve">в осенне-зимний период, г/м3(Прил. 15), </w:t>
      </w:r>
      <w:r>
        <w:rPr>
          <w:b/>
          <w:i/>
          <w:color w:val="000000"/>
        </w:rPr>
        <w:t xml:space="preserve">COZ = </w:t>
      </w:r>
      <w:r>
        <w:rPr>
          <w:b/>
          <w:color w:val="000000"/>
        </w:rPr>
        <w:t>0.15</w:t>
      </w:r>
    </w:p>
    <w:p w:rsidR="00D55626" w:rsidRDefault="003B014E">
      <w:pPr>
        <w:spacing w:before="0" w:after="0"/>
        <w:rPr>
          <w:b/>
          <w:color w:val="000000"/>
        </w:rPr>
      </w:pPr>
      <w:r>
        <w:rPr>
          <w:color w:val="000000"/>
        </w:rPr>
        <w:t xml:space="preserve">Количество закачиваемого в резервуар нефтепродукта в весенне-летний период, м3, </w:t>
      </w:r>
      <w:r>
        <w:rPr>
          <w:b/>
          <w:i/>
          <w:color w:val="000000"/>
        </w:rPr>
        <w:t xml:space="preserve">QVL = </w:t>
      </w:r>
      <w:r>
        <w:rPr>
          <w:b/>
          <w:color w:val="000000"/>
        </w:rPr>
        <w:t>12.35</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весенне-летний период, г/м3(Прил. 15), </w:t>
      </w:r>
      <w:r>
        <w:rPr>
          <w:b/>
          <w:i/>
          <w:color w:val="000000"/>
        </w:rPr>
        <w:t xml:space="preserve">CVL = </w:t>
      </w:r>
      <w:r>
        <w:rPr>
          <w:b/>
          <w:color w:val="000000"/>
        </w:rPr>
        <w:t>0.15</w:t>
      </w:r>
    </w:p>
    <w:p w:rsidR="00D55626" w:rsidRDefault="003B014E">
      <w:pPr>
        <w:spacing w:before="0" w:after="0"/>
        <w:rPr>
          <w:b/>
          <w:color w:val="000000"/>
        </w:rPr>
      </w:pPr>
      <w:r>
        <w:rPr>
          <w:color w:val="000000"/>
        </w:rPr>
        <w:t xml:space="preserve">Объем сливаемого нефтепродукта из автоцистерны в резервуар, м3/час, </w:t>
      </w:r>
      <w:r>
        <w:rPr>
          <w:b/>
          <w:i/>
          <w:color w:val="000000"/>
        </w:rPr>
        <w:t xml:space="preserve">VSL = </w:t>
      </w:r>
      <w:r>
        <w:rPr>
          <w:b/>
          <w:color w:val="000000"/>
        </w:rPr>
        <w:t>3</w:t>
      </w:r>
    </w:p>
    <w:p w:rsidR="00D55626" w:rsidRDefault="003B014E">
      <w:pPr>
        <w:spacing w:before="0" w:after="0"/>
        <w:rPr>
          <w:b/>
          <w:color w:val="000000"/>
        </w:rPr>
      </w:pPr>
      <w:r>
        <w:rPr>
          <w:color w:val="000000"/>
        </w:rPr>
        <w:t xml:space="preserve">Максимальный из разовых выброс, г/с (9.2.1), </w:t>
      </w:r>
      <w:r>
        <w:rPr>
          <w:b/>
          <w:i/>
          <w:color w:val="000000"/>
        </w:rPr>
        <w:t xml:space="preserve">GR = (CMAX · VSL) / 3600 = </w:t>
      </w:r>
      <w:r>
        <w:rPr>
          <w:b/>
          <w:color w:val="000000"/>
        </w:rPr>
        <w:t>(0.24 · 3) / 3600 = 0.0002</w:t>
      </w:r>
    </w:p>
    <w:p w:rsidR="00D55626" w:rsidRDefault="003B014E">
      <w:pPr>
        <w:spacing w:before="0" w:after="0"/>
        <w:rPr>
          <w:b/>
          <w:color w:val="000000"/>
        </w:rPr>
      </w:pPr>
      <w:r>
        <w:rPr>
          <w:color w:val="000000"/>
        </w:rPr>
        <w:t>Выбросы при закачке в резерву</w:t>
      </w:r>
      <w:r>
        <w:rPr>
          <w:color w:val="000000"/>
        </w:rPr>
        <w:t xml:space="preserve">ары, т/год (9.2.4), </w:t>
      </w:r>
      <w:r>
        <w:rPr>
          <w:b/>
          <w:i/>
          <w:color w:val="000000"/>
        </w:rPr>
        <w:t>MZAK = (COZ · QOZ + CVL · QVL) · 10</w:t>
      </w:r>
      <w:r>
        <w:rPr>
          <w:b/>
          <w:i/>
          <w:color w:val="000000"/>
          <w:vertAlign w:val="superscript"/>
        </w:rPr>
        <w:t>-6</w:t>
      </w:r>
      <w:r>
        <w:rPr>
          <w:b/>
          <w:i/>
          <w:color w:val="000000"/>
        </w:rPr>
        <w:t xml:space="preserve"> = </w:t>
      </w:r>
      <w:r>
        <w:rPr>
          <w:b/>
          <w:color w:val="000000"/>
        </w:rPr>
        <w:t>(0.15 · 12.35 + 0.15 · 12.35) · 10</w:t>
      </w:r>
      <w:r>
        <w:rPr>
          <w:b/>
          <w:color w:val="000000"/>
          <w:vertAlign w:val="superscript"/>
        </w:rPr>
        <w:t>-6</w:t>
      </w:r>
      <w:r>
        <w:rPr>
          <w:b/>
          <w:color w:val="000000"/>
        </w:rPr>
        <w:t xml:space="preserve"> = 0.000003705</w:t>
      </w:r>
    </w:p>
    <w:p w:rsidR="00D55626" w:rsidRDefault="003B014E">
      <w:pPr>
        <w:spacing w:before="0" w:after="0"/>
        <w:rPr>
          <w:b/>
          <w:color w:val="000000"/>
        </w:rPr>
      </w:pPr>
      <w:r>
        <w:rPr>
          <w:color w:val="000000"/>
        </w:rPr>
        <w:t xml:space="preserve">Удельный выброс при проливах, г/м3, </w:t>
      </w:r>
      <w:r>
        <w:rPr>
          <w:b/>
          <w:i/>
          <w:color w:val="000000"/>
        </w:rPr>
        <w:t xml:space="preserve">J = </w:t>
      </w:r>
      <w:r>
        <w:rPr>
          <w:b/>
          <w:color w:val="000000"/>
        </w:rPr>
        <w:t>12.5</w:t>
      </w:r>
    </w:p>
    <w:p w:rsidR="00D55626" w:rsidRDefault="003B014E">
      <w:pPr>
        <w:spacing w:before="0" w:after="0"/>
        <w:rPr>
          <w:b/>
          <w:color w:val="000000"/>
        </w:rPr>
      </w:pPr>
      <w:r>
        <w:rPr>
          <w:color w:val="000000"/>
        </w:rPr>
        <w:t xml:space="preserve">Выбросы паров нефтепродукта при проливах, т/год (9.2.5), </w:t>
      </w:r>
      <w:r>
        <w:rPr>
          <w:b/>
          <w:i/>
          <w:color w:val="000000"/>
        </w:rPr>
        <w:t>MPRR = 0.5 · J · (QOZ + QVL) · 10</w:t>
      </w:r>
      <w:r>
        <w:rPr>
          <w:b/>
          <w:i/>
          <w:color w:val="000000"/>
          <w:vertAlign w:val="superscript"/>
        </w:rPr>
        <w:t>-6</w:t>
      </w:r>
      <w:r>
        <w:rPr>
          <w:b/>
          <w:i/>
          <w:color w:val="000000"/>
        </w:rPr>
        <w:t xml:space="preserve"> = </w:t>
      </w:r>
      <w:r>
        <w:rPr>
          <w:b/>
          <w:color w:val="000000"/>
        </w:rPr>
        <w:t>0.5 ·</w:t>
      </w:r>
      <w:r>
        <w:rPr>
          <w:b/>
          <w:color w:val="000000"/>
        </w:rPr>
        <w:t xml:space="preserve"> 12.5 · (12.35 + 12.35) · 10</w:t>
      </w:r>
      <w:r>
        <w:rPr>
          <w:b/>
          <w:color w:val="000000"/>
          <w:vertAlign w:val="superscript"/>
        </w:rPr>
        <w:t>-6</w:t>
      </w:r>
      <w:r>
        <w:rPr>
          <w:b/>
          <w:color w:val="000000"/>
        </w:rPr>
        <w:t xml:space="preserve"> = 0.0001544</w:t>
      </w:r>
    </w:p>
    <w:p w:rsidR="00D55626" w:rsidRDefault="003B014E">
      <w:pPr>
        <w:spacing w:before="0" w:after="0"/>
        <w:rPr>
          <w:b/>
          <w:color w:val="000000"/>
        </w:rPr>
      </w:pPr>
      <w:r>
        <w:rPr>
          <w:color w:val="000000"/>
        </w:rPr>
        <w:t xml:space="preserve">Валовый выброс, т/год (9.2.3), </w:t>
      </w:r>
      <w:r>
        <w:rPr>
          <w:b/>
          <w:i/>
          <w:color w:val="000000"/>
        </w:rPr>
        <w:t xml:space="preserve">MR = MZAK + MPRR = </w:t>
      </w:r>
      <w:r>
        <w:rPr>
          <w:b/>
          <w:color w:val="000000"/>
        </w:rPr>
        <w:t>0.000003705 + 0.0001544 = 0.000158</w:t>
      </w:r>
    </w:p>
    <w:p w:rsidR="00D55626" w:rsidRDefault="003B014E">
      <w:pPr>
        <w:spacing w:before="0" w:after="0"/>
        <w:rPr>
          <w:b/>
          <w:i/>
          <w:color w:val="000000"/>
          <w:u w:val="single"/>
        </w:rPr>
      </w:pPr>
      <w:r>
        <w:rPr>
          <w:b/>
          <w:i/>
          <w:color w:val="000000"/>
          <w:u w:val="single"/>
        </w:rPr>
        <w:t>Примесь: 2735 Масло минеральное нефтяное (веретенное, машинное, цилиндровое и др.) (716*)</w:t>
      </w:r>
    </w:p>
    <w:p w:rsidR="00D55626" w:rsidRDefault="003B014E">
      <w:pPr>
        <w:spacing w:before="0" w:after="0"/>
        <w:rPr>
          <w:b/>
          <w:color w:val="000000"/>
        </w:rPr>
      </w:pPr>
      <w:r>
        <w:rPr>
          <w:color w:val="000000"/>
        </w:rPr>
        <w:t xml:space="preserve">Концентрация ЗВ в парах, % масс(Прил. </w:t>
      </w:r>
      <w:r>
        <w:rPr>
          <w:color w:val="000000"/>
        </w:rPr>
        <w:t xml:space="preserve">14), </w:t>
      </w:r>
      <w:r>
        <w:rPr>
          <w:b/>
          <w:i/>
          <w:color w:val="000000"/>
        </w:rPr>
        <w:t xml:space="preserve">CI = </w:t>
      </w:r>
      <w:r>
        <w:rPr>
          <w:b/>
          <w:color w:val="000000"/>
        </w:rPr>
        <w:t>100</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100 · 0.000158 / 100 = 0.000158</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100 · 0.0002 / 100 = 0.0002</w:t>
      </w:r>
    </w:p>
    <w:p w:rsidR="00D55626" w:rsidRDefault="003B014E">
      <w:pPr>
        <w:spacing w:before="0" w:after="0"/>
        <w:rPr>
          <w:b/>
          <w:color w:val="000000"/>
        </w:rPr>
      </w:pPr>
      <w:r>
        <w:rPr>
          <w:b/>
          <w:color w:val="000000"/>
        </w:rPr>
        <w:t>Выбросы от 1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2735</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0.000158</w:t>
            </w:r>
          </w:p>
        </w:tc>
      </w:tr>
    </w:tbl>
    <w:p w:rsidR="00D55626" w:rsidRDefault="003B014E">
      <w:pPr>
        <w:spacing w:before="0" w:after="0"/>
        <w:rPr>
          <w:b/>
          <w:color w:val="000000"/>
        </w:rPr>
      </w:pPr>
      <w:r>
        <w:rPr>
          <w:b/>
          <w:color w:val="000000"/>
        </w:rPr>
        <w:t>Выбросы от 3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2735</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ascii="Calibri" w:hAnsi="Calibri" w:cs="Calibri"/>
                <w:color w:val="000000"/>
              </w:rPr>
            </w:pPr>
            <w:r>
              <w:rPr>
                <w:rFonts w:ascii="Calibri" w:hAnsi="Calibri" w:cs="Calibri"/>
                <w:color w:val="000000"/>
              </w:rPr>
              <w:t>0,000600</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ascii="Calibri" w:hAnsi="Calibri" w:cs="Calibri"/>
                <w:color w:val="000000"/>
              </w:rPr>
            </w:pPr>
            <w:r>
              <w:rPr>
                <w:rFonts w:ascii="Calibri" w:hAnsi="Calibri" w:cs="Calibri"/>
                <w:color w:val="000000"/>
              </w:rPr>
              <w:t>0,000474</w:t>
            </w:r>
          </w:p>
        </w:tc>
      </w:tr>
    </w:tbl>
    <w:p w:rsidR="00D55626" w:rsidRDefault="00D55626">
      <w:pPr>
        <w:spacing w:before="0" w:after="0"/>
        <w:rPr>
          <w:b/>
          <w:bCs/>
          <w:u w:val="single"/>
        </w:rPr>
      </w:pPr>
    </w:p>
    <w:p w:rsidR="00D55626" w:rsidRDefault="003B014E">
      <w:pPr>
        <w:spacing w:before="0" w:after="0"/>
        <w:rPr>
          <w:b/>
          <w:bCs/>
          <w:u w:val="single"/>
        </w:rPr>
      </w:pPr>
      <w:r>
        <w:rPr>
          <w:b/>
          <w:bCs/>
          <w:u w:val="single"/>
        </w:rPr>
        <w:t>Источник № 0014 Емкость отработанного масла.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 Расчет по п. 9</w:t>
      </w:r>
    </w:p>
    <w:p w:rsidR="00D55626" w:rsidRDefault="003B014E">
      <w:pPr>
        <w:spacing w:before="0" w:after="0"/>
        <w:rPr>
          <w:color w:val="000000"/>
        </w:rPr>
      </w:pPr>
      <w:r>
        <w:rPr>
          <w:color w:val="000000"/>
        </w:rPr>
        <w:t>Нефтепродукт: Масла</w:t>
      </w:r>
    </w:p>
    <w:p w:rsidR="00D55626" w:rsidRDefault="003B014E">
      <w:pPr>
        <w:spacing w:before="0" w:after="0"/>
        <w:rPr>
          <w:color w:val="000000"/>
        </w:rPr>
      </w:pPr>
      <w:r>
        <w:rPr>
          <w:color w:val="000000"/>
        </w:rPr>
        <w:t xml:space="preserve">Расчет выбросов </w:t>
      </w:r>
      <w:r>
        <w:rPr>
          <w:color w:val="000000"/>
        </w:rPr>
        <w:t>от резервуаров</w:t>
      </w:r>
    </w:p>
    <w:p w:rsidR="00D55626" w:rsidRDefault="003B014E">
      <w:pPr>
        <w:spacing w:before="0" w:after="0"/>
        <w:rPr>
          <w:color w:val="000000"/>
        </w:rPr>
      </w:pPr>
      <w:r>
        <w:rPr>
          <w:color w:val="000000"/>
        </w:rPr>
        <w:t>____________________________________________________________</w:t>
      </w:r>
    </w:p>
    <w:p w:rsidR="00D55626" w:rsidRDefault="003B014E">
      <w:pPr>
        <w:spacing w:before="0" w:after="0"/>
        <w:rPr>
          <w:color w:val="000000"/>
        </w:rPr>
      </w:pPr>
      <w:r>
        <w:rPr>
          <w:color w:val="000000"/>
        </w:rPr>
        <w:t>Конструкция резервуара: наземный</w:t>
      </w:r>
    </w:p>
    <w:p w:rsidR="00D55626" w:rsidRDefault="003B014E">
      <w:pPr>
        <w:spacing w:before="0" w:after="0"/>
        <w:rPr>
          <w:color w:val="000000"/>
        </w:rPr>
      </w:pPr>
      <w:r>
        <w:rPr>
          <w:color w:val="000000"/>
        </w:rPr>
        <w:t>Климатическая зона: третья - южные области РК (прил. 17)</w:t>
      </w:r>
    </w:p>
    <w:p w:rsidR="00D55626" w:rsidRDefault="003B014E">
      <w:pPr>
        <w:spacing w:before="0" w:after="0"/>
        <w:rPr>
          <w:b/>
          <w:color w:val="000000"/>
        </w:rPr>
      </w:pPr>
      <w:r>
        <w:rPr>
          <w:color w:val="000000"/>
        </w:rPr>
        <w:t xml:space="preserve">Максимальная концентрация паров нефтепродуктов в резервуаре, г/м3(Прил. 15), </w:t>
      </w:r>
      <w:r>
        <w:rPr>
          <w:b/>
          <w:i/>
          <w:color w:val="000000"/>
        </w:rPr>
        <w:t xml:space="preserve">CMAX = </w:t>
      </w:r>
      <w:r>
        <w:rPr>
          <w:b/>
          <w:color w:val="000000"/>
        </w:rPr>
        <w:t>0.24</w:t>
      </w:r>
    </w:p>
    <w:p w:rsidR="00D55626" w:rsidRDefault="003B014E">
      <w:pPr>
        <w:spacing w:before="0" w:after="0"/>
        <w:rPr>
          <w:b/>
          <w:color w:val="000000"/>
        </w:rPr>
      </w:pPr>
      <w:r>
        <w:rPr>
          <w:color w:val="000000"/>
        </w:rPr>
        <w:t>К</w:t>
      </w:r>
      <w:r>
        <w:rPr>
          <w:color w:val="000000"/>
        </w:rPr>
        <w:t xml:space="preserve">оличество закачиваемого в резервуар нефтепродукта в осенне-зимний период, м3, </w:t>
      </w:r>
      <w:r>
        <w:rPr>
          <w:b/>
          <w:i/>
          <w:color w:val="000000"/>
        </w:rPr>
        <w:t xml:space="preserve">QOZ = </w:t>
      </w:r>
      <w:r>
        <w:rPr>
          <w:b/>
          <w:color w:val="000000"/>
        </w:rPr>
        <w:t>3.09</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осенне-зимний период, г/м3(Прил. 15), </w:t>
      </w:r>
      <w:r>
        <w:rPr>
          <w:b/>
          <w:i/>
          <w:color w:val="000000"/>
        </w:rPr>
        <w:t xml:space="preserve">COZ = </w:t>
      </w:r>
      <w:r>
        <w:rPr>
          <w:b/>
          <w:color w:val="000000"/>
        </w:rPr>
        <w:t>0.15</w:t>
      </w:r>
    </w:p>
    <w:p w:rsidR="00D55626" w:rsidRDefault="003B014E">
      <w:pPr>
        <w:spacing w:before="0" w:after="0"/>
        <w:rPr>
          <w:b/>
          <w:color w:val="000000"/>
        </w:rPr>
      </w:pPr>
      <w:r>
        <w:rPr>
          <w:color w:val="000000"/>
        </w:rPr>
        <w:t>Количество закачиваемого в резервуар нефтепродукта в ве</w:t>
      </w:r>
      <w:r>
        <w:rPr>
          <w:color w:val="000000"/>
        </w:rPr>
        <w:t xml:space="preserve">сенне-летний период, м3, </w:t>
      </w:r>
      <w:r>
        <w:rPr>
          <w:b/>
          <w:i/>
          <w:color w:val="000000"/>
        </w:rPr>
        <w:t xml:space="preserve">QVL = </w:t>
      </w:r>
      <w:r>
        <w:rPr>
          <w:b/>
          <w:color w:val="000000"/>
        </w:rPr>
        <w:t>3.09</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весенне-летний период, г/м3(Прил. 15), </w:t>
      </w:r>
      <w:r>
        <w:rPr>
          <w:b/>
          <w:i/>
          <w:color w:val="000000"/>
        </w:rPr>
        <w:t xml:space="preserve">CVL = </w:t>
      </w:r>
      <w:r>
        <w:rPr>
          <w:b/>
          <w:color w:val="000000"/>
        </w:rPr>
        <w:t>0.15</w:t>
      </w:r>
    </w:p>
    <w:p w:rsidR="00D55626" w:rsidRDefault="003B014E">
      <w:pPr>
        <w:spacing w:before="0" w:after="0"/>
        <w:rPr>
          <w:b/>
          <w:color w:val="000000"/>
        </w:rPr>
      </w:pPr>
      <w:r>
        <w:rPr>
          <w:color w:val="000000"/>
        </w:rPr>
        <w:t xml:space="preserve">Объем сливаемого нефтепродукта из автоцистерны в резервуар, м3/час, </w:t>
      </w:r>
      <w:r>
        <w:rPr>
          <w:b/>
          <w:i/>
          <w:color w:val="000000"/>
        </w:rPr>
        <w:t xml:space="preserve">VSL = </w:t>
      </w:r>
      <w:r>
        <w:rPr>
          <w:b/>
          <w:color w:val="000000"/>
        </w:rPr>
        <w:t>3</w:t>
      </w:r>
    </w:p>
    <w:p w:rsidR="00D55626" w:rsidRDefault="003B014E">
      <w:pPr>
        <w:spacing w:before="0" w:after="0"/>
        <w:rPr>
          <w:b/>
          <w:color w:val="000000"/>
        </w:rPr>
      </w:pPr>
      <w:r>
        <w:rPr>
          <w:color w:val="000000"/>
        </w:rPr>
        <w:t xml:space="preserve">Максимальный из разовых выброс, г/с (9.2.1), </w:t>
      </w:r>
      <w:r>
        <w:rPr>
          <w:b/>
          <w:i/>
          <w:color w:val="000000"/>
        </w:rPr>
        <w:t xml:space="preserve">GR = (CMAX · VSL) / 3600 = </w:t>
      </w:r>
      <w:r>
        <w:rPr>
          <w:b/>
          <w:color w:val="000000"/>
        </w:rPr>
        <w:t>(0.24 · 3) / 3600 = 0.0002</w:t>
      </w:r>
    </w:p>
    <w:p w:rsidR="00D55626" w:rsidRDefault="003B014E">
      <w:pPr>
        <w:spacing w:before="0" w:after="0"/>
        <w:rPr>
          <w:b/>
          <w:color w:val="000000"/>
        </w:rPr>
      </w:pPr>
      <w:r>
        <w:rPr>
          <w:color w:val="000000"/>
        </w:rPr>
        <w:t xml:space="preserve">Выбросы при закачке в резервуары, т/год (9.2.4), </w:t>
      </w:r>
      <w:r>
        <w:rPr>
          <w:b/>
          <w:i/>
          <w:color w:val="000000"/>
        </w:rPr>
        <w:t>MZAK = (COZ · QOZ + CVL · QVL) · 10</w:t>
      </w:r>
      <w:r>
        <w:rPr>
          <w:b/>
          <w:i/>
          <w:color w:val="000000"/>
          <w:vertAlign w:val="superscript"/>
        </w:rPr>
        <w:t>-6</w:t>
      </w:r>
      <w:r>
        <w:rPr>
          <w:b/>
          <w:i/>
          <w:color w:val="000000"/>
        </w:rPr>
        <w:t xml:space="preserve"> = </w:t>
      </w:r>
      <w:r>
        <w:rPr>
          <w:b/>
          <w:color w:val="000000"/>
        </w:rPr>
        <w:t>(0.15 · 3.09 + 0.15 · 3.09) · 10</w:t>
      </w:r>
      <w:r>
        <w:rPr>
          <w:b/>
          <w:color w:val="000000"/>
          <w:vertAlign w:val="superscript"/>
        </w:rPr>
        <w:t>-6</w:t>
      </w:r>
      <w:r>
        <w:rPr>
          <w:b/>
          <w:color w:val="000000"/>
        </w:rPr>
        <w:t xml:space="preserve"> = 0.000000927</w:t>
      </w:r>
    </w:p>
    <w:p w:rsidR="00D55626" w:rsidRDefault="003B014E">
      <w:pPr>
        <w:spacing w:before="0" w:after="0"/>
        <w:rPr>
          <w:b/>
          <w:color w:val="000000"/>
        </w:rPr>
      </w:pPr>
      <w:r>
        <w:rPr>
          <w:color w:val="000000"/>
        </w:rPr>
        <w:t>Удельный выброс при</w:t>
      </w:r>
      <w:r>
        <w:rPr>
          <w:color w:val="000000"/>
        </w:rPr>
        <w:t xml:space="preserve"> проливах, г/м3, </w:t>
      </w:r>
      <w:r>
        <w:rPr>
          <w:b/>
          <w:i/>
          <w:color w:val="000000"/>
        </w:rPr>
        <w:t xml:space="preserve">J = </w:t>
      </w:r>
      <w:r>
        <w:rPr>
          <w:b/>
          <w:color w:val="000000"/>
        </w:rPr>
        <w:t>12.5</w:t>
      </w:r>
    </w:p>
    <w:p w:rsidR="00D55626" w:rsidRDefault="003B014E">
      <w:pPr>
        <w:spacing w:before="0" w:after="0"/>
        <w:rPr>
          <w:b/>
          <w:color w:val="000000"/>
        </w:rPr>
      </w:pPr>
      <w:r>
        <w:rPr>
          <w:color w:val="000000"/>
        </w:rPr>
        <w:t xml:space="preserve">Выбросы паров нефтепродукта при проливах, т/год (9.2.5), </w:t>
      </w:r>
      <w:r>
        <w:rPr>
          <w:b/>
          <w:i/>
          <w:color w:val="000000"/>
        </w:rPr>
        <w:t>MPRR = 0.5 · J · (QOZ + QVL) · 10</w:t>
      </w:r>
      <w:r>
        <w:rPr>
          <w:b/>
          <w:i/>
          <w:color w:val="000000"/>
          <w:vertAlign w:val="superscript"/>
        </w:rPr>
        <w:t>-6</w:t>
      </w:r>
      <w:r>
        <w:rPr>
          <w:b/>
          <w:i/>
          <w:color w:val="000000"/>
        </w:rPr>
        <w:t xml:space="preserve"> = </w:t>
      </w:r>
      <w:r>
        <w:rPr>
          <w:b/>
          <w:color w:val="000000"/>
        </w:rPr>
        <w:t>0.5 · 12.5 · (3.09 + 3.09) · 10</w:t>
      </w:r>
      <w:r>
        <w:rPr>
          <w:b/>
          <w:color w:val="000000"/>
          <w:vertAlign w:val="superscript"/>
        </w:rPr>
        <w:t>-6</w:t>
      </w:r>
      <w:r>
        <w:rPr>
          <w:b/>
          <w:color w:val="000000"/>
        </w:rPr>
        <w:t xml:space="preserve"> = 0.0000386</w:t>
      </w:r>
    </w:p>
    <w:p w:rsidR="00D55626" w:rsidRDefault="003B014E">
      <w:pPr>
        <w:spacing w:before="0" w:after="0"/>
        <w:rPr>
          <w:b/>
          <w:color w:val="000000"/>
        </w:rPr>
      </w:pPr>
      <w:r>
        <w:rPr>
          <w:color w:val="000000"/>
        </w:rPr>
        <w:t xml:space="preserve">Валовый выброс, т/год (9.2.3), </w:t>
      </w:r>
      <w:r>
        <w:rPr>
          <w:b/>
          <w:i/>
          <w:color w:val="000000"/>
        </w:rPr>
        <w:t xml:space="preserve">MR = MZAK + MPRR = </w:t>
      </w:r>
      <w:r>
        <w:rPr>
          <w:b/>
          <w:color w:val="000000"/>
        </w:rPr>
        <w:t>0.000000927 + 0.0000386 = 0.0000395</w:t>
      </w:r>
    </w:p>
    <w:p w:rsidR="00D55626" w:rsidRDefault="003B014E">
      <w:pPr>
        <w:spacing w:before="0" w:after="0"/>
        <w:rPr>
          <w:b/>
          <w:i/>
          <w:color w:val="000000"/>
          <w:u w:val="single"/>
        </w:rPr>
      </w:pPr>
      <w:r>
        <w:rPr>
          <w:b/>
          <w:i/>
          <w:color w:val="000000"/>
          <w:u w:val="single"/>
        </w:rPr>
        <w:t>При</w:t>
      </w:r>
      <w:r>
        <w:rPr>
          <w:b/>
          <w:i/>
          <w:color w:val="000000"/>
          <w:u w:val="single"/>
        </w:rPr>
        <w:t>месь: 2735 Масло минеральное нефтяное (веретенное, машинное, цилиндровое и др.) (716*)</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100</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100 · 0.0000395 / 100 = 0.0000395</w:t>
      </w:r>
    </w:p>
    <w:p w:rsidR="00D55626" w:rsidRDefault="003B014E">
      <w:pPr>
        <w:spacing w:before="0" w:after="0"/>
        <w:rPr>
          <w:b/>
          <w:color w:val="000000"/>
        </w:rPr>
      </w:pPr>
      <w:r>
        <w:rPr>
          <w:color w:val="000000"/>
        </w:rPr>
        <w:t>Максимальный из разовых выброс,</w:t>
      </w:r>
      <w:r>
        <w:rPr>
          <w:color w:val="000000"/>
        </w:rPr>
        <w:t xml:space="preserve"> г/с (5.2.4), </w:t>
      </w:r>
      <w:r>
        <w:rPr>
          <w:b/>
          <w:i/>
          <w:color w:val="000000"/>
        </w:rPr>
        <w:t xml:space="preserve">_G_ = CI · G / 100 = </w:t>
      </w:r>
      <w:r>
        <w:rPr>
          <w:b/>
          <w:color w:val="000000"/>
        </w:rPr>
        <w:t>100 · 0.0002 / 100 = 0.0002</w:t>
      </w:r>
    </w:p>
    <w:p w:rsidR="00D55626" w:rsidRDefault="003B014E">
      <w:pPr>
        <w:spacing w:before="0" w:after="0"/>
        <w:rPr>
          <w:b/>
          <w:color w:val="000000"/>
        </w:rPr>
      </w:pPr>
      <w:r>
        <w:rPr>
          <w:b/>
          <w:color w:val="000000"/>
        </w:rPr>
        <w:t>Итого выбросы от 1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2735</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0.0000395</w:t>
            </w:r>
          </w:p>
        </w:tc>
      </w:tr>
    </w:tbl>
    <w:p w:rsidR="00D55626" w:rsidRDefault="003B014E">
      <w:pPr>
        <w:spacing w:before="0" w:after="0"/>
        <w:rPr>
          <w:b/>
          <w:color w:val="000000"/>
        </w:rPr>
      </w:pPr>
      <w:r>
        <w:rPr>
          <w:b/>
          <w:color w:val="000000"/>
        </w:rPr>
        <w:t>Итого выбросы от 3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2735</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Масло минеральное нефтяное (веретенное, машинное, цилиндровое и др.) (716*)</w:t>
            </w:r>
          </w:p>
        </w:tc>
        <w:tc>
          <w:tcPr>
            <w:tcW w:w="1000" w:type="pct"/>
            <w:tcBorders>
              <w:top w:val="single" w:sz="4" w:space="0" w:color="auto"/>
              <w:left w:val="single" w:sz="4" w:space="0" w:color="auto"/>
              <w:bottom w:val="single" w:sz="4" w:space="0" w:color="auto"/>
              <w:right w:val="single" w:sz="4" w:space="0" w:color="auto"/>
            </w:tcBorders>
            <w:vAlign w:val="bottom"/>
          </w:tcPr>
          <w:p w:rsidR="00D55626" w:rsidRDefault="003B014E">
            <w:pPr>
              <w:spacing w:before="0" w:after="0"/>
              <w:jc w:val="right"/>
              <w:rPr>
                <w:rFonts w:ascii="Calibri" w:hAnsi="Calibri" w:cs="Calibri"/>
                <w:color w:val="000000"/>
              </w:rPr>
            </w:pPr>
            <w:r>
              <w:rPr>
                <w:rFonts w:ascii="Calibri" w:hAnsi="Calibri" w:cs="Calibri"/>
                <w:color w:val="000000"/>
              </w:rPr>
              <w:t>0,0006</w:t>
            </w:r>
          </w:p>
        </w:tc>
        <w:tc>
          <w:tcPr>
            <w:tcW w:w="1071" w:type="pct"/>
            <w:tcBorders>
              <w:top w:val="single" w:sz="4" w:space="0" w:color="auto"/>
              <w:left w:val="single" w:sz="4" w:space="0" w:color="auto"/>
              <w:bottom w:val="single" w:sz="4" w:space="0" w:color="auto"/>
              <w:right w:val="single" w:sz="4" w:space="0" w:color="auto"/>
            </w:tcBorders>
            <w:vAlign w:val="bottom"/>
          </w:tcPr>
          <w:p w:rsidR="00D55626" w:rsidRDefault="003B014E">
            <w:pPr>
              <w:spacing w:before="0" w:after="0"/>
              <w:jc w:val="right"/>
              <w:rPr>
                <w:rFonts w:ascii="Calibri" w:hAnsi="Calibri" w:cs="Calibri"/>
                <w:color w:val="000000"/>
              </w:rPr>
            </w:pPr>
            <w:r>
              <w:rPr>
                <w:rFonts w:ascii="Calibri" w:hAnsi="Calibri" w:cs="Calibri"/>
                <w:color w:val="000000"/>
              </w:rPr>
              <w:t>0,0001185</w:t>
            </w:r>
          </w:p>
        </w:tc>
      </w:tr>
    </w:tbl>
    <w:p w:rsidR="00D55626" w:rsidRDefault="00D55626">
      <w:pPr>
        <w:spacing w:before="0" w:after="0"/>
        <w:rPr>
          <w:bCs/>
          <w:u w:val="single"/>
        </w:rPr>
      </w:pPr>
    </w:p>
    <w:p w:rsidR="00D55626" w:rsidRDefault="00D55626">
      <w:pPr>
        <w:spacing w:before="0" w:after="0"/>
        <w:rPr>
          <w:bCs/>
          <w:u w:val="single"/>
        </w:rPr>
      </w:pPr>
    </w:p>
    <w:p w:rsidR="00D55626" w:rsidRDefault="003B014E">
      <w:pPr>
        <w:spacing w:before="0" w:after="0"/>
        <w:rPr>
          <w:b/>
          <w:bCs/>
          <w:u w:val="single"/>
        </w:rPr>
      </w:pPr>
      <w:r>
        <w:rPr>
          <w:b/>
          <w:bCs/>
          <w:u w:val="single"/>
        </w:rPr>
        <w:t>Источник № 0015-0016 Емкость для нефти.</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1. Методические указания по определению выбросов </w:t>
      </w:r>
      <w:r>
        <w:rPr>
          <w:color w:val="000000"/>
        </w:rPr>
        <w:t>загрязняющих</w:t>
      </w:r>
    </w:p>
    <w:p w:rsidR="00D55626" w:rsidRDefault="003B014E">
      <w:pPr>
        <w:spacing w:before="0" w:after="0"/>
        <w:rPr>
          <w:color w:val="000000"/>
        </w:rPr>
      </w:pPr>
      <w:r>
        <w:rPr>
          <w:color w:val="000000"/>
        </w:rPr>
        <w:t>веществ в атмосферу из резервуаров РНД 211.2.02.09-2004. Астана, 2005 Расчеты по п 5.</w:t>
      </w:r>
    </w:p>
    <w:p w:rsidR="00D55626" w:rsidRDefault="003B014E">
      <w:pPr>
        <w:spacing w:before="0" w:after="0"/>
        <w:rPr>
          <w:b/>
          <w:color w:val="000000"/>
        </w:rPr>
      </w:pPr>
      <w:r>
        <w:rPr>
          <w:color w:val="000000"/>
        </w:rPr>
        <w:t xml:space="preserve">Вид выброса, </w:t>
      </w:r>
      <w:r>
        <w:rPr>
          <w:b/>
          <w:i/>
          <w:color w:val="000000"/>
        </w:rPr>
        <w:t xml:space="preserve">VV = </w:t>
      </w:r>
      <w:r>
        <w:rPr>
          <w:b/>
          <w:color w:val="000000"/>
        </w:rPr>
        <w:t>Выбросы паров нефти и бензинов</w:t>
      </w:r>
    </w:p>
    <w:p w:rsidR="00D55626" w:rsidRDefault="003B014E">
      <w:pPr>
        <w:spacing w:before="0" w:after="0"/>
        <w:rPr>
          <w:b/>
          <w:color w:val="000000"/>
        </w:rPr>
      </w:pPr>
      <w:r>
        <w:rPr>
          <w:color w:val="000000"/>
        </w:rPr>
        <w:t xml:space="preserve">Нефтепродукт, </w:t>
      </w:r>
      <w:r>
        <w:rPr>
          <w:b/>
          <w:i/>
          <w:color w:val="000000"/>
        </w:rPr>
        <w:t xml:space="preserve">NPNAME = </w:t>
      </w:r>
      <w:r>
        <w:rPr>
          <w:b/>
          <w:color w:val="000000"/>
        </w:rPr>
        <w:t>Сырая нефть</w:t>
      </w:r>
    </w:p>
    <w:p w:rsidR="00D55626" w:rsidRDefault="003B014E">
      <w:pPr>
        <w:spacing w:before="0" w:after="0"/>
        <w:rPr>
          <w:b/>
          <w:color w:val="000000"/>
        </w:rPr>
      </w:pPr>
      <w:r>
        <w:rPr>
          <w:color w:val="000000"/>
        </w:rPr>
        <w:t xml:space="preserve">Минимальная температура смеси, гр.C, </w:t>
      </w:r>
      <w:r>
        <w:rPr>
          <w:b/>
          <w:i/>
          <w:color w:val="000000"/>
        </w:rPr>
        <w:t xml:space="preserve">TMIN = </w:t>
      </w:r>
      <w:r>
        <w:rPr>
          <w:b/>
          <w:color w:val="000000"/>
        </w:rPr>
        <w:t>-20</w:t>
      </w:r>
    </w:p>
    <w:p w:rsidR="00D55626" w:rsidRDefault="003B014E">
      <w:pPr>
        <w:spacing w:before="0" w:after="0"/>
        <w:rPr>
          <w:b/>
          <w:color w:val="000000"/>
        </w:rPr>
      </w:pPr>
      <w:r>
        <w:rPr>
          <w:color w:val="000000"/>
        </w:rPr>
        <w:t xml:space="preserve">Коэффициент Kt (Прил.7), </w:t>
      </w:r>
      <w:r>
        <w:rPr>
          <w:b/>
          <w:i/>
          <w:color w:val="000000"/>
        </w:rPr>
        <w:t xml:space="preserve">KT = </w:t>
      </w:r>
      <w:r>
        <w:rPr>
          <w:b/>
          <w:color w:val="000000"/>
        </w:rPr>
        <w:t>0.13</w:t>
      </w:r>
    </w:p>
    <w:p w:rsidR="00D55626" w:rsidRDefault="003B014E">
      <w:pPr>
        <w:spacing w:before="0" w:after="0"/>
        <w:rPr>
          <w:b/>
          <w:color w:val="000000"/>
        </w:rPr>
      </w:pPr>
      <w:r>
        <w:rPr>
          <w:b/>
          <w:i/>
          <w:color w:val="000000"/>
        </w:rPr>
        <w:t xml:space="preserve">KTMIN = </w:t>
      </w:r>
      <w:r>
        <w:rPr>
          <w:b/>
          <w:color w:val="000000"/>
        </w:rPr>
        <w:t>0.13</w:t>
      </w:r>
    </w:p>
    <w:p w:rsidR="00D55626" w:rsidRDefault="003B014E">
      <w:pPr>
        <w:spacing w:before="0" w:after="0"/>
        <w:rPr>
          <w:b/>
          <w:color w:val="000000"/>
        </w:rPr>
      </w:pPr>
      <w:r>
        <w:rPr>
          <w:color w:val="000000"/>
        </w:rPr>
        <w:t xml:space="preserve">Максимальная температура смеси, гр.C, </w:t>
      </w:r>
      <w:r>
        <w:rPr>
          <w:b/>
          <w:i/>
          <w:color w:val="000000"/>
        </w:rPr>
        <w:t xml:space="preserve">TMAX = </w:t>
      </w:r>
      <w:r>
        <w:rPr>
          <w:b/>
          <w:color w:val="000000"/>
        </w:rPr>
        <w:t>32</w:t>
      </w:r>
    </w:p>
    <w:p w:rsidR="00D55626" w:rsidRDefault="003B014E">
      <w:pPr>
        <w:spacing w:before="0" w:after="0"/>
        <w:rPr>
          <w:b/>
          <w:color w:val="000000"/>
        </w:rPr>
      </w:pPr>
      <w:r>
        <w:rPr>
          <w:color w:val="000000"/>
        </w:rPr>
        <w:t xml:space="preserve">Коэффициент Kt (Прил.7), </w:t>
      </w:r>
      <w:r>
        <w:rPr>
          <w:b/>
          <w:i/>
          <w:color w:val="000000"/>
        </w:rPr>
        <w:t xml:space="preserve">KT = </w:t>
      </w:r>
      <w:r>
        <w:rPr>
          <w:b/>
          <w:color w:val="000000"/>
        </w:rPr>
        <w:t>0.78</w:t>
      </w:r>
    </w:p>
    <w:p w:rsidR="00D55626" w:rsidRDefault="003B014E">
      <w:pPr>
        <w:spacing w:before="0" w:after="0"/>
        <w:rPr>
          <w:b/>
          <w:color w:val="000000"/>
        </w:rPr>
      </w:pPr>
      <w:r>
        <w:rPr>
          <w:b/>
          <w:i/>
          <w:color w:val="000000"/>
        </w:rPr>
        <w:t xml:space="preserve">KTMAX = </w:t>
      </w:r>
      <w:r>
        <w:rPr>
          <w:b/>
          <w:color w:val="000000"/>
        </w:rPr>
        <w:t>0.78</w:t>
      </w:r>
    </w:p>
    <w:p w:rsidR="00D55626" w:rsidRDefault="003B014E">
      <w:pPr>
        <w:spacing w:before="0" w:after="0"/>
        <w:rPr>
          <w:b/>
          <w:color w:val="000000"/>
        </w:rPr>
      </w:pPr>
      <w:r>
        <w:rPr>
          <w:color w:val="000000"/>
        </w:rPr>
        <w:t xml:space="preserve">Режим эксплуатации, </w:t>
      </w:r>
      <w:r>
        <w:rPr>
          <w:b/>
          <w:i/>
          <w:color w:val="000000"/>
        </w:rPr>
        <w:t xml:space="preserve">_NAME_ = </w:t>
      </w:r>
      <w:r>
        <w:rPr>
          <w:b/>
          <w:color w:val="000000"/>
        </w:rPr>
        <w:t>"буферная емкость" (все типы резервуаров)</w:t>
      </w:r>
    </w:p>
    <w:p w:rsidR="00D55626" w:rsidRDefault="003B014E">
      <w:pPr>
        <w:spacing w:before="0" w:after="0"/>
        <w:rPr>
          <w:b/>
          <w:color w:val="000000"/>
        </w:rPr>
      </w:pPr>
      <w:r>
        <w:rPr>
          <w:color w:val="000000"/>
        </w:rPr>
        <w:t xml:space="preserve">Конструкция резервуаров, </w:t>
      </w:r>
      <w:r>
        <w:rPr>
          <w:b/>
          <w:i/>
          <w:color w:val="000000"/>
        </w:rPr>
        <w:t xml:space="preserve">_NAME_ = </w:t>
      </w:r>
      <w:r>
        <w:rPr>
          <w:b/>
          <w:color w:val="000000"/>
        </w:rPr>
        <w:t>Наземный горизонтальный</w:t>
      </w:r>
    </w:p>
    <w:p w:rsidR="00D55626" w:rsidRDefault="003B014E">
      <w:pPr>
        <w:spacing w:before="0" w:after="0"/>
        <w:rPr>
          <w:b/>
          <w:color w:val="000000"/>
        </w:rPr>
      </w:pPr>
      <w:r>
        <w:rPr>
          <w:color w:val="000000"/>
        </w:rPr>
        <w:t xml:space="preserve">Объем одного резервуара данного типа, м3, </w:t>
      </w:r>
      <w:r>
        <w:rPr>
          <w:b/>
          <w:i/>
          <w:color w:val="000000"/>
        </w:rPr>
        <w:t xml:space="preserve">VI = </w:t>
      </w:r>
      <w:r>
        <w:rPr>
          <w:b/>
          <w:color w:val="000000"/>
        </w:rPr>
        <w:t>60</w:t>
      </w:r>
    </w:p>
    <w:p w:rsidR="00D55626" w:rsidRDefault="003B014E">
      <w:pPr>
        <w:spacing w:before="0" w:after="0"/>
        <w:rPr>
          <w:b/>
          <w:color w:val="000000"/>
        </w:rPr>
      </w:pPr>
      <w:r>
        <w:rPr>
          <w:color w:val="000000"/>
        </w:rPr>
        <w:t xml:space="preserve">Количество резервуаров данного типа, </w:t>
      </w:r>
      <w:r>
        <w:rPr>
          <w:b/>
          <w:i/>
          <w:color w:val="000000"/>
        </w:rPr>
        <w:t xml:space="preserve">NR = </w:t>
      </w:r>
      <w:r>
        <w:rPr>
          <w:b/>
          <w:color w:val="000000"/>
        </w:rPr>
        <w:t>2</w:t>
      </w:r>
    </w:p>
    <w:p w:rsidR="00D55626" w:rsidRDefault="003B014E">
      <w:pPr>
        <w:spacing w:before="0" w:after="0"/>
        <w:rPr>
          <w:b/>
          <w:color w:val="000000"/>
        </w:rPr>
      </w:pPr>
      <w:r>
        <w:rPr>
          <w:color w:val="000000"/>
        </w:rPr>
        <w:t xml:space="preserve">Количество групп одноцелевых резервуаров, </w:t>
      </w:r>
      <w:r>
        <w:rPr>
          <w:b/>
          <w:i/>
          <w:color w:val="000000"/>
        </w:rPr>
        <w:t xml:space="preserve">KNR = </w:t>
      </w:r>
      <w:r>
        <w:rPr>
          <w:b/>
          <w:color w:val="000000"/>
        </w:rPr>
        <w:t>1</w:t>
      </w:r>
    </w:p>
    <w:p w:rsidR="00D55626" w:rsidRDefault="003B014E">
      <w:pPr>
        <w:spacing w:before="0" w:after="0"/>
        <w:rPr>
          <w:b/>
          <w:color w:val="000000"/>
        </w:rPr>
      </w:pPr>
      <w:r>
        <w:rPr>
          <w:color w:val="000000"/>
        </w:rPr>
        <w:t xml:space="preserve">Категория веществ, </w:t>
      </w:r>
      <w:r>
        <w:rPr>
          <w:b/>
          <w:i/>
          <w:color w:val="000000"/>
        </w:rPr>
        <w:t xml:space="preserve">_NAME_ = </w:t>
      </w:r>
      <w:r>
        <w:rPr>
          <w:b/>
          <w:color w:val="000000"/>
        </w:rPr>
        <w:t>А, Б, В</w:t>
      </w:r>
    </w:p>
    <w:p w:rsidR="00D55626" w:rsidRDefault="003B014E">
      <w:pPr>
        <w:spacing w:before="0" w:after="0"/>
        <w:rPr>
          <w:b/>
          <w:color w:val="000000"/>
        </w:rPr>
      </w:pPr>
      <w:r>
        <w:rPr>
          <w:color w:val="000000"/>
        </w:rPr>
        <w:t xml:space="preserve">Значение Kpsr(Прил.8), </w:t>
      </w:r>
      <w:r>
        <w:rPr>
          <w:b/>
          <w:i/>
          <w:color w:val="000000"/>
        </w:rPr>
        <w:t xml:space="preserve">KPSR = </w:t>
      </w:r>
      <w:r>
        <w:rPr>
          <w:b/>
          <w:color w:val="000000"/>
        </w:rPr>
        <w:t>0.1</w:t>
      </w:r>
    </w:p>
    <w:p w:rsidR="00D55626" w:rsidRDefault="003B014E">
      <w:pPr>
        <w:spacing w:before="0" w:after="0"/>
        <w:rPr>
          <w:b/>
          <w:color w:val="000000"/>
        </w:rPr>
      </w:pPr>
      <w:r>
        <w:rPr>
          <w:color w:val="000000"/>
        </w:rPr>
        <w:t xml:space="preserve">Значение Kpmax(Прил.8), </w:t>
      </w:r>
      <w:r>
        <w:rPr>
          <w:b/>
          <w:i/>
          <w:color w:val="000000"/>
        </w:rPr>
        <w:t xml:space="preserve">KPM = </w:t>
      </w:r>
      <w:r>
        <w:rPr>
          <w:b/>
          <w:color w:val="000000"/>
        </w:rPr>
        <w:t>0.1</w:t>
      </w:r>
    </w:p>
    <w:p w:rsidR="00D55626" w:rsidRDefault="003B014E">
      <w:pPr>
        <w:spacing w:before="0" w:after="0"/>
        <w:rPr>
          <w:b/>
          <w:color w:val="000000"/>
        </w:rPr>
      </w:pPr>
      <w:r>
        <w:rPr>
          <w:color w:val="000000"/>
        </w:rPr>
        <w:t>Коэффици</w:t>
      </w:r>
      <w:r>
        <w:rPr>
          <w:color w:val="000000"/>
        </w:rPr>
        <w:t>ент ,</w:t>
      </w:r>
      <w:r>
        <w:rPr>
          <w:b/>
          <w:i/>
          <w:color w:val="000000"/>
        </w:rPr>
        <w:t xml:space="preserve">KPSR = </w:t>
      </w:r>
      <w:r>
        <w:rPr>
          <w:b/>
          <w:color w:val="000000"/>
        </w:rPr>
        <w:t>0.1</w:t>
      </w:r>
    </w:p>
    <w:p w:rsidR="00D55626" w:rsidRDefault="003B014E">
      <w:pPr>
        <w:spacing w:before="0" w:after="0"/>
        <w:rPr>
          <w:b/>
          <w:color w:val="000000"/>
        </w:rPr>
      </w:pPr>
      <w:r>
        <w:rPr>
          <w:color w:val="000000"/>
        </w:rPr>
        <w:t xml:space="preserve">Коэффициент, </w:t>
      </w:r>
      <w:r>
        <w:rPr>
          <w:b/>
          <w:i/>
          <w:color w:val="000000"/>
        </w:rPr>
        <w:t xml:space="preserve">KPMAX = </w:t>
      </w:r>
      <w:r>
        <w:rPr>
          <w:b/>
          <w:color w:val="000000"/>
        </w:rPr>
        <w:t>0.1</w:t>
      </w:r>
    </w:p>
    <w:p w:rsidR="00D55626" w:rsidRDefault="003B014E">
      <w:pPr>
        <w:spacing w:before="0" w:after="0"/>
        <w:rPr>
          <w:b/>
          <w:color w:val="000000"/>
        </w:rPr>
      </w:pPr>
      <w:r>
        <w:rPr>
          <w:color w:val="000000"/>
        </w:rPr>
        <w:t xml:space="preserve">Общий объем резервуаров, м3, </w:t>
      </w:r>
      <w:r>
        <w:rPr>
          <w:b/>
          <w:i/>
          <w:color w:val="000000"/>
        </w:rPr>
        <w:t xml:space="preserve">V = </w:t>
      </w:r>
      <w:r>
        <w:rPr>
          <w:b/>
          <w:color w:val="000000"/>
        </w:rPr>
        <w:t>120</w:t>
      </w:r>
    </w:p>
    <w:p w:rsidR="00D55626" w:rsidRDefault="003B014E">
      <w:pPr>
        <w:spacing w:before="0" w:after="0"/>
        <w:rPr>
          <w:b/>
          <w:color w:val="000000"/>
          <w:lang w:val="ru-RU"/>
        </w:rPr>
      </w:pPr>
      <w:r>
        <w:rPr>
          <w:color w:val="000000"/>
        </w:rPr>
        <w:t xml:space="preserve">Количество жидкости закачиваемое в резервуар в течение года, т/год, </w:t>
      </w:r>
      <w:r>
        <w:rPr>
          <w:b/>
          <w:i/>
          <w:color w:val="000000"/>
        </w:rPr>
        <w:t xml:space="preserve">B = </w:t>
      </w:r>
      <w:r>
        <w:rPr>
          <w:b/>
          <w:color w:val="000000"/>
        </w:rPr>
        <w:t>66</w:t>
      </w:r>
      <w:r>
        <w:rPr>
          <w:b/>
          <w:color w:val="000000"/>
          <w:lang w:val="ru-RU"/>
        </w:rPr>
        <w:t>00</w:t>
      </w:r>
    </w:p>
    <w:p w:rsidR="00D55626" w:rsidRDefault="003B014E">
      <w:pPr>
        <w:spacing w:before="0" w:after="0"/>
        <w:rPr>
          <w:b/>
          <w:color w:val="000000"/>
        </w:rPr>
      </w:pPr>
      <w:r>
        <w:rPr>
          <w:color w:val="000000"/>
        </w:rPr>
        <w:t xml:space="preserve">Плотность смеси, т/м3, </w:t>
      </w:r>
      <w:r>
        <w:rPr>
          <w:b/>
          <w:i/>
          <w:color w:val="000000"/>
        </w:rPr>
        <w:t xml:space="preserve">RO = </w:t>
      </w:r>
      <w:r>
        <w:rPr>
          <w:b/>
          <w:color w:val="000000"/>
        </w:rPr>
        <w:t>0.879</w:t>
      </w:r>
    </w:p>
    <w:p w:rsidR="00D55626" w:rsidRDefault="003B014E">
      <w:pPr>
        <w:spacing w:before="0" w:after="0"/>
        <w:rPr>
          <w:b/>
          <w:color w:val="000000"/>
        </w:rPr>
      </w:pPr>
      <w:r>
        <w:rPr>
          <w:color w:val="000000"/>
        </w:rPr>
        <w:t xml:space="preserve">Годовая оборачиваемость резервуара (5.1.8), </w:t>
      </w:r>
      <w:r>
        <w:rPr>
          <w:b/>
          <w:i/>
          <w:color w:val="000000"/>
        </w:rPr>
        <w:t xml:space="preserve">NN = B / (RO · V) = </w:t>
      </w:r>
      <w:r>
        <w:rPr>
          <w:b/>
          <w:color w:val="000000"/>
        </w:rPr>
        <w:t>666</w:t>
      </w:r>
      <w:r>
        <w:rPr>
          <w:b/>
          <w:color w:val="000000"/>
        </w:rPr>
        <w:t xml:space="preserve"> / (0.879 · 120) = 6.31</w:t>
      </w:r>
    </w:p>
    <w:p w:rsidR="00D55626" w:rsidRDefault="003B014E">
      <w:pPr>
        <w:spacing w:before="0" w:after="0"/>
        <w:rPr>
          <w:b/>
          <w:color w:val="000000"/>
        </w:rPr>
      </w:pPr>
      <w:r>
        <w:rPr>
          <w:color w:val="000000"/>
        </w:rPr>
        <w:t xml:space="preserve">Коэффициент (Прил. 10), </w:t>
      </w:r>
      <w:r>
        <w:rPr>
          <w:b/>
          <w:i/>
          <w:color w:val="000000"/>
        </w:rPr>
        <w:t xml:space="preserve">KOB = </w:t>
      </w:r>
      <w:r>
        <w:rPr>
          <w:b/>
          <w:color w:val="000000"/>
        </w:rPr>
        <w:t>2.5</w:t>
      </w:r>
    </w:p>
    <w:p w:rsidR="00D55626" w:rsidRDefault="003B014E">
      <w:pPr>
        <w:spacing w:before="0" w:after="0"/>
        <w:rPr>
          <w:color w:val="000000"/>
        </w:rPr>
      </w:pPr>
      <w:r>
        <w:rPr>
          <w:color w:val="000000"/>
        </w:rPr>
        <w:t>Максимальный объем паровоздушной смеси, вытесняемой</w:t>
      </w:r>
    </w:p>
    <w:p w:rsidR="00D55626" w:rsidRDefault="003B014E">
      <w:pPr>
        <w:spacing w:before="0" w:after="0"/>
        <w:rPr>
          <w:b/>
          <w:color w:val="000000"/>
        </w:rPr>
      </w:pPr>
      <w:r>
        <w:rPr>
          <w:color w:val="000000"/>
        </w:rPr>
        <w:t xml:space="preserve">из резервуара во время его закачки, м3/час, </w:t>
      </w:r>
      <w:r>
        <w:rPr>
          <w:b/>
          <w:i/>
          <w:color w:val="000000"/>
        </w:rPr>
        <w:t xml:space="preserve">VCMAX = </w:t>
      </w:r>
      <w:r>
        <w:rPr>
          <w:b/>
          <w:color w:val="000000"/>
        </w:rPr>
        <w:t>16</w:t>
      </w:r>
    </w:p>
    <w:p w:rsidR="00D55626" w:rsidRDefault="003B014E">
      <w:pPr>
        <w:spacing w:before="0" w:after="0"/>
        <w:rPr>
          <w:b/>
          <w:color w:val="000000"/>
        </w:rPr>
      </w:pPr>
      <w:r>
        <w:rPr>
          <w:color w:val="000000"/>
        </w:rPr>
        <w:t xml:space="preserve">Давление паров смеси, мм.рт.ст., </w:t>
      </w:r>
      <w:r>
        <w:rPr>
          <w:b/>
          <w:i/>
          <w:color w:val="000000"/>
        </w:rPr>
        <w:t xml:space="preserve">PS = </w:t>
      </w:r>
      <w:r>
        <w:rPr>
          <w:b/>
          <w:color w:val="000000"/>
        </w:rPr>
        <w:t>45</w:t>
      </w:r>
    </w:p>
    <w:p w:rsidR="00D55626" w:rsidRDefault="003B014E">
      <w:pPr>
        <w:spacing w:before="0" w:after="0"/>
        <w:rPr>
          <w:b/>
          <w:color w:val="000000"/>
        </w:rPr>
      </w:pPr>
      <w:r>
        <w:rPr>
          <w:color w:val="000000"/>
        </w:rPr>
        <w:t xml:space="preserve">, </w:t>
      </w:r>
      <w:r>
        <w:rPr>
          <w:b/>
          <w:i/>
          <w:color w:val="000000"/>
        </w:rPr>
        <w:t xml:space="preserve">P = </w:t>
      </w:r>
      <w:r>
        <w:rPr>
          <w:b/>
          <w:color w:val="000000"/>
        </w:rPr>
        <w:t>45</w:t>
      </w:r>
    </w:p>
    <w:p w:rsidR="00D55626" w:rsidRDefault="003B014E">
      <w:pPr>
        <w:spacing w:before="0" w:after="0"/>
        <w:rPr>
          <w:b/>
          <w:color w:val="000000"/>
        </w:rPr>
      </w:pPr>
      <w:r>
        <w:rPr>
          <w:color w:val="000000"/>
        </w:rPr>
        <w:t xml:space="preserve">Коэффициент, </w:t>
      </w:r>
      <w:r>
        <w:rPr>
          <w:b/>
          <w:i/>
          <w:color w:val="000000"/>
        </w:rPr>
        <w:t xml:space="preserve">KB = </w:t>
      </w:r>
      <w:r>
        <w:rPr>
          <w:b/>
          <w:color w:val="000000"/>
        </w:rPr>
        <w:t>1</w:t>
      </w:r>
    </w:p>
    <w:p w:rsidR="00D55626" w:rsidRDefault="003B014E">
      <w:pPr>
        <w:spacing w:before="0" w:after="0"/>
        <w:rPr>
          <w:b/>
          <w:color w:val="000000"/>
        </w:rPr>
      </w:pPr>
      <w:r>
        <w:rPr>
          <w:color w:val="000000"/>
        </w:rPr>
        <w:t xml:space="preserve">Температура начала кипения смеси, гр.C, </w:t>
      </w:r>
      <w:r>
        <w:rPr>
          <w:b/>
          <w:i/>
          <w:color w:val="000000"/>
        </w:rPr>
        <w:t xml:space="preserve">TKIP = </w:t>
      </w:r>
      <w:r>
        <w:rPr>
          <w:b/>
          <w:color w:val="000000"/>
        </w:rPr>
        <w:t>142</w:t>
      </w:r>
    </w:p>
    <w:p w:rsidR="00D55626" w:rsidRDefault="003B014E">
      <w:pPr>
        <w:spacing w:before="0" w:after="0"/>
        <w:rPr>
          <w:b/>
          <w:color w:val="000000"/>
        </w:rPr>
      </w:pPr>
      <w:r>
        <w:rPr>
          <w:color w:val="000000"/>
        </w:rPr>
        <w:t xml:space="preserve">Молекулярная масса паров смеси, кг/кмоль, </w:t>
      </w:r>
      <w:r>
        <w:rPr>
          <w:b/>
          <w:i/>
          <w:color w:val="000000"/>
        </w:rPr>
        <w:t xml:space="preserve">MRS = 0.6 · TKIP + 45 = </w:t>
      </w:r>
      <w:r>
        <w:rPr>
          <w:b/>
          <w:color w:val="000000"/>
        </w:rPr>
        <w:t>0.6 · 142 + 45 = 130.2</w:t>
      </w:r>
    </w:p>
    <w:p w:rsidR="00D55626" w:rsidRDefault="003B014E">
      <w:pPr>
        <w:spacing w:before="0" w:after="0"/>
        <w:rPr>
          <w:b/>
          <w:color w:val="000000"/>
        </w:rPr>
      </w:pPr>
      <w:r>
        <w:rPr>
          <w:color w:val="000000"/>
        </w:rPr>
        <w:t xml:space="preserve">Среднегодовые выбросы паров нефтепродукта, т/год (5.2.2), </w:t>
      </w:r>
      <w:r>
        <w:rPr>
          <w:b/>
          <w:i/>
          <w:color w:val="000000"/>
        </w:rPr>
        <w:t>M = 0.294 · PS · MRS · (KTMAX · KB + KTMIN) · KPSR · KOB ·</w:t>
      </w:r>
      <w:r>
        <w:rPr>
          <w:b/>
          <w:i/>
          <w:color w:val="000000"/>
        </w:rPr>
        <w:t xml:space="preserve"> B / (10</w:t>
      </w:r>
      <w:r>
        <w:rPr>
          <w:b/>
          <w:i/>
          <w:color w:val="000000"/>
          <w:vertAlign w:val="superscript"/>
        </w:rPr>
        <w:t>7</w:t>
      </w:r>
      <w:r>
        <w:rPr>
          <w:b/>
          <w:i/>
          <w:color w:val="000000"/>
        </w:rPr>
        <w:t xml:space="preserve"> · RO) = </w:t>
      </w:r>
      <w:r>
        <w:rPr>
          <w:b/>
          <w:color w:val="000000"/>
        </w:rPr>
        <w:t>0.294 · 45 · 130.2 · (0.78 · 1 + 0.13) · 0.1 · 2.5 · 66</w:t>
      </w:r>
      <w:r>
        <w:rPr>
          <w:b/>
          <w:color w:val="000000"/>
          <w:lang w:val="ru-RU"/>
        </w:rPr>
        <w:t>00</w:t>
      </w:r>
      <w:r>
        <w:rPr>
          <w:b/>
          <w:color w:val="000000"/>
        </w:rPr>
        <w:t xml:space="preserve"> / (10</w:t>
      </w:r>
      <w:r>
        <w:rPr>
          <w:b/>
          <w:color w:val="000000"/>
          <w:vertAlign w:val="superscript"/>
        </w:rPr>
        <w:t>7</w:t>
      </w:r>
      <w:r>
        <w:rPr>
          <w:b/>
          <w:color w:val="000000"/>
        </w:rPr>
        <w:t xml:space="preserve"> · 0.879) = 0.0297</w:t>
      </w:r>
    </w:p>
    <w:p w:rsidR="00D55626" w:rsidRDefault="003B014E">
      <w:pPr>
        <w:spacing w:before="0" w:after="0"/>
        <w:rPr>
          <w:b/>
          <w:color w:val="000000"/>
        </w:rPr>
      </w:pPr>
      <w:r>
        <w:rPr>
          <w:color w:val="000000"/>
        </w:rPr>
        <w:t xml:space="preserve">Максимальный из разовых выброс паров нефтепродукта, г/c (5.2.1), </w:t>
      </w:r>
      <w:r>
        <w:rPr>
          <w:b/>
          <w:i/>
          <w:color w:val="000000"/>
        </w:rPr>
        <w:t>G = (0.163 · PS · MRS · KTMAX · KPMAX · KB · VCMAX) / 10</w:t>
      </w:r>
      <w:r>
        <w:rPr>
          <w:b/>
          <w:i/>
          <w:color w:val="000000"/>
          <w:vertAlign w:val="superscript"/>
        </w:rPr>
        <w:t>4</w:t>
      </w:r>
      <w:r>
        <w:rPr>
          <w:b/>
          <w:i/>
          <w:color w:val="000000"/>
        </w:rPr>
        <w:t xml:space="preserve"> = </w:t>
      </w:r>
      <w:r>
        <w:rPr>
          <w:b/>
          <w:color w:val="000000"/>
        </w:rPr>
        <w:t>(0.163 · 45 · 130.2 · 0.78 · 0</w:t>
      </w:r>
      <w:r>
        <w:rPr>
          <w:b/>
          <w:color w:val="000000"/>
        </w:rPr>
        <w:t>.1 · 1 · 16) / 10</w:t>
      </w:r>
      <w:r>
        <w:rPr>
          <w:b/>
          <w:color w:val="000000"/>
          <w:vertAlign w:val="superscript"/>
        </w:rPr>
        <w:t>4</w:t>
      </w:r>
      <w:r>
        <w:rPr>
          <w:b/>
          <w:color w:val="000000"/>
        </w:rPr>
        <w:t xml:space="preserve"> = 0.1192</w:t>
      </w:r>
    </w:p>
    <w:p w:rsidR="00D55626" w:rsidRDefault="003B014E">
      <w:pPr>
        <w:spacing w:before="0" w:after="0"/>
        <w:rPr>
          <w:b/>
          <w:i/>
          <w:color w:val="000000"/>
          <w:u w:val="single"/>
        </w:rPr>
      </w:pPr>
      <w:r>
        <w:rPr>
          <w:b/>
          <w:i/>
          <w:color w:val="000000"/>
          <w:u w:val="single"/>
        </w:rPr>
        <w:t>Примесь: 0415 Смесь углеводородов предельных С1-С5 (1502*)</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72.46</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72.46 · 0.0297 / 100 = 0.0215</w:t>
      </w:r>
    </w:p>
    <w:p w:rsidR="00D55626" w:rsidRDefault="003B014E">
      <w:pPr>
        <w:spacing w:before="0" w:after="0"/>
        <w:rPr>
          <w:b/>
          <w:color w:val="000000"/>
        </w:rPr>
      </w:pPr>
      <w:r>
        <w:rPr>
          <w:color w:val="000000"/>
        </w:rPr>
        <w:t>Максимальный из разовых вы</w:t>
      </w:r>
      <w:r>
        <w:rPr>
          <w:color w:val="000000"/>
        </w:rPr>
        <w:t xml:space="preserve">брос, г/с (5.2.4), </w:t>
      </w:r>
      <w:r>
        <w:rPr>
          <w:b/>
          <w:i/>
          <w:color w:val="000000"/>
        </w:rPr>
        <w:t xml:space="preserve">_G_ = CI · G / 100 = </w:t>
      </w:r>
      <w:r>
        <w:rPr>
          <w:b/>
          <w:color w:val="000000"/>
        </w:rPr>
        <w:t>72.46 · 0.1192 / 100 = 0.0864</w:t>
      </w:r>
    </w:p>
    <w:p w:rsidR="00D55626" w:rsidRDefault="003B014E">
      <w:pPr>
        <w:spacing w:before="0" w:after="0"/>
        <w:rPr>
          <w:b/>
          <w:i/>
          <w:color w:val="000000"/>
          <w:u w:val="single"/>
        </w:rPr>
      </w:pPr>
      <w:r>
        <w:rPr>
          <w:b/>
          <w:i/>
          <w:color w:val="000000"/>
          <w:u w:val="single"/>
        </w:rPr>
        <w:t>Примесь: 0416 Смесь углеводородов предельных С6-С10 (1503*)</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26.8</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 xml:space="preserve">26.8 · 0.0297 </w:t>
      </w:r>
      <w:r>
        <w:rPr>
          <w:b/>
          <w:color w:val="000000"/>
        </w:rPr>
        <w:t>/ 100 = 0.00796</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26.8 · 0.1192 / 100 = 0.03195</w:t>
      </w:r>
    </w:p>
    <w:p w:rsidR="00D55626" w:rsidRDefault="003B014E">
      <w:pPr>
        <w:spacing w:before="0" w:after="0"/>
        <w:rPr>
          <w:b/>
          <w:i/>
          <w:color w:val="000000"/>
          <w:u w:val="single"/>
        </w:rPr>
      </w:pPr>
      <w:r>
        <w:rPr>
          <w:b/>
          <w:i/>
          <w:color w:val="000000"/>
          <w:u w:val="single"/>
        </w:rPr>
        <w:t>Примесь: 0602 Бензол (64)</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0.35</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0.35 ·</w:t>
      </w:r>
      <w:r>
        <w:rPr>
          <w:b/>
          <w:color w:val="000000"/>
        </w:rPr>
        <w:t xml:space="preserve"> 0.0297 / 100 = 0.000104</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0.35 · 0.1192 / 100 = 0.000417</w:t>
      </w:r>
    </w:p>
    <w:p w:rsidR="00D55626" w:rsidRDefault="003B014E">
      <w:pPr>
        <w:spacing w:before="0" w:after="0"/>
        <w:rPr>
          <w:b/>
          <w:i/>
          <w:color w:val="000000"/>
          <w:u w:val="single"/>
        </w:rPr>
      </w:pPr>
      <w:r>
        <w:rPr>
          <w:b/>
          <w:i/>
          <w:color w:val="000000"/>
          <w:u w:val="single"/>
        </w:rPr>
        <w:t>Примесь: 0621 Метилбензол (349)</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0.22</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w:t>
      </w:r>
      <w:r>
        <w:rPr>
          <w:b/>
          <w:i/>
          <w:color w:val="000000"/>
        </w:rPr>
        <w:t xml:space="preserve">M / 100 = </w:t>
      </w:r>
      <w:r>
        <w:rPr>
          <w:b/>
          <w:color w:val="000000"/>
        </w:rPr>
        <w:t>0.22 · 0.0297 / 100 = 0.0000653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0.22 · 0.1192 / 100 = 0.000262</w:t>
      </w:r>
    </w:p>
    <w:p w:rsidR="00D55626" w:rsidRDefault="003B014E">
      <w:pPr>
        <w:spacing w:before="0" w:after="0"/>
        <w:rPr>
          <w:b/>
          <w:i/>
          <w:color w:val="000000"/>
          <w:u w:val="single"/>
        </w:rPr>
      </w:pPr>
      <w:r>
        <w:rPr>
          <w:b/>
          <w:i/>
          <w:color w:val="000000"/>
          <w:u w:val="single"/>
        </w:rPr>
        <w:t>Примесь: 0616 Диметилбензол (смесь о-, м-, п- изомеров) (203)</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0.11</w:t>
      </w:r>
    </w:p>
    <w:p w:rsidR="00D55626" w:rsidRDefault="003B014E">
      <w:pPr>
        <w:spacing w:before="0" w:after="0"/>
        <w:rPr>
          <w:b/>
          <w:color w:val="000000"/>
        </w:rPr>
      </w:pPr>
      <w:r>
        <w:rPr>
          <w:color w:val="000000"/>
        </w:rPr>
        <w:t>Ср</w:t>
      </w:r>
      <w:r>
        <w:rPr>
          <w:color w:val="000000"/>
        </w:rPr>
        <w:t xml:space="preserve">еднегодовые выбросы, т/год (5.2.5), </w:t>
      </w:r>
      <w:r>
        <w:rPr>
          <w:b/>
          <w:i/>
          <w:color w:val="000000"/>
        </w:rPr>
        <w:t xml:space="preserve">_M_ = CI · M / 100 = </w:t>
      </w:r>
      <w:r>
        <w:rPr>
          <w:b/>
          <w:color w:val="000000"/>
        </w:rPr>
        <w:t>0.11 · 0.0297 / 100 = 0.0000327</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0.11 · 0.1192 / 100 = 0.000131</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0.06</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0.06 · 0.0297 / 100 = 0.00001782</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0.06 · 0.1192 / 100 = 0.0000715</w:t>
      </w:r>
    </w:p>
    <w:p w:rsidR="00D55626" w:rsidRDefault="003B014E">
      <w:pPr>
        <w:spacing w:before="0" w:after="0"/>
        <w:rPr>
          <w:b/>
          <w:color w:val="000000"/>
        </w:rPr>
      </w:pPr>
      <w:r>
        <w:rPr>
          <w:b/>
          <w:color w:val="000000"/>
        </w:rPr>
        <w:t>Итого выбросы</w:t>
      </w:r>
      <w:r>
        <w:rPr>
          <w:b/>
          <w:color w:val="000000"/>
        </w:rPr>
        <w:t xml:space="preserve"> от 1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0.0000715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0.00001782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Смесь углеводородов 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0.0864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Смесь 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0.03195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0.00796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0602</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0.000417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0.000104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0.000131</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0.0000327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0621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0.000262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0.0000653</w:t>
            </w:r>
          </w:p>
        </w:tc>
      </w:tr>
    </w:tbl>
    <w:p w:rsidR="00D55626" w:rsidRDefault="00D55626">
      <w:pPr>
        <w:spacing w:before="0" w:after="0"/>
        <w:rPr>
          <w:color w:val="000000"/>
        </w:rPr>
      </w:pPr>
    </w:p>
    <w:p w:rsidR="00D55626" w:rsidRDefault="003B014E">
      <w:pPr>
        <w:spacing w:before="0" w:after="0"/>
        <w:jc w:val="left"/>
        <w:rPr>
          <w:b/>
          <w:bCs/>
          <w:u w:val="single"/>
        </w:rPr>
      </w:pPr>
      <w:r>
        <w:rPr>
          <w:b/>
          <w:bCs/>
          <w:u w:val="single"/>
        </w:rPr>
        <w:t>Источник № 0017 Площадка налива</w:t>
      </w:r>
      <w:r>
        <w:rPr>
          <w:b/>
          <w:bCs/>
          <w:u w:val="single"/>
          <w:lang w:val="ru-RU"/>
        </w:rPr>
        <w:t xml:space="preserve"> </w:t>
      </w:r>
      <w:r>
        <w:rPr>
          <w:noProof/>
          <w:lang w:val="ru-RU" w:eastAsia="ru-RU"/>
        </w:rPr>
        <w:drawing>
          <wp:inline distT="0" distB="0" distL="0" distR="0">
            <wp:extent cx="5940425" cy="6719570"/>
            <wp:effectExtent l="0" t="0" r="3175" b="5080"/>
            <wp:docPr id="10386384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638443" name="Рисунок 1"/>
                    <pic:cNvPicPr>
                      <a:picLocks noChangeAspect="1" noChangeArrowheads="1"/>
                    </pic:cNvPicPr>
                  </pic:nvPicPr>
                  <pic:blipFill>
                    <a:blip r:embed="rId3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940425" cy="6719570"/>
                    </a:xfrm>
                    <a:prstGeom prst="rect">
                      <a:avLst/>
                    </a:prstGeom>
                    <a:noFill/>
                    <a:ln>
                      <a:noFill/>
                    </a:ln>
                  </pic:spPr>
                </pic:pic>
              </a:graphicData>
            </a:graphic>
          </wp:inline>
        </w:drawing>
      </w:r>
    </w:p>
    <w:p w:rsidR="00D55626" w:rsidRDefault="003B014E">
      <w:pPr>
        <w:spacing w:before="0" w:after="0"/>
        <w:jc w:val="center"/>
        <w:rPr>
          <w:b/>
          <w:color w:val="000000"/>
          <w:sz w:val="28"/>
        </w:rPr>
      </w:pPr>
      <w:r>
        <w:rPr>
          <w:b/>
          <w:color w:val="000000"/>
          <w:sz w:val="28"/>
        </w:rPr>
        <w:t>РАСЧЕТ ВАЛОВЫХ ВЫБРОСОВ</w:t>
      </w: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параметров выбросов и валовых выбросов вредных веществ от факельных установок сжигания углеводородных смесей". Министерство охраны окружающей сред</w:t>
      </w:r>
      <w:r>
        <w:rPr>
          <w:color w:val="000000"/>
        </w:rPr>
        <w:t>ы РК. РНД. Астана 2008г.</w:t>
      </w:r>
    </w:p>
    <w:p w:rsidR="00D55626" w:rsidRDefault="003B014E">
      <w:pPr>
        <w:spacing w:before="0" w:after="0"/>
        <w:rPr>
          <w:color w:val="000000"/>
        </w:rPr>
      </w:pPr>
      <w:r>
        <w:rPr>
          <w:color w:val="000000"/>
        </w:rPr>
        <w:t xml:space="preserve"> 2. Методическое пособие по расчету, нормированию и контролю выбросов загрязняющих веществ в атмосферный воздух.(дополненное и  переработанное), CПб, НИИ Атмосфера, 2005 ~~~~~~~~~~~~~~~~~~~~~~~~~~~~~~~~~~~~~~~~~~~~~~~~~~~~~~~~~~~~~</w:t>
      </w:r>
      <w:r>
        <w:rPr>
          <w:color w:val="000000"/>
        </w:rPr>
        <w:t>~~~~~~~~~</w:t>
      </w:r>
    </w:p>
    <w:p w:rsidR="00D55626" w:rsidRDefault="003B014E">
      <w:pPr>
        <w:spacing w:before="0" w:after="0"/>
        <w:rPr>
          <w:color w:val="000000"/>
          <w:lang w:val="ru-RU"/>
        </w:rPr>
      </w:pPr>
      <w:r>
        <w:rPr>
          <w:color w:val="000000"/>
        </w:rPr>
        <w:t xml:space="preserve">Площадка: РООС расконсервация и испытание </w:t>
      </w:r>
      <w:r>
        <w:rPr>
          <w:color w:val="000000"/>
          <w:lang w:val="ru-RU"/>
        </w:rPr>
        <w:t>скважины</w:t>
      </w:r>
    </w:p>
    <w:p w:rsidR="00D55626" w:rsidRDefault="003B014E">
      <w:pPr>
        <w:spacing w:before="0" w:after="0"/>
        <w:rPr>
          <w:color w:val="000000"/>
        </w:rPr>
      </w:pPr>
      <w:r>
        <w:rPr>
          <w:color w:val="000000"/>
        </w:rPr>
        <w:t xml:space="preserve">Цех: Испытание скважины </w:t>
      </w:r>
    </w:p>
    <w:p w:rsidR="00D55626" w:rsidRDefault="003B014E">
      <w:pPr>
        <w:spacing w:before="0" w:after="0"/>
        <w:rPr>
          <w:b/>
          <w:color w:val="000000"/>
        </w:rPr>
      </w:pPr>
      <w:r>
        <w:rPr>
          <w:b/>
          <w:color w:val="000000"/>
        </w:rPr>
        <w:t>Источник: 0018</w:t>
      </w:r>
    </w:p>
    <w:p w:rsidR="00D55626" w:rsidRDefault="003B014E">
      <w:pPr>
        <w:spacing w:before="0" w:after="0"/>
        <w:rPr>
          <w:color w:val="000000"/>
        </w:rPr>
      </w:pPr>
      <w:r>
        <w:rPr>
          <w:color w:val="000000"/>
        </w:rPr>
        <w:t>Наименование: Факел 1 объект</w:t>
      </w:r>
    </w:p>
    <w:p w:rsidR="00D55626" w:rsidRDefault="003B014E">
      <w:pPr>
        <w:spacing w:before="0" w:after="0"/>
        <w:rPr>
          <w:color w:val="000000"/>
        </w:rPr>
      </w:pPr>
      <w:r>
        <w:rPr>
          <w:color w:val="000000"/>
        </w:rPr>
        <w:t>Тип: Высотная</w:t>
      </w:r>
    </w:p>
    <w:p w:rsidR="00D55626" w:rsidRDefault="003B014E">
      <w:pPr>
        <w:spacing w:before="0" w:after="0"/>
        <w:rPr>
          <w:color w:val="000000"/>
        </w:rPr>
      </w:pPr>
      <w:r>
        <w:rPr>
          <w:color w:val="000000"/>
        </w:rPr>
        <w:t>Тип сжигаемой смеси: Некондиционная газовая и газоконденсатная смесь</w:t>
      </w:r>
    </w:p>
    <w:p w:rsidR="00D55626" w:rsidRDefault="003B014E">
      <w:pPr>
        <w:spacing w:before="0" w:after="0"/>
        <w:rPr>
          <w:color w:val="000000"/>
        </w:rPr>
      </w:pPr>
      <w:r>
        <w:rPr>
          <w:color w:val="000000"/>
        </w:rPr>
        <w:t>Тип месторождения: бессернистое</w:t>
      </w:r>
    </w:p>
    <w:p w:rsidR="00D55626" w:rsidRDefault="003B014E">
      <w:pPr>
        <w:spacing w:before="0" w:after="0"/>
        <w:rPr>
          <w:color w:val="000000"/>
        </w:rPr>
      </w:pPr>
      <w:r>
        <w:rPr>
          <w:color w:val="000000"/>
        </w:rPr>
        <w:t xml:space="preserve">1.РАСЧЕТ </w:t>
      </w:r>
      <w:r>
        <w:rPr>
          <w:color w:val="000000"/>
        </w:rPr>
        <w:t>ВСПОМОГАТЕЛЬНЫХ ПАРАМЕТРОВ</w:t>
      </w:r>
    </w:p>
    <w:p w:rsidR="00D55626" w:rsidRDefault="003B014E">
      <w:pPr>
        <w:spacing w:before="0" w:after="0"/>
        <w:rPr>
          <w:b/>
          <w:i/>
          <w:color w:val="000000"/>
        </w:rPr>
      </w:pPr>
      <w:r>
        <w:rPr>
          <w:b/>
          <w:i/>
          <w:color w:val="000000"/>
        </w:rPr>
        <w:t>Таблица процентного содержания составляющих смеси.</w:t>
      </w:r>
    </w:p>
    <w:p w:rsidR="00D55626" w:rsidRDefault="003B014E">
      <w:pPr>
        <w:spacing w:before="0" w:after="0"/>
        <w:rPr>
          <w:b/>
          <w:i/>
          <w:color w:val="000000"/>
        </w:rPr>
      </w:pPr>
      <w:r>
        <w:rPr>
          <w:b/>
          <w:i/>
          <w:color w:val="000000"/>
        </w:rPr>
        <w:t>Состав смеси задавался в объемных долях.</w:t>
      </w:r>
    </w:p>
    <w:tbl>
      <w:tblPr>
        <w:tblStyle w:val="a7"/>
        <w:tblW w:w="4998" w:type="pct"/>
        <w:tblCellMar>
          <w:left w:w="28" w:type="dxa"/>
          <w:right w:w="28" w:type="dxa"/>
        </w:tblCellMar>
        <w:tblLook w:val="04A0"/>
      </w:tblPr>
      <w:tblGrid>
        <w:gridCol w:w="3752"/>
        <w:gridCol w:w="1650"/>
        <w:gridCol w:w="1649"/>
        <w:gridCol w:w="1649"/>
        <w:gridCol w:w="1802"/>
      </w:tblGrid>
      <w:tr w:rsidR="00D55626">
        <w:tc>
          <w:tcPr>
            <w:tcW w:w="1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Компонент</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[%]об.</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[%]мас.</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Молек.мас.</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Плотность</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Метан(CH4)</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75.2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56.1209693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16.043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0.7162</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Этан(C2H6)</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8.12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11.3582440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30.07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1.3424</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Пропан(C3H8)</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5.33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10.9334693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44.097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1.9686</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Бутан(C4H10)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3.43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9.27409101</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58.124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2.5948</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Пентан(C5H12)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0.97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3.25563589</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72.151</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3.2210268</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Азот(N2)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6.95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9.05759030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28.016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1.2507</w:t>
            </w:r>
          </w:p>
        </w:tc>
      </w:tr>
    </w:tbl>
    <w:p w:rsidR="00D55626" w:rsidRDefault="003B014E">
      <w:pPr>
        <w:spacing w:before="0" w:after="0"/>
        <w:rPr>
          <w:b/>
          <w:color w:val="000000"/>
        </w:rPr>
      </w:pPr>
      <w:r>
        <w:rPr>
          <w:color w:val="000000"/>
        </w:rPr>
        <w:t xml:space="preserve">Молярная масса смеси </w:t>
      </w:r>
      <w:r>
        <w:rPr>
          <w:b/>
          <w:i/>
          <w:color w:val="000000"/>
        </w:rPr>
        <w:t>M</w:t>
      </w:r>
      <w:r>
        <w:rPr>
          <w:color w:val="000000"/>
        </w:rPr>
        <w:t xml:space="preserve">, кг/моль (прил.3,(5)): </w:t>
      </w:r>
      <w:r>
        <w:rPr>
          <w:b/>
          <w:color w:val="000000"/>
          <w:sz w:val="24"/>
        </w:rPr>
        <w:t>21.49702</w:t>
      </w:r>
    </w:p>
    <w:p w:rsidR="00D55626" w:rsidRDefault="003B014E">
      <w:pPr>
        <w:spacing w:before="0" w:after="0"/>
        <w:rPr>
          <w:b/>
          <w:color w:val="000000"/>
        </w:rPr>
      </w:pPr>
      <w:r>
        <w:rPr>
          <w:color w:val="000000"/>
        </w:rPr>
        <w:t xml:space="preserve">Плотность сжигаемой смеси </w:t>
      </w:r>
      <w:r>
        <w:rPr>
          <w:b/>
          <w:i/>
          <w:color w:val="000000"/>
        </w:rPr>
        <w:t>R</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кг/м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(прил.3,(7)): </w:t>
      </w:r>
      <w:r>
        <w:rPr>
          <w:b/>
          <w:color w:val="000000"/>
          <w:sz w:val="24"/>
        </w:rPr>
        <w:t>0.9596</w:t>
      </w:r>
    </w:p>
    <w:p w:rsidR="00D55626" w:rsidRDefault="003B014E">
      <w:pPr>
        <w:spacing w:before="0" w:after="0"/>
        <w:rPr>
          <w:color w:val="000000"/>
        </w:rPr>
      </w:pPr>
      <w:r>
        <w:rPr>
          <w:color w:val="000000"/>
        </w:rPr>
        <w:t xml:space="preserve">Показатель адиабаты </w:t>
      </w:r>
      <w:r>
        <w:rPr>
          <w:b/>
          <w:i/>
          <w:color w:val="000000"/>
        </w:rPr>
        <w:t>K</w:t>
      </w:r>
      <w:r>
        <w:rPr>
          <w:color w:val="000000"/>
        </w:rPr>
        <w:t xml:space="preserve"> (23): </w:t>
      </w:r>
    </w:p>
    <w:p w:rsidR="00D55626" w:rsidRDefault="003B014E">
      <w:pPr>
        <w:spacing w:before="0" w:after="0"/>
        <w:rPr>
          <w:b/>
          <w:color w:val="000000"/>
        </w:rPr>
      </w:pPr>
      <w:r>
        <w:rPr>
          <w:b/>
          <w:i/>
          <w:color w:val="000000"/>
        </w:rPr>
        <w:t xml:space="preserve">K = </w:t>
      </w:r>
      <w:r w:rsidR="00D55626">
        <w:rPr>
          <w:b/>
          <w:i/>
          <w:color w:val="000000"/>
        </w:rPr>
        <w:fldChar w:fldCharType="begin"/>
      </w:r>
      <w:r>
        <w:rPr>
          <w:b/>
          <w:i/>
          <w:color w:val="000000"/>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(K</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[i]</w:t>
      </w:r>
      <w:r w:rsidR="00D55626">
        <w:rPr>
          <w:b/>
          <w:i/>
          <w:color w:val="000000"/>
        </w:rPr>
        <w:fldChar w:fldCharType="begin"/>
      </w:r>
      <w:r>
        <w:rPr>
          <w:b/>
          <w:i/>
          <w:color w:val="000000"/>
          <w:sz w:val="24"/>
        </w:rPr>
        <w:instrText xml:space="preserve"> </w:instrText>
      </w:r>
      <w:r>
        <w:rPr>
          <w:b/>
          <w:i/>
          <w:color w:val="000000"/>
          <w:sz w:val="24"/>
        </w:rPr>
        <w:instrText>EQ \s\do5(о)</w:instrText>
      </w:r>
      <w:r w:rsidR="00D55626">
        <w:rPr>
          <w:b/>
          <w:i/>
          <w:color w:val="000000"/>
        </w:rPr>
        <w:fldChar w:fldCharType="end"/>
      </w:r>
      <w:r>
        <w:rPr>
          <w:b/>
          <w:i/>
          <w:color w:val="000000"/>
          <w:sz w:val="24"/>
        </w:rPr>
        <w:t xml:space="preserve">) = </w:t>
      </w:r>
      <w:r>
        <w:rPr>
          <w:b/>
          <w:color w:val="000000"/>
          <w:sz w:val="24"/>
        </w:rPr>
        <w:t>1.191807</w:t>
      </w:r>
    </w:p>
    <w:p w:rsidR="00D55626" w:rsidRDefault="003B014E">
      <w:pPr>
        <w:spacing w:before="0" w:after="0"/>
        <w:rPr>
          <w:color w:val="000000"/>
        </w:rPr>
      </w:pPr>
      <w:r>
        <w:rPr>
          <w:color w:val="000000"/>
        </w:rPr>
        <w:t>где (</w:t>
      </w:r>
      <w:r>
        <w:rPr>
          <w:b/>
          <w:i/>
          <w:color w:val="000000"/>
        </w:rPr>
        <w:t>K</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 показатель адиабаты для индивидуальных углеводородов;</w:t>
      </w:r>
    </w:p>
    <w:p w:rsidR="00D55626" w:rsidRDefault="003B014E">
      <w:pPr>
        <w:spacing w:before="0" w:after="0"/>
        <w:rPr>
          <w:color w:val="000000"/>
        </w:rPr>
      </w:pPr>
      <w:r>
        <w:rPr>
          <w:color w:val="000000"/>
        </w:rPr>
        <w:t xml:space="preserve">    </w:t>
      </w:r>
      <w:r>
        <w:rPr>
          <w:b/>
          <w:i/>
          <w:color w:val="000000"/>
        </w:rPr>
        <w:t>[i]</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объемные единицы составляющих смеси, %;</w:t>
      </w:r>
    </w:p>
    <w:p w:rsidR="00D55626" w:rsidRDefault="003B014E">
      <w:pPr>
        <w:spacing w:before="0" w:after="0"/>
        <w:rPr>
          <w:color w:val="000000"/>
        </w:rPr>
      </w:pPr>
      <w:r>
        <w:rPr>
          <w:color w:val="000000"/>
        </w:rPr>
        <w:t xml:space="preserve">Скорость распространения звука в смеси </w:t>
      </w: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color w:val="000000"/>
        </w:rPr>
        <w:t>, м/с (прил.6):</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\s\do4(з</w:instrText>
      </w:r>
      <w:r>
        <w:rPr>
          <w:b/>
          <w:i/>
          <w:color w:val="000000"/>
        </w:rPr>
        <w:instrText>в)</w:instrText>
      </w:r>
      <w:r w:rsidR="00D55626">
        <w:rPr>
          <w:b/>
          <w:i/>
          <w:color w:val="000000"/>
        </w:rPr>
        <w:fldChar w:fldCharType="end"/>
      </w:r>
      <w:r>
        <w:rPr>
          <w:b/>
          <w:i/>
          <w:color w:val="000000"/>
        </w:rPr>
        <w:t xml:space="preserve"> = </w:t>
      </w:r>
      <w:r>
        <w:rPr>
          <w:b/>
          <w:i/>
          <w:color w:val="000000"/>
          <w:sz w:val="24"/>
        </w:rPr>
        <w:t>91.5 * (K * (T</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+ 273) / M)</w:t>
      </w:r>
      <w:r w:rsidR="00D55626">
        <w:rPr>
          <w:b/>
          <w:i/>
          <w:color w:val="000000"/>
        </w:rPr>
        <w:fldChar w:fldCharType="begin"/>
      </w:r>
      <w:r>
        <w:rPr>
          <w:b/>
          <w:i/>
          <w:color w:val="000000"/>
          <w:sz w:val="24"/>
        </w:rPr>
        <w:instrText xml:space="preserve"> EQ \s\up5(0.5)</w:instrText>
      </w:r>
      <w:r w:rsidR="00D55626">
        <w:rPr>
          <w:b/>
          <w:i/>
          <w:color w:val="000000"/>
        </w:rPr>
        <w:fldChar w:fldCharType="end"/>
      </w:r>
      <w:r>
        <w:rPr>
          <w:b/>
          <w:i/>
          <w:color w:val="000000"/>
          <w:sz w:val="24"/>
        </w:rPr>
        <w:t xml:space="preserve"> = </w:t>
      </w:r>
      <w:r>
        <w:rPr>
          <w:b/>
          <w:color w:val="000000"/>
          <w:sz w:val="24"/>
        </w:rPr>
        <w:t>91.5 * (1.191807 * (1618 + 273) / 21.49702)</w:t>
      </w:r>
      <w:r w:rsidR="00D55626">
        <w:rPr>
          <w:b/>
          <w:color w:val="000000"/>
        </w:rPr>
        <w:fldChar w:fldCharType="begin"/>
      </w:r>
      <w:r>
        <w:rPr>
          <w:b/>
          <w:color w:val="000000"/>
          <w:sz w:val="24"/>
        </w:rPr>
        <w:instrText xml:space="preserve"> EQ \s\up5(0.5)</w:instrText>
      </w:r>
      <w:r w:rsidR="00D55626">
        <w:rPr>
          <w:b/>
          <w:color w:val="000000"/>
        </w:rPr>
        <w:fldChar w:fldCharType="end"/>
      </w:r>
      <w:r>
        <w:rPr>
          <w:b/>
          <w:color w:val="000000"/>
          <w:sz w:val="24"/>
        </w:rPr>
        <w:t xml:space="preserve"> = 936.8729377</w:t>
      </w:r>
    </w:p>
    <w:p w:rsidR="00D55626" w:rsidRDefault="003B014E">
      <w:pPr>
        <w:spacing w:before="0" w:after="0"/>
        <w:rPr>
          <w:color w:val="000000"/>
        </w:rPr>
      </w:pPr>
      <w:r>
        <w:rPr>
          <w:color w:val="000000"/>
        </w:rPr>
        <w:t xml:space="preserve">где </w:t>
      </w:r>
      <w:r>
        <w:rPr>
          <w:b/>
          <w:i/>
          <w:color w:val="000000"/>
        </w:rPr>
        <w:t>T</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температура смеси, град.C;</w:t>
      </w:r>
    </w:p>
    <w:p w:rsidR="00D55626" w:rsidRDefault="003B014E">
      <w:pPr>
        <w:spacing w:before="0" w:after="0"/>
        <w:rPr>
          <w:b/>
          <w:color w:val="000000"/>
        </w:rPr>
      </w:pPr>
      <w:r>
        <w:rPr>
          <w:color w:val="000000"/>
        </w:rPr>
        <w:t xml:space="preserve">Объемный расход </w:t>
      </w:r>
      <w:r>
        <w:rPr>
          <w:b/>
          <w:i/>
          <w:color w:val="000000"/>
        </w:rPr>
        <w:t>B</w:t>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/с: </w:t>
      </w:r>
      <w:r>
        <w:rPr>
          <w:b/>
          <w:color w:val="000000"/>
          <w:sz w:val="24"/>
        </w:rPr>
        <w:t>0.027777</w:t>
      </w:r>
    </w:p>
    <w:p w:rsidR="00D55626" w:rsidRDefault="003B014E">
      <w:pPr>
        <w:spacing w:before="0" w:after="0"/>
        <w:rPr>
          <w:color w:val="000000"/>
        </w:rPr>
      </w:pPr>
      <w:r>
        <w:rPr>
          <w:color w:val="000000"/>
        </w:rPr>
        <w:t xml:space="preserve">Скорость истечения смеси </w:t>
      </w: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color w:val="000000"/>
        </w:rPr>
        <w:t>, м/с (3):</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b/>
          <w:i/>
          <w:color w:val="000000"/>
        </w:rPr>
        <w:t xml:space="preserve"> = </w:t>
      </w:r>
      <w:r>
        <w:rPr>
          <w:b/>
          <w:i/>
          <w:color w:val="000000"/>
          <w:sz w:val="24"/>
        </w:rPr>
        <w:t>4 * B / (pi * d</w:t>
      </w:r>
      <w:r w:rsidR="00D55626">
        <w:rPr>
          <w:b/>
          <w:i/>
          <w:color w:val="000000"/>
        </w:rPr>
        <w:fldChar w:fldCharType="begin"/>
      </w:r>
      <w:r>
        <w:rPr>
          <w:b/>
          <w:i/>
          <w:color w:val="000000"/>
          <w:sz w:val="24"/>
        </w:rPr>
        <w:instrText xml:space="preserve"> EQ \s\up5(2)</w:instrText>
      </w:r>
      <w:r w:rsidR="00D55626">
        <w:rPr>
          <w:b/>
          <w:i/>
          <w:color w:val="000000"/>
        </w:rPr>
        <w:fldChar w:fldCharType="end"/>
      </w:r>
      <w:r>
        <w:rPr>
          <w:b/>
          <w:i/>
          <w:color w:val="000000"/>
          <w:sz w:val="24"/>
        </w:rPr>
        <w:t xml:space="preserve">) = </w:t>
      </w:r>
      <w:r>
        <w:rPr>
          <w:b/>
          <w:color w:val="000000"/>
          <w:sz w:val="24"/>
        </w:rPr>
        <w:t>4 * 0.027777 / (3.141592654 * 0.3</w:t>
      </w:r>
      <w:r w:rsidR="00D55626">
        <w:rPr>
          <w:b/>
          <w:color w:val="000000"/>
        </w:rPr>
        <w:fldChar w:fldCharType="begin"/>
      </w:r>
      <w:r>
        <w:rPr>
          <w:b/>
          <w:color w:val="000000"/>
          <w:sz w:val="24"/>
        </w:rPr>
        <w:instrText xml:space="preserve"> EQ \s\up5(2)</w:instrText>
      </w:r>
      <w:r w:rsidR="00D55626">
        <w:rPr>
          <w:b/>
          <w:color w:val="000000"/>
        </w:rPr>
        <w:fldChar w:fldCharType="end"/>
      </w:r>
      <w:r>
        <w:rPr>
          <w:b/>
          <w:color w:val="000000"/>
          <w:sz w:val="24"/>
        </w:rPr>
        <w:t>) = 0.392964165</w:t>
      </w:r>
    </w:p>
    <w:p w:rsidR="00D55626" w:rsidRDefault="003B014E">
      <w:pPr>
        <w:spacing w:before="0" w:after="0"/>
        <w:rPr>
          <w:color w:val="000000"/>
        </w:rPr>
      </w:pPr>
      <w:r>
        <w:rPr>
          <w:color w:val="000000"/>
        </w:rPr>
        <w:t xml:space="preserve">Массовый расход </w:t>
      </w:r>
      <w:r>
        <w:rPr>
          <w:b/>
          <w:i/>
          <w:color w:val="000000"/>
        </w:rPr>
        <w:t>G</w:t>
      </w:r>
      <w:r>
        <w:rPr>
          <w:color w:val="000000"/>
        </w:rPr>
        <w:t>, г/с (2):</w:t>
      </w:r>
    </w:p>
    <w:p w:rsidR="00D55626" w:rsidRDefault="003B014E">
      <w:pPr>
        <w:spacing w:before="0" w:after="0"/>
        <w:rPr>
          <w:b/>
          <w:color w:val="000000"/>
        </w:rPr>
      </w:pPr>
      <w:r>
        <w:rPr>
          <w:b/>
          <w:i/>
          <w:color w:val="000000"/>
        </w:rPr>
        <w:t xml:space="preserve">G = </w:t>
      </w:r>
      <w:r>
        <w:rPr>
          <w:b/>
          <w:i/>
          <w:color w:val="000000"/>
          <w:sz w:val="24"/>
        </w:rPr>
        <w:t>1000 * B * R</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1000 * 0.027777 * 0.9</w:t>
      </w:r>
      <w:r>
        <w:rPr>
          <w:b/>
          <w:color w:val="000000"/>
          <w:sz w:val="24"/>
        </w:rPr>
        <w:t>59688393 = 26.65726449</w:t>
      </w:r>
    </w:p>
    <w:p w:rsidR="00D55626" w:rsidRDefault="003B014E">
      <w:pPr>
        <w:spacing w:before="0" w:after="0"/>
        <w:rPr>
          <w:color w:val="000000"/>
        </w:rPr>
      </w:pPr>
      <w:r>
        <w:rPr>
          <w:color w:val="000000"/>
        </w:rPr>
        <w:t xml:space="preserve">Проверка условия бессажевого горения, т.к. </w:t>
      </w: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color w:val="000000"/>
        </w:rPr>
        <w:t>/</w:t>
      </w: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color w:val="000000"/>
        </w:rPr>
        <w:t xml:space="preserve"> = 0.000419442 &lt; 0.2 , горение сажевое.</w:t>
      </w:r>
    </w:p>
    <w:p w:rsidR="00D55626" w:rsidRDefault="00D55626">
      <w:pPr>
        <w:spacing w:before="0" w:after="0"/>
        <w:rPr>
          <w:color w:val="000000"/>
        </w:rPr>
      </w:pPr>
    </w:p>
    <w:p w:rsidR="00D55626" w:rsidRDefault="003B014E">
      <w:pPr>
        <w:spacing w:before="0" w:after="0"/>
        <w:rPr>
          <w:color w:val="000000"/>
        </w:rPr>
      </w:pPr>
      <w:r>
        <w:rPr>
          <w:color w:val="000000"/>
        </w:rPr>
        <w:t>2.РАСЧЕТ МОЩНОСТИ ВЫБРОСОВ ЗАГРЯЗНЯЮЩИХ ВЕЩЕСТВ</w:t>
      </w:r>
    </w:p>
    <w:p w:rsidR="00D55626" w:rsidRDefault="003B014E">
      <w:pPr>
        <w:spacing w:before="0" w:after="0"/>
        <w:rPr>
          <w:b/>
          <w:color w:val="000000"/>
        </w:rPr>
      </w:pPr>
      <w:r>
        <w:rPr>
          <w:color w:val="000000"/>
        </w:rPr>
        <w:t xml:space="preserve">Полнота сгорания углеводородной смеси </w:t>
      </w:r>
      <w:r>
        <w:rPr>
          <w:b/>
          <w:i/>
          <w:color w:val="000000"/>
        </w:rPr>
        <w:t>n</w:t>
      </w:r>
      <w:r>
        <w:rPr>
          <w:color w:val="000000"/>
        </w:rPr>
        <w:t xml:space="preserve">: </w:t>
      </w:r>
      <w:r>
        <w:rPr>
          <w:b/>
          <w:color w:val="000000"/>
          <w:sz w:val="24"/>
        </w:rPr>
        <w:t>0.9984</w:t>
      </w:r>
    </w:p>
    <w:p w:rsidR="00D55626" w:rsidRDefault="003B014E">
      <w:pPr>
        <w:spacing w:before="0" w:after="0"/>
        <w:rPr>
          <w:color w:val="000000"/>
        </w:rPr>
      </w:pPr>
      <w:r>
        <w:rPr>
          <w:color w:val="000000"/>
        </w:rPr>
        <w:t xml:space="preserve">Массовое содержание углерода </w:t>
      </w:r>
      <w:r>
        <w:rPr>
          <w:b/>
          <w:i/>
          <w:color w:val="000000"/>
        </w:rPr>
        <w:t>[C]</w:t>
      </w:r>
      <w:r w:rsidR="00D55626">
        <w:rPr>
          <w:b/>
          <w:i/>
          <w:color w:val="000000"/>
        </w:rPr>
        <w:fldChar w:fldCharType="begin"/>
      </w:r>
      <w:r>
        <w:rPr>
          <w:b/>
          <w:i/>
          <w:color w:val="000000"/>
        </w:rPr>
        <w:instrText xml:space="preserve"> EQ \s\do4(м)</w:instrText>
      </w:r>
      <w:r w:rsidR="00D55626">
        <w:rPr>
          <w:b/>
          <w:i/>
          <w:color w:val="000000"/>
        </w:rPr>
        <w:fldChar w:fldCharType="end"/>
      </w:r>
      <w:r>
        <w:rPr>
          <w:color w:val="000000"/>
        </w:rPr>
        <w:t>, % (прил.3,(8)):</w:t>
      </w:r>
    </w:p>
    <w:p w:rsidR="00D55626" w:rsidRDefault="003B014E">
      <w:pPr>
        <w:spacing w:before="0" w:after="0"/>
        <w:rPr>
          <w:b/>
          <w:color w:val="000000"/>
        </w:rPr>
      </w:pPr>
      <w:r>
        <w:rPr>
          <w:b/>
          <w:i/>
          <w:color w:val="000000"/>
        </w:rPr>
        <w:t>[C]</w:t>
      </w:r>
      <w:r w:rsidR="00D55626">
        <w:rPr>
          <w:b/>
          <w:i/>
          <w:color w:val="000000"/>
        </w:rPr>
        <w:fldChar w:fldCharType="begin"/>
      </w:r>
      <w:r>
        <w:rPr>
          <w:b/>
          <w:i/>
          <w:color w:val="000000"/>
        </w:rPr>
        <w:instrText xml:space="preserve"> EQ \s\do4(м)</w:instrText>
      </w:r>
      <w:r w:rsidR="00D55626">
        <w:rPr>
          <w:b/>
          <w:i/>
          <w:color w:val="000000"/>
        </w:rPr>
        <w:fldChar w:fldCharType="end"/>
      </w:r>
      <w:r>
        <w:rPr>
          <w:b/>
          <w:i/>
          <w:color w:val="000000"/>
        </w:rPr>
        <w:t xml:space="preserve"> = </w:t>
      </w:r>
      <w:r>
        <w:rPr>
          <w:b/>
          <w:i/>
          <w:color w:val="000000"/>
          <w:sz w:val="24"/>
        </w:rPr>
        <w:t xml:space="preserve">100 * 12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(x</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i/>
          <w:color w:val="000000"/>
          <w:sz w:val="24"/>
        </w:rPr>
        <w:t>((100-[нег]</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M) = </w:t>
      </w:r>
      <w:r>
        <w:rPr>
          <w:b/>
          <w:color w:val="000000"/>
          <w:sz w:val="24"/>
        </w:rPr>
        <w:t xml:space="preserve">100 * 12 * </w:t>
      </w:r>
      <w:r w:rsidR="00D55626">
        <w:rPr>
          <w:b/>
          <w:color w:val="000000"/>
        </w:rPr>
        <w:fldChar w:fldCharType="begin"/>
      </w:r>
      <w:r>
        <w:rPr>
          <w:b/>
          <w:color w:val="000000"/>
          <w:sz w:val="24"/>
        </w:rPr>
        <w:instrText xml:space="preserve"> EQ \o\ac(\s\do12(i = 1);;\s\up12( N))</w:instrText>
      </w:r>
      <w:r w:rsidR="00D55626">
        <w:rPr>
          <w:b/>
          <w:color w:val="000000"/>
        </w:rPr>
        <w:fldChar w:fldCharType="end"/>
      </w:r>
      <w:r w:rsidR="00D55626">
        <w:rPr>
          <w:b/>
          <w:color w:val="000000"/>
        </w:rPr>
        <w:fldChar w:fldCharType="begin"/>
      </w:r>
      <w:r>
        <w:rPr>
          <w:b/>
          <w:color w:val="000000"/>
          <w:sz w:val="24"/>
        </w:rPr>
        <w:instrText xml:space="preserve"> SYMBOL 0229 \f "Symbol" \* MERGEFORMAT </w:instrText>
      </w:r>
      <w:r w:rsidR="00D55626">
        <w:rPr>
          <w:b/>
          <w:color w:val="000000"/>
        </w:rPr>
        <w:fldChar w:fldCharType="separate"/>
      </w:r>
      <w:r>
        <w:rPr>
          <w:b/>
          <w:color w:val="000000"/>
          <w:sz w:val="24"/>
        </w:rPr>
        <w:t>Ошибка! Закладка не определена.</w:t>
      </w:r>
      <w:r w:rsidR="00D55626">
        <w:rPr>
          <w:b/>
          <w:color w:val="000000"/>
        </w:rPr>
        <w:fldChar w:fldCharType="end"/>
      </w:r>
      <w:r>
        <w:rPr>
          <w:b/>
          <w:color w:val="000000"/>
          <w:sz w:val="24"/>
        </w:rPr>
        <w:t>(x</w:t>
      </w:r>
      <w:r w:rsidR="00D55626">
        <w:rPr>
          <w:b/>
          <w:color w:val="000000"/>
        </w:rPr>
        <w:fldChar w:fldCharType="begin"/>
      </w:r>
      <w:r>
        <w:rPr>
          <w:b/>
          <w:color w:val="000000"/>
          <w:sz w:val="24"/>
        </w:rPr>
        <w:instrText xml:space="preserve"> EQ \s\do5(i)</w:instrText>
      </w:r>
      <w:r w:rsidR="00D55626">
        <w:rPr>
          <w:b/>
          <w:color w:val="000000"/>
        </w:rPr>
        <w:fldChar w:fldCharType="end"/>
      </w:r>
      <w:r>
        <w:rPr>
          <w:b/>
          <w:color w:val="000000"/>
          <w:sz w:val="24"/>
        </w:rPr>
        <w:t xml:space="preserve"> * [i]</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 / ((100-0) * 21.4970200) = 70.3353302</w:t>
      </w:r>
    </w:p>
    <w:p w:rsidR="00D55626" w:rsidRDefault="003B014E">
      <w:pPr>
        <w:spacing w:before="0" w:after="0"/>
        <w:rPr>
          <w:color w:val="000000"/>
        </w:rPr>
      </w:pPr>
      <w:r>
        <w:rPr>
          <w:color w:val="000000"/>
        </w:rPr>
        <w:t xml:space="preserve">где </w:t>
      </w:r>
      <w:r>
        <w:rPr>
          <w:b/>
          <w:i/>
          <w:color w:val="000000"/>
        </w:rPr>
        <w:t>x</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число атомов углерода;</w:t>
      </w:r>
    </w:p>
    <w:p w:rsidR="00D55626" w:rsidRDefault="003B014E">
      <w:pPr>
        <w:spacing w:before="0" w:after="0"/>
        <w:rPr>
          <w:b/>
          <w:color w:val="000000"/>
        </w:rPr>
      </w:pPr>
      <w:r>
        <w:rPr>
          <w:color w:val="000000"/>
        </w:rPr>
        <w:t xml:space="preserve">    </w:t>
      </w:r>
      <w:r>
        <w:rPr>
          <w:b/>
          <w:i/>
          <w:color w:val="000000"/>
        </w:rPr>
        <w:t>[нег]</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общее содержание негорючих примесей, %: </w:t>
      </w:r>
      <w:r>
        <w:rPr>
          <w:b/>
          <w:color w:val="000000"/>
          <w:sz w:val="24"/>
        </w:rPr>
        <w:t>;</w:t>
      </w:r>
    </w:p>
    <w:p w:rsidR="00D55626" w:rsidRDefault="003B014E">
      <w:pPr>
        <w:spacing w:before="0" w:after="0"/>
        <w:rPr>
          <w:color w:val="000000"/>
        </w:rPr>
      </w:pPr>
      <w:r>
        <w:rPr>
          <w:color w:val="000000"/>
        </w:rPr>
        <w:t xml:space="preserve">   величиной </w:t>
      </w:r>
      <w:r>
        <w:rPr>
          <w:b/>
          <w:i/>
          <w:color w:val="000000"/>
        </w:rPr>
        <w:t>[нег]</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можно пренебречь, т.к. ее значение не превышает 3%;</w:t>
      </w:r>
    </w:p>
    <w:p w:rsidR="00D55626" w:rsidRDefault="003B014E">
      <w:pPr>
        <w:spacing w:before="0" w:after="0"/>
        <w:rPr>
          <w:color w:val="000000"/>
        </w:rPr>
      </w:pPr>
      <w:r>
        <w:rPr>
          <w:color w:val="000000"/>
        </w:rPr>
        <w:t xml:space="preserve">Расчет мощности выброса метана, оксида углерода, оксидов азота, сажи </w:t>
      </w:r>
      <w:r>
        <w:rPr>
          <w:b/>
          <w:i/>
          <w:color w:val="000000"/>
        </w:rPr>
        <w:t>M</w:t>
      </w:r>
      <w:r w:rsidR="00D55626">
        <w:rPr>
          <w:b/>
          <w:i/>
          <w:color w:val="000000"/>
        </w:rPr>
        <w:fldChar w:fldCharType="begin"/>
      </w:r>
      <w:r>
        <w:rPr>
          <w:b/>
          <w:i/>
          <w:color w:val="000000"/>
        </w:rPr>
        <w:instrText xml:space="preserve"> EQ</w:instrText>
      </w:r>
      <w:r>
        <w:rPr>
          <w:b/>
          <w:i/>
          <w:color w:val="000000"/>
        </w:rPr>
        <w:instrText xml:space="preserve"> \s\do4(i)</w:instrText>
      </w:r>
      <w:r w:rsidR="00D55626">
        <w:rPr>
          <w:b/>
          <w:i/>
          <w:color w:val="000000"/>
        </w:rPr>
        <w:fldChar w:fldCharType="end"/>
      </w:r>
      <w:r>
        <w:rPr>
          <w:color w:val="000000"/>
        </w:rPr>
        <w:t>, г/с: (1)</w:t>
      </w:r>
    </w:p>
    <w:p w:rsidR="00D55626" w:rsidRDefault="003B014E">
      <w:pPr>
        <w:spacing w:before="0" w:after="0"/>
        <w:rPr>
          <w:b/>
          <w:i/>
          <w:color w:val="000000"/>
        </w:rPr>
      </w:pPr>
      <w:r>
        <w:rPr>
          <w:b/>
          <w:i/>
          <w:color w:val="000000"/>
        </w:rPr>
        <w:t>M</w:t>
      </w:r>
      <w:r w:rsidR="00D55626">
        <w:rPr>
          <w:b/>
          <w:i/>
          <w:color w:val="000000"/>
        </w:rPr>
        <w:fldChar w:fldCharType="begin"/>
      </w:r>
      <w:r>
        <w:rPr>
          <w:b/>
          <w:i/>
          <w:color w:val="000000"/>
        </w:rPr>
        <w:instrText xml:space="preserve"> EQ \s\do4(i)</w:instrText>
      </w:r>
      <w:r w:rsidR="00D55626">
        <w:rPr>
          <w:b/>
          <w:i/>
          <w:color w:val="000000"/>
        </w:rPr>
        <w:fldChar w:fldCharType="end"/>
      </w:r>
      <w:r>
        <w:rPr>
          <w:b/>
          <w:i/>
          <w:color w:val="000000"/>
        </w:rPr>
        <w:t xml:space="preserve"> = </w:t>
      </w:r>
      <w:r>
        <w:rPr>
          <w:b/>
          <w:i/>
          <w:color w:val="000000"/>
          <w:sz w:val="24"/>
        </w:rPr>
        <w:t>УВ</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G</w:t>
      </w:r>
    </w:p>
    <w:p w:rsidR="00D55626" w:rsidRDefault="003B014E">
      <w:pPr>
        <w:spacing w:before="0" w:after="0"/>
        <w:rPr>
          <w:color w:val="000000"/>
        </w:rPr>
      </w:pPr>
      <w:r>
        <w:rPr>
          <w:color w:val="000000"/>
        </w:rPr>
        <w:t xml:space="preserve">где </w:t>
      </w:r>
      <w:r>
        <w:rPr>
          <w:b/>
          <w:i/>
          <w:color w:val="000000"/>
        </w:rPr>
        <w:t>УВ</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удельные выбросы вредных веществ, г/г;</w:t>
      </w:r>
    </w:p>
    <w:p w:rsidR="00D55626" w:rsidRDefault="00D55626">
      <w:pPr>
        <w:spacing w:before="0" w:after="0"/>
        <w:rPr>
          <w:color w:val="000000"/>
        </w:rPr>
      </w:pPr>
    </w:p>
    <w:p w:rsidR="00D55626" w:rsidRDefault="003B014E">
      <w:pPr>
        <w:spacing w:before="0" w:after="0"/>
        <w:rPr>
          <w:color w:val="000000"/>
        </w:rPr>
      </w:pPr>
      <w:r>
        <w:rPr>
          <w:color w:val="000000"/>
        </w:rPr>
        <w:t>0.8, 0.13 - коэффициенты трансформации оксидов азота в атмосфере ([2],п.2.2.4)</w:t>
      </w:r>
    </w:p>
    <w:p w:rsidR="00D55626" w:rsidRDefault="00D55626">
      <w:pPr>
        <w:spacing w:before="0" w:after="0"/>
        <w:rPr>
          <w:color w:val="000000"/>
        </w:rPr>
      </w:pPr>
    </w:p>
    <w:tbl>
      <w:tblPr>
        <w:tblStyle w:val="a7"/>
        <w:tblW w:w="4999" w:type="pct"/>
        <w:tblCellMar>
          <w:left w:w="28" w:type="dxa"/>
          <w:right w:w="28" w:type="dxa"/>
        </w:tblCellMar>
        <w:tblLook w:val="04A0"/>
      </w:tblPr>
      <w:tblGrid>
        <w:gridCol w:w="750"/>
        <w:gridCol w:w="6004"/>
        <w:gridCol w:w="1800"/>
        <w:gridCol w:w="19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УВ г/г</w:t>
            </w:r>
          </w:p>
        </w:tc>
        <w:tc>
          <w:tcPr>
            <w:tcW w:w="92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M г/с</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Углерод оксид </w:t>
            </w:r>
            <w:r>
              <w:rPr>
                <w:color w:val="000000"/>
              </w:rPr>
              <w:t>(Окись углерода, Угарный</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0.53314529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0.8*0.003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0.0639774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0.0103963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0410</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 (727*)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0.013328632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0.053314529</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Мощность выброса диоксида углерода </w:t>
      </w:r>
      <w:r>
        <w:rPr>
          <w:b/>
          <w:i/>
          <w:color w:val="000000"/>
        </w:rPr>
        <w:t>M</w:t>
      </w:r>
      <w:r w:rsidR="00D55626">
        <w:rPr>
          <w:b/>
          <w:i/>
          <w:color w:val="000000"/>
        </w:rPr>
        <w:fldChar w:fldCharType="begin"/>
      </w:r>
      <w:r>
        <w:rPr>
          <w:b/>
          <w:i/>
          <w:color w:val="000000"/>
        </w:rPr>
        <w:instrText xml:space="preserve"> EQ \s\do4(co2)</w:instrText>
      </w:r>
      <w:r w:rsidR="00D55626">
        <w:rPr>
          <w:b/>
          <w:i/>
          <w:color w:val="000000"/>
        </w:rPr>
        <w:fldChar w:fldCharType="end"/>
      </w:r>
      <w:r>
        <w:rPr>
          <w:color w:val="000000"/>
        </w:rPr>
        <w:t>, г/с (6):</w:t>
      </w:r>
    </w:p>
    <w:p w:rsidR="00D55626" w:rsidRDefault="003B014E">
      <w:pPr>
        <w:spacing w:before="0" w:after="0"/>
        <w:rPr>
          <w:b/>
          <w:color w:val="000000"/>
        </w:rPr>
      </w:pPr>
      <w:r>
        <w:rPr>
          <w:b/>
          <w:i/>
          <w:color w:val="000000"/>
        </w:rPr>
        <w:t>M</w:t>
      </w:r>
      <w:r w:rsidR="00D55626">
        <w:rPr>
          <w:b/>
          <w:i/>
          <w:color w:val="000000"/>
        </w:rPr>
        <w:fldChar w:fldCharType="begin"/>
      </w:r>
      <w:r>
        <w:rPr>
          <w:b/>
          <w:i/>
          <w:color w:val="000000"/>
        </w:rPr>
        <w:instrText xml:space="preserve"> EQ \s\do4(co2)</w:instrText>
      </w:r>
      <w:r w:rsidR="00D55626">
        <w:rPr>
          <w:b/>
          <w:i/>
          <w:color w:val="000000"/>
        </w:rPr>
        <w:fldChar w:fldCharType="end"/>
      </w:r>
      <w:r>
        <w:rPr>
          <w:b/>
          <w:i/>
          <w:color w:val="000000"/>
        </w:rPr>
        <w:t xml:space="preserve"> = </w:t>
      </w:r>
      <w:r>
        <w:rPr>
          <w:b/>
          <w:i/>
          <w:color w:val="000000"/>
          <w:sz w:val="24"/>
        </w:rPr>
        <w:t>0.01 * G * (3.67 * n * [C]</w:t>
      </w:r>
      <w:r w:rsidR="00D55626">
        <w:rPr>
          <w:b/>
          <w:i/>
          <w:color w:val="000000"/>
        </w:rPr>
        <w:fldChar w:fldCharType="begin"/>
      </w:r>
      <w:r>
        <w:rPr>
          <w:b/>
          <w:i/>
          <w:color w:val="000000"/>
          <w:sz w:val="24"/>
        </w:rPr>
        <w:instrText xml:space="preserve"> EQ \s\do5(м)</w:instrText>
      </w:r>
      <w:r w:rsidR="00D55626">
        <w:rPr>
          <w:b/>
          <w:i/>
          <w:color w:val="000000"/>
        </w:rPr>
        <w:fldChar w:fldCharType="end"/>
      </w:r>
      <w:r>
        <w:rPr>
          <w:b/>
          <w:i/>
          <w:color w:val="000000"/>
          <w:sz w:val="24"/>
        </w:rPr>
        <w:t xml:space="preserve"> + [CO2]</w:t>
      </w:r>
      <w:r w:rsidR="00D55626">
        <w:rPr>
          <w:b/>
          <w:i/>
          <w:color w:val="000000"/>
        </w:rPr>
        <w:fldChar w:fldCharType="begin"/>
      </w:r>
      <w:r>
        <w:rPr>
          <w:b/>
          <w:i/>
          <w:color w:val="000000"/>
          <w:sz w:val="24"/>
        </w:rPr>
        <w:instrText xml:space="preserve"> EQ \s\do5(м)</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\s\do5(co)</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\s\do5(ch4)</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w:instrText>
      </w:r>
      <w:r w:rsidR="00D55626">
        <w:rPr>
          <w:b/>
          <w:i/>
          <w:color w:val="000000"/>
        </w:rPr>
        <w:fldChar w:fldCharType="end"/>
      </w:r>
      <w:r>
        <w:rPr>
          <w:b/>
          <w:i/>
          <w:color w:val="000000"/>
          <w:sz w:val="24"/>
        </w:rPr>
        <w:t xml:space="preserve"> = </w:t>
      </w:r>
      <w:r>
        <w:rPr>
          <w:b/>
          <w:color w:val="000000"/>
          <w:sz w:val="24"/>
        </w:rPr>
        <w:t>0.01 * 26.6572645 * (3.67 * 0.99840</w:t>
      </w:r>
      <w:r>
        <w:rPr>
          <w:b/>
          <w:color w:val="000000"/>
          <w:sz w:val="24"/>
        </w:rPr>
        <w:t>00 * 70.3353302 + 0.0000000)-0.5331453-0.0133286-0.0533145 = 68.10068788</w:t>
      </w:r>
    </w:p>
    <w:p w:rsidR="00D55626" w:rsidRDefault="003B014E">
      <w:pPr>
        <w:spacing w:before="0" w:after="0"/>
        <w:rPr>
          <w:color w:val="000000"/>
        </w:rPr>
      </w:pPr>
      <w:r>
        <w:rPr>
          <w:color w:val="000000"/>
        </w:rPr>
        <w:t xml:space="preserve">где </w:t>
      </w:r>
      <w:r>
        <w:rPr>
          <w:b/>
          <w:i/>
          <w:color w:val="000000"/>
        </w:rPr>
        <w:t>[CO2]</w:t>
      </w:r>
      <w:r w:rsidR="00D55626">
        <w:rPr>
          <w:b/>
          <w:i/>
          <w:color w:val="000000"/>
        </w:rPr>
        <w:fldChar w:fldCharType="begin"/>
      </w:r>
      <w:r>
        <w:rPr>
          <w:b/>
          <w:i/>
          <w:color w:val="000000"/>
        </w:rPr>
        <w:instrText xml:space="preserve"> EQ \s\do4(м)</w:instrText>
      </w:r>
      <w:r w:rsidR="00D55626">
        <w:rPr>
          <w:b/>
          <w:i/>
          <w:color w:val="000000"/>
        </w:rPr>
        <w:fldChar w:fldCharType="end"/>
      </w:r>
      <w:r>
        <w:rPr>
          <w:color w:val="000000"/>
        </w:rPr>
        <w:t xml:space="preserve"> - массовое содержание диоксида углерода, %;</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\s\do4(co)</w:instrText>
      </w:r>
      <w:r w:rsidR="00D55626">
        <w:rPr>
          <w:b/>
          <w:i/>
          <w:color w:val="000000"/>
        </w:rPr>
        <w:fldChar w:fldCharType="end"/>
      </w:r>
      <w:r>
        <w:rPr>
          <w:color w:val="000000"/>
        </w:rPr>
        <w:t xml:space="preserve"> -  мощность выброса оксида углерода, г/с;</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\s\do4(ch4)</w:instrText>
      </w:r>
      <w:r w:rsidR="00D55626">
        <w:rPr>
          <w:b/>
          <w:i/>
          <w:color w:val="000000"/>
        </w:rPr>
        <w:fldChar w:fldCharType="end"/>
      </w:r>
      <w:r>
        <w:rPr>
          <w:color w:val="000000"/>
        </w:rPr>
        <w:t xml:space="preserve"> - мощность выброса метана, г/с;</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w:instrText>
      </w:r>
      <w:r w:rsidR="00D55626">
        <w:rPr>
          <w:b/>
          <w:i/>
          <w:color w:val="000000"/>
        </w:rPr>
        <w:fldChar w:fldCharType="end"/>
      </w:r>
      <w:r>
        <w:rPr>
          <w:color w:val="000000"/>
        </w:rPr>
        <w:t xml:space="preserve"> - мощность выброса сажи, г/с;</w:t>
      </w:r>
    </w:p>
    <w:p w:rsidR="00D55626" w:rsidRDefault="00D55626">
      <w:pPr>
        <w:spacing w:before="0" w:after="0"/>
        <w:rPr>
          <w:color w:val="000000"/>
        </w:rPr>
      </w:pPr>
    </w:p>
    <w:p w:rsidR="00D55626" w:rsidRDefault="003B014E">
      <w:pPr>
        <w:spacing w:before="0" w:after="0"/>
        <w:rPr>
          <w:color w:val="000000"/>
        </w:rPr>
      </w:pPr>
      <w:r>
        <w:rPr>
          <w:color w:val="000000"/>
        </w:rPr>
        <w:t>3.РАСЧЕТ ТЕМПЕРАТУРЫ ВЫБРАСЫВАЕМОЙ ГАЗОВОЗДУШНОЙ СМЕСИ</w:t>
      </w:r>
    </w:p>
    <w:p w:rsidR="00D55626" w:rsidRDefault="003B014E">
      <w:pPr>
        <w:spacing w:before="0" w:after="0"/>
        <w:rPr>
          <w:color w:val="000000"/>
        </w:rPr>
      </w:pPr>
      <w:r>
        <w:rPr>
          <w:color w:val="000000"/>
        </w:rPr>
        <w:t xml:space="preserve">Низшая теплота сгорания </w:t>
      </w:r>
      <w:r>
        <w:rPr>
          <w:b/>
          <w:i/>
          <w:color w:val="000000"/>
        </w:rPr>
        <w:t>Q</w:t>
      </w:r>
      <w:r w:rsidR="00D55626">
        <w:rPr>
          <w:b/>
          <w:i/>
          <w:color w:val="000000"/>
        </w:rPr>
        <w:fldChar w:fldCharType="begin"/>
      </w:r>
      <w:r>
        <w:rPr>
          <w:b/>
          <w:i/>
          <w:color w:val="000000"/>
        </w:rPr>
        <w:instrText xml:space="preserve"> EQ \s\do4(нг)</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(прил.3,(1)):</w:t>
      </w:r>
    </w:p>
    <w:p w:rsidR="00D55626" w:rsidRDefault="003B014E">
      <w:pPr>
        <w:spacing w:before="0" w:after="0"/>
        <w:rPr>
          <w:b/>
          <w:color w:val="000000"/>
        </w:rPr>
      </w:pPr>
      <w:r>
        <w:rPr>
          <w:b/>
          <w:i/>
          <w:color w:val="000000"/>
        </w:rPr>
        <w:t>Q</w:t>
      </w:r>
      <w:r w:rsidR="00D55626">
        <w:rPr>
          <w:b/>
          <w:i/>
          <w:color w:val="000000"/>
        </w:rPr>
        <w:fldChar w:fldCharType="begin"/>
      </w:r>
      <w:r>
        <w:rPr>
          <w:b/>
          <w:i/>
          <w:color w:val="000000"/>
        </w:rPr>
        <w:instrText xml:space="preserve"> EQ \s\do4(нг)</w:instrText>
      </w:r>
      <w:r w:rsidR="00D55626">
        <w:rPr>
          <w:b/>
          <w:i/>
          <w:color w:val="000000"/>
        </w:rPr>
        <w:fldChar w:fldCharType="end"/>
      </w:r>
      <w:r>
        <w:rPr>
          <w:b/>
          <w:i/>
          <w:color w:val="000000"/>
        </w:rPr>
        <w:t xml:space="preserve"> = </w:t>
      </w:r>
      <w:r>
        <w:rPr>
          <w:b/>
          <w:i/>
          <w:color w:val="000000"/>
          <w:sz w:val="24"/>
        </w:rPr>
        <w:t>85.5 * [CH4]</w:t>
      </w:r>
      <w:r w:rsidR="00D55626">
        <w:rPr>
          <w:b/>
          <w:i/>
          <w:color w:val="000000"/>
        </w:rPr>
        <w:fldChar w:fldCharType="begin"/>
      </w:r>
      <w:r>
        <w:rPr>
          <w:b/>
          <w:i/>
          <w:color w:val="000000"/>
          <w:sz w:val="24"/>
        </w:rPr>
        <w:instrText xml:space="preserve"> EQ \</w:instrText>
      </w:r>
      <w:r>
        <w:rPr>
          <w:b/>
          <w:i/>
          <w:color w:val="000000"/>
          <w:sz w:val="24"/>
        </w:rPr>
        <w:instrText>s\do5(о)</w:instrText>
      </w:r>
      <w:r w:rsidR="00D55626">
        <w:rPr>
          <w:b/>
          <w:i/>
          <w:color w:val="000000"/>
        </w:rPr>
        <w:fldChar w:fldCharType="end"/>
      </w:r>
      <w:r>
        <w:rPr>
          <w:b/>
          <w:i/>
          <w:color w:val="000000"/>
          <w:sz w:val="24"/>
        </w:rPr>
        <w:t xml:space="preserve"> + 152 * [C2H6]</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+ 218 * [C3H8]</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+ 283 * [C4H10]</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+ 349 * [C5H12]</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+ 56 * [H2S]</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85.5 * 75.2 + 152 * 8.12 + 218 * 5.33 + 283 * 3.43 + 349 * 0.97 + 56 * 0 = 10135</w:t>
      </w:r>
    </w:p>
    <w:p w:rsidR="00D55626" w:rsidRDefault="003B014E">
      <w:pPr>
        <w:spacing w:before="0" w:after="0"/>
        <w:rPr>
          <w:color w:val="000000"/>
        </w:rPr>
      </w:pPr>
      <w:r>
        <w:rPr>
          <w:color w:val="000000"/>
        </w:rPr>
        <w:t xml:space="preserve">где </w:t>
      </w:r>
      <w:r>
        <w:rPr>
          <w:b/>
          <w:i/>
          <w:color w:val="000000"/>
        </w:rPr>
        <w:t>[CH2]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метана, %;</w:t>
      </w:r>
    </w:p>
    <w:p w:rsidR="00D55626" w:rsidRDefault="003B014E">
      <w:pPr>
        <w:spacing w:before="0" w:after="0"/>
        <w:rPr>
          <w:color w:val="000000"/>
        </w:rPr>
      </w:pPr>
      <w:r>
        <w:rPr>
          <w:color w:val="000000"/>
        </w:rPr>
        <w:t xml:space="preserve">    </w:t>
      </w:r>
      <w:r>
        <w:rPr>
          <w:b/>
          <w:i/>
          <w:color w:val="000000"/>
        </w:rPr>
        <w:t>[C2H6]</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этана, %;</w:t>
      </w:r>
    </w:p>
    <w:p w:rsidR="00D55626" w:rsidRDefault="003B014E">
      <w:pPr>
        <w:spacing w:before="0" w:after="0"/>
        <w:rPr>
          <w:color w:val="000000"/>
        </w:rPr>
      </w:pPr>
      <w:r>
        <w:rPr>
          <w:color w:val="000000"/>
        </w:rPr>
        <w:t xml:space="preserve">    </w:t>
      </w:r>
      <w:r>
        <w:rPr>
          <w:b/>
          <w:i/>
          <w:color w:val="000000"/>
        </w:rPr>
        <w:t>[C3H8]</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пропана, %;</w:t>
      </w:r>
    </w:p>
    <w:p w:rsidR="00D55626" w:rsidRDefault="003B014E">
      <w:pPr>
        <w:spacing w:before="0" w:after="0"/>
        <w:rPr>
          <w:color w:val="000000"/>
        </w:rPr>
      </w:pPr>
      <w:r>
        <w:rPr>
          <w:color w:val="000000"/>
        </w:rPr>
        <w:t xml:space="preserve">    </w:t>
      </w:r>
      <w:r>
        <w:rPr>
          <w:b/>
          <w:i/>
          <w:color w:val="000000"/>
        </w:rPr>
        <w:t>[C4H10]</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бутана, %;</w:t>
      </w:r>
    </w:p>
    <w:p w:rsidR="00D55626" w:rsidRDefault="003B014E">
      <w:pPr>
        <w:spacing w:before="0" w:after="0"/>
        <w:rPr>
          <w:color w:val="000000"/>
        </w:rPr>
      </w:pPr>
      <w:r>
        <w:rPr>
          <w:color w:val="000000"/>
        </w:rPr>
        <w:t xml:space="preserve">    </w:t>
      </w:r>
      <w:r>
        <w:rPr>
          <w:b/>
          <w:i/>
          <w:color w:val="000000"/>
        </w:rPr>
        <w:t>[C5H12]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пентана, %;</w:t>
      </w:r>
    </w:p>
    <w:p w:rsidR="00D55626" w:rsidRDefault="003B014E">
      <w:pPr>
        <w:spacing w:before="0" w:after="0"/>
        <w:rPr>
          <w:color w:val="000000"/>
        </w:rPr>
      </w:pPr>
      <w:r>
        <w:rPr>
          <w:color w:val="000000"/>
        </w:rPr>
        <w:t xml:space="preserve">Доля энергии </w:t>
      </w:r>
      <w:r>
        <w:rPr>
          <w:color w:val="000000"/>
        </w:rPr>
        <w:t xml:space="preserve">теряемая за счет излучения </w:t>
      </w:r>
      <w:r>
        <w:rPr>
          <w:b/>
          <w:i/>
          <w:color w:val="000000"/>
        </w:rPr>
        <w:t>E</w:t>
      </w:r>
      <w:r>
        <w:rPr>
          <w:color w:val="000000"/>
        </w:rPr>
        <w:t xml:space="preserve"> (11):</w:t>
      </w:r>
    </w:p>
    <w:p w:rsidR="00D55626" w:rsidRDefault="003B014E">
      <w:pPr>
        <w:spacing w:before="0" w:after="0"/>
        <w:rPr>
          <w:b/>
          <w:color w:val="000000"/>
        </w:rPr>
      </w:pPr>
      <w:r>
        <w:rPr>
          <w:b/>
          <w:i/>
          <w:color w:val="000000"/>
        </w:rPr>
        <w:t xml:space="preserve">E = </w:t>
      </w:r>
      <w:r>
        <w:rPr>
          <w:b/>
          <w:i/>
          <w:color w:val="000000"/>
          <w:sz w:val="24"/>
        </w:rPr>
        <w:t>0.048 * (M)</w:t>
      </w:r>
      <w:r w:rsidR="00D55626">
        <w:rPr>
          <w:b/>
          <w:i/>
          <w:color w:val="000000"/>
        </w:rPr>
        <w:fldChar w:fldCharType="begin"/>
      </w:r>
      <w:r>
        <w:rPr>
          <w:b/>
          <w:i/>
          <w:color w:val="000000"/>
          <w:sz w:val="24"/>
        </w:rPr>
        <w:instrText xml:space="preserve"> EQ \s\up5(0.5)</w:instrText>
      </w:r>
      <w:r w:rsidR="00D55626">
        <w:rPr>
          <w:b/>
          <w:i/>
          <w:color w:val="000000"/>
        </w:rPr>
        <w:fldChar w:fldCharType="end"/>
      </w:r>
      <w:r>
        <w:rPr>
          <w:b/>
          <w:i/>
          <w:color w:val="000000"/>
          <w:sz w:val="24"/>
        </w:rPr>
        <w:t xml:space="preserve"> = </w:t>
      </w:r>
      <w:r>
        <w:rPr>
          <w:b/>
          <w:color w:val="000000"/>
          <w:sz w:val="24"/>
        </w:rPr>
        <w:t>0.048 * (21.49702)</w:t>
      </w:r>
      <w:r w:rsidR="00D55626">
        <w:rPr>
          <w:b/>
          <w:color w:val="000000"/>
        </w:rPr>
        <w:fldChar w:fldCharType="begin"/>
      </w:r>
      <w:r>
        <w:rPr>
          <w:b/>
          <w:color w:val="000000"/>
          <w:sz w:val="24"/>
        </w:rPr>
        <w:instrText xml:space="preserve"> EQ \s\up5(0.5)</w:instrText>
      </w:r>
      <w:r w:rsidR="00D55626">
        <w:rPr>
          <w:b/>
          <w:color w:val="000000"/>
        </w:rPr>
        <w:fldChar w:fldCharType="end"/>
      </w:r>
      <w:r>
        <w:rPr>
          <w:b/>
          <w:color w:val="000000"/>
          <w:sz w:val="24"/>
        </w:rPr>
        <w:t xml:space="preserve"> = 0.223</w:t>
      </w:r>
    </w:p>
    <w:p w:rsidR="00D55626" w:rsidRDefault="003B014E">
      <w:pPr>
        <w:spacing w:before="0" w:after="0"/>
        <w:rPr>
          <w:color w:val="000000"/>
        </w:rPr>
      </w:pPr>
      <w:r>
        <w:rPr>
          <w:color w:val="000000"/>
        </w:rPr>
        <w:t xml:space="preserve">Объемное содержание кислорода </w:t>
      </w:r>
      <w:r>
        <w:rPr>
          <w:b/>
          <w:i/>
          <w:color w:val="000000"/>
        </w:rPr>
        <w:t>[O2]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w:t>
      </w:r>
    </w:p>
    <w:p w:rsidR="00D55626" w:rsidRDefault="003B014E">
      <w:pPr>
        <w:spacing w:before="0" w:after="0"/>
        <w:rPr>
          <w:b/>
          <w:color w:val="000000"/>
        </w:rPr>
      </w:pPr>
      <w:r>
        <w:rPr>
          <w:b/>
          <w:i/>
          <w:color w:val="000000"/>
        </w:rPr>
        <w:t>[O2]</w:t>
      </w:r>
      <w:r w:rsidR="00D55626">
        <w:rPr>
          <w:b/>
          <w:i/>
          <w:color w:val="000000"/>
        </w:rPr>
        <w:fldChar w:fldCharType="begin"/>
      </w:r>
      <w:r>
        <w:rPr>
          <w:b/>
          <w:i/>
          <w:color w:val="000000"/>
        </w:rPr>
        <w:instrText xml:space="preserve"> EQ \s\do4(о)</w:instrText>
      </w:r>
      <w:r w:rsidR="00D55626">
        <w:rPr>
          <w:b/>
          <w:i/>
          <w:color w:val="000000"/>
        </w:rPr>
        <w:fldChar w:fldCharType="end"/>
      </w:r>
      <w:r>
        <w:rPr>
          <w:b/>
          <w:i/>
          <w:color w:val="000000"/>
        </w:rPr>
        <w:t xml:space="preserve"> = </w:t>
      </w:r>
      <w:r w:rsidR="00D55626">
        <w:rPr>
          <w:b/>
          <w:i/>
          <w:color w:val="000000"/>
        </w:rPr>
        <w:fldChar w:fldCharType="begin"/>
      </w:r>
      <w:r>
        <w:rPr>
          <w:b/>
          <w:i/>
          <w:color w:val="000000"/>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w:instrText>
      </w:r>
      <w:r>
        <w:rPr>
          <w:b/>
          <w:i/>
          <w:color w:val="000000"/>
          <w:sz w:val="24"/>
        </w:rPr>
        <w:instrText xml:space="preserve">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A</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x</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M</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rPr>
        <w:t>Ошиб</w:t>
      </w:r>
      <w:r>
        <w:rPr>
          <w:b/>
          <w:color w:val="000000"/>
          <w:sz w:val="24"/>
        </w:rPr>
        <w:t xml:space="preserve">ка! </w:t>
      </w:r>
      <w:r>
        <w:rPr>
          <w:b/>
        </w:rPr>
        <w:t>Закладка не определена.</w:t>
      </w:r>
      <w:r w:rsidR="00D55626">
        <w:rPr>
          <w:b/>
          <w:i/>
          <w:color w:val="000000"/>
        </w:rPr>
        <w:fldChar w:fldCharType="end"/>
      </w:r>
      <w:r>
        <w:rPr>
          <w:b/>
          <w:color w:val="000000"/>
          <w:sz w:val="24"/>
        </w:rPr>
        <w:t>([i]</w:t>
      </w:r>
      <w:r w:rsidR="00D55626">
        <w:rPr>
          <w:b/>
          <w:color w:val="000000"/>
        </w:rPr>
        <w:fldChar w:fldCharType="begin"/>
      </w:r>
      <w:r>
        <w:rPr>
          <w:b/>
          <w:color w:val="000000"/>
          <w:sz w:val="24"/>
        </w:rPr>
        <w:instrText xml:space="preserve"> EQ \s\d</w:instrText>
      </w:r>
      <w:r>
        <w:rPr>
          <w:b/>
          <w:color w:val="000000"/>
          <w:sz w:val="24"/>
        </w:rPr>
        <w:instrText>o5(о)</w:instrText>
      </w:r>
      <w:r w:rsidR="00D55626">
        <w:rPr>
          <w:b/>
          <w:color w:val="000000"/>
        </w:rPr>
        <w:fldChar w:fldCharType="end"/>
      </w:r>
      <w:r>
        <w:rPr>
          <w:b/>
          <w:color w:val="000000"/>
          <w:sz w:val="24"/>
        </w:rPr>
        <w:t xml:space="preserve"> * 16 * x</w:t>
      </w:r>
      <w:r w:rsidR="00D55626">
        <w:rPr>
          <w:b/>
          <w:color w:val="000000"/>
        </w:rPr>
        <w:fldChar w:fldCharType="begin"/>
      </w:r>
      <w:r>
        <w:rPr>
          <w:b/>
          <w:color w:val="000000"/>
          <w:sz w:val="24"/>
        </w:rPr>
        <w:instrText xml:space="preserve"> EQ \s\do5(i)</w:instrText>
      </w:r>
      <w:r w:rsidR="00D55626">
        <w:rPr>
          <w:b/>
          <w:color w:val="000000"/>
        </w:rPr>
        <w:fldChar w:fldCharType="end"/>
      </w:r>
      <w:r>
        <w:rPr>
          <w:b/>
          <w:color w:val="000000"/>
          <w:sz w:val="24"/>
        </w:rPr>
        <w:t xml:space="preserve"> / M</w:t>
      </w:r>
      <w:r w:rsidR="00D55626">
        <w:rPr>
          <w:b/>
          <w:color w:val="000000"/>
        </w:rPr>
        <w:fldChar w:fldCharType="begin"/>
      </w:r>
      <w:r>
        <w:rPr>
          <w:b/>
          <w:color w:val="000000"/>
          <w:sz w:val="24"/>
        </w:rPr>
        <w:instrText xml:space="preserve"> EQ \s\do5(o)</w:instrText>
      </w:r>
      <w:r w:rsidR="00D55626">
        <w:rPr>
          <w:b/>
          <w:color w:val="000000"/>
        </w:rPr>
        <w:fldChar w:fldCharType="end"/>
      </w:r>
      <w:r>
        <w:rPr>
          <w:b/>
          <w:color w:val="000000"/>
          <w:sz w:val="24"/>
        </w:rPr>
        <w:t>) = 0</w:t>
      </w:r>
    </w:p>
    <w:p w:rsidR="00D55626" w:rsidRDefault="003B014E">
      <w:pPr>
        <w:spacing w:before="0" w:after="0"/>
        <w:rPr>
          <w:color w:val="000000"/>
        </w:rPr>
      </w:pPr>
      <w:r>
        <w:rPr>
          <w:color w:val="000000"/>
        </w:rPr>
        <w:t xml:space="preserve">где </w:t>
      </w:r>
      <w:r>
        <w:rPr>
          <w:b/>
          <w:i/>
          <w:color w:val="000000"/>
        </w:rPr>
        <w:t>A</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атомная масса кислорода;</w:t>
      </w:r>
    </w:p>
    <w:p w:rsidR="00D55626" w:rsidRDefault="003B014E">
      <w:pPr>
        <w:spacing w:before="0" w:after="0"/>
        <w:rPr>
          <w:color w:val="000000"/>
        </w:rPr>
      </w:pPr>
      <w:r>
        <w:rPr>
          <w:color w:val="000000"/>
        </w:rPr>
        <w:t xml:space="preserve">    </w:t>
      </w:r>
      <w:r>
        <w:rPr>
          <w:b/>
          <w:i/>
          <w:color w:val="000000"/>
        </w:rPr>
        <w:t>x</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количество атомов кислорода;</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молярная масса составляющей смеси содержащая атомы кислорода;</w:t>
      </w:r>
    </w:p>
    <w:p w:rsidR="00D55626" w:rsidRDefault="003B014E">
      <w:pPr>
        <w:spacing w:before="0" w:after="0"/>
        <w:rPr>
          <w:color w:val="000000"/>
        </w:rPr>
      </w:pPr>
      <w:r>
        <w:rPr>
          <w:color w:val="000000"/>
        </w:rPr>
        <w:t>Стехиометрическ</w:t>
      </w:r>
      <w:r>
        <w:rPr>
          <w:color w:val="000000"/>
        </w:rPr>
        <w:t>ое количество воздуха для сжигания 1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углеводородной смеси и природного газа </w:t>
      </w:r>
      <w:r>
        <w:rPr>
          <w:b/>
          <w:i/>
          <w:color w:val="000000"/>
        </w:rPr>
        <w:t>V</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(13):</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\s\do4(o)</w:instrText>
      </w:r>
      <w:r w:rsidR="00D55626">
        <w:rPr>
          <w:b/>
          <w:i/>
          <w:color w:val="000000"/>
        </w:rPr>
        <w:fldChar w:fldCharType="end"/>
      </w:r>
      <w:r>
        <w:rPr>
          <w:b/>
          <w:i/>
          <w:color w:val="000000"/>
        </w:rPr>
        <w:t xml:space="preserve"> = </w:t>
      </w:r>
      <w:r>
        <w:rPr>
          <w:b/>
          <w:i/>
          <w:color w:val="000000"/>
          <w:sz w:val="24"/>
        </w:rPr>
        <w:t>0.0476 * (1.5 * [H2S]</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rPr>
        <w:t>Ошиб</w:t>
      </w:r>
      <w:r>
        <w:rPr>
          <w:b/>
          <w:i/>
          <w:color w:val="000000"/>
          <w:sz w:val="24"/>
        </w:rPr>
        <w:t xml:space="preserve">ка! Закладка не </w:t>
      </w:r>
      <w:r>
        <w:rPr>
          <w:b/>
        </w:rPr>
        <w:t>определена.</w:t>
      </w:r>
      <w:r w:rsidR="00D55626">
        <w:rPr>
          <w:b/>
          <w:i/>
          <w:color w:val="000000"/>
        </w:rPr>
        <w:fldChar w:fldCharType="end"/>
      </w:r>
      <w:r>
        <w:rPr>
          <w:b/>
          <w:i/>
          <w:color w:val="000000"/>
          <w:sz w:val="24"/>
        </w:rPr>
        <w:t>((x + y / 4) * [CxHy]</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)-[O2]</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 xml:space="preserve">0.0476 * (1.5 * 0 + </w:t>
      </w:r>
      <w:r w:rsidR="00D55626">
        <w:rPr>
          <w:b/>
          <w:color w:val="000000"/>
        </w:rPr>
        <w:fldChar w:fldCharType="begin"/>
      </w:r>
      <w:r>
        <w:rPr>
          <w:b/>
          <w:color w:val="000000"/>
          <w:sz w:val="24"/>
        </w:rPr>
        <w:instrText xml:space="preserve"> EQ \o\ac(\s\do12(i = 1);;\s\up12( N))</w:instrText>
      </w:r>
      <w:r w:rsidR="00D55626">
        <w:rPr>
          <w:b/>
          <w:color w:val="000000"/>
        </w:rPr>
        <w:fldChar w:fldCharType="end"/>
      </w:r>
      <w:r w:rsidR="00D55626">
        <w:rPr>
          <w:b/>
          <w:color w:val="000000"/>
        </w:rPr>
        <w:fldChar w:fldCharType="begin"/>
      </w:r>
      <w:r>
        <w:rPr>
          <w:b/>
          <w:color w:val="000000"/>
          <w:sz w:val="24"/>
        </w:rPr>
        <w:instrText xml:space="preserve"> SYMBOL 0229 \f "Symbol" \* MERGEFORMAT </w:instrText>
      </w:r>
      <w:r w:rsidR="00D55626">
        <w:rPr>
          <w:b/>
          <w:color w:val="000000"/>
        </w:rPr>
        <w:fldChar w:fldCharType="separate"/>
      </w:r>
      <w:r>
        <w:rPr>
          <w:b/>
          <w:color w:val="000000"/>
          <w:sz w:val="24"/>
        </w:rPr>
        <w:t>Ошибка! Закладка не о</w:t>
      </w:r>
      <w:r>
        <w:rPr>
          <w:b/>
          <w:color w:val="000000"/>
          <w:sz w:val="24"/>
        </w:rPr>
        <w:t>пределена.</w:t>
      </w:r>
      <w:r w:rsidR="00D55626">
        <w:rPr>
          <w:b/>
          <w:color w:val="000000"/>
        </w:rPr>
        <w:fldChar w:fldCharType="end"/>
      </w:r>
      <w:r>
        <w:rPr>
          <w:b/>
          <w:color w:val="000000"/>
          <w:sz w:val="24"/>
        </w:rPr>
        <w:t>((x + y / 4) * [CxHy]</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)-0) = 11.21099</w:t>
      </w:r>
    </w:p>
    <w:p w:rsidR="00D55626" w:rsidRDefault="003B014E">
      <w:pPr>
        <w:spacing w:before="0" w:after="0"/>
        <w:rPr>
          <w:color w:val="000000"/>
        </w:rPr>
      </w:pPr>
      <w:r>
        <w:rPr>
          <w:color w:val="000000"/>
        </w:rPr>
        <w:t xml:space="preserve">где </w:t>
      </w:r>
      <w:r>
        <w:rPr>
          <w:b/>
          <w:i/>
          <w:color w:val="000000"/>
        </w:rPr>
        <w:t>x</w:t>
      </w:r>
      <w:r>
        <w:rPr>
          <w:color w:val="000000"/>
        </w:rPr>
        <w:t xml:space="preserve"> - число атомов углерода;</w:t>
      </w:r>
    </w:p>
    <w:p w:rsidR="00D55626" w:rsidRDefault="003B014E">
      <w:pPr>
        <w:spacing w:before="0" w:after="0"/>
        <w:rPr>
          <w:color w:val="000000"/>
        </w:rPr>
      </w:pPr>
      <w:r>
        <w:rPr>
          <w:color w:val="000000"/>
        </w:rPr>
        <w:t xml:space="preserve">    </w:t>
      </w:r>
      <w:r>
        <w:rPr>
          <w:b/>
          <w:i/>
          <w:color w:val="000000"/>
        </w:rPr>
        <w:t>y</w:t>
      </w:r>
      <w:r>
        <w:rPr>
          <w:color w:val="000000"/>
        </w:rPr>
        <w:t xml:space="preserve"> - число атомов водорода;</w:t>
      </w:r>
    </w:p>
    <w:p w:rsidR="00D55626" w:rsidRDefault="003B014E">
      <w:pPr>
        <w:spacing w:before="0" w:after="0"/>
        <w:rPr>
          <w:color w:val="000000"/>
        </w:rPr>
      </w:pPr>
      <w:r>
        <w:rPr>
          <w:color w:val="000000"/>
        </w:rPr>
        <w:t>Количество газовоздушной смеси, полученное при сжигании 1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углеводородной смеси и природного газа </w:t>
      </w:r>
      <w:r>
        <w:rPr>
          <w:b/>
          <w:i/>
          <w:color w:val="000000"/>
        </w:rPr>
        <w:t>V</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(12):</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\s\do4(пс)</w:instrText>
      </w:r>
      <w:r w:rsidR="00D55626">
        <w:rPr>
          <w:b/>
          <w:i/>
          <w:color w:val="000000"/>
        </w:rPr>
        <w:fldChar w:fldCharType="end"/>
      </w:r>
      <w:r>
        <w:rPr>
          <w:b/>
          <w:i/>
          <w:color w:val="000000"/>
        </w:rPr>
        <w:t xml:space="preserve"> = </w:t>
      </w:r>
      <w:r>
        <w:rPr>
          <w:b/>
          <w:i/>
          <w:color w:val="000000"/>
          <w:sz w:val="24"/>
        </w:rPr>
        <w:t>1 + V</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w:t>
      </w:r>
      <w:r>
        <w:rPr>
          <w:b/>
          <w:color w:val="000000"/>
          <w:sz w:val="24"/>
        </w:rPr>
        <w:t>1 + 11.21099 = 12.21099</w:t>
      </w:r>
    </w:p>
    <w:p w:rsidR="00D55626" w:rsidRDefault="003B014E">
      <w:pPr>
        <w:spacing w:before="0" w:after="0"/>
        <w:rPr>
          <w:b/>
          <w:color w:val="000000"/>
        </w:rPr>
      </w:pPr>
      <w:r>
        <w:rPr>
          <w:color w:val="000000"/>
        </w:rPr>
        <w:t xml:space="preserve">Предварительная теплоемкость газовоздушной смеси </w:t>
      </w:r>
      <w:r>
        <w:rPr>
          <w:b/>
          <w:i/>
          <w:color w:val="000000"/>
        </w:rPr>
        <w:t>C</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*град.С): </w:t>
      </w:r>
      <w:r>
        <w:rPr>
          <w:b/>
          <w:color w:val="000000"/>
          <w:sz w:val="24"/>
        </w:rPr>
        <w:t>0.4</w:t>
      </w:r>
    </w:p>
    <w:p w:rsidR="00D55626" w:rsidRDefault="003B014E">
      <w:pPr>
        <w:spacing w:before="0" w:after="0"/>
        <w:rPr>
          <w:b/>
          <w:color w:val="000000"/>
        </w:rPr>
      </w:pPr>
      <w:r>
        <w:rPr>
          <w:color w:val="000000"/>
        </w:rPr>
        <w:t xml:space="preserve">Ориентировочное значение температуры горения </w:t>
      </w: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color w:val="000000"/>
        </w:rPr>
        <w:t xml:space="preserve">, град.С (10): </w:t>
      </w:r>
    </w:p>
    <w:p w:rsidR="00D55626" w:rsidRDefault="003B014E">
      <w:pPr>
        <w:spacing w:before="0" w:after="0"/>
        <w:rPr>
          <w:b/>
          <w:color w:val="000000"/>
        </w:rPr>
      </w:pP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b/>
          <w:i/>
          <w:color w:val="000000"/>
        </w:rPr>
        <w:t xml:space="preserve"> = </w:t>
      </w:r>
      <w:r>
        <w:rPr>
          <w:b/>
          <w:i/>
          <w:color w:val="000000"/>
          <w:sz w:val="24"/>
        </w:rPr>
        <w:t>Т</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(Q</w:t>
      </w:r>
      <w:r w:rsidR="00D55626">
        <w:rPr>
          <w:b/>
          <w:i/>
          <w:color w:val="000000"/>
        </w:rPr>
        <w:fldChar w:fldCharType="begin"/>
      </w:r>
      <w:r>
        <w:rPr>
          <w:b/>
          <w:i/>
          <w:color w:val="000000"/>
          <w:sz w:val="24"/>
        </w:rPr>
        <w:instrText xml:space="preserve"> EQ \s\do5(нг)</w:instrText>
      </w:r>
      <w:r w:rsidR="00D55626">
        <w:rPr>
          <w:b/>
          <w:i/>
          <w:color w:val="000000"/>
        </w:rPr>
        <w:fldChar w:fldCharType="end"/>
      </w:r>
      <w:r>
        <w:rPr>
          <w:b/>
          <w:i/>
          <w:color w:val="000000"/>
          <w:sz w:val="24"/>
        </w:rPr>
        <w:t xml:space="preserve"> * (1-E) * n)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C</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w:t>
      </w:r>
      <w:r>
        <w:rPr>
          <w:b/>
          <w:color w:val="000000"/>
          <w:sz w:val="24"/>
        </w:rPr>
        <w:t>1618 + (10135 * (1-0.223) * 0.9984) / (12.21099 * 0.4) = 3227.676</w:t>
      </w:r>
      <w:r>
        <w:rPr>
          <w:b/>
          <w:color w:val="000000"/>
          <w:sz w:val="24"/>
        </w:rPr>
        <w:t>031</w:t>
      </w:r>
    </w:p>
    <w:p w:rsidR="00D55626" w:rsidRDefault="003B014E">
      <w:pPr>
        <w:spacing w:before="0" w:after="0"/>
        <w:rPr>
          <w:color w:val="000000"/>
        </w:rPr>
      </w:pPr>
      <w:r>
        <w:rPr>
          <w:color w:val="000000"/>
        </w:rPr>
        <w:t xml:space="preserve">где </w:t>
      </w:r>
      <w:r>
        <w:rPr>
          <w:b/>
          <w:i/>
          <w:color w:val="000000"/>
        </w:rPr>
        <w:t>T</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температура смеси или газа, град.C;</w:t>
      </w:r>
    </w:p>
    <w:p w:rsidR="00D55626" w:rsidRDefault="003B014E">
      <w:pPr>
        <w:spacing w:before="0" w:after="0"/>
        <w:rPr>
          <w:b/>
          <w:color w:val="000000"/>
        </w:rPr>
      </w:pPr>
      <w:r>
        <w:rPr>
          <w:color w:val="000000"/>
        </w:rPr>
        <w:t xml:space="preserve">Уточнённая теплоемкость газовоздушной смеси </w:t>
      </w:r>
      <w:r>
        <w:rPr>
          <w:b/>
          <w:i/>
          <w:color w:val="000000"/>
        </w:rPr>
        <w:t>C</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*град.С):</w:t>
      </w:r>
      <w:r>
        <w:rPr>
          <w:b/>
          <w:color w:val="000000"/>
          <w:sz w:val="24"/>
        </w:rPr>
        <w:t>0.4</w:t>
      </w:r>
    </w:p>
    <w:p w:rsidR="00D55626" w:rsidRDefault="003B014E">
      <w:pPr>
        <w:spacing w:before="0" w:after="0"/>
        <w:rPr>
          <w:b/>
          <w:color w:val="000000"/>
        </w:rPr>
      </w:pPr>
      <w:r>
        <w:rPr>
          <w:color w:val="000000"/>
        </w:rPr>
        <w:t xml:space="preserve">Температура горения </w:t>
      </w: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color w:val="000000"/>
        </w:rPr>
        <w:t xml:space="preserve">, град.С (10): </w:t>
      </w:r>
    </w:p>
    <w:p w:rsidR="00D55626" w:rsidRDefault="003B014E">
      <w:pPr>
        <w:spacing w:before="0" w:after="0"/>
        <w:rPr>
          <w:b/>
          <w:color w:val="000000"/>
        </w:rPr>
      </w:pP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b/>
          <w:i/>
          <w:color w:val="000000"/>
        </w:rPr>
        <w:t xml:space="preserve"> = </w:t>
      </w:r>
      <w:r>
        <w:rPr>
          <w:b/>
          <w:i/>
          <w:color w:val="000000"/>
          <w:sz w:val="24"/>
        </w:rPr>
        <w:t>Т</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(Q</w:t>
      </w:r>
      <w:r w:rsidR="00D55626">
        <w:rPr>
          <w:b/>
          <w:i/>
          <w:color w:val="000000"/>
        </w:rPr>
        <w:fldChar w:fldCharType="begin"/>
      </w:r>
      <w:r>
        <w:rPr>
          <w:b/>
          <w:i/>
          <w:color w:val="000000"/>
          <w:sz w:val="24"/>
        </w:rPr>
        <w:instrText xml:space="preserve"> EQ</w:instrText>
      </w:r>
      <w:r>
        <w:rPr>
          <w:b/>
          <w:i/>
          <w:color w:val="000000"/>
          <w:sz w:val="24"/>
        </w:rPr>
        <w:instrText xml:space="preserve"> \s\do5(нг)</w:instrText>
      </w:r>
      <w:r w:rsidR="00D55626">
        <w:rPr>
          <w:b/>
          <w:i/>
          <w:color w:val="000000"/>
        </w:rPr>
        <w:fldChar w:fldCharType="end"/>
      </w:r>
      <w:r>
        <w:rPr>
          <w:b/>
          <w:i/>
          <w:color w:val="000000"/>
          <w:sz w:val="24"/>
        </w:rPr>
        <w:t xml:space="preserve"> * (1-E) * n)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C</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w:t>
      </w:r>
      <w:r>
        <w:rPr>
          <w:b/>
          <w:color w:val="000000"/>
          <w:sz w:val="24"/>
        </w:rPr>
        <w:t>1618 + (10135 * (1-0.223) * 0.9984) / (12.21099 * 0.4) = 3227.676031</w:t>
      </w:r>
    </w:p>
    <w:p w:rsidR="00D55626" w:rsidRDefault="00D55626">
      <w:pPr>
        <w:spacing w:before="0" w:after="0"/>
        <w:rPr>
          <w:b/>
          <w:color w:val="000000"/>
        </w:rPr>
      </w:pPr>
    </w:p>
    <w:p w:rsidR="00D55626" w:rsidRDefault="003B014E">
      <w:pPr>
        <w:spacing w:before="0" w:after="0"/>
        <w:rPr>
          <w:color w:val="000000"/>
        </w:rPr>
      </w:pPr>
      <w:r>
        <w:rPr>
          <w:color w:val="000000"/>
        </w:rPr>
        <w:t>4.РАСЧЕТ РАСХОДА ВЫБРАСЫВАЕМОЙ ГАЗОВОЗДУШНОЙ СМЕСИ</w:t>
      </w:r>
    </w:p>
    <w:p w:rsidR="00D55626" w:rsidRDefault="003B014E">
      <w:pPr>
        <w:spacing w:before="0" w:after="0"/>
        <w:rPr>
          <w:b/>
          <w:color w:val="000000"/>
        </w:rPr>
      </w:pPr>
      <w:r>
        <w:rPr>
          <w:color w:val="000000"/>
        </w:rPr>
        <w:t xml:space="preserve">Расход выбрасываемой в атмосферу газовоздушной смеси </w:t>
      </w:r>
      <w:r>
        <w:rPr>
          <w:b/>
          <w:i/>
          <w:color w:val="000000"/>
        </w:rPr>
        <w:t>V</w:t>
      </w:r>
      <w:r w:rsidR="00D55626">
        <w:rPr>
          <w:b/>
          <w:i/>
          <w:color w:val="000000"/>
        </w:rPr>
        <w:fldChar w:fldCharType="begin"/>
      </w:r>
      <w:r>
        <w:rPr>
          <w:b/>
          <w:i/>
          <w:color w:val="000000"/>
        </w:rPr>
        <w:instrText xml:space="preserve"> EQ \s\do4</w:instrText>
      </w:r>
      <w:r>
        <w:rPr>
          <w:b/>
          <w:i/>
          <w:color w:val="000000"/>
        </w:rPr>
        <w:instrText>(1)</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/c (14): </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\s\do4(1)</w:instrText>
      </w:r>
      <w:r w:rsidR="00D55626">
        <w:rPr>
          <w:b/>
          <w:i/>
          <w:color w:val="000000"/>
        </w:rPr>
        <w:fldChar w:fldCharType="end"/>
      </w:r>
      <w:r>
        <w:rPr>
          <w:b/>
          <w:i/>
          <w:color w:val="000000"/>
        </w:rPr>
        <w:t xml:space="preserve"> = </w:t>
      </w:r>
      <w:r>
        <w:rPr>
          <w:b/>
          <w:i/>
          <w:color w:val="000000"/>
          <w:sz w:val="24"/>
        </w:rPr>
        <w:t>B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(273 + T</w:t>
      </w:r>
      <w:r w:rsidR="00D55626">
        <w:rPr>
          <w:b/>
          <w:i/>
          <w:color w:val="000000"/>
        </w:rPr>
        <w:fldChar w:fldCharType="begin"/>
      </w:r>
      <w:r>
        <w:rPr>
          <w:b/>
          <w:i/>
          <w:color w:val="000000"/>
          <w:sz w:val="24"/>
        </w:rPr>
        <w:instrText xml:space="preserve"> EQ \s\do5(г)</w:instrText>
      </w:r>
      <w:r w:rsidR="00D55626">
        <w:rPr>
          <w:b/>
          <w:i/>
          <w:color w:val="000000"/>
        </w:rPr>
        <w:fldChar w:fldCharType="end"/>
      </w:r>
      <w:r>
        <w:rPr>
          <w:b/>
          <w:i/>
          <w:color w:val="000000"/>
          <w:sz w:val="24"/>
        </w:rPr>
        <w:t xml:space="preserve">) / 273 = </w:t>
      </w:r>
      <w:r>
        <w:rPr>
          <w:b/>
          <w:color w:val="000000"/>
          <w:sz w:val="24"/>
        </w:rPr>
        <w:t>0.027777 * 12.21099 * (273 + 3227.676031) / 273 = 4.349361325</w:t>
      </w:r>
    </w:p>
    <w:p w:rsidR="00D55626" w:rsidRDefault="003B014E">
      <w:pPr>
        <w:spacing w:before="0" w:after="0"/>
        <w:rPr>
          <w:color w:val="000000"/>
        </w:rPr>
      </w:pPr>
      <w:r>
        <w:rPr>
          <w:color w:val="000000"/>
        </w:rPr>
        <w:t xml:space="preserve">Длина факела </w:t>
      </w:r>
      <w:r>
        <w:rPr>
          <w:b/>
          <w:i/>
          <w:color w:val="000000"/>
        </w:rPr>
        <w:t>L</w:t>
      </w:r>
      <w:r w:rsidR="00D55626">
        <w:rPr>
          <w:b/>
          <w:i/>
          <w:color w:val="000000"/>
        </w:rPr>
        <w:fldChar w:fldCharType="begin"/>
      </w:r>
      <w:r>
        <w:rPr>
          <w:b/>
          <w:i/>
          <w:color w:val="000000"/>
        </w:rPr>
        <w:instrText xml:space="preserve"> EQ \s\do4(фн)</w:instrText>
      </w:r>
      <w:r w:rsidR="00D55626">
        <w:rPr>
          <w:b/>
          <w:i/>
          <w:color w:val="000000"/>
        </w:rPr>
        <w:fldChar w:fldCharType="end"/>
      </w:r>
      <w:r>
        <w:rPr>
          <w:color w:val="000000"/>
        </w:rPr>
        <w:t>, м:</w:t>
      </w:r>
    </w:p>
    <w:p w:rsidR="00D55626" w:rsidRDefault="003B014E">
      <w:pPr>
        <w:spacing w:before="0" w:after="0"/>
        <w:rPr>
          <w:b/>
          <w:color w:val="000000"/>
        </w:rPr>
      </w:pPr>
      <w:r>
        <w:rPr>
          <w:b/>
          <w:i/>
          <w:color w:val="000000"/>
        </w:rPr>
        <w:t>L</w:t>
      </w:r>
      <w:r w:rsidR="00D55626">
        <w:rPr>
          <w:b/>
          <w:i/>
          <w:color w:val="000000"/>
        </w:rPr>
        <w:fldChar w:fldCharType="begin"/>
      </w:r>
      <w:r>
        <w:rPr>
          <w:b/>
          <w:i/>
          <w:color w:val="000000"/>
        </w:rPr>
        <w:instrText xml:space="preserve"> EQ \s\do4(фн)</w:instrText>
      </w:r>
      <w:r w:rsidR="00D55626">
        <w:rPr>
          <w:b/>
          <w:i/>
          <w:color w:val="000000"/>
        </w:rPr>
        <w:fldChar w:fldCharType="end"/>
      </w:r>
      <w:r>
        <w:rPr>
          <w:b/>
          <w:i/>
          <w:color w:val="000000"/>
        </w:rPr>
        <w:t xml:space="preserve"> = </w:t>
      </w:r>
      <w:r>
        <w:rPr>
          <w:b/>
          <w:i/>
          <w:color w:val="000000"/>
          <w:sz w:val="24"/>
        </w:rPr>
        <w:t xml:space="preserve">15 * d = </w:t>
      </w:r>
      <w:r>
        <w:rPr>
          <w:b/>
          <w:color w:val="000000"/>
          <w:sz w:val="24"/>
        </w:rPr>
        <w:t>15 * 0.3 = 4.5</w:t>
      </w:r>
    </w:p>
    <w:p w:rsidR="00D55626" w:rsidRDefault="003B014E">
      <w:pPr>
        <w:spacing w:before="0" w:after="0"/>
        <w:rPr>
          <w:color w:val="000000"/>
        </w:rPr>
      </w:pPr>
      <w:r>
        <w:rPr>
          <w:color w:val="000000"/>
        </w:rPr>
        <w:t xml:space="preserve">Высота источника выброса вредных веществ </w:t>
      </w:r>
      <w:r>
        <w:rPr>
          <w:b/>
          <w:i/>
          <w:color w:val="000000"/>
        </w:rPr>
        <w:t>H</w:t>
      </w:r>
      <w:r>
        <w:rPr>
          <w:color w:val="000000"/>
        </w:rPr>
        <w:t>, м (16):</w:t>
      </w:r>
    </w:p>
    <w:p w:rsidR="00D55626" w:rsidRDefault="003B014E">
      <w:pPr>
        <w:spacing w:before="0" w:after="0"/>
        <w:rPr>
          <w:b/>
          <w:color w:val="000000"/>
        </w:rPr>
      </w:pPr>
      <w:r>
        <w:rPr>
          <w:b/>
          <w:i/>
          <w:color w:val="000000"/>
        </w:rPr>
        <w:t xml:space="preserve">H = </w:t>
      </w:r>
      <w:r>
        <w:rPr>
          <w:b/>
          <w:i/>
          <w:color w:val="000000"/>
          <w:sz w:val="24"/>
        </w:rPr>
        <w:t>L</w:t>
      </w:r>
      <w:r w:rsidR="00D55626">
        <w:rPr>
          <w:b/>
          <w:i/>
          <w:color w:val="000000"/>
        </w:rPr>
        <w:fldChar w:fldCharType="begin"/>
      </w:r>
      <w:r>
        <w:rPr>
          <w:b/>
          <w:i/>
          <w:color w:val="000000"/>
          <w:sz w:val="24"/>
        </w:rPr>
        <w:instrText xml:space="preserve"> EQ \s\do5(фн)</w:instrText>
      </w:r>
      <w:r w:rsidR="00D55626">
        <w:rPr>
          <w:b/>
          <w:i/>
          <w:color w:val="000000"/>
        </w:rPr>
        <w:fldChar w:fldCharType="end"/>
      </w:r>
      <w:r>
        <w:rPr>
          <w:b/>
          <w:i/>
          <w:color w:val="000000"/>
          <w:sz w:val="24"/>
        </w:rPr>
        <w:t xml:space="preserve"> + h</w:t>
      </w:r>
      <w:r w:rsidR="00D55626">
        <w:rPr>
          <w:b/>
          <w:i/>
          <w:color w:val="000000"/>
        </w:rPr>
        <w:fldChar w:fldCharType="begin"/>
      </w:r>
      <w:r>
        <w:rPr>
          <w:b/>
          <w:i/>
          <w:color w:val="000000"/>
          <w:sz w:val="24"/>
        </w:rPr>
        <w:instrText xml:space="preserve"> EQ \s\do5(в)</w:instrText>
      </w:r>
      <w:r w:rsidR="00D55626">
        <w:rPr>
          <w:b/>
          <w:i/>
          <w:color w:val="000000"/>
        </w:rPr>
        <w:fldChar w:fldCharType="end"/>
      </w:r>
      <w:r>
        <w:rPr>
          <w:b/>
          <w:i/>
          <w:color w:val="000000"/>
          <w:sz w:val="24"/>
        </w:rPr>
        <w:t xml:space="preserve"> = </w:t>
      </w:r>
      <w:r>
        <w:rPr>
          <w:b/>
          <w:color w:val="000000"/>
          <w:sz w:val="24"/>
        </w:rPr>
        <w:t>4.5 + 16 = 20.5</w:t>
      </w:r>
    </w:p>
    <w:p w:rsidR="00D55626" w:rsidRDefault="003B014E">
      <w:pPr>
        <w:spacing w:before="0" w:after="0"/>
        <w:rPr>
          <w:color w:val="000000"/>
        </w:rPr>
      </w:pPr>
      <w:r>
        <w:rPr>
          <w:color w:val="000000"/>
        </w:rPr>
        <w:t xml:space="preserve">где </w:t>
      </w:r>
      <w:r>
        <w:rPr>
          <w:b/>
          <w:i/>
          <w:color w:val="000000"/>
        </w:rPr>
        <w:t>h</w:t>
      </w:r>
      <w:r w:rsidR="00D55626">
        <w:rPr>
          <w:b/>
          <w:i/>
          <w:color w:val="000000"/>
        </w:rPr>
        <w:fldChar w:fldCharType="begin"/>
      </w:r>
      <w:r>
        <w:rPr>
          <w:b/>
          <w:i/>
          <w:color w:val="000000"/>
        </w:rPr>
        <w:instrText xml:space="preserve"> EQ \s\do4(в)</w:instrText>
      </w:r>
      <w:r w:rsidR="00D55626">
        <w:rPr>
          <w:b/>
          <w:i/>
          <w:color w:val="000000"/>
        </w:rPr>
        <w:fldChar w:fldCharType="end"/>
      </w:r>
      <w:r>
        <w:rPr>
          <w:color w:val="000000"/>
        </w:rPr>
        <w:t xml:space="preserve"> - высота факельной установки от уровня земли, м;</w:t>
      </w:r>
    </w:p>
    <w:p w:rsidR="00D55626" w:rsidRDefault="00D55626">
      <w:pPr>
        <w:spacing w:before="0" w:after="0"/>
        <w:rPr>
          <w:color w:val="000000"/>
        </w:rPr>
      </w:pPr>
    </w:p>
    <w:p w:rsidR="00D55626" w:rsidRDefault="003B014E">
      <w:pPr>
        <w:spacing w:before="0" w:after="0"/>
        <w:rPr>
          <w:color w:val="000000"/>
        </w:rPr>
      </w:pPr>
      <w:r>
        <w:rPr>
          <w:color w:val="000000"/>
        </w:rPr>
        <w:t>5.РАСЧЕТ СРЕДНЕЙ СКОРОСТИ ПОСТУПЛЕНИЯ В АТМОСФЕРУ ГАЗОВОЗДУШНОЙ СМЕСИ ИЗ И</w:t>
      </w:r>
      <w:r>
        <w:rPr>
          <w:color w:val="000000"/>
        </w:rPr>
        <w:t>СТОЧНИКА ВЫБРОСА (W</w:t>
      </w:r>
      <w:r w:rsidR="00D55626">
        <w:rPr>
          <w:color w:val="000000"/>
        </w:rPr>
        <w:fldChar w:fldCharType="begin"/>
      </w:r>
      <w:r>
        <w:rPr>
          <w:color w:val="000000"/>
        </w:rPr>
        <w:instrText xml:space="preserve"> EQ \s\do4(o)</w:instrText>
      </w:r>
      <w:r w:rsidR="00D55626">
        <w:rPr>
          <w:color w:val="000000"/>
        </w:rPr>
        <w:fldChar w:fldCharType="end"/>
      </w:r>
      <w:r>
        <w:rPr>
          <w:color w:val="000000"/>
        </w:rPr>
        <w:t>)</w:t>
      </w:r>
    </w:p>
    <w:p w:rsidR="00D55626" w:rsidRDefault="00D55626">
      <w:pPr>
        <w:spacing w:before="0" w:after="0"/>
        <w:rPr>
          <w:color w:val="000000"/>
        </w:rPr>
      </w:pPr>
    </w:p>
    <w:p w:rsidR="00D55626" w:rsidRDefault="003B014E">
      <w:pPr>
        <w:spacing w:before="0" w:after="0"/>
        <w:rPr>
          <w:color w:val="000000"/>
        </w:rPr>
      </w:pPr>
      <w:r>
        <w:rPr>
          <w:color w:val="000000"/>
        </w:rPr>
        <w:t xml:space="preserve">Диаметр факела </w:t>
      </w:r>
      <w:r>
        <w:rPr>
          <w:b/>
          <w:i/>
          <w:color w:val="000000"/>
        </w:rPr>
        <w:t>D</w:t>
      </w:r>
      <w:r w:rsidR="00D55626">
        <w:rPr>
          <w:b/>
          <w:i/>
          <w:color w:val="000000"/>
        </w:rPr>
        <w:fldChar w:fldCharType="begin"/>
      </w:r>
      <w:r>
        <w:rPr>
          <w:b/>
          <w:i/>
          <w:color w:val="000000"/>
        </w:rPr>
        <w:instrText xml:space="preserve"> EQ \s\do4(ф)</w:instrText>
      </w:r>
      <w:r w:rsidR="00D55626">
        <w:rPr>
          <w:b/>
          <w:i/>
          <w:color w:val="000000"/>
        </w:rPr>
        <w:fldChar w:fldCharType="end"/>
      </w:r>
      <w:r>
        <w:rPr>
          <w:color w:val="000000"/>
        </w:rPr>
        <w:t>, м (29):</w:t>
      </w:r>
    </w:p>
    <w:p w:rsidR="00D55626" w:rsidRDefault="003B014E">
      <w:pPr>
        <w:spacing w:before="0" w:after="0"/>
        <w:rPr>
          <w:b/>
          <w:color w:val="000000"/>
        </w:rPr>
      </w:pPr>
      <w:r>
        <w:rPr>
          <w:b/>
          <w:i/>
          <w:color w:val="000000"/>
        </w:rPr>
        <w:t>D</w:t>
      </w:r>
      <w:r w:rsidR="00D55626">
        <w:rPr>
          <w:b/>
          <w:i/>
          <w:color w:val="000000"/>
        </w:rPr>
        <w:fldChar w:fldCharType="begin"/>
      </w:r>
      <w:r>
        <w:rPr>
          <w:b/>
          <w:i/>
          <w:color w:val="000000"/>
        </w:rPr>
        <w:instrText xml:space="preserve"> EQ \s\do4(ф)</w:instrText>
      </w:r>
      <w:r w:rsidR="00D55626">
        <w:rPr>
          <w:b/>
          <w:i/>
          <w:color w:val="000000"/>
        </w:rPr>
        <w:fldChar w:fldCharType="end"/>
      </w:r>
      <w:r>
        <w:rPr>
          <w:b/>
          <w:i/>
          <w:color w:val="000000"/>
        </w:rPr>
        <w:t xml:space="preserve"> = </w:t>
      </w:r>
      <w:r>
        <w:rPr>
          <w:b/>
          <w:i/>
          <w:color w:val="000000"/>
          <w:sz w:val="24"/>
        </w:rPr>
        <w:t>0.14 * L</w:t>
      </w:r>
      <w:r w:rsidR="00D55626">
        <w:rPr>
          <w:b/>
          <w:i/>
          <w:color w:val="000000"/>
        </w:rPr>
        <w:fldChar w:fldCharType="begin"/>
      </w:r>
      <w:r>
        <w:rPr>
          <w:b/>
          <w:i/>
          <w:color w:val="000000"/>
          <w:sz w:val="24"/>
        </w:rPr>
        <w:instrText xml:space="preserve"> EQ \s\do5(фн)</w:instrText>
      </w:r>
      <w:r w:rsidR="00D55626">
        <w:rPr>
          <w:b/>
          <w:i/>
          <w:color w:val="000000"/>
        </w:rPr>
        <w:fldChar w:fldCharType="end"/>
      </w:r>
      <w:r>
        <w:rPr>
          <w:b/>
          <w:i/>
          <w:color w:val="000000"/>
          <w:sz w:val="24"/>
        </w:rPr>
        <w:t xml:space="preserve"> + 0.49 * d = </w:t>
      </w:r>
      <w:r>
        <w:rPr>
          <w:b/>
          <w:color w:val="000000"/>
          <w:sz w:val="24"/>
        </w:rPr>
        <w:t>0.14 * 4.5 + 0.49 * 0.3 = 0.777</w:t>
      </w:r>
    </w:p>
    <w:p w:rsidR="00D55626" w:rsidRDefault="003B014E">
      <w:pPr>
        <w:spacing w:before="0" w:after="0"/>
        <w:rPr>
          <w:color w:val="000000"/>
        </w:rPr>
      </w:pPr>
      <w:r>
        <w:rPr>
          <w:color w:val="000000"/>
        </w:rPr>
        <w:t>Средняя скорость поступления в атмосферу газовоздушной смеси (</w:t>
      </w:r>
      <w:r>
        <w:rPr>
          <w:b/>
          <w:i/>
          <w:color w:val="000000"/>
        </w:rPr>
        <w:t>W</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(м/с):</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\s\do4(o)</w:instrText>
      </w:r>
      <w:r w:rsidR="00D55626">
        <w:rPr>
          <w:b/>
          <w:i/>
          <w:color w:val="000000"/>
        </w:rPr>
        <w:fldChar w:fldCharType="end"/>
      </w:r>
      <w:r>
        <w:rPr>
          <w:b/>
          <w:i/>
          <w:color w:val="000000"/>
        </w:rPr>
        <w:t xml:space="preserve"> = </w:t>
      </w:r>
      <w:r>
        <w:rPr>
          <w:b/>
          <w:i/>
          <w:color w:val="000000"/>
          <w:sz w:val="24"/>
        </w:rPr>
        <w:t>1.27 * V</w:t>
      </w:r>
      <w:r w:rsidR="00D55626">
        <w:rPr>
          <w:b/>
          <w:i/>
          <w:color w:val="000000"/>
        </w:rPr>
        <w:fldChar w:fldCharType="begin"/>
      </w:r>
      <w:r>
        <w:rPr>
          <w:b/>
          <w:i/>
          <w:color w:val="000000"/>
          <w:sz w:val="24"/>
        </w:rPr>
        <w:instrText xml:space="preserve"> EQ \s\do5(1)</w:instrText>
      </w:r>
      <w:r w:rsidR="00D55626">
        <w:rPr>
          <w:b/>
          <w:i/>
          <w:color w:val="000000"/>
        </w:rPr>
        <w:fldChar w:fldCharType="end"/>
      </w:r>
      <w:r>
        <w:rPr>
          <w:b/>
          <w:i/>
          <w:color w:val="000000"/>
          <w:sz w:val="24"/>
        </w:rPr>
        <w:t xml:space="preserve"> / D</w:t>
      </w:r>
      <w:r w:rsidR="00D55626">
        <w:rPr>
          <w:b/>
          <w:i/>
          <w:color w:val="000000"/>
        </w:rPr>
        <w:fldChar w:fldCharType="begin"/>
      </w:r>
      <w:r>
        <w:rPr>
          <w:b/>
          <w:i/>
          <w:color w:val="000000"/>
          <w:sz w:val="24"/>
        </w:rPr>
        <w:instrText xml:space="preserve"> EQ \s\do5(ф)</w:instrText>
      </w:r>
      <w:r w:rsidR="00D55626">
        <w:rPr>
          <w:b/>
          <w:i/>
          <w:color w:val="000000"/>
        </w:rPr>
        <w:fldChar w:fldCharType="end"/>
      </w:r>
      <w:r w:rsidR="00D55626">
        <w:rPr>
          <w:b/>
          <w:i/>
          <w:color w:val="000000"/>
        </w:rPr>
        <w:fldChar w:fldCharType="begin"/>
      </w:r>
      <w:r>
        <w:rPr>
          <w:b/>
          <w:i/>
          <w:color w:val="000000"/>
          <w:sz w:val="24"/>
        </w:rPr>
        <w:instrText xml:space="preserve"> EQ \s\up5(2)</w:instrText>
      </w:r>
      <w:r w:rsidR="00D55626">
        <w:rPr>
          <w:b/>
          <w:i/>
          <w:color w:val="000000"/>
        </w:rPr>
        <w:fldChar w:fldCharType="end"/>
      </w:r>
      <w:r>
        <w:rPr>
          <w:b/>
          <w:i/>
          <w:color w:val="000000"/>
          <w:sz w:val="24"/>
        </w:rPr>
        <w:t xml:space="preserve"> = </w:t>
      </w:r>
      <w:r>
        <w:rPr>
          <w:b/>
          <w:color w:val="000000"/>
          <w:sz w:val="24"/>
        </w:rPr>
        <w:t>1.27 * 4.349361325 / 0.777</w:t>
      </w:r>
      <w:r w:rsidR="00D55626">
        <w:rPr>
          <w:b/>
          <w:color w:val="000000"/>
        </w:rPr>
        <w:fldChar w:fldCharType="begin"/>
      </w:r>
      <w:r>
        <w:rPr>
          <w:b/>
          <w:color w:val="000000"/>
          <w:sz w:val="24"/>
        </w:rPr>
        <w:instrText xml:space="preserve"> EQ \s\up5(2)</w:instrText>
      </w:r>
      <w:r w:rsidR="00D55626">
        <w:rPr>
          <w:b/>
          <w:color w:val="000000"/>
        </w:rPr>
        <w:fldChar w:fldCharType="end"/>
      </w:r>
      <w:r>
        <w:rPr>
          <w:b/>
          <w:color w:val="000000"/>
          <w:sz w:val="24"/>
        </w:rPr>
        <w:t xml:space="preserve"> = 9.14928533</w:t>
      </w:r>
    </w:p>
    <w:p w:rsidR="00D55626" w:rsidRDefault="003B014E">
      <w:pPr>
        <w:spacing w:before="0" w:after="0"/>
        <w:rPr>
          <w:color w:val="000000"/>
        </w:rPr>
      </w:pPr>
      <w:r>
        <w:rPr>
          <w:color w:val="000000"/>
        </w:rPr>
        <w:t>6.РАСЧЕТ ВАЛОВЫХ ВЫБРОСОВ ЗАГРЯЗНЯЮЩИХ ВЕЩЕСТВ</w:t>
      </w:r>
    </w:p>
    <w:p w:rsidR="00D55626" w:rsidRDefault="003B014E">
      <w:pPr>
        <w:spacing w:before="0" w:after="0"/>
        <w:rPr>
          <w:color w:val="000000"/>
        </w:rPr>
      </w:pPr>
      <w:r>
        <w:rPr>
          <w:color w:val="000000"/>
        </w:rPr>
        <w:t xml:space="preserve">Валовый выброс i-ого вредного вещества рассчитывается по формуле </w:t>
      </w:r>
      <w:r>
        <w:rPr>
          <w:b/>
          <w:i/>
          <w:color w:val="000000"/>
        </w:rPr>
        <w:t>П</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т/год (30):</w:t>
      </w:r>
    </w:p>
    <w:p w:rsidR="00D55626" w:rsidRDefault="003B014E">
      <w:pPr>
        <w:spacing w:before="0" w:after="0"/>
        <w:rPr>
          <w:b/>
          <w:i/>
          <w:color w:val="000000"/>
        </w:rPr>
      </w:pPr>
      <w:r>
        <w:rPr>
          <w:b/>
          <w:i/>
          <w:color w:val="000000"/>
        </w:rPr>
        <w:t>П</w:t>
      </w:r>
      <w:r w:rsidR="00D55626">
        <w:rPr>
          <w:b/>
          <w:i/>
          <w:color w:val="000000"/>
        </w:rPr>
        <w:fldChar w:fldCharType="begin"/>
      </w:r>
      <w:r>
        <w:rPr>
          <w:b/>
          <w:i/>
          <w:color w:val="000000"/>
        </w:rPr>
        <w:instrText xml:space="preserve"> EQ \s\do4(i)</w:instrText>
      </w:r>
      <w:r w:rsidR="00D55626">
        <w:rPr>
          <w:b/>
          <w:i/>
          <w:color w:val="000000"/>
        </w:rPr>
        <w:fldChar w:fldCharType="end"/>
      </w:r>
      <w:r>
        <w:rPr>
          <w:b/>
          <w:i/>
          <w:color w:val="000000"/>
        </w:rPr>
        <w:t xml:space="preserve"> = </w:t>
      </w:r>
      <w:r>
        <w:rPr>
          <w:b/>
          <w:i/>
          <w:color w:val="000000"/>
          <w:sz w:val="24"/>
        </w:rPr>
        <w:t xml:space="preserve">0.0036 * </w:t>
      </w:r>
      <w:r w:rsidR="00D55626">
        <w:rPr>
          <w:b/>
          <w:i/>
          <w:color w:val="000000"/>
        </w:rPr>
        <w:fldChar w:fldCharType="begin"/>
      </w:r>
      <w:r>
        <w:rPr>
          <w:b/>
          <w:i/>
          <w:color w:val="000000"/>
          <w:sz w:val="24"/>
        </w:rPr>
        <w:instrText xml:space="preserve"> SYMBOL 61556 \f "Symbol" \* MERGEFORMAT </w:instrText>
      </w:r>
      <w:r w:rsidR="00D55626">
        <w:rPr>
          <w:b/>
          <w:i/>
          <w:color w:val="000000"/>
        </w:rPr>
        <w:fldChar w:fldCharType="separate"/>
      </w:r>
      <w:r>
        <w:rPr>
          <w:b/>
        </w:rPr>
        <w:t>Ошибка! Закладка не определена.</w:t>
      </w:r>
      <w:r w:rsidR="00D55626">
        <w:rPr>
          <w:b/>
          <w:i/>
          <w:color w:val="000000"/>
        </w:rPr>
        <w:fldChar w:fldCharType="end"/>
      </w:r>
      <w:r>
        <w:rPr>
          <w:b/>
          <w:i/>
          <w:color w:val="000000"/>
          <w:sz w:val="24"/>
        </w:rPr>
        <w:t xml:space="preserve"> * M</w:t>
      </w:r>
      <w:r w:rsidR="00D55626">
        <w:rPr>
          <w:b/>
          <w:i/>
          <w:color w:val="000000"/>
        </w:rPr>
        <w:fldChar w:fldCharType="begin"/>
      </w:r>
      <w:r>
        <w:rPr>
          <w:b/>
          <w:i/>
          <w:color w:val="000000"/>
          <w:sz w:val="24"/>
        </w:rPr>
        <w:instrText xml:space="preserve"> EQ \s\do5(i)</w:instrText>
      </w:r>
      <w:r w:rsidR="00D55626">
        <w:rPr>
          <w:b/>
          <w:i/>
          <w:color w:val="000000"/>
        </w:rPr>
        <w:fldChar w:fldCharType="end"/>
      </w:r>
    </w:p>
    <w:p w:rsidR="00D55626" w:rsidRDefault="003B014E">
      <w:pPr>
        <w:spacing w:before="0" w:after="0"/>
        <w:rPr>
          <w:b/>
          <w:color w:val="000000"/>
        </w:rPr>
      </w:pPr>
      <w:r>
        <w:rPr>
          <w:color w:val="000000"/>
        </w:rPr>
        <w:t xml:space="preserve">где </w:t>
      </w:r>
      <w:r w:rsidR="00D55626">
        <w:rPr>
          <w:color w:val="000000"/>
        </w:rPr>
        <w:fldChar w:fldCharType="begin"/>
      </w:r>
      <w:r>
        <w:rPr>
          <w:color w:val="000000"/>
        </w:rPr>
        <w:instrText xml:space="preserve"> SYMBOL 61556 \f "Symbol" \* MERGEFORMAT </w:instrText>
      </w:r>
      <w:r w:rsidR="00D55626">
        <w:rPr>
          <w:color w:val="000000"/>
        </w:rPr>
        <w:fldChar w:fldCharType="separate"/>
      </w:r>
      <w:r>
        <w:rPr>
          <w:b/>
        </w:rPr>
        <w:t>Ошибка! Закладка не определена.</w:t>
      </w:r>
      <w:r w:rsidR="00D55626">
        <w:rPr>
          <w:color w:val="000000"/>
        </w:rPr>
        <w:fldChar w:fldCharType="end"/>
      </w:r>
      <w:r>
        <w:rPr>
          <w:color w:val="000000"/>
        </w:rPr>
        <w:t xml:space="preserve"> - продолжительность рабо</w:t>
      </w:r>
      <w:r>
        <w:rPr>
          <w:color w:val="000000"/>
        </w:rPr>
        <w:t xml:space="preserve">ты факельной установки, ч/год: </w:t>
      </w:r>
      <w:r>
        <w:rPr>
          <w:b/>
          <w:color w:val="000000"/>
          <w:sz w:val="24"/>
        </w:rPr>
        <w:t>2160;</w:t>
      </w:r>
    </w:p>
    <w:tbl>
      <w:tblPr>
        <w:tblStyle w:val="a7"/>
        <w:tblW w:w="4997" w:type="pct"/>
        <w:tblCellMar>
          <w:left w:w="28" w:type="dxa"/>
          <w:right w:w="28" w:type="dxa"/>
        </w:tblCellMar>
        <w:tblLook w:val="04A0"/>
      </w:tblPr>
      <w:tblGrid>
        <w:gridCol w:w="729"/>
        <w:gridCol w:w="5836"/>
        <w:gridCol w:w="1894"/>
        <w:gridCol w:w="2041"/>
      </w:tblGrid>
      <w:tr w:rsidR="00D55626">
        <w:tc>
          <w:tcPr>
            <w:tcW w:w="34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77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tc>
        <w:tc>
          <w:tcPr>
            <w:tcW w:w="90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9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0.53314529</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4.145737773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0.063977435</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0.497488533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0.010396333</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0.080841887</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 (727*)</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0.013328632</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0.103643444</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0.053314529</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0.414573777</w:t>
            </w:r>
          </w:p>
        </w:tc>
      </w:tr>
    </w:tbl>
    <w:p w:rsidR="00D55626" w:rsidRDefault="003B014E">
      <w:pPr>
        <w:spacing w:before="0" w:after="0"/>
        <w:jc w:val="center"/>
        <w:rPr>
          <w:b/>
          <w:color w:val="000000"/>
          <w:sz w:val="28"/>
        </w:rPr>
      </w:pPr>
      <w:r>
        <w:rPr>
          <w:b/>
          <w:color w:val="000000"/>
          <w:sz w:val="28"/>
        </w:rPr>
        <w:t xml:space="preserve">      </w:t>
      </w:r>
    </w:p>
    <w:p w:rsidR="00D55626" w:rsidRDefault="003B014E">
      <w:pPr>
        <w:spacing w:before="0" w:after="0"/>
        <w:jc w:val="center"/>
        <w:rPr>
          <w:b/>
          <w:color w:val="000000"/>
          <w:sz w:val="28"/>
        </w:rPr>
      </w:pPr>
      <w:r>
        <w:rPr>
          <w:b/>
          <w:color w:val="000000"/>
          <w:sz w:val="28"/>
        </w:rPr>
        <w:t xml:space="preserve">  РАСЧЕТ ВАЛОВЫХ ВЫБРОСОВ</w:t>
      </w:r>
    </w:p>
    <w:p w:rsidR="00D55626" w:rsidRDefault="00D55626">
      <w:pPr>
        <w:spacing w:before="0" w:after="0"/>
        <w:jc w:val="center"/>
        <w:rPr>
          <w:b/>
          <w:color w:val="000000"/>
          <w:sz w:val="28"/>
        </w:rPr>
      </w:pP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 xml:space="preserve">Список </w:t>
      </w:r>
      <w:r>
        <w:rPr>
          <w:color w:val="000000"/>
        </w:rPr>
        <w:t>литературы:</w:t>
      </w:r>
    </w:p>
    <w:p w:rsidR="00D55626" w:rsidRDefault="003B014E">
      <w:pPr>
        <w:spacing w:before="0" w:after="0"/>
        <w:rPr>
          <w:color w:val="000000"/>
        </w:rPr>
      </w:pPr>
      <w:r>
        <w:rPr>
          <w:color w:val="000000"/>
        </w:rPr>
        <w:t>1."Методика расчета параметров выбросов и валовых выбросов вредных веществ от факельных установок сжигания углеводородных смесей". Министерство охраны окружающей среды РК. РНД. Астана 2008г.</w:t>
      </w:r>
    </w:p>
    <w:p w:rsidR="00D55626" w:rsidRDefault="003B014E">
      <w:pPr>
        <w:spacing w:before="0" w:after="0"/>
        <w:rPr>
          <w:color w:val="000000"/>
        </w:rPr>
      </w:pPr>
      <w:r>
        <w:rPr>
          <w:color w:val="000000"/>
        </w:rPr>
        <w:t xml:space="preserve"> 2. Методическое пособие по расчету, нормированию и к</w:t>
      </w:r>
      <w:r>
        <w:rPr>
          <w:color w:val="000000"/>
        </w:rPr>
        <w:t>онтролю выбросов загрязняющих веществ в атмосферный воздух.(дополненное и  переработанное), CПб, НИИ Атмосфера, 2005 ~~~~~~~~~~~~~~~~~~~~~~~~~~~~~~~~~~~~~~~~~~~~~~~~~~~~~~~~~~~~~~~~~~~~~~</w:t>
      </w:r>
    </w:p>
    <w:p w:rsidR="00D55626" w:rsidRDefault="003B014E">
      <w:pPr>
        <w:spacing w:before="0" w:after="0"/>
        <w:rPr>
          <w:color w:val="000000"/>
          <w:lang w:val="ru-RU"/>
        </w:rPr>
      </w:pPr>
      <w:r>
        <w:rPr>
          <w:color w:val="000000"/>
        </w:rPr>
        <w:t>Площадка: РООС расконсервация и испытание</w:t>
      </w:r>
      <w:r>
        <w:rPr>
          <w:color w:val="000000"/>
          <w:lang w:val="ru-RU"/>
        </w:rPr>
        <w:t xml:space="preserve"> </w:t>
      </w:r>
      <w:r>
        <w:rPr>
          <w:color w:val="000000"/>
        </w:rPr>
        <w:t xml:space="preserve">скважины </w:t>
      </w:r>
    </w:p>
    <w:p w:rsidR="00D55626" w:rsidRDefault="003B014E">
      <w:pPr>
        <w:spacing w:before="0" w:after="0"/>
        <w:rPr>
          <w:color w:val="000000"/>
        </w:rPr>
      </w:pPr>
      <w:r>
        <w:rPr>
          <w:color w:val="000000"/>
        </w:rPr>
        <w:t>Цех: Испытание с</w:t>
      </w:r>
      <w:r>
        <w:rPr>
          <w:color w:val="000000"/>
        </w:rPr>
        <w:t xml:space="preserve">кважины </w:t>
      </w:r>
    </w:p>
    <w:p w:rsidR="00D55626" w:rsidRDefault="003B014E">
      <w:pPr>
        <w:spacing w:before="0" w:after="0"/>
        <w:rPr>
          <w:b/>
          <w:color w:val="000000"/>
        </w:rPr>
      </w:pPr>
      <w:r>
        <w:rPr>
          <w:b/>
          <w:color w:val="000000"/>
        </w:rPr>
        <w:t>Источник: 0018</w:t>
      </w:r>
    </w:p>
    <w:p w:rsidR="00D55626" w:rsidRDefault="003B014E">
      <w:pPr>
        <w:spacing w:before="0" w:after="0"/>
        <w:rPr>
          <w:color w:val="000000"/>
        </w:rPr>
      </w:pPr>
      <w:r>
        <w:rPr>
          <w:color w:val="000000"/>
        </w:rPr>
        <w:t>Наименование: Факел 2 объект</w:t>
      </w:r>
    </w:p>
    <w:p w:rsidR="00D55626" w:rsidRDefault="003B014E">
      <w:pPr>
        <w:spacing w:before="0" w:after="0"/>
        <w:rPr>
          <w:color w:val="000000"/>
        </w:rPr>
      </w:pPr>
      <w:r>
        <w:rPr>
          <w:color w:val="000000"/>
        </w:rPr>
        <w:t>Тип: Высотная</w:t>
      </w:r>
    </w:p>
    <w:p w:rsidR="00D55626" w:rsidRDefault="003B014E">
      <w:pPr>
        <w:spacing w:before="0" w:after="0"/>
        <w:rPr>
          <w:color w:val="000000"/>
        </w:rPr>
      </w:pPr>
      <w:r>
        <w:rPr>
          <w:color w:val="000000"/>
        </w:rPr>
        <w:t>Тип сжигаемой смеси: Некондиционная газовая и газоконденсатная смесь</w:t>
      </w:r>
    </w:p>
    <w:p w:rsidR="00D55626" w:rsidRDefault="003B014E">
      <w:pPr>
        <w:spacing w:before="0" w:after="0"/>
        <w:rPr>
          <w:color w:val="000000"/>
        </w:rPr>
      </w:pPr>
      <w:r>
        <w:rPr>
          <w:color w:val="000000"/>
        </w:rPr>
        <w:t>Тип месторождения: бессернистое</w:t>
      </w:r>
    </w:p>
    <w:p w:rsidR="00D55626" w:rsidRDefault="003B014E">
      <w:pPr>
        <w:spacing w:before="0" w:after="0"/>
        <w:rPr>
          <w:color w:val="000000"/>
        </w:rPr>
      </w:pPr>
      <w:r>
        <w:rPr>
          <w:color w:val="000000"/>
        </w:rPr>
        <w:t>1.РАСЧЕТ ВСПОМОГАТЕЛЬНЫХ ПАРАМЕТРОВ</w:t>
      </w:r>
    </w:p>
    <w:p w:rsidR="00D55626" w:rsidRDefault="00D55626">
      <w:pPr>
        <w:spacing w:before="0" w:after="0"/>
        <w:rPr>
          <w:color w:val="000000"/>
        </w:rPr>
      </w:pPr>
    </w:p>
    <w:p w:rsidR="00D55626" w:rsidRDefault="003B014E">
      <w:pPr>
        <w:spacing w:before="0" w:after="0"/>
        <w:rPr>
          <w:b/>
          <w:i/>
          <w:color w:val="000000"/>
        </w:rPr>
      </w:pPr>
      <w:r>
        <w:rPr>
          <w:b/>
          <w:i/>
          <w:color w:val="000000"/>
        </w:rPr>
        <w:t>Таблица процентного содержания составляющих смеси.</w:t>
      </w:r>
    </w:p>
    <w:p w:rsidR="00D55626" w:rsidRDefault="003B014E">
      <w:pPr>
        <w:spacing w:before="0" w:after="0"/>
        <w:rPr>
          <w:b/>
          <w:i/>
          <w:color w:val="000000"/>
        </w:rPr>
      </w:pPr>
      <w:r>
        <w:rPr>
          <w:b/>
          <w:i/>
          <w:color w:val="000000"/>
        </w:rPr>
        <w:t>Состав смеси задавался в объемных долях.</w:t>
      </w:r>
    </w:p>
    <w:tbl>
      <w:tblPr>
        <w:tblStyle w:val="a7"/>
        <w:tblW w:w="4800" w:type="pct"/>
        <w:tblCellMar>
          <w:left w:w="28" w:type="dxa"/>
          <w:right w:w="28" w:type="dxa"/>
        </w:tblCellMar>
        <w:tblLook w:val="04A0"/>
      </w:tblPr>
      <w:tblGrid>
        <w:gridCol w:w="3604"/>
        <w:gridCol w:w="1583"/>
        <w:gridCol w:w="1584"/>
        <w:gridCol w:w="1584"/>
        <w:gridCol w:w="1731"/>
      </w:tblGrid>
      <w:tr w:rsidR="00D55626">
        <w:trPr>
          <w:trHeight w:val="266"/>
        </w:trPr>
        <w:tc>
          <w:tcPr>
            <w:tcW w:w="178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Компонент</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[%]об.</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[%]мас.</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Молек.мас.</w:t>
            </w:r>
          </w:p>
        </w:tc>
        <w:tc>
          <w:tcPr>
            <w:tcW w:w="85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Плотность</w:t>
            </w:r>
          </w:p>
        </w:tc>
      </w:tr>
      <w:tr w:rsidR="00D55626">
        <w:trPr>
          <w:trHeight w:val="248"/>
        </w:trPr>
        <w:tc>
          <w:tcPr>
            <w:tcW w:w="178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Метан(CH4)</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75.2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56.1209693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16.043</w:t>
            </w:r>
          </w:p>
        </w:tc>
        <w:tc>
          <w:tcPr>
            <w:tcW w:w="85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0.7162</w:t>
            </w:r>
          </w:p>
        </w:tc>
      </w:tr>
      <w:tr w:rsidR="00D55626">
        <w:trPr>
          <w:trHeight w:val="266"/>
        </w:trPr>
        <w:tc>
          <w:tcPr>
            <w:tcW w:w="178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Этан(C2H6)</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8.12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11.3582440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30.07</w:t>
            </w:r>
          </w:p>
        </w:tc>
        <w:tc>
          <w:tcPr>
            <w:tcW w:w="85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1.3424</w:t>
            </w:r>
          </w:p>
        </w:tc>
      </w:tr>
      <w:tr w:rsidR="00D55626">
        <w:trPr>
          <w:trHeight w:val="266"/>
        </w:trPr>
        <w:tc>
          <w:tcPr>
            <w:tcW w:w="178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Пропан(C3H8)</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5.33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10.9334693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44.097</w:t>
            </w:r>
          </w:p>
        </w:tc>
        <w:tc>
          <w:tcPr>
            <w:tcW w:w="85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1.9686</w:t>
            </w:r>
          </w:p>
        </w:tc>
      </w:tr>
      <w:tr w:rsidR="00D55626">
        <w:trPr>
          <w:trHeight w:val="266"/>
        </w:trPr>
        <w:tc>
          <w:tcPr>
            <w:tcW w:w="178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Бутан(C4H10)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3.43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9.27409101</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58.124</w:t>
            </w:r>
          </w:p>
        </w:tc>
        <w:tc>
          <w:tcPr>
            <w:tcW w:w="85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2.5948</w:t>
            </w:r>
          </w:p>
        </w:tc>
      </w:tr>
      <w:tr w:rsidR="00D55626">
        <w:trPr>
          <w:trHeight w:val="248"/>
        </w:trPr>
        <w:tc>
          <w:tcPr>
            <w:tcW w:w="178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Пентан(C5H12)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0.97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3.25563589</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72.151</w:t>
            </w:r>
          </w:p>
        </w:tc>
        <w:tc>
          <w:tcPr>
            <w:tcW w:w="85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3.2210268</w:t>
            </w:r>
          </w:p>
        </w:tc>
      </w:tr>
      <w:tr w:rsidR="00D55626">
        <w:trPr>
          <w:trHeight w:val="266"/>
        </w:trPr>
        <w:tc>
          <w:tcPr>
            <w:tcW w:w="178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Азот(N2)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6.95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9.05759030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28.016</w:t>
            </w:r>
          </w:p>
        </w:tc>
        <w:tc>
          <w:tcPr>
            <w:tcW w:w="85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1.2507</w:t>
            </w:r>
          </w:p>
        </w:tc>
      </w:tr>
    </w:tbl>
    <w:p w:rsidR="00D55626" w:rsidRDefault="00D55626">
      <w:pPr>
        <w:spacing w:before="0" w:after="0"/>
        <w:rPr>
          <w:color w:val="000000"/>
        </w:rPr>
      </w:pPr>
    </w:p>
    <w:p w:rsidR="00D55626" w:rsidRDefault="003B014E">
      <w:pPr>
        <w:spacing w:before="0" w:after="0"/>
        <w:rPr>
          <w:b/>
          <w:color w:val="000000"/>
        </w:rPr>
      </w:pPr>
      <w:r>
        <w:rPr>
          <w:color w:val="000000"/>
        </w:rPr>
        <w:t xml:space="preserve">Молярная масса смеси </w:t>
      </w:r>
      <w:r>
        <w:rPr>
          <w:b/>
          <w:i/>
          <w:color w:val="000000"/>
        </w:rPr>
        <w:t>M</w:t>
      </w:r>
      <w:r>
        <w:rPr>
          <w:color w:val="000000"/>
        </w:rPr>
        <w:t xml:space="preserve">, кг/моль (прил.3,(5)): </w:t>
      </w:r>
      <w:r>
        <w:rPr>
          <w:b/>
          <w:color w:val="000000"/>
          <w:sz w:val="24"/>
        </w:rPr>
        <w:t>21.49702</w:t>
      </w:r>
    </w:p>
    <w:p w:rsidR="00D55626" w:rsidRDefault="003B014E">
      <w:pPr>
        <w:spacing w:before="0" w:after="0"/>
        <w:rPr>
          <w:b/>
          <w:color w:val="000000"/>
        </w:rPr>
      </w:pPr>
      <w:r>
        <w:rPr>
          <w:color w:val="000000"/>
        </w:rPr>
        <w:t xml:space="preserve">Плотность сжигаемой смеси </w:t>
      </w:r>
      <w:r>
        <w:rPr>
          <w:b/>
          <w:i/>
          <w:color w:val="000000"/>
        </w:rPr>
        <w:t>R</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кг/м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(прил.3,(7)): </w:t>
      </w:r>
      <w:r>
        <w:rPr>
          <w:b/>
          <w:color w:val="000000"/>
          <w:sz w:val="24"/>
        </w:rPr>
        <w:t>0.9596</w:t>
      </w:r>
    </w:p>
    <w:p w:rsidR="00D55626" w:rsidRDefault="003B014E">
      <w:pPr>
        <w:spacing w:before="0" w:after="0"/>
        <w:rPr>
          <w:color w:val="000000"/>
        </w:rPr>
      </w:pPr>
      <w:r>
        <w:rPr>
          <w:color w:val="000000"/>
        </w:rPr>
        <w:t xml:space="preserve">Показатель адиабаты </w:t>
      </w:r>
      <w:r>
        <w:rPr>
          <w:b/>
          <w:i/>
          <w:color w:val="000000"/>
        </w:rPr>
        <w:t>K</w:t>
      </w:r>
      <w:r>
        <w:rPr>
          <w:color w:val="000000"/>
        </w:rPr>
        <w:t xml:space="preserve"> (23): </w:t>
      </w:r>
    </w:p>
    <w:p w:rsidR="00D55626" w:rsidRDefault="003B014E">
      <w:pPr>
        <w:spacing w:before="0" w:after="0"/>
        <w:rPr>
          <w:b/>
          <w:color w:val="000000"/>
        </w:rPr>
      </w:pPr>
      <w:r>
        <w:rPr>
          <w:b/>
          <w:i/>
          <w:color w:val="000000"/>
        </w:rPr>
        <w:t xml:space="preserve">K = </w:t>
      </w:r>
      <w:r w:rsidR="00D55626">
        <w:rPr>
          <w:b/>
          <w:i/>
          <w:color w:val="000000"/>
        </w:rPr>
        <w:fldChar w:fldCharType="begin"/>
      </w:r>
      <w:r>
        <w:rPr>
          <w:b/>
          <w:i/>
          <w:color w:val="000000"/>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(K</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1.191807</w:t>
      </w:r>
    </w:p>
    <w:p w:rsidR="00D55626" w:rsidRDefault="003B014E">
      <w:pPr>
        <w:spacing w:before="0" w:after="0"/>
        <w:rPr>
          <w:color w:val="000000"/>
        </w:rPr>
      </w:pPr>
      <w:r>
        <w:rPr>
          <w:color w:val="000000"/>
        </w:rPr>
        <w:t>где (</w:t>
      </w:r>
      <w:r>
        <w:rPr>
          <w:b/>
          <w:i/>
          <w:color w:val="000000"/>
        </w:rPr>
        <w:t>K</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 показатель адиабаты для индивидуа</w:t>
      </w:r>
      <w:r>
        <w:rPr>
          <w:color w:val="000000"/>
        </w:rPr>
        <w:t>льных углеводородов;</w:t>
      </w:r>
    </w:p>
    <w:p w:rsidR="00D55626" w:rsidRDefault="003B014E">
      <w:pPr>
        <w:spacing w:before="0" w:after="0"/>
        <w:rPr>
          <w:color w:val="000000"/>
        </w:rPr>
      </w:pPr>
      <w:r>
        <w:rPr>
          <w:color w:val="000000"/>
        </w:rPr>
        <w:t xml:space="preserve">    </w:t>
      </w:r>
      <w:r>
        <w:rPr>
          <w:b/>
          <w:i/>
          <w:color w:val="000000"/>
        </w:rPr>
        <w:t>[i]</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объемные единицы составляющих смеси, %;</w:t>
      </w:r>
    </w:p>
    <w:p w:rsidR="00D55626" w:rsidRDefault="003B014E">
      <w:pPr>
        <w:spacing w:before="0" w:after="0"/>
        <w:rPr>
          <w:color w:val="000000"/>
        </w:rPr>
      </w:pPr>
      <w:r>
        <w:rPr>
          <w:color w:val="000000"/>
        </w:rPr>
        <w:t xml:space="preserve">Скорость распространения звука в смеси </w:t>
      </w: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color w:val="000000"/>
        </w:rPr>
        <w:t>, м/с (прил.6):</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b/>
          <w:i/>
          <w:color w:val="000000"/>
        </w:rPr>
        <w:t xml:space="preserve"> = </w:t>
      </w:r>
      <w:r>
        <w:rPr>
          <w:b/>
          <w:i/>
          <w:color w:val="000000"/>
          <w:sz w:val="24"/>
        </w:rPr>
        <w:t>91.5 * (K * (T</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+ 273) / M)</w:t>
      </w:r>
      <w:r w:rsidR="00D55626">
        <w:rPr>
          <w:b/>
          <w:i/>
          <w:color w:val="000000"/>
        </w:rPr>
        <w:fldChar w:fldCharType="begin"/>
      </w:r>
      <w:r>
        <w:rPr>
          <w:b/>
          <w:i/>
          <w:color w:val="000000"/>
          <w:sz w:val="24"/>
        </w:rPr>
        <w:instrText xml:space="preserve"> EQ \s\up5(0.5)</w:instrText>
      </w:r>
      <w:r w:rsidR="00D55626">
        <w:rPr>
          <w:b/>
          <w:i/>
          <w:color w:val="000000"/>
        </w:rPr>
        <w:fldChar w:fldCharType="end"/>
      </w:r>
      <w:r>
        <w:rPr>
          <w:b/>
          <w:i/>
          <w:color w:val="000000"/>
          <w:sz w:val="24"/>
        </w:rPr>
        <w:t xml:space="preserve"> = </w:t>
      </w:r>
      <w:r>
        <w:rPr>
          <w:b/>
          <w:color w:val="000000"/>
          <w:sz w:val="24"/>
        </w:rPr>
        <w:t xml:space="preserve">91.5 * (1.191807 </w:t>
      </w:r>
      <w:r>
        <w:rPr>
          <w:b/>
          <w:color w:val="000000"/>
          <w:sz w:val="24"/>
        </w:rPr>
        <w:t>* (1618 + 273) / 21.49702)</w:t>
      </w:r>
      <w:r w:rsidR="00D55626">
        <w:rPr>
          <w:b/>
          <w:color w:val="000000"/>
        </w:rPr>
        <w:fldChar w:fldCharType="begin"/>
      </w:r>
      <w:r>
        <w:rPr>
          <w:b/>
          <w:color w:val="000000"/>
          <w:sz w:val="24"/>
        </w:rPr>
        <w:instrText xml:space="preserve"> EQ \s\up5(0.5)</w:instrText>
      </w:r>
      <w:r w:rsidR="00D55626">
        <w:rPr>
          <w:b/>
          <w:color w:val="000000"/>
        </w:rPr>
        <w:fldChar w:fldCharType="end"/>
      </w:r>
      <w:r>
        <w:rPr>
          <w:b/>
          <w:color w:val="000000"/>
          <w:sz w:val="24"/>
        </w:rPr>
        <w:t xml:space="preserve"> = 936.8729377</w:t>
      </w:r>
    </w:p>
    <w:p w:rsidR="00D55626" w:rsidRDefault="003B014E">
      <w:pPr>
        <w:spacing w:before="0" w:after="0"/>
        <w:rPr>
          <w:color w:val="000000"/>
        </w:rPr>
      </w:pPr>
      <w:r>
        <w:rPr>
          <w:color w:val="000000"/>
        </w:rPr>
        <w:t xml:space="preserve">где </w:t>
      </w:r>
      <w:r>
        <w:rPr>
          <w:b/>
          <w:i/>
          <w:color w:val="000000"/>
        </w:rPr>
        <w:t>T</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температура смеси, град.C;</w:t>
      </w:r>
    </w:p>
    <w:p w:rsidR="00D55626" w:rsidRDefault="003B014E">
      <w:pPr>
        <w:spacing w:before="0" w:after="0"/>
        <w:rPr>
          <w:b/>
          <w:color w:val="000000"/>
        </w:rPr>
      </w:pPr>
      <w:r>
        <w:rPr>
          <w:color w:val="000000"/>
        </w:rPr>
        <w:t xml:space="preserve">Объемный расход </w:t>
      </w:r>
      <w:r>
        <w:rPr>
          <w:b/>
          <w:i/>
          <w:color w:val="000000"/>
        </w:rPr>
        <w:t>B</w:t>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/с: </w:t>
      </w:r>
      <w:r>
        <w:rPr>
          <w:b/>
          <w:color w:val="000000"/>
          <w:sz w:val="24"/>
        </w:rPr>
        <w:t>0.027777</w:t>
      </w:r>
    </w:p>
    <w:p w:rsidR="00D55626" w:rsidRDefault="003B014E">
      <w:pPr>
        <w:spacing w:before="0" w:after="0"/>
        <w:rPr>
          <w:color w:val="000000"/>
        </w:rPr>
      </w:pPr>
      <w:r>
        <w:rPr>
          <w:color w:val="000000"/>
        </w:rPr>
        <w:t xml:space="preserve">Скорость истечения смеси </w:t>
      </w: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color w:val="000000"/>
        </w:rPr>
        <w:t>, м/с (3):</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b/>
          <w:i/>
          <w:color w:val="000000"/>
        </w:rPr>
        <w:t xml:space="preserve"> = </w:t>
      </w:r>
      <w:r>
        <w:rPr>
          <w:b/>
          <w:i/>
          <w:color w:val="000000"/>
          <w:sz w:val="24"/>
        </w:rPr>
        <w:t>4 * B / (pi * d</w:t>
      </w:r>
      <w:r w:rsidR="00D55626">
        <w:rPr>
          <w:b/>
          <w:i/>
          <w:color w:val="000000"/>
        </w:rPr>
        <w:fldChar w:fldCharType="begin"/>
      </w:r>
      <w:r>
        <w:rPr>
          <w:b/>
          <w:i/>
          <w:color w:val="000000"/>
          <w:sz w:val="24"/>
        </w:rPr>
        <w:instrText xml:space="preserve"> EQ \s\up5(2)</w:instrText>
      </w:r>
      <w:r w:rsidR="00D55626">
        <w:rPr>
          <w:b/>
          <w:i/>
          <w:color w:val="000000"/>
        </w:rPr>
        <w:fldChar w:fldCharType="end"/>
      </w:r>
      <w:r>
        <w:rPr>
          <w:b/>
          <w:i/>
          <w:color w:val="000000"/>
          <w:sz w:val="24"/>
        </w:rPr>
        <w:t xml:space="preserve">) = </w:t>
      </w:r>
      <w:r>
        <w:rPr>
          <w:b/>
          <w:color w:val="000000"/>
          <w:sz w:val="24"/>
        </w:rPr>
        <w:t>4 * 0.027777 / (3.141592654 * 0.3</w:t>
      </w:r>
      <w:r w:rsidR="00D55626">
        <w:rPr>
          <w:b/>
          <w:color w:val="000000"/>
        </w:rPr>
        <w:fldChar w:fldCharType="begin"/>
      </w:r>
      <w:r>
        <w:rPr>
          <w:b/>
          <w:color w:val="000000"/>
          <w:sz w:val="24"/>
        </w:rPr>
        <w:instrText xml:space="preserve"> EQ \s\up5(2)</w:instrText>
      </w:r>
      <w:r w:rsidR="00D55626">
        <w:rPr>
          <w:b/>
          <w:color w:val="000000"/>
        </w:rPr>
        <w:fldChar w:fldCharType="end"/>
      </w:r>
      <w:r>
        <w:rPr>
          <w:b/>
          <w:color w:val="000000"/>
          <w:sz w:val="24"/>
        </w:rPr>
        <w:t>) = 0.392964165</w:t>
      </w:r>
    </w:p>
    <w:p w:rsidR="00D55626" w:rsidRDefault="003B014E">
      <w:pPr>
        <w:spacing w:before="0" w:after="0"/>
        <w:rPr>
          <w:color w:val="000000"/>
        </w:rPr>
      </w:pPr>
      <w:r>
        <w:rPr>
          <w:color w:val="000000"/>
        </w:rPr>
        <w:t xml:space="preserve">Массовый расход </w:t>
      </w:r>
      <w:r>
        <w:rPr>
          <w:b/>
          <w:i/>
          <w:color w:val="000000"/>
        </w:rPr>
        <w:t>G</w:t>
      </w:r>
      <w:r>
        <w:rPr>
          <w:color w:val="000000"/>
        </w:rPr>
        <w:t>, г/с (2):</w:t>
      </w:r>
    </w:p>
    <w:p w:rsidR="00D55626" w:rsidRDefault="003B014E">
      <w:pPr>
        <w:spacing w:before="0" w:after="0"/>
        <w:rPr>
          <w:b/>
          <w:color w:val="000000"/>
        </w:rPr>
      </w:pPr>
      <w:r>
        <w:rPr>
          <w:b/>
          <w:i/>
          <w:color w:val="000000"/>
        </w:rPr>
        <w:t xml:space="preserve">G = </w:t>
      </w:r>
      <w:r>
        <w:rPr>
          <w:b/>
          <w:i/>
          <w:color w:val="000000"/>
          <w:sz w:val="24"/>
        </w:rPr>
        <w:t>1000 * B * R</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1000 * 0.027777 * 0.959688393 = 26.65726449</w:t>
      </w:r>
    </w:p>
    <w:p w:rsidR="00D55626" w:rsidRDefault="003B014E">
      <w:pPr>
        <w:spacing w:before="0" w:after="0"/>
        <w:rPr>
          <w:color w:val="000000"/>
        </w:rPr>
      </w:pPr>
      <w:r>
        <w:rPr>
          <w:color w:val="000000"/>
        </w:rPr>
        <w:t xml:space="preserve">Проверка условия бессажевого горения, т.к. </w:t>
      </w: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color w:val="000000"/>
        </w:rPr>
        <w:t>/</w:t>
      </w:r>
      <w:r>
        <w:rPr>
          <w:b/>
          <w:i/>
          <w:color w:val="000000"/>
        </w:rPr>
        <w:t>W</w:t>
      </w:r>
      <w:r w:rsidR="00D55626">
        <w:rPr>
          <w:b/>
          <w:i/>
          <w:color w:val="000000"/>
        </w:rPr>
        <w:fldChar w:fldCharType="begin"/>
      </w:r>
      <w:r>
        <w:rPr>
          <w:b/>
          <w:i/>
          <w:color w:val="000000"/>
        </w:rPr>
        <w:instrText xml:space="preserve"> EQ </w:instrText>
      </w:r>
      <w:r>
        <w:rPr>
          <w:b/>
          <w:i/>
          <w:color w:val="000000"/>
        </w:rPr>
        <w:instrText>\s\do4(зв)</w:instrText>
      </w:r>
      <w:r w:rsidR="00D55626">
        <w:rPr>
          <w:b/>
          <w:i/>
          <w:color w:val="000000"/>
        </w:rPr>
        <w:fldChar w:fldCharType="end"/>
      </w:r>
      <w:r>
        <w:rPr>
          <w:color w:val="000000"/>
        </w:rPr>
        <w:t xml:space="preserve"> = 0.000419442 &lt; 0.2 , горение сажевое.</w:t>
      </w:r>
    </w:p>
    <w:p w:rsidR="00D55626" w:rsidRDefault="003B014E">
      <w:pPr>
        <w:spacing w:before="0" w:after="0"/>
        <w:rPr>
          <w:color w:val="000000"/>
        </w:rPr>
      </w:pPr>
      <w:r>
        <w:rPr>
          <w:color w:val="000000"/>
        </w:rPr>
        <w:t>2.РАСЧЕТ МОЩНОСТИ ВЫБРОСОВ ЗАГРЯЗНЯЮЩИХ ВЕЩЕСТВ</w:t>
      </w:r>
    </w:p>
    <w:p w:rsidR="00D55626" w:rsidRDefault="003B014E">
      <w:pPr>
        <w:spacing w:before="0" w:after="0"/>
        <w:rPr>
          <w:b/>
          <w:color w:val="000000"/>
        </w:rPr>
      </w:pPr>
      <w:r>
        <w:rPr>
          <w:color w:val="000000"/>
        </w:rPr>
        <w:t xml:space="preserve">Полнота сгорания углеводородной смеси </w:t>
      </w:r>
      <w:r>
        <w:rPr>
          <w:b/>
          <w:i/>
          <w:color w:val="000000"/>
        </w:rPr>
        <w:t>n</w:t>
      </w:r>
      <w:r>
        <w:rPr>
          <w:color w:val="000000"/>
        </w:rPr>
        <w:t xml:space="preserve">: </w:t>
      </w:r>
      <w:r>
        <w:rPr>
          <w:b/>
          <w:color w:val="000000"/>
          <w:sz w:val="24"/>
        </w:rPr>
        <w:t>0.9984</w:t>
      </w:r>
    </w:p>
    <w:p w:rsidR="00D55626" w:rsidRDefault="003B014E">
      <w:pPr>
        <w:spacing w:before="0" w:after="0"/>
        <w:rPr>
          <w:color w:val="000000"/>
        </w:rPr>
      </w:pPr>
      <w:r>
        <w:rPr>
          <w:color w:val="000000"/>
        </w:rPr>
        <w:t xml:space="preserve">Массовое содержание углерода </w:t>
      </w:r>
      <w:r>
        <w:rPr>
          <w:b/>
          <w:i/>
          <w:color w:val="000000"/>
        </w:rPr>
        <w:t>[C]</w:t>
      </w:r>
      <w:r w:rsidR="00D55626">
        <w:rPr>
          <w:b/>
          <w:i/>
          <w:color w:val="000000"/>
        </w:rPr>
        <w:fldChar w:fldCharType="begin"/>
      </w:r>
      <w:r>
        <w:rPr>
          <w:b/>
          <w:i/>
          <w:color w:val="000000"/>
        </w:rPr>
        <w:instrText xml:space="preserve"> EQ \s\do4(м)</w:instrText>
      </w:r>
      <w:r w:rsidR="00D55626">
        <w:rPr>
          <w:b/>
          <w:i/>
          <w:color w:val="000000"/>
        </w:rPr>
        <w:fldChar w:fldCharType="end"/>
      </w:r>
      <w:r>
        <w:rPr>
          <w:color w:val="000000"/>
        </w:rPr>
        <w:t>, % (прил.3,(8)):</w:t>
      </w:r>
    </w:p>
    <w:p w:rsidR="00D55626" w:rsidRDefault="003B014E">
      <w:pPr>
        <w:spacing w:before="0" w:after="0"/>
        <w:rPr>
          <w:b/>
          <w:color w:val="000000"/>
        </w:rPr>
      </w:pPr>
      <w:r>
        <w:rPr>
          <w:b/>
          <w:i/>
          <w:color w:val="000000"/>
        </w:rPr>
        <w:t>[C]</w:t>
      </w:r>
      <w:r w:rsidR="00D55626">
        <w:rPr>
          <w:b/>
          <w:i/>
          <w:color w:val="000000"/>
        </w:rPr>
        <w:fldChar w:fldCharType="begin"/>
      </w:r>
      <w:r>
        <w:rPr>
          <w:b/>
          <w:i/>
          <w:color w:val="000000"/>
        </w:rPr>
        <w:instrText xml:space="preserve"> EQ \s\do4(м)</w:instrText>
      </w:r>
      <w:r w:rsidR="00D55626">
        <w:rPr>
          <w:b/>
          <w:i/>
          <w:color w:val="000000"/>
        </w:rPr>
        <w:fldChar w:fldCharType="end"/>
      </w:r>
      <w:r>
        <w:rPr>
          <w:b/>
          <w:i/>
          <w:color w:val="000000"/>
        </w:rPr>
        <w:t xml:space="preserve"> = </w:t>
      </w:r>
      <w:r>
        <w:rPr>
          <w:b/>
          <w:i/>
          <w:color w:val="000000"/>
          <w:sz w:val="24"/>
        </w:rPr>
        <w:t xml:space="preserve">100 * 12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(x</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 ((100-[нег]</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M) = </w:t>
      </w:r>
      <w:r>
        <w:rPr>
          <w:b/>
          <w:color w:val="000000"/>
          <w:sz w:val="24"/>
        </w:rPr>
        <w:t xml:space="preserve">100 * 12 * </w:t>
      </w:r>
      <w:r w:rsidR="00D55626">
        <w:rPr>
          <w:b/>
          <w:color w:val="000000"/>
        </w:rPr>
        <w:fldChar w:fldCharType="begin"/>
      </w:r>
      <w:r>
        <w:rPr>
          <w:b/>
          <w:color w:val="000000"/>
          <w:sz w:val="24"/>
        </w:rPr>
        <w:instrText xml:space="preserve"> EQ \o\ac(\s\do12(i = 1);;\s\up12( N))</w:instrText>
      </w:r>
      <w:r w:rsidR="00D55626">
        <w:rPr>
          <w:b/>
          <w:color w:val="000000"/>
        </w:rPr>
        <w:fldChar w:fldCharType="end"/>
      </w:r>
      <w:r w:rsidR="00D55626">
        <w:rPr>
          <w:b/>
          <w:color w:val="000000"/>
        </w:rPr>
        <w:fldChar w:fldCharType="begin"/>
      </w:r>
      <w:r>
        <w:rPr>
          <w:b/>
          <w:color w:val="000000"/>
          <w:sz w:val="24"/>
        </w:rPr>
        <w:instrText xml:space="preserve"> SYMBOL 0229 \</w:instrText>
      </w:r>
      <w:r>
        <w:rPr>
          <w:b/>
          <w:color w:val="000000"/>
          <w:sz w:val="24"/>
        </w:rPr>
        <w:instrText xml:space="preserve">f "Symbol" \* MERGEFORMAT </w:instrText>
      </w:r>
      <w:r w:rsidR="00D55626">
        <w:rPr>
          <w:b/>
          <w:color w:val="000000"/>
        </w:rPr>
        <w:fldChar w:fldCharType="separate"/>
      </w:r>
      <w:r>
        <w:rPr>
          <w:b/>
          <w:color w:val="000000"/>
          <w:sz w:val="24"/>
        </w:rPr>
        <w:t>Ошибка! Закладка не определена.</w:t>
      </w:r>
      <w:r w:rsidR="00D55626">
        <w:rPr>
          <w:b/>
          <w:color w:val="000000"/>
        </w:rPr>
        <w:fldChar w:fldCharType="end"/>
      </w:r>
      <w:r>
        <w:rPr>
          <w:b/>
          <w:color w:val="000000"/>
          <w:sz w:val="24"/>
        </w:rPr>
        <w:t>(x</w:t>
      </w:r>
      <w:r w:rsidR="00D55626">
        <w:rPr>
          <w:b/>
          <w:color w:val="000000"/>
        </w:rPr>
        <w:fldChar w:fldCharType="begin"/>
      </w:r>
      <w:r>
        <w:rPr>
          <w:b/>
          <w:color w:val="000000"/>
          <w:sz w:val="24"/>
        </w:rPr>
        <w:instrText xml:space="preserve"> EQ \s\do5(i)</w:instrText>
      </w:r>
      <w:r w:rsidR="00D55626">
        <w:rPr>
          <w:b/>
          <w:color w:val="000000"/>
        </w:rPr>
        <w:fldChar w:fldCharType="end"/>
      </w:r>
      <w:r>
        <w:rPr>
          <w:b/>
          <w:color w:val="000000"/>
          <w:sz w:val="24"/>
        </w:rPr>
        <w:t xml:space="preserve"> * [i]</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 / ((100-0) * 21.4970200) = 70.3353302</w:t>
      </w:r>
    </w:p>
    <w:p w:rsidR="00D55626" w:rsidRDefault="003B014E">
      <w:pPr>
        <w:spacing w:before="0" w:after="0"/>
        <w:rPr>
          <w:color w:val="000000"/>
        </w:rPr>
      </w:pPr>
      <w:r>
        <w:rPr>
          <w:color w:val="000000"/>
        </w:rPr>
        <w:t xml:space="preserve">где </w:t>
      </w:r>
      <w:r>
        <w:rPr>
          <w:b/>
          <w:i/>
          <w:color w:val="000000"/>
        </w:rPr>
        <w:t>x</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число атомов углерода;</w:t>
      </w:r>
    </w:p>
    <w:p w:rsidR="00D55626" w:rsidRDefault="003B014E">
      <w:pPr>
        <w:spacing w:before="0" w:after="0"/>
        <w:rPr>
          <w:b/>
          <w:color w:val="000000"/>
        </w:rPr>
      </w:pPr>
      <w:r>
        <w:rPr>
          <w:color w:val="000000"/>
        </w:rPr>
        <w:t xml:space="preserve">    </w:t>
      </w:r>
      <w:r>
        <w:rPr>
          <w:b/>
          <w:i/>
          <w:color w:val="000000"/>
        </w:rPr>
        <w:t>[нег]</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общее содержание негорючих примесей, %: </w:t>
      </w:r>
      <w:r>
        <w:rPr>
          <w:b/>
          <w:color w:val="000000"/>
          <w:sz w:val="24"/>
        </w:rPr>
        <w:t>;</w:t>
      </w:r>
    </w:p>
    <w:p w:rsidR="00D55626" w:rsidRDefault="003B014E">
      <w:pPr>
        <w:spacing w:before="0" w:after="0"/>
        <w:rPr>
          <w:color w:val="000000"/>
        </w:rPr>
      </w:pPr>
      <w:r>
        <w:rPr>
          <w:color w:val="000000"/>
        </w:rPr>
        <w:t xml:space="preserve">   величиной </w:t>
      </w:r>
      <w:r>
        <w:rPr>
          <w:b/>
          <w:i/>
          <w:color w:val="000000"/>
        </w:rPr>
        <w:t>[нег]</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можно пренебречь, т.к. ее значение не превышает 3%;</w:t>
      </w:r>
    </w:p>
    <w:p w:rsidR="00D55626" w:rsidRDefault="003B014E">
      <w:pPr>
        <w:spacing w:before="0" w:after="0"/>
        <w:rPr>
          <w:color w:val="000000"/>
        </w:rPr>
      </w:pPr>
      <w:r>
        <w:rPr>
          <w:color w:val="000000"/>
        </w:rPr>
        <w:t xml:space="preserve">Расчет мощности выброса метана, оксида углерода, оксидов азота, сажи </w:t>
      </w:r>
      <w:r>
        <w:rPr>
          <w:b/>
          <w:i/>
          <w:color w:val="000000"/>
        </w:rPr>
        <w:t>M</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г/с: (1)</w:t>
      </w:r>
    </w:p>
    <w:p w:rsidR="00D55626" w:rsidRDefault="003B014E">
      <w:pPr>
        <w:spacing w:before="0" w:after="0"/>
        <w:rPr>
          <w:b/>
          <w:i/>
          <w:color w:val="000000"/>
        </w:rPr>
      </w:pPr>
      <w:r>
        <w:rPr>
          <w:b/>
          <w:i/>
          <w:color w:val="000000"/>
        </w:rPr>
        <w:t>M</w:t>
      </w:r>
      <w:r w:rsidR="00D55626">
        <w:rPr>
          <w:b/>
          <w:i/>
          <w:color w:val="000000"/>
        </w:rPr>
        <w:fldChar w:fldCharType="begin"/>
      </w:r>
      <w:r>
        <w:rPr>
          <w:b/>
          <w:i/>
          <w:color w:val="000000"/>
        </w:rPr>
        <w:instrText xml:space="preserve"> EQ \s\do4(i)</w:instrText>
      </w:r>
      <w:r w:rsidR="00D55626">
        <w:rPr>
          <w:b/>
          <w:i/>
          <w:color w:val="000000"/>
        </w:rPr>
        <w:fldChar w:fldCharType="end"/>
      </w:r>
      <w:r>
        <w:rPr>
          <w:b/>
          <w:i/>
          <w:color w:val="000000"/>
        </w:rPr>
        <w:t xml:space="preserve"> = </w:t>
      </w:r>
      <w:r>
        <w:rPr>
          <w:b/>
          <w:i/>
          <w:color w:val="000000"/>
          <w:sz w:val="24"/>
        </w:rPr>
        <w:t>УВ</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G</w:t>
      </w:r>
    </w:p>
    <w:p w:rsidR="00D55626" w:rsidRDefault="003B014E">
      <w:pPr>
        <w:spacing w:before="0" w:after="0"/>
        <w:rPr>
          <w:color w:val="000000"/>
        </w:rPr>
      </w:pPr>
      <w:r>
        <w:rPr>
          <w:color w:val="000000"/>
        </w:rPr>
        <w:t xml:space="preserve">где </w:t>
      </w:r>
      <w:r>
        <w:rPr>
          <w:b/>
          <w:i/>
          <w:color w:val="000000"/>
        </w:rPr>
        <w:t>УВ</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удельные </w:t>
      </w:r>
      <w:r>
        <w:rPr>
          <w:color w:val="000000"/>
        </w:rPr>
        <w:t>выбросы вредных веществ, г/г;</w:t>
      </w:r>
    </w:p>
    <w:p w:rsidR="00D55626" w:rsidRDefault="003B014E">
      <w:pPr>
        <w:spacing w:before="0" w:after="0"/>
        <w:rPr>
          <w:color w:val="000000"/>
        </w:rPr>
      </w:pPr>
      <w:r>
        <w:rPr>
          <w:color w:val="000000"/>
        </w:rPr>
        <w:t>0.8, 0.13 - коэффициенты трансформации оксидов азота в атмосфере ([2],п.2.2.4)</w:t>
      </w:r>
    </w:p>
    <w:p w:rsidR="00D55626" w:rsidRDefault="00D55626">
      <w:pPr>
        <w:spacing w:before="0" w:after="0"/>
        <w:rPr>
          <w:color w:val="000000"/>
        </w:rPr>
      </w:pPr>
    </w:p>
    <w:tbl>
      <w:tblPr>
        <w:tblStyle w:val="a7"/>
        <w:tblW w:w="4999" w:type="pct"/>
        <w:tblCellMar>
          <w:left w:w="28" w:type="dxa"/>
          <w:right w:w="28" w:type="dxa"/>
        </w:tblCellMar>
        <w:tblLook w:val="04A0"/>
      </w:tblPr>
      <w:tblGrid>
        <w:gridCol w:w="750"/>
        <w:gridCol w:w="6004"/>
        <w:gridCol w:w="1800"/>
        <w:gridCol w:w="19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УВ г/г</w:t>
            </w:r>
          </w:p>
        </w:tc>
        <w:tc>
          <w:tcPr>
            <w:tcW w:w="92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M г/с</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0.53314529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0.8*0.003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0.0639774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0.0103963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0410</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 (727*)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0.013328632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0.053314529</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Мощность выброса диоксида углерода </w:t>
      </w:r>
      <w:r>
        <w:rPr>
          <w:b/>
          <w:i/>
          <w:color w:val="000000"/>
        </w:rPr>
        <w:t>M</w:t>
      </w:r>
      <w:r w:rsidR="00D55626">
        <w:rPr>
          <w:b/>
          <w:i/>
          <w:color w:val="000000"/>
        </w:rPr>
        <w:fldChar w:fldCharType="begin"/>
      </w:r>
      <w:r>
        <w:rPr>
          <w:b/>
          <w:i/>
          <w:color w:val="000000"/>
        </w:rPr>
        <w:instrText xml:space="preserve"> EQ \s\do4(co2)</w:instrText>
      </w:r>
      <w:r w:rsidR="00D55626">
        <w:rPr>
          <w:b/>
          <w:i/>
          <w:color w:val="000000"/>
        </w:rPr>
        <w:fldChar w:fldCharType="end"/>
      </w:r>
      <w:r>
        <w:rPr>
          <w:color w:val="000000"/>
        </w:rPr>
        <w:t>, г/с (6):</w:t>
      </w:r>
    </w:p>
    <w:p w:rsidR="00D55626" w:rsidRDefault="003B014E">
      <w:pPr>
        <w:spacing w:before="0" w:after="0"/>
        <w:rPr>
          <w:b/>
          <w:color w:val="000000"/>
        </w:rPr>
      </w:pPr>
      <w:r>
        <w:rPr>
          <w:b/>
          <w:i/>
          <w:color w:val="000000"/>
        </w:rPr>
        <w:t>M</w:t>
      </w:r>
      <w:r w:rsidR="00D55626">
        <w:rPr>
          <w:b/>
          <w:i/>
          <w:color w:val="000000"/>
        </w:rPr>
        <w:fldChar w:fldCharType="begin"/>
      </w:r>
      <w:r>
        <w:rPr>
          <w:b/>
          <w:i/>
          <w:color w:val="000000"/>
        </w:rPr>
        <w:instrText xml:space="preserve"> EQ \s\do4(co2)</w:instrText>
      </w:r>
      <w:r w:rsidR="00D55626">
        <w:rPr>
          <w:b/>
          <w:i/>
          <w:color w:val="000000"/>
        </w:rPr>
        <w:fldChar w:fldCharType="end"/>
      </w:r>
      <w:r>
        <w:rPr>
          <w:b/>
          <w:i/>
          <w:color w:val="000000"/>
        </w:rPr>
        <w:t xml:space="preserve"> = </w:t>
      </w:r>
      <w:r>
        <w:rPr>
          <w:b/>
          <w:i/>
          <w:color w:val="000000"/>
          <w:sz w:val="24"/>
        </w:rPr>
        <w:t>0.01 * G * (3.67 * n * [C]</w:t>
      </w:r>
      <w:r w:rsidR="00D55626">
        <w:rPr>
          <w:b/>
          <w:i/>
          <w:color w:val="000000"/>
        </w:rPr>
        <w:fldChar w:fldCharType="begin"/>
      </w:r>
      <w:r>
        <w:rPr>
          <w:b/>
          <w:i/>
          <w:color w:val="000000"/>
          <w:sz w:val="24"/>
        </w:rPr>
        <w:instrText xml:space="preserve"> EQ \s\do5(м)</w:instrText>
      </w:r>
      <w:r w:rsidR="00D55626">
        <w:rPr>
          <w:b/>
          <w:i/>
          <w:color w:val="000000"/>
        </w:rPr>
        <w:fldChar w:fldCharType="end"/>
      </w:r>
      <w:r>
        <w:rPr>
          <w:b/>
          <w:i/>
          <w:color w:val="000000"/>
          <w:sz w:val="24"/>
        </w:rPr>
        <w:t xml:space="preserve"> + [CO2]</w:t>
      </w:r>
      <w:r w:rsidR="00D55626">
        <w:rPr>
          <w:b/>
          <w:i/>
          <w:color w:val="000000"/>
        </w:rPr>
        <w:fldChar w:fldCharType="begin"/>
      </w:r>
      <w:r>
        <w:rPr>
          <w:b/>
          <w:i/>
          <w:color w:val="000000"/>
          <w:sz w:val="24"/>
        </w:rPr>
        <w:instrText xml:space="preserve"> EQ \s\do5(м)</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\s\do5(co)</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\s\do5(ch4)</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w:instrText>
      </w:r>
      <w:r w:rsidR="00D55626">
        <w:rPr>
          <w:b/>
          <w:i/>
          <w:color w:val="000000"/>
        </w:rPr>
        <w:fldChar w:fldCharType="end"/>
      </w:r>
      <w:r>
        <w:rPr>
          <w:b/>
          <w:i/>
          <w:color w:val="000000"/>
          <w:sz w:val="24"/>
        </w:rPr>
        <w:t xml:space="preserve"> = </w:t>
      </w:r>
      <w:r>
        <w:rPr>
          <w:b/>
          <w:color w:val="000000"/>
          <w:sz w:val="24"/>
        </w:rPr>
        <w:t>0.01 * 26.6572645 * (3.67 * 0.9984000 * 70.3353302 + 0.0000000)-0.5331453-0.0133286-0.0533145 = 68.10068788</w:t>
      </w:r>
    </w:p>
    <w:p w:rsidR="00D55626" w:rsidRDefault="003B014E">
      <w:pPr>
        <w:spacing w:before="0" w:after="0"/>
        <w:rPr>
          <w:color w:val="000000"/>
        </w:rPr>
      </w:pPr>
      <w:r>
        <w:rPr>
          <w:color w:val="000000"/>
        </w:rPr>
        <w:t xml:space="preserve">где </w:t>
      </w:r>
      <w:r>
        <w:rPr>
          <w:b/>
          <w:i/>
          <w:color w:val="000000"/>
        </w:rPr>
        <w:t>[CO2]</w:t>
      </w:r>
      <w:r w:rsidR="00D55626">
        <w:rPr>
          <w:b/>
          <w:i/>
          <w:color w:val="000000"/>
        </w:rPr>
        <w:fldChar w:fldCharType="begin"/>
      </w:r>
      <w:r>
        <w:rPr>
          <w:b/>
          <w:i/>
          <w:color w:val="000000"/>
        </w:rPr>
        <w:instrText xml:space="preserve"> EQ \s\do4(м)</w:instrText>
      </w:r>
      <w:r w:rsidR="00D55626">
        <w:rPr>
          <w:b/>
          <w:i/>
          <w:color w:val="000000"/>
        </w:rPr>
        <w:fldChar w:fldCharType="end"/>
      </w:r>
      <w:r>
        <w:rPr>
          <w:color w:val="000000"/>
        </w:rPr>
        <w:t xml:space="preserve"> - массовое содержание диоксида углерода, %;</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\s\do4(co)</w:instrText>
      </w:r>
      <w:r w:rsidR="00D55626">
        <w:rPr>
          <w:b/>
          <w:i/>
          <w:color w:val="000000"/>
        </w:rPr>
        <w:fldChar w:fldCharType="end"/>
      </w:r>
      <w:r>
        <w:rPr>
          <w:color w:val="000000"/>
        </w:rPr>
        <w:t xml:space="preserve"> -  мощность выброса оксида углерода, г/с;</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\s\do4(ch4)</w:instrText>
      </w:r>
      <w:r w:rsidR="00D55626">
        <w:rPr>
          <w:b/>
          <w:i/>
          <w:color w:val="000000"/>
        </w:rPr>
        <w:fldChar w:fldCharType="end"/>
      </w:r>
      <w:r>
        <w:rPr>
          <w:color w:val="000000"/>
        </w:rPr>
        <w:t xml:space="preserve"> - мощность выброса метана, г/с;</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w:instrText>
      </w:r>
      <w:r w:rsidR="00D55626">
        <w:rPr>
          <w:b/>
          <w:i/>
          <w:color w:val="000000"/>
        </w:rPr>
        <w:fldChar w:fldCharType="end"/>
      </w:r>
      <w:r>
        <w:rPr>
          <w:color w:val="000000"/>
        </w:rPr>
        <w:t xml:space="preserve"> - мощность выброса сажи, г/с;</w:t>
      </w:r>
    </w:p>
    <w:p w:rsidR="00D55626" w:rsidRDefault="00D55626">
      <w:pPr>
        <w:spacing w:before="0" w:after="0"/>
        <w:rPr>
          <w:color w:val="000000"/>
        </w:rPr>
      </w:pPr>
    </w:p>
    <w:p w:rsidR="00D55626" w:rsidRDefault="003B014E">
      <w:pPr>
        <w:spacing w:before="0" w:after="0"/>
        <w:rPr>
          <w:color w:val="000000"/>
        </w:rPr>
      </w:pPr>
      <w:r>
        <w:rPr>
          <w:color w:val="000000"/>
        </w:rPr>
        <w:t xml:space="preserve">3.РАСЧЕТ ТЕМПЕРАТУРЫ ВЫБРАСЫВАЕМОЙ </w:t>
      </w:r>
      <w:r>
        <w:rPr>
          <w:color w:val="000000"/>
        </w:rPr>
        <w:t>ГАЗОВОЗДУШНОЙ СМЕСИ</w:t>
      </w:r>
    </w:p>
    <w:p w:rsidR="00D55626" w:rsidRDefault="00D55626">
      <w:pPr>
        <w:spacing w:before="0" w:after="0"/>
        <w:rPr>
          <w:color w:val="000000"/>
        </w:rPr>
      </w:pPr>
    </w:p>
    <w:p w:rsidR="00D55626" w:rsidRDefault="003B014E">
      <w:pPr>
        <w:spacing w:before="0" w:after="0"/>
        <w:rPr>
          <w:color w:val="000000"/>
        </w:rPr>
      </w:pPr>
      <w:r>
        <w:rPr>
          <w:color w:val="000000"/>
        </w:rPr>
        <w:t xml:space="preserve">Низшая теплота сгорания </w:t>
      </w:r>
      <w:r>
        <w:rPr>
          <w:b/>
          <w:i/>
          <w:color w:val="000000"/>
        </w:rPr>
        <w:t>Q</w:t>
      </w:r>
      <w:r w:rsidR="00D55626">
        <w:rPr>
          <w:b/>
          <w:i/>
          <w:color w:val="000000"/>
        </w:rPr>
        <w:fldChar w:fldCharType="begin"/>
      </w:r>
      <w:r>
        <w:rPr>
          <w:b/>
          <w:i/>
          <w:color w:val="000000"/>
        </w:rPr>
        <w:instrText xml:space="preserve"> EQ \s\do4(нг)</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(прил.3,(1)):</w:t>
      </w:r>
    </w:p>
    <w:p w:rsidR="00D55626" w:rsidRDefault="003B014E">
      <w:pPr>
        <w:spacing w:before="0" w:after="0"/>
        <w:rPr>
          <w:b/>
          <w:color w:val="000000"/>
        </w:rPr>
      </w:pPr>
      <w:r>
        <w:rPr>
          <w:b/>
          <w:i/>
          <w:color w:val="000000"/>
        </w:rPr>
        <w:t>Q</w:t>
      </w:r>
      <w:r w:rsidR="00D55626">
        <w:rPr>
          <w:b/>
          <w:i/>
          <w:color w:val="000000"/>
        </w:rPr>
        <w:fldChar w:fldCharType="begin"/>
      </w:r>
      <w:r>
        <w:rPr>
          <w:b/>
          <w:i/>
          <w:color w:val="000000"/>
        </w:rPr>
        <w:instrText xml:space="preserve"> EQ \s\do4(нг)</w:instrText>
      </w:r>
      <w:r w:rsidR="00D55626">
        <w:rPr>
          <w:b/>
          <w:i/>
          <w:color w:val="000000"/>
        </w:rPr>
        <w:fldChar w:fldCharType="end"/>
      </w:r>
      <w:r>
        <w:rPr>
          <w:b/>
          <w:i/>
          <w:color w:val="000000"/>
        </w:rPr>
        <w:t xml:space="preserve"> = </w:t>
      </w:r>
      <w:r>
        <w:rPr>
          <w:b/>
          <w:i/>
          <w:color w:val="000000"/>
          <w:sz w:val="24"/>
        </w:rPr>
        <w:t>85.5 * [CH4]</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+ 152 * [C2H6]</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+ 218 * [C3H8]</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+ 283 * [C4H10]</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+ 349 * [C5H12]</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+ 56 * [H2S]</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85.5 * 75.2 + 152 * 8.12 + 218 * 5.33 + 283 * 3.43 + 349 * 0.97 + 56 * 0 = 10135</w:t>
      </w:r>
    </w:p>
    <w:p w:rsidR="00D55626" w:rsidRDefault="003B014E">
      <w:pPr>
        <w:spacing w:before="0" w:after="0"/>
        <w:rPr>
          <w:color w:val="000000"/>
        </w:rPr>
      </w:pPr>
      <w:r>
        <w:rPr>
          <w:color w:val="000000"/>
        </w:rPr>
        <w:t xml:space="preserve">где </w:t>
      </w:r>
      <w:r>
        <w:rPr>
          <w:b/>
          <w:i/>
          <w:color w:val="000000"/>
        </w:rPr>
        <w:t>[CH2]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метана, %;</w:t>
      </w:r>
    </w:p>
    <w:p w:rsidR="00D55626" w:rsidRDefault="003B014E">
      <w:pPr>
        <w:spacing w:before="0" w:after="0"/>
        <w:rPr>
          <w:color w:val="000000"/>
        </w:rPr>
      </w:pPr>
      <w:r>
        <w:rPr>
          <w:color w:val="000000"/>
        </w:rPr>
        <w:t xml:space="preserve">    </w:t>
      </w:r>
      <w:r>
        <w:rPr>
          <w:b/>
          <w:i/>
          <w:color w:val="000000"/>
        </w:rPr>
        <w:t>[C2H6]</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этана, %;</w:t>
      </w:r>
    </w:p>
    <w:p w:rsidR="00D55626" w:rsidRDefault="003B014E">
      <w:pPr>
        <w:spacing w:before="0" w:after="0"/>
        <w:rPr>
          <w:color w:val="000000"/>
        </w:rPr>
      </w:pPr>
      <w:r>
        <w:rPr>
          <w:color w:val="000000"/>
        </w:rPr>
        <w:t xml:space="preserve">    </w:t>
      </w:r>
      <w:r>
        <w:rPr>
          <w:b/>
          <w:i/>
          <w:color w:val="000000"/>
        </w:rPr>
        <w:t>[C3H8]</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w:t>
      </w:r>
      <w:r>
        <w:rPr>
          <w:color w:val="000000"/>
        </w:rPr>
        <w:t>ержание пропана, %;</w:t>
      </w:r>
    </w:p>
    <w:p w:rsidR="00D55626" w:rsidRDefault="003B014E">
      <w:pPr>
        <w:spacing w:before="0" w:after="0"/>
        <w:rPr>
          <w:color w:val="000000"/>
        </w:rPr>
      </w:pPr>
      <w:r>
        <w:rPr>
          <w:color w:val="000000"/>
        </w:rPr>
        <w:t xml:space="preserve">    </w:t>
      </w:r>
      <w:r>
        <w:rPr>
          <w:b/>
          <w:i/>
          <w:color w:val="000000"/>
        </w:rPr>
        <w:t>[C4H10]</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бутана, %;</w:t>
      </w:r>
    </w:p>
    <w:p w:rsidR="00D55626" w:rsidRDefault="003B014E">
      <w:pPr>
        <w:spacing w:before="0" w:after="0"/>
        <w:rPr>
          <w:color w:val="000000"/>
        </w:rPr>
      </w:pPr>
      <w:r>
        <w:rPr>
          <w:color w:val="000000"/>
        </w:rPr>
        <w:t xml:space="preserve">    </w:t>
      </w:r>
      <w:r>
        <w:rPr>
          <w:b/>
          <w:i/>
          <w:color w:val="000000"/>
        </w:rPr>
        <w:t>[C5H12]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пентана, %;</w:t>
      </w:r>
    </w:p>
    <w:p w:rsidR="00D55626" w:rsidRDefault="003B014E">
      <w:pPr>
        <w:spacing w:before="0" w:after="0"/>
        <w:rPr>
          <w:color w:val="000000"/>
        </w:rPr>
      </w:pPr>
      <w:r>
        <w:rPr>
          <w:color w:val="000000"/>
        </w:rPr>
        <w:t xml:space="preserve">Доля энергии теряемая за счет излучения </w:t>
      </w:r>
      <w:r>
        <w:rPr>
          <w:b/>
          <w:i/>
          <w:color w:val="000000"/>
        </w:rPr>
        <w:t>E</w:t>
      </w:r>
      <w:r>
        <w:rPr>
          <w:color w:val="000000"/>
        </w:rPr>
        <w:t xml:space="preserve"> (11):</w:t>
      </w:r>
    </w:p>
    <w:p w:rsidR="00D55626" w:rsidRDefault="003B014E">
      <w:pPr>
        <w:spacing w:before="0" w:after="0"/>
        <w:rPr>
          <w:b/>
          <w:color w:val="000000"/>
        </w:rPr>
      </w:pPr>
      <w:r>
        <w:rPr>
          <w:b/>
          <w:i/>
          <w:color w:val="000000"/>
        </w:rPr>
        <w:t xml:space="preserve">E = </w:t>
      </w:r>
      <w:r>
        <w:rPr>
          <w:b/>
          <w:i/>
          <w:color w:val="000000"/>
          <w:sz w:val="24"/>
        </w:rPr>
        <w:t>0.048 * (M)</w:t>
      </w:r>
      <w:r w:rsidR="00D55626">
        <w:rPr>
          <w:b/>
          <w:i/>
          <w:color w:val="000000"/>
        </w:rPr>
        <w:fldChar w:fldCharType="begin"/>
      </w:r>
      <w:r>
        <w:rPr>
          <w:b/>
          <w:i/>
          <w:color w:val="000000"/>
          <w:sz w:val="24"/>
        </w:rPr>
        <w:instrText xml:space="preserve"> EQ \s\up5(0.5)</w:instrText>
      </w:r>
      <w:r w:rsidR="00D55626">
        <w:rPr>
          <w:b/>
          <w:i/>
          <w:color w:val="000000"/>
        </w:rPr>
        <w:fldChar w:fldCharType="end"/>
      </w:r>
      <w:r>
        <w:rPr>
          <w:b/>
          <w:i/>
          <w:color w:val="000000"/>
          <w:sz w:val="24"/>
        </w:rPr>
        <w:t xml:space="preserve"> = </w:t>
      </w:r>
      <w:r>
        <w:rPr>
          <w:b/>
          <w:color w:val="000000"/>
          <w:sz w:val="24"/>
        </w:rPr>
        <w:t>0.048 * (21.49702)</w:t>
      </w:r>
      <w:r w:rsidR="00D55626">
        <w:rPr>
          <w:b/>
          <w:color w:val="000000"/>
        </w:rPr>
        <w:fldChar w:fldCharType="begin"/>
      </w:r>
      <w:r>
        <w:rPr>
          <w:b/>
          <w:color w:val="000000"/>
          <w:sz w:val="24"/>
        </w:rPr>
        <w:instrText xml:space="preserve"> EQ \s\up5(0.5)</w:instrText>
      </w:r>
      <w:r w:rsidR="00D55626">
        <w:rPr>
          <w:b/>
          <w:color w:val="000000"/>
        </w:rPr>
        <w:fldChar w:fldCharType="end"/>
      </w:r>
      <w:r>
        <w:rPr>
          <w:b/>
          <w:color w:val="000000"/>
          <w:sz w:val="24"/>
        </w:rPr>
        <w:t xml:space="preserve"> = 0.223</w:t>
      </w:r>
    </w:p>
    <w:p w:rsidR="00D55626" w:rsidRDefault="003B014E">
      <w:pPr>
        <w:spacing w:before="0" w:after="0"/>
        <w:rPr>
          <w:color w:val="000000"/>
        </w:rPr>
      </w:pPr>
      <w:r>
        <w:rPr>
          <w:color w:val="000000"/>
        </w:rPr>
        <w:t>Объемн</w:t>
      </w:r>
      <w:r>
        <w:rPr>
          <w:color w:val="000000"/>
        </w:rPr>
        <w:t xml:space="preserve">ое содержание кислорода </w:t>
      </w:r>
      <w:r>
        <w:rPr>
          <w:b/>
          <w:i/>
          <w:color w:val="000000"/>
        </w:rPr>
        <w:t>[O2]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w:t>
      </w:r>
    </w:p>
    <w:p w:rsidR="00D55626" w:rsidRDefault="003B014E">
      <w:pPr>
        <w:spacing w:before="0" w:after="0"/>
        <w:rPr>
          <w:b/>
          <w:color w:val="000000"/>
        </w:rPr>
      </w:pPr>
      <w:r>
        <w:rPr>
          <w:b/>
          <w:i/>
          <w:color w:val="000000"/>
        </w:rPr>
        <w:t>[O2]</w:t>
      </w:r>
      <w:r w:rsidR="00D55626">
        <w:rPr>
          <w:b/>
          <w:i/>
          <w:color w:val="000000"/>
        </w:rPr>
        <w:fldChar w:fldCharType="begin"/>
      </w:r>
      <w:r>
        <w:rPr>
          <w:b/>
          <w:i/>
          <w:color w:val="000000"/>
        </w:rPr>
        <w:instrText xml:space="preserve"> EQ \s\do4(о)</w:instrText>
      </w:r>
      <w:r w:rsidR="00D55626">
        <w:rPr>
          <w:b/>
          <w:i/>
          <w:color w:val="000000"/>
        </w:rPr>
        <w:fldChar w:fldCharType="end"/>
      </w:r>
      <w:r>
        <w:rPr>
          <w:b/>
          <w:i/>
          <w:color w:val="000000"/>
        </w:rPr>
        <w:t xml:space="preserve"> = </w:t>
      </w:r>
      <w:r w:rsidR="00D55626">
        <w:rPr>
          <w:b/>
          <w:i/>
          <w:color w:val="000000"/>
        </w:rPr>
        <w:fldChar w:fldCharType="begin"/>
      </w:r>
      <w:r>
        <w:rPr>
          <w:b/>
          <w:i/>
          <w:color w:val="000000"/>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A</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x</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M</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rPr>
        <w:t>Ошиб</w:t>
      </w:r>
      <w:r>
        <w:rPr>
          <w:b/>
          <w:color w:val="000000"/>
          <w:sz w:val="24"/>
        </w:rPr>
        <w:t xml:space="preserve">ка! </w:t>
      </w:r>
      <w:r>
        <w:rPr>
          <w:b/>
        </w:rPr>
        <w:t>Закладка не определена.</w:t>
      </w:r>
      <w:r w:rsidR="00D55626">
        <w:rPr>
          <w:b/>
          <w:i/>
          <w:color w:val="000000"/>
        </w:rPr>
        <w:fldChar w:fldCharType="end"/>
      </w:r>
      <w:r>
        <w:rPr>
          <w:b/>
          <w:color w:val="000000"/>
          <w:sz w:val="24"/>
        </w:rPr>
        <w:t>([i]</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 xml:space="preserve"> * 16 * x</w:t>
      </w:r>
      <w:r w:rsidR="00D55626">
        <w:rPr>
          <w:b/>
          <w:color w:val="000000"/>
        </w:rPr>
        <w:fldChar w:fldCharType="begin"/>
      </w:r>
      <w:r>
        <w:rPr>
          <w:b/>
          <w:color w:val="000000"/>
          <w:sz w:val="24"/>
        </w:rPr>
        <w:instrText xml:space="preserve"> EQ \s\do5(i)</w:instrText>
      </w:r>
      <w:r w:rsidR="00D55626">
        <w:rPr>
          <w:b/>
          <w:color w:val="000000"/>
        </w:rPr>
        <w:fldChar w:fldCharType="end"/>
      </w:r>
      <w:r>
        <w:rPr>
          <w:b/>
          <w:color w:val="000000"/>
          <w:sz w:val="24"/>
        </w:rPr>
        <w:t xml:space="preserve"> / M</w:t>
      </w:r>
      <w:r w:rsidR="00D55626">
        <w:rPr>
          <w:b/>
          <w:color w:val="000000"/>
        </w:rPr>
        <w:fldChar w:fldCharType="begin"/>
      </w:r>
      <w:r>
        <w:rPr>
          <w:b/>
          <w:color w:val="000000"/>
          <w:sz w:val="24"/>
        </w:rPr>
        <w:instrText xml:space="preserve"> EQ \s\do5(o)</w:instrText>
      </w:r>
      <w:r w:rsidR="00D55626">
        <w:rPr>
          <w:b/>
          <w:color w:val="000000"/>
        </w:rPr>
        <w:fldChar w:fldCharType="end"/>
      </w:r>
      <w:r>
        <w:rPr>
          <w:b/>
          <w:color w:val="000000"/>
          <w:sz w:val="24"/>
        </w:rPr>
        <w:t>) = 0</w:t>
      </w:r>
    </w:p>
    <w:p w:rsidR="00D55626" w:rsidRDefault="003B014E">
      <w:pPr>
        <w:spacing w:before="0" w:after="0"/>
        <w:rPr>
          <w:color w:val="000000"/>
        </w:rPr>
      </w:pPr>
      <w:r>
        <w:rPr>
          <w:color w:val="000000"/>
        </w:rPr>
        <w:t xml:space="preserve">где </w:t>
      </w:r>
      <w:r>
        <w:rPr>
          <w:b/>
          <w:i/>
          <w:color w:val="000000"/>
        </w:rPr>
        <w:t>A</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атомная масса кислорода;</w:t>
      </w:r>
    </w:p>
    <w:p w:rsidR="00D55626" w:rsidRDefault="003B014E">
      <w:pPr>
        <w:spacing w:before="0" w:after="0"/>
        <w:rPr>
          <w:color w:val="000000"/>
        </w:rPr>
      </w:pPr>
      <w:r>
        <w:rPr>
          <w:color w:val="000000"/>
        </w:rPr>
        <w:t xml:space="preserve">    </w:t>
      </w:r>
      <w:r>
        <w:rPr>
          <w:b/>
          <w:i/>
          <w:color w:val="000000"/>
        </w:rPr>
        <w:t>x</w:t>
      </w:r>
      <w:r w:rsidR="00D55626">
        <w:rPr>
          <w:b/>
          <w:i/>
          <w:color w:val="000000"/>
        </w:rPr>
        <w:fldChar w:fldCharType="begin"/>
      </w:r>
      <w:r>
        <w:rPr>
          <w:b/>
          <w:i/>
          <w:color w:val="000000"/>
        </w:rPr>
        <w:instrText xml:space="preserve"> E</w:instrText>
      </w:r>
      <w:r>
        <w:rPr>
          <w:b/>
          <w:i/>
          <w:color w:val="000000"/>
        </w:rPr>
        <w:instrText>Q \s\do4(i)</w:instrText>
      </w:r>
      <w:r w:rsidR="00D55626">
        <w:rPr>
          <w:b/>
          <w:i/>
          <w:color w:val="000000"/>
        </w:rPr>
        <w:fldChar w:fldCharType="end"/>
      </w:r>
      <w:r>
        <w:rPr>
          <w:color w:val="000000"/>
        </w:rPr>
        <w:t xml:space="preserve"> - количество атомов кислорода;</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молярная масса составляющей смеси содержащая атомы кислорода;</w:t>
      </w:r>
    </w:p>
    <w:p w:rsidR="00D55626" w:rsidRDefault="003B014E">
      <w:pPr>
        <w:spacing w:before="0" w:after="0"/>
        <w:rPr>
          <w:color w:val="000000"/>
        </w:rPr>
      </w:pPr>
      <w:r>
        <w:rPr>
          <w:color w:val="000000"/>
        </w:rPr>
        <w:t>Стехиометрическое количество воздуха для сжигания 1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углеводородной смеси и природного газа </w:t>
      </w:r>
      <w:r>
        <w:rPr>
          <w:b/>
          <w:i/>
          <w:color w:val="000000"/>
        </w:rPr>
        <w:t>V</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w:t>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(13):</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\s\do4(o)</w:instrText>
      </w:r>
      <w:r w:rsidR="00D55626">
        <w:rPr>
          <w:b/>
          <w:i/>
          <w:color w:val="000000"/>
        </w:rPr>
        <w:fldChar w:fldCharType="end"/>
      </w:r>
      <w:r>
        <w:rPr>
          <w:b/>
          <w:i/>
          <w:color w:val="000000"/>
        </w:rPr>
        <w:t xml:space="preserve"> = </w:t>
      </w:r>
      <w:r>
        <w:rPr>
          <w:b/>
          <w:i/>
          <w:color w:val="000000"/>
          <w:sz w:val="24"/>
        </w:rPr>
        <w:t>0.0476 * (1.5 * [H2S]</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rPr>
        <w:t>Ошиб</w:t>
      </w:r>
      <w:r>
        <w:rPr>
          <w:b/>
          <w:i/>
          <w:color w:val="000000"/>
          <w:sz w:val="24"/>
        </w:rPr>
        <w:t xml:space="preserve">ка! Закладка не </w:t>
      </w:r>
      <w:r>
        <w:rPr>
          <w:b/>
        </w:rPr>
        <w:t>определена.</w:t>
      </w:r>
      <w:r w:rsidR="00D55626">
        <w:rPr>
          <w:b/>
          <w:i/>
          <w:color w:val="000000"/>
        </w:rPr>
        <w:fldChar w:fldCharType="end"/>
      </w:r>
      <w:r>
        <w:rPr>
          <w:b/>
          <w:i/>
          <w:color w:val="000000"/>
          <w:sz w:val="24"/>
        </w:rPr>
        <w:t>((x + y / 4) * [CxHy]</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)-[O2]</w:t>
      </w:r>
      <w:r w:rsidR="00D55626">
        <w:rPr>
          <w:b/>
          <w:i/>
          <w:color w:val="000000"/>
        </w:rPr>
        <w:fldChar w:fldCharType="begin"/>
      </w:r>
      <w:r>
        <w:rPr>
          <w:b/>
          <w:i/>
          <w:color w:val="000000"/>
          <w:sz w:val="24"/>
        </w:rPr>
        <w:instrText xml:space="preserve"> E</w:instrText>
      </w:r>
      <w:r>
        <w:rPr>
          <w:b/>
          <w:i/>
          <w:color w:val="000000"/>
          <w:sz w:val="24"/>
        </w:rPr>
        <w:instrText>Q \s\do5(о)</w:instrText>
      </w:r>
      <w:r w:rsidR="00D55626">
        <w:rPr>
          <w:b/>
          <w:i/>
          <w:color w:val="000000"/>
        </w:rPr>
        <w:fldChar w:fldCharType="end"/>
      </w:r>
      <w:r>
        <w:rPr>
          <w:b/>
          <w:i/>
          <w:color w:val="000000"/>
          <w:sz w:val="24"/>
        </w:rPr>
        <w:t xml:space="preserve">) = </w:t>
      </w:r>
      <w:r>
        <w:rPr>
          <w:b/>
          <w:color w:val="000000"/>
          <w:sz w:val="24"/>
        </w:rPr>
        <w:t xml:space="preserve">0.0476 * (1.5 * 0 + </w:t>
      </w:r>
      <w:r w:rsidR="00D55626">
        <w:rPr>
          <w:b/>
          <w:color w:val="000000"/>
        </w:rPr>
        <w:fldChar w:fldCharType="begin"/>
      </w:r>
      <w:r>
        <w:rPr>
          <w:b/>
          <w:color w:val="000000"/>
          <w:sz w:val="24"/>
        </w:rPr>
        <w:instrText xml:space="preserve"> EQ \o\ac(\s\do12(i = 1);;\s\up12( N))</w:instrText>
      </w:r>
      <w:r w:rsidR="00D55626">
        <w:rPr>
          <w:b/>
          <w:color w:val="000000"/>
        </w:rPr>
        <w:fldChar w:fldCharType="end"/>
      </w:r>
      <w:r w:rsidR="00D55626">
        <w:rPr>
          <w:b/>
          <w:color w:val="000000"/>
        </w:rPr>
        <w:fldChar w:fldCharType="begin"/>
      </w:r>
      <w:r>
        <w:rPr>
          <w:b/>
          <w:color w:val="000000"/>
          <w:sz w:val="24"/>
        </w:rPr>
        <w:instrText xml:space="preserve"> SYMBOL 0229 \f "Symbol" \* MERGEFORMAT </w:instrText>
      </w:r>
      <w:r w:rsidR="00D55626">
        <w:rPr>
          <w:b/>
          <w:color w:val="000000"/>
        </w:rPr>
        <w:fldChar w:fldCharType="separate"/>
      </w:r>
      <w:r>
        <w:rPr>
          <w:b/>
          <w:color w:val="000000"/>
          <w:sz w:val="24"/>
        </w:rPr>
        <w:t>Ошибка! Закладка не определена.</w:t>
      </w:r>
      <w:r w:rsidR="00D55626">
        <w:rPr>
          <w:b/>
          <w:color w:val="000000"/>
        </w:rPr>
        <w:fldChar w:fldCharType="end"/>
      </w:r>
      <w:r>
        <w:rPr>
          <w:b/>
          <w:color w:val="000000"/>
          <w:sz w:val="24"/>
        </w:rPr>
        <w:t>((x + y / 4) * [CxHy]</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)-0) = 11.21099</w:t>
      </w:r>
    </w:p>
    <w:p w:rsidR="00D55626" w:rsidRDefault="003B014E">
      <w:pPr>
        <w:spacing w:before="0" w:after="0"/>
        <w:rPr>
          <w:color w:val="000000"/>
        </w:rPr>
      </w:pPr>
      <w:r>
        <w:rPr>
          <w:color w:val="000000"/>
        </w:rPr>
        <w:t xml:space="preserve">где </w:t>
      </w:r>
      <w:r>
        <w:rPr>
          <w:b/>
          <w:i/>
          <w:color w:val="000000"/>
        </w:rPr>
        <w:t>x</w:t>
      </w:r>
      <w:r>
        <w:rPr>
          <w:color w:val="000000"/>
        </w:rPr>
        <w:t xml:space="preserve"> - число атомов углерода;</w:t>
      </w:r>
    </w:p>
    <w:p w:rsidR="00D55626" w:rsidRDefault="003B014E">
      <w:pPr>
        <w:spacing w:before="0" w:after="0"/>
        <w:rPr>
          <w:color w:val="000000"/>
        </w:rPr>
      </w:pPr>
      <w:r>
        <w:rPr>
          <w:color w:val="000000"/>
        </w:rPr>
        <w:t xml:space="preserve">    </w:t>
      </w:r>
      <w:r>
        <w:rPr>
          <w:b/>
          <w:i/>
          <w:color w:val="000000"/>
        </w:rPr>
        <w:t>y</w:t>
      </w:r>
      <w:r>
        <w:rPr>
          <w:color w:val="000000"/>
        </w:rPr>
        <w:t xml:space="preserve"> - число атомов водорода;</w:t>
      </w:r>
    </w:p>
    <w:p w:rsidR="00D55626" w:rsidRDefault="003B014E">
      <w:pPr>
        <w:spacing w:before="0" w:after="0"/>
        <w:rPr>
          <w:color w:val="000000"/>
        </w:rPr>
      </w:pPr>
      <w:r>
        <w:rPr>
          <w:color w:val="000000"/>
        </w:rPr>
        <w:t>Количество газовоздушной смеси, полученное при сжигании 1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углеводородной смеси и природного газа </w:t>
      </w:r>
      <w:r>
        <w:rPr>
          <w:b/>
          <w:i/>
          <w:color w:val="000000"/>
        </w:rPr>
        <w:t>V</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(12):</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\s\do4(пс)</w:instrText>
      </w:r>
      <w:r w:rsidR="00D55626">
        <w:rPr>
          <w:b/>
          <w:i/>
          <w:color w:val="000000"/>
        </w:rPr>
        <w:fldChar w:fldCharType="end"/>
      </w:r>
      <w:r>
        <w:rPr>
          <w:b/>
          <w:i/>
          <w:color w:val="000000"/>
        </w:rPr>
        <w:t xml:space="preserve"> = </w:t>
      </w:r>
      <w:r>
        <w:rPr>
          <w:b/>
          <w:i/>
          <w:color w:val="000000"/>
          <w:sz w:val="24"/>
        </w:rPr>
        <w:t>1 + V</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w:t>
      </w:r>
      <w:r>
        <w:rPr>
          <w:b/>
          <w:color w:val="000000"/>
          <w:sz w:val="24"/>
        </w:rPr>
        <w:t>1 + 11.21099 =</w:t>
      </w:r>
      <w:r>
        <w:rPr>
          <w:b/>
          <w:color w:val="000000"/>
          <w:sz w:val="24"/>
        </w:rPr>
        <w:t xml:space="preserve"> 12.21099</w:t>
      </w:r>
    </w:p>
    <w:p w:rsidR="00D55626" w:rsidRDefault="003B014E">
      <w:pPr>
        <w:spacing w:before="0" w:after="0"/>
        <w:rPr>
          <w:b/>
          <w:color w:val="000000"/>
        </w:rPr>
      </w:pPr>
      <w:r>
        <w:rPr>
          <w:color w:val="000000"/>
        </w:rPr>
        <w:t xml:space="preserve">Предварительная теплоемкость газовоздушной смеси </w:t>
      </w:r>
      <w:r>
        <w:rPr>
          <w:b/>
          <w:i/>
          <w:color w:val="000000"/>
        </w:rPr>
        <w:t>C</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*град.С): </w:t>
      </w:r>
      <w:r>
        <w:rPr>
          <w:b/>
          <w:color w:val="000000"/>
          <w:sz w:val="24"/>
        </w:rPr>
        <w:t>0.4</w:t>
      </w:r>
    </w:p>
    <w:p w:rsidR="00D55626" w:rsidRDefault="003B014E">
      <w:pPr>
        <w:spacing w:before="0" w:after="0"/>
        <w:rPr>
          <w:b/>
          <w:color w:val="000000"/>
        </w:rPr>
      </w:pPr>
      <w:r>
        <w:rPr>
          <w:color w:val="000000"/>
        </w:rPr>
        <w:t xml:space="preserve">Ориентировочное значение температуры горения </w:t>
      </w: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color w:val="000000"/>
        </w:rPr>
        <w:t xml:space="preserve">, град.С (10): </w:t>
      </w:r>
    </w:p>
    <w:p w:rsidR="00D55626" w:rsidRDefault="003B014E">
      <w:pPr>
        <w:spacing w:before="0" w:after="0"/>
        <w:rPr>
          <w:b/>
          <w:color w:val="000000"/>
        </w:rPr>
      </w:pP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b/>
          <w:i/>
          <w:color w:val="000000"/>
        </w:rPr>
        <w:t xml:space="preserve"> = </w:t>
      </w:r>
      <w:r>
        <w:rPr>
          <w:b/>
          <w:i/>
          <w:color w:val="000000"/>
          <w:sz w:val="24"/>
        </w:rPr>
        <w:t>Т</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(Q</w:t>
      </w:r>
      <w:r w:rsidR="00D55626">
        <w:rPr>
          <w:b/>
          <w:i/>
          <w:color w:val="000000"/>
        </w:rPr>
        <w:fldChar w:fldCharType="begin"/>
      </w:r>
      <w:r>
        <w:rPr>
          <w:b/>
          <w:i/>
          <w:color w:val="000000"/>
          <w:sz w:val="24"/>
        </w:rPr>
        <w:instrText xml:space="preserve"> EQ \s\do5(нг)</w:instrText>
      </w:r>
      <w:r w:rsidR="00D55626">
        <w:rPr>
          <w:b/>
          <w:i/>
          <w:color w:val="000000"/>
        </w:rPr>
        <w:fldChar w:fldCharType="end"/>
      </w:r>
      <w:r>
        <w:rPr>
          <w:b/>
          <w:i/>
          <w:color w:val="000000"/>
          <w:sz w:val="24"/>
        </w:rPr>
        <w:t xml:space="preserve"> * (1-E) </w:t>
      </w:r>
      <w:r>
        <w:rPr>
          <w:b/>
          <w:i/>
          <w:color w:val="000000"/>
          <w:sz w:val="24"/>
        </w:rPr>
        <w:t>* n)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C</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w:t>
      </w:r>
      <w:r>
        <w:rPr>
          <w:b/>
          <w:color w:val="000000"/>
          <w:sz w:val="24"/>
        </w:rPr>
        <w:t>1618 + (10135 * (1-0.223) * 0.9984) / (12.21099 * 0.4) = 3227.676031</w:t>
      </w:r>
    </w:p>
    <w:p w:rsidR="00D55626" w:rsidRDefault="003B014E">
      <w:pPr>
        <w:spacing w:before="0" w:after="0"/>
        <w:rPr>
          <w:color w:val="000000"/>
        </w:rPr>
      </w:pPr>
      <w:r>
        <w:rPr>
          <w:color w:val="000000"/>
        </w:rPr>
        <w:t xml:space="preserve">где </w:t>
      </w:r>
      <w:r>
        <w:rPr>
          <w:b/>
          <w:i/>
          <w:color w:val="000000"/>
        </w:rPr>
        <w:t>T</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температура смеси или газа, град.C;</w:t>
      </w:r>
    </w:p>
    <w:p w:rsidR="00D55626" w:rsidRDefault="003B014E">
      <w:pPr>
        <w:spacing w:before="0" w:after="0"/>
        <w:rPr>
          <w:b/>
          <w:color w:val="000000"/>
        </w:rPr>
      </w:pPr>
      <w:r>
        <w:rPr>
          <w:color w:val="000000"/>
        </w:rPr>
        <w:t xml:space="preserve">Уточнённая теплоемкость газовоздушной смеси </w:t>
      </w:r>
      <w:r>
        <w:rPr>
          <w:b/>
          <w:i/>
          <w:color w:val="000000"/>
        </w:rPr>
        <w:t>C</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*град.С):</w:t>
      </w:r>
      <w:r>
        <w:rPr>
          <w:b/>
          <w:color w:val="000000"/>
          <w:sz w:val="24"/>
        </w:rPr>
        <w:t>0.4</w:t>
      </w:r>
    </w:p>
    <w:p w:rsidR="00D55626" w:rsidRDefault="003B014E">
      <w:pPr>
        <w:spacing w:before="0" w:after="0"/>
        <w:rPr>
          <w:b/>
          <w:color w:val="000000"/>
        </w:rPr>
      </w:pPr>
      <w:r>
        <w:rPr>
          <w:color w:val="000000"/>
        </w:rPr>
        <w:t xml:space="preserve">Температура горения </w:t>
      </w: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color w:val="000000"/>
        </w:rPr>
        <w:t xml:space="preserve">, град.С (10): </w:t>
      </w:r>
    </w:p>
    <w:p w:rsidR="00D55626" w:rsidRDefault="003B014E">
      <w:pPr>
        <w:spacing w:before="0" w:after="0"/>
        <w:rPr>
          <w:b/>
          <w:color w:val="000000"/>
        </w:rPr>
      </w:pP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b/>
          <w:i/>
          <w:color w:val="000000"/>
        </w:rPr>
        <w:t xml:space="preserve"> = </w:t>
      </w:r>
      <w:r>
        <w:rPr>
          <w:b/>
          <w:i/>
          <w:color w:val="000000"/>
          <w:sz w:val="24"/>
        </w:rPr>
        <w:t>Т</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(Q</w:t>
      </w:r>
      <w:r w:rsidR="00D55626">
        <w:rPr>
          <w:b/>
          <w:i/>
          <w:color w:val="000000"/>
        </w:rPr>
        <w:fldChar w:fldCharType="begin"/>
      </w:r>
      <w:r>
        <w:rPr>
          <w:b/>
          <w:i/>
          <w:color w:val="000000"/>
          <w:sz w:val="24"/>
        </w:rPr>
        <w:instrText xml:space="preserve"> EQ \s\do5(нг)</w:instrText>
      </w:r>
      <w:r w:rsidR="00D55626">
        <w:rPr>
          <w:b/>
          <w:i/>
          <w:color w:val="000000"/>
        </w:rPr>
        <w:fldChar w:fldCharType="end"/>
      </w:r>
      <w:r>
        <w:rPr>
          <w:b/>
          <w:i/>
          <w:color w:val="000000"/>
          <w:sz w:val="24"/>
        </w:rPr>
        <w:t xml:space="preserve"> * (1-E) * n)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C</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w:t>
      </w:r>
      <w:r>
        <w:rPr>
          <w:b/>
          <w:color w:val="000000"/>
          <w:sz w:val="24"/>
        </w:rPr>
        <w:t xml:space="preserve">1618 + (10135 * (1-0.223) * 0.9984) / (12.21099 * 0.4) = </w:t>
      </w:r>
      <w:r>
        <w:rPr>
          <w:b/>
          <w:color w:val="000000"/>
          <w:sz w:val="24"/>
        </w:rPr>
        <w:t>3227.676031</w:t>
      </w:r>
    </w:p>
    <w:p w:rsidR="00D55626" w:rsidRDefault="00D55626">
      <w:pPr>
        <w:spacing w:before="0" w:after="0"/>
        <w:rPr>
          <w:b/>
          <w:color w:val="000000"/>
        </w:rPr>
      </w:pPr>
    </w:p>
    <w:p w:rsidR="00D55626" w:rsidRDefault="003B014E">
      <w:pPr>
        <w:spacing w:before="0" w:after="0"/>
        <w:rPr>
          <w:color w:val="000000"/>
        </w:rPr>
      </w:pPr>
      <w:r>
        <w:rPr>
          <w:color w:val="000000"/>
        </w:rPr>
        <w:t>4.РАСЧЕТ РАСХОДА ВЫБРАСЫВАЕМОЙ ГАЗОВОЗДУШНОЙ СМЕСИ</w:t>
      </w:r>
    </w:p>
    <w:p w:rsidR="00D55626" w:rsidRDefault="00D55626">
      <w:pPr>
        <w:spacing w:before="0" w:after="0"/>
        <w:rPr>
          <w:color w:val="000000"/>
        </w:rPr>
      </w:pPr>
    </w:p>
    <w:p w:rsidR="00D55626" w:rsidRDefault="003B014E">
      <w:pPr>
        <w:spacing w:before="0" w:after="0"/>
        <w:rPr>
          <w:b/>
          <w:color w:val="000000"/>
        </w:rPr>
      </w:pPr>
      <w:r>
        <w:rPr>
          <w:color w:val="000000"/>
        </w:rPr>
        <w:t xml:space="preserve">Расход выбрасываемой в атмосферу газовоздушной смеси </w:t>
      </w:r>
      <w:r>
        <w:rPr>
          <w:b/>
          <w:i/>
          <w:color w:val="000000"/>
        </w:rPr>
        <w:t>V</w:t>
      </w:r>
      <w:r w:rsidR="00D55626">
        <w:rPr>
          <w:b/>
          <w:i/>
          <w:color w:val="000000"/>
        </w:rPr>
        <w:fldChar w:fldCharType="begin"/>
      </w:r>
      <w:r>
        <w:rPr>
          <w:b/>
          <w:i/>
          <w:color w:val="000000"/>
        </w:rPr>
        <w:instrText xml:space="preserve"> EQ \s\do4(1)</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/c (14): </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\s\do4(1)</w:instrText>
      </w:r>
      <w:r w:rsidR="00D55626">
        <w:rPr>
          <w:b/>
          <w:i/>
          <w:color w:val="000000"/>
        </w:rPr>
        <w:fldChar w:fldCharType="end"/>
      </w:r>
      <w:r>
        <w:rPr>
          <w:b/>
          <w:i/>
          <w:color w:val="000000"/>
        </w:rPr>
        <w:t xml:space="preserve"> = </w:t>
      </w:r>
      <w:r>
        <w:rPr>
          <w:b/>
          <w:i/>
          <w:color w:val="000000"/>
          <w:sz w:val="24"/>
        </w:rPr>
        <w:t>B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(273 + T</w:t>
      </w:r>
      <w:r w:rsidR="00D55626">
        <w:rPr>
          <w:b/>
          <w:i/>
          <w:color w:val="000000"/>
        </w:rPr>
        <w:fldChar w:fldCharType="begin"/>
      </w:r>
      <w:r>
        <w:rPr>
          <w:b/>
          <w:i/>
          <w:color w:val="000000"/>
          <w:sz w:val="24"/>
        </w:rPr>
        <w:instrText xml:space="preserve"> EQ \s\do5(г)</w:instrText>
      </w:r>
      <w:r w:rsidR="00D55626">
        <w:rPr>
          <w:b/>
          <w:i/>
          <w:color w:val="000000"/>
        </w:rPr>
        <w:fldChar w:fldCharType="end"/>
      </w:r>
      <w:r>
        <w:rPr>
          <w:b/>
          <w:i/>
          <w:color w:val="000000"/>
          <w:sz w:val="24"/>
        </w:rPr>
        <w:t xml:space="preserve">) / 273 = </w:t>
      </w:r>
      <w:r>
        <w:rPr>
          <w:b/>
          <w:color w:val="000000"/>
          <w:sz w:val="24"/>
        </w:rPr>
        <w:t>0.027777 * 12.2109</w:t>
      </w:r>
      <w:r>
        <w:rPr>
          <w:b/>
          <w:color w:val="000000"/>
          <w:sz w:val="24"/>
        </w:rPr>
        <w:t>9 * (273 + 3227.676031) / 273 = 4.349361325</w:t>
      </w:r>
    </w:p>
    <w:p w:rsidR="00D55626" w:rsidRDefault="003B014E">
      <w:pPr>
        <w:spacing w:before="0" w:after="0"/>
        <w:rPr>
          <w:color w:val="000000"/>
        </w:rPr>
      </w:pPr>
      <w:r>
        <w:rPr>
          <w:color w:val="000000"/>
        </w:rPr>
        <w:t xml:space="preserve">Длина факела </w:t>
      </w:r>
      <w:r>
        <w:rPr>
          <w:b/>
          <w:i/>
          <w:color w:val="000000"/>
        </w:rPr>
        <w:t>L</w:t>
      </w:r>
      <w:r w:rsidR="00D55626">
        <w:rPr>
          <w:b/>
          <w:i/>
          <w:color w:val="000000"/>
        </w:rPr>
        <w:fldChar w:fldCharType="begin"/>
      </w:r>
      <w:r>
        <w:rPr>
          <w:b/>
          <w:i/>
          <w:color w:val="000000"/>
        </w:rPr>
        <w:instrText xml:space="preserve"> EQ \s\do4(фн)</w:instrText>
      </w:r>
      <w:r w:rsidR="00D55626">
        <w:rPr>
          <w:b/>
          <w:i/>
          <w:color w:val="000000"/>
        </w:rPr>
        <w:fldChar w:fldCharType="end"/>
      </w:r>
      <w:r>
        <w:rPr>
          <w:color w:val="000000"/>
        </w:rPr>
        <w:t>, м:</w:t>
      </w:r>
    </w:p>
    <w:p w:rsidR="00D55626" w:rsidRDefault="003B014E">
      <w:pPr>
        <w:spacing w:before="0" w:after="0"/>
        <w:rPr>
          <w:b/>
          <w:color w:val="000000"/>
        </w:rPr>
      </w:pPr>
      <w:r>
        <w:rPr>
          <w:b/>
          <w:i/>
          <w:color w:val="000000"/>
        </w:rPr>
        <w:t>L</w:t>
      </w:r>
      <w:r w:rsidR="00D55626">
        <w:rPr>
          <w:b/>
          <w:i/>
          <w:color w:val="000000"/>
        </w:rPr>
        <w:fldChar w:fldCharType="begin"/>
      </w:r>
      <w:r>
        <w:rPr>
          <w:b/>
          <w:i/>
          <w:color w:val="000000"/>
        </w:rPr>
        <w:instrText xml:space="preserve"> EQ \s\do4(фн)</w:instrText>
      </w:r>
      <w:r w:rsidR="00D55626">
        <w:rPr>
          <w:b/>
          <w:i/>
          <w:color w:val="000000"/>
        </w:rPr>
        <w:fldChar w:fldCharType="end"/>
      </w:r>
      <w:r>
        <w:rPr>
          <w:b/>
          <w:i/>
          <w:color w:val="000000"/>
        </w:rPr>
        <w:t xml:space="preserve"> = </w:t>
      </w:r>
      <w:r>
        <w:rPr>
          <w:b/>
          <w:i/>
          <w:color w:val="000000"/>
          <w:sz w:val="24"/>
        </w:rPr>
        <w:t xml:space="preserve">15 * d = </w:t>
      </w:r>
      <w:r>
        <w:rPr>
          <w:b/>
          <w:color w:val="000000"/>
          <w:sz w:val="24"/>
        </w:rPr>
        <w:t>15 * 0.3 = 4.5</w:t>
      </w:r>
    </w:p>
    <w:p w:rsidR="00D55626" w:rsidRDefault="003B014E">
      <w:pPr>
        <w:spacing w:before="0" w:after="0"/>
        <w:rPr>
          <w:color w:val="000000"/>
        </w:rPr>
      </w:pPr>
      <w:r>
        <w:rPr>
          <w:color w:val="000000"/>
        </w:rPr>
        <w:t xml:space="preserve">Высота источника выброса вредных веществ </w:t>
      </w:r>
      <w:r>
        <w:rPr>
          <w:b/>
          <w:i/>
          <w:color w:val="000000"/>
        </w:rPr>
        <w:t>H</w:t>
      </w:r>
      <w:r>
        <w:rPr>
          <w:color w:val="000000"/>
        </w:rPr>
        <w:t>, м (16):</w:t>
      </w:r>
    </w:p>
    <w:p w:rsidR="00D55626" w:rsidRDefault="003B014E">
      <w:pPr>
        <w:spacing w:before="0" w:after="0"/>
        <w:rPr>
          <w:b/>
          <w:color w:val="000000"/>
        </w:rPr>
      </w:pPr>
      <w:r>
        <w:rPr>
          <w:b/>
          <w:i/>
          <w:color w:val="000000"/>
        </w:rPr>
        <w:t xml:space="preserve">H = </w:t>
      </w:r>
      <w:r>
        <w:rPr>
          <w:b/>
          <w:i/>
          <w:color w:val="000000"/>
          <w:sz w:val="24"/>
        </w:rPr>
        <w:t>L</w:t>
      </w:r>
      <w:r w:rsidR="00D55626">
        <w:rPr>
          <w:b/>
          <w:i/>
          <w:color w:val="000000"/>
        </w:rPr>
        <w:fldChar w:fldCharType="begin"/>
      </w:r>
      <w:r>
        <w:rPr>
          <w:b/>
          <w:i/>
          <w:color w:val="000000"/>
          <w:sz w:val="24"/>
        </w:rPr>
        <w:instrText xml:space="preserve"> EQ \s\do5(фн)</w:instrText>
      </w:r>
      <w:r w:rsidR="00D55626">
        <w:rPr>
          <w:b/>
          <w:i/>
          <w:color w:val="000000"/>
        </w:rPr>
        <w:fldChar w:fldCharType="end"/>
      </w:r>
      <w:r>
        <w:rPr>
          <w:b/>
          <w:i/>
          <w:color w:val="000000"/>
          <w:sz w:val="24"/>
        </w:rPr>
        <w:t xml:space="preserve"> + h</w:t>
      </w:r>
      <w:r w:rsidR="00D55626">
        <w:rPr>
          <w:b/>
          <w:i/>
          <w:color w:val="000000"/>
        </w:rPr>
        <w:fldChar w:fldCharType="begin"/>
      </w:r>
      <w:r>
        <w:rPr>
          <w:b/>
          <w:i/>
          <w:color w:val="000000"/>
          <w:sz w:val="24"/>
        </w:rPr>
        <w:instrText xml:space="preserve"> EQ \s\do5(в)</w:instrText>
      </w:r>
      <w:r w:rsidR="00D55626">
        <w:rPr>
          <w:b/>
          <w:i/>
          <w:color w:val="000000"/>
        </w:rPr>
        <w:fldChar w:fldCharType="end"/>
      </w:r>
      <w:r>
        <w:rPr>
          <w:b/>
          <w:i/>
          <w:color w:val="000000"/>
          <w:sz w:val="24"/>
        </w:rPr>
        <w:t xml:space="preserve"> = </w:t>
      </w:r>
      <w:r>
        <w:rPr>
          <w:b/>
          <w:color w:val="000000"/>
          <w:sz w:val="24"/>
        </w:rPr>
        <w:t>4.5 + 16 = 20.5</w:t>
      </w:r>
    </w:p>
    <w:p w:rsidR="00D55626" w:rsidRDefault="003B014E">
      <w:pPr>
        <w:spacing w:before="0" w:after="0"/>
        <w:rPr>
          <w:color w:val="000000"/>
        </w:rPr>
      </w:pPr>
      <w:r>
        <w:rPr>
          <w:color w:val="000000"/>
        </w:rPr>
        <w:t xml:space="preserve">где </w:t>
      </w:r>
      <w:r>
        <w:rPr>
          <w:b/>
          <w:i/>
          <w:color w:val="000000"/>
        </w:rPr>
        <w:t>h</w:t>
      </w:r>
      <w:r w:rsidR="00D55626">
        <w:rPr>
          <w:b/>
          <w:i/>
          <w:color w:val="000000"/>
        </w:rPr>
        <w:fldChar w:fldCharType="begin"/>
      </w:r>
      <w:r>
        <w:rPr>
          <w:b/>
          <w:i/>
          <w:color w:val="000000"/>
        </w:rPr>
        <w:instrText xml:space="preserve"> EQ \s\do4(в)</w:instrText>
      </w:r>
      <w:r w:rsidR="00D55626">
        <w:rPr>
          <w:b/>
          <w:i/>
          <w:color w:val="000000"/>
        </w:rPr>
        <w:fldChar w:fldCharType="end"/>
      </w:r>
      <w:r>
        <w:rPr>
          <w:color w:val="000000"/>
        </w:rPr>
        <w:t xml:space="preserve"> - высота факельной установки от уровня земли, м;</w:t>
      </w:r>
    </w:p>
    <w:p w:rsidR="00D55626" w:rsidRDefault="00D55626">
      <w:pPr>
        <w:spacing w:before="0" w:after="0"/>
        <w:rPr>
          <w:color w:val="000000"/>
        </w:rPr>
      </w:pPr>
    </w:p>
    <w:p w:rsidR="00D55626" w:rsidRDefault="003B014E">
      <w:pPr>
        <w:spacing w:before="0" w:after="0"/>
        <w:rPr>
          <w:color w:val="000000"/>
        </w:rPr>
      </w:pPr>
      <w:r>
        <w:rPr>
          <w:color w:val="000000"/>
        </w:rPr>
        <w:t>5.РАСЧЕТ СРЕДНЕЙ СКОРОСТИ ПОСТУПЛЕНИЯ В АТМОСФЕРУ ГАЗОВОЗДУШНОЙ СМЕСИ ИЗ ИСТОЧНИКА ВЫБРОСА (W</w:t>
      </w:r>
      <w:r w:rsidR="00D55626">
        <w:rPr>
          <w:color w:val="000000"/>
        </w:rPr>
        <w:fldChar w:fldCharType="begin"/>
      </w:r>
      <w:r>
        <w:rPr>
          <w:color w:val="000000"/>
        </w:rPr>
        <w:instrText xml:space="preserve"> EQ \s\do4(o)</w:instrText>
      </w:r>
      <w:r w:rsidR="00D55626">
        <w:rPr>
          <w:color w:val="000000"/>
        </w:rPr>
        <w:fldChar w:fldCharType="end"/>
      </w:r>
      <w:r>
        <w:rPr>
          <w:color w:val="000000"/>
        </w:rPr>
        <w:t>)</w:t>
      </w:r>
    </w:p>
    <w:p w:rsidR="00D55626" w:rsidRDefault="00D55626">
      <w:pPr>
        <w:spacing w:before="0" w:after="0"/>
        <w:rPr>
          <w:color w:val="000000"/>
        </w:rPr>
      </w:pPr>
    </w:p>
    <w:p w:rsidR="00D55626" w:rsidRDefault="003B014E">
      <w:pPr>
        <w:spacing w:before="0" w:after="0"/>
        <w:rPr>
          <w:color w:val="000000"/>
        </w:rPr>
      </w:pPr>
      <w:r>
        <w:rPr>
          <w:color w:val="000000"/>
        </w:rPr>
        <w:t xml:space="preserve">Диаметр факела </w:t>
      </w:r>
      <w:r>
        <w:rPr>
          <w:b/>
          <w:i/>
          <w:color w:val="000000"/>
        </w:rPr>
        <w:t>D</w:t>
      </w:r>
      <w:r w:rsidR="00D55626">
        <w:rPr>
          <w:b/>
          <w:i/>
          <w:color w:val="000000"/>
        </w:rPr>
        <w:fldChar w:fldCharType="begin"/>
      </w:r>
      <w:r>
        <w:rPr>
          <w:b/>
          <w:i/>
          <w:color w:val="000000"/>
        </w:rPr>
        <w:instrText xml:space="preserve"> EQ \s\do4(ф)</w:instrText>
      </w:r>
      <w:r w:rsidR="00D55626">
        <w:rPr>
          <w:b/>
          <w:i/>
          <w:color w:val="000000"/>
        </w:rPr>
        <w:fldChar w:fldCharType="end"/>
      </w:r>
      <w:r>
        <w:rPr>
          <w:color w:val="000000"/>
        </w:rPr>
        <w:t>, м (29):</w:t>
      </w:r>
    </w:p>
    <w:p w:rsidR="00D55626" w:rsidRDefault="003B014E">
      <w:pPr>
        <w:spacing w:before="0" w:after="0"/>
        <w:rPr>
          <w:b/>
          <w:color w:val="000000"/>
        </w:rPr>
      </w:pPr>
      <w:r>
        <w:rPr>
          <w:b/>
          <w:i/>
          <w:color w:val="000000"/>
        </w:rPr>
        <w:t>D</w:t>
      </w:r>
      <w:r w:rsidR="00D55626">
        <w:rPr>
          <w:b/>
          <w:i/>
          <w:color w:val="000000"/>
        </w:rPr>
        <w:fldChar w:fldCharType="begin"/>
      </w:r>
      <w:r>
        <w:rPr>
          <w:b/>
          <w:i/>
          <w:color w:val="000000"/>
        </w:rPr>
        <w:instrText xml:space="preserve"> EQ \s\do4(ф)</w:instrText>
      </w:r>
      <w:r w:rsidR="00D55626">
        <w:rPr>
          <w:b/>
          <w:i/>
          <w:color w:val="000000"/>
        </w:rPr>
        <w:fldChar w:fldCharType="end"/>
      </w:r>
      <w:r>
        <w:rPr>
          <w:b/>
          <w:i/>
          <w:color w:val="000000"/>
        </w:rPr>
        <w:t xml:space="preserve"> = </w:t>
      </w:r>
      <w:r>
        <w:rPr>
          <w:b/>
          <w:i/>
          <w:color w:val="000000"/>
          <w:sz w:val="24"/>
        </w:rPr>
        <w:t>0.14 * L</w:t>
      </w:r>
      <w:r w:rsidR="00D55626">
        <w:rPr>
          <w:b/>
          <w:i/>
          <w:color w:val="000000"/>
        </w:rPr>
        <w:fldChar w:fldCharType="begin"/>
      </w:r>
      <w:r>
        <w:rPr>
          <w:b/>
          <w:i/>
          <w:color w:val="000000"/>
          <w:sz w:val="24"/>
        </w:rPr>
        <w:instrText xml:space="preserve"> EQ \s\do5(фн)</w:instrText>
      </w:r>
      <w:r w:rsidR="00D55626">
        <w:rPr>
          <w:b/>
          <w:i/>
          <w:color w:val="000000"/>
        </w:rPr>
        <w:fldChar w:fldCharType="end"/>
      </w:r>
      <w:r>
        <w:rPr>
          <w:b/>
          <w:i/>
          <w:color w:val="000000"/>
          <w:sz w:val="24"/>
        </w:rPr>
        <w:t xml:space="preserve"> + 0.49 * </w:t>
      </w:r>
      <w:r>
        <w:rPr>
          <w:b/>
          <w:i/>
          <w:color w:val="000000"/>
          <w:sz w:val="24"/>
        </w:rPr>
        <w:t xml:space="preserve">d = </w:t>
      </w:r>
      <w:r>
        <w:rPr>
          <w:b/>
          <w:color w:val="000000"/>
          <w:sz w:val="24"/>
        </w:rPr>
        <w:t>0.14 * 4.5 + 0.49 * 0.3 = 0.777</w:t>
      </w:r>
    </w:p>
    <w:p w:rsidR="00D55626" w:rsidRDefault="003B014E">
      <w:pPr>
        <w:spacing w:before="0" w:after="0"/>
        <w:rPr>
          <w:color w:val="000000"/>
        </w:rPr>
      </w:pPr>
      <w:r>
        <w:rPr>
          <w:color w:val="000000"/>
        </w:rPr>
        <w:t>Средняя скорость поступления в атмосферу газовоздушной смеси (</w:t>
      </w:r>
      <w:r>
        <w:rPr>
          <w:b/>
          <w:i/>
          <w:color w:val="000000"/>
        </w:rPr>
        <w:t>W</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(м/с):</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\s\do4(o)</w:instrText>
      </w:r>
      <w:r w:rsidR="00D55626">
        <w:rPr>
          <w:b/>
          <w:i/>
          <w:color w:val="000000"/>
        </w:rPr>
        <w:fldChar w:fldCharType="end"/>
      </w:r>
      <w:r>
        <w:rPr>
          <w:b/>
          <w:i/>
          <w:color w:val="000000"/>
        </w:rPr>
        <w:t xml:space="preserve"> = </w:t>
      </w:r>
      <w:r>
        <w:rPr>
          <w:b/>
          <w:i/>
          <w:color w:val="000000"/>
          <w:sz w:val="24"/>
        </w:rPr>
        <w:t>1.27 * V</w:t>
      </w:r>
      <w:r w:rsidR="00D55626">
        <w:rPr>
          <w:b/>
          <w:i/>
          <w:color w:val="000000"/>
        </w:rPr>
        <w:fldChar w:fldCharType="begin"/>
      </w:r>
      <w:r>
        <w:rPr>
          <w:b/>
          <w:i/>
          <w:color w:val="000000"/>
          <w:sz w:val="24"/>
        </w:rPr>
        <w:instrText xml:space="preserve"> EQ \s\do5(1)</w:instrText>
      </w:r>
      <w:r w:rsidR="00D55626">
        <w:rPr>
          <w:b/>
          <w:i/>
          <w:color w:val="000000"/>
        </w:rPr>
        <w:fldChar w:fldCharType="end"/>
      </w:r>
      <w:r>
        <w:rPr>
          <w:b/>
          <w:i/>
          <w:color w:val="000000"/>
          <w:sz w:val="24"/>
        </w:rPr>
        <w:t xml:space="preserve"> / D</w:t>
      </w:r>
      <w:r w:rsidR="00D55626">
        <w:rPr>
          <w:b/>
          <w:i/>
          <w:color w:val="000000"/>
        </w:rPr>
        <w:fldChar w:fldCharType="begin"/>
      </w:r>
      <w:r>
        <w:rPr>
          <w:b/>
          <w:i/>
          <w:color w:val="000000"/>
          <w:sz w:val="24"/>
        </w:rPr>
        <w:instrText xml:space="preserve"> EQ \s\do5(ф)</w:instrText>
      </w:r>
      <w:r w:rsidR="00D55626">
        <w:rPr>
          <w:b/>
          <w:i/>
          <w:color w:val="000000"/>
        </w:rPr>
        <w:fldChar w:fldCharType="end"/>
      </w:r>
      <w:r w:rsidR="00D55626">
        <w:rPr>
          <w:b/>
          <w:i/>
          <w:color w:val="000000"/>
        </w:rPr>
        <w:fldChar w:fldCharType="begin"/>
      </w:r>
      <w:r>
        <w:rPr>
          <w:b/>
          <w:i/>
          <w:color w:val="000000"/>
          <w:sz w:val="24"/>
        </w:rPr>
        <w:instrText xml:space="preserve"> EQ \s\up5(2)</w:instrText>
      </w:r>
      <w:r w:rsidR="00D55626">
        <w:rPr>
          <w:b/>
          <w:i/>
          <w:color w:val="000000"/>
        </w:rPr>
        <w:fldChar w:fldCharType="end"/>
      </w:r>
      <w:r>
        <w:rPr>
          <w:b/>
          <w:i/>
          <w:color w:val="000000"/>
          <w:sz w:val="24"/>
        </w:rPr>
        <w:t xml:space="preserve"> = </w:t>
      </w:r>
      <w:r>
        <w:rPr>
          <w:b/>
          <w:color w:val="000000"/>
          <w:sz w:val="24"/>
        </w:rPr>
        <w:t>1.27 * 4.349361325 / 0.777</w:t>
      </w:r>
      <w:r w:rsidR="00D55626">
        <w:rPr>
          <w:b/>
          <w:color w:val="000000"/>
        </w:rPr>
        <w:fldChar w:fldCharType="begin"/>
      </w:r>
      <w:r>
        <w:rPr>
          <w:b/>
          <w:color w:val="000000"/>
          <w:sz w:val="24"/>
        </w:rPr>
        <w:instrText xml:space="preserve"> EQ \s\up5(2)</w:instrText>
      </w:r>
      <w:r w:rsidR="00D55626">
        <w:rPr>
          <w:b/>
          <w:color w:val="000000"/>
        </w:rPr>
        <w:fldChar w:fldCharType="end"/>
      </w:r>
      <w:r>
        <w:rPr>
          <w:b/>
          <w:color w:val="000000"/>
          <w:sz w:val="24"/>
        </w:rPr>
        <w:t xml:space="preserve"> = 9.1492853</w:t>
      </w:r>
      <w:r>
        <w:rPr>
          <w:b/>
          <w:color w:val="000000"/>
          <w:sz w:val="24"/>
        </w:rPr>
        <w:t>3</w:t>
      </w:r>
    </w:p>
    <w:p w:rsidR="00D55626" w:rsidRDefault="003B014E">
      <w:pPr>
        <w:spacing w:before="0" w:after="0"/>
        <w:rPr>
          <w:color w:val="000000"/>
        </w:rPr>
      </w:pPr>
      <w:r>
        <w:rPr>
          <w:color w:val="000000"/>
        </w:rPr>
        <w:t>6.РАСЧЕТ ВАЛОВЫХ ВЫБРОСОВ ЗАГРЯЗНЯЮЩИХ ВЕЩЕСТВ</w:t>
      </w:r>
    </w:p>
    <w:p w:rsidR="00D55626" w:rsidRDefault="00D55626">
      <w:pPr>
        <w:spacing w:before="0" w:after="0"/>
        <w:rPr>
          <w:color w:val="000000"/>
        </w:rPr>
      </w:pPr>
    </w:p>
    <w:p w:rsidR="00D55626" w:rsidRDefault="003B014E">
      <w:pPr>
        <w:spacing w:before="0" w:after="0"/>
        <w:rPr>
          <w:color w:val="000000"/>
        </w:rPr>
      </w:pPr>
      <w:r>
        <w:rPr>
          <w:color w:val="000000"/>
        </w:rPr>
        <w:t xml:space="preserve">Валовый выброс i-ого вредного вещества рассчитывается по формуле </w:t>
      </w:r>
      <w:r>
        <w:rPr>
          <w:b/>
          <w:i/>
          <w:color w:val="000000"/>
        </w:rPr>
        <w:t>П</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т/год (30):</w:t>
      </w:r>
    </w:p>
    <w:p w:rsidR="00D55626" w:rsidRDefault="003B014E">
      <w:pPr>
        <w:spacing w:before="0" w:after="0"/>
        <w:rPr>
          <w:b/>
          <w:i/>
          <w:color w:val="000000"/>
        </w:rPr>
      </w:pPr>
      <w:r>
        <w:rPr>
          <w:b/>
          <w:i/>
          <w:color w:val="000000"/>
        </w:rPr>
        <w:t>П</w:t>
      </w:r>
      <w:r w:rsidR="00D55626">
        <w:rPr>
          <w:b/>
          <w:i/>
          <w:color w:val="000000"/>
        </w:rPr>
        <w:fldChar w:fldCharType="begin"/>
      </w:r>
      <w:r>
        <w:rPr>
          <w:b/>
          <w:i/>
          <w:color w:val="000000"/>
        </w:rPr>
        <w:instrText xml:space="preserve"> EQ \s\do4(i)</w:instrText>
      </w:r>
      <w:r w:rsidR="00D55626">
        <w:rPr>
          <w:b/>
          <w:i/>
          <w:color w:val="000000"/>
        </w:rPr>
        <w:fldChar w:fldCharType="end"/>
      </w:r>
      <w:r>
        <w:rPr>
          <w:b/>
          <w:i/>
          <w:color w:val="000000"/>
        </w:rPr>
        <w:t xml:space="preserve"> = </w:t>
      </w:r>
      <w:r>
        <w:rPr>
          <w:b/>
          <w:i/>
          <w:color w:val="000000"/>
          <w:sz w:val="24"/>
        </w:rPr>
        <w:t xml:space="preserve">0.0036 * </w:t>
      </w:r>
      <w:r w:rsidR="00D55626">
        <w:rPr>
          <w:b/>
          <w:i/>
          <w:color w:val="000000"/>
        </w:rPr>
        <w:fldChar w:fldCharType="begin"/>
      </w:r>
      <w:r>
        <w:rPr>
          <w:b/>
          <w:i/>
          <w:color w:val="000000"/>
          <w:sz w:val="24"/>
        </w:rPr>
        <w:instrText xml:space="preserve"> SYMBOL 61556 \f "Symbol" \* MERGEFORMAT </w:instrText>
      </w:r>
      <w:r w:rsidR="00D55626">
        <w:rPr>
          <w:b/>
          <w:i/>
          <w:color w:val="000000"/>
        </w:rPr>
        <w:fldChar w:fldCharType="separate"/>
      </w:r>
      <w:r>
        <w:rPr>
          <w:b/>
        </w:rPr>
        <w:t>Ошибка! Закладка не определена.</w:t>
      </w:r>
      <w:r w:rsidR="00D55626">
        <w:rPr>
          <w:b/>
          <w:i/>
          <w:color w:val="000000"/>
        </w:rPr>
        <w:fldChar w:fldCharType="end"/>
      </w:r>
      <w:r>
        <w:rPr>
          <w:b/>
          <w:i/>
          <w:color w:val="000000"/>
          <w:sz w:val="24"/>
        </w:rPr>
        <w:t xml:space="preserve"> * M</w:t>
      </w:r>
      <w:r w:rsidR="00D55626">
        <w:rPr>
          <w:b/>
          <w:i/>
          <w:color w:val="000000"/>
        </w:rPr>
        <w:fldChar w:fldCharType="begin"/>
      </w:r>
      <w:r>
        <w:rPr>
          <w:b/>
          <w:i/>
          <w:color w:val="000000"/>
          <w:sz w:val="24"/>
        </w:rPr>
        <w:instrText xml:space="preserve"> EQ \s\do5(i)</w:instrText>
      </w:r>
      <w:r w:rsidR="00D55626">
        <w:rPr>
          <w:b/>
          <w:i/>
          <w:color w:val="000000"/>
        </w:rPr>
        <w:fldChar w:fldCharType="end"/>
      </w:r>
    </w:p>
    <w:p w:rsidR="00D55626" w:rsidRDefault="003B014E">
      <w:pPr>
        <w:spacing w:before="0" w:after="0"/>
        <w:rPr>
          <w:b/>
          <w:color w:val="000000"/>
        </w:rPr>
      </w:pPr>
      <w:r>
        <w:rPr>
          <w:color w:val="000000"/>
        </w:rPr>
        <w:t xml:space="preserve">где </w:t>
      </w:r>
      <w:r w:rsidR="00D55626">
        <w:rPr>
          <w:color w:val="000000"/>
        </w:rPr>
        <w:fldChar w:fldCharType="begin"/>
      </w:r>
      <w:r>
        <w:rPr>
          <w:color w:val="000000"/>
        </w:rPr>
        <w:instrText xml:space="preserve"> SYMBOL 61556 \f "Symbol" \* MERGEFORMAT </w:instrText>
      </w:r>
      <w:r w:rsidR="00D55626">
        <w:rPr>
          <w:color w:val="000000"/>
        </w:rPr>
        <w:fldChar w:fldCharType="separate"/>
      </w:r>
      <w:r>
        <w:rPr>
          <w:b/>
        </w:rPr>
        <w:t>Ошибка! Закладка не определена.</w:t>
      </w:r>
      <w:r w:rsidR="00D55626">
        <w:rPr>
          <w:color w:val="000000"/>
        </w:rPr>
        <w:fldChar w:fldCharType="end"/>
      </w:r>
      <w:r>
        <w:rPr>
          <w:color w:val="000000"/>
        </w:rPr>
        <w:t xml:space="preserve"> - продолжительность работы факельной установки, ч/год: </w:t>
      </w:r>
      <w:r>
        <w:rPr>
          <w:b/>
          <w:color w:val="000000"/>
          <w:sz w:val="24"/>
        </w:rPr>
        <w:t>2160;</w:t>
      </w:r>
    </w:p>
    <w:tbl>
      <w:tblPr>
        <w:tblStyle w:val="a7"/>
        <w:tblW w:w="4997" w:type="pct"/>
        <w:tblCellMar>
          <w:left w:w="28" w:type="dxa"/>
          <w:right w:w="28" w:type="dxa"/>
        </w:tblCellMar>
        <w:tblLook w:val="04A0"/>
      </w:tblPr>
      <w:tblGrid>
        <w:gridCol w:w="729"/>
        <w:gridCol w:w="5836"/>
        <w:gridCol w:w="1894"/>
        <w:gridCol w:w="2041"/>
      </w:tblGrid>
      <w:tr w:rsidR="00D55626">
        <w:tc>
          <w:tcPr>
            <w:tcW w:w="34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77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tc>
        <w:tc>
          <w:tcPr>
            <w:tcW w:w="90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9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0.53314529</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4.145737773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0.063977435</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0.497488533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0.010396333</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0.080841887</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 (727*)</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0.013328632</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0.103643444</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0.053314529</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0.414573777</w:t>
            </w:r>
          </w:p>
        </w:tc>
      </w:tr>
    </w:tbl>
    <w:p w:rsidR="00D55626" w:rsidRDefault="00D55626">
      <w:pPr>
        <w:spacing w:before="0" w:after="0"/>
        <w:jc w:val="center"/>
        <w:rPr>
          <w:color w:val="000000"/>
        </w:rPr>
      </w:pPr>
    </w:p>
    <w:p w:rsidR="00D55626" w:rsidRDefault="003B014E">
      <w:pPr>
        <w:spacing w:before="0" w:after="0"/>
        <w:jc w:val="center"/>
        <w:rPr>
          <w:b/>
          <w:color w:val="000000"/>
          <w:sz w:val="28"/>
        </w:rPr>
      </w:pPr>
      <w:r>
        <w:rPr>
          <w:b/>
          <w:color w:val="000000"/>
          <w:sz w:val="28"/>
        </w:rPr>
        <w:t>РАСЧЕТ ВАЛОВЫХ ВЫБРОСОВ</w:t>
      </w:r>
    </w:p>
    <w:p w:rsidR="00D55626" w:rsidRDefault="00D55626">
      <w:pPr>
        <w:spacing w:before="0" w:after="0"/>
        <w:jc w:val="center"/>
        <w:rPr>
          <w:b/>
          <w:color w:val="000000"/>
          <w:sz w:val="28"/>
        </w:rPr>
      </w:pP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параметров выбросов и валовых выбросов вредных веществ от факельных установок сжигания углеводородных смесей". Министерс</w:t>
      </w:r>
      <w:r>
        <w:rPr>
          <w:color w:val="000000"/>
        </w:rPr>
        <w:t>тво охраны окружающей среды РК. РНД. Астана 2008г.</w:t>
      </w:r>
    </w:p>
    <w:p w:rsidR="00D55626" w:rsidRDefault="003B014E">
      <w:pPr>
        <w:spacing w:before="0" w:after="0"/>
        <w:rPr>
          <w:color w:val="000000"/>
        </w:rPr>
      </w:pPr>
      <w:r>
        <w:rPr>
          <w:color w:val="000000"/>
        </w:rPr>
        <w:t xml:space="preserve"> 2. Методическое пособие по расчету, нормированию и контролю выбросов загрязняющих веществ в атмосферный воздух.(дополненное и  переработанное), CПб, НИИ Атмосфера, 2005 ~~~~~~~~~~~~~~~~~~~~~~~~~~~~~~~~~~~</w:t>
      </w:r>
      <w:r>
        <w:rPr>
          <w:color w:val="000000"/>
        </w:rPr>
        <w:t>~~~~~~~~~~~~~~~~~~~~~~~~~~~~~~~~~~~</w:t>
      </w:r>
    </w:p>
    <w:p w:rsidR="00D55626" w:rsidRDefault="003B014E">
      <w:pPr>
        <w:spacing w:before="0" w:after="0"/>
        <w:rPr>
          <w:color w:val="000000"/>
        </w:rPr>
      </w:pPr>
      <w:r>
        <w:rPr>
          <w:color w:val="000000"/>
        </w:rPr>
        <w:t>Площадка:  РООС расконсервация и испытание</w:t>
      </w:r>
      <w:r>
        <w:rPr>
          <w:color w:val="000000"/>
          <w:lang w:val="ru-RU"/>
        </w:rPr>
        <w:t xml:space="preserve"> </w:t>
      </w:r>
      <w:r>
        <w:rPr>
          <w:color w:val="000000"/>
        </w:rPr>
        <w:t xml:space="preserve">скважины </w:t>
      </w:r>
    </w:p>
    <w:p w:rsidR="00D55626" w:rsidRDefault="003B014E">
      <w:pPr>
        <w:spacing w:before="0" w:after="0"/>
        <w:rPr>
          <w:color w:val="000000"/>
        </w:rPr>
      </w:pPr>
      <w:r>
        <w:rPr>
          <w:color w:val="000000"/>
        </w:rPr>
        <w:t xml:space="preserve">Цех: Испытание скважины </w:t>
      </w:r>
    </w:p>
    <w:p w:rsidR="00D55626" w:rsidRDefault="003B014E">
      <w:pPr>
        <w:spacing w:before="0" w:after="0"/>
        <w:rPr>
          <w:b/>
          <w:color w:val="000000"/>
          <w:lang w:val="ru-RU"/>
        </w:rPr>
      </w:pPr>
      <w:r>
        <w:rPr>
          <w:b/>
          <w:color w:val="000000"/>
        </w:rPr>
        <w:t>Источник: 00</w:t>
      </w:r>
      <w:r>
        <w:rPr>
          <w:b/>
          <w:color w:val="000000"/>
          <w:lang w:val="ru-RU"/>
        </w:rPr>
        <w:t>18</w:t>
      </w:r>
    </w:p>
    <w:p w:rsidR="00D55626" w:rsidRDefault="003B014E">
      <w:pPr>
        <w:spacing w:before="0" w:after="0"/>
        <w:rPr>
          <w:color w:val="000000"/>
        </w:rPr>
      </w:pPr>
      <w:r>
        <w:rPr>
          <w:color w:val="000000"/>
        </w:rPr>
        <w:t xml:space="preserve">Наименование: Факел </w:t>
      </w:r>
      <w:r>
        <w:rPr>
          <w:color w:val="000000"/>
          <w:lang w:val="ru-RU"/>
        </w:rPr>
        <w:t>3</w:t>
      </w:r>
      <w:r>
        <w:rPr>
          <w:color w:val="000000"/>
        </w:rPr>
        <w:t xml:space="preserve"> объект</w:t>
      </w:r>
    </w:p>
    <w:p w:rsidR="00D55626" w:rsidRDefault="003B014E">
      <w:pPr>
        <w:spacing w:before="0" w:after="0"/>
        <w:rPr>
          <w:color w:val="000000"/>
        </w:rPr>
      </w:pPr>
      <w:r>
        <w:rPr>
          <w:color w:val="000000"/>
        </w:rPr>
        <w:t>Тип: Высотная</w:t>
      </w:r>
    </w:p>
    <w:p w:rsidR="00D55626" w:rsidRDefault="003B014E">
      <w:pPr>
        <w:spacing w:before="0" w:after="0"/>
        <w:rPr>
          <w:color w:val="000000"/>
        </w:rPr>
      </w:pPr>
      <w:r>
        <w:rPr>
          <w:color w:val="000000"/>
        </w:rPr>
        <w:t>Тип сжигаемой смеси: Некондиционная газовая и газоконденсатная смесь</w:t>
      </w:r>
    </w:p>
    <w:p w:rsidR="00D55626" w:rsidRDefault="003B014E">
      <w:pPr>
        <w:spacing w:before="0" w:after="0"/>
        <w:rPr>
          <w:color w:val="000000"/>
        </w:rPr>
      </w:pPr>
      <w:r>
        <w:rPr>
          <w:color w:val="000000"/>
        </w:rPr>
        <w:t xml:space="preserve">Тип </w:t>
      </w:r>
      <w:r>
        <w:rPr>
          <w:color w:val="000000"/>
        </w:rPr>
        <w:t>месторождения: бессернистое</w:t>
      </w:r>
    </w:p>
    <w:p w:rsidR="00D55626" w:rsidRDefault="003B014E">
      <w:pPr>
        <w:spacing w:before="0" w:after="0"/>
        <w:rPr>
          <w:color w:val="000000"/>
        </w:rPr>
      </w:pPr>
      <w:r>
        <w:rPr>
          <w:color w:val="000000"/>
        </w:rPr>
        <w:t>1.РАСЧЕТ ВСПОМОГАТЕЛЬНЫХ ПАРАМЕТРОВ</w:t>
      </w:r>
    </w:p>
    <w:p w:rsidR="00D55626" w:rsidRDefault="003B014E">
      <w:pPr>
        <w:spacing w:before="0" w:after="0"/>
        <w:rPr>
          <w:b/>
          <w:i/>
          <w:color w:val="000000"/>
        </w:rPr>
      </w:pPr>
      <w:r>
        <w:rPr>
          <w:b/>
          <w:i/>
          <w:color w:val="000000"/>
        </w:rPr>
        <w:t>Таблица процентного содержания составляющих смеси.</w:t>
      </w:r>
    </w:p>
    <w:p w:rsidR="00D55626" w:rsidRDefault="003B014E">
      <w:pPr>
        <w:spacing w:before="0" w:after="0"/>
        <w:rPr>
          <w:b/>
          <w:i/>
          <w:color w:val="000000"/>
        </w:rPr>
      </w:pPr>
      <w:r>
        <w:rPr>
          <w:b/>
          <w:i/>
          <w:color w:val="000000"/>
        </w:rPr>
        <w:t>Состав смеси задавался в объемных долях.</w:t>
      </w:r>
    </w:p>
    <w:tbl>
      <w:tblPr>
        <w:tblStyle w:val="a7"/>
        <w:tblW w:w="4998" w:type="pct"/>
        <w:tblCellMar>
          <w:left w:w="28" w:type="dxa"/>
          <w:right w:w="28" w:type="dxa"/>
        </w:tblCellMar>
        <w:tblLook w:val="04A0"/>
      </w:tblPr>
      <w:tblGrid>
        <w:gridCol w:w="3752"/>
        <w:gridCol w:w="1650"/>
        <w:gridCol w:w="1649"/>
        <w:gridCol w:w="1649"/>
        <w:gridCol w:w="1802"/>
      </w:tblGrid>
      <w:tr w:rsidR="00D55626">
        <w:tc>
          <w:tcPr>
            <w:tcW w:w="1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Компонент</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[%]об.</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[%]мас.</w:t>
            </w:r>
          </w:p>
        </w:tc>
        <w:tc>
          <w:tcPr>
            <w:tcW w:w="7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Молек.мас.</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Плотность</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Метан(CH4)</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75.2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56.1209693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16.043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0.7162</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Этан(C2H6)</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8.12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11.3582440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30.07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1.3424</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Пропан(C3H8)</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5.33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10.9334693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44.097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1.9686</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Бутан(C4H10)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3.43</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9.27409101</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58.124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2.5948</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Пентан(C5H12)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0.97</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3.25563589</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72.151</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3.2210268</w:t>
            </w:r>
          </w:p>
        </w:tc>
      </w:tr>
      <w:tr w:rsidR="00D55626">
        <w:tc>
          <w:tcPr>
            <w:tcW w:w="17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Азот(N2)</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6.95</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rPr>
            </w:pPr>
            <w:r>
              <w:rPr>
                <w:color w:val="000000"/>
              </w:rPr>
              <w:t>9.05759030</w:t>
            </w:r>
          </w:p>
        </w:tc>
        <w:tc>
          <w:tcPr>
            <w:tcW w:w="785"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28.016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1.2507</w:t>
            </w:r>
          </w:p>
        </w:tc>
      </w:tr>
    </w:tbl>
    <w:p w:rsidR="00D55626" w:rsidRDefault="00D55626">
      <w:pPr>
        <w:spacing w:before="0" w:after="0"/>
        <w:rPr>
          <w:color w:val="000000"/>
        </w:rPr>
      </w:pPr>
    </w:p>
    <w:p w:rsidR="00D55626" w:rsidRDefault="003B014E">
      <w:pPr>
        <w:spacing w:before="0" w:after="0"/>
        <w:rPr>
          <w:b/>
          <w:color w:val="000000"/>
        </w:rPr>
      </w:pPr>
      <w:r>
        <w:rPr>
          <w:color w:val="000000"/>
        </w:rPr>
        <w:t xml:space="preserve">Молярная масса смеси </w:t>
      </w:r>
      <w:r>
        <w:rPr>
          <w:b/>
          <w:i/>
          <w:color w:val="000000"/>
        </w:rPr>
        <w:t>M</w:t>
      </w:r>
      <w:r>
        <w:rPr>
          <w:color w:val="000000"/>
        </w:rPr>
        <w:t xml:space="preserve">, кг/моль (прил.3,(5)): </w:t>
      </w:r>
      <w:r>
        <w:rPr>
          <w:b/>
          <w:color w:val="000000"/>
          <w:sz w:val="24"/>
        </w:rPr>
        <w:t>21.49702</w:t>
      </w:r>
    </w:p>
    <w:p w:rsidR="00D55626" w:rsidRDefault="003B014E">
      <w:pPr>
        <w:spacing w:before="0" w:after="0"/>
        <w:rPr>
          <w:b/>
          <w:color w:val="000000"/>
        </w:rPr>
      </w:pPr>
      <w:r>
        <w:rPr>
          <w:color w:val="000000"/>
        </w:rPr>
        <w:t xml:space="preserve">Плотность сжигаемой смеси </w:t>
      </w:r>
      <w:r>
        <w:rPr>
          <w:b/>
          <w:i/>
          <w:color w:val="000000"/>
        </w:rPr>
        <w:t>R</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кг/м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(прил.3,(7)): </w:t>
      </w:r>
      <w:r>
        <w:rPr>
          <w:b/>
          <w:color w:val="000000"/>
          <w:sz w:val="24"/>
        </w:rPr>
        <w:t>0.9596</w:t>
      </w:r>
    </w:p>
    <w:p w:rsidR="00D55626" w:rsidRDefault="003B014E">
      <w:pPr>
        <w:spacing w:before="0" w:after="0"/>
        <w:rPr>
          <w:color w:val="000000"/>
        </w:rPr>
      </w:pPr>
      <w:r>
        <w:rPr>
          <w:color w:val="000000"/>
        </w:rPr>
        <w:t xml:space="preserve">Показатель адиабаты </w:t>
      </w:r>
      <w:r>
        <w:rPr>
          <w:b/>
          <w:i/>
          <w:color w:val="000000"/>
        </w:rPr>
        <w:t>K</w:t>
      </w:r>
      <w:r>
        <w:rPr>
          <w:color w:val="000000"/>
        </w:rPr>
        <w:t xml:space="preserve"> (23): </w:t>
      </w:r>
    </w:p>
    <w:p w:rsidR="00D55626" w:rsidRDefault="003B014E">
      <w:pPr>
        <w:spacing w:before="0" w:after="0"/>
        <w:rPr>
          <w:b/>
          <w:color w:val="000000"/>
        </w:rPr>
      </w:pPr>
      <w:r>
        <w:rPr>
          <w:b/>
          <w:i/>
          <w:color w:val="000000"/>
        </w:rPr>
        <w:t xml:space="preserve">K = </w:t>
      </w:r>
      <w:r w:rsidR="00D55626">
        <w:rPr>
          <w:b/>
          <w:i/>
          <w:color w:val="000000"/>
        </w:rPr>
        <w:fldChar w:fldCharType="begin"/>
      </w:r>
      <w:r>
        <w:rPr>
          <w:b/>
          <w:i/>
          <w:color w:val="000000"/>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(K</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1.191807</w:t>
      </w:r>
    </w:p>
    <w:p w:rsidR="00D55626" w:rsidRDefault="003B014E">
      <w:pPr>
        <w:spacing w:before="0" w:after="0"/>
        <w:rPr>
          <w:color w:val="000000"/>
        </w:rPr>
      </w:pPr>
      <w:r>
        <w:rPr>
          <w:color w:val="000000"/>
        </w:rPr>
        <w:t>где (</w:t>
      </w:r>
      <w:r>
        <w:rPr>
          <w:b/>
          <w:i/>
          <w:color w:val="000000"/>
        </w:rPr>
        <w:t>K</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 показатель адиабаты для индивидуальных углеводородов;</w:t>
      </w:r>
    </w:p>
    <w:p w:rsidR="00D55626" w:rsidRDefault="003B014E">
      <w:pPr>
        <w:spacing w:before="0" w:after="0"/>
        <w:rPr>
          <w:color w:val="000000"/>
        </w:rPr>
      </w:pPr>
      <w:r>
        <w:rPr>
          <w:color w:val="000000"/>
        </w:rPr>
        <w:t xml:space="preserve">    </w:t>
      </w:r>
      <w:r>
        <w:rPr>
          <w:b/>
          <w:i/>
          <w:color w:val="000000"/>
        </w:rPr>
        <w:t>[i]</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объемные единицы составляющих смеси, %;</w:t>
      </w:r>
    </w:p>
    <w:p w:rsidR="00D55626" w:rsidRDefault="003B014E">
      <w:pPr>
        <w:spacing w:before="0" w:after="0"/>
        <w:rPr>
          <w:color w:val="000000"/>
        </w:rPr>
      </w:pPr>
      <w:r>
        <w:rPr>
          <w:color w:val="000000"/>
        </w:rPr>
        <w:t xml:space="preserve">Скорость распространения звука в смеси </w:t>
      </w: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color w:val="000000"/>
        </w:rPr>
        <w:t>, м/с (прил.6):</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b/>
          <w:i/>
          <w:color w:val="000000"/>
        </w:rPr>
        <w:t xml:space="preserve"> = </w:t>
      </w:r>
      <w:r>
        <w:rPr>
          <w:b/>
          <w:i/>
          <w:color w:val="000000"/>
          <w:sz w:val="24"/>
        </w:rPr>
        <w:t>91.5 * (K * (T</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+ 273) / M)</w:t>
      </w:r>
      <w:r w:rsidR="00D55626">
        <w:rPr>
          <w:b/>
          <w:i/>
          <w:color w:val="000000"/>
        </w:rPr>
        <w:fldChar w:fldCharType="begin"/>
      </w:r>
      <w:r>
        <w:rPr>
          <w:b/>
          <w:i/>
          <w:color w:val="000000"/>
          <w:sz w:val="24"/>
        </w:rPr>
        <w:instrText xml:space="preserve"> EQ \s\up5(0.5)</w:instrText>
      </w:r>
      <w:r w:rsidR="00D55626">
        <w:rPr>
          <w:b/>
          <w:i/>
          <w:color w:val="000000"/>
        </w:rPr>
        <w:fldChar w:fldCharType="end"/>
      </w:r>
      <w:r>
        <w:rPr>
          <w:b/>
          <w:i/>
          <w:color w:val="000000"/>
          <w:sz w:val="24"/>
        </w:rPr>
        <w:t xml:space="preserve"> = </w:t>
      </w:r>
      <w:r>
        <w:rPr>
          <w:b/>
          <w:color w:val="000000"/>
          <w:sz w:val="24"/>
        </w:rPr>
        <w:t>91.5 * (1.191807 * (1618 + 273) / 21.49702)</w:t>
      </w:r>
      <w:r w:rsidR="00D55626">
        <w:rPr>
          <w:b/>
          <w:color w:val="000000"/>
        </w:rPr>
        <w:fldChar w:fldCharType="begin"/>
      </w:r>
      <w:r>
        <w:rPr>
          <w:b/>
          <w:color w:val="000000"/>
          <w:sz w:val="24"/>
        </w:rPr>
        <w:instrText xml:space="preserve"> EQ \s\up5(0.5)</w:instrText>
      </w:r>
      <w:r w:rsidR="00D55626">
        <w:rPr>
          <w:b/>
          <w:color w:val="000000"/>
        </w:rPr>
        <w:fldChar w:fldCharType="end"/>
      </w:r>
      <w:r>
        <w:rPr>
          <w:b/>
          <w:color w:val="000000"/>
          <w:sz w:val="24"/>
        </w:rPr>
        <w:t xml:space="preserve"> = 936.8729377</w:t>
      </w:r>
    </w:p>
    <w:p w:rsidR="00D55626" w:rsidRDefault="003B014E">
      <w:pPr>
        <w:spacing w:before="0" w:after="0"/>
        <w:rPr>
          <w:color w:val="000000"/>
        </w:rPr>
      </w:pPr>
      <w:r>
        <w:rPr>
          <w:color w:val="000000"/>
        </w:rPr>
        <w:t xml:space="preserve">где </w:t>
      </w:r>
      <w:r>
        <w:rPr>
          <w:b/>
          <w:i/>
          <w:color w:val="000000"/>
        </w:rPr>
        <w:t>T</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температура смеси, град.C;</w:t>
      </w:r>
    </w:p>
    <w:p w:rsidR="00D55626" w:rsidRDefault="003B014E">
      <w:pPr>
        <w:spacing w:before="0" w:after="0"/>
        <w:rPr>
          <w:b/>
          <w:color w:val="000000"/>
        </w:rPr>
      </w:pPr>
      <w:r>
        <w:rPr>
          <w:color w:val="000000"/>
        </w:rPr>
        <w:t xml:space="preserve">Объемный расход </w:t>
      </w:r>
      <w:r>
        <w:rPr>
          <w:b/>
          <w:i/>
          <w:color w:val="000000"/>
        </w:rPr>
        <w:t>B</w:t>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/с: </w:t>
      </w:r>
      <w:r>
        <w:rPr>
          <w:b/>
          <w:color w:val="000000"/>
          <w:sz w:val="24"/>
        </w:rPr>
        <w:t>0.027777</w:t>
      </w:r>
    </w:p>
    <w:p w:rsidR="00D55626" w:rsidRDefault="003B014E">
      <w:pPr>
        <w:spacing w:before="0" w:after="0"/>
        <w:rPr>
          <w:color w:val="000000"/>
        </w:rPr>
      </w:pPr>
      <w:r>
        <w:rPr>
          <w:color w:val="000000"/>
        </w:rPr>
        <w:t>Ско</w:t>
      </w:r>
      <w:r>
        <w:rPr>
          <w:color w:val="000000"/>
        </w:rPr>
        <w:t xml:space="preserve">рость истечения смеси </w:t>
      </w: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color w:val="000000"/>
        </w:rPr>
        <w:t>, м/с (3):</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b/>
          <w:i/>
          <w:color w:val="000000"/>
        </w:rPr>
        <w:t xml:space="preserve"> = </w:t>
      </w:r>
      <w:r>
        <w:rPr>
          <w:b/>
          <w:i/>
          <w:color w:val="000000"/>
          <w:sz w:val="24"/>
        </w:rPr>
        <w:t>4 * B / (pi * d</w:t>
      </w:r>
      <w:r w:rsidR="00D55626">
        <w:rPr>
          <w:b/>
          <w:i/>
          <w:color w:val="000000"/>
        </w:rPr>
        <w:fldChar w:fldCharType="begin"/>
      </w:r>
      <w:r>
        <w:rPr>
          <w:b/>
          <w:i/>
          <w:color w:val="000000"/>
          <w:sz w:val="24"/>
        </w:rPr>
        <w:instrText xml:space="preserve"> EQ \s\up5(2)</w:instrText>
      </w:r>
      <w:r w:rsidR="00D55626">
        <w:rPr>
          <w:b/>
          <w:i/>
          <w:color w:val="000000"/>
        </w:rPr>
        <w:fldChar w:fldCharType="end"/>
      </w:r>
      <w:r>
        <w:rPr>
          <w:b/>
          <w:i/>
          <w:color w:val="000000"/>
          <w:sz w:val="24"/>
        </w:rPr>
        <w:t xml:space="preserve">) = </w:t>
      </w:r>
      <w:r>
        <w:rPr>
          <w:b/>
          <w:color w:val="000000"/>
          <w:sz w:val="24"/>
        </w:rPr>
        <w:t>4 * 0.027777 / (3.141592654 * 0.3</w:t>
      </w:r>
      <w:r w:rsidR="00D55626">
        <w:rPr>
          <w:b/>
          <w:color w:val="000000"/>
        </w:rPr>
        <w:fldChar w:fldCharType="begin"/>
      </w:r>
      <w:r>
        <w:rPr>
          <w:b/>
          <w:color w:val="000000"/>
          <w:sz w:val="24"/>
        </w:rPr>
        <w:instrText xml:space="preserve"> EQ \s\up5(2)</w:instrText>
      </w:r>
      <w:r w:rsidR="00D55626">
        <w:rPr>
          <w:b/>
          <w:color w:val="000000"/>
        </w:rPr>
        <w:fldChar w:fldCharType="end"/>
      </w:r>
      <w:r>
        <w:rPr>
          <w:b/>
          <w:color w:val="000000"/>
          <w:sz w:val="24"/>
        </w:rPr>
        <w:t>) = 0.392964165</w:t>
      </w:r>
    </w:p>
    <w:p w:rsidR="00D55626" w:rsidRDefault="003B014E">
      <w:pPr>
        <w:spacing w:before="0" w:after="0"/>
        <w:rPr>
          <w:color w:val="000000"/>
        </w:rPr>
      </w:pPr>
      <w:r>
        <w:rPr>
          <w:color w:val="000000"/>
        </w:rPr>
        <w:t xml:space="preserve">Массовый расход </w:t>
      </w:r>
      <w:r>
        <w:rPr>
          <w:b/>
          <w:i/>
          <w:color w:val="000000"/>
        </w:rPr>
        <w:t>G</w:t>
      </w:r>
      <w:r>
        <w:rPr>
          <w:color w:val="000000"/>
        </w:rPr>
        <w:t>, г/с (2):</w:t>
      </w:r>
    </w:p>
    <w:p w:rsidR="00D55626" w:rsidRDefault="003B014E">
      <w:pPr>
        <w:spacing w:before="0" w:after="0"/>
        <w:rPr>
          <w:b/>
          <w:color w:val="000000"/>
        </w:rPr>
      </w:pPr>
      <w:r>
        <w:rPr>
          <w:b/>
          <w:i/>
          <w:color w:val="000000"/>
        </w:rPr>
        <w:t xml:space="preserve">G = </w:t>
      </w:r>
      <w:r>
        <w:rPr>
          <w:b/>
          <w:i/>
          <w:color w:val="000000"/>
          <w:sz w:val="24"/>
        </w:rPr>
        <w:t>1000 * B * R</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 xml:space="preserve">1000 * 0.027777 * </w:t>
      </w:r>
      <w:r>
        <w:rPr>
          <w:b/>
          <w:color w:val="000000"/>
          <w:sz w:val="24"/>
        </w:rPr>
        <w:t>0.959688393 = 26.65726449</w:t>
      </w:r>
    </w:p>
    <w:p w:rsidR="00D55626" w:rsidRDefault="003B014E">
      <w:pPr>
        <w:spacing w:before="0" w:after="0"/>
        <w:rPr>
          <w:color w:val="000000"/>
        </w:rPr>
      </w:pPr>
      <w:r>
        <w:rPr>
          <w:color w:val="000000"/>
        </w:rPr>
        <w:t xml:space="preserve">Проверка условия бессажевого горения, т.к. </w:t>
      </w:r>
      <w:r>
        <w:rPr>
          <w:b/>
          <w:i/>
          <w:color w:val="000000"/>
        </w:rPr>
        <w:t>W</w:t>
      </w:r>
      <w:r w:rsidR="00D55626">
        <w:rPr>
          <w:b/>
          <w:i/>
          <w:color w:val="000000"/>
        </w:rPr>
        <w:fldChar w:fldCharType="begin"/>
      </w:r>
      <w:r>
        <w:rPr>
          <w:b/>
          <w:i/>
          <w:color w:val="000000"/>
        </w:rPr>
        <w:instrText xml:space="preserve"> EQ \s\do4(ист)</w:instrText>
      </w:r>
      <w:r w:rsidR="00D55626">
        <w:rPr>
          <w:b/>
          <w:i/>
          <w:color w:val="000000"/>
        </w:rPr>
        <w:fldChar w:fldCharType="end"/>
      </w:r>
      <w:r>
        <w:rPr>
          <w:color w:val="000000"/>
        </w:rPr>
        <w:t>/</w:t>
      </w:r>
      <w:r>
        <w:rPr>
          <w:b/>
          <w:i/>
          <w:color w:val="000000"/>
        </w:rPr>
        <w:t>W</w:t>
      </w:r>
      <w:r w:rsidR="00D55626">
        <w:rPr>
          <w:b/>
          <w:i/>
          <w:color w:val="000000"/>
        </w:rPr>
        <w:fldChar w:fldCharType="begin"/>
      </w:r>
      <w:r>
        <w:rPr>
          <w:b/>
          <w:i/>
          <w:color w:val="000000"/>
        </w:rPr>
        <w:instrText xml:space="preserve"> EQ \s\do4(зв)</w:instrText>
      </w:r>
      <w:r w:rsidR="00D55626">
        <w:rPr>
          <w:b/>
          <w:i/>
          <w:color w:val="000000"/>
        </w:rPr>
        <w:fldChar w:fldCharType="end"/>
      </w:r>
      <w:r>
        <w:rPr>
          <w:color w:val="000000"/>
        </w:rPr>
        <w:t xml:space="preserve"> = 0.000419442 &lt; 0.2 , горение сажевое.</w:t>
      </w:r>
    </w:p>
    <w:p w:rsidR="00D55626" w:rsidRDefault="00D55626">
      <w:pPr>
        <w:spacing w:before="0" w:after="0"/>
        <w:rPr>
          <w:color w:val="000000"/>
        </w:rPr>
      </w:pPr>
    </w:p>
    <w:p w:rsidR="00D55626" w:rsidRDefault="003B014E">
      <w:pPr>
        <w:spacing w:before="0" w:after="0"/>
        <w:rPr>
          <w:color w:val="000000"/>
        </w:rPr>
      </w:pPr>
      <w:r>
        <w:rPr>
          <w:color w:val="000000"/>
        </w:rPr>
        <w:t>2.РАСЧЕТ МОЩНОСТИ ВЫБРОСОВ ЗАГРЯЗНЯЮЩИХ ВЕЩЕСТВ</w:t>
      </w:r>
    </w:p>
    <w:p w:rsidR="00D55626" w:rsidRDefault="00D55626">
      <w:pPr>
        <w:spacing w:before="0" w:after="0"/>
        <w:rPr>
          <w:color w:val="000000"/>
        </w:rPr>
      </w:pPr>
    </w:p>
    <w:p w:rsidR="00D55626" w:rsidRDefault="003B014E">
      <w:pPr>
        <w:spacing w:before="0" w:after="0"/>
        <w:rPr>
          <w:b/>
          <w:color w:val="000000"/>
        </w:rPr>
      </w:pPr>
      <w:r>
        <w:rPr>
          <w:color w:val="000000"/>
        </w:rPr>
        <w:t xml:space="preserve">Полнота сгорания углеводородной смеси </w:t>
      </w:r>
      <w:r>
        <w:rPr>
          <w:b/>
          <w:i/>
          <w:color w:val="000000"/>
        </w:rPr>
        <w:t>n</w:t>
      </w:r>
      <w:r>
        <w:rPr>
          <w:color w:val="000000"/>
        </w:rPr>
        <w:t xml:space="preserve">: </w:t>
      </w:r>
      <w:r>
        <w:rPr>
          <w:b/>
          <w:color w:val="000000"/>
          <w:sz w:val="24"/>
        </w:rPr>
        <w:t>0.9984</w:t>
      </w:r>
    </w:p>
    <w:p w:rsidR="00D55626" w:rsidRDefault="003B014E">
      <w:pPr>
        <w:spacing w:before="0" w:after="0"/>
        <w:rPr>
          <w:color w:val="000000"/>
        </w:rPr>
      </w:pPr>
      <w:r>
        <w:rPr>
          <w:color w:val="000000"/>
        </w:rPr>
        <w:t>Массовое соде</w:t>
      </w:r>
      <w:r>
        <w:rPr>
          <w:color w:val="000000"/>
        </w:rPr>
        <w:t xml:space="preserve">ржание углерода </w:t>
      </w:r>
      <w:r>
        <w:rPr>
          <w:b/>
          <w:i/>
          <w:color w:val="000000"/>
        </w:rPr>
        <w:t>[C]</w:t>
      </w:r>
      <w:r w:rsidR="00D55626">
        <w:rPr>
          <w:b/>
          <w:i/>
          <w:color w:val="000000"/>
        </w:rPr>
        <w:fldChar w:fldCharType="begin"/>
      </w:r>
      <w:r>
        <w:rPr>
          <w:b/>
          <w:i/>
          <w:color w:val="000000"/>
        </w:rPr>
        <w:instrText xml:space="preserve"> EQ \s\do4(м)</w:instrText>
      </w:r>
      <w:r w:rsidR="00D55626">
        <w:rPr>
          <w:b/>
          <w:i/>
          <w:color w:val="000000"/>
        </w:rPr>
        <w:fldChar w:fldCharType="end"/>
      </w:r>
      <w:r>
        <w:rPr>
          <w:color w:val="000000"/>
        </w:rPr>
        <w:t>, % (прил.3,(8)):</w:t>
      </w:r>
    </w:p>
    <w:p w:rsidR="00D55626" w:rsidRDefault="003B014E">
      <w:pPr>
        <w:spacing w:before="0" w:after="0"/>
        <w:rPr>
          <w:b/>
          <w:color w:val="000000"/>
        </w:rPr>
      </w:pPr>
      <w:r>
        <w:rPr>
          <w:b/>
          <w:i/>
          <w:color w:val="000000"/>
        </w:rPr>
        <w:t>[C]</w:t>
      </w:r>
      <w:r w:rsidR="00D55626">
        <w:rPr>
          <w:b/>
          <w:i/>
          <w:color w:val="000000"/>
        </w:rPr>
        <w:fldChar w:fldCharType="begin"/>
      </w:r>
      <w:r>
        <w:rPr>
          <w:b/>
          <w:i/>
          <w:color w:val="000000"/>
        </w:rPr>
        <w:instrText xml:space="preserve"> EQ \s\do4(м)</w:instrText>
      </w:r>
      <w:r w:rsidR="00D55626">
        <w:rPr>
          <w:b/>
          <w:i/>
          <w:color w:val="000000"/>
        </w:rPr>
        <w:fldChar w:fldCharType="end"/>
      </w:r>
      <w:r>
        <w:rPr>
          <w:b/>
          <w:i/>
          <w:color w:val="000000"/>
        </w:rPr>
        <w:t xml:space="preserve"> = </w:t>
      </w:r>
      <w:r>
        <w:rPr>
          <w:b/>
          <w:i/>
          <w:color w:val="000000"/>
          <w:sz w:val="24"/>
        </w:rPr>
        <w:t xml:space="preserve">100 * 12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Ошибка! Закладка не определена.</w:t>
      </w:r>
      <w:r w:rsidR="00D55626">
        <w:rPr>
          <w:b/>
          <w:i/>
          <w:color w:val="000000"/>
        </w:rPr>
        <w:fldChar w:fldCharType="end"/>
      </w:r>
      <w:r>
        <w:rPr>
          <w:b/>
          <w:i/>
          <w:color w:val="000000"/>
          <w:sz w:val="24"/>
        </w:rPr>
        <w:t>(x</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 ((100-[нег]</w:t>
      </w:r>
      <w:r w:rsidR="00D55626">
        <w:rPr>
          <w:b/>
          <w:i/>
          <w:color w:val="000000"/>
        </w:rPr>
        <w:fldChar w:fldCharType="begin"/>
      </w:r>
      <w:r>
        <w:rPr>
          <w:b/>
          <w:i/>
          <w:color w:val="000000"/>
          <w:sz w:val="24"/>
        </w:rPr>
        <w:instrText xml:space="preserve"> EQ \</w:instrText>
      </w:r>
      <w:r>
        <w:rPr>
          <w:b/>
          <w:i/>
          <w:color w:val="000000"/>
          <w:sz w:val="24"/>
        </w:rPr>
        <w:instrText>s\do5(о)</w:instrText>
      </w:r>
      <w:r w:rsidR="00D55626">
        <w:rPr>
          <w:b/>
          <w:i/>
          <w:color w:val="000000"/>
        </w:rPr>
        <w:fldChar w:fldCharType="end"/>
      </w:r>
      <w:r>
        <w:rPr>
          <w:b/>
          <w:i/>
          <w:color w:val="000000"/>
          <w:sz w:val="24"/>
        </w:rPr>
        <w:t xml:space="preserve">) * M) = </w:t>
      </w:r>
      <w:r>
        <w:rPr>
          <w:b/>
          <w:color w:val="000000"/>
          <w:sz w:val="24"/>
        </w:rPr>
        <w:t xml:space="preserve">100 * 12 * </w:t>
      </w:r>
      <w:r w:rsidR="00D55626">
        <w:rPr>
          <w:b/>
          <w:color w:val="000000"/>
        </w:rPr>
        <w:fldChar w:fldCharType="begin"/>
      </w:r>
      <w:r>
        <w:rPr>
          <w:b/>
          <w:color w:val="000000"/>
          <w:sz w:val="24"/>
        </w:rPr>
        <w:instrText xml:space="preserve"> EQ \o\ac(\s\do12(i = 1);;\s\up12( N))</w:instrText>
      </w:r>
      <w:r w:rsidR="00D55626">
        <w:rPr>
          <w:b/>
          <w:color w:val="000000"/>
        </w:rPr>
        <w:fldChar w:fldCharType="end"/>
      </w:r>
      <w:r w:rsidR="00D55626">
        <w:rPr>
          <w:b/>
          <w:color w:val="000000"/>
        </w:rPr>
        <w:fldChar w:fldCharType="begin"/>
      </w:r>
      <w:r>
        <w:rPr>
          <w:b/>
          <w:color w:val="000000"/>
          <w:sz w:val="24"/>
        </w:rPr>
        <w:instrText xml:space="preserve"> SYMBOL 0229 \f "Symbol" \* MERGEFORMAT </w:instrText>
      </w:r>
      <w:r w:rsidR="00D55626">
        <w:rPr>
          <w:b/>
          <w:color w:val="000000"/>
        </w:rPr>
        <w:fldChar w:fldCharType="separate"/>
      </w:r>
      <w:r>
        <w:rPr>
          <w:b/>
          <w:color w:val="000000"/>
          <w:sz w:val="24"/>
        </w:rPr>
        <w:t>Ошибка! Закладка не определена.</w:t>
      </w:r>
      <w:r w:rsidR="00D55626">
        <w:rPr>
          <w:b/>
          <w:color w:val="000000"/>
        </w:rPr>
        <w:fldChar w:fldCharType="end"/>
      </w:r>
      <w:r>
        <w:rPr>
          <w:b/>
          <w:color w:val="000000"/>
          <w:sz w:val="24"/>
        </w:rPr>
        <w:t>(x</w:t>
      </w:r>
      <w:r w:rsidR="00D55626">
        <w:rPr>
          <w:b/>
          <w:color w:val="000000"/>
        </w:rPr>
        <w:fldChar w:fldCharType="begin"/>
      </w:r>
      <w:r>
        <w:rPr>
          <w:b/>
          <w:color w:val="000000"/>
          <w:sz w:val="24"/>
        </w:rPr>
        <w:instrText xml:space="preserve"> EQ \s\do5(i)</w:instrText>
      </w:r>
      <w:r w:rsidR="00D55626">
        <w:rPr>
          <w:b/>
          <w:color w:val="000000"/>
        </w:rPr>
        <w:fldChar w:fldCharType="end"/>
      </w:r>
      <w:r>
        <w:rPr>
          <w:b/>
          <w:color w:val="000000"/>
          <w:sz w:val="24"/>
        </w:rPr>
        <w:t xml:space="preserve"> * [i]</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 / ((100-0) * 21.4970200) = 70.3353302</w:t>
      </w:r>
    </w:p>
    <w:p w:rsidR="00D55626" w:rsidRDefault="003B014E">
      <w:pPr>
        <w:spacing w:before="0" w:after="0"/>
        <w:rPr>
          <w:color w:val="000000"/>
        </w:rPr>
      </w:pPr>
      <w:r>
        <w:rPr>
          <w:color w:val="000000"/>
        </w:rPr>
        <w:t xml:space="preserve">где </w:t>
      </w:r>
      <w:r>
        <w:rPr>
          <w:b/>
          <w:i/>
          <w:color w:val="000000"/>
        </w:rPr>
        <w:t>x</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число атомо</w:t>
      </w:r>
      <w:r>
        <w:rPr>
          <w:color w:val="000000"/>
        </w:rPr>
        <w:t>в углерода;</w:t>
      </w:r>
    </w:p>
    <w:p w:rsidR="00D55626" w:rsidRDefault="003B014E">
      <w:pPr>
        <w:spacing w:before="0" w:after="0"/>
        <w:rPr>
          <w:b/>
          <w:color w:val="000000"/>
        </w:rPr>
      </w:pPr>
      <w:r>
        <w:rPr>
          <w:color w:val="000000"/>
        </w:rPr>
        <w:t xml:space="preserve">    </w:t>
      </w:r>
      <w:r>
        <w:rPr>
          <w:b/>
          <w:i/>
          <w:color w:val="000000"/>
        </w:rPr>
        <w:t>[нег]</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общее содержание негорючих примесей, %: </w:t>
      </w:r>
      <w:r>
        <w:rPr>
          <w:b/>
          <w:color w:val="000000"/>
          <w:sz w:val="24"/>
        </w:rPr>
        <w:t>;</w:t>
      </w:r>
    </w:p>
    <w:p w:rsidR="00D55626" w:rsidRDefault="003B014E">
      <w:pPr>
        <w:spacing w:before="0" w:after="0"/>
        <w:rPr>
          <w:color w:val="000000"/>
        </w:rPr>
      </w:pPr>
      <w:r>
        <w:rPr>
          <w:color w:val="000000"/>
        </w:rPr>
        <w:t xml:space="preserve">   величиной </w:t>
      </w:r>
      <w:r>
        <w:rPr>
          <w:b/>
          <w:i/>
          <w:color w:val="000000"/>
        </w:rPr>
        <w:t>[нег]</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можно пренебречь, т.к. ее значение не превышает 3%;</w:t>
      </w:r>
    </w:p>
    <w:p w:rsidR="00D55626" w:rsidRDefault="003B014E">
      <w:pPr>
        <w:spacing w:before="0" w:after="0"/>
        <w:rPr>
          <w:color w:val="000000"/>
        </w:rPr>
      </w:pPr>
      <w:r>
        <w:rPr>
          <w:color w:val="000000"/>
        </w:rPr>
        <w:t xml:space="preserve">Расчет мощности выброса метана, оксида углерода, оксидов азота, сажи </w:t>
      </w:r>
      <w:r>
        <w:rPr>
          <w:b/>
          <w:i/>
          <w:color w:val="000000"/>
        </w:rPr>
        <w:t>M</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w:t>
      </w:r>
      <w:r>
        <w:rPr>
          <w:color w:val="000000"/>
        </w:rPr>
        <w:t>г/с: (1)</w:t>
      </w:r>
    </w:p>
    <w:p w:rsidR="00D55626" w:rsidRDefault="003B014E">
      <w:pPr>
        <w:spacing w:before="0" w:after="0"/>
        <w:rPr>
          <w:b/>
          <w:i/>
          <w:color w:val="000000"/>
        </w:rPr>
      </w:pPr>
      <w:r>
        <w:rPr>
          <w:b/>
          <w:i/>
          <w:color w:val="000000"/>
        </w:rPr>
        <w:t>M</w:t>
      </w:r>
      <w:r w:rsidR="00D55626">
        <w:rPr>
          <w:b/>
          <w:i/>
          <w:color w:val="000000"/>
        </w:rPr>
        <w:fldChar w:fldCharType="begin"/>
      </w:r>
      <w:r>
        <w:rPr>
          <w:b/>
          <w:i/>
          <w:color w:val="000000"/>
        </w:rPr>
        <w:instrText xml:space="preserve"> EQ \s\do4(i)</w:instrText>
      </w:r>
      <w:r w:rsidR="00D55626">
        <w:rPr>
          <w:b/>
          <w:i/>
          <w:color w:val="000000"/>
        </w:rPr>
        <w:fldChar w:fldCharType="end"/>
      </w:r>
      <w:r>
        <w:rPr>
          <w:b/>
          <w:i/>
          <w:color w:val="000000"/>
        </w:rPr>
        <w:t xml:space="preserve"> = </w:t>
      </w:r>
      <w:r>
        <w:rPr>
          <w:b/>
          <w:i/>
          <w:color w:val="000000"/>
          <w:sz w:val="24"/>
        </w:rPr>
        <w:t>УВ</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G</w:t>
      </w:r>
    </w:p>
    <w:p w:rsidR="00D55626" w:rsidRDefault="003B014E">
      <w:pPr>
        <w:spacing w:before="0" w:after="0"/>
        <w:rPr>
          <w:color w:val="000000"/>
        </w:rPr>
      </w:pPr>
      <w:r>
        <w:rPr>
          <w:color w:val="000000"/>
        </w:rPr>
        <w:t xml:space="preserve">где </w:t>
      </w:r>
      <w:r>
        <w:rPr>
          <w:b/>
          <w:i/>
          <w:color w:val="000000"/>
        </w:rPr>
        <w:t>УВ</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удельные выбросы вредных веществ, г/г;</w:t>
      </w:r>
    </w:p>
    <w:p w:rsidR="00D55626" w:rsidRDefault="003B014E">
      <w:pPr>
        <w:spacing w:before="0" w:after="0"/>
        <w:rPr>
          <w:color w:val="000000"/>
        </w:rPr>
      </w:pPr>
      <w:r>
        <w:rPr>
          <w:color w:val="000000"/>
        </w:rPr>
        <w:t>0.8, 0.13 - коэффициенты трансформации оксидов азота в атмосфере ([2],п.2.2.4)</w:t>
      </w:r>
    </w:p>
    <w:p w:rsidR="00D55626" w:rsidRDefault="00D55626">
      <w:pPr>
        <w:spacing w:before="0" w:after="0"/>
        <w:rPr>
          <w:color w:val="000000"/>
        </w:rPr>
      </w:pPr>
    </w:p>
    <w:tbl>
      <w:tblPr>
        <w:tblStyle w:val="a7"/>
        <w:tblW w:w="4999" w:type="pct"/>
        <w:tblCellMar>
          <w:left w:w="28" w:type="dxa"/>
          <w:right w:w="28" w:type="dxa"/>
        </w:tblCellMar>
        <w:tblLook w:val="04A0"/>
      </w:tblPr>
      <w:tblGrid>
        <w:gridCol w:w="750"/>
        <w:gridCol w:w="6004"/>
        <w:gridCol w:w="1800"/>
        <w:gridCol w:w="19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УВ г/г</w:t>
            </w:r>
          </w:p>
        </w:tc>
        <w:tc>
          <w:tcPr>
            <w:tcW w:w="92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M г/с</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Углерод оксид (Окись углерода, </w:t>
            </w:r>
            <w:r>
              <w:rPr>
                <w:color w:val="000000"/>
              </w:rPr>
              <w:t>Угарный</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0.53314529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0.8*0.003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0.0639774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0.13*0.003</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0.0103963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0410</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 (727*)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0.013328632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w:t>
            </w:r>
          </w:p>
        </w:tc>
        <w:tc>
          <w:tcPr>
            <w:tcW w:w="9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0.053314529</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Мощность выброса диоксида углерода </w:t>
      </w:r>
      <w:r>
        <w:rPr>
          <w:b/>
          <w:i/>
          <w:color w:val="000000"/>
        </w:rPr>
        <w:t>M</w:t>
      </w:r>
      <w:r w:rsidR="00D55626">
        <w:rPr>
          <w:b/>
          <w:i/>
          <w:color w:val="000000"/>
        </w:rPr>
        <w:fldChar w:fldCharType="begin"/>
      </w:r>
      <w:r>
        <w:rPr>
          <w:b/>
          <w:i/>
          <w:color w:val="000000"/>
        </w:rPr>
        <w:instrText xml:space="preserve"> EQ \s\do4(co2)</w:instrText>
      </w:r>
      <w:r w:rsidR="00D55626">
        <w:rPr>
          <w:b/>
          <w:i/>
          <w:color w:val="000000"/>
        </w:rPr>
        <w:fldChar w:fldCharType="end"/>
      </w:r>
      <w:r>
        <w:rPr>
          <w:color w:val="000000"/>
        </w:rPr>
        <w:t>, г/с (6):</w:t>
      </w:r>
    </w:p>
    <w:p w:rsidR="00D55626" w:rsidRDefault="003B014E">
      <w:pPr>
        <w:spacing w:before="0" w:after="0"/>
        <w:rPr>
          <w:b/>
          <w:color w:val="000000"/>
        </w:rPr>
      </w:pPr>
      <w:r>
        <w:rPr>
          <w:b/>
          <w:i/>
          <w:color w:val="000000"/>
        </w:rPr>
        <w:t>M</w:t>
      </w:r>
      <w:r w:rsidR="00D55626">
        <w:rPr>
          <w:b/>
          <w:i/>
          <w:color w:val="000000"/>
        </w:rPr>
        <w:fldChar w:fldCharType="begin"/>
      </w:r>
      <w:r>
        <w:rPr>
          <w:b/>
          <w:i/>
          <w:color w:val="000000"/>
        </w:rPr>
        <w:instrText xml:space="preserve"> EQ \s\do4(co2)</w:instrText>
      </w:r>
      <w:r w:rsidR="00D55626">
        <w:rPr>
          <w:b/>
          <w:i/>
          <w:color w:val="000000"/>
        </w:rPr>
        <w:fldChar w:fldCharType="end"/>
      </w:r>
      <w:r>
        <w:rPr>
          <w:b/>
          <w:i/>
          <w:color w:val="000000"/>
        </w:rPr>
        <w:t xml:space="preserve"> = </w:t>
      </w:r>
      <w:r>
        <w:rPr>
          <w:b/>
          <w:i/>
          <w:color w:val="000000"/>
          <w:sz w:val="24"/>
        </w:rPr>
        <w:t>0.01 * G * (3.67 * n * [C]</w:t>
      </w:r>
      <w:r w:rsidR="00D55626">
        <w:rPr>
          <w:b/>
          <w:i/>
          <w:color w:val="000000"/>
        </w:rPr>
        <w:fldChar w:fldCharType="begin"/>
      </w:r>
      <w:r>
        <w:rPr>
          <w:b/>
          <w:i/>
          <w:color w:val="000000"/>
          <w:sz w:val="24"/>
        </w:rPr>
        <w:instrText xml:space="preserve"> EQ \s\do5(м)</w:instrText>
      </w:r>
      <w:r w:rsidR="00D55626">
        <w:rPr>
          <w:b/>
          <w:i/>
          <w:color w:val="000000"/>
        </w:rPr>
        <w:fldChar w:fldCharType="end"/>
      </w:r>
      <w:r>
        <w:rPr>
          <w:b/>
          <w:i/>
          <w:color w:val="000000"/>
          <w:sz w:val="24"/>
        </w:rPr>
        <w:t xml:space="preserve"> + [CO2]</w:t>
      </w:r>
      <w:r w:rsidR="00D55626">
        <w:rPr>
          <w:b/>
          <w:i/>
          <w:color w:val="000000"/>
        </w:rPr>
        <w:fldChar w:fldCharType="begin"/>
      </w:r>
      <w:r>
        <w:rPr>
          <w:b/>
          <w:i/>
          <w:color w:val="000000"/>
          <w:sz w:val="24"/>
        </w:rPr>
        <w:instrText xml:space="preserve"> EQ \s\do5(м)</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\s\do5(co)</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\s\do5(ch4)</w:instrText>
      </w:r>
      <w:r w:rsidR="00D55626">
        <w:rPr>
          <w:b/>
          <w:i/>
          <w:color w:val="000000"/>
        </w:rPr>
        <w:fldChar w:fldCharType="end"/>
      </w:r>
      <w:r>
        <w:rPr>
          <w:b/>
          <w:i/>
          <w:color w:val="000000"/>
          <w:sz w:val="24"/>
        </w:rPr>
        <w:t>-M</w:t>
      </w:r>
      <w:r w:rsidR="00D55626">
        <w:rPr>
          <w:b/>
          <w:i/>
          <w:color w:val="000000"/>
        </w:rPr>
        <w:fldChar w:fldCharType="begin"/>
      </w:r>
      <w:r>
        <w:rPr>
          <w:b/>
          <w:i/>
          <w:color w:val="000000"/>
          <w:sz w:val="24"/>
        </w:rPr>
        <w:instrText xml:space="preserve"> EQ \s\do5(c)</w:instrText>
      </w:r>
      <w:r w:rsidR="00D55626">
        <w:rPr>
          <w:b/>
          <w:i/>
          <w:color w:val="000000"/>
        </w:rPr>
        <w:fldChar w:fldCharType="end"/>
      </w:r>
      <w:r>
        <w:rPr>
          <w:b/>
          <w:i/>
          <w:color w:val="000000"/>
          <w:sz w:val="24"/>
        </w:rPr>
        <w:t xml:space="preserve"> = </w:t>
      </w:r>
      <w:r>
        <w:rPr>
          <w:b/>
          <w:color w:val="000000"/>
          <w:sz w:val="24"/>
        </w:rPr>
        <w:t xml:space="preserve">0.01 * 26.6572645 * (3.67 * 0.9984000 * </w:t>
      </w:r>
      <w:r>
        <w:rPr>
          <w:b/>
          <w:color w:val="000000"/>
          <w:sz w:val="24"/>
        </w:rPr>
        <w:t>70.3353302 + 0.0000000)-0.5331453-0.0133286-0.0533145 = 68.10068788</w:t>
      </w:r>
    </w:p>
    <w:p w:rsidR="00D55626" w:rsidRDefault="003B014E">
      <w:pPr>
        <w:spacing w:before="0" w:after="0"/>
        <w:rPr>
          <w:color w:val="000000"/>
        </w:rPr>
      </w:pPr>
      <w:r>
        <w:rPr>
          <w:color w:val="000000"/>
        </w:rPr>
        <w:t xml:space="preserve">где </w:t>
      </w:r>
      <w:r>
        <w:rPr>
          <w:b/>
          <w:i/>
          <w:color w:val="000000"/>
        </w:rPr>
        <w:t>[CO2]</w:t>
      </w:r>
      <w:r w:rsidR="00D55626">
        <w:rPr>
          <w:b/>
          <w:i/>
          <w:color w:val="000000"/>
        </w:rPr>
        <w:fldChar w:fldCharType="begin"/>
      </w:r>
      <w:r>
        <w:rPr>
          <w:b/>
          <w:i/>
          <w:color w:val="000000"/>
        </w:rPr>
        <w:instrText xml:space="preserve"> EQ \s\do4(м)</w:instrText>
      </w:r>
      <w:r w:rsidR="00D55626">
        <w:rPr>
          <w:b/>
          <w:i/>
          <w:color w:val="000000"/>
        </w:rPr>
        <w:fldChar w:fldCharType="end"/>
      </w:r>
      <w:r>
        <w:rPr>
          <w:color w:val="000000"/>
        </w:rPr>
        <w:t xml:space="preserve"> - массовое содержание диоксида углерода, %;</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\s\do4(co)</w:instrText>
      </w:r>
      <w:r w:rsidR="00D55626">
        <w:rPr>
          <w:b/>
          <w:i/>
          <w:color w:val="000000"/>
        </w:rPr>
        <w:fldChar w:fldCharType="end"/>
      </w:r>
      <w:r>
        <w:rPr>
          <w:color w:val="000000"/>
        </w:rPr>
        <w:t xml:space="preserve"> -  мощность выброса оксида углерода, г/с;</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\s\do4(ch4)</w:instrText>
      </w:r>
      <w:r w:rsidR="00D55626">
        <w:rPr>
          <w:b/>
          <w:i/>
          <w:color w:val="000000"/>
        </w:rPr>
        <w:fldChar w:fldCharType="end"/>
      </w:r>
      <w:r>
        <w:rPr>
          <w:color w:val="000000"/>
        </w:rPr>
        <w:t xml:space="preserve"> - мощность выброса метана, г/с;</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\s\do4(c)</w:instrText>
      </w:r>
      <w:r w:rsidR="00D55626">
        <w:rPr>
          <w:b/>
          <w:i/>
          <w:color w:val="000000"/>
        </w:rPr>
        <w:fldChar w:fldCharType="end"/>
      </w:r>
      <w:r>
        <w:rPr>
          <w:color w:val="000000"/>
        </w:rPr>
        <w:t xml:space="preserve"> - мощность выброса сажи, г/с;</w:t>
      </w:r>
    </w:p>
    <w:p w:rsidR="00D55626" w:rsidRDefault="00D55626">
      <w:pPr>
        <w:spacing w:before="0" w:after="0"/>
        <w:rPr>
          <w:color w:val="000000"/>
        </w:rPr>
      </w:pPr>
    </w:p>
    <w:p w:rsidR="00D55626" w:rsidRDefault="003B014E">
      <w:pPr>
        <w:spacing w:before="0" w:after="0"/>
        <w:rPr>
          <w:color w:val="000000"/>
        </w:rPr>
      </w:pPr>
      <w:r>
        <w:rPr>
          <w:color w:val="000000"/>
        </w:rPr>
        <w:t>3.РАСЧЕТ ТЕМПЕРАТУРЫ ВЫБРАСЫВАЕМОЙ ГАЗОВОЗДУШНОЙ СМЕСИ</w:t>
      </w:r>
    </w:p>
    <w:p w:rsidR="00D55626" w:rsidRDefault="003B014E">
      <w:pPr>
        <w:spacing w:before="0" w:after="0"/>
        <w:rPr>
          <w:color w:val="000000"/>
        </w:rPr>
      </w:pPr>
      <w:r>
        <w:rPr>
          <w:color w:val="000000"/>
        </w:rPr>
        <w:t xml:space="preserve">Низшая теплота сгорания </w:t>
      </w:r>
      <w:r>
        <w:rPr>
          <w:b/>
          <w:i/>
          <w:color w:val="000000"/>
        </w:rPr>
        <w:t>Q</w:t>
      </w:r>
      <w:r w:rsidR="00D55626">
        <w:rPr>
          <w:b/>
          <w:i/>
          <w:color w:val="000000"/>
        </w:rPr>
        <w:fldChar w:fldCharType="begin"/>
      </w:r>
      <w:r>
        <w:rPr>
          <w:b/>
          <w:i/>
          <w:color w:val="000000"/>
        </w:rPr>
        <w:instrText xml:space="preserve"> EQ \s\do4(нг)</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(прил.3,(1)):</w:t>
      </w:r>
    </w:p>
    <w:p w:rsidR="00D55626" w:rsidRDefault="003B014E">
      <w:pPr>
        <w:spacing w:before="0" w:after="0"/>
        <w:rPr>
          <w:b/>
          <w:color w:val="000000"/>
        </w:rPr>
      </w:pPr>
      <w:r>
        <w:rPr>
          <w:b/>
          <w:i/>
          <w:color w:val="000000"/>
        </w:rPr>
        <w:t>Q</w:t>
      </w:r>
      <w:r w:rsidR="00D55626">
        <w:rPr>
          <w:b/>
          <w:i/>
          <w:color w:val="000000"/>
        </w:rPr>
        <w:fldChar w:fldCharType="begin"/>
      </w:r>
      <w:r>
        <w:rPr>
          <w:b/>
          <w:i/>
          <w:color w:val="000000"/>
        </w:rPr>
        <w:instrText xml:space="preserve"> EQ \s\do4(нг)</w:instrText>
      </w:r>
      <w:r w:rsidR="00D55626">
        <w:rPr>
          <w:b/>
          <w:i/>
          <w:color w:val="000000"/>
        </w:rPr>
        <w:fldChar w:fldCharType="end"/>
      </w:r>
      <w:r>
        <w:rPr>
          <w:b/>
          <w:i/>
          <w:color w:val="000000"/>
        </w:rPr>
        <w:t xml:space="preserve"> = </w:t>
      </w:r>
      <w:r>
        <w:rPr>
          <w:b/>
          <w:i/>
          <w:color w:val="000000"/>
          <w:sz w:val="24"/>
        </w:rPr>
        <w:t>85.5 * [CH4]</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+ 152 * [C2H6]</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+ 218 * [C3H8]</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+ 283 * [C4H10]</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+ 349 * [C5H12]</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+ 56 * [H2S]</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85.5 * 75.2 + 152 * 8.12 + 218 * 5.33 + 283 * 3.43 + 349 * 0.97 + 56 * 0 = 10135</w:t>
      </w:r>
    </w:p>
    <w:p w:rsidR="00D55626" w:rsidRDefault="003B014E">
      <w:pPr>
        <w:spacing w:before="0" w:after="0"/>
        <w:rPr>
          <w:color w:val="000000"/>
        </w:rPr>
      </w:pPr>
      <w:r>
        <w:rPr>
          <w:color w:val="000000"/>
        </w:rPr>
        <w:t xml:space="preserve">где </w:t>
      </w:r>
      <w:r>
        <w:rPr>
          <w:b/>
          <w:i/>
          <w:color w:val="000000"/>
        </w:rPr>
        <w:t>[CH2]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метана, %;</w:t>
      </w:r>
    </w:p>
    <w:p w:rsidR="00D55626" w:rsidRDefault="003B014E">
      <w:pPr>
        <w:spacing w:before="0" w:after="0"/>
        <w:rPr>
          <w:color w:val="000000"/>
        </w:rPr>
      </w:pPr>
      <w:r>
        <w:rPr>
          <w:color w:val="000000"/>
        </w:rPr>
        <w:t xml:space="preserve">    </w:t>
      </w:r>
      <w:r>
        <w:rPr>
          <w:b/>
          <w:i/>
          <w:color w:val="000000"/>
        </w:rPr>
        <w:t>[C2H6]</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этана, %;</w:t>
      </w:r>
    </w:p>
    <w:p w:rsidR="00D55626" w:rsidRDefault="003B014E">
      <w:pPr>
        <w:spacing w:before="0" w:after="0"/>
        <w:rPr>
          <w:color w:val="000000"/>
        </w:rPr>
      </w:pPr>
      <w:r>
        <w:rPr>
          <w:color w:val="000000"/>
        </w:rPr>
        <w:t xml:space="preserve">    </w:t>
      </w:r>
      <w:r>
        <w:rPr>
          <w:b/>
          <w:i/>
          <w:color w:val="000000"/>
        </w:rPr>
        <w:t>[C3H8]</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пропана, %;</w:t>
      </w:r>
    </w:p>
    <w:p w:rsidR="00D55626" w:rsidRDefault="003B014E">
      <w:pPr>
        <w:spacing w:before="0" w:after="0"/>
        <w:rPr>
          <w:color w:val="000000"/>
        </w:rPr>
      </w:pPr>
      <w:r>
        <w:rPr>
          <w:color w:val="000000"/>
        </w:rPr>
        <w:t xml:space="preserve">    </w:t>
      </w:r>
      <w:r>
        <w:rPr>
          <w:b/>
          <w:i/>
          <w:color w:val="000000"/>
        </w:rPr>
        <w:t>[C4H10]</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бутана, %;</w:t>
      </w:r>
    </w:p>
    <w:p w:rsidR="00D55626" w:rsidRDefault="003B014E">
      <w:pPr>
        <w:spacing w:before="0" w:after="0"/>
        <w:rPr>
          <w:color w:val="000000"/>
        </w:rPr>
      </w:pPr>
      <w:r>
        <w:rPr>
          <w:color w:val="000000"/>
        </w:rPr>
        <w:t xml:space="preserve">    </w:t>
      </w:r>
      <w:r>
        <w:rPr>
          <w:b/>
          <w:i/>
          <w:color w:val="000000"/>
        </w:rPr>
        <w:t>[C5H12]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xml:space="preserve"> - содержание пентана, %;</w:t>
      </w:r>
    </w:p>
    <w:p w:rsidR="00D55626" w:rsidRDefault="003B014E">
      <w:pPr>
        <w:spacing w:before="0" w:after="0"/>
        <w:rPr>
          <w:color w:val="000000"/>
        </w:rPr>
      </w:pPr>
      <w:r>
        <w:rPr>
          <w:color w:val="000000"/>
        </w:rPr>
        <w:t>Доля энергии теряемая за сче</w:t>
      </w:r>
      <w:r>
        <w:rPr>
          <w:color w:val="000000"/>
        </w:rPr>
        <w:t xml:space="preserve">т излучения </w:t>
      </w:r>
      <w:r>
        <w:rPr>
          <w:b/>
          <w:i/>
          <w:color w:val="000000"/>
        </w:rPr>
        <w:t>E</w:t>
      </w:r>
      <w:r>
        <w:rPr>
          <w:color w:val="000000"/>
        </w:rPr>
        <w:t xml:space="preserve"> (11):</w:t>
      </w:r>
    </w:p>
    <w:p w:rsidR="00D55626" w:rsidRDefault="003B014E">
      <w:pPr>
        <w:spacing w:before="0" w:after="0"/>
        <w:rPr>
          <w:b/>
          <w:color w:val="000000"/>
        </w:rPr>
      </w:pPr>
      <w:r>
        <w:rPr>
          <w:b/>
          <w:i/>
          <w:color w:val="000000"/>
        </w:rPr>
        <w:t xml:space="preserve">E = </w:t>
      </w:r>
      <w:r>
        <w:rPr>
          <w:b/>
          <w:i/>
          <w:color w:val="000000"/>
          <w:sz w:val="24"/>
        </w:rPr>
        <w:t>0.048 * (M)</w:t>
      </w:r>
      <w:r w:rsidR="00D55626">
        <w:rPr>
          <w:b/>
          <w:i/>
          <w:color w:val="000000"/>
        </w:rPr>
        <w:fldChar w:fldCharType="begin"/>
      </w:r>
      <w:r>
        <w:rPr>
          <w:b/>
          <w:i/>
          <w:color w:val="000000"/>
          <w:sz w:val="24"/>
        </w:rPr>
        <w:instrText xml:space="preserve"> EQ \s\up5(0.5)</w:instrText>
      </w:r>
      <w:r w:rsidR="00D55626">
        <w:rPr>
          <w:b/>
          <w:i/>
          <w:color w:val="000000"/>
        </w:rPr>
        <w:fldChar w:fldCharType="end"/>
      </w:r>
      <w:r>
        <w:rPr>
          <w:b/>
          <w:i/>
          <w:color w:val="000000"/>
          <w:sz w:val="24"/>
        </w:rPr>
        <w:t xml:space="preserve"> = </w:t>
      </w:r>
      <w:r>
        <w:rPr>
          <w:b/>
          <w:color w:val="000000"/>
          <w:sz w:val="24"/>
        </w:rPr>
        <w:t>0.048 * (21.49702)</w:t>
      </w:r>
      <w:r w:rsidR="00D55626">
        <w:rPr>
          <w:b/>
          <w:color w:val="000000"/>
        </w:rPr>
        <w:fldChar w:fldCharType="begin"/>
      </w:r>
      <w:r>
        <w:rPr>
          <w:b/>
          <w:color w:val="000000"/>
          <w:sz w:val="24"/>
        </w:rPr>
        <w:instrText xml:space="preserve"> EQ \s\up5(0.5)</w:instrText>
      </w:r>
      <w:r w:rsidR="00D55626">
        <w:rPr>
          <w:b/>
          <w:color w:val="000000"/>
        </w:rPr>
        <w:fldChar w:fldCharType="end"/>
      </w:r>
      <w:r>
        <w:rPr>
          <w:b/>
          <w:color w:val="000000"/>
          <w:sz w:val="24"/>
        </w:rPr>
        <w:t xml:space="preserve"> = 0.223</w:t>
      </w:r>
    </w:p>
    <w:p w:rsidR="00D55626" w:rsidRDefault="003B014E">
      <w:pPr>
        <w:spacing w:before="0" w:after="0"/>
        <w:rPr>
          <w:color w:val="000000"/>
        </w:rPr>
      </w:pPr>
      <w:r>
        <w:rPr>
          <w:color w:val="000000"/>
        </w:rPr>
        <w:t xml:space="preserve">Объемное содержание кислорода </w:t>
      </w:r>
      <w:r>
        <w:rPr>
          <w:b/>
          <w:i/>
          <w:color w:val="000000"/>
        </w:rPr>
        <w:t>[O2]</w:t>
      </w:r>
      <w:r w:rsidR="00D55626">
        <w:rPr>
          <w:b/>
          <w:i/>
          <w:color w:val="000000"/>
        </w:rPr>
        <w:fldChar w:fldCharType="begin"/>
      </w:r>
      <w:r>
        <w:rPr>
          <w:b/>
          <w:i/>
          <w:color w:val="000000"/>
        </w:rPr>
        <w:instrText xml:space="preserve"> EQ \s\do4(о)</w:instrText>
      </w:r>
      <w:r w:rsidR="00D55626">
        <w:rPr>
          <w:b/>
          <w:i/>
          <w:color w:val="000000"/>
        </w:rPr>
        <w:fldChar w:fldCharType="end"/>
      </w:r>
      <w:r>
        <w:rPr>
          <w:color w:val="000000"/>
        </w:rPr>
        <w:t>, %:</w:t>
      </w:r>
    </w:p>
    <w:p w:rsidR="00D55626" w:rsidRDefault="003B014E">
      <w:pPr>
        <w:spacing w:before="0" w:after="0"/>
        <w:rPr>
          <w:b/>
          <w:color w:val="000000"/>
        </w:rPr>
      </w:pPr>
      <w:r>
        <w:rPr>
          <w:b/>
          <w:i/>
          <w:color w:val="000000"/>
        </w:rPr>
        <w:t>[O2]</w:t>
      </w:r>
      <w:r w:rsidR="00D55626">
        <w:rPr>
          <w:b/>
          <w:i/>
          <w:color w:val="000000"/>
        </w:rPr>
        <w:fldChar w:fldCharType="begin"/>
      </w:r>
      <w:r>
        <w:rPr>
          <w:b/>
          <w:i/>
          <w:color w:val="000000"/>
        </w:rPr>
        <w:instrText xml:space="preserve"> EQ \s\do4(о)</w:instrText>
      </w:r>
      <w:r w:rsidR="00D55626">
        <w:rPr>
          <w:b/>
          <w:i/>
          <w:color w:val="000000"/>
        </w:rPr>
        <w:fldChar w:fldCharType="end"/>
      </w:r>
      <w:r>
        <w:rPr>
          <w:b/>
          <w:i/>
          <w:color w:val="000000"/>
        </w:rPr>
        <w:t xml:space="preserve"> = </w:t>
      </w:r>
      <w:r w:rsidR="00D55626">
        <w:rPr>
          <w:b/>
          <w:i/>
          <w:color w:val="000000"/>
        </w:rPr>
        <w:fldChar w:fldCharType="begin"/>
      </w:r>
      <w:r>
        <w:rPr>
          <w:b/>
          <w:i/>
          <w:color w:val="000000"/>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i/>
          <w:color w:val="000000"/>
          <w:sz w:val="24"/>
        </w:rPr>
        <w:t>О</w:t>
      </w:r>
      <w:r>
        <w:rPr>
          <w:b/>
          <w:i/>
          <w:color w:val="000000"/>
          <w:sz w:val="24"/>
        </w:rPr>
        <w:t>шибка! Закладка не определена.</w:t>
      </w:r>
      <w:r w:rsidR="00D55626">
        <w:rPr>
          <w:b/>
          <w:i/>
          <w:color w:val="000000"/>
        </w:rPr>
        <w:fldChar w:fldCharType="end"/>
      </w:r>
      <w:r>
        <w:rPr>
          <w:b/>
          <w:i/>
          <w:color w:val="000000"/>
          <w:sz w:val="24"/>
        </w:rPr>
        <w:t>([i]</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A</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x</w:t>
      </w:r>
      <w:r w:rsidR="00D55626">
        <w:rPr>
          <w:b/>
          <w:i/>
          <w:color w:val="000000"/>
        </w:rPr>
        <w:fldChar w:fldCharType="begin"/>
      </w:r>
      <w:r>
        <w:rPr>
          <w:b/>
          <w:i/>
          <w:color w:val="000000"/>
          <w:sz w:val="24"/>
        </w:rPr>
        <w:instrText xml:space="preserve"> EQ \s\do5(i)</w:instrText>
      </w:r>
      <w:r w:rsidR="00D55626">
        <w:rPr>
          <w:b/>
          <w:i/>
          <w:color w:val="000000"/>
        </w:rPr>
        <w:fldChar w:fldCharType="end"/>
      </w:r>
      <w:r>
        <w:rPr>
          <w:b/>
          <w:i/>
          <w:color w:val="000000"/>
          <w:sz w:val="24"/>
        </w:rPr>
        <w:t xml:space="preserve"> / M</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"Symbol" \* MERGEFORMAT </w:instrText>
      </w:r>
      <w:r w:rsidR="00D55626">
        <w:rPr>
          <w:b/>
          <w:i/>
          <w:color w:val="000000"/>
        </w:rPr>
        <w:fldChar w:fldCharType="separate"/>
      </w:r>
      <w:r>
        <w:rPr>
          <w:b/>
        </w:rPr>
        <w:t>Ошиб</w:t>
      </w:r>
      <w:r>
        <w:rPr>
          <w:b/>
          <w:color w:val="000000"/>
          <w:sz w:val="24"/>
        </w:rPr>
        <w:t xml:space="preserve">ка! </w:t>
      </w:r>
      <w:r>
        <w:rPr>
          <w:b/>
        </w:rPr>
        <w:t>Закладка не определена.</w:t>
      </w:r>
      <w:r w:rsidR="00D55626">
        <w:rPr>
          <w:b/>
          <w:i/>
          <w:color w:val="000000"/>
        </w:rPr>
        <w:fldChar w:fldCharType="end"/>
      </w:r>
      <w:r>
        <w:rPr>
          <w:b/>
          <w:color w:val="000000"/>
          <w:sz w:val="24"/>
        </w:rPr>
        <w:t>([i]</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 xml:space="preserve"> * 16 * x</w:t>
      </w:r>
      <w:r w:rsidR="00D55626">
        <w:rPr>
          <w:b/>
          <w:color w:val="000000"/>
        </w:rPr>
        <w:fldChar w:fldCharType="begin"/>
      </w:r>
      <w:r>
        <w:rPr>
          <w:b/>
          <w:color w:val="000000"/>
          <w:sz w:val="24"/>
        </w:rPr>
        <w:instrText xml:space="preserve"> </w:instrText>
      </w:r>
      <w:r>
        <w:rPr>
          <w:b/>
          <w:color w:val="000000"/>
          <w:sz w:val="24"/>
        </w:rPr>
        <w:instrText>EQ \s\do5(i)</w:instrText>
      </w:r>
      <w:r w:rsidR="00D55626">
        <w:rPr>
          <w:b/>
          <w:color w:val="000000"/>
        </w:rPr>
        <w:fldChar w:fldCharType="end"/>
      </w:r>
      <w:r>
        <w:rPr>
          <w:b/>
          <w:color w:val="000000"/>
          <w:sz w:val="24"/>
        </w:rPr>
        <w:t xml:space="preserve"> / M</w:t>
      </w:r>
      <w:r w:rsidR="00D55626">
        <w:rPr>
          <w:b/>
          <w:color w:val="000000"/>
        </w:rPr>
        <w:fldChar w:fldCharType="begin"/>
      </w:r>
      <w:r>
        <w:rPr>
          <w:b/>
          <w:color w:val="000000"/>
          <w:sz w:val="24"/>
        </w:rPr>
        <w:instrText xml:space="preserve"> EQ \s\do5(o)</w:instrText>
      </w:r>
      <w:r w:rsidR="00D55626">
        <w:rPr>
          <w:b/>
          <w:color w:val="000000"/>
        </w:rPr>
        <w:fldChar w:fldCharType="end"/>
      </w:r>
      <w:r>
        <w:rPr>
          <w:b/>
          <w:color w:val="000000"/>
          <w:sz w:val="24"/>
        </w:rPr>
        <w:t>) = 0</w:t>
      </w:r>
    </w:p>
    <w:p w:rsidR="00D55626" w:rsidRDefault="003B014E">
      <w:pPr>
        <w:spacing w:before="0" w:after="0"/>
        <w:rPr>
          <w:color w:val="000000"/>
        </w:rPr>
      </w:pPr>
      <w:r>
        <w:rPr>
          <w:color w:val="000000"/>
        </w:rPr>
        <w:t xml:space="preserve">где </w:t>
      </w:r>
      <w:r>
        <w:rPr>
          <w:b/>
          <w:i/>
          <w:color w:val="000000"/>
        </w:rPr>
        <w:t>A</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атомная масса кислорода;</w:t>
      </w:r>
    </w:p>
    <w:p w:rsidR="00D55626" w:rsidRDefault="003B014E">
      <w:pPr>
        <w:spacing w:before="0" w:after="0"/>
        <w:rPr>
          <w:color w:val="000000"/>
        </w:rPr>
      </w:pPr>
      <w:r>
        <w:rPr>
          <w:color w:val="000000"/>
        </w:rPr>
        <w:t xml:space="preserve">    </w:t>
      </w:r>
      <w:r>
        <w:rPr>
          <w:b/>
          <w:i/>
          <w:color w:val="000000"/>
        </w:rPr>
        <w:t>x</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xml:space="preserve"> - количество атомов кислорода;</w:t>
      </w:r>
    </w:p>
    <w:p w:rsidR="00D55626" w:rsidRDefault="003B014E">
      <w:pPr>
        <w:spacing w:before="0" w:after="0"/>
        <w:rPr>
          <w:color w:val="000000"/>
        </w:rPr>
      </w:pPr>
      <w:r>
        <w:rPr>
          <w:color w:val="000000"/>
        </w:rPr>
        <w:t xml:space="preserve">    </w:t>
      </w:r>
      <w:r>
        <w:rPr>
          <w:b/>
          <w:i/>
          <w:color w:val="000000"/>
        </w:rPr>
        <w:t>M</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молярная масса составляющей смеси содержащая атомы кислорода;</w:t>
      </w:r>
    </w:p>
    <w:p w:rsidR="00D55626" w:rsidRDefault="003B014E">
      <w:pPr>
        <w:spacing w:before="0" w:after="0"/>
        <w:rPr>
          <w:color w:val="000000"/>
        </w:rPr>
      </w:pPr>
      <w:r>
        <w:rPr>
          <w:color w:val="000000"/>
        </w:rPr>
        <w:t xml:space="preserve">Стехиометрическое количество </w:t>
      </w:r>
      <w:r>
        <w:rPr>
          <w:color w:val="000000"/>
        </w:rPr>
        <w:t>воздуха для сжигания 1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углеводородной смеси и природного газа </w:t>
      </w:r>
      <w:r>
        <w:rPr>
          <w:b/>
          <w:i/>
          <w:color w:val="000000"/>
        </w:rPr>
        <w:t>V</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(13):</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\s\do4(o)</w:instrText>
      </w:r>
      <w:r w:rsidR="00D55626">
        <w:rPr>
          <w:b/>
          <w:i/>
          <w:color w:val="000000"/>
        </w:rPr>
        <w:fldChar w:fldCharType="end"/>
      </w:r>
      <w:r>
        <w:rPr>
          <w:b/>
          <w:i/>
          <w:color w:val="000000"/>
        </w:rPr>
        <w:t xml:space="preserve"> = </w:t>
      </w:r>
      <w:r>
        <w:rPr>
          <w:b/>
          <w:i/>
          <w:color w:val="000000"/>
          <w:sz w:val="24"/>
        </w:rPr>
        <w:t>0.0476 * (1.5 * [H2S]</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sidR="00D55626">
        <w:rPr>
          <w:b/>
          <w:i/>
          <w:color w:val="000000"/>
        </w:rPr>
        <w:fldChar w:fldCharType="begin"/>
      </w:r>
      <w:r>
        <w:rPr>
          <w:b/>
          <w:i/>
          <w:color w:val="000000"/>
          <w:sz w:val="24"/>
        </w:rPr>
        <w:instrText xml:space="preserve"> EQ \o\ac(\s\do12(i = 1);;\s\up12( N))</w:instrText>
      </w:r>
      <w:r w:rsidR="00D55626">
        <w:rPr>
          <w:b/>
          <w:i/>
          <w:color w:val="000000"/>
        </w:rPr>
        <w:fldChar w:fldCharType="end"/>
      </w:r>
      <w:r w:rsidR="00D55626">
        <w:rPr>
          <w:b/>
          <w:i/>
          <w:color w:val="000000"/>
        </w:rPr>
        <w:fldChar w:fldCharType="begin"/>
      </w:r>
      <w:r>
        <w:rPr>
          <w:b/>
          <w:i/>
          <w:color w:val="000000"/>
          <w:sz w:val="24"/>
        </w:rPr>
        <w:instrText xml:space="preserve"> SYMBOL 0229 \f "Symb</w:instrText>
      </w:r>
      <w:r>
        <w:rPr>
          <w:b/>
          <w:i/>
          <w:color w:val="000000"/>
          <w:sz w:val="24"/>
        </w:rPr>
        <w:instrText xml:space="preserve">ol" \* MERGEFORMAT </w:instrText>
      </w:r>
      <w:r w:rsidR="00D55626">
        <w:rPr>
          <w:b/>
          <w:i/>
          <w:color w:val="000000"/>
        </w:rPr>
        <w:fldChar w:fldCharType="separate"/>
      </w:r>
      <w:r>
        <w:rPr>
          <w:b/>
        </w:rPr>
        <w:t>Ошиб</w:t>
      </w:r>
      <w:r>
        <w:rPr>
          <w:b/>
          <w:i/>
          <w:color w:val="000000"/>
          <w:sz w:val="24"/>
        </w:rPr>
        <w:t xml:space="preserve">ка! Закладка не </w:t>
      </w:r>
      <w:r>
        <w:rPr>
          <w:b/>
        </w:rPr>
        <w:t>определена.</w:t>
      </w:r>
      <w:r w:rsidR="00D55626">
        <w:rPr>
          <w:b/>
          <w:i/>
          <w:color w:val="000000"/>
        </w:rPr>
        <w:fldChar w:fldCharType="end"/>
      </w:r>
      <w:r>
        <w:rPr>
          <w:b/>
          <w:i/>
          <w:color w:val="000000"/>
          <w:sz w:val="24"/>
        </w:rPr>
        <w:t>((x + y / 4) * [CxHy]</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)-[O2]</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w:t>
      </w:r>
      <w:r>
        <w:rPr>
          <w:b/>
          <w:color w:val="000000"/>
          <w:sz w:val="24"/>
        </w:rPr>
        <w:t xml:space="preserve">0.0476 * (1.5 * 0 + </w:t>
      </w:r>
      <w:r w:rsidR="00D55626">
        <w:rPr>
          <w:b/>
          <w:color w:val="000000"/>
        </w:rPr>
        <w:fldChar w:fldCharType="begin"/>
      </w:r>
      <w:r>
        <w:rPr>
          <w:b/>
          <w:color w:val="000000"/>
          <w:sz w:val="24"/>
        </w:rPr>
        <w:instrText xml:space="preserve"> EQ \o\ac(\s\do12(i = 1);;\s\up12( N))</w:instrText>
      </w:r>
      <w:r w:rsidR="00D55626">
        <w:rPr>
          <w:b/>
          <w:color w:val="000000"/>
        </w:rPr>
        <w:fldChar w:fldCharType="end"/>
      </w:r>
      <w:r w:rsidR="00D55626">
        <w:rPr>
          <w:b/>
          <w:color w:val="000000"/>
        </w:rPr>
        <w:fldChar w:fldCharType="begin"/>
      </w:r>
      <w:r>
        <w:rPr>
          <w:b/>
          <w:color w:val="000000"/>
          <w:sz w:val="24"/>
        </w:rPr>
        <w:instrText xml:space="preserve"> SYMBOL 0229 \f "Symbol" \* MERGEFORMAT </w:instrText>
      </w:r>
      <w:r w:rsidR="00D55626">
        <w:rPr>
          <w:b/>
          <w:color w:val="000000"/>
        </w:rPr>
        <w:fldChar w:fldCharType="separate"/>
      </w:r>
      <w:r>
        <w:rPr>
          <w:b/>
          <w:color w:val="000000"/>
          <w:sz w:val="24"/>
        </w:rPr>
        <w:t>Ошибка! Закладка не определена.</w:t>
      </w:r>
      <w:r w:rsidR="00D55626">
        <w:rPr>
          <w:b/>
          <w:color w:val="000000"/>
        </w:rPr>
        <w:fldChar w:fldCharType="end"/>
      </w:r>
      <w:r>
        <w:rPr>
          <w:b/>
          <w:color w:val="000000"/>
          <w:sz w:val="24"/>
        </w:rPr>
        <w:t xml:space="preserve">((x + y </w:t>
      </w:r>
      <w:r>
        <w:rPr>
          <w:b/>
          <w:color w:val="000000"/>
          <w:sz w:val="24"/>
        </w:rPr>
        <w:t>/ 4) * [CxHy]</w:t>
      </w:r>
      <w:r w:rsidR="00D55626">
        <w:rPr>
          <w:b/>
          <w:color w:val="000000"/>
        </w:rPr>
        <w:fldChar w:fldCharType="begin"/>
      </w:r>
      <w:r>
        <w:rPr>
          <w:b/>
          <w:color w:val="000000"/>
          <w:sz w:val="24"/>
        </w:rPr>
        <w:instrText xml:space="preserve"> EQ \s\do5(о)</w:instrText>
      </w:r>
      <w:r w:rsidR="00D55626">
        <w:rPr>
          <w:b/>
          <w:color w:val="000000"/>
        </w:rPr>
        <w:fldChar w:fldCharType="end"/>
      </w:r>
      <w:r>
        <w:rPr>
          <w:b/>
          <w:color w:val="000000"/>
          <w:sz w:val="24"/>
        </w:rPr>
        <w:t>)-0) = 11.21099</w:t>
      </w:r>
    </w:p>
    <w:p w:rsidR="00D55626" w:rsidRDefault="003B014E">
      <w:pPr>
        <w:spacing w:before="0" w:after="0"/>
        <w:rPr>
          <w:color w:val="000000"/>
        </w:rPr>
      </w:pPr>
      <w:r>
        <w:rPr>
          <w:color w:val="000000"/>
        </w:rPr>
        <w:t xml:space="preserve">где </w:t>
      </w:r>
      <w:r>
        <w:rPr>
          <w:b/>
          <w:i/>
          <w:color w:val="000000"/>
        </w:rPr>
        <w:t>x</w:t>
      </w:r>
      <w:r>
        <w:rPr>
          <w:color w:val="000000"/>
        </w:rPr>
        <w:t xml:space="preserve"> - число атомов углерода;</w:t>
      </w:r>
    </w:p>
    <w:p w:rsidR="00D55626" w:rsidRDefault="003B014E">
      <w:pPr>
        <w:spacing w:before="0" w:after="0"/>
        <w:rPr>
          <w:color w:val="000000"/>
        </w:rPr>
      </w:pPr>
      <w:r>
        <w:rPr>
          <w:color w:val="000000"/>
        </w:rPr>
        <w:t xml:space="preserve">    </w:t>
      </w:r>
      <w:r>
        <w:rPr>
          <w:b/>
          <w:i/>
          <w:color w:val="000000"/>
        </w:rPr>
        <w:t>y</w:t>
      </w:r>
      <w:r>
        <w:rPr>
          <w:color w:val="000000"/>
        </w:rPr>
        <w:t xml:space="preserve"> - число атомов водорода;</w:t>
      </w:r>
    </w:p>
    <w:p w:rsidR="00D55626" w:rsidRDefault="003B014E">
      <w:pPr>
        <w:spacing w:before="0" w:after="0"/>
        <w:rPr>
          <w:color w:val="000000"/>
        </w:rPr>
      </w:pPr>
      <w:r>
        <w:rPr>
          <w:color w:val="000000"/>
        </w:rPr>
        <w:t>Количество газовоздушной смеси, полученное при сжигании 1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углеводородной смеси и природного газа </w:t>
      </w:r>
      <w:r>
        <w:rPr>
          <w:b/>
          <w:i/>
          <w:color w:val="000000"/>
        </w:rPr>
        <w:t>V</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 (12):</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\s\do4(пс)</w:instrText>
      </w:r>
      <w:r w:rsidR="00D55626">
        <w:rPr>
          <w:b/>
          <w:i/>
          <w:color w:val="000000"/>
        </w:rPr>
        <w:fldChar w:fldCharType="end"/>
      </w:r>
      <w:r>
        <w:rPr>
          <w:b/>
          <w:i/>
          <w:color w:val="000000"/>
        </w:rPr>
        <w:t xml:space="preserve"> = </w:t>
      </w:r>
      <w:r>
        <w:rPr>
          <w:b/>
          <w:i/>
          <w:color w:val="000000"/>
          <w:sz w:val="24"/>
        </w:rPr>
        <w:t>1 + V</w:t>
      </w:r>
      <w:r w:rsidR="00D55626">
        <w:rPr>
          <w:b/>
          <w:i/>
          <w:color w:val="000000"/>
        </w:rPr>
        <w:fldChar w:fldCharType="begin"/>
      </w:r>
      <w:r>
        <w:rPr>
          <w:b/>
          <w:i/>
          <w:color w:val="000000"/>
          <w:sz w:val="24"/>
        </w:rPr>
        <w:instrText xml:space="preserve"> EQ \s\do5(o)</w:instrText>
      </w:r>
      <w:r w:rsidR="00D55626">
        <w:rPr>
          <w:b/>
          <w:i/>
          <w:color w:val="000000"/>
        </w:rPr>
        <w:fldChar w:fldCharType="end"/>
      </w:r>
      <w:r>
        <w:rPr>
          <w:b/>
          <w:i/>
          <w:color w:val="000000"/>
          <w:sz w:val="24"/>
        </w:rPr>
        <w:t xml:space="preserve"> = </w:t>
      </w:r>
      <w:r>
        <w:rPr>
          <w:b/>
          <w:color w:val="000000"/>
          <w:sz w:val="24"/>
        </w:rPr>
        <w:t>1 + 11.21099 = 12.21099</w:t>
      </w:r>
    </w:p>
    <w:p w:rsidR="00D55626" w:rsidRDefault="003B014E">
      <w:pPr>
        <w:spacing w:before="0" w:after="0"/>
        <w:rPr>
          <w:b/>
          <w:color w:val="000000"/>
        </w:rPr>
      </w:pPr>
      <w:r>
        <w:rPr>
          <w:color w:val="000000"/>
        </w:rPr>
        <w:t xml:space="preserve">Предварительная теплоемкость газовоздушной смеси </w:t>
      </w:r>
      <w:r>
        <w:rPr>
          <w:b/>
          <w:i/>
          <w:color w:val="000000"/>
        </w:rPr>
        <w:t>C</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*град.С): </w:t>
      </w:r>
      <w:r>
        <w:rPr>
          <w:b/>
          <w:color w:val="000000"/>
          <w:sz w:val="24"/>
        </w:rPr>
        <w:t>0.4</w:t>
      </w:r>
    </w:p>
    <w:p w:rsidR="00D55626" w:rsidRDefault="003B014E">
      <w:pPr>
        <w:spacing w:before="0" w:after="0"/>
        <w:rPr>
          <w:b/>
          <w:color w:val="000000"/>
        </w:rPr>
      </w:pPr>
      <w:r>
        <w:rPr>
          <w:color w:val="000000"/>
        </w:rPr>
        <w:t xml:space="preserve">Ориентировочное значение температуры горения </w:t>
      </w: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color w:val="000000"/>
        </w:rPr>
        <w:t xml:space="preserve">, град.С (10): </w:t>
      </w:r>
    </w:p>
    <w:p w:rsidR="00D55626" w:rsidRDefault="003B014E">
      <w:pPr>
        <w:spacing w:before="0" w:after="0"/>
        <w:rPr>
          <w:b/>
          <w:color w:val="000000"/>
        </w:rPr>
      </w:pP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b/>
          <w:i/>
          <w:color w:val="000000"/>
        </w:rPr>
        <w:t xml:space="preserve"> = </w:t>
      </w:r>
      <w:r>
        <w:rPr>
          <w:b/>
          <w:i/>
          <w:color w:val="000000"/>
          <w:sz w:val="24"/>
        </w:rPr>
        <w:t>Т</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(Q</w:t>
      </w:r>
      <w:r w:rsidR="00D55626">
        <w:rPr>
          <w:b/>
          <w:i/>
          <w:color w:val="000000"/>
        </w:rPr>
        <w:fldChar w:fldCharType="begin"/>
      </w:r>
      <w:r>
        <w:rPr>
          <w:b/>
          <w:i/>
          <w:color w:val="000000"/>
          <w:sz w:val="24"/>
        </w:rPr>
        <w:instrText xml:space="preserve"> EQ \s\do5(нг)</w:instrText>
      </w:r>
      <w:r w:rsidR="00D55626">
        <w:rPr>
          <w:b/>
          <w:i/>
          <w:color w:val="000000"/>
        </w:rPr>
        <w:fldChar w:fldCharType="end"/>
      </w:r>
      <w:r>
        <w:rPr>
          <w:b/>
          <w:i/>
          <w:color w:val="000000"/>
          <w:sz w:val="24"/>
        </w:rPr>
        <w:t xml:space="preserve"> * (1-E) * n)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C</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w:t>
      </w:r>
      <w:r>
        <w:rPr>
          <w:b/>
          <w:color w:val="000000"/>
          <w:sz w:val="24"/>
        </w:rPr>
        <w:t>1618 + (10135 * (1-0.223) * 0.9984) / (12.21099 * 0.4) = 3227.676031</w:t>
      </w:r>
    </w:p>
    <w:p w:rsidR="00D55626" w:rsidRDefault="003B014E">
      <w:pPr>
        <w:spacing w:before="0" w:after="0"/>
        <w:rPr>
          <w:color w:val="000000"/>
        </w:rPr>
      </w:pPr>
      <w:r>
        <w:rPr>
          <w:color w:val="000000"/>
        </w:rPr>
        <w:t xml:space="preserve">где </w:t>
      </w:r>
      <w:r>
        <w:rPr>
          <w:b/>
          <w:i/>
          <w:color w:val="000000"/>
        </w:rPr>
        <w:t>T</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xml:space="preserve"> - температура смеси или газа, град.C</w:t>
      </w:r>
      <w:r>
        <w:rPr>
          <w:color w:val="000000"/>
        </w:rPr>
        <w:t>;</w:t>
      </w:r>
    </w:p>
    <w:p w:rsidR="00D55626" w:rsidRDefault="003B014E">
      <w:pPr>
        <w:spacing w:before="0" w:after="0"/>
        <w:rPr>
          <w:b/>
          <w:color w:val="000000"/>
        </w:rPr>
      </w:pPr>
      <w:r>
        <w:rPr>
          <w:color w:val="000000"/>
        </w:rPr>
        <w:t xml:space="preserve">Уточнённая теплоемкость газовоздушной смеси </w:t>
      </w:r>
      <w:r>
        <w:rPr>
          <w:b/>
          <w:i/>
          <w:color w:val="000000"/>
        </w:rPr>
        <w:t>C</w:t>
      </w:r>
      <w:r w:rsidR="00D55626">
        <w:rPr>
          <w:b/>
          <w:i/>
          <w:color w:val="000000"/>
        </w:rPr>
        <w:fldChar w:fldCharType="begin"/>
      </w:r>
      <w:r>
        <w:rPr>
          <w:b/>
          <w:i/>
          <w:color w:val="000000"/>
        </w:rPr>
        <w:instrText xml:space="preserve"> EQ \s\do4(пс)</w:instrText>
      </w:r>
      <w:r w:rsidR="00D55626">
        <w:rPr>
          <w:b/>
          <w:i/>
          <w:color w:val="000000"/>
        </w:rPr>
        <w:fldChar w:fldCharType="end"/>
      </w:r>
      <w:r>
        <w:rPr>
          <w:color w:val="000000"/>
        </w:rPr>
        <w:t>, ккал/(м</w:t>
      </w:r>
      <w:r w:rsidR="00D55626">
        <w:rPr>
          <w:color w:val="000000"/>
        </w:rPr>
        <w:fldChar w:fldCharType="begin"/>
      </w:r>
      <w:r>
        <w:rPr>
          <w:color w:val="000000"/>
        </w:rPr>
        <w:instrText xml:space="preserve"> EQ \s\up4(3)</w:instrText>
      </w:r>
      <w:r w:rsidR="00D55626">
        <w:rPr>
          <w:color w:val="000000"/>
        </w:rPr>
        <w:fldChar w:fldCharType="end"/>
      </w:r>
      <w:r>
        <w:rPr>
          <w:color w:val="000000"/>
        </w:rPr>
        <w:t>*град.С):</w:t>
      </w:r>
      <w:r>
        <w:rPr>
          <w:b/>
          <w:color w:val="000000"/>
          <w:sz w:val="24"/>
        </w:rPr>
        <w:t>0.4</w:t>
      </w:r>
    </w:p>
    <w:p w:rsidR="00D55626" w:rsidRDefault="003B014E">
      <w:pPr>
        <w:spacing w:before="0" w:after="0"/>
        <w:rPr>
          <w:b/>
          <w:color w:val="000000"/>
        </w:rPr>
      </w:pPr>
      <w:r>
        <w:rPr>
          <w:color w:val="000000"/>
        </w:rPr>
        <w:t xml:space="preserve">Температура горения </w:t>
      </w: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color w:val="000000"/>
        </w:rPr>
        <w:t xml:space="preserve">, град.С (10): </w:t>
      </w:r>
    </w:p>
    <w:p w:rsidR="00D55626" w:rsidRDefault="003B014E">
      <w:pPr>
        <w:spacing w:before="0" w:after="0"/>
        <w:rPr>
          <w:b/>
          <w:color w:val="000000"/>
        </w:rPr>
      </w:pPr>
      <w:r>
        <w:rPr>
          <w:b/>
          <w:i/>
          <w:color w:val="000000"/>
        </w:rPr>
        <w:t>Т</w:t>
      </w:r>
      <w:r w:rsidR="00D55626">
        <w:rPr>
          <w:b/>
          <w:i/>
          <w:color w:val="000000"/>
        </w:rPr>
        <w:fldChar w:fldCharType="begin"/>
      </w:r>
      <w:r>
        <w:rPr>
          <w:b/>
          <w:i/>
          <w:color w:val="000000"/>
        </w:rPr>
        <w:instrText xml:space="preserve"> EQ \s\do4(г)</w:instrText>
      </w:r>
      <w:r w:rsidR="00D55626">
        <w:rPr>
          <w:b/>
          <w:i/>
          <w:color w:val="000000"/>
        </w:rPr>
        <w:fldChar w:fldCharType="end"/>
      </w:r>
      <w:r>
        <w:rPr>
          <w:b/>
          <w:i/>
          <w:color w:val="000000"/>
        </w:rPr>
        <w:t xml:space="preserve"> = </w:t>
      </w:r>
      <w:r>
        <w:rPr>
          <w:b/>
          <w:i/>
          <w:color w:val="000000"/>
          <w:sz w:val="24"/>
        </w:rPr>
        <w:t>Т</w:t>
      </w:r>
      <w:r w:rsidR="00D55626">
        <w:rPr>
          <w:b/>
          <w:i/>
          <w:color w:val="000000"/>
        </w:rPr>
        <w:fldChar w:fldCharType="begin"/>
      </w:r>
      <w:r>
        <w:rPr>
          <w:b/>
          <w:i/>
          <w:color w:val="000000"/>
          <w:sz w:val="24"/>
        </w:rPr>
        <w:instrText xml:space="preserve"> EQ \s\do5(о)</w:instrText>
      </w:r>
      <w:r w:rsidR="00D55626">
        <w:rPr>
          <w:b/>
          <w:i/>
          <w:color w:val="000000"/>
        </w:rPr>
        <w:fldChar w:fldCharType="end"/>
      </w:r>
      <w:r>
        <w:rPr>
          <w:b/>
          <w:i/>
          <w:color w:val="000000"/>
          <w:sz w:val="24"/>
        </w:rPr>
        <w:t xml:space="preserve"> + (Q</w:t>
      </w:r>
      <w:r w:rsidR="00D55626">
        <w:rPr>
          <w:b/>
          <w:i/>
          <w:color w:val="000000"/>
        </w:rPr>
        <w:fldChar w:fldCharType="begin"/>
      </w:r>
      <w:r>
        <w:rPr>
          <w:b/>
          <w:i/>
          <w:color w:val="000000"/>
          <w:sz w:val="24"/>
        </w:rPr>
        <w:instrText xml:space="preserve"> EQ \s\do5(нг)</w:instrText>
      </w:r>
      <w:r w:rsidR="00D55626">
        <w:rPr>
          <w:b/>
          <w:i/>
          <w:color w:val="000000"/>
        </w:rPr>
        <w:fldChar w:fldCharType="end"/>
      </w:r>
      <w:r>
        <w:rPr>
          <w:b/>
          <w:i/>
          <w:color w:val="000000"/>
          <w:sz w:val="24"/>
        </w:rPr>
        <w:t xml:space="preserve"> * (1-E) * n)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C</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w:t>
      </w:r>
      <w:r>
        <w:rPr>
          <w:b/>
          <w:color w:val="000000"/>
          <w:sz w:val="24"/>
        </w:rPr>
        <w:t>1618 + (10135 * (1-0.223) * 0.9984) / (12.21099 * 0.4) = 3227.676031</w:t>
      </w:r>
    </w:p>
    <w:p w:rsidR="00D55626" w:rsidRDefault="00D55626">
      <w:pPr>
        <w:spacing w:before="0" w:after="0"/>
        <w:rPr>
          <w:b/>
          <w:color w:val="000000"/>
        </w:rPr>
      </w:pPr>
    </w:p>
    <w:p w:rsidR="00D55626" w:rsidRDefault="003B014E">
      <w:pPr>
        <w:spacing w:before="0" w:after="0"/>
        <w:rPr>
          <w:color w:val="000000"/>
        </w:rPr>
      </w:pPr>
      <w:r>
        <w:rPr>
          <w:color w:val="000000"/>
        </w:rPr>
        <w:t>4.РАСЧЕТ РАСХОДА ВЫБРАСЫВАЕМОЙ ГАЗОВОЗДУШНОЙ СМЕСИ</w:t>
      </w:r>
    </w:p>
    <w:p w:rsidR="00D55626" w:rsidRDefault="003B014E">
      <w:pPr>
        <w:spacing w:before="0" w:after="0"/>
        <w:rPr>
          <w:b/>
          <w:color w:val="000000"/>
        </w:rPr>
      </w:pPr>
      <w:r>
        <w:rPr>
          <w:color w:val="000000"/>
        </w:rPr>
        <w:t xml:space="preserve">Расход выбрасываемой в атмосферу газовоздушной смеси </w:t>
      </w:r>
      <w:r>
        <w:rPr>
          <w:b/>
          <w:i/>
          <w:color w:val="000000"/>
        </w:rPr>
        <w:t>V</w:t>
      </w:r>
      <w:r w:rsidR="00D55626">
        <w:rPr>
          <w:b/>
          <w:i/>
          <w:color w:val="000000"/>
        </w:rPr>
        <w:fldChar w:fldCharType="begin"/>
      </w:r>
      <w:r>
        <w:rPr>
          <w:b/>
          <w:i/>
          <w:color w:val="000000"/>
        </w:rPr>
        <w:instrText xml:space="preserve"> EQ \s\do4(1)</w:instrText>
      </w:r>
      <w:r w:rsidR="00D55626">
        <w:rPr>
          <w:b/>
          <w:i/>
          <w:color w:val="000000"/>
        </w:rPr>
        <w:fldChar w:fldCharType="end"/>
      </w:r>
      <w:r>
        <w:rPr>
          <w:color w:val="000000"/>
        </w:rPr>
        <w:t>, м</w:t>
      </w:r>
      <w:r w:rsidR="00D55626">
        <w:rPr>
          <w:color w:val="000000"/>
        </w:rPr>
        <w:fldChar w:fldCharType="begin"/>
      </w:r>
      <w:r>
        <w:rPr>
          <w:color w:val="000000"/>
        </w:rPr>
        <w:instrText xml:space="preserve"> EQ \s\up4(3)</w:instrText>
      </w:r>
      <w:r w:rsidR="00D55626">
        <w:rPr>
          <w:color w:val="000000"/>
        </w:rPr>
        <w:fldChar w:fldCharType="end"/>
      </w:r>
      <w:r>
        <w:rPr>
          <w:color w:val="000000"/>
        </w:rPr>
        <w:t xml:space="preserve">/c (14): </w:t>
      </w:r>
    </w:p>
    <w:p w:rsidR="00D55626" w:rsidRDefault="003B014E">
      <w:pPr>
        <w:spacing w:before="0" w:after="0"/>
        <w:rPr>
          <w:b/>
          <w:color w:val="000000"/>
        </w:rPr>
      </w:pPr>
      <w:r>
        <w:rPr>
          <w:b/>
          <w:i/>
          <w:color w:val="000000"/>
        </w:rPr>
        <w:t>V</w:t>
      </w:r>
      <w:r w:rsidR="00D55626">
        <w:rPr>
          <w:b/>
          <w:i/>
          <w:color w:val="000000"/>
        </w:rPr>
        <w:fldChar w:fldCharType="begin"/>
      </w:r>
      <w:r>
        <w:rPr>
          <w:b/>
          <w:i/>
          <w:color w:val="000000"/>
        </w:rPr>
        <w:instrText xml:space="preserve"> EQ \s\do4(1)</w:instrText>
      </w:r>
      <w:r w:rsidR="00D55626">
        <w:rPr>
          <w:b/>
          <w:i/>
          <w:color w:val="000000"/>
        </w:rPr>
        <w:fldChar w:fldCharType="end"/>
      </w:r>
      <w:r>
        <w:rPr>
          <w:b/>
          <w:i/>
          <w:color w:val="000000"/>
        </w:rPr>
        <w:t xml:space="preserve"> = </w:t>
      </w:r>
      <w:r>
        <w:rPr>
          <w:b/>
          <w:i/>
          <w:color w:val="000000"/>
          <w:sz w:val="24"/>
        </w:rPr>
        <w:t>B * V</w:t>
      </w:r>
      <w:r w:rsidR="00D55626">
        <w:rPr>
          <w:b/>
          <w:i/>
          <w:color w:val="000000"/>
        </w:rPr>
        <w:fldChar w:fldCharType="begin"/>
      </w:r>
      <w:r>
        <w:rPr>
          <w:b/>
          <w:i/>
          <w:color w:val="000000"/>
          <w:sz w:val="24"/>
        </w:rPr>
        <w:instrText xml:space="preserve"> EQ \s\do5(пс)</w:instrText>
      </w:r>
      <w:r w:rsidR="00D55626">
        <w:rPr>
          <w:b/>
          <w:i/>
          <w:color w:val="000000"/>
        </w:rPr>
        <w:fldChar w:fldCharType="end"/>
      </w:r>
      <w:r>
        <w:rPr>
          <w:b/>
          <w:i/>
          <w:color w:val="000000"/>
          <w:sz w:val="24"/>
        </w:rPr>
        <w:t xml:space="preserve"> * (273 + T</w:t>
      </w:r>
      <w:r w:rsidR="00D55626">
        <w:rPr>
          <w:b/>
          <w:i/>
          <w:color w:val="000000"/>
        </w:rPr>
        <w:fldChar w:fldCharType="begin"/>
      </w:r>
      <w:r>
        <w:rPr>
          <w:b/>
          <w:i/>
          <w:color w:val="000000"/>
          <w:sz w:val="24"/>
        </w:rPr>
        <w:instrText xml:space="preserve"> EQ \s\do5(г)</w:instrText>
      </w:r>
      <w:r w:rsidR="00D55626">
        <w:rPr>
          <w:b/>
          <w:i/>
          <w:color w:val="000000"/>
        </w:rPr>
        <w:fldChar w:fldCharType="end"/>
      </w:r>
      <w:r>
        <w:rPr>
          <w:b/>
          <w:i/>
          <w:color w:val="000000"/>
          <w:sz w:val="24"/>
        </w:rPr>
        <w:t xml:space="preserve">) / 273 = </w:t>
      </w:r>
      <w:r>
        <w:rPr>
          <w:b/>
          <w:color w:val="000000"/>
          <w:sz w:val="24"/>
        </w:rPr>
        <w:t>0.027777 * 12.21099 * (273 + 3227.676031) / 273 = 4.349361325</w:t>
      </w:r>
    </w:p>
    <w:p w:rsidR="00D55626" w:rsidRDefault="003B014E">
      <w:pPr>
        <w:spacing w:before="0" w:after="0"/>
        <w:rPr>
          <w:color w:val="000000"/>
        </w:rPr>
      </w:pPr>
      <w:r>
        <w:rPr>
          <w:color w:val="000000"/>
        </w:rPr>
        <w:t xml:space="preserve">Длина факела </w:t>
      </w:r>
      <w:r>
        <w:rPr>
          <w:b/>
          <w:i/>
          <w:color w:val="000000"/>
        </w:rPr>
        <w:t>L</w:t>
      </w:r>
      <w:r w:rsidR="00D55626">
        <w:rPr>
          <w:b/>
          <w:i/>
          <w:color w:val="000000"/>
        </w:rPr>
        <w:fldChar w:fldCharType="begin"/>
      </w:r>
      <w:r>
        <w:rPr>
          <w:b/>
          <w:i/>
          <w:color w:val="000000"/>
        </w:rPr>
        <w:instrText xml:space="preserve"> EQ \s\do4(фн)</w:instrText>
      </w:r>
      <w:r w:rsidR="00D55626">
        <w:rPr>
          <w:b/>
          <w:i/>
          <w:color w:val="000000"/>
        </w:rPr>
        <w:fldChar w:fldCharType="end"/>
      </w:r>
      <w:r>
        <w:rPr>
          <w:color w:val="000000"/>
        </w:rPr>
        <w:t>, м:</w:t>
      </w:r>
    </w:p>
    <w:p w:rsidR="00D55626" w:rsidRDefault="003B014E">
      <w:pPr>
        <w:spacing w:before="0" w:after="0"/>
        <w:rPr>
          <w:b/>
          <w:color w:val="000000"/>
        </w:rPr>
      </w:pPr>
      <w:r>
        <w:rPr>
          <w:b/>
          <w:i/>
          <w:color w:val="000000"/>
        </w:rPr>
        <w:t>L</w:t>
      </w:r>
      <w:r w:rsidR="00D55626">
        <w:rPr>
          <w:b/>
          <w:i/>
          <w:color w:val="000000"/>
        </w:rPr>
        <w:fldChar w:fldCharType="begin"/>
      </w:r>
      <w:r>
        <w:rPr>
          <w:b/>
          <w:i/>
          <w:color w:val="000000"/>
        </w:rPr>
        <w:instrText xml:space="preserve"> EQ \s\do4(фн)</w:instrText>
      </w:r>
      <w:r w:rsidR="00D55626">
        <w:rPr>
          <w:b/>
          <w:i/>
          <w:color w:val="000000"/>
        </w:rPr>
        <w:fldChar w:fldCharType="end"/>
      </w:r>
      <w:r>
        <w:rPr>
          <w:b/>
          <w:i/>
          <w:color w:val="000000"/>
        </w:rPr>
        <w:t xml:space="preserve"> = </w:t>
      </w:r>
      <w:r>
        <w:rPr>
          <w:b/>
          <w:i/>
          <w:color w:val="000000"/>
          <w:sz w:val="24"/>
        </w:rPr>
        <w:t xml:space="preserve">15 * d = </w:t>
      </w:r>
      <w:r>
        <w:rPr>
          <w:b/>
          <w:color w:val="000000"/>
          <w:sz w:val="24"/>
        </w:rPr>
        <w:t>15 * 0.3 = 4.5</w:t>
      </w:r>
    </w:p>
    <w:p w:rsidR="00D55626" w:rsidRDefault="003B014E">
      <w:pPr>
        <w:spacing w:before="0" w:after="0"/>
        <w:rPr>
          <w:color w:val="000000"/>
        </w:rPr>
      </w:pPr>
      <w:r>
        <w:rPr>
          <w:color w:val="000000"/>
        </w:rPr>
        <w:t xml:space="preserve">Высота источника выброса вредных веществ </w:t>
      </w:r>
      <w:r>
        <w:rPr>
          <w:b/>
          <w:i/>
          <w:color w:val="000000"/>
        </w:rPr>
        <w:t>H</w:t>
      </w:r>
      <w:r>
        <w:rPr>
          <w:color w:val="000000"/>
        </w:rPr>
        <w:t>, м (16):</w:t>
      </w:r>
    </w:p>
    <w:p w:rsidR="00D55626" w:rsidRDefault="003B014E">
      <w:pPr>
        <w:spacing w:before="0" w:after="0"/>
        <w:rPr>
          <w:b/>
          <w:color w:val="000000"/>
        </w:rPr>
      </w:pPr>
      <w:r>
        <w:rPr>
          <w:b/>
          <w:i/>
          <w:color w:val="000000"/>
        </w:rPr>
        <w:t>H =</w:t>
      </w:r>
      <w:r>
        <w:rPr>
          <w:b/>
          <w:i/>
          <w:color w:val="000000"/>
        </w:rPr>
        <w:t xml:space="preserve"> </w:t>
      </w:r>
      <w:r>
        <w:rPr>
          <w:b/>
          <w:i/>
          <w:color w:val="000000"/>
          <w:sz w:val="24"/>
        </w:rPr>
        <w:t>L</w:t>
      </w:r>
      <w:r w:rsidR="00D55626">
        <w:rPr>
          <w:b/>
          <w:i/>
          <w:color w:val="000000"/>
        </w:rPr>
        <w:fldChar w:fldCharType="begin"/>
      </w:r>
      <w:r>
        <w:rPr>
          <w:b/>
          <w:i/>
          <w:color w:val="000000"/>
          <w:sz w:val="24"/>
        </w:rPr>
        <w:instrText xml:space="preserve"> EQ \s\do5(фн)</w:instrText>
      </w:r>
      <w:r w:rsidR="00D55626">
        <w:rPr>
          <w:b/>
          <w:i/>
          <w:color w:val="000000"/>
        </w:rPr>
        <w:fldChar w:fldCharType="end"/>
      </w:r>
      <w:r>
        <w:rPr>
          <w:b/>
          <w:i/>
          <w:color w:val="000000"/>
          <w:sz w:val="24"/>
        </w:rPr>
        <w:t xml:space="preserve"> + h</w:t>
      </w:r>
      <w:r w:rsidR="00D55626">
        <w:rPr>
          <w:b/>
          <w:i/>
          <w:color w:val="000000"/>
        </w:rPr>
        <w:fldChar w:fldCharType="begin"/>
      </w:r>
      <w:r>
        <w:rPr>
          <w:b/>
          <w:i/>
          <w:color w:val="000000"/>
          <w:sz w:val="24"/>
        </w:rPr>
        <w:instrText xml:space="preserve"> EQ \s\do5(в)</w:instrText>
      </w:r>
      <w:r w:rsidR="00D55626">
        <w:rPr>
          <w:b/>
          <w:i/>
          <w:color w:val="000000"/>
        </w:rPr>
        <w:fldChar w:fldCharType="end"/>
      </w:r>
      <w:r>
        <w:rPr>
          <w:b/>
          <w:i/>
          <w:color w:val="000000"/>
          <w:sz w:val="24"/>
        </w:rPr>
        <w:t xml:space="preserve"> = </w:t>
      </w:r>
      <w:r>
        <w:rPr>
          <w:b/>
          <w:color w:val="000000"/>
          <w:sz w:val="24"/>
        </w:rPr>
        <w:t>4.5 + 16 = 20.5</w:t>
      </w:r>
    </w:p>
    <w:p w:rsidR="00D55626" w:rsidRDefault="003B014E">
      <w:pPr>
        <w:spacing w:before="0" w:after="0"/>
        <w:rPr>
          <w:color w:val="000000"/>
        </w:rPr>
      </w:pPr>
      <w:r>
        <w:rPr>
          <w:color w:val="000000"/>
        </w:rPr>
        <w:t xml:space="preserve">где </w:t>
      </w:r>
      <w:r>
        <w:rPr>
          <w:b/>
          <w:i/>
          <w:color w:val="000000"/>
        </w:rPr>
        <w:t>h</w:t>
      </w:r>
      <w:r w:rsidR="00D55626">
        <w:rPr>
          <w:b/>
          <w:i/>
          <w:color w:val="000000"/>
        </w:rPr>
        <w:fldChar w:fldCharType="begin"/>
      </w:r>
      <w:r>
        <w:rPr>
          <w:b/>
          <w:i/>
          <w:color w:val="000000"/>
        </w:rPr>
        <w:instrText xml:space="preserve"> EQ \s\do4(в)</w:instrText>
      </w:r>
      <w:r w:rsidR="00D55626">
        <w:rPr>
          <w:b/>
          <w:i/>
          <w:color w:val="000000"/>
        </w:rPr>
        <w:fldChar w:fldCharType="end"/>
      </w:r>
      <w:r>
        <w:rPr>
          <w:color w:val="000000"/>
        </w:rPr>
        <w:t xml:space="preserve"> - высота факельной установки от уровня земли, м;</w:t>
      </w:r>
    </w:p>
    <w:p w:rsidR="00D55626" w:rsidRDefault="00D55626">
      <w:pPr>
        <w:spacing w:before="0" w:after="0"/>
        <w:rPr>
          <w:color w:val="000000"/>
        </w:rPr>
      </w:pPr>
    </w:p>
    <w:p w:rsidR="00D55626" w:rsidRDefault="003B014E">
      <w:pPr>
        <w:spacing w:before="0" w:after="0"/>
        <w:rPr>
          <w:color w:val="000000"/>
        </w:rPr>
      </w:pPr>
      <w:r>
        <w:rPr>
          <w:color w:val="000000"/>
        </w:rPr>
        <w:t>5.РАСЧЕТ СРЕДНЕЙ СКОРОСТИ ПОСТУПЛЕНИЯ В АТМОСФЕРУ ГАЗОВОЗДУШНОЙ СМЕСИ ИЗ ИСТОЧНИКА ВЫБРОСА (W</w:t>
      </w:r>
      <w:r w:rsidR="00D55626">
        <w:rPr>
          <w:color w:val="000000"/>
        </w:rPr>
        <w:fldChar w:fldCharType="begin"/>
      </w:r>
      <w:r>
        <w:rPr>
          <w:color w:val="000000"/>
        </w:rPr>
        <w:instrText xml:space="preserve"> EQ \s\do4(o)</w:instrText>
      </w:r>
      <w:r w:rsidR="00D55626">
        <w:rPr>
          <w:color w:val="000000"/>
        </w:rPr>
        <w:fldChar w:fldCharType="end"/>
      </w:r>
      <w:r>
        <w:rPr>
          <w:color w:val="000000"/>
        </w:rPr>
        <w:t>)</w:t>
      </w:r>
    </w:p>
    <w:p w:rsidR="00D55626" w:rsidRDefault="00D55626">
      <w:pPr>
        <w:spacing w:before="0" w:after="0"/>
        <w:rPr>
          <w:color w:val="000000"/>
        </w:rPr>
      </w:pPr>
    </w:p>
    <w:p w:rsidR="00D55626" w:rsidRDefault="003B014E">
      <w:pPr>
        <w:spacing w:before="0" w:after="0"/>
        <w:rPr>
          <w:color w:val="000000"/>
        </w:rPr>
      </w:pPr>
      <w:r>
        <w:rPr>
          <w:color w:val="000000"/>
        </w:rPr>
        <w:t xml:space="preserve">Диаметр факела </w:t>
      </w:r>
      <w:r>
        <w:rPr>
          <w:b/>
          <w:i/>
          <w:color w:val="000000"/>
        </w:rPr>
        <w:t>D</w:t>
      </w:r>
      <w:r w:rsidR="00D55626">
        <w:rPr>
          <w:b/>
          <w:i/>
          <w:color w:val="000000"/>
        </w:rPr>
        <w:fldChar w:fldCharType="begin"/>
      </w:r>
      <w:r>
        <w:rPr>
          <w:b/>
          <w:i/>
          <w:color w:val="000000"/>
        </w:rPr>
        <w:instrText xml:space="preserve"> E</w:instrText>
      </w:r>
      <w:r>
        <w:rPr>
          <w:b/>
          <w:i/>
          <w:color w:val="000000"/>
        </w:rPr>
        <w:instrText>Q \s\do4(ф)</w:instrText>
      </w:r>
      <w:r w:rsidR="00D55626">
        <w:rPr>
          <w:b/>
          <w:i/>
          <w:color w:val="000000"/>
        </w:rPr>
        <w:fldChar w:fldCharType="end"/>
      </w:r>
      <w:r>
        <w:rPr>
          <w:color w:val="000000"/>
        </w:rPr>
        <w:t>, м (29):</w:t>
      </w:r>
    </w:p>
    <w:p w:rsidR="00D55626" w:rsidRDefault="003B014E">
      <w:pPr>
        <w:spacing w:before="0" w:after="0"/>
        <w:rPr>
          <w:b/>
          <w:color w:val="000000"/>
        </w:rPr>
      </w:pPr>
      <w:r>
        <w:rPr>
          <w:b/>
          <w:i/>
          <w:color w:val="000000"/>
        </w:rPr>
        <w:t>D</w:t>
      </w:r>
      <w:r w:rsidR="00D55626">
        <w:rPr>
          <w:b/>
          <w:i/>
          <w:color w:val="000000"/>
        </w:rPr>
        <w:fldChar w:fldCharType="begin"/>
      </w:r>
      <w:r>
        <w:rPr>
          <w:b/>
          <w:i/>
          <w:color w:val="000000"/>
        </w:rPr>
        <w:instrText xml:space="preserve"> EQ \s\do4(ф)</w:instrText>
      </w:r>
      <w:r w:rsidR="00D55626">
        <w:rPr>
          <w:b/>
          <w:i/>
          <w:color w:val="000000"/>
        </w:rPr>
        <w:fldChar w:fldCharType="end"/>
      </w:r>
      <w:r>
        <w:rPr>
          <w:b/>
          <w:i/>
          <w:color w:val="000000"/>
        </w:rPr>
        <w:t xml:space="preserve"> = </w:t>
      </w:r>
      <w:r>
        <w:rPr>
          <w:b/>
          <w:i/>
          <w:color w:val="000000"/>
          <w:sz w:val="24"/>
        </w:rPr>
        <w:t>0.14 * L</w:t>
      </w:r>
      <w:r w:rsidR="00D55626">
        <w:rPr>
          <w:b/>
          <w:i/>
          <w:color w:val="000000"/>
        </w:rPr>
        <w:fldChar w:fldCharType="begin"/>
      </w:r>
      <w:r>
        <w:rPr>
          <w:b/>
          <w:i/>
          <w:color w:val="000000"/>
          <w:sz w:val="24"/>
        </w:rPr>
        <w:instrText xml:space="preserve"> EQ \s\do5(фн)</w:instrText>
      </w:r>
      <w:r w:rsidR="00D55626">
        <w:rPr>
          <w:b/>
          <w:i/>
          <w:color w:val="000000"/>
        </w:rPr>
        <w:fldChar w:fldCharType="end"/>
      </w:r>
      <w:r>
        <w:rPr>
          <w:b/>
          <w:i/>
          <w:color w:val="000000"/>
          <w:sz w:val="24"/>
        </w:rPr>
        <w:t xml:space="preserve"> + 0.49 * d = </w:t>
      </w:r>
      <w:r>
        <w:rPr>
          <w:b/>
          <w:color w:val="000000"/>
          <w:sz w:val="24"/>
        </w:rPr>
        <w:t>0.14 * 4.5 + 0.49 * 0.3 = 0.777</w:t>
      </w:r>
    </w:p>
    <w:p w:rsidR="00D55626" w:rsidRDefault="003B014E">
      <w:pPr>
        <w:spacing w:before="0" w:after="0"/>
        <w:rPr>
          <w:color w:val="000000"/>
        </w:rPr>
      </w:pPr>
      <w:r>
        <w:rPr>
          <w:color w:val="000000"/>
        </w:rPr>
        <w:t>Средняя скорость поступления в атмосферу газовоздушной смеси (</w:t>
      </w:r>
      <w:r>
        <w:rPr>
          <w:b/>
          <w:i/>
          <w:color w:val="000000"/>
        </w:rPr>
        <w:t>W</w:t>
      </w:r>
      <w:r w:rsidR="00D55626">
        <w:rPr>
          <w:b/>
          <w:i/>
          <w:color w:val="000000"/>
        </w:rPr>
        <w:fldChar w:fldCharType="begin"/>
      </w:r>
      <w:r>
        <w:rPr>
          <w:b/>
          <w:i/>
          <w:color w:val="000000"/>
        </w:rPr>
        <w:instrText xml:space="preserve"> EQ \s\do4(o)</w:instrText>
      </w:r>
      <w:r w:rsidR="00D55626">
        <w:rPr>
          <w:b/>
          <w:i/>
          <w:color w:val="000000"/>
        </w:rPr>
        <w:fldChar w:fldCharType="end"/>
      </w:r>
      <w:r>
        <w:rPr>
          <w:color w:val="000000"/>
        </w:rPr>
        <w:t>), (м/с):</w:t>
      </w:r>
    </w:p>
    <w:p w:rsidR="00D55626" w:rsidRDefault="003B014E">
      <w:pPr>
        <w:spacing w:before="0" w:after="0"/>
        <w:rPr>
          <w:b/>
          <w:color w:val="000000"/>
        </w:rPr>
      </w:pPr>
      <w:r>
        <w:rPr>
          <w:b/>
          <w:i/>
          <w:color w:val="000000"/>
        </w:rPr>
        <w:t>W</w:t>
      </w:r>
      <w:r w:rsidR="00D55626">
        <w:rPr>
          <w:b/>
          <w:i/>
          <w:color w:val="000000"/>
        </w:rPr>
        <w:fldChar w:fldCharType="begin"/>
      </w:r>
      <w:r>
        <w:rPr>
          <w:b/>
          <w:i/>
          <w:color w:val="000000"/>
        </w:rPr>
        <w:instrText xml:space="preserve"> EQ \s\do4(o)</w:instrText>
      </w:r>
      <w:r w:rsidR="00D55626">
        <w:rPr>
          <w:b/>
          <w:i/>
          <w:color w:val="000000"/>
        </w:rPr>
        <w:fldChar w:fldCharType="end"/>
      </w:r>
      <w:r>
        <w:rPr>
          <w:b/>
          <w:i/>
          <w:color w:val="000000"/>
        </w:rPr>
        <w:t xml:space="preserve"> = </w:t>
      </w:r>
      <w:r>
        <w:rPr>
          <w:b/>
          <w:i/>
          <w:color w:val="000000"/>
          <w:sz w:val="24"/>
        </w:rPr>
        <w:t>1.27 * V</w:t>
      </w:r>
      <w:r w:rsidR="00D55626">
        <w:rPr>
          <w:b/>
          <w:i/>
          <w:color w:val="000000"/>
        </w:rPr>
        <w:fldChar w:fldCharType="begin"/>
      </w:r>
      <w:r>
        <w:rPr>
          <w:b/>
          <w:i/>
          <w:color w:val="000000"/>
          <w:sz w:val="24"/>
        </w:rPr>
        <w:instrText xml:space="preserve"> EQ \s\do5(1)</w:instrText>
      </w:r>
      <w:r w:rsidR="00D55626">
        <w:rPr>
          <w:b/>
          <w:i/>
          <w:color w:val="000000"/>
        </w:rPr>
        <w:fldChar w:fldCharType="end"/>
      </w:r>
      <w:r>
        <w:rPr>
          <w:b/>
          <w:i/>
          <w:color w:val="000000"/>
          <w:sz w:val="24"/>
        </w:rPr>
        <w:t xml:space="preserve"> / D</w:t>
      </w:r>
      <w:r w:rsidR="00D55626">
        <w:rPr>
          <w:b/>
          <w:i/>
          <w:color w:val="000000"/>
        </w:rPr>
        <w:fldChar w:fldCharType="begin"/>
      </w:r>
      <w:r>
        <w:rPr>
          <w:b/>
          <w:i/>
          <w:color w:val="000000"/>
          <w:sz w:val="24"/>
        </w:rPr>
        <w:instrText xml:space="preserve"> EQ \s\do5(ф)</w:instrText>
      </w:r>
      <w:r w:rsidR="00D55626">
        <w:rPr>
          <w:b/>
          <w:i/>
          <w:color w:val="000000"/>
        </w:rPr>
        <w:fldChar w:fldCharType="end"/>
      </w:r>
      <w:r w:rsidR="00D55626">
        <w:rPr>
          <w:b/>
          <w:i/>
          <w:color w:val="000000"/>
        </w:rPr>
        <w:fldChar w:fldCharType="begin"/>
      </w:r>
      <w:r>
        <w:rPr>
          <w:b/>
          <w:i/>
          <w:color w:val="000000"/>
          <w:sz w:val="24"/>
        </w:rPr>
        <w:instrText xml:space="preserve"> EQ \s\up5(2)</w:instrText>
      </w:r>
      <w:r w:rsidR="00D55626">
        <w:rPr>
          <w:b/>
          <w:i/>
          <w:color w:val="000000"/>
        </w:rPr>
        <w:fldChar w:fldCharType="end"/>
      </w:r>
      <w:r>
        <w:rPr>
          <w:b/>
          <w:i/>
          <w:color w:val="000000"/>
          <w:sz w:val="24"/>
        </w:rPr>
        <w:t xml:space="preserve"> = </w:t>
      </w:r>
      <w:r>
        <w:rPr>
          <w:b/>
          <w:color w:val="000000"/>
          <w:sz w:val="24"/>
        </w:rPr>
        <w:t>1.27 * 4.349361325 / 0.777</w:t>
      </w:r>
      <w:r w:rsidR="00D55626">
        <w:rPr>
          <w:b/>
          <w:color w:val="000000"/>
        </w:rPr>
        <w:fldChar w:fldCharType="begin"/>
      </w:r>
      <w:r>
        <w:rPr>
          <w:b/>
          <w:color w:val="000000"/>
          <w:sz w:val="24"/>
        </w:rPr>
        <w:instrText xml:space="preserve"> EQ \s\up5(2)</w:instrText>
      </w:r>
      <w:r w:rsidR="00D55626">
        <w:rPr>
          <w:b/>
          <w:color w:val="000000"/>
        </w:rPr>
        <w:fldChar w:fldCharType="end"/>
      </w:r>
      <w:r>
        <w:rPr>
          <w:b/>
          <w:color w:val="000000"/>
          <w:sz w:val="24"/>
        </w:rPr>
        <w:t xml:space="preserve"> = 9.14928533</w:t>
      </w:r>
    </w:p>
    <w:p w:rsidR="00D55626" w:rsidRDefault="003B014E">
      <w:pPr>
        <w:spacing w:before="0" w:after="0"/>
        <w:rPr>
          <w:color w:val="000000"/>
        </w:rPr>
      </w:pPr>
      <w:r>
        <w:rPr>
          <w:color w:val="000000"/>
        </w:rPr>
        <w:t>6.РАСЧЕТ ВАЛОВЫХ ВЫБРОСОВ ЗАГРЯЗНЯЮЩИХ ВЕЩЕСТВ</w:t>
      </w:r>
    </w:p>
    <w:p w:rsidR="00D55626" w:rsidRDefault="00D55626">
      <w:pPr>
        <w:spacing w:before="0" w:after="0"/>
        <w:rPr>
          <w:color w:val="000000"/>
        </w:rPr>
      </w:pPr>
    </w:p>
    <w:p w:rsidR="00D55626" w:rsidRDefault="003B014E">
      <w:pPr>
        <w:spacing w:before="0" w:after="0"/>
        <w:rPr>
          <w:color w:val="000000"/>
        </w:rPr>
      </w:pPr>
      <w:r>
        <w:rPr>
          <w:color w:val="000000"/>
        </w:rPr>
        <w:t xml:space="preserve">Валовый выброс i-ого вредного вещества рассчитывается по формуле </w:t>
      </w:r>
      <w:r>
        <w:rPr>
          <w:b/>
          <w:i/>
          <w:color w:val="000000"/>
        </w:rPr>
        <w:t>П</w:t>
      </w:r>
      <w:r w:rsidR="00D55626">
        <w:rPr>
          <w:b/>
          <w:i/>
          <w:color w:val="000000"/>
        </w:rPr>
        <w:fldChar w:fldCharType="begin"/>
      </w:r>
      <w:r>
        <w:rPr>
          <w:b/>
          <w:i/>
          <w:color w:val="000000"/>
        </w:rPr>
        <w:instrText xml:space="preserve"> EQ \s\do4(i)</w:instrText>
      </w:r>
      <w:r w:rsidR="00D55626">
        <w:rPr>
          <w:b/>
          <w:i/>
          <w:color w:val="000000"/>
        </w:rPr>
        <w:fldChar w:fldCharType="end"/>
      </w:r>
      <w:r>
        <w:rPr>
          <w:color w:val="000000"/>
        </w:rPr>
        <w:t>, т/год (30):</w:t>
      </w:r>
    </w:p>
    <w:p w:rsidR="00D55626" w:rsidRDefault="003B014E">
      <w:pPr>
        <w:spacing w:before="0" w:after="0"/>
        <w:rPr>
          <w:b/>
          <w:i/>
          <w:color w:val="000000"/>
        </w:rPr>
      </w:pPr>
      <w:r>
        <w:rPr>
          <w:b/>
          <w:i/>
          <w:color w:val="000000"/>
        </w:rPr>
        <w:t>П</w:t>
      </w:r>
      <w:r w:rsidR="00D55626">
        <w:rPr>
          <w:b/>
          <w:i/>
          <w:color w:val="000000"/>
        </w:rPr>
        <w:fldChar w:fldCharType="begin"/>
      </w:r>
      <w:r>
        <w:rPr>
          <w:b/>
          <w:i/>
          <w:color w:val="000000"/>
        </w:rPr>
        <w:instrText xml:space="preserve"> EQ \s\do4(i)</w:instrText>
      </w:r>
      <w:r w:rsidR="00D55626">
        <w:rPr>
          <w:b/>
          <w:i/>
          <w:color w:val="000000"/>
        </w:rPr>
        <w:fldChar w:fldCharType="end"/>
      </w:r>
      <w:r>
        <w:rPr>
          <w:b/>
          <w:i/>
          <w:color w:val="000000"/>
        </w:rPr>
        <w:t xml:space="preserve"> = </w:t>
      </w:r>
      <w:r>
        <w:rPr>
          <w:b/>
          <w:i/>
          <w:color w:val="000000"/>
          <w:sz w:val="24"/>
        </w:rPr>
        <w:t>0.0036</w:t>
      </w:r>
      <w:r>
        <w:rPr>
          <w:b/>
          <w:i/>
          <w:color w:val="000000"/>
          <w:sz w:val="24"/>
        </w:rPr>
        <w:t xml:space="preserve"> * </w:t>
      </w:r>
      <w:r w:rsidR="00D55626">
        <w:rPr>
          <w:b/>
          <w:i/>
          <w:color w:val="000000"/>
        </w:rPr>
        <w:fldChar w:fldCharType="begin"/>
      </w:r>
      <w:r>
        <w:rPr>
          <w:b/>
          <w:i/>
          <w:color w:val="000000"/>
          <w:sz w:val="24"/>
        </w:rPr>
        <w:instrText xml:space="preserve"> SYMBOL 61556 \f "Symbol" \* MERGEFORMAT </w:instrText>
      </w:r>
      <w:r w:rsidR="00D55626">
        <w:rPr>
          <w:b/>
          <w:i/>
          <w:color w:val="000000"/>
        </w:rPr>
        <w:fldChar w:fldCharType="separate"/>
      </w:r>
      <w:r>
        <w:rPr>
          <w:b/>
        </w:rPr>
        <w:t>Ошибка! Закладка не определена.</w:t>
      </w:r>
      <w:r w:rsidR="00D55626">
        <w:rPr>
          <w:b/>
          <w:i/>
          <w:color w:val="000000"/>
        </w:rPr>
        <w:fldChar w:fldCharType="end"/>
      </w:r>
      <w:r>
        <w:rPr>
          <w:b/>
          <w:i/>
          <w:color w:val="000000"/>
          <w:sz w:val="24"/>
        </w:rPr>
        <w:t xml:space="preserve"> * M</w:t>
      </w:r>
      <w:r w:rsidR="00D55626">
        <w:rPr>
          <w:b/>
          <w:i/>
          <w:color w:val="000000"/>
        </w:rPr>
        <w:fldChar w:fldCharType="begin"/>
      </w:r>
      <w:r>
        <w:rPr>
          <w:b/>
          <w:i/>
          <w:color w:val="000000"/>
          <w:sz w:val="24"/>
        </w:rPr>
        <w:instrText xml:space="preserve"> EQ \s\do5(i)</w:instrText>
      </w:r>
      <w:r w:rsidR="00D55626">
        <w:rPr>
          <w:b/>
          <w:i/>
          <w:color w:val="000000"/>
        </w:rPr>
        <w:fldChar w:fldCharType="end"/>
      </w:r>
    </w:p>
    <w:p w:rsidR="00D55626" w:rsidRDefault="003B014E">
      <w:pPr>
        <w:spacing w:before="0" w:after="0"/>
        <w:rPr>
          <w:b/>
          <w:color w:val="000000"/>
        </w:rPr>
      </w:pPr>
      <w:r>
        <w:rPr>
          <w:color w:val="000000"/>
        </w:rPr>
        <w:t xml:space="preserve">где </w:t>
      </w:r>
      <w:r w:rsidR="00D55626">
        <w:rPr>
          <w:color w:val="000000"/>
        </w:rPr>
        <w:fldChar w:fldCharType="begin"/>
      </w:r>
      <w:r>
        <w:rPr>
          <w:color w:val="000000"/>
        </w:rPr>
        <w:instrText xml:space="preserve"> SYMBOL 61556 \f "Symbol" \* MERGEFORMAT </w:instrText>
      </w:r>
      <w:r w:rsidR="00D55626">
        <w:rPr>
          <w:color w:val="000000"/>
        </w:rPr>
        <w:fldChar w:fldCharType="separate"/>
      </w:r>
      <w:r>
        <w:rPr>
          <w:b/>
        </w:rPr>
        <w:t>Ошибка! Закладка не определена.</w:t>
      </w:r>
      <w:r w:rsidR="00D55626">
        <w:rPr>
          <w:color w:val="000000"/>
        </w:rPr>
        <w:fldChar w:fldCharType="end"/>
      </w:r>
      <w:r>
        <w:rPr>
          <w:color w:val="000000"/>
        </w:rPr>
        <w:t xml:space="preserve"> - продолжительность работы факельной установки, ч/год: </w:t>
      </w:r>
      <w:r>
        <w:rPr>
          <w:b/>
          <w:color w:val="000000"/>
          <w:sz w:val="24"/>
        </w:rPr>
        <w:t>2160;</w:t>
      </w:r>
    </w:p>
    <w:tbl>
      <w:tblPr>
        <w:tblStyle w:val="a7"/>
        <w:tblW w:w="4997" w:type="pct"/>
        <w:tblCellMar>
          <w:left w:w="28" w:type="dxa"/>
          <w:right w:w="28" w:type="dxa"/>
        </w:tblCellMar>
        <w:tblLook w:val="04A0"/>
      </w:tblPr>
      <w:tblGrid>
        <w:gridCol w:w="729"/>
        <w:gridCol w:w="5836"/>
        <w:gridCol w:w="1894"/>
        <w:gridCol w:w="2041"/>
      </w:tblGrid>
      <w:tr w:rsidR="00D55626">
        <w:tc>
          <w:tcPr>
            <w:tcW w:w="34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77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tc>
        <w:tc>
          <w:tcPr>
            <w:tcW w:w="90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w:t>
            </w:r>
            <w:r>
              <w:rPr>
                <w:b/>
                <w:i/>
                <w:color w:val="000000"/>
              </w:rPr>
              <w:t>с г/с</w:t>
            </w:r>
          </w:p>
        </w:tc>
        <w:tc>
          <w:tcPr>
            <w:tcW w:w="9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0.53314529</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4.145737773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0.063977435</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0.497488533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0.010396333</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0.080841887</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Метан (727*)</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0.013328632</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0.103643444</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90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0.053314529</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0.414573777</w:t>
            </w:r>
          </w:p>
        </w:tc>
      </w:tr>
    </w:tbl>
    <w:p w:rsidR="00D55626" w:rsidRDefault="00D55626">
      <w:pPr>
        <w:spacing w:before="0" w:after="0"/>
        <w:jc w:val="center"/>
        <w:rPr>
          <w:color w:val="000000"/>
        </w:rPr>
      </w:pPr>
    </w:p>
    <w:p w:rsidR="00D55626" w:rsidRDefault="003B014E">
      <w:pPr>
        <w:spacing w:before="0" w:after="0"/>
        <w:jc w:val="center"/>
        <w:rPr>
          <w:color w:val="000000"/>
        </w:rPr>
      </w:pPr>
      <w:r>
        <w:rPr>
          <w:b/>
          <w:color w:val="000000"/>
          <w:sz w:val="28"/>
        </w:rPr>
        <w:t xml:space="preserve">              </w:t>
      </w:r>
    </w:p>
    <w:p w:rsidR="00D55626" w:rsidRDefault="003B014E">
      <w:pPr>
        <w:spacing w:before="0" w:after="0"/>
        <w:rPr>
          <w:b/>
          <w:bCs/>
          <w:u w:val="single"/>
        </w:rPr>
      </w:pPr>
      <w:r>
        <w:rPr>
          <w:b/>
          <w:bCs/>
          <w:u w:val="single"/>
        </w:rPr>
        <w:t>Источник № 600</w:t>
      </w:r>
      <w:r>
        <w:rPr>
          <w:b/>
          <w:bCs/>
          <w:u w:val="single"/>
          <w:lang w:val="kk-KZ"/>
        </w:rPr>
        <w:t>4</w:t>
      </w:r>
      <w:r>
        <w:rPr>
          <w:b/>
          <w:bCs/>
          <w:u w:val="single"/>
        </w:rPr>
        <w:t xml:space="preserve"> Насос для перекачки дизельного топлива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 xml:space="preserve">веществ в атмосферу из </w:t>
      </w:r>
      <w:r>
        <w:rPr>
          <w:color w:val="000000"/>
        </w:rPr>
        <w:t>резервуаров РНД 211.2.02.09-2004. Астана, 2005</w:t>
      </w:r>
    </w:p>
    <w:p w:rsidR="00D55626" w:rsidRDefault="003B014E">
      <w:pPr>
        <w:spacing w:before="0" w:after="0"/>
        <w:rPr>
          <w:color w:val="000000"/>
        </w:rPr>
      </w:pPr>
      <w:r>
        <w:rPr>
          <w:color w:val="000000"/>
        </w:rPr>
        <w:t>Расчеты по п. 6-8</w:t>
      </w:r>
    </w:p>
    <w:p w:rsidR="00D55626" w:rsidRDefault="003B014E">
      <w:pPr>
        <w:spacing w:before="0" w:after="0"/>
        <w:rPr>
          <w:color w:val="000000"/>
        </w:rPr>
      </w:pPr>
      <w:r>
        <w:rPr>
          <w:color w:val="000000"/>
        </w:rPr>
        <w:t>Расчет выбросов от теплообменных аппаратов и средств перекачки</w:t>
      </w:r>
    </w:p>
    <w:p w:rsidR="00D55626" w:rsidRDefault="003B014E">
      <w:pPr>
        <w:spacing w:before="0" w:after="0"/>
        <w:rPr>
          <w:color w:val="000000"/>
        </w:rPr>
      </w:pPr>
      <w:r>
        <w:rPr>
          <w:color w:val="000000"/>
        </w:rPr>
        <w:t>Нефтепродукт: Дизельное топливо</w:t>
      </w:r>
    </w:p>
    <w:p w:rsidR="00D55626" w:rsidRDefault="003B014E">
      <w:pPr>
        <w:spacing w:before="0" w:after="0"/>
        <w:rPr>
          <w:color w:val="000000"/>
        </w:rPr>
      </w:pPr>
      <w:r>
        <w:rPr>
          <w:color w:val="000000"/>
        </w:rPr>
        <w:t xml:space="preserve">Тип нефтепродукта и средняя температура жидкости: Керосин, дизтопливо и жидкости с температурой </w:t>
      </w:r>
      <w:r>
        <w:rPr>
          <w:color w:val="000000"/>
        </w:rPr>
        <w:t>кипения 120-300 гр.С</w:t>
      </w:r>
    </w:p>
    <w:p w:rsidR="00D55626" w:rsidRDefault="003B014E">
      <w:pPr>
        <w:spacing w:before="0" w:after="0"/>
        <w:rPr>
          <w:color w:val="000000"/>
        </w:rPr>
      </w:pPr>
      <w:r>
        <w:rPr>
          <w:color w:val="000000"/>
        </w:rPr>
        <w:t>Наименование аппаратуры или средства перекачки: Насос центробежный с двумя сальниковыми уплотнениями вала</w:t>
      </w:r>
    </w:p>
    <w:p w:rsidR="00D55626" w:rsidRDefault="003B014E">
      <w:pPr>
        <w:spacing w:before="0" w:after="0"/>
        <w:rPr>
          <w:b/>
          <w:color w:val="000000"/>
        </w:rPr>
      </w:pPr>
      <w:r>
        <w:rPr>
          <w:color w:val="000000"/>
        </w:rPr>
        <w:t xml:space="preserve">Удельный выброс, кг/час(табл. 8.1), </w:t>
      </w:r>
      <w:r>
        <w:rPr>
          <w:b/>
          <w:i/>
          <w:color w:val="000000"/>
        </w:rPr>
        <w:t xml:space="preserve">Q = </w:t>
      </w:r>
      <w:r>
        <w:rPr>
          <w:b/>
          <w:color w:val="000000"/>
        </w:rPr>
        <w:t>0.13</w:t>
      </w:r>
    </w:p>
    <w:p w:rsidR="00D55626" w:rsidRDefault="003B014E">
      <w:pPr>
        <w:spacing w:before="0" w:after="0"/>
        <w:rPr>
          <w:b/>
          <w:color w:val="000000"/>
        </w:rPr>
      </w:pPr>
      <w:r>
        <w:rPr>
          <w:color w:val="000000"/>
        </w:rPr>
        <w:t xml:space="preserve">Общее количество аппаратуры или средств перекачки, шт., </w:t>
      </w:r>
      <w:r>
        <w:rPr>
          <w:b/>
          <w:i/>
          <w:color w:val="000000"/>
        </w:rPr>
        <w:t xml:space="preserve">N1 = </w:t>
      </w:r>
      <w:r>
        <w:rPr>
          <w:b/>
          <w:color w:val="000000"/>
        </w:rPr>
        <w:t>1</w:t>
      </w:r>
    </w:p>
    <w:p w:rsidR="00D55626" w:rsidRDefault="003B014E">
      <w:pPr>
        <w:spacing w:before="0" w:after="0"/>
        <w:rPr>
          <w:b/>
          <w:color w:val="000000"/>
        </w:rPr>
      </w:pPr>
      <w:r>
        <w:rPr>
          <w:color w:val="000000"/>
        </w:rPr>
        <w:t xml:space="preserve">Одновременно работающее количество аппаратуры или средств перекачки, шт., </w:t>
      </w:r>
      <w:r>
        <w:rPr>
          <w:b/>
          <w:i/>
          <w:color w:val="000000"/>
        </w:rPr>
        <w:t xml:space="preserve">NN1 = </w:t>
      </w:r>
      <w:r>
        <w:rPr>
          <w:b/>
          <w:color w:val="000000"/>
        </w:rPr>
        <w:t>1</w:t>
      </w:r>
    </w:p>
    <w:p w:rsidR="00D55626" w:rsidRDefault="003B014E">
      <w:pPr>
        <w:spacing w:before="0" w:after="0"/>
        <w:rPr>
          <w:b/>
          <w:color w:val="000000"/>
        </w:rPr>
      </w:pPr>
      <w:r>
        <w:rPr>
          <w:color w:val="000000"/>
        </w:rPr>
        <w:t xml:space="preserve">Время работы одной единицы оборудования, час/год, </w:t>
      </w:r>
      <w:r>
        <w:rPr>
          <w:b/>
          <w:i/>
          <w:color w:val="000000"/>
        </w:rPr>
        <w:t xml:space="preserve">_T_ = </w:t>
      </w:r>
      <w:r>
        <w:rPr>
          <w:b/>
          <w:color w:val="000000"/>
        </w:rPr>
        <w:t>4320</w:t>
      </w:r>
    </w:p>
    <w:p w:rsidR="00D55626" w:rsidRDefault="003B014E">
      <w:pPr>
        <w:spacing w:before="0" w:after="0"/>
        <w:rPr>
          <w:b/>
          <w:color w:val="000000"/>
        </w:rPr>
      </w:pPr>
      <w:r>
        <w:rPr>
          <w:color w:val="000000"/>
        </w:rPr>
        <w:t xml:space="preserve">Максимальный из разовых выброс, г/с (8.1), </w:t>
      </w:r>
      <w:r>
        <w:rPr>
          <w:b/>
          <w:i/>
          <w:color w:val="000000"/>
        </w:rPr>
        <w:t xml:space="preserve">G = Q · NN1 / 3.6 = </w:t>
      </w:r>
      <w:r>
        <w:rPr>
          <w:b/>
          <w:color w:val="000000"/>
        </w:rPr>
        <w:t>0.13 · 1 / 3.6 = 0.0361</w:t>
      </w:r>
    </w:p>
    <w:p w:rsidR="00D55626" w:rsidRDefault="003B014E">
      <w:pPr>
        <w:spacing w:before="0" w:after="0"/>
        <w:rPr>
          <w:b/>
          <w:color w:val="000000"/>
        </w:rPr>
      </w:pPr>
      <w:r>
        <w:rPr>
          <w:color w:val="000000"/>
        </w:rPr>
        <w:t xml:space="preserve">Валовый выброс, т/год (8.2), </w:t>
      </w:r>
      <w:r>
        <w:rPr>
          <w:b/>
          <w:i/>
          <w:color w:val="000000"/>
        </w:rPr>
        <w:t xml:space="preserve">M = (Q · N1 · _T_) / 1000 = </w:t>
      </w:r>
      <w:r>
        <w:rPr>
          <w:b/>
          <w:color w:val="000000"/>
        </w:rPr>
        <w:t>(0.13 · 1 · 4320) / 1000 = 0.562</w:t>
      </w:r>
    </w:p>
    <w:p w:rsidR="00D55626" w:rsidRDefault="003B014E">
      <w:pPr>
        <w:spacing w:before="0" w:after="0"/>
        <w:rPr>
          <w:b/>
          <w:i/>
          <w:color w:val="000000"/>
          <w:u w:val="single"/>
        </w:rPr>
      </w:pPr>
      <w:r>
        <w:rPr>
          <w:b/>
          <w:color w:val="000000"/>
        </w:rPr>
        <w:t xml:space="preserve"> </w:t>
      </w:r>
      <w:r>
        <w:rPr>
          <w:b/>
          <w:i/>
          <w:color w:val="000000"/>
          <w:u w:val="single"/>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color w:val="000000"/>
        </w:rPr>
        <w:t>Концентрация ЗВ в парах, % масс(Прил.</w:t>
      </w:r>
      <w:r>
        <w:rPr>
          <w:color w:val="000000"/>
        </w:rPr>
        <w:t xml:space="preserve">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99.72 · 0.562 / 100 = 0.56</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99.72 · 0.0361 / 100 = 0.036</w:t>
      </w:r>
    </w:p>
    <w:p w:rsidR="00D55626" w:rsidRDefault="003B014E">
      <w:pPr>
        <w:spacing w:before="0" w:after="0"/>
        <w:rPr>
          <w:b/>
          <w:i/>
          <w:color w:val="000000"/>
          <w:u w:val="single"/>
        </w:rPr>
      </w:pPr>
      <w:r>
        <w:rPr>
          <w:b/>
          <w:color w:val="000000"/>
        </w:rPr>
        <w:t xml:space="preserve"> </w:t>
      </w:r>
      <w:r>
        <w:rPr>
          <w:b/>
          <w:i/>
          <w:color w:val="000000"/>
          <w:u w:val="single"/>
        </w:rPr>
        <w:t>Примесь: 0333 Сероводород (Дигидросульфид) (518)</w:t>
      </w:r>
    </w:p>
    <w:p w:rsidR="00D55626" w:rsidRDefault="003B014E">
      <w:pPr>
        <w:spacing w:before="0" w:after="0"/>
        <w:rPr>
          <w:b/>
          <w:i/>
          <w:color w:val="000000"/>
          <w:u w:val="single"/>
        </w:rPr>
      </w:pPr>
      <w:r>
        <w:rPr>
          <w:b/>
          <w:i/>
          <w:color w:val="000000"/>
          <w:u w:val="single"/>
        </w:rPr>
        <w:t xml:space="preserve"> </w:t>
      </w:r>
    </w:p>
    <w:p w:rsidR="00D55626" w:rsidRDefault="003B014E">
      <w:pPr>
        <w:spacing w:before="0" w:after="0"/>
        <w:rPr>
          <w:b/>
          <w:color w:val="000000"/>
        </w:rPr>
      </w:pPr>
      <w:r>
        <w:rPr>
          <w:color w:val="000000"/>
        </w:rPr>
        <w:t xml:space="preserve">Концентрация </w:t>
      </w:r>
      <w:r>
        <w:rPr>
          <w:color w:val="000000"/>
        </w:rPr>
        <w:t xml:space="preserve">ЗВ в парах,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0.28 · 0.562 / 100 = 0.001574</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0.28 · 0.0361 / 100 = 0.000101</w:t>
      </w:r>
    </w:p>
    <w:p w:rsidR="00D55626" w:rsidRDefault="003B014E">
      <w:pPr>
        <w:spacing w:before="0" w:after="0"/>
        <w:rPr>
          <w:b/>
          <w:color w:val="000000"/>
        </w:rPr>
      </w:pPr>
      <w:r>
        <w:rPr>
          <w:b/>
          <w:color w:val="000000"/>
        </w:rPr>
        <w:t>Итого выбросы от 1 ед.</w:t>
      </w:r>
    </w:p>
    <w:tbl>
      <w:tblPr>
        <w:tblW w:w="0" w:type="auto"/>
        <w:tblCellMar>
          <w:top w:w="15" w:type="dxa"/>
          <w:left w:w="15" w:type="dxa"/>
          <w:bottom w:w="15" w:type="dxa"/>
          <w:right w:w="15" w:type="dxa"/>
        </w:tblCellMar>
        <w:tblLook w:val="04A0"/>
      </w:tblPr>
      <w:tblGrid>
        <w:gridCol w:w="470"/>
        <w:gridCol w:w="6428"/>
        <w:gridCol w:w="1231"/>
        <w:gridCol w:w="134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tc>
        <w:tc>
          <w:tcPr>
            <w:tcW w:w="6428"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Наименован</w:t>
            </w:r>
            <w:r>
              <w:rPr>
                <w:b/>
                <w:i/>
                <w:color w:val="000000"/>
              </w:rPr>
              <w:t>ие ЗВ</w:t>
            </w:r>
          </w:p>
        </w:tc>
        <w:tc>
          <w:tcPr>
            <w:tcW w:w="1231"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г/с</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0333</w:t>
            </w:r>
          </w:p>
        </w:tc>
        <w:tc>
          <w:tcPr>
            <w:tcW w:w="6428" w:type="dxa"/>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Сероводород (Дигидросульфид) (518)</w:t>
            </w:r>
          </w:p>
        </w:tc>
        <w:tc>
          <w:tcPr>
            <w:tcW w:w="1231"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0.000101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0.001574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6428" w:type="dxa"/>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1231"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0.036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0.56</w:t>
            </w:r>
          </w:p>
        </w:tc>
      </w:tr>
    </w:tbl>
    <w:p w:rsidR="00D55626" w:rsidRDefault="003B014E">
      <w:pPr>
        <w:spacing w:before="0" w:after="0"/>
        <w:rPr>
          <w:color w:val="000000"/>
        </w:rPr>
      </w:pPr>
      <w:r>
        <w:rPr>
          <w:color w:val="000000"/>
        </w:rPr>
        <w:t xml:space="preserve"> </w:t>
      </w:r>
    </w:p>
    <w:p w:rsidR="00D55626" w:rsidRDefault="00D55626">
      <w:pPr>
        <w:spacing w:before="0" w:after="0"/>
        <w:rPr>
          <w:color w:val="000000"/>
        </w:rPr>
      </w:pPr>
    </w:p>
    <w:p w:rsidR="00D55626" w:rsidRDefault="003B014E">
      <w:pPr>
        <w:spacing w:before="0" w:after="0"/>
        <w:jc w:val="center"/>
        <w:rPr>
          <w:b/>
          <w:color w:val="000000"/>
          <w:sz w:val="28"/>
        </w:rPr>
      </w:pPr>
      <w:r>
        <w:rPr>
          <w:b/>
          <w:color w:val="000000"/>
          <w:sz w:val="28"/>
        </w:rPr>
        <w:t>РАСЧЕТ ВАЛОВЫХ ВЫБРОСОВ</w:t>
      </w:r>
    </w:p>
    <w:p w:rsidR="00D55626" w:rsidRDefault="003B014E">
      <w:pPr>
        <w:spacing w:before="0" w:after="0"/>
        <w:jc w:val="center"/>
        <w:rPr>
          <w:b/>
          <w:color w:val="000000"/>
        </w:rPr>
      </w:pPr>
      <w:r>
        <w:rPr>
          <w:b/>
          <w:color w:val="000000"/>
        </w:rPr>
        <w:t xml:space="preserve">При интенсификации </w:t>
      </w:r>
      <w:r>
        <w:rPr>
          <w:b/>
          <w:color w:val="000000"/>
          <w:lang w:val="ru-RU"/>
        </w:rPr>
        <w:t>нефти</w:t>
      </w:r>
      <w:r>
        <w:rPr>
          <w:b/>
          <w:color w:val="000000"/>
          <w:lang w:val="ru-RU"/>
        </w:rPr>
        <w:t xml:space="preserve"> </w:t>
      </w:r>
      <w:r>
        <w:rPr>
          <w:b/>
          <w:color w:val="000000"/>
        </w:rPr>
        <w:t xml:space="preserve">методом </w:t>
      </w:r>
    </w:p>
    <w:p w:rsidR="00D55626" w:rsidRDefault="003B014E">
      <w:pPr>
        <w:spacing w:before="0" w:after="0"/>
        <w:jc w:val="center"/>
        <w:rPr>
          <w:b/>
          <w:i/>
          <w:color w:val="000000"/>
        </w:rPr>
      </w:pPr>
      <w:r>
        <w:rPr>
          <w:b/>
          <w:i/>
          <w:color w:val="000000"/>
        </w:rPr>
        <w:t>(расчет приведен на 1 скважину)</w:t>
      </w:r>
    </w:p>
    <w:p w:rsidR="00D55626" w:rsidRDefault="00D55626">
      <w:pPr>
        <w:spacing w:before="0" w:after="0"/>
        <w:jc w:val="center"/>
        <w:rPr>
          <w:b/>
          <w:i/>
          <w:color w:val="000000"/>
        </w:rPr>
      </w:pPr>
    </w:p>
    <w:p w:rsidR="00D55626" w:rsidRDefault="003B014E">
      <w:pPr>
        <w:spacing w:before="0" w:after="0"/>
        <w:rPr>
          <w:color w:val="000000"/>
        </w:rPr>
      </w:pPr>
      <w:r>
        <w:rPr>
          <w:b/>
          <w:color w:val="000000"/>
        </w:rPr>
        <w:t>Источник загрязнения N</w:t>
      </w:r>
      <w:r>
        <w:rPr>
          <w:color w:val="000000"/>
        </w:rPr>
        <w:t xml:space="preserve"> </w:t>
      </w:r>
      <w:r>
        <w:rPr>
          <w:b/>
          <w:color w:val="000000"/>
        </w:rPr>
        <w:t>0019 УПА-60/80</w:t>
      </w:r>
    </w:p>
    <w:p w:rsidR="00D55626" w:rsidRDefault="003B014E">
      <w:pPr>
        <w:spacing w:before="0" w:after="0"/>
        <w:rPr>
          <w:color w:val="000000"/>
        </w:rPr>
      </w:pPr>
      <w:r>
        <w:rPr>
          <w:color w:val="000000"/>
        </w:rPr>
        <w:t>Источник выделения N 001 УПА-60/80</w:t>
      </w: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1."Методика расчета </w:t>
      </w:r>
      <w:r>
        <w:rPr>
          <w:color w:val="000000"/>
        </w:rPr>
        <w:t>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Производитель стационарной дизельной установки (СД</w:t>
      </w:r>
      <w:r>
        <w:rPr>
          <w:color w:val="000000"/>
        </w:rPr>
        <w:t xml:space="preserve">У): зарубежный </w:t>
      </w:r>
    </w:p>
    <w:p w:rsidR="00D55626" w:rsidRDefault="003B014E">
      <w:pPr>
        <w:spacing w:before="0" w:after="0"/>
        <w:rPr>
          <w:color w:val="000000"/>
          <w:sz w:val="18"/>
        </w:rPr>
      </w:pPr>
      <w:r>
        <w:rPr>
          <w:color w:val="000000"/>
        </w:rPr>
        <w:t>Значения выбросов по табл. 1, 2, 3, 4 методики соответственно уменьшены по CO в 2 раза; NO</w:t>
      </w:r>
      <w:r w:rsidR="00D55626">
        <w:rPr>
          <w:color w:val="000000"/>
          <w:sz w:val="18"/>
        </w:rPr>
        <w:fldChar w:fldCharType="begin"/>
      </w:r>
      <w:r>
        <w:rPr>
          <w:color w:val="000000"/>
          <w:sz w:val="18"/>
        </w:rPr>
        <w:instrText xml:space="preserve"> EQ \s\do4(2) </w:instrText>
      </w:r>
      <w:r w:rsidR="00D55626">
        <w:rPr>
          <w:color w:val="000000"/>
          <w:sz w:val="18"/>
        </w:rPr>
        <w:fldChar w:fldCharType="end"/>
      </w:r>
      <w:r>
        <w:rPr>
          <w:color w:val="000000"/>
        </w:rPr>
        <w:t>, NO в 2.5 раза; CH, C, CH</w:t>
      </w:r>
      <w:r w:rsidR="00D55626">
        <w:rPr>
          <w:color w:val="000000"/>
          <w:sz w:val="18"/>
        </w:rPr>
        <w:fldChar w:fldCharType="begin"/>
      </w:r>
      <w:r>
        <w:rPr>
          <w:color w:val="000000"/>
          <w:sz w:val="18"/>
        </w:rPr>
        <w:instrText xml:space="preserve"> EQ \s\do4(2) </w:instrText>
      </w:r>
      <w:r w:rsidR="00D55626">
        <w:rPr>
          <w:color w:val="000000"/>
          <w:sz w:val="18"/>
        </w:rPr>
        <w:fldChar w:fldCharType="end"/>
      </w:r>
      <w:r>
        <w:rPr>
          <w:color w:val="000000"/>
          <w:sz w:val="18"/>
        </w:rPr>
        <w:t xml:space="preserve">O </w:t>
      </w:r>
      <w:r>
        <w:rPr>
          <w:color w:val="000000"/>
        </w:rPr>
        <w:t>и БП в 3.5 раза.</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sidR="00D55626">
        <w:rPr>
          <w:b/>
          <w:i/>
          <w:color w:val="000000"/>
        </w:rPr>
        <w:fldChar w:fldCharType="begin"/>
      </w:r>
      <w:r>
        <w:rPr>
          <w:b/>
          <w:i/>
          <w:color w:val="000000"/>
        </w:rPr>
        <w:instrText xml:space="preserve"> EQ \s\do4(год) </w:instrText>
      </w:r>
      <w:r w:rsidR="00D55626">
        <w:rPr>
          <w:b/>
          <w:i/>
          <w:color w:val="000000"/>
        </w:rPr>
        <w:fldChar w:fldCharType="end"/>
      </w:r>
      <w:r>
        <w:rPr>
          <w:color w:val="000000"/>
        </w:rPr>
        <w:t>, т, 1</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sidR="00D55626">
        <w:rPr>
          <w:b/>
          <w:i/>
          <w:color w:val="000000"/>
          <w:sz w:val="18"/>
        </w:rPr>
        <w:fldChar w:fldCharType="begin"/>
      </w:r>
      <w:r>
        <w:rPr>
          <w:b/>
          <w:i/>
          <w:color w:val="000000"/>
          <w:sz w:val="18"/>
        </w:rPr>
        <w:instrText xml:space="preserve"> EQ \s\do4(э) </w:instrText>
      </w:r>
      <w:r w:rsidR="00D55626">
        <w:rPr>
          <w:b/>
          <w:i/>
          <w:color w:val="000000"/>
          <w:sz w:val="18"/>
        </w:rPr>
        <w:fldChar w:fldCharType="end"/>
      </w:r>
      <w:r>
        <w:rPr>
          <w:color w:val="000000"/>
        </w:rPr>
        <w:t>, кВт, 176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sidR="00D55626">
        <w:rPr>
          <w:b/>
          <w:i/>
          <w:color w:val="000000"/>
          <w:sz w:val="18"/>
        </w:rPr>
        <w:fldChar w:fldCharType="begin"/>
      </w:r>
      <w:r>
        <w:rPr>
          <w:b/>
          <w:i/>
          <w:color w:val="000000"/>
          <w:sz w:val="18"/>
        </w:rPr>
        <w:instrText xml:space="preserve"> EQ \s\do4(э) </w:instrText>
      </w:r>
      <w:r w:rsidR="00D55626">
        <w:rPr>
          <w:b/>
          <w:i/>
          <w:color w:val="000000"/>
          <w:sz w:val="18"/>
        </w:rPr>
        <w:fldChar w:fldCharType="end"/>
      </w:r>
      <w:r>
        <w:rPr>
          <w:color w:val="000000"/>
        </w:rPr>
        <w:t>, г/кВт*ч, 120</w:t>
      </w:r>
    </w:p>
    <w:p w:rsidR="00D55626" w:rsidRDefault="003B014E">
      <w:pPr>
        <w:spacing w:before="0" w:after="0"/>
        <w:rPr>
          <w:color w:val="000000"/>
        </w:rPr>
      </w:pPr>
      <w:r>
        <w:rPr>
          <w:color w:val="000000"/>
        </w:rPr>
        <w:t xml:space="preserve">Температура отработавших газов </w:t>
      </w:r>
      <w:r>
        <w:rPr>
          <w:b/>
          <w:i/>
          <w:color w:val="000000"/>
        </w:rPr>
        <w:t>T</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K, 450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кг/с:</w:t>
      </w:r>
    </w:p>
    <w:p w:rsidR="00D55626" w:rsidRDefault="003B014E">
      <w:pPr>
        <w:spacing w:before="0" w:after="0"/>
        <w:rPr>
          <w:color w:val="000000"/>
        </w:rPr>
      </w:pPr>
      <w:r>
        <w:rPr>
          <w:b/>
          <w:i/>
          <w:color w:val="000000"/>
        </w:rPr>
        <w:t>G</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b/>
          <w:i/>
          <w:color w:val="000000"/>
          <w:sz w:val="18"/>
        </w:rPr>
        <w:t xml:space="preserve"> = </w:t>
      </w:r>
      <w:r>
        <w:rPr>
          <w:b/>
          <w:i/>
          <w:color w:val="000000"/>
        </w:rPr>
        <w:t>8.72 * 10</w:t>
      </w:r>
      <w:r w:rsidR="00D55626">
        <w:rPr>
          <w:b/>
          <w:i/>
          <w:color w:val="000000"/>
          <w:sz w:val="20"/>
        </w:rPr>
        <w:fldChar w:fldCharType="begin"/>
      </w:r>
      <w:r>
        <w:rPr>
          <w:b/>
          <w:i/>
          <w:color w:val="000000"/>
          <w:sz w:val="20"/>
        </w:rPr>
        <w:instrText xml:space="preserve"> EQ \s\up5(-6)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w:instrText>
      </w:r>
      <w:r>
        <w:rPr>
          <w:b/>
          <w:i/>
          <w:color w:val="000000"/>
          <w:sz w:val="20"/>
        </w:rPr>
        <w:instrText xml:space="preserve">\s\do5(э) </w:instrText>
      </w:r>
      <w:r w:rsidR="00D55626">
        <w:rPr>
          <w:b/>
          <w:i/>
          <w:color w:val="000000"/>
          <w:sz w:val="20"/>
        </w:rPr>
        <w:fldChar w:fldCharType="end"/>
      </w:r>
      <w:r>
        <w:rPr>
          <w:b/>
          <w:i/>
          <w:color w:val="000000"/>
          <w:sz w:val="20"/>
        </w:rPr>
        <w:t xml:space="preserve"> = </w:t>
      </w:r>
      <w:r>
        <w:rPr>
          <w:b/>
          <w:color w:val="000000"/>
        </w:rPr>
        <w:t>8.72 * 10</w:t>
      </w:r>
      <w:r w:rsidR="00D55626">
        <w:rPr>
          <w:b/>
          <w:color w:val="000000"/>
          <w:sz w:val="20"/>
        </w:rPr>
        <w:fldChar w:fldCharType="begin"/>
      </w:r>
      <w:r>
        <w:rPr>
          <w:b/>
          <w:color w:val="000000"/>
          <w:sz w:val="20"/>
        </w:rPr>
        <w:instrText xml:space="preserve"> EQ \s\up5(-6) </w:instrText>
      </w:r>
      <w:r w:rsidR="00D55626">
        <w:rPr>
          <w:b/>
          <w:color w:val="000000"/>
          <w:sz w:val="20"/>
        </w:rPr>
        <w:fldChar w:fldCharType="end"/>
      </w:r>
      <w:r>
        <w:rPr>
          <w:b/>
          <w:color w:val="000000"/>
          <w:sz w:val="20"/>
        </w:rPr>
        <w:t xml:space="preserve"> * 120 * 176 = </w:t>
      </w:r>
      <w:r>
        <w:rPr>
          <w:b/>
          <w:color w:val="000000"/>
        </w:rPr>
        <w:t>0.1841664</w:t>
      </w:r>
      <w:r>
        <w:rPr>
          <w:color w:val="000000"/>
        </w:rPr>
        <w:t xml:space="preserve">    (А.3)</w:t>
      </w:r>
    </w:p>
    <w:p w:rsidR="00D55626" w:rsidRDefault="003B014E">
      <w:pPr>
        <w:spacing w:before="0" w:after="0"/>
        <w:rPr>
          <w:color w:val="000000"/>
          <w:sz w:val="18"/>
        </w:rPr>
      </w:pPr>
      <w:r>
        <w:rPr>
          <w:color w:val="000000"/>
        </w:rPr>
        <w:t xml:space="preserve">Удельный вес отработавших газов </w:t>
      </w:r>
      <w:r w:rsidR="00D55626">
        <w:rPr>
          <w:b/>
          <w:i/>
          <w:color w:val="000000"/>
        </w:rPr>
        <w:fldChar w:fldCharType="begin"/>
      </w:r>
      <w:r>
        <w:rPr>
          <w:b/>
          <w:i/>
          <w:color w:val="000000"/>
        </w:rPr>
        <w:instrText xml:space="preserve"> SYMBOL 61543 \f "Symbol" \* MERGEFORMAT </w:instrText>
      </w:r>
      <w:r w:rsidR="00D55626">
        <w:rPr>
          <w:b/>
          <w:i/>
          <w:color w:val="000000"/>
        </w:rPr>
        <w:fldChar w:fldCharType="end"/>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кг/м</w:t>
      </w:r>
      <w:r w:rsidR="00D55626">
        <w:rPr>
          <w:color w:val="000000"/>
          <w:sz w:val="18"/>
        </w:rPr>
        <w:fldChar w:fldCharType="begin"/>
      </w:r>
      <w:r>
        <w:rPr>
          <w:color w:val="000000"/>
          <w:sz w:val="18"/>
        </w:rPr>
        <w:instrText xml:space="preserve"> EQ \s\up4(3) </w:instrText>
      </w:r>
      <w:r w:rsidR="00D55626">
        <w:rPr>
          <w:color w:val="000000"/>
          <w:sz w:val="18"/>
        </w:rPr>
        <w:fldChar w:fldCharType="end"/>
      </w:r>
      <w:r>
        <w:rPr>
          <w:color w:val="000000"/>
          <w:sz w:val="18"/>
        </w:rPr>
        <w:t>:</w:t>
      </w:r>
    </w:p>
    <w:p w:rsidR="00D55626" w:rsidRDefault="00D55626">
      <w:pPr>
        <w:spacing w:before="0" w:after="0"/>
        <w:rPr>
          <w:color w:val="000000"/>
        </w:rPr>
      </w:pPr>
      <w:r>
        <w:rPr>
          <w:b/>
          <w:i/>
          <w:color w:val="000000"/>
        </w:rPr>
        <w:fldChar w:fldCharType="begin"/>
      </w:r>
      <w:r w:rsidR="003B014E">
        <w:rPr>
          <w:b/>
          <w:i/>
          <w:color w:val="000000"/>
        </w:rPr>
        <w:instrText xml:space="preserve"> SYMBOL 61543 \f "Symbol" \* MERGEFORMAT </w:instrText>
      </w:r>
      <w:r>
        <w:rPr>
          <w:b/>
          <w:i/>
          <w:color w:val="000000"/>
        </w:rPr>
        <w:fldChar w:fldCharType="end"/>
      </w:r>
      <w:r>
        <w:rPr>
          <w:b/>
          <w:i/>
          <w:color w:val="000000"/>
          <w:sz w:val="18"/>
        </w:rPr>
        <w:fldChar w:fldCharType="begin"/>
      </w:r>
      <w:r w:rsidR="003B014E">
        <w:rPr>
          <w:b/>
          <w:i/>
          <w:color w:val="000000"/>
          <w:sz w:val="18"/>
        </w:rPr>
        <w:instrText xml:space="preserve"> EQ \s\do4(ог) </w:instrText>
      </w:r>
      <w:r>
        <w:rPr>
          <w:b/>
          <w:i/>
          <w:color w:val="000000"/>
          <w:sz w:val="18"/>
        </w:rPr>
        <w:fldChar w:fldCharType="end"/>
      </w:r>
      <w:r w:rsidR="003B014E">
        <w:rPr>
          <w:b/>
          <w:i/>
          <w:color w:val="000000"/>
          <w:sz w:val="18"/>
        </w:rPr>
        <w:t xml:space="preserve"> = </w:t>
      </w:r>
      <w:r w:rsidR="003B014E">
        <w:rPr>
          <w:b/>
          <w:i/>
          <w:color w:val="000000"/>
        </w:rPr>
        <w:t>1.31 / (1 + T</w:t>
      </w:r>
      <w:r>
        <w:rPr>
          <w:b/>
          <w:i/>
          <w:color w:val="000000"/>
          <w:sz w:val="20"/>
        </w:rPr>
        <w:fldChar w:fldCharType="begin"/>
      </w:r>
      <w:r w:rsidR="003B014E">
        <w:rPr>
          <w:b/>
          <w:i/>
          <w:color w:val="000000"/>
          <w:sz w:val="20"/>
        </w:rPr>
        <w:instrText xml:space="preserve"> EQ \s\do5(ог) </w:instrText>
      </w:r>
      <w:r>
        <w:rPr>
          <w:b/>
          <w:i/>
          <w:color w:val="000000"/>
          <w:sz w:val="20"/>
        </w:rPr>
        <w:fldChar w:fldCharType="end"/>
      </w:r>
      <w:r w:rsidR="003B014E">
        <w:rPr>
          <w:b/>
          <w:i/>
          <w:color w:val="000000"/>
          <w:sz w:val="20"/>
        </w:rPr>
        <w:t xml:space="preserve"> / 273) = </w:t>
      </w:r>
      <w:r w:rsidR="003B014E">
        <w:rPr>
          <w:b/>
          <w:color w:val="000000"/>
        </w:rPr>
        <w:t>1.31 / (1 + 450 / 273) = 0.494647303</w:t>
      </w:r>
      <w:r w:rsidR="003B014E">
        <w:rPr>
          <w:color w:val="000000"/>
        </w:rPr>
        <w:t xml:space="preserve">    (А.5)</w:t>
      </w:r>
    </w:p>
    <w:p w:rsidR="00D55626" w:rsidRDefault="003B014E">
      <w:pPr>
        <w:spacing w:before="0" w:after="0"/>
        <w:rPr>
          <w:color w:val="000000"/>
          <w:sz w:val="18"/>
        </w:rPr>
      </w:pPr>
      <w:r>
        <w:rPr>
          <w:color w:val="000000"/>
        </w:rPr>
        <w:t>где 1.31 - удельный вес отработавших газов при температуре, равной 0 гр.C, кг/м</w:t>
      </w:r>
      <w:r w:rsidR="00D55626">
        <w:rPr>
          <w:color w:val="000000"/>
          <w:sz w:val="18"/>
        </w:rPr>
        <w:fldChar w:fldCharType="begin"/>
      </w:r>
      <w:r>
        <w:rPr>
          <w:color w:val="000000"/>
          <w:sz w:val="18"/>
        </w:rPr>
        <w:instrText xml:space="preserve"> EQ \s\up4(3) </w:instrText>
      </w:r>
      <w:r w:rsidR="00D55626">
        <w:rPr>
          <w:color w:val="000000"/>
          <w:sz w:val="18"/>
        </w:rPr>
        <w:fldChar w:fldCharType="end"/>
      </w:r>
      <w:r>
        <w:rPr>
          <w:color w:val="000000"/>
          <w:sz w:val="18"/>
        </w:rPr>
        <w:t>;</w:t>
      </w:r>
    </w:p>
    <w:p w:rsidR="00D55626" w:rsidRDefault="00D55626">
      <w:pPr>
        <w:spacing w:before="0" w:after="0"/>
        <w:rPr>
          <w:color w:val="000000"/>
          <w:sz w:val="18"/>
        </w:rPr>
      </w:pPr>
    </w:p>
    <w:p w:rsidR="00D55626" w:rsidRDefault="003B014E">
      <w:pPr>
        <w:spacing w:before="0" w:after="0"/>
        <w:rPr>
          <w:color w:val="000000"/>
          <w:sz w:val="18"/>
        </w:rPr>
      </w:pPr>
      <w:r>
        <w:rPr>
          <w:color w:val="000000"/>
          <w:sz w:val="18"/>
        </w:rPr>
        <w:t xml:space="preserve">Объемный расход отработавших газов </w:t>
      </w:r>
      <w:r>
        <w:rPr>
          <w:b/>
          <w:i/>
          <w:color w:val="000000"/>
        </w:rPr>
        <w:t>Q</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м</w:t>
      </w:r>
      <w:r w:rsidR="00D55626">
        <w:rPr>
          <w:color w:val="000000"/>
          <w:sz w:val="18"/>
        </w:rPr>
        <w:fldChar w:fldCharType="begin"/>
      </w:r>
      <w:r>
        <w:rPr>
          <w:color w:val="000000"/>
          <w:sz w:val="18"/>
        </w:rPr>
        <w:instrText xml:space="preserve"> EQ \s\up4(3) </w:instrText>
      </w:r>
      <w:r w:rsidR="00D55626">
        <w:rPr>
          <w:color w:val="000000"/>
          <w:sz w:val="18"/>
        </w:rPr>
        <w:fldChar w:fldCharType="end"/>
      </w:r>
      <w:r>
        <w:rPr>
          <w:color w:val="000000"/>
          <w:sz w:val="18"/>
        </w:rPr>
        <w:t>/с:</w:t>
      </w:r>
    </w:p>
    <w:p w:rsidR="00D55626" w:rsidRDefault="003B014E">
      <w:pPr>
        <w:spacing w:before="0" w:after="0"/>
        <w:rPr>
          <w:color w:val="000000"/>
        </w:rPr>
      </w:pPr>
      <w:r>
        <w:rPr>
          <w:b/>
          <w:i/>
          <w:color w:val="000000"/>
        </w:rPr>
        <w:t>Q</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b/>
          <w:i/>
          <w:color w:val="000000"/>
          <w:sz w:val="18"/>
        </w:rPr>
        <w:t xml:space="preserve"> = </w:t>
      </w:r>
      <w:r>
        <w:rPr>
          <w:b/>
          <w:i/>
          <w:color w:val="000000"/>
        </w:rPr>
        <w:t>G</w:t>
      </w:r>
      <w:r w:rsidR="00D55626">
        <w:rPr>
          <w:b/>
          <w:i/>
          <w:color w:val="000000"/>
          <w:sz w:val="20"/>
        </w:rPr>
        <w:fldChar w:fldCharType="begin"/>
      </w:r>
      <w:r>
        <w:rPr>
          <w:b/>
          <w:i/>
          <w:color w:val="000000"/>
          <w:sz w:val="20"/>
        </w:rPr>
        <w:instrText xml:space="preserve"> EQ \s\do5(ог) </w:instrText>
      </w:r>
      <w:r w:rsidR="00D55626">
        <w:rPr>
          <w:b/>
          <w:i/>
          <w:color w:val="000000"/>
          <w:sz w:val="20"/>
        </w:rPr>
        <w:fldChar w:fldCharType="end"/>
      </w:r>
      <w:r>
        <w:rPr>
          <w:b/>
          <w:i/>
          <w:color w:val="000000"/>
        </w:rPr>
        <w:t xml:space="preserve"> / </w:t>
      </w:r>
      <w:r w:rsidR="00D55626">
        <w:rPr>
          <w:b/>
          <w:i/>
          <w:color w:val="000000"/>
        </w:rPr>
        <w:fldChar w:fldCharType="begin"/>
      </w:r>
      <w:r>
        <w:rPr>
          <w:b/>
          <w:i/>
          <w:color w:val="000000"/>
        </w:rPr>
        <w:instrText xml:space="preserve"> SYMBOL 61543 \f "Symbol" \* MERGEFORMAT </w:instrText>
      </w:r>
      <w:r w:rsidR="00D55626">
        <w:rPr>
          <w:b/>
          <w:i/>
          <w:color w:val="000000"/>
        </w:rPr>
        <w:fldChar w:fldCharType="end"/>
      </w:r>
      <w:r w:rsidR="00D55626">
        <w:rPr>
          <w:b/>
          <w:i/>
          <w:color w:val="000000"/>
          <w:sz w:val="20"/>
        </w:rPr>
        <w:fldChar w:fldCharType="begin"/>
      </w:r>
      <w:r>
        <w:rPr>
          <w:b/>
          <w:i/>
          <w:color w:val="000000"/>
          <w:sz w:val="20"/>
        </w:rPr>
        <w:instrText xml:space="preserve"> EQ \s\do5(ог) </w:instrText>
      </w:r>
      <w:r w:rsidR="00D55626">
        <w:rPr>
          <w:b/>
          <w:i/>
          <w:color w:val="000000"/>
          <w:sz w:val="20"/>
        </w:rPr>
        <w:fldChar w:fldCharType="end"/>
      </w:r>
      <w:r>
        <w:rPr>
          <w:b/>
          <w:i/>
          <w:color w:val="000000"/>
          <w:sz w:val="20"/>
        </w:rPr>
        <w:t xml:space="preserve"> = </w:t>
      </w:r>
      <w:r>
        <w:rPr>
          <w:b/>
          <w:color w:val="000000"/>
        </w:rPr>
        <w:t>0.1841664 / 0.494647303 = 0.372318618</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sidR="00D55626">
        <w:rPr>
          <w:b/>
          <w:i/>
          <w:color w:val="000000"/>
          <w:sz w:val="18"/>
        </w:rPr>
        <w:fldChar w:fldCharType="begin"/>
      </w:r>
      <w:r>
        <w:rPr>
          <w:b/>
          <w:i/>
          <w:color w:val="000000"/>
          <w:sz w:val="18"/>
        </w:rPr>
        <w:instrText xml:space="preserve"> EQ \s\do4(мi) </w:instrText>
      </w:r>
      <w:r w:rsidR="00D55626">
        <w:rPr>
          <w:b/>
          <w:i/>
          <w:color w:val="000000"/>
          <w:sz w:val="18"/>
        </w:rPr>
        <w:fldChar w:fldCharType="end"/>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3.42E-6</w:t>
            </w:r>
          </w:p>
        </w:tc>
      </w:tr>
    </w:tbl>
    <w:p w:rsidR="00D55626" w:rsidRDefault="003B014E">
      <w:pPr>
        <w:spacing w:before="0" w:after="0"/>
        <w:rPr>
          <w:color w:val="000000"/>
        </w:rPr>
      </w:pPr>
      <w:r>
        <w:rPr>
          <w:color w:val="000000"/>
        </w:rPr>
        <w:t xml:space="preserve">Таблица значений выбросов </w:t>
      </w:r>
      <w:r>
        <w:rPr>
          <w:b/>
          <w:i/>
          <w:color w:val="000000"/>
        </w:rPr>
        <w:t>q</w:t>
      </w:r>
      <w:r w:rsidR="00D55626">
        <w:rPr>
          <w:b/>
          <w:i/>
          <w:color w:val="000000"/>
          <w:sz w:val="18"/>
        </w:rPr>
        <w:fldChar w:fldCharType="begin"/>
      </w:r>
      <w:r>
        <w:rPr>
          <w:b/>
          <w:i/>
          <w:color w:val="000000"/>
          <w:sz w:val="18"/>
        </w:rPr>
        <w:instrText xml:space="preserve"> EQ \s\do4(эi) </w:instrText>
      </w:r>
      <w:r w:rsidR="00D55626">
        <w:rPr>
          <w:b/>
          <w:i/>
          <w:color w:val="000000"/>
          <w:sz w:val="18"/>
        </w:rPr>
        <w:fldChar w:fldCharType="end"/>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0.00002</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color w:val="000000"/>
        </w:rPr>
        <w:t>, г/с:</w:t>
      </w:r>
    </w:p>
    <w:p w:rsidR="00D55626" w:rsidRDefault="003B014E">
      <w:pPr>
        <w:spacing w:before="0" w:after="0"/>
        <w:rPr>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color w:val="000000"/>
        </w:rPr>
        <w:t>, т/год:</w:t>
      </w:r>
    </w:p>
    <w:p w:rsidR="00D55626" w:rsidRDefault="003B014E">
      <w:pPr>
        <w:spacing w:before="0" w:after="0"/>
        <w:rPr>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\s\do5(эi)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sidR="00D55626">
        <w:rPr>
          <w:color w:val="000000"/>
          <w:sz w:val="18"/>
        </w:rPr>
        <w:fldChar w:fldCharType="begin"/>
      </w:r>
      <w:r>
        <w:rPr>
          <w:color w:val="000000"/>
          <w:sz w:val="18"/>
        </w:rPr>
        <w:instrText xml:space="preserve"> E</w:instrText>
      </w:r>
      <w:r>
        <w:rPr>
          <w:color w:val="000000"/>
          <w:sz w:val="18"/>
        </w:rPr>
        <w:instrText xml:space="preserve">Q \s\do4(2) </w:instrText>
      </w:r>
      <w:r w:rsidR="00D55626">
        <w:rPr>
          <w:color w:val="000000"/>
          <w:sz w:val="18"/>
        </w:rPr>
        <w:fldChar w:fldCharType="end"/>
      </w:r>
      <w:r>
        <w:rPr>
          <w:color w:val="000000"/>
          <w:sz w:val="18"/>
        </w:rPr>
        <w:t xml:space="preserve"> и 0.13 - для NO</w:t>
      </w:r>
      <w:r>
        <w:rPr>
          <w:b/>
          <w:i/>
          <w:color w:val="000000"/>
        </w:rPr>
        <w:t xml:space="preserve"> </w:t>
      </w:r>
    </w:p>
    <w:p w:rsidR="00D55626" w:rsidRDefault="003B014E">
      <w:pPr>
        <w:spacing w:before="0" w:after="0"/>
        <w:rPr>
          <w:color w:val="000000"/>
        </w:rPr>
      </w:pPr>
      <w:r>
        <w:rPr>
          <w:color w:val="000000"/>
        </w:rPr>
        <w:t>Примесь:0337 Углерод оксид (Окись углерода, Угарный газ) (584)</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3.1 * 176 / 3600 = 0.151555556</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w:t>
      </w:r>
      <w:r>
        <w:rPr>
          <w:b/>
          <w:color w:val="000000"/>
        </w:rPr>
        <w:t>13 * 1 / 1000 = 0.013</w:t>
      </w:r>
    </w:p>
    <w:p w:rsidR="00D55626" w:rsidRDefault="003B014E">
      <w:pPr>
        <w:spacing w:before="0" w:after="0"/>
        <w:rPr>
          <w:color w:val="000000"/>
        </w:rPr>
      </w:pPr>
      <w:r>
        <w:rPr>
          <w:color w:val="000000"/>
        </w:rPr>
        <w:t>Примесь:0301 Азота (IV) диоксид (Азота диоксид) (4)</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0.8 = </w:t>
      </w:r>
      <w:r>
        <w:rPr>
          <w:b/>
          <w:color w:val="000000"/>
        </w:rPr>
        <w:t>(3.84 * 176 / 3600) * 0.8 = 0.150186667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w:t>
      </w:r>
      <w:r>
        <w:rPr>
          <w:b/>
          <w:i/>
          <w:color w:val="000000"/>
          <w:sz w:val="20"/>
        </w:rPr>
        <w:t xml:space="preserve"> 1000) * 0.8 = </w:t>
      </w:r>
      <w:r>
        <w:rPr>
          <w:b/>
          <w:color w:val="000000"/>
        </w:rPr>
        <w:t>(16 * 1 / 1000) * 0.8 = 0.0128</w:t>
      </w:r>
    </w:p>
    <w:p w:rsidR="00D55626" w:rsidRDefault="003B014E">
      <w:pPr>
        <w:spacing w:before="0" w:after="0"/>
        <w:rPr>
          <w:color w:val="000000"/>
        </w:rPr>
      </w:pPr>
      <w:r>
        <w:rPr>
          <w:color w:val="000000"/>
        </w:rPr>
        <w:t>Примесь:2754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0.82857 * 176 /</w:t>
      </w:r>
      <w:r>
        <w:rPr>
          <w:b/>
          <w:color w:val="000000"/>
        </w:rPr>
        <w:t xml:space="preserve"> 3600 = 0.040507867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w:t>
      </w:r>
      <w:r>
        <w:rPr>
          <w:b/>
          <w:color w:val="000000"/>
        </w:rPr>
        <w:t>3.42857 * 1 / 1000 = 0.00342857</w:t>
      </w:r>
    </w:p>
    <w:p w:rsidR="00D55626" w:rsidRDefault="003B014E">
      <w:pPr>
        <w:spacing w:before="0" w:after="0"/>
        <w:rPr>
          <w:color w:val="000000"/>
        </w:rPr>
      </w:pPr>
      <w:r>
        <w:rPr>
          <w:color w:val="000000"/>
        </w:rPr>
        <w:t>Примесь:0328 Углерод (Сажа, Углерод черный) (583)</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 xml:space="preserve">0.14286 * 176 / </w:t>
      </w:r>
      <w:r>
        <w:rPr>
          <w:b/>
          <w:color w:val="000000"/>
        </w:rPr>
        <w:t>3600 = 0.006984267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w:t>
      </w:r>
      <w:r>
        <w:rPr>
          <w:b/>
          <w:color w:val="000000"/>
        </w:rPr>
        <w:t>0.57143 * 1 / 1000 = 0.00057143</w:t>
      </w:r>
    </w:p>
    <w:p w:rsidR="00D55626" w:rsidRDefault="003B014E">
      <w:pPr>
        <w:spacing w:before="0" w:after="0"/>
        <w:rPr>
          <w:color w:val="000000"/>
        </w:rPr>
      </w:pPr>
      <w:r>
        <w:rPr>
          <w:color w:val="000000"/>
        </w:rPr>
        <w:t>Примесь:0330 Сера диоксид (Ангидрид сернистый, Сернистый газ, Сера (IV) оксид) (516)</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1.2 * 176 / 3600 = 0.058666667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w:t>
      </w:r>
      <w:r>
        <w:rPr>
          <w:b/>
          <w:color w:val="000000"/>
        </w:rPr>
        <w:t>5 * 1 / 1000 = 0.005</w:t>
      </w:r>
    </w:p>
    <w:p w:rsidR="00D55626" w:rsidRDefault="003B014E">
      <w:pPr>
        <w:spacing w:before="0" w:after="0"/>
        <w:rPr>
          <w:color w:val="000000"/>
        </w:rPr>
      </w:pPr>
      <w:r>
        <w:rPr>
          <w:color w:val="000000"/>
        </w:rPr>
        <w:t>Примесь:1325 Формальдегид (Метаналь) (609)</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0.03429 * 176 / 3600 = 0.0016764</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w:t>
      </w:r>
      <w:r>
        <w:rPr>
          <w:b/>
          <w:color w:val="000000"/>
        </w:rPr>
        <w:t>0.14286 * 1 / 1000 = 0.00014286</w:t>
      </w:r>
    </w:p>
    <w:p w:rsidR="00D55626" w:rsidRDefault="003B014E">
      <w:pPr>
        <w:spacing w:before="0" w:after="0"/>
        <w:rPr>
          <w:color w:val="000000"/>
        </w:rPr>
      </w:pPr>
      <w:r>
        <w:rPr>
          <w:color w:val="000000"/>
        </w:rPr>
        <w:t>Примесь:0703 Бенз/а/пирен (3,4-Бензпирен) (54)</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0.0</w:t>
      </w:r>
      <w:r>
        <w:rPr>
          <w:b/>
          <w:color w:val="000000"/>
        </w:rPr>
        <w:t>0000342 * 176 / 3600 = 0.000000167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w:t>
      </w:r>
      <w:r>
        <w:rPr>
          <w:b/>
          <w:color w:val="000000"/>
        </w:rPr>
        <w:t>0.00002 * 1 / 1000 = 0.00000002</w:t>
      </w:r>
    </w:p>
    <w:p w:rsidR="00D55626" w:rsidRDefault="003B014E">
      <w:pPr>
        <w:spacing w:before="0" w:after="0"/>
        <w:rPr>
          <w:color w:val="000000"/>
        </w:rPr>
      </w:pPr>
      <w:r>
        <w:rPr>
          <w:color w:val="000000"/>
        </w:rPr>
        <w:t>Примесь:0304 Азот (II) оксид (Азота оксид) (6)</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0.13 = </w:t>
      </w:r>
      <w:r>
        <w:rPr>
          <w:b/>
          <w:color w:val="000000"/>
        </w:rPr>
        <w:t>(3.84 * 176 / 3600) * 0.13 = 0.024405333</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0.13 = </w:t>
      </w:r>
      <w:r>
        <w:rPr>
          <w:b/>
          <w:color w:val="000000"/>
        </w:rPr>
        <w:t>(16 * 1 / 1000) * 0.13 = 0.00208</w:t>
      </w: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0.150186667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0.0128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0.150186667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0.0128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0.024405333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0.00208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0.024405333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0.00208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0.006984267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0.00057143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0.006984267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0.00057143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0.058666667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0.058666667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0.151555556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0.151555556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0.00000002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0.00000002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0.0016764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0.00014286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0.0016764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0.00014286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Алканы С12-19 /в пересчете на С/ (Углеводороды предельные С12-С19 (в пересчете на С); </w:t>
            </w:r>
            <w:r>
              <w:rPr>
                <w:color w:val="000000"/>
              </w:rPr>
              <w:t>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0.040507867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0.00342857</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0.040507867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0.00342857</w:t>
            </w:r>
          </w:p>
        </w:tc>
      </w:tr>
    </w:tbl>
    <w:p w:rsidR="00D55626" w:rsidRDefault="00D55626">
      <w:pPr>
        <w:spacing w:before="0" w:after="0"/>
        <w:rPr>
          <w:color w:val="000000"/>
        </w:rPr>
      </w:pPr>
    </w:p>
    <w:p w:rsidR="00D55626" w:rsidRDefault="00D55626">
      <w:pPr>
        <w:spacing w:before="0" w:after="0"/>
        <w:rPr>
          <w:b/>
          <w:i/>
          <w:color w:val="000000"/>
        </w:rPr>
      </w:pPr>
    </w:p>
    <w:p w:rsidR="00D55626" w:rsidRDefault="003B014E">
      <w:pPr>
        <w:spacing w:before="0" w:after="0"/>
        <w:ind w:firstLine="708"/>
      </w:pPr>
      <w:r>
        <w:rPr>
          <w:b/>
        </w:rPr>
        <w:t>Источник</w:t>
      </w:r>
      <w:r>
        <w:t xml:space="preserve"> </w:t>
      </w:r>
      <w:r>
        <w:rPr>
          <w:b/>
        </w:rPr>
        <w:t>0020  Емкость с соляной кислотой</w:t>
      </w:r>
    </w:p>
    <w:p w:rsidR="00D55626" w:rsidRDefault="003B014E">
      <w:pPr>
        <w:spacing w:before="0" w:after="0"/>
        <w:ind w:firstLine="708"/>
      </w:pPr>
      <w:r>
        <w:t>Расчетная методика: Методические указания по определению выбросов загрязняющих веществ в атмосферу из резервуаров РНД 211.2.02.09-2004</w:t>
      </w:r>
    </w:p>
    <w:tbl>
      <w:tblPr>
        <w:tblW w:w="9465" w:type="dxa"/>
        <w:tblInd w:w="250" w:type="dxa"/>
        <w:tblLayout w:type="fixed"/>
        <w:tblCellMar>
          <w:left w:w="0" w:type="dxa"/>
          <w:right w:w="0" w:type="dxa"/>
        </w:tblCellMar>
        <w:tblLook w:val="04A0"/>
      </w:tblPr>
      <w:tblGrid>
        <w:gridCol w:w="2020"/>
        <w:gridCol w:w="979"/>
        <w:gridCol w:w="2119"/>
        <w:gridCol w:w="820"/>
        <w:gridCol w:w="979"/>
        <w:gridCol w:w="1299"/>
        <w:gridCol w:w="1219"/>
        <w:gridCol w:w="30"/>
      </w:tblGrid>
      <w:tr w:rsidR="00D55626">
        <w:trPr>
          <w:trHeight w:val="283"/>
        </w:trPr>
        <w:tc>
          <w:tcPr>
            <w:tcW w:w="5938" w:type="dxa"/>
            <w:gridSpan w:val="4"/>
            <w:vMerge w:val="restart"/>
            <w:tcBorders>
              <w:top w:val="single" w:sz="8" w:space="0" w:color="auto"/>
              <w:left w:val="single" w:sz="8" w:space="0" w:color="auto"/>
              <w:bottom w:val="nil"/>
              <w:right w:val="single" w:sz="8" w:space="0" w:color="auto"/>
            </w:tcBorders>
            <w:vAlign w:val="bottom"/>
          </w:tcPr>
          <w:p w:rsidR="00D55626" w:rsidRDefault="003B014E">
            <w:pPr>
              <w:spacing w:before="0" w:after="0"/>
            </w:pPr>
            <w:r>
              <w:t>Давление  насыщенных  паров  i-го  компонента  при</w:t>
            </w:r>
          </w:p>
          <w:p w:rsidR="00D55626" w:rsidRDefault="003B014E">
            <w:pPr>
              <w:spacing w:before="0" w:after="0"/>
            </w:pPr>
            <w:r>
              <w:t>минимальной и максимальной температуре жидкости</w:t>
            </w:r>
          </w:p>
        </w:tc>
        <w:tc>
          <w:tcPr>
            <w:tcW w:w="979" w:type="dxa"/>
            <w:tcBorders>
              <w:top w:val="single" w:sz="8" w:space="0" w:color="auto"/>
              <w:left w:val="nil"/>
              <w:bottom w:val="single" w:sz="8" w:space="0" w:color="auto"/>
              <w:right w:val="single" w:sz="8" w:space="0" w:color="auto"/>
            </w:tcBorders>
            <w:vAlign w:val="bottom"/>
          </w:tcPr>
          <w:p w:rsidR="00D55626" w:rsidRDefault="003B014E">
            <w:pPr>
              <w:spacing w:before="0" w:after="0"/>
            </w:pPr>
            <w:r>
              <w:t>Рtimax</w:t>
            </w:r>
          </w:p>
        </w:tc>
        <w:tc>
          <w:tcPr>
            <w:tcW w:w="1299" w:type="dxa"/>
            <w:tcBorders>
              <w:top w:val="single" w:sz="8" w:space="0" w:color="auto"/>
              <w:left w:val="nil"/>
              <w:bottom w:val="single" w:sz="8" w:space="0" w:color="auto"/>
              <w:right w:val="single" w:sz="8" w:space="0" w:color="auto"/>
            </w:tcBorders>
            <w:vAlign w:val="bottom"/>
          </w:tcPr>
          <w:p w:rsidR="00D55626" w:rsidRDefault="003B014E">
            <w:pPr>
              <w:spacing w:before="0" w:after="0"/>
            </w:pPr>
            <w:r>
              <w:t>0,032</w:t>
            </w:r>
          </w:p>
        </w:tc>
        <w:tc>
          <w:tcPr>
            <w:tcW w:w="1219" w:type="dxa"/>
            <w:tcBorders>
              <w:top w:val="single" w:sz="8" w:space="0" w:color="auto"/>
              <w:left w:val="nil"/>
              <w:bottom w:val="single" w:sz="8" w:space="0" w:color="auto"/>
              <w:right w:val="single" w:sz="8" w:space="0" w:color="auto"/>
            </w:tcBorders>
            <w:vAlign w:val="bottom"/>
          </w:tcPr>
          <w:p w:rsidR="00D55626" w:rsidRDefault="003B014E">
            <w:pPr>
              <w:spacing w:before="0" w:after="0"/>
            </w:pPr>
            <w:r>
              <w:t>мм.рт.ст.</w:t>
            </w:r>
          </w:p>
        </w:tc>
        <w:tc>
          <w:tcPr>
            <w:tcW w:w="30" w:type="dxa"/>
            <w:vAlign w:val="bottom"/>
          </w:tcPr>
          <w:p w:rsidR="00D55626" w:rsidRDefault="00D55626">
            <w:pPr>
              <w:spacing w:before="0" w:after="0"/>
            </w:pPr>
          </w:p>
        </w:tc>
      </w:tr>
      <w:tr w:rsidR="00D55626">
        <w:trPr>
          <w:trHeight w:val="256"/>
        </w:trPr>
        <w:tc>
          <w:tcPr>
            <w:tcW w:w="9856" w:type="dxa"/>
            <w:gridSpan w:val="4"/>
            <w:vMerge/>
            <w:tcBorders>
              <w:top w:val="single" w:sz="8" w:space="0" w:color="auto"/>
              <w:left w:val="single" w:sz="8" w:space="0" w:color="auto"/>
              <w:bottom w:val="nil"/>
              <w:right w:val="single" w:sz="8" w:space="0" w:color="auto"/>
            </w:tcBorders>
            <w:vAlign w:val="center"/>
          </w:tcPr>
          <w:p w:rsidR="00D55626" w:rsidRDefault="00D55626">
            <w:pPr>
              <w:spacing w:before="0" w:after="0"/>
            </w:pPr>
          </w:p>
        </w:tc>
        <w:tc>
          <w:tcPr>
            <w:tcW w:w="979" w:type="dxa"/>
            <w:tcBorders>
              <w:top w:val="nil"/>
              <w:left w:val="nil"/>
              <w:bottom w:val="nil"/>
              <w:right w:val="single" w:sz="8" w:space="0" w:color="auto"/>
            </w:tcBorders>
            <w:vAlign w:val="bottom"/>
          </w:tcPr>
          <w:p w:rsidR="00D55626" w:rsidRDefault="00D55626">
            <w:pPr>
              <w:spacing w:before="0" w:after="0"/>
            </w:pPr>
          </w:p>
        </w:tc>
        <w:tc>
          <w:tcPr>
            <w:tcW w:w="1299" w:type="dxa"/>
            <w:tcBorders>
              <w:top w:val="nil"/>
              <w:left w:val="nil"/>
              <w:bottom w:val="nil"/>
              <w:right w:val="single" w:sz="8" w:space="0" w:color="auto"/>
            </w:tcBorders>
            <w:vAlign w:val="bottom"/>
          </w:tcPr>
          <w:p w:rsidR="00D55626" w:rsidRDefault="00D55626">
            <w:pPr>
              <w:spacing w:before="0" w:after="0"/>
            </w:pPr>
          </w:p>
        </w:tc>
        <w:tc>
          <w:tcPr>
            <w:tcW w:w="1219" w:type="dxa"/>
            <w:tcBorders>
              <w:top w:val="nil"/>
              <w:left w:val="nil"/>
              <w:bottom w:val="nil"/>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77"/>
        </w:trPr>
        <w:tc>
          <w:tcPr>
            <w:tcW w:w="5938" w:type="dxa"/>
            <w:gridSpan w:val="4"/>
            <w:tcBorders>
              <w:top w:val="nil"/>
              <w:left w:val="single" w:sz="8" w:space="0" w:color="auto"/>
              <w:bottom w:val="single" w:sz="8" w:space="0" w:color="auto"/>
              <w:right w:val="single" w:sz="8" w:space="0" w:color="auto"/>
            </w:tcBorders>
            <w:vAlign w:val="bottom"/>
          </w:tcPr>
          <w:p w:rsidR="00D55626" w:rsidRDefault="003B014E">
            <w:pPr>
              <w:spacing w:before="0" w:after="0"/>
            </w:pPr>
            <w:r>
              <w:t>соответственно</w:t>
            </w:r>
          </w:p>
        </w:tc>
        <w:tc>
          <w:tcPr>
            <w:tcW w:w="979" w:type="dxa"/>
            <w:tcBorders>
              <w:top w:val="nil"/>
              <w:left w:val="nil"/>
              <w:bottom w:val="single" w:sz="8" w:space="0" w:color="auto"/>
              <w:right w:val="single" w:sz="8" w:space="0" w:color="auto"/>
            </w:tcBorders>
            <w:vAlign w:val="bottom"/>
          </w:tcPr>
          <w:p w:rsidR="00D55626" w:rsidRDefault="003B014E">
            <w:pPr>
              <w:spacing w:before="0" w:after="0"/>
            </w:pPr>
            <w:r>
              <w:t>Рtimin</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0,02</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мм.рт.ст.</w:t>
            </w:r>
          </w:p>
        </w:tc>
        <w:tc>
          <w:tcPr>
            <w:tcW w:w="30" w:type="dxa"/>
            <w:vAlign w:val="bottom"/>
          </w:tcPr>
          <w:p w:rsidR="00D55626" w:rsidRDefault="00D55626">
            <w:pPr>
              <w:spacing w:before="0" w:after="0"/>
            </w:pPr>
          </w:p>
        </w:tc>
      </w:tr>
      <w:tr w:rsidR="00D55626">
        <w:trPr>
          <w:trHeight w:val="267"/>
        </w:trPr>
        <w:tc>
          <w:tcPr>
            <w:tcW w:w="5938" w:type="dxa"/>
            <w:gridSpan w:val="4"/>
            <w:tcBorders>
              <w:top w:val="nil"/>
              <w:left w:val="single" w:sz="8" w:space="0" w:color="auto"/>
              <w:bottom w:val="nil"/>
              <w:right w:val="single" w:sz="8" w:space="0" w:color="auto"/>
            </w:tcBorders>
            <w:vAlign w:val="bottom"/>
          </w:tcPr>
          <w:p w:rsidR="00D55626" w:rsidRDefault="003B014E">
            <w:pPr>
              <w:spacing w:before="0" w:after="0"/>
            </w:pPr>
            <w:r>
              <w:t>Минимальная и максимальная температура жидкости в</w:t>
            </w:r>
          </w:p>
        </w:tc>
        <w:tc>
          <w:tcPr>
            <w:tcW w:w="979" w:type="dxa"/>
            <w:tcBorders>
              <w:top w:val="nil"/>
              <w:left w:val="nil"/>
              <w:bottom w:val="single" w:sz="8" w:space="0" w:color="auto"/>
              <w:right w:val="single" w:sz="8" w:space="0" w:color="auto"/>
            </w:tcBorders>
            <w:vAlign w:val="bottom"/>
          </w:tcPr>
          <w:p w:rsidR="00D55626" w:rsidRDefault="003B014E">
            <w:pPr>
              <w:spacing w:before="0" w:after="0"/>
            </w:pPr>
            <w:r>
              <w:t>tжmin</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0,35</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0С</w:t>
            </w:r>
          </w:p>
        </w:tc>
        <w:tc>
          <w:tcPr>
            <w:tcW w:w="30" w:type="dxa"/>
            <w:vAlign w:val="bottom"/>
          </w:tcPr>
          <w:p w:rsidR="00D55626" w:rsidRDefault="00D55626">
            <w:pPr>
              <w:spacing w:before="0" w:after="0"/>
            </w:pPr>
          </w:p>
        </w:tc>
      </w:tr>
      <w:tr w:rsidR="00D55626">
        <w:trPr>
          <w:trHeight w:val="264"/>
        </w:trPr>
        <w:tc>
          <w:tcPr>
            <w:tcW w:w="2999" w:type="dxa"/>
            <w:gridSpan w:val="2"/>
            <w:tcBorders>
              <w:top w:val="nil"/>
              <w:left w:val="single" w:sz="8" w:space="0" w:color="auto"/>
              <w:bottom w:val="single" w:sz="8" w:space="0" w:color="auto"/>
              <w:right w:val="nil"/>
            </w:tcBorders>
            <w:vAlign w:val="bottom"/>
          </w:tcPr>
          <w:p w:rsidR="00D55626" w:rsidRDefault="003B014E">
            <w:pPr>
              <w:spacing w:before="0" w:after="0"/>
            </w:pPr>
            <w:r>
              <w:t xml:space="preserve">резервуаре </w:t>
            </w:r>
            <w:r>
              <w:t>соответственно</w:t>
            </w: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tжmaх</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0,71</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0С</w:t>
            </w:r>
          </w:p>
        </w:tc>
        <w:tc>
          <w:tcPr>
            <w:tcW w:w="30" w:type="dxa"/>
            <w:vAlign w:val="bottom"/>
          </w:tcPr>
          <w:p w:rsidR="00D55626" w:rsidRDefault="00D55626">
            <w:pPr>
              <w:spacing w:before="0" w:after="0"/>
            </w:pPr>
          </w:p>
        </w:tc>
      </w:tr>
      <w:tr w:rsidR="00D55626">
        <w:trPr>
          <w:trHeight w:val="266"/>
        </w:trPr>
        <w:tc>
          <w:tcPr>
            <w:tcW w:w="2020" w:type="dxa"/>
            <w:tcBorders>
              <w:top w:val="nil"/>
              <w:left w:val="single" w:sz="8" w:space="0" w:color="auto"/>
              <w:bottom w:val="nil"/>
              <w:right w:val="nil"/>
            </w:tcBorders>
            <w:vAlign w:val="bottom"/>
          </w:tcPr>
          <w:p w:rsidR="00D55626" w:rsidRDefault="00D55626">
            <w:pPr>
              <w:spacing w:before="0" w:after="0"/>
            </w:pPr>
          </w:p>
        </w:tc>
        <w:tc>
          <w:tcPr>
            <w:tcW w:w="979" w:type="dxa"/>
            <w:vAlign w:val="bottom"/>
          </w:tcPr>
          <w:p w:rsidR="00D55626" w:rsidRDefault="00D55626">
            <w:pPr>
              <w:spacing w:before="0" w:after="0"/>
            </w:pPr>
          </w:p>
        </w:tc>
        <w:tc>
          <w:tcPr>
            <w:tcW w:w="2119" w:type="dxa"/>
            <w:vAlign w:val="bottom"/>
          </w:tcPr>
          <w:p w:rsidR="00D55626" w:rsidRDefault="00D55626">
            <w:pPr>
              <w:spacing w:before="0" w:after="0"/>
            </w:pPr>
          </w:p>
        </w:tc>
        <w:tc>
          <w:tcPr>
            <w:tcW w:w="820" w:type="dxa"/>
            <w:tcBorders>
              <w:top w:val="nil"/>
              <w:left w:val="nil"/>
              <w:bottom w:val="nil"/>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Крср</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0,69</w:t>
            </w:r>
          </w:p>
        </w:tc>
        <w:tc>
          <w:tcPr>
            <w:tcW w:w="1219" w:type="dxa"/>
            <w:tcBorders>
              <w:top w:val="nil"/>
              <w:left w:val="nil"/>
              <w:bottom w:val="single" w:sz="8" w:space="0" w:color="auto"/>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66"/>
        </w:trPr>
        <w:tc>
          <w:tcPr>
            <w:tcW w:w="5118" w:type="dxa"/>
            <w:gridSpan w:val="3"/>
            <w:tcBorders>
              <w:top w:val="nil"/>
              <w:left w:val="single" w:sz="8" w:space="0" w:color="auto"/>
              <w:bottom w:val="single" w:sz="8" w:space="0" w:color="auto"/>
              <w:right w:val="nil"/>
            </w:tcBorders>
            <w:vAlign w:val="bottom"/>
          </w:tcPr>
          <w:p w:rsidR="00D55626" w:rsidRDefault="003B014E">
            <w:pPr>
              <w:spacing w:before="0" w:after="0"/>
            </w:pPr>
            <w:r>
              <w:t>Опытные коэффициенты (приложение 8)</w:t>
            </w: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Крmaх</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0,98</w:t>
            </w:r>
          </w:p>
        </w:tc>
        <w:tc>
          <w:tcPr>
            <w:tcW w:w="1219" w:type="dxa"/>
            <w:tcBorders>
              <w:top w:val="nil"/>
              <w:left w:val="nil"/>
              <w:bottom w:val="single" w:sz="8" w:space="0" w:color="auto"/>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64"/>
        </w:trPr>
        <w:tc>
          <w:tcPr>
            <w:tcW w:w="2020" w:type="dxa"/>
            <w:tcBorders>
              <w:top w:val="nil"/>
              <w:left w:val="single" w:sz="8" w:space="0" w:color="auto"/>
              <w:bottom w:val="nil"/>
              <w:right w:val="nil"/>
            </w:tcBorders>
            <w:vAlign w:val="bottom"/>
          </w:tcPr>
          <w:p w:rsidR="00D55626" w:rsidRDefault="003B014E">
            <w:pPr>
              <w:spacing w:before="0" w:after="0"/>
            </w:pPr>
            <w:r>
              <w:t>Максимальный</w:t>
            </w:r>
          </w:p>
        </w:tc>
        <w:tc>
          <w:tcPr>
            <w:tcW w:w="979" w:type="dxa"/>
            <w:vAlign w:val="bottom"/>
          </w:tcPr>
          <w:p w:rsidR="00D55626" w:rsidRDefault="003B014E">
            <w:pPr>
              <w:spacing w:before="0" w:after="0"/>
            </w:pPr>
            <w:r>
              <w:t>объем</w:t>
            </w:r>
          </w:p>
        </w:tc>
        <w:tc>
          <w:tcPr>
            <w:tcW w:w="2119" w:type="dxa"/>
            <w:vAlign w:val="bottom"/>
          </w:tcPr>
          <w:p w:rsidR="00D55626" w:rsidRDefault="003B014E">
            <w:pPr>
              <w:spacing w:before="0" w:after="0"/>
            </w:pPr>
            <w:r>
              <w:t>паровоздушной</w:t>
            </w:r>
          </w:p>
        </w:tc>
        <w:tc>
          <w:tcPr>
            <w:tcW w:w="820" w:type="dxa"/>
            <w:tcBorders>
              <w:top w:val="nil"/>
              <w:left w:val="nil"/>
              <w:bottom w:val="nil"/>
              <w:right w:val="single" w:sz="8" w:space="0" w:color="auto"/>
            </w:tcBorders>
            <w:vAlign w:val="bottom"/>
          </w:tcPr>
          <w:p w:rsidR="00D55626" w:rsidRDefault="003B014E">
            <w:pPr>
              <w:spacing w:before="0" w:after="0"/>
            </w:pPr>
            <w:r>
              <w:t>смеси,</w:t>
            </w:r>
          </w:p>
        </w:tc>
        <w:tc>
          <w:tcPr>
            <w:tcW w:w="979" w:type="dxa"/>
            <w:tcBorders>
              <w:top w:val="nil"/>
              <w:left w:val="nil"/>
              <w:bottom w:val="nil"/>
              <w:right w:val="single" w:sz="8" w:space="0" w:color="auto"/>
            </w:tcBorders>
            <w:vAlign w:val="bottom"/>
          </w:tcPr>
          <w:p w:rsidR="00D55626" w:rsidRDefault="00D55626">
            <w:pPr>
              <w:spacing w:before="0" w:after="0"/>
            </w:pPr>
          </w:p>
        </w:tc>
        <w:tc>
          <w:tcPr>
            <w:tcW w:w="1299" w:type="dxa"/>
            <w:tcBorders>
              <w:top w:val="nil"/>
              <w:left w:val="nil"/>
              <w:bottom w:val="nil"/>
              <w:right w:val="single" w:sz="8" w:space="0" w:color="auto"/>
            </w:tcBorders>
            <w:vAlign w:val="bottom"/>
          </w:tcPr>
          <w:p w:rsidR="00D55626" w:rsidRDefault="00D55626">
            <w:pPr>
              <w:spacing w:before="0" w:after="0"/>
            </w:pPr>
          </w:p>
        </w:tc>
        <w:tc>
          <w:tcPr>
            <w:tcW w:w="1219" w:type="dxa"/>
            <w:vMerge w:val="restart"/>
            <w:tcBorders>
              <w:top w:val="nil"/>
              <w:left w:val="nil"/>
              <w:bottom w:val="single" w:sz="8" w:space="0" w:color="auto"/>
              <w:right w:val="single" w:sz="8" w:space="0" w:color="auto"/>
            </w:tcBorders>
            <w:vAlign w:val="bottom"/>
          </w:tcPr>
          <w:p w:rsidR="00D55626" w:rsidRDefault="003B014E">
            <w:pPr>
              <w:spacing w:before="0" w:after="0"/>
            </w:pPr>
            <w:r>
              <w:t>м3/час</w:t>
            </w:r>
          </w:p>
        </w:tc>
        <w:tc>
          <w:tcPr>
            <w:tcW w:w="30" w:type="dxa"/>
            <w:vAlign w:val="bottom"/>
          </w:tcPr>
          <w:p w:rsidR="00D55626" w:rsidRDefault="00D55626">
            <w:pPr>
              <w:spacing w:before="0" w:after="0"/>
            </w:pPr>
          </w:p>
        </w:tc>
      </w:tr>
      <w:tr w:rsidR="00D55626">
        <w:trPr>
          <w:trHeight w:val="279"/>
        </w:trPr>
        <w:tc>
          <w:tcPr>
            <w:tcW w:w="5118" w:type="dxa"/>
            <w:gridSpan w:val="3"/>
            <w:tcBorders>
              <w:top w:val="nil"/>
              <w:left w:val="single" w:sz="8" w:space="0" w:color="auto"/>
              <w:bottom w:val="single" w:sz="8" w:space="0" w:color="auto"/>
              <w:right w:val="nil"/>
            </w:tcBorders>
            <w:vAlign w:val="bottom"/>
          </w:tcPr>
          <w:p w:rsidR="00D55626" w:rsidRDefault="003B014E">
            <w:pPr>
              <w:spacing w:before="0" w:after="0"/>
            </w:pPr>
            <w:r>
              <w:t>вытесняемой из резервуара во время его закачки</w:t>
            </w: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Vчmaх</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0,3854</w:t>
            </w:r>
          </w:p>
        </w:tc>
        <w:tc>
          <w:tcPr>
            <w:tcW w:w="1219" w:type="dxa"/>
            <w:vMerge/>
            <w:tcBorders>
              <w:top w:val="nil"/>
              <w:left w:val="nil"/>
              <w:bottom w:val="single" w:sz="8" w:space="0" w:color="auto"/>
              <w:right w:val="single" w:sz="8" w:space="0" w:color="auto"/>
            </w:tcBorders>
            <w:vAlign w:val="center"/>
          </w:tcPr>
          <w:p w:rsidR="00D55626" w:rsidRDefault="00D55626">
            <w:pPr>
              <w:spacing w:before="0" w:after="0"/>
            </w:pPr>
          </w:p>
        </w:tc>
        <w:tc>
          <w:tcPr>
            <w:tcW w:w="30" w:type="dxa"/>
            <w:vAlign w:val="bottom"/>
          </w:tcPr>
          <w:p w:rsidR="00D55626" w:rsidRDefault="00D55626">
            <w:pPr>
              <w:spacing w:before="0" w:after="0"/>
            </w:pPr>
          </w:p>
        </w:tc>
      </w:tr>
      <w:tr w:rsidR="00D55626">
        <w:trPr>
          <w:trHeight w:val="267"/>
        </w:trPr>
        <w:tc>
          <w:tcPr>
            <w:tcW w:w="5938" w:type="dxa"/>
            <w:gridSpan w:val="4"/>
            <w:tcBorders>
              <w:top w:val="nil"/>
              <w:left w:val="single" w:sz="8" w:space="0" w:color="auto"/>
              <w:bottom w:val="single" w:sz="8" w:space="0" w:color="auto"/>
              <w:right w:val="single" w:sz="8" w:space="0" w:color="auto"/>
            </w:tcBorders>
            <w:vAlign w:val="bottom"/>
          </w:tcPr>
          <w:p w:rsidR="00D55626" w:rsidRDefault="003B014E">
            <w:pPr>
              <w:spacing w:before="0" w:after="0"/>
            </w:pPr>
            <w:r>
              <w:t xml:space="preserve">Массовая доля вещества, в долях единицы </w:t>
            </w:r>
            <w:r>
              <w:t>(Хi=Ci/100 )</w:t>
            </w:r>
          </w:p>
        </w:tc>
        <w:tc>
          <w:tcPr>
            <w:tcW w:w="979" w:type="dxa"/>
            <w:tcBorders>
              <w:top w:val="nil"/>
              <w:left w:val="nil"/>
              <w:bottom w:val="single" w:sz="8" w:space="0" w:color="auto"/>
              <w:right w:val="single" w:sz="8" w:space="0" w:color="auto"/>
            </w:tcBorders>
            <w:vAlign w:val="bottom"/>
          </w:tcPr>
          <w:p w:rsidR="00D55626" w:rsidRDefault="003B014E">
            <w:pPr>
              <w:spacing w:before="0" w:after="0"/>
            </w:pPr>
            <w:r>
              <w:t>Хi</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0,13</w:t>
            </w:r>
          </w:p>
        </w:tc>
        <w:tc>
          <w:tcPr>
            <w:tcW w:w="1219" w:type="dxa"/>
            <w:tcBorders>
              <w:top w:val="nil"/>
              <w:left w:val="nil"/>
              <w:bottom w:val="single" w:sz="8" w:space="0" w:color="auto"/>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66"/>
        </w:trPr>
        <w:tc>
          <w:tcPr>
            <w:tcW w:w="2999" w:type="dxa"/>
            <w:gridSpan w:val="2"/>
            <w:tcBorders>
              <w:top w:val="nil"/>
              <w:left w:val="single" w:sz="8" w:space="0" w:color="auto"/>
              <w:bottom w:val="single" w:sz="8" w:space="0" w:color="auto"/>
              <w:right w:val="nil"/>
            </w:tcBorders>
            <w:vAlign w:val="bottom"/>
          </w:tcPr>
          <w:p w:rsidR="00D55626" w:rsidRDefault="003B014E">
            <w:pPr>
              <w:spacing w:before="0" w:after="0"/>
            </w:pPr>
            <w:r>
              <w:t>Массовая доля вещества</w:t>
            </w: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Ci</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13</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w:t>
            </w:r>
          </w:p>
        </w:tc>
        <w:tc>
          <w:tcPr>
            <w:tcW w:w="30" w:type="dxa"/>
            <w:vAlign w:val="bottom"/>
          </w:tcPr>
          <w:p w:rsidR="00D55626" w:rsidRDefault="00D55626">
            <w:pPr>
              <w:spacing w:before="0" w:after="0"/>
            </w:pPr>
          </w:p>
        </w:tc>
      </w:tr>
      <w:tr w:rsidR="00D55626">
        <w:trPr>
          <w:trHeight w:val="264"/>
        </w:trPr>
        <w:tc>
          <w:tcPr>
            <w:tcW w:w="5938" w:type="dxa"/>
            <w:gridSpan w:val="4"/>
            <w:tcBorders>
              <w:top w:val="nil"/>
              <w:left w:val="single" w:sz="8" w:space="0" w:color="auto"/>
              <w:bottom w:val="nil"/>
              <w:right w:val="single" w:sz="8" w:space="0" w:color="auto"/>
            </w:tcBorders>
            <w:vAlign w:val="bottom"/>
          </w:tcPr>
          <w:p w:rsidR="00D55626" w:rsidRDefault="003B014E">
            <w:pPr>
              <w:spacing w:before="0" w:after="0"/>
            </w:pPr>
            <w:r>
              <w:t>Опытный коэффициент, принимается по Приложению</w:t>
            </w:r>
          </w:p>
        </w:tc>
        <w:tc>
          <w:tcPr>
            <w:tcW w:w="979" w:type="dxa"/>
            <w:tcBorders>
              <w:top w:val="nil"/>
              <w:left w:val="nil"/>
              <w:bottom w:val="nil"/>
              <w:right w:val="single" w:sz="8" w:space="0" w:color="auto"/>
            </w:tcBorders>
            <w:vAlign w:val="bottom"/>
          </w:tcPr>
          <w:p w:rsidR="00D55626" w:rsidRDefault="00D55626">
            <w:pPr>
              <w:spacing w:before="0" w:after="0"/>
            </w:pPr>
          </w:p>
        </w:tc>
        <w:tc>
          <w:tcPr>
            <w:tcW w:w="1299" w:type="dxa"/>
            <w:tcBorders>
              <w:top w:val="nil"/>
              <w:left w:val="nil"/>
              <w:bottom w:val="nil"/>
              <w:right w:val="single" w:sz="8" w:space="0" w:color="auto"/>
            </w:tcBorders>
            <w:vAlign w:val="bottom"/>
          </w:tcPr>
          <w:p w:rsidR="00D55626" w:rsidRDefault="00D55626">
            <w:pPr>
              <w:spacing w:before="0" w:after="0"/>
            </w:pPr>
          </w:p>
        </w:tc>
        <w:tc>
          <w:tcPr>
            <w:tcW w:w="1219" w:type="dxa"/>
            <w:tcBorders>
              <w:top w:val="nil"/>
              <w:left w:val="nil"/>
              <w:bottom w:val="nil"/>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77"/>
        </w:trPr>
        <w:tc>
          <w:tcPr>
            <w:tcW w:w="2020" w:type="dxa"/>
            <w:tcBorders>
              <w:top w:val="nil"/>
              <w:left w:val="single" w:sz="8" w:space="0" w:color="auto"/>
              <w:bottom w:val="single" w:sz="8" w:space="0" w:color="auto"/>
              <w:right w:val="nil"/>
            </w:tcBorders>
            <w:vAlign w:val="bottom"/>
          </w:tcPr>
          <w:p w:rsidR="00D55626" w:rsidRDefault="003B014E">
            <w:pPr>
              <w:spacing w:before="0" w:after="0"/>
            </w:pPr>
            <w:r>
              <w:t>9</w:t>
            </w:r>
          </w:p>
        </w:tc>
        <w:tc>
          <w:tcPr>
            <w:tcW w:w="979" w:type="dxa"/>
            <w:tcBorders>
              <w:top w:val="nil"/>
              <w:left w:val="nil"/>
              <w:bottom w:val="single" w:sz="8" w:space="0" w:color="auto"/>
              <w:right w:val="nil"/>
            </w:tcBorders>
            <w:vAlign w:val="bottom"/>
          </w:tcPr>
          <w:p w:rsidR="00D55626" w:rsidRDefault="00D55626">
            <w:pPr>
              <w:spacing w:before="0" w:after="0"/>
            </w:pP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Кв</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1,81</w:t>
            </w:r>
          </w:p>
        </w:tc>
        <w:tc>
          <w:tcPr>
            <w:tcW w:w="1219" w:type="dxa"/>
            <w:tcBorders>
              <w:top w:val="nil"/>
              <w:left w:val="nil"/>
              <w:bottom w:val="single" w:sz="8" w:space="0" w:color="auto"/>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66"/>
        </w:trPr>
        <w:tc>
          <w:tcPr>
            <w:tcW w:w="5118" w:type="dxa"/>
            <w:gridSpan w:val="3"/>
            <w:tcBorders>
              <w:top w:val="nil"/>
              <w:left w:val="single" w:sz="8" w:space="0" w:color="auto"/>
              <w:bottom w:val="single" w:sz="8" w:space="0" w:color="auto"/>
              <w:right w:val="nil"/>
            </w:tcBorders>
            <w:vAlign w:val="bottom"/>
          </w:tcPr>
          <w:p w:rsidR="00D55626" w:rsidRDefault="003B014E">
            <w:pPr>
              <w:spacing w:before="0" w:after="0"/>
            </w:pPr>
            <w:r>
              <w:t>молекулярная масса паров жидкости</w:t>
            </w: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mi</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36</w:t>
            </w:r>
          </w:p>
        </w:tc>
        <w:tc>
          <w:tcPr>
            <w:tcW w:w="1219" w:type="dxa"/>
            <w:tcBorders>
              <w:top w:val="nil"/>
              <w:left w:val="nil"/>
              <w:bottom w:val="single" w:sz="8" w:space="0" w:color="auto"/>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66"/>
        </w:trPr>
        <w:tc>
          <w:tcPr>
            <w:tcW w:w="2999" w:type="dxa"/>
            <w:gridSpan w:val="2"/>
            <w:tcBorders>
              <w:top w:val="nil"/>
              <w:left w:val="single" w:sz="8" w:space="0" w:color="auto"/>
              <w:bottom w:val="single" w:sz="8" w:space="0" w:color="auto"/>
              <w:right w:val="nil"/>
            </w:tcBorders>
            <w:vAlign w:val="bottom"/>
          </w:tcPr>
          <w:p w:rsidR="00D55626" w:rsidRDefault="003B014E">
            <w:pPr>
              <w:spacing w:before="0" w:after="0"/>
            </w:pPr>
            <w:r>
              <w:t>Плотность жидкости</w:t>
            </w: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rж</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0,67</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кг/м3</w:t>
            </w:r>
          </w:p>
        </w:tc>
        <w:tc>
          <w:tcPr>
            <w:tcW w:w="30" w:type="dxa"/>
            <w:vAlign w:val="bottom"/>
          </w:tcPr>
          <w:p w:rsidR="00D55626" w:rsidRDefault="00D55626">
            <w:pPr>
              <w:spacing w:before="0" w:after="0"/>
            </w:pPr>
          </w:p>
        </w:tc>
      </w:tr>
      <w:tr w:rsidR="00D55626">
        <w:trPr>
          <w:trHeight w:val="267"/>
        </w:trPr>
        <w:tc>
          <w:tcPr>
            <w:tcW w:w="5118" w:type="dxa"/>
            <w:gridSpan w:val="3"/>
            <w:tcBorders>
              <w:top w:val="nil"/>
              <w:left w:val="single" w:sz="8" w:space="0" w:color="auto"/>
              <w:bottom w:val="single" w:sz="8" w:space="0" w:color="auto"/>
              <w:right w:val="nil"/>
            </w:tcBorders>
            <w:vAlign w:val="bottom"/>
          </w:tcPr>
          <w:p w:rsidR="00D55626" w:rsidRDefault="003B014E">
            <w:pPr>
              <w:spacing w:before="0" w:after="0"/>
            </w:pPr>
            <w:r>
              <w:t>Коэффициент оборачиваемости</w:t>
            </w: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КОБ</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2,5</w:t>
            </w:r>
          </w:p>
        </w:tc>
        <w:tc>
          <w:tcPr>
            <w:tcW w:w="1219" w:type="dxa"/>
            <w:tcBorders>
              <w:top w:val="nil"/>
              <w:left w:val="nil"/>
              <w:bottom w:val="single" w:sz="8" w:space="0" w:color="auto"/>
              <w:right w:val="single" w:sz="8" w:space="0" w:color="auto"/>
            </w:tcBorders>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67"/>
        </w:trPr>
        <w:tc>
          <w:tcPr>
            <w:tcW w:w="2999" w:type="dxa"/>
            <w:gridSpan w:val="2"/>
            <w:tcBorders>
              <w:top w:val="nil"/>
              <w:left w:val="single" w:sz="8" w:space="0" w:color="auto"/>
              <w:bottom w:val="single" w:sz="8" w:space="0" w:color="auto"/>
              <w:right w:val="nil"/>
            </w:tcBorders>
            <w:vAlign w:val="bottom"/>
          </w:tcPr>
          <w:p w:rsidR="00D55626" w:rsidRDefault="003B014E">
            <w:pPr>
              <w:spacing w:before="0" w:after="0"/>
            </w:pPr>
            <w:r>
              <w:t xml:space="preserve">Расход </w:t>
            </w:r>
            <w:r>
              <w:t>соляной кислоты</w:t>
            </w: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В</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18,5</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т</w:t>
            </w:r>
          </w:p>
        </w:tc>
        <w:tc>
          <w:tcPr>
            <w:tcW w:w="30" w:type="dxa"/>
            <w:vAlign w:val="bottom"/>
          </w:tcPr>
          <w:p w:rsidR="00D55626" w:rsidRDefault="00D55626">
            <w:pPr>
              <w:spacing w:before="0" w:after="0"/>
            </w:pPr>
          </w:p>
        </w:tc>
      </w:tr>
      <w:tr w:rsidR="00D55626">
        <w:trPr>
          <w:trHeight w:val="266"/>
        </w:trPr>
        <w:tc>
          <w:tcPr>
            <w:tcW w:w="2999" w:type="dxa"/>
            <w:gridSpan w:val="2"/>
            <w:tcBorders>
              <w:top w:val="nil"/>
              <w:left w:val="single" w:sz="8" w:space="0" w:color="auto"/>
              <w:bottom w:val="single" w:sz="8" w:space="0" w:color="auto"/>
              <w:right w:val="nil"/>
            </w:tcBorders>
            <w:vAlign w:val="bottom"/>
          </w:tcPr>
          <w:p w:rsidR="00D55626" w:rsidRDefault="003B014E">
            <w:pPr>
              <w:spacing w:before="0" w:after="0"/>
            </w:pPr>
            <w:r>
              <w:t>Максимальные выбросы</w:t>
            </w: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М</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0,000008</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г/с</w:t>
            </w:r>
          </w:p>
        </w:tc>
        <w:tc>
          <w:tcPr>
            <w:tcW w:w="30" w:type="dxa"/>
            <w:vAlign w:val="bottom"/>
          </w:tcPr>
          <w:p w:rsidR="00D55626" w:rsidRDefault="00D55626">
            <w:pPr>
              <w:spacing w:before="0" w:after="0"/>
            </w:pPr>
          </w:p>
        </w:tc>
      </w:tr>
      <w:tr w:rsidR="00D55626">
        <w:trPr>
          <w:trHeight w:val="266"/>
        </w:trPr>
        <w:tc>
          <w:tcPr>
            <w:tcW w:w="2020" w:type="dxa"/>
            <w:tcBorders>
              <w:top w:val="nil"/>
              <w:left w:val="single" w:sz="8" w:space="0" w:color="auto"/>
              <w:bottom w:val="single" w:sz="8" w:space="0" w:color="auto"/>
              <w:right w:val="nil"/>
            </w:tcBorders>
            <w:vAlign w:val="bottom"/>
          </w:tcPr>
          <w:p w:rsidR="00D55626" w:rsidRDefault="003B014E">
            <w:pPr>
              <w:spacing w:before="0" w:after="0"/>
            </w:pPr>
            <w:r>
              <w:t>Годовые выбросы</w:t>
            </w:r>
          </w:p>
        </w:tc>
        <w:tc>
          <w:tcPr>
            <w:tcW w:w="979" w:type="dxa"/>
            <w:tcBorders>
              <w:top w:val="nil"/>
              <w:left w:val="nil"/>
              <w:bottom w:val="single" w:sz="8" w:space="0" w:color="auto"/>
              <w:right w:val="nil"/>
            </w:tcBorders>
            <w:vAlign w:val="bottom"/>
          </w:tcPr>
          <w:p w:rsidR="00D55626" w:rsidRDefault="00D55626">
            <w:pPr>
              <w:spacing w:before="0" w:after="0"/>
            </w:pP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G</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0,0000022</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т/год</w:t>
            </w:r>
          </w:p>
        </w:tc>
        <w:tc>
          <w:tcPr>
            <w:tcW w:w="30" w:type="dxa"/>
            <w:vAlign w:val="bottom"/>
          </w:tcPr>
          <w:p w:rsidR="00D55626" w:rsidRDefault="00D55626">
            <w:pPr>
              <w:spacing w:before="0" w:after="0"/>
            </w:pPr>
          </w:p>
        </w:tc>
      </w:tr>
      <w:tr w:rsidR="00D55626">
        <w:trPr>
          <w:trHeight w:val="266"/>
        </w:trPr>
        <w:tc>
          <w:tcPr>
            <w:tcW w:w="2020" w:type="dxa"/>
            <w:tcBorders>
              <w:top w:val="nil"/>
              <w:left w:val="single" w:sz="8" w:space="0" w:color="auto"/>
              <w:bottom w:val="nil"/>
              <w:right w:val="nil"/>
            </w:tcBorders>
            <w:vAlign w:val="bottom"/>
          </w:tcPr>
          <w:p w:rsidR="00D55626" w:rsidRDefault="00D55626">
            <w:pPr>
              <w:spacing w:before="0" w:after="0"/>
            </w:pPr>
          </w:p>
        </w:tc>
        <w:tc>
          <w:tcPr>
            <w:tcW w:w="979" w:type="dxa"/>
            <w:vAlign w:val="bottom"/>
          </w:tcPr>
          <w:p w:rsidR="00D55626" w:rsidRDefault="00D55626">
            <w:pPr>
              <w:spacing w:before="0" w:after="0"/>
            </w:pPr>
          </w:p>
        </w:tc>
        <w:tc>
          <w:tcPr>
            <w:tcW w:w="2119" w:type="dxa"/>
            <w:vAlign w:val="bottom"/>
          </w:tcPr>
          <w:p w:rsidR="00D55626" w:rsidRDefault="00D55626">
            <w:pPr>
              <w:spacing w:before="0" w:after="0"/>
            </w:pPr>
          </w:p>
        </w:tc>
        <w:tc>
          <w:tcPr>
            <w:tcW w:w="820" w:type="dxa"/>
            <w:tcBorders>
              <w:top w:val="nil"/>
              <w:left w:val="nil"/>
              <w:bottom w:val="nil"/>
              <w:right w:val="single" w:sz="8" w:space="0" w:color="auto"/>
            </w:tcBorders>
            <w:vAlign w:val="bottom"/>
          </w:tcPr>
          <w:p w:rsidR="00D55626" w:rsidRDefault="00D55626">
            <w:pPr>
              <w:spacing w:before="0" w:after="0"/>
            </w:pPr>
          </w:p>
        </w:tc>
        <w:tc>
          <w:tcPr>
            <w:tcW w:w="979" w:type="dxa"/>
            <w:tcBorders>
              <w:top w:val="nil"/>
              <w:left w:val="nil"/>
              <w:bottom w:val="nil"/>
              <w:right w:val="single" w:sz="8" w:space="0" w:color="auto"/>
            </w:tcBorders>
            <w:vAlign w:val="bottom"/>
          </w:tcPr>
          <w:p w:rsidR="00D55626" w:rsidRDefault="00D55626">
            <w:pPr>
              <w:spacing w:before="0" w:after="0"/>
            </w:pPr>
          </w:p>
        </w:tc>
        <w:tc>
          <w:tcPr>
            <w:tcW w:w="2518" w:type="dxa"/>
            <w:gridSpan w:val="2"/>
            <w:tcBorders>
              <w:top w:val="nil"/>
              <w:left w:val="nil"/>
              <w:bottom w:val="single" w:sz="8" w:space="0" w:color="auto"/>
              <w:right w:val="single" w:sz="8" w:space="0" w:color="auto"/>
            </w:tcBorders>
            <w:vAlign w:val="bottom"/>
          </w:tcPr>
          <w:p w:rsidR="00D55626" w:rsidRDefault="003B014E">
            <w:pPr>
              <w:spacing w:before="0" w:after="0"/>
            </w:pPr>
            <w:r>
              <w:t>Количество выбросов</w:t>
            </w:r>
          </w:p>
        </w:tc>
        <w:tc>
          <w:tcPr>
            <w:tcW w:w="30" w:type="dxa"/>
            <w:vAlign w:val="bottom"/>
          </w:tcPr>
          <w:p w:rsidR="00D55626" w:rsidRDefault="00D55626">
            <w:pPr>
              <w:spacing w:before="0" w:after="0"/>
            </w:pPr>
          </w:p>
        </w:tc>
      </w:tr>
      <w:tr w:rsidR="00D55626">
        <w:trPr>
          <w:trHeight w:val="266"/>
        </w:trPr>
        <w:tc>
          <w:tcPr>
            <w:tcW w:w="2020" w:type="dxa"/>
            <w:tcBorders>
              <w:top w:val="nil"/>
              <w:left w:val="single" w:sz="8" w:space="0" w:color="auto"/>
              <w:bottom w:val="single" w:sz="8" w:space="0" w:color="auto"/>
              <w:right w:val="nil"/>
            </w:tcBorders>
            <w:vAlign w:val="bottom"/>
          </w:tcPr>
          <w:p w:rsidR="00D55626" w:rsidRDefault="003B014E">
            <w:pPr>
              <w:spacing w:before="0" w:after="0"/>
            </w:pPr>
            <w:r>
              <w:t>Наименование ЗВ</w:t>
            </w:r>
          </w:p>
        </w:tc>
        <w:tc>
          <w:tcPr>
            <w:tcW w:w="979" w:type="dxa"/>
            <w:tcBorders>
              <w:top w:val="nil"/>
              <w:left w:val="nil"/>
              <w:bottom w:val="single" w:sz="8" w:space="0" w:color="auto"/>
              <w:right w:val="nil"/>
            </w:tcBorders>
            <w:vAlign w:val="bottom"/>
          </w:tcPr>
          <w:p w:rsidR="00D55626" w:rsidRDefault="00D55626">
            <w:pPr>
              <w:spacing w:before="0" w:after="0"/>
            </w:pP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код</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г/с</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т/г</w:t>
            </w:r>
          </w:p>
        </w:tc>
        <w:tc>
          <w:tcPr>
            <w:tcW w:w="30" w:type="dxa"/>
            <w:vAlign w:val="bottom"/>
          </w:tcPr>
          <w:p w:rsidR="00D55626" w:rsidRDefault="00D55626">
            <w:pPr>
              <w:spacing w:before="0" w:after="0"/>
            </w:pPr>
          </w:p>
        </w:tc>
      </w:tr>
      <w:tr w:rsidR="00D55626">
        <w:trPr>
          <w:trHeight w:val="267"/>
        </w:trPr>
        <w:tc>
          <w:tcPr>
            <w:tcW w:w="2999" w:type="dxa"/>
            <w:gridSpan w:val="2"/>
            <w:tcBorders>
              <w:top w:val="nil"/>
              <w:left w:val="single" w:sz="8" w:space="0" w:color="auto"/>
              <w:bottom w:val="single" w:sz="8" w:space="0" w:color="auto"/>
              <w:right w:val="nil"/>
            </w:tcBorders>
            <w:vAlign w:val="bottom"/>
          </w:tcPr>
          <w:p w:rsidR="00D55626" w:rsidRDefault="003B014E">
            <w:pPr>
              <w:spacing w:before="0" w:after="0"/>
            </w:pPr>
            <w:r>
              <w:t>Водород хлористый</w:t>
            </w:r>
          </w:p>
        </w:tc>
        <w:tc>
          <w:tcPr>
            <w:tcW w:w="2119" w:type="dxa"/>
            <w:tcBorders>
              <w:top w:val="nil"/>
              <w:left w:val="nil"/>
              <w:bottom w:val="single" w:sz="8" w:space="0" w:color="auto"/>
              <w:right w:val="nil"/>
            </w:tcBorders>
            <w:vAlign w:val="bottom"/>
          </w:tcPr>
          <w:p w:rsidR="00D55626" w:rsidRDefault="00D55626">
            <w:pPr>
              <w:spacing w:before="0" w:after="0"/>
            </w:pPr>
          </w:p>
        </w:tc>
        <w:tc>
          <w:tcPr>
            <w:tcW w:w="820" w:type="dxa"/>
            <w:tcBorders>
              <w:top w:val="nil"/>
              <w:left w:val="nil"/>
              <w:bottom w:val="single" w:sz="8" w:space="0" w:color="auto"/>
              <w:right w:val="single" w:sz="8" w:space="0" w:color="auto"/>
            </w:tcBorders>
            <w:vAlign w:val="bottom"/>
          </w:tcPr>
          <w:p w:rsidR="00D55626" w:rsidRDefault="00D55626">
            <w:pPr>
              <w:spacing w:before="0" w:after="0"/>
            </w:pPr>
          </w:p>
        </w:tc>
        <w:tc>
          <w:tcPr>
            <w:tcW w:w="979" w:type="dxa"/>
            <w:tcBorders>
              <w:top w:val="nil"/>
              <w:left w:val="nil"/>
              <w:bottom w:val="single" w:sz="8" w:space="0" w:color="auto"/>
              <w:right w:val="single" w:sz="8" w:space="0" w:color="auto"/>
            </w:tcBorders>
            <w:vAlign w:val="bottom"/>
          </w:tcPr>
          <w:p w:rsidR="00D55626" w:rsidRDefault="003B014E">
            <w:pPr>
              <w:spacing w:before="0" w:after="0"/>
            </w:pPr>
            <w:r>
              <w:t>0316</w:t>
            </w:r>
          </w:p>
        </w:tc>
        <w:tc>
          <w:tcPr>
            <w:tcW w:w="1299" w:type="dxa"/>
            <w:tcBorders>
              <w:top w:val="nil"/>
              <w:left w:val="nil"/>
              <w:bottom w:val="single" w:sz="8" w:space="0" w:color="auto"/>
              <w:right w:val="single" w:sz="8" w:space="0" w:color="auto"/>
            </w:tcBorders>
            <w:vAlign w:val="bottom"/>
          </w:tcPr>
          <w:p w:rsidR="00D55626" w:rsidRDefault="003B014E">
            <w:pPr>
              <w:spacing w:before="0" w:after="0"/>
            </w:pPr>
            <w:r>
              <w:t>0,000008</w:t>
            </w:r>
          </w:p>
        </w:tc>
        <w:tc>
          <w:tcPr>
            <w:tcW w:w="1219" w:type="dxa"/>
            <w:tcBorders>
              <w:top w:val="nil"/>
              <w:left w:val="nil"/>
              <w:bottom w:val="single" w:sz="8" w:space="0" w:color="auto"/>
              <w:right w:val="single" w:sz="8" w:space="0" w:color="auto"/>
            </w:tcBorders>
            <w:vAlign w:val="bottom"/>
          </w:tcPr>
          <w:p w:rsidR="00D55626" w:rsidRDefault="003B014E">
            <w:pPr>
              <w:spacing w:before="0" w:after="0"/>
            </w:pPr>
            <w:r>
              <w:t>0,0000022</w:t>
            </w:r>
          </w:p>
        </w:tc>
        <w:tc>
          <w:tcPr>
            <w:tcW w:w="30" w:type="dxa"/>
            <w:vAlign w:val="bottom"/>
          </w:tcPr>
          <w:p w:rsidR="00D55626" w:rsidRDefault="00D55626">
            <w:pPr>
              <w:spacing w:before="0" w:after="0"/>
            </w:pPr>
          </w:p>
        </w:tc>
      </w:tr>
      <w:tr w:rsidR="00D55626">
        <w:trPr>
          <w:trHeight w:val="265"/>
        </w:trPr>
        <w:tc>
          <w:tcPr>
            <w:tcW w:w="5938" w:type="dxa"/>
            <w:gridSpan w:val="4"/>
            <w:vAlign w:val="bottom"/>
          </w:tcPr>
          <w:p w:rsidR="00D55626" w:rsidRDefault="003B014E">
            <w:pPr>
              <w:spacing w:before="0" w:after="0"/>
            </w:pPr>
            <w:r>
              <w:t xml:space="preserve">Выбросы паров жидкости рассчитываются по </w:t>
            </w:r>
            <w:r>
              <w:t>формулам:</w:t>
            </w:r>
          </w:p>
        </w:tc>
        <w:tc>
          <w:tcPr>
            <w:tcW w:w="979" w:type="dxa"/>
            <w:vAlign w:val="bottom"/>
          </w:tcPr>
          <w:p w:rsidR="00D55626" w:rsidRDefault="00D55626">
            <w:pPr>
              <w:spacing w:before="0" w:after="0"/>
            </w:pPr>
          </w:p>
        </w:tc>
        <w:tc>
          <w:tcPr>
            <w:tcW w:w="1299" w:type="dxa"/>
            <w:vAlign w:val="bottom"/>
          </w:tcPr>
          <w:p w:rsidR="00D55626" w:rsidRDefault="00D55626">
            <w:pPr>
              <w:spacing w:before="0" w:after="0"/>
            </w:pPr>
          </w:p>
        </w:tc>
        <w:tc>
          <w:tcPr>
            <w:tcW w:w="1219" w:type="dxa"/>
            <w:vAlign w:val="bottom"/>
          </w:tcPr>
          <w:p w:rsidR="00D55626" w:rsidRDefault="00D55626">
            <w:pPr>
              <w:spacing w:before="0" w:after="0"/>
            </w:pPr>
          </w:p>
        </w:tc>
        <w:tc>
          <w:tcPr>
            <w:tcW w:w="30" w:type="dxa"/>
            <w:vAlign w:val="bottom"/>
          </w:tcPr>
          <w:p w:rsidR="00D55626" w:rsidRDefault="00D55626">
            <w:pPr>
              <w:spacing w:before="0" w:after="0"/>
            </w:pPr>
          </w:p>
        </w:tc>
      </w:tr>
      <w:tr w:rsidR="00D55626">
        <w:trPr>
          <w:trHeight w:val="274"/>
        </w:trPr>
        <w:tc>
          <w:tcPr>
            <w:tcW w:w="5118" w:type="dxa"/>
            <w:gridSpan w:val="3"/>
            <w:vAlign w:val="bottom"/>
          </w:tcPr>
          <w:p w:rsidR="00D55626" w:rsidRDefault="003B014E">
            <w:pPr>
              <w:spacing w:before="0" w:after="0"/>
            </w:pPr>
            <w:r>
              <w:t>максимальные выбросы (М, г/с)</w:t>
            </w:r>
          </w:p>
        </w:tc>
        <w:tc>
          <w:tcPr>
            <w:tcW w:w="820" w:type="dxa"/>
            <w:vAlign w:val="bottom"/>
          </w:tcPr>
          <w:p w:rsidR="00D55626" w:rsidRDefault="00D55626">
            <w:pPr>
              <w:spacing w:before="0" w:after="0"/>
            </w:pPr>
          </w:p>
        </w:tc>
        <w:tc>
          <w:tcPr>
            <w:tcW w:w="979" w:type="dxa"/>
            <w:vAlign w:val="bottom"/>
          </w:tcPr>
          <w:p w:rsidR="00D55626" w:rsidRDefault="00D55626">
            <w:pPr>
              <w:spacing w:before="0" w:after="0"/>
            </w:pPr>
          </w:p>
        </w:tc>
        <w:tc>
          <w:tcPr>
            <w:tcW w:w="1299" w:type="dxa"/>
            <w:vAlign w:val="bottom"/>
          </w:tcPr>
          <w:p w:rsidR="00D55626" w:rsidRDefault="00D55626">
            <w:pPr>
              <w:spacing w:before="0" w:after="0"/>
            </w:pPr>
          </w:p>
        </w:tc>
        <w:tc>
          <w:tcPr>
            <w:tcW w:w="1219" w:type="dxa"/>
            <w:vAlign w:val="bottom"/>
          </w:tcPr>
          <w:p w:rsidR="00D55626" w:rsidRDefault="00D55626">
            <w:pPr>
              <w:spacing w:before="0" w:after="0"/>
            </w:pPr>
          </w:p>
        </w:tc>
        <w:tc>
          <w:tcPr>
            <w:tcW w:w="30" w:type="dxa"/>
            <w:vAlign w:val="bottom"/>
          </w:tcPr>
          <w:p w:rsidR="00D55626" w:rsidRDefault="00D55626">
            <w:pPr>
              <w:spacing w:before="0" w:after="0"/>
            </w:pPr>
          </w:p>
        </w:tc>
      </w:tr>
    </w:tbl>
    <w:p w:rsidR="00D55626" w:rsidRDefault="003B014E">
      <w:pPr>
        <w:spacing w:before="0" w:after="0"/>
      </w:pPr>
      <w:r>
        <w:rPr>
          <w:noProof/>
          <w:lang w:val="ru-RU" w:eastAsia="ru-RU"/>
        </w:rPr>
        <w:drawing>
          <wp:anchor distT="0" distB="0" distL="114300" distR="114300" simplePos="0" relativeHeight="251666432" behindDoc="1" locked="0" layoutInCell="0" allowOverlap="1">
            <wp:simplePos x="0" y="0"/>
            <wp:positionH relativeFrom="column">
              <wp:posOffset>166370</wp:posOffset>
            </wp:positionH>
            <wp:positionV relativeFrom="paragraph">
              <wp:posOffset>-168275</wp:posOffset>
            </wp:positionV>
            <wp:extent cx="2985135" cy="806450"/>
            <wp:effectExtent l="0" t="0" r="5715" b="12700"/>
            <wp:wrapNone/>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7"/>
                    <pic:cNvPicPr>
                      <a:picLocks noChangeAspect="1" noChangeArrowheads="1"/>
                    </pic:cNvPicPr>
                  </pic:nvPicPr>
                  <pic:blipFill>
                    <a:blip r:embed="rId3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985135" cy="806450"/>
                    </a:xfrm>
                    <a:prstGeom prst="rect">
                      <a:avLst/>
                    </a:prstGeom>
                    <a:noFill/>
                  </pic:spPr>
                </pic:pic>
              </a:graphicData>
            </a:graphic>
          </wp:anchor>
        </w:drawing>
      </w:r>
    </w:p>
    <w:p w:rsidR="00D55626" w:rsidRDefault="00D55626">
      <w:pPr>
        <w:spacing w:before="0" w:after="0"/>
      </w:pPr>
    </w:p>
    <w:p w:rsidR="00D55626" w:rsidRDefault="00D55626">
      <w:pPr>
        <w:spacing w:before="0" w:after="0"/>
      </w:pPr>
    </w:p>
    <w:p w:rsidR="00D55626" w:rsidRDefault="00D55626">
      <w:pPr>
        <w:spacing w:before="0" w:after="0"/>
      </w:pPr>
    </w:p>
    <w:p w:rsidR="00D55626" w:rsidRDefault="003B014E">
      <w:pPr>
        <w:spacing w:before="0" w:after="0"/>
      </w:pPr>
      <w:r>
        <w:rPr>
          <w:noProof/>
          <w:lang w:val="ru-RU" w:eastAsia="ru-RU"/>
        </w:rPr>
        <w:drawing>
          <wp:anchor distT="0" distB="0" distL="114300" distR="114300" simplePos="0" relativeHeight="251667456" behindDoc="1" locked="0" layoutInCell="0" allowOverlap="1">
            <wp:simplePos x="0" y="0"/>
            <wp:positionH relativeFrom="column">
              <wp:posOffset>166370</wp:posOffset>
            </wp:positionH>
            <wp:positionV relativeFrom="paragraph">
              <wp:posOffset>182880</wp:posOffset>
            </wp:positionV>
            <wp:extent cx="237490" cy="168910"/>
            <wp:effectExtent l="0" t="0" r="10160" b="2540"/>
            <wp:wrapNone/>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8"/>
                    <pic:cNvPicPr>
                      <a:picLocks noChangeAspect="1" noChangeArrowheads="1"/>
                    </pic:cNvPicPr>
                  </pic:nvPicPr>
                  <pic:blipFill>
                    <a:blip r:embed="rId3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7490" cy="168910"/>
                    </a:xfrm>
                    <a:prstGeom prst="rect">
                      <a:avLst/>
                    </a:prstGeom>
                    <a:noFill/>
                  </pic:spPr>
                </pic:pic>
              </a:graphicData>
            </a:graphic>
          </wp:anchor>
        </w:drawing>
      </w:r>
      <w:r>
        <w:t>годовые выбросы (G, т/год)</w:t>
      </w:r>
    </w:p>
    <w:p w:rsidR="00D55626" w:rsidRDefault="003B014E">
      <w:pPr>
        <w:spacing w:before="0" w:after="0"/>
      </w:pPr>
      <w:r>
        <w:rPr>
          <w:noProof/>
          <w:lang w:val="ru-RU" w:eastAsia="ru-RU"/>
        </w:rPr>
        <w:drawing>
          <wp:anchor distT="0" distB="0" distL="114300" distR="114300" simplePos="0" relativeHeight="251668480" behindDoc="1" locked="0" layoutInCell="0" allowOverlap="1">
            <wp:simplePos x="0" y="0"/>
            <wp:positionH relativeFrom="column">
              <wp:posOffset>166370</wp:posOffset>
            </wp:positionH>
            <wp:positionV relativeFrom="paragraph">
              <wp:posOffset>635</wp:posOffset>
            </wp:positionV>
            <wp:extent cx="3197225" cy="510540"/>
            <wp:effectExtent l="0" t="0" r="3175" b="3810"/>
            <wp:wrapNone/>
            <wp:docPr id="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9"/>
                    <pic:cNvPicPr>
                      <a:picLocks noChangeAspect="1" noChangeArrowheads="1"/>
                    </pic:cNvPicPr>
                  </pic:nvPicPr>
                  <pic:blipFill>
                    <a:blip r:embed="rId33"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3197225" cy="510540"/>
                    </a:xfrm>
                    <a:prstGeom prst="rect">
                      <a:avLst/>
                    </a:prstGeom>
                    <a:noFill/>
                  </pic:spPr>
                </pic:pic>
              </a:graphicData>
            </a:graphic>
          </wp:anchor>
        </w:drawing>
      </w:r>
    </w:p>
    <w:p w:rsidR="00D55626" w:rsidRDefault="00D55626">
      <w:pPr>
        <w:spacing w:before="0" w:after="0"/>
      </w:pPr>
    </w:p>
    <w:p w:rsidR="00D55626" w:rsidRDefault="00D55626">
      <w:pPr>
        <w:spacing w:before="0" w:after="0"/>
      </w:pPr>
    </w:p>
    <w:p w:rsidR="00D55626" w:rsidRDefault="003B014E">
      <w:pPr>
        <w:spacing w:before="0" w:after="0"/>
      </w:pPr>
      <w:r>
        <w:t>, где:</w:t>
      </w:r>
    </w:p>
    <w:p w:rsidR="00D55626" w:rsidRDefault="00D55626">
      <w:pPr>
        <w:spacing w:before="0" w:after="0"/>
      </w:pPr>
    </w:p>
    <w:p w:rsidR="00D55626" w:rsidRDefault="003B014E">
      <w:pPr>
        <w:spacing w:before="0" w:after="0"/>
      </w:pPr>
      <w:r>
        <w:t>Рtmin, Рtmaх - давление насыщенных паров жидкости при минимальной и максимальной температуре жидкости и соответственно, мм.рт.ст;</w:t>
      </w:r>
    </w:p>
    <w:p w:rsidR="00D55626" w:rsidRDefault="003B014E">
      <w:pPr>
        <w:spacing w:before="0" w:after="0"/>
      </w:pPr>
      <w:r>
        <w:t xml:space="preserve">Крср, Крmaх - опытные </w:t>
      </w:r>
      <w:r>
        <w:t>коэффициенты по Приложению 8;</w:t>
      </w:r>
    </w:p>
    <w:p w:rsidR="00D55626" w:rsidRDefault="003B014E">
      <w:pPr>
        <w:spacing w:before="0" w:after="0"/>
      </w:pPr>
      <w:r>
        <w:t>Vчmaх - максимальный объем паровоздушной смеси, вытесняемой из резервуаров во время его закачки, м3/час;</w:t>
      </w:r>
    </w:p>
    <w:p w:rsidR="00D55626" w:rsidRDefault="003B014E">
      <w:pPr>
        <w:spacing w:before="0" w:after="0"/>
      </w:pPr>
      <w:r>
        <w:t>tжmin, tжmaх - минимальная и максимальная температура жидкости в резервуаре соответственно, С;</w:t>
      </w:r>
    </w:p>
    <w:p w:rsidR="00D55626" w:rsidRDefault="003B014E">
      <w:pPr>
        <w:spacing w:before="0" w:after="0"/>
      </w:pPr>
      <w:r>
        <w:rPr>
          <w:noProof/>
          <w:lang w:val="ru-RU" w:eastAsia="ru-RU"/>
        </w:rPr>
        <w:drawing>
          <wp:anchor distT="0" distB="0" distL="114300" distR="114300" simplePos="0" relativeHeight="251669504" behindDoc="1" locked="0" layoutInCell="0" allowOverlap="1">
            <wp:simplePos x="0" y="0"/>
            <wp:positionH relativeFrom="column">
              <wp:posOffset>1248410</wp:posOffset>
            </wp:positionH>
            <wp:positionV relativeFrom="paragraph">
              <wp:posOffset>-167640</wp:posOffset>
            </wp:positionV>
            <wp:extent cx="237490" cy="168910"/>
            <wp:effectExtent l="0" t="0" r="10160" b="2540"/>
            <wp:wrapNone/>
            <wp:docPr id="1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0"/>
                    <pic:cNvPicPr>
                      <a:picLocks noChangeAspect="1" noChangeArrowheads="1"/>
                    </pic:cNvPicPr>
                  </pic:nvPicPr>
                  <pic:blipFill>
                    <a:blip r:embed="rId3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37490" cy="168910"/>
                    </a:xfrm>
                    <a:prstGeom prst="rect">
                      <a:avLst/>
                    </a:prstGeom>
                    <a:noFill/>
                  </pic:spPr>
                </pic:pic>
              </a:graphicData>
            </a:graphic>
          </wp:anchor>
        </w:drawing>
      </w:r>
      <w:r>
        <w:t xml:space="preserve">    m -</w:t>
      </w:r>
      <w:r>
        <w:tab/>
        <w:t>молекулярная масс</w:t>
      </w:r>
      <w:r>
        <w:t>а паров жидкости;</w:t>
      </w:r>
    </w:p>
    <w:p w:rsidR="00D55626" w:rsidRDefault="003B014E">
      <w:pPr>
        <w:spacing w:before="0" w:after="0"/>
      </w:pPr>
      <w:r>
        <w:t xml:space="preserve">    </w:t>
      </w:r>
    </w:p>
    <w:p w:rsidR="00D55626" w:rsidRDefault="003B014E">
      <w:pPr>
        <w:spacing w:before="0" w:after="0"/>
      </w:pPr>
      <w:r>
        <w:rPr>
          <w:b/>
        </w:rPr>
        <w:t>Итого от 1 ед</w:t>
      </w:r>
      <w:r>
        <w:t>.</w:t>
      </w:r>
    </w:p>
    <w:tbl>
      <w:tblPr>
        <w:tblW w:w="8010" w:type="dxa"/>
        <w:tblLayout w:type="fixed"/>
        <w:tblLook w:val="04A0"/>
      </w:tblPr>
      <w:tblGrid>
        <w:gridCol w:w="3114"/>
        <w:gridCol w:w="992"/>
        <w:gridCol w:w="1843"/>
        <w:gridCol w:w="2061"/>
      </w:tblGrid>
      <w:tr w:rsidR="00D55626">
        <w:trPr>
          <w:trHeight w:val="202"/>
        </w:trPr>
        <w:tc>
          <w:tcPr>
            <w:tcW w:w="4106" w:type="dxa"/>
            <w:gridSpan w:val="2"/>
          </w:tcPr>
          <w:p w:rsidR="00D55626" w:rsidRDefault="00D55626">
            <w:pPr>
              <w:spacing w:before="0" w:after="0"/>
            </w:pPr>
          </w:p>
        </w:tc>
        <w:tc>
          <w:tcPr>
            <w:tcW w:w="3904" w:type="dxa"/>
            <w:gridSpan w:val="2"/>
          </w:tcPr>
          <w:p w:rsidR="00D55626" w:rsidRDefault="003B014E">
            <w:pPr>
              <w:spacing w:before="0" w:after="0"/>
            </w:pPr>
            <w:r>
              <w:t>Количество выбросов</w:t>
            </w:r>
          </w:p>
        </w:tc>
      </w:tr>
      <w:tr w:rsidR="00D55626">
        <w:trPr>
          <w:trHeight w:val="202"/>
        </w:trPr>
        <w:tc>
          <w:tcPr>
            <w:tcW w:w="3114" w:type="dxa"/>
          </w:tcPr>
          <w:p w:rsidR="00D55626" w:rsidRDefault="003B014E">
            <w:pPr>
              <w:spacing w:before="0" w:after="0"/>
            </w:pPr>
            <w:r>
              <w:t>Наименование ЗВ</w:t>
            </w:r>
          </w:p>
        </w:tc>
        <w:tc>
          <w:tcPr>
            <w:tcW w:w="992" w:type="dxa"/>
          </w:tcPr>
          <w:p w:rsidR="00D55626" w:rsidRDefault="003B014E">
            <w:pPr>
              <w:spacing w:before="0" w:after="0"/>
            </w:pPr>
            <w:r>
              <w:t>код</w:t>
            </w:r>
          </w:p>
        </w:tc>
        <w:tc>
          <w:tcPr>
            <w:tcW w:w="1843" w:type="dxa"/>
          </w:tcPr>
          <w:p w:rsidR="00D55626" w:rsidRDefault="003B014E">
            <w:pPr>
              <w:spacing w:before="0" w:after="0"/>
            </w:pPr>
            <w:r>
              <w:t>г/с</w:t>
            </w:r>
          </w:p>
        </w:tc>
        <w:tc>
          <w:tcPr>
            <w:tcW w:w="2061" w:type="dxa"/>
          </w:tcPr>
          <w:p w:rsidR="00D55626" w:rsidRDefault="003B014E">
            <w:pPr>
              <w:spacing w:before="0" w:after="0"/>
            </w:pPr>
            <w:r>
              <w:t>т/г</w:t>
            </w:r>
          </w:p>
        </w:tc>
      </w:tr>
      <w:tr w:rsidR="00D55626">
        <w:trPr>
          <w:trHeight w:val="203"/>
        </w:trPr>
        <w:tc>
          <w:tcPr>
            <w:tcW w:w="3114" w:type="dxa"/>
          </w:tcPr>
          <w:p w:rsidR="00D55626" w:rsidRDefault="003B014E">
            <w:pPr>
              <w:spacing w:before="0" w:after="0"/>
            </w:pPr>
            <w:r>
              <w:t>Водород хлористый</w:t>
            </w:r>
          </w:p>
        </w:tc>
        <w:tc>
          <w:tcPr>
            <w:tcW w:w="992" w:type="dxa"/>
          </w:tcPr>
          <w:p w:rsidR="00D55626" w:rsidRDefault="003B014E">
            <w:pPr>
              <w:spacing w:before="0" w:after="0"/>
            </w:pPr>
            <w:r>
              <w:t>0316</w:t>
            </w:r>
          </w:p>
        </w:tc>
        <w:tc>
          <w:tcPr>
            <w:tcW w:w="1843" w:type="dxa"/>
          </w:tcPr>
          <w:p w:rsidR="00D55626" w:rsidRDefault="003B014E">
            <w:pPr>
              <w:spacing w:before="0" w:after="0"/>
            </w:pPr>
            <w:r>
              <w:t>0,000008</w:t>
            </w:r>
          </w:p>
        </w:tc>
        <w:tc>
          <w:tcPr>
            <w:tcW w:w="2061" w:type="dxa"/>
          </w:tcPr>
          <w:p w:rsidR="00D55626" w:rsidRDefault="003B014E">
            <w:pPr>
              <w:spacing w:before="0" w:after="0"/>
            </w:pPr>
            <w:r>
              <w:t>0,0000022</w:t>
            </w:r>
          </w:p>
        </w:tc>
      </w:tr>
    </w:tbl>
    <w:p w:rsidR="00D55626" w:rsidRDefault="00D55626">
      <w:pPr>
        <w:spacing w:before="0" w:after="0"/>
        <w:jc w:val="center"/>
        <w:rPr>
          <w:b/>
          <w:color w:val="000000"/>
          <w:sz w:val="28"/>
        </w:rPr>
      </w:pPr>
    </w:p>
    <w:p w:rsidR="00D55626" w:rsidRDefault="003B014E">
      <w:pPr>
        <w:spacing w:before="0" w:after="0"/>
        <w:jc w:val="center"/>
        <w:rPr>
          <w:b/>
          <w:color w:val="000000"/>
          <w:sz w:val="28"/>
        </w:rPr>
      </w:pPr>
      <w:r>
        <w:rPr>
          <w:b/>
          <w:color w:val="000000"/>
          <w:sz w:val="28"/>
        </w:rPr>
        <w:t xml:space="preserve">               РАСЧЕТ ВАЛОВЫХ ВЫБРОСОВ</w:t>
      </w:r>
    </w:p>
    <w:p w:rsidR="00D55626" w:rsidRDefault="00D55626">
      <w:pPr>
        <w:spacing w:before="0" w:after="0"/>
        <w:jc w:val="center"/>
        <w:rPr>
          <w:b/>
          <w:color w:val="000000"/>
          <w:sz w:val="28"/>
        </w:rPr>
      </w:pPr>
    </w:p>
    <w:p w:rsidR="00D55626" w:rsidRDefault="003B014E">
      <w:pPr>
        <w:spacing w:before="0" w:after="0"/>
        <w:rPr>
          <w:color w:val="000000"/>
        </w:rPr>
      </w:pPr>
      <w:r>
        <w:rPr>
          <w:b/>
          <w:color w:val="000000"/>
        </w:rPr>
        <w:t>Источник загрязнения N</w:t>
      </w:r>
      <w:r>
        <w:rPr>
          <w:color w:val="000000"/>
        </w:rPr>
        <w:t xml:space="preserve"> </w:t>
      </w:r>
      <w:r>
        <w:rPr>
          <w:b/>
          <w:color w:val="000000"/>
        </w:rPr>
        <w:t>0021 Цементировочный агрегат ЦА-320 М</w:t>
      </w:r>
    </w:p>
    <w:p w:rsidR="00D55626" w:rsidRDefault="003B014E">
      <w:pPr>
        <w:spacing w:before="0" w:after="0"/>
        <w:rPr>
          <w:color w:val="000000"/>
        </w:rPr>
      </w:pPr>
      <w:r>
        <w:rPr>
          <w:color w:val="000000"/>
        </w:rPr>
        <w:t xml:space="preserve">Источник выделения N </w:t>
      </w:r>
      <w:r>
        <w:rPr>
          <w:color w:val="000000"/>
        </w:rPr>
        <w:t>001, Цементировочный агрегат ЦА-320М</w:t>
      </w: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w:t>
      </w:r>
      <w:r>
        <w:rPr>
          <w:color w:val="000000"/>
        </w:rPr>
        <w:t xml:space="preserve">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зарубежный </w:t>
      </w:r>
    </w:p>
    <w:p w:rsidR="00D55626" w:rsidRDefault="003B014E">
      <w:pPr>
        <w:spacing w:before="0" w:after="0"/>
        <w:rPr>
          <w:color w:val="000000"/>
        </w:rPr>
      </w:pPr>
      <w:r>
        <w:rPr>
          <w:color w:val="000000"/>
        </w:rPr>
        <w:t>Значения выбросов по табл. 1, 2, 3, 4 методики соответственно уменьшены по CO в 2 раза; NO</w:t>
      </w:r>
      <w:r w:rsidR="00D55626">
        <w:rPr>
          <w:color w:val="000000"/>
        </w:rPr>
        <w:fldChar w:fldCharType="begin"/>
      </w:r>
      <w:r>
        <w:rPr>
          <w:color w:val="000000"/>
        </w:rPr>
        <w:instrText xml:space="preserve"> EQ</w:instrText>
      </w:r>
      <w:r>
        <w:rPr>
          <w:color w:val="000000"/>
        </w:rPr>
        <w:instrText xml:space="preserve"> \s\do4(2) </w:instrText>
      </w:r>
      <w:r w:rsidR="00D55626">
        <w:rPr>
          <w:color w:val="000000"/>
        </w:rPr>
        <w:fldChar w:fldCharType="end"/>
      </w:r>
      <w:r>
        <w:rPr>
          <w:color w:val="000000"/>
        </w:rPr>
        <w:t>, NO в 2.5 раза; CH, C, CH</w:t>
      </w:r>
      <w:r w:rsidR="00D55626">
        <w:rPr>
          <w:color w:val="000000"/>
        </w:rPr>
        <w:fldChar w:fldCharType="begin"/>
      </w:r>
      <w:r>
        <w:rPr>
          <w:color w:val="000000"/>
        </w:rPr>
        <w:instrText xml:space="preserve"> EQ \s\do4(2) </w:instrText>
      </w:r>
      <w:r w:rsidR="00D55626">
        <w:rPr>
          <w:color w:val="000000"/>
        </w:rPr>
        <w:fldChar w:fldCharType="end"/>
      </w:r>
      <w:r>
        <w:rPr>
          <w:color w:val="000000"/>
        </w:rPr>
        <w:t>O и БП в 3.5 раза.</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sidR="00D55626">
        <w:rPr>
          <w:b/>
          <w:i/>
          <w:color w:val="000000"/>
        </w:rPr>
        <w:fldChar w:fldCharType="begin"/>
      </w:r>
      <w:r>
        <w:rPr>
          <w:b/>
          <w:i/>
          <w:color w:val="000000"/>
        </w:rPr>
        <w:instrText xml:space="preserve"> EQ \s\do4(год) </w:instrText>
      </w:r>
      <w:r w:rsidR="00D55626">
        <w:rPr>
          <w:b/>
          <w:i/>
          <w:color w:val="000000"/>
        </w:rPr>
        <w:fldChar w:fldCharType="end"/>
      </w:r>
      <w:r>
        <w:rPr>
          <w:color w:val="000000"/>
        </w:rPr>
        <w:t>, т, 1</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sidR="00D55626">
        <w:rPr>
          <w:b/>
          <w:i/>
          <w:color w:val="000000"/>
          <w:sz w:val="18"/>
        </w:rPr>
        <w:fldChar w:fldCharType="begin"/>
      </w:r>
      <w:r>
        <w:rPr>
          <w:b/>
          <w:i/>
          <w:color w:val="000000"/>
          <w:sz w:val="18"/>
        </w:rPr>
        <w:instrText xml:space="preserve"> EQ \s\do4(э) </w:instrText>
      </w:r>
      <w:r w:rsidR="00D55626">
        <w:rPr>
          <w:b/>
          <w:i/>
          <w:color w:val="000000"/>
          <w:sz w:val="18"/>
        </w:rPr>
        <w:fldChar w:fldCharType="end"/>
      </w:r>
      <w:r>
        <w:rPr>
          <w:color w:val="000000"/>
        </w:rPr>
        <w:t>, кВт, 176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sidR="00D55626">
        <w:rPr>
          <w:b/>
          <w:i/>
          <w:color w:val="000000"/>
          <w:sz w:val="18"/>
        </w:rPr>
        <w:fldChar w:fldCharType="begin"/>
      </w:r>
      <w:r>
        <w:rPr>
          <w:b/>
          <w:i/>
          <w:color w:val="000000"/>
          <w:sz w:val="18"/>
        </w:rPr>
        <w:instrText xml:space="preserve"> EQ \s\do4(э) </w:instrText>
      </w:r>
      <w:r w:rsidR="00D55626">
        <w:rPr>
          <w:b/>
          <w:i/>
          <w:color w:val="000000"/>
          <w:sz w:val="18"/>
        </w:rPr>
        <w:fldChar w:fldCharType="end"/>
      </w:r>
      <w:r>
        <w:rPr>
          <w:color w:val="000000"/>
        </w:rPr>
        <w:t>, г/кВт*ч, 120</w:t>
      </w:r>
    </w:p>
    <w:p w:rsidR="00D55626" w:rsidRDefault="003B014E">
      <w:pPr>
        <w:spacing w:before="0" w:after="0"/>
        <w:rPr>
          <w:color w:val="000000"/>
        </w:rPr>
      </w:pPr>
      <w:r>
        <w:rPr>
          <w:color w:val="000000"/>
        </w:rPr>
        <w:t xml:space="preserve">Температура отработавших газов </w:t>
      </w:r>
      <w:r>
        <w:rPr>
          <w:b/>
          <w:i/>
          <w:color w:val="000000"/>
        </w:rPr>
        <w:t>T</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K, 450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w:t>
      </w:r>
      <w:r>
        <w:rPr>
          <w:color w:val="000000"/>
        </w:rPr>
        <w:t>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кг/с:</w:t>
      </w:r>
    </w:p>
    <w:p w:rsidR="00D55626" w:rsidRDefault="003B014E">
      <w:pPr>
        <w:spacing w:before="0" w:after="0"/>
        <w:rPr>
          <w:color w:val="000000"/>
        </w:rPr>
      </w:pPr>
      <w:r>
        <w:rPr>
          <w:b/>
          <w:i/>
          <w:color w:val="000000"/>
        </w:rPr>
        <w:t>G</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b/>
          <w:i/>
          <w:color w:val="000000"/>
          <w:sz w:val="18"/>
        </w:rPr>
        <w:t xml:space="preserve"> = </w:t>
      </w:r>
      <w:r>
        <w:rPr>
          <w:b/>
          <w:i/>
          <w:color w:val="000000"/>
        </w:rPr>
        <w:t>8.72 * 10</w:t>
      </w:r>
      <w:r w:rsidR="00D55626">
        <w:rPr>
          <w:b/>
          <w:i/>
          <w:color w:val="000000"/>
          <w:sz w:val="20"/>
        </w:rPr>
        <w:fldChar w:fldCharType="begin"/>
      </w:r>
      <w:r>
        <w:rPr>
          <w:b/>
          <w:i/>
          <w:color w:val="000000"/>
          <w:sz w:val="20"/>
        </w:rPr>
        <w:instrText xml:space="preserve"> EQ \s\up5(-6)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w:t>
      </w:r>
      <w:r>
        <w:rPr>
          <w:b/>
          <w:color w:val="000000"/>
        </w:rPr>
        <w:t>8.72 * 10</w:t>
      </w:r>
      <w:r w:rsidR="00D55626">
        <w:rPr>
          <w:b/>
          <w:color w:val="000000"/>
          <w:sz w:val="20"/>
        </w:rPr>
        <w:fldChar w:fldCharType="begin"/>
      </w:r>
      <w:r>
        <w:rPr>
          <w:b/>
          <w:color w:val="000000"/>
          <w:sz w:val="20"/>
        </w:rPr>
        <w:instrText xml:space="preserve"> EQ \s\up5(-6) </w:instrText>
      </w:r>
      <w:r w:rsidR="00D55626">
        <w:rPr>
          <w:b/>
          <w:color w:val="000000"/>
          <w:sz w:val="20"/>
        </w:rPr>
        <w:fldChar w:fldCharType="end"/>
      </w:r>
      <w:r>
        <w:rPr>
          <w:b/>
          <w:color w:val="000000"/>
          <w:sz w:val="20"/>
        </w:rPr>
        <w:t xml:space="preserve"> * 120 * 176 = </w:t>
      </w:r>
      <w:r>
        <w:rPr>
          <w:b/>
          <w:color w:val="000000"/>
        </w:rPr>
        <w:t>0.1841664</w:t>
      </w:r>
      <w:r>
        <w:rPr>
          <w:color w:val="000000"/>
        </w:rPr>
        <w:t xml:space="preserve">    (А.3)</w:t>
      </w:r>
    </w:p>
    <w:p w:rsidR="00D55626" w:rsidRDefault="003B014E">
      <w:pPr>
        <w:spacing w:before="0" w:after="0"/>
        <w:rPr>
          <w:color w:val="000000"/>
          <w:sz w:val="18"/>
        </w:rPr>
      </w:pPr>
      <w:r>
        <w:rPr>
          <w:color w:val="000000"/>
        </w:rPr>
        <w:t xml:space="preserve">Удельный вес отработавших газов </w:t>
      </w:r>
      <w:r w:rsidR="00D55626">
        <w:rPr>
          <w:b/>
          <w:i/>
          <w:color w:val="000000"/>
        </w:rPr>
        <w:fldChar w:fldCharType="begin"/>
      </w:r>
      <w:r>
        <w:rPr>
          <w:b/>
          <w:i/>
          <w:color w:val="000000"/>
        </w:rPr>
        <w:instrText xml:space="preserve"> SYMBOL 61543 \f "Symbol" \* MERGEFORMAT </w:instrText>
      </w:r>
      <w:r w:rsidR="00D55626">
        <w:rPr>
          <w:b/>
          <w:i/>
          <w:color w:val="000000"/>
        </w:rPr>
        <w:fldChar w:fldCharType="end"/>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кг/м</w:t>
      </w:r>
      <w:r w:rsidR="00D55626">
        <w:rPr>
          <w:color w:val="000000"/>
          <w:sz w:val="18"/>
        </w:rPr>
        <w:fldChar w:fldCharType="begin"/>
      </w:r>
      <w:r>
        <w:rPr>
          <w:color w:val="000000"/>
          <w:sz w:val="18"/>
        </w:rPr>
        <w:instrText xml:space="preserve"> EQ \s\up4(3) </w:instrText>
      </w:r>
      <w:r w:rsidR="00D55626">
        <w:rPr>
          <w:color w:val="000000"/>
          <w:sz w:val="18"/>
        </w:rPr>
        <w:fldChar w:fldCharType="end"/>
      </w:r>
      <w:r>
        <w:rPr>
          <w:color w:val="000000"/>
          <w:sz w:val="18"/>
        </w:rPr>
        <w:t>:</w:t>
      </w:r>
    </w:p>
    <w:p w:rsidR="00D55626" w:rsidRDefault="00D55626">
      <w:pPr>
        <w:spacing w:before="0" w:after="0"/>
        <w:rPr>
          <w:color w:val="000000"/>
        </w:rPr>
      </w:pPr>
      <w:r>
        <w:rPr>
          <w:b/>
          <w:i/>
          <w:color w:val="000000"/>
        </w:rPr>
        <w:fldChar w:fldCharType="begin"/>
      </w:r>
      <w:r w:rsidR="003B014E">
        <w:rPr>
          <w:b/>
          <w:i/>
          <w:color w:val="000000"/>
        </w:rPr>
        <w:instrText xml:space="preserve"> SYMBOL 61543 \f "Symbol" \* MERGEFORMAT </w:instrText>
      </w:r>
      <w:r>
        <w:rPr>
          <w:b/>
          <w:i/>
          <w:color w:val="000000"/>
        </w:rPr>
        <w:fldChar w:fldCharType="end"/>
      </w:r>
      <w:r>
        <w:rPr>
          <w:b/>
          <w:i/>
          <w:color w:val="000000"/>
          <w:sz w:val="18"/>
        </w:rPr>
        <w:fldChar w:fldCharType="begin"/>
      </w:r>
      <w:r w:rsidR="003B014E">
        <w:rPr>
          <w:b/>
          <w:i/>
          <w:color w:val="000000"/>
          <w:sz w:val="18"/>
        </w:rPr>
        <w:instrText xml:space="preserve"> EQ \s\do4(ог) </w:instrText>
      </w:r>
      <w:r>
        <w:rPr>
          <w:b/>
          <w:i/>
          <w:color w:val="000000"/>
          <w:sz w:val="18"/>
        </w:rPr>
        <w:fldChar w:fldCharType="end"/>
      </w:r>
      <w:r w:rsidR="003B014E">
        <w:rPr>
          <w:b/>
          <w:i/>
          <w:color w:val="000000"/>
          <w:sz w:val="18"/>
        </w:rPr>
        <w:t xml:space="preserve"> = </w:t>
      </w:r>
      <w:r w:rsidR="003B014E">
        <w:rPr>
          <w:b/>
          <w:i/>
          <w:color w:val="000000"/>
        </w:rPr>
        <w:t>1.31 / (1 + T</w:t>
      </w:r>
      <w:r>
        <w:rPr>
          <w:b/>
          <w:i/>
          <w:color w:val="000000"/>
          <w:sz w:val="20"/>
        </w:rPr>
        <w:fldChar w:fldCharType="begin"/>
      </w:r>
      <w:r w:rsidR="003B014E">
        <w:rPr>
          <w:b/>
          <w:i/>
          <w:color w:val="000000"/>
          <w:sz w:val="20"/>
        </w:rPr>
        <w:instrText xml:space="preserve"> EQ \s\do5(ог) </w:instrText>
      </w:r>
      <w:r>
        <w:rPr>
          <w:b/>
          <w:i/>
          <w:color w:val="000000"/>
          <w:sz w:val="20"/>
        </w:rPr>
        <w:fldChar w:fldCharType="end"/>
      </w:r>
      <w:r w:rsidR="003B014E">
        <w:rPr>
          <w:b/>
          <w:i/>
          <w:color w:val="000000"/>
          <w:sz w:val="20"/>
        </w:rPr>
        <w:t xml:space="preserve"> / 273) = </w:t>
      </w:r>
      <w:r w:rsidR="003B014E">
        <w:rPr>
          <w:b/>
          <w:color w:val="000000"/>
        </w:rPr>
        <w:t>1.31 / (1 + 450 / 273) = 0.494647303</w:t>
      </w:r>
      <w:r w:rsidR="003B014E">
        <w:rPr>
          <w:color w:val="000000"/>
        </w:rPr>
        <w:t xml:space="preserve"> </w:t>
      </w:r>
      <w:r w:rsidR="003B014E">
        <w:rPr>
          <w:color w:val="000000"/>
        </w:rPr>
        <w:t xml:space="preserve">   (А.5)</w:t>
      </w:r>
    </w:p>
    <w:p w:rsidR="00D55626" w:rsidRDefault="003B014E">
      <w:pPr>
        <w:spacing w:before="0" w:after="0"/>
        <w:rPr>
          <w:color w:val="000000"/>
          <w:sz w:val="18"/>
        </w:rPr>
      </w:pPr>
      <w:r>
        <w:rPr>
          <w:color w:val="000000"/>
        </w:rPr>
        <w:t>где 1.31 - удельный вес отработавших газов при температуре, равной 0 гр.C, кг/м</w:t>
      </w:r>
      <w:r w:rsidR="00D55626">
        <w:rPr>
          <w:color w:val="000000"/>
          <w:sz w:val="18"/>
        </w:rPr>
        <w:fldChar w:fldCharType="begin"/>
      </w:r>
      <w:r>
        <w:rPr>
          <w:color w:val="000000"/>
          <w:sz w:val="18"/>
        </w:rPr>
        <w:instrText xml:space="preserve"> EQ \s\up4(3) </w:instrText>
      </w:r>
      <w:r w:rsidR="00D55626">
        <w:rPr>
          <w:color w:val="000000"/>
          <w:sz w:val="18"/>
        </w:rPr>
        <w:fldChar w:fldCharType="end"/>
      </w:r>
      <w:r>
        <w:rPr>
          <w:color w:val="000000"/>
          <w:sz w:val="18"/>
        </w:rPr>
        <w:t>;</w:t>
      </w:r>
    </w:p>
    <w:p w:rsidR="00D55626" w:rsidRDefault="00D55626">
      <w:pPr>
        <w:spacing w:before="0" w:after="0"/>
        <w:rPr>
          <w:color w:val="000000"/>
          <w:sz w:val="18"/>
        </w:rPr>
      </w:pPr>
    </w:p>
    <w:p w:rsidR="00D55626" w:rsidRDefault="003B014E">
      <w:pPr>
        <w:spacing w:before="0" w:after="0"/>
        <w:rPr>
          <w:color w:val="000000"/>
          <w:sz w:val="18"/>
        </w:rPr>
      </w:pPr>
      <w:r>
        <w:rPr>
          <w:color w:val="000000"/>
          <w:sz w:val="18"/>
        </w:rPr>
        <w:t xml:space="preserve">Объемный расход отработавших газов </w:t>
      </w:r>
      <w:r>
        <w:rPr>
          <w:b/>
          <w:i/>
          <w:color w:val="000000"/>
        </w:rPr>
        <w:t>Q</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color w:val="000000"/>
        </w:rPr>
        <w:t>, м</w:t>
      </w:r>
      <w:r w:rsidR="00D55626">
        <w:rPr>
          <w:color w:val="000000"/>
          <w:sz w:val="18"/>
        </w:rPr>
        <w:fldChar w:fldCharType="begin"/>
      </w:r>
      <w:r>
        <w:rPr>
          <w:color w:val="000000"/>
          <w:sz w:val="18"/>
        </w:rPr>
        <w:instrText xml:space="preserve"> EQ \s\up4(3) </w:instrText>
      </w:r>
      <w:r w:rsidR="00D55626">
        <w:rPr>
          <w:color w:val="000000"/>
          <w:sz w:val="18"/>
        </w:rPr>
        <w:fldChar w:fldCharType="end"/>
      </w:r>
      <w:r>
        <w:rPr>
          <w:color w:val="000000"/>
          <w:sz w:val="18"/>
        </w:rPr>
        <w:t>/с:</w:t>
      </w:r>
    </w:p>
    <w:p w:rsidR="00D55626" w:rsidRDefault="003B014E">
      <w:pPr>
        <w:spacing w:before="0" w:after="0"/>
        <w:rPr>
          <w:color w:val="000000"/>
        </w:rPr>
      </w:pPr>
      <w:r>
        <w:rPr>
          <w:b/>
          <w:i/>
          <w:color w:val="000000"/>
        </w:rPr>
        <w:t>Q</w:t>
      </w:r>
      <w:r w:rsidR="00D55626">
        <w:rPr>
          <w:b/>
          <w:i/>
          <w:color w:val="000000"/>
          <w:sz w:val="18"/>
        </w:rPr>
        <w:fldChar w:fldCharType="begin"/>
      </w:r>
      <w:r>
        <w:rPr>
          <w:b/>
          <w:i/>
          <w:color w:val="000000"/>
          <w:sz w:val="18"/>
        </w:rPr>
        <w:instrText xml:space="preserve"> EQ \s\do4(ог) </w:instrText>
      </w:r>
      <w:r w:rsidR="00D55626">
        <w:rPr>
          <w:b/>
          <w:i/>
          <w:color w:val="000000"/>
          <w:sz w:val="18"/>
        </w:rPr>
        <w:fldChar w:fldCharType="end"/>
      </w:r>
      <w:r>
        <w:rPr>
          <w:b/>
          <w:i/>
          <w:color w:val="000000"/>
          <w:sz w:val="18"/>
        </w:rPr>
        <w:t xml:space="preserve"> = </w:t>
      </w:r>
      <w:r>
        <w:rPr>
          <w:b/>
          <w:i/>
          <w:color w:val="000000"/>
        </w:rPr>
        <w:t>G</w:t>
      </w:r>
      <w:r w:rsidR="00D55626">
        <w:rPr>
          <w:b/>
          <w:i/>
          <w:color w:val="000000"/>
          <w:sz w:val="20"/>
        </w:rPr>
        <w:fldChar w:fldCharType="begin"/>
      </w:r>
      <w:r>
        <w:rPr>
          <w:b/>
          <w:i/>
          <w:color w:val="000000"/>
          <w:sz w:val="20"/>
        </w:rPr>
        <w:instrText xml:space="preserve"> EQ \s\do5(ог) </w:instrText>
      </w:r>
      <w:r w:rsidR="00D55626">
        <w:rPr>
          <w:b/>
          <w:i/>
          <w:color w:val="000000"/>
          <w:sz w:val="20"/>
        </w:rPr>
        <w:fldChar w:fldCharType="end"/>
      </w:r>
      <w:r>
        <w:rPr>
          <w:b/>
          <w:i/>
          <w:color w:val="000000"/>
        </w:rPr>
        <w:t xml:space="preserve"> / </w:t>
      </w:r>
      <w:r w:rsidR="00D55626">
        <w:rPr>
          <w:b/>
          <w:i/>
          <w:color w:val="000000"/>
        </w:rPr>
        <w:fldChar w:fldCharType="begin"/>
      </w:r>
      <w:r>
        <w:rPr>
          <w:b/>
          <w:i/>
          <w:color w:val="000000"/>
        </w:rPr>
        <w:instrText xml:space="preserve"> SYMBOL 61543 \f "Symbol"</w:instrText>
      </w:r>
      <w:r>
        <w:rPr>
          <w:b/>
          <w:i/>
          <w:color w:val="000000"/>
        </w:rPr>
        <w:instrText xml:space="preserve"> \* MERGEFORMAT </w:instrText>
      </w:r>
      <w:r w:rsidR="00D55626">
        <w:rPr>
          <w:b/>
          <w:i/>
          <w:color w:val="000000"/>
        </w:rPr>
        <w:fldChar w:fldCharType="end"/>
      </w:r>
      <w:r w:rsidR="00D55626">
        <w:rPr>
          <w:b/>
          <w:i/>
          <w:color w:val="000000"/>
          <w:sz w:val="20"/>
        </w:rPr>
        <w:fldChar w:fldCharType="begin"/>
      </w:r>
      <w:r>
        <w:rPr>
          <w:b/>
          <w:i/>
          <w:color w:val="000000"/>
          <w:sz w:val="20"/>
        </w:rPr>
        <w:instrText xml:space="preserve"> EQ \s\do5(ог) </w:instrText>
      </w:r>
      <w:r w:rsidR="00D55626">
        <w:rPr>
          <w:b/>
          <w:i/>
          <w:color w:val="000000"/>
          <w:sz w:val="20"/>
        </w:rPr>
        <w:fldChar w:fldCharType="end"/>
      </w:r>
      <w:r>
        <w:rPr>
          <w:b/>
          <w:i/>
          <w:color w:val="000000"/>
          <w:sz w:val="20"/>
        </w:rPr>
        <w:t xml:space="preserve"> = </w:t>
      </w:r>
      <w:r>
        <w:rPr>
          <w:b/>
          <w:color w:val="000000"/>
        </w:rPr>
        <w:t>0.1841664 / 0.494647303 = 0.372318618</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sidR="00D55626">
        <w:rPr>
          <w:b/>
          <w:i/>
          <w:color w:val="000000"/>
          <w:sz w:val="18"/>
        </w:rPr>
        <w:fldChar w:fldCharType="begin"/>
      </w:r>
      <w:r>
        <w:rPr>
          <w:b/>
          <w:i/>
          <w:color w:val="000000"/>
          <w:sz w:val="18"/>
        </w:rPr>
        <w:instrText xml:space="preserve"> EQ \s\do4(мi) </w:instrText>
      </w:r>
      <w:r w:rsidR="00D55626">
        <w:rPr>
          <w:b/>
          <w:i/>
          <w:color w:val="000000"/>
          <w:sz w:val="18"/>
        </w:rPr>
        <w:fldChar w:fldCharType="end"/>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3.42E-6</w:t>
            </w:r>
          </w:p>
        </w:tc>
      </w:tr>
    </w:tbl>
    <w:p w:rsidR="00D55626" w:rsidRDefault="003B014E">
      <w:pPr>
        <w:spacing w:before="0" w:after="0"/>
        <w:rPr>
          <w:color w:val="000000"/>
        </w:rPr>
      </w:pPr>
      <w:r>
        <w:rPr>
          <w:color w:val="000000"/>
        </w:rPr>
        <w:t xml:space="preserve">Таблица значений выбросов </w:t>
      </w:r>
      <w:r>
        <w:rPr>
          <w:b/>
          <w:i/>
          <w:color w:val="000000"/>
        </w:rPr>
        <w:t>q</w:t>
      </w:r>
      <w:r w:rsidR="00D55626">
        <w:rPr>
          <w:b/>
          <w:i/>
          <w:color w:val="000000"/>
          <w:sz w:val="18"/>
        </w:rPr>
        <w:fldChar w:fldCharType="begin"/>
      </w:r>
      <w:r>
        <w:rPr>
          <w:b/>
          <w:i/>
          <w:color w:val="000000"/>
          <w:sz w:val="18"/>
        </w:rPr>
        <w:instrText xml:space="preserve"> EQ \s\do4(эi) </w:instrText>
      </w:r>
      <w:r w:rsidR="00D55626">
        <w:rPr>
          <w:b/>
          <w:i/>
          <w:color w:val="000000"/>
          <w:sz w:val="18"/>
        </w:rPr>
        <w:fldChar w:fldCharType="end"/>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0.00002</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color w:val="000000"/>
        </w:rPr>
        <w:t>, г/с:</w:t>
      </w:r>
    </w:p>
    <w:p w:rsidR="00D55626" w:rsidRDefault="003B014E">
      <w:pPr>
        <w:spacing w:before="0" w:after="0"/>
        <w:rPr>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color w:val="000000"/>
        </w:rPr>
        <w:t>, т/год:</w:t>
      </w:r>
    </w:p>
    <w:p w:rsidR="00D55626" w:rsidRDefault="003B014E">
      <w:pPr>
        <w:spacing w:before="0" w:after="0"/>
        <w:rPr>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\s\do5(эi)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sidR="00D55626">
        <w:rPr>
          <w:color w:val="000000"/>
          <w:sz w:val="18"/>
        </w:rPr>
        <w:fldChar w:fldCharType="begin"/>
      </w:r>
      <w:r>
        <w:rPr>
          <w:color w:val="000000"/>
          <w:sz w:val="18"/>
        </w:rPr>
        <w:instrText xml:space="preserve"> EQ \s\do4(2) </w:instrText>
      </w:r>
      <w:r w:rsidR="00D55626">
        <w:rPr>
          <w:color w:val="000000"/>
          <w:sz w:val="18"/>
        </w:rPr>
        <w:fldChar w:fldCharType="end"/>
      </w:r>
      <w:r>
        <w:rPr>
          <w:color w:val="000000"/>
          <w:sz w:val="18"/>
        </w:rPr>
        <w:t xml:space="preserve"> и 0.13 - для NO</w:t>
      </w:r>
      <w:r>
        <w:rPr>
          <w:b/>
          <w:i/>
          <w:color w:val="000000"/>
        </w:rPr>
        <w:t xml:space="preserve"> </w:t>
      </w:r>
    </w:p>
    <w:p w:rsidR="00D55626" w:rsidRDefault="003B014E">
      <w:pPr>
        <w:spacing w:before="0" w:after="0"/>
        <w:rPr>
          <w:color w:val="000000"/>
        </w:rPr>
      </w:pPr>
      <w:r>
        <w:rPr>
          <w:color w:val="000000"/>
        </w:rPr>
        <w:t>Примесь:0337 Углерод оксид (Окись углерода, Угарный газ) (584)</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w:instrText>
      </w:r>
      <w:r>
        <w:rPr>
          <w:b/>
          <w:i/>
          <w:color w:val="000000"/>
          <w:sz w:val="20"/>
        </w:rPr>
        <w:instrText xml:space="preserve">\s\do5(э) </w:instrText>
      </w:r>
      <w:r w:rsidR="00D55626">
        <w:rPr>
          <w:b/>
          <w:i/>
          <w:color w:val="000000"/>
          <w:sz w:val="20"/>
        </w:rPr>
        <w:fldChar w:fldCharType="end"/>
      </w:r>
      <w:r>
        <w:rPr>
          <w:b/>
          <w:i/>
          <w:color w:val="000000"/>
          <w:sz w:val="20"/>
        </w:rPr>
        <w:t xml:space="preserve"> / 3600 = </w:t>
      </w:r>
      <w:r>
        <w:rPr>
          <w:b/>
          <w:color w:val="000000"/>
        </w:rPr>
        <w:t>3.1 * 176 / 3600 = 0.151555556</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w:t>
      </w:r>
      <w:r>
        <w:rPr>
          <w:b/>
          <w:color w:val="000000"/>
        </w:rPr>
        <w:t>13 * 1 / 1000 = 0.013</w:t>
      </w:r>
    </w:p>
    <w:p w:rsidR="00D55626" w:rsidRDefault="003B014E">
      <w:pPr>
        <w:spacing w:before="0" w:after="0"/>
        <w:rPr>
          <w:color w:val="000000"/>
        </w:rPr>
      </w:pPr>
      <w:r>
        <w:rPr>
          <w:color w:val="000000"/>
        </w:rPr>
        <w:t>Примесь:0301 Азота (IV) диоксид (Азота диоксид) (4)</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0.8 = </w:t>
      </w:r>
      <w:r>
        <w:rPr>
          <w:b/>
          <w:color w:val="000000"/>
        </w:rPr>
        <w:t>(3.84 * 176 / 3600) * 0.8 = 0.150186667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0.8 = </w:t>
      </w:r>
      <w:r>
        <w:rPr>
          <w:b/>
          <w:color w:val="000000"/>
        </w:rPr>
        <w:t>(16 * 1 / 1000) * 0.8 = 0.0128</w:t>
      </w:r>
    </w:p>
    <w:p w:rsidR="00D55626" w:rsidRDefault="003B014E">
      <w:pPr>
        <w:spacing w:before="0" w:after="0"/>
        <w:rPr>
          <w:color w:val="000000"/>
        </w:rPr>
      </w:pPr>
      <w:r>
        <w:rPr>
          <w:color w:val="000000"/>
        </w:rPr>
        <w:t>Примесь:2754 Алканы С12-19 /в пересчете на С/ (Углеводороды предельные С12-С19 (в пересчет</w:t>
      </w:r>
      <w:r>
        <w:rPr>
          <w:color w:val="000000"/>
        </w:rPr>
        <w:t>е на С); Растворитель РПК-265П) (10)</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0.82857 * 176 / 3600 = 0.040507867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w:t>
      </w:r>
      <w:r>
        <w:rPr>
          <w:b/>
          <w:color w:val="000000"/>
        </w:rPr>
        <w:t>3.42857 * 1 / 1000 = 0.00342857</w:t>
      </w:r>
    </w:p>
    <w:p w:rsidR="00D55626" w:rsidRDefault="003B014E">
      <w:pPr>
        <w:spacing w:before="0" w:after="0"/>
        <w:rPr>
          <w:color w:val="000000"/>
        </w:rPr>
      </w:pPr>
      <w:r>
        <w:rPr>
          <w:color w:val="000000"/>
        </w:rPr>
        <w:t>Примесь:0328 У</w:t>
      </w:r>
      <w:r>
        <w:rPr>
          <w:color w:val="000000"/>
        </w:rPr>
        <w:t>глерод (Сажа, Углерод черный) (583)</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0.14286 * 176 / 3600 = 0.006984267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w:t>
      </w:r>
      <w:r>
        <w:rPr>
          <w:b/>
          <w:color w:val="000000"/>
        </w:rPr>
        <w:t>0.57143 * 1 / 1000 = 0.00057143</w:t>
      </w:r>
    </w:p>
    <w:p w:rsidR="00D55626" w:rsidRDefault="003B014E">
      <w:pPr>
        <w:spacing w:before="0" w:after="0"/>
        <w:rPr>
          <w:color w:val="000000"/>
        </w:rPr>
      </w:pPr>
      <w:r>
        <w:rPr>
          <w:color w:val="000000"/>
        </w:rPr>
        <w:t xml:space="preserve">Примесь:0330 </w:t>
      </w:r>
      <w:r>
        <w:rPr>
          <w:color w:val="000000"/>
        </w:rPr>
        <w:t>Сера диоксид (Ангидрид сернистый, Сернистый газ, Сера (IV) оксид) (516)</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1.2 * 176 / 3600 = 0.058666667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w:t>
      </w:r>
      <w:r>
        <w:rPr>
          <w:b/>
          <w:color w:val="000000"/>
        </w:rPr>
        <w:t xml:space="preserve">5 * 1 / 1000 = </w:t>
      </w:r>
      <w:r>
        <w:rPr>
          <w:b/>
          <w:color w:val="000000"/>
        </w:rPr>
        <w:t>0.005</w:t>
      </w:r>
    </w:p>
    <w:p w:rsidR="00D55626" w:rsidRDefault="003B014E">
      <w:pPr>
        <w:spacing w:before="0" w:after="0"/>
        <w:rPr>
          <w:color w:val="000000"/>
        </w:rPr>
      </w:pPr>
      <w:r>
        <w:rPr>
          <w:color w:val="000000"/>
        </w:rPr>
        <w:t>Примесь:1325 Формальдегид (Метаналь) (609)</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0.03429 * 176 / 3600 = 0.0016764</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w:t>
      </w:r>
      <w:r>
        <w:rPr>
          <w:b/>
          <w:color w:val="000000"/>
        </w:rPr>
        <w:t>0.14286 * 1 / 1000 = 0.00014286</w:t>
      </w:r>
    </w:p>
    <w:p w:rsidR="00D55626" w:rsidRDefault="003B014E">
      <w:pPr>
        <w:spacing w:before="0" w:after="0"/>
        <w:rPr>
          <w:color w:val="000000"/>
        </w:rPr>
      </w:pPr>
      <w:r>
        <w:rPr>
          <w:color w:val="000000"/>
        </w:rPr>
        <w:t>Примесь:0703 Бенз/а/пирен (3,4-Бензпирен) (54)</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w:t>
      </w:r>
      <w:r>
        <w:rPr>
          <w:b/>
          <w:color w:val="000000"/>
        </w:rPr>
        <w:t>0.00000342 * 176 / 3600 = 0.000000167</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w:t>
      </w:r>
      <w:r>
        <w:rPr>
          <w:b/>
          <w:color w:val="000000"/>
        </w:rPr>
        <w:t>0.00002 * 1 / 1000 = 0.00000002</w:t>
      </w:r>
    </w:p>
    <w:p w:rsidR="00D55626" w:rsidRDefault="003B014E">
      <w:pPr>
        <w:spacing w:before="0" w:after="0"/>
        <w:rPr>
          <w:color w:val="000000"/>
        </w:rPr>
      </w:pPr>
      <w:r>
        <w:rPr>
          <w:color w:val="000000"/>
        </w:rPr>
        <w:t>Примесь:</w:t>
      </w:r>
      <w:r>
        <w:rPr>
          <w:color w:val="000000"/>
        </w:rPr>
        <w:t>0304 Азот (II) оксид (Азота оксид) (6)</w:t>
      </w:r>
    </w:p>
    <w:p w:rsidR="00D55626" w:rsidRDefault="003B014E">
      <w:pPr>
        <w:spacing w:before="0" w:after="0"/>
        <w:rPr>
          <w:b/>
          <w:color w:val="000000"/>
        </w:rPr>
      </w:pPr>
      <w:r>
        <w:rPr>
          <w:b/>
          <w:i/>
          <w:color w:val="000000"/>
        </w:rPr>
        <w:t>M</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(e</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P</w:t>
      </w:r>
      <w:r w:rsidR="00D55626">
        <w:rPr>
          <w:b/>
          <w:i/>
          <w:color w:val="000000"/>
          <w:sz w:val="20"/>
        </w:rPr>
        <w:fldChar w:fldCharType="begin"/>
      </w:r>
      <w:r>
        <w:rPr>
          <w:b/>
          <w:i/>
          <w:color w:val="000000"/>
          <w:sz w:val="20"/>
        </w:rPr>
        <w:instrText xml:space="preserve"> EQ \s\do5(э) </w:instrText>
      </w:r>
      <w:r w:rsidR="00D55626">
        <w:rPr>
          <w:b/>
          <w:i/>
          <w:color w:val="000000"/>
          <w:sz w:val="20"/>
        </w:rPr>
        <w:fldChar w:fldCharType="end"/>
      </w:r>
      <w:r>
        <w:rPr>
          <w:b/>
          <w:i/>
          <w:color w:val="000000"/>
          <w:sz w:val="20"/>
        </w:rPr>
        <w:t xml:space="preserve"> / 3600) * 0.13 = </w:t>
      </w:r>
      <w:r>
        <w:rPr>
          <w:b/>
          <w:color w:val="000000"/>
        </w:rPr>
        <w:t>(3.84 * 176 / 3600) * 0.13 = 0.024405333</w:t>
      </w:r>
    </w:p>
    <w:p w:rsidR="00D55626" w:rsidRDefault="003B014E">
      <w:pPr>
        <w:spacing w:before="0" w:after="0"/>
        <w:rPr>
          <w:b/>
          <w:color w:val="000000"/>
        </w:rPr>
      </w:pPr>
      <w:r>
        <w:rPr>
          <w:b/>
          <w:i/>
          <w:color w:val="000000"/>
        </w:rPr>
        <w:t>W</w:t>
      </w:r>
      <w:r w:rsidR="00D55626">
        <w:rPr>
          <w:b/>
          <w:i/>
          <w:color w:val="000000"/>
          <w:sz w:val="18"/>
        </w:rPr>
        <w:fldChar w:fldCharType="begin"/>
      </w:r>
      <w:r>
        <w:rPr>
          <w:b/>
          <w:i/>
          <w:color w:val="000000"/>
          <w:sz w:val="18"/>
        </w:rPr>
        <w:instrText xml:space="preserve"> EQ \s\do4(i) </w:instrText>
      </w:r>
      <w:r w:rsidR="00D55626">
        <w:rPr>
          <w:b/>
          <w:i/>
          <w:color w:val="000000"/>
          <w:sz w:val="18"/>
        </w:rPr>
        <w:fldChar w:fldCharType="end"/>
      </w:r>
      <w:r>
        <w:rPr>
          <w:b/>
          <w:i/>
          <w:color w:val="000000"/>
          <w:sz w:val="18"/>
        </w:rPr>
        <w:t xml:space="preserve"> = </w:t>
      </w:r>
      <w:r>
        <w:rPr>
          <w:b/>
          <w:i/>
          <w:color w:val="000000"/>
        </w:rPr>
        <w:t>(q</w:t>
      </w:r>
      <w:r w:rsidR="00D55626">
        <w:rPr>
          <w:b/>
          <w:i/>
          <w:color w:val="000000"/>
          <w:sz w:val="20"/>
        </w:rPr>
        <w:fldChar w:fldCharType="begin"/>
      </w:r>
      <w:r>
        <w:rPr>
          <w:b/>
          <w:i/>
          <w:color w:val="000000"/>
          <w:sz w:val="20"/>
        </w:rPr>
        <w:instrText xml:space="preserve"> EQ \s\do5(мi) </w:instrText>
      </w:r>
      <w:r w:rsidR="00D55626">
        <w:rPr>
          <w:b/>
          <w:i/>
          <w:color w:val="000000"/>
          <w:sz w:val="20"/>
        </w:rPr>
        <w:fldChar w:fldCharType="end"/>
      </w:r>
      <w:r>
        <w:rPr>
          <w:b/>
          <w:i/>
          <w:color w:val="000000"/>
        </w:rPr>
        <w:t xml:space="preserve"> * B</w:t>
      </w:r>
      <w:r w:rsidR="00D55626">
        <w:rPr>
          <w:b/>
          <w:i/>
          <w:color w:val="000000"/>
          <w:sz w:val="20"/>
        </w:rPr>
        <w:fldChar w:fldCharType="begin"/>
      </w:r>
      <w:r>
        <w:rPr>
          <w:b/>
          <w:i/>
          <w:color w:val="000000"/>
          <w:sz w:val="20"/>
        </w:rPr>
        <w:instrText xml:space="preserve"> EQ \s\do5(год) </w:instrText>
      </w:r>
      <w:r w:rsidR="00D55626">
        <w:rPr>
          <w:b/>
          <w:i/>
          <w:color w:val="000000"/>
          <w:sz w:val="20"/>
        </w:rPr>
        <w:fldChar w:fldCharType="end"/>
      </w:r>
      <w:r>
        <w:rPr>
          <w:b/>
          <w:i/>
          <w:color w:val="000000"/>
          <w:sz w:val="20"/>
        </w:rPr>
        <w:t xml:space="preserve"> / 1000) * 0.13 = </w:t>
      </w:r>
      <w:r>
        <w:rPr>
          <w:b/>
          <w:color w:val="000000"/>
        </w:rPr>
        <w:t xml:space="preserve">(16 * 1 / 1000) * </w:t>
      </w:r>
      <w:r>
        <w:rPr>
          <w:b/>
          <w:color w:val="000000"/>
        </w:rPr>
        <w:t>0.13 = 0.00208</w:t>
      </w:r>
    </w:p>
    <w:p w:rsidR="00D55626" w:rsidRDefault="00D55626">
      <w:pPr>
        <w:spacing w:before="0" w:after="0"/>
        <w:rPr>
          <w:b/>
          <w:color w:val="000000"/>
        </w:rPr>
      </w:pPr>
    </w:p>
    <w:p w:rsidR="00D55626" w:rsidRDefault="003B014E">
      <w:pPr>
        <w:spacing w:before="0" w:after="0"/>
        <w:rPr>
          <w:b/>
          <w:i/>
          <w:color w:val="000000"/>
        </w:rPr>
      </w:pPr>
      <w:r>
        <w:rPr>
          <w:b/>
          <w:i/>
          <w:color w:val="000000"/>
        </w:rPr>
        <w:t>Итого выбросы по веществам от 1ед.:</w:t>
      </w:r>
    </w:p>
    <w:tbl>
      <w:tblPr>
        <w:tblW w:w="5000" w:type="pct"/>
        <w:tblCellMar>
          <w:left w:w="28" w:type="dxa"/>
          <w:right w:w="28" w:type="dxa"/>
        </w:tblCellMar>
        <w:tblLook w:val="04A0"/>
      </w:tblPr>
      <w:tblGrid>
        <w:gridCol w:w="750"/>
        <w:gridCol w:w="2404"/>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0.150186667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0.0128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0.150186667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0.0128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Азот (II) оксид </w:t>
            </w:r>
            <w:r>
              <w:rPr>
                <w:color w:val="000000"/>
              </w:rPr>
              <w:t>(Азота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0.024405333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0.00208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0.024405333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0.00208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0.006984267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0.00057143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0.006984267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0.00057143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0.058666667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0.058666667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0.151555556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0.151555556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0.00000002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0.00000002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0.0016764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0.00014286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0.0016764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0.00014286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0.040507867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0.00342857</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0.040507867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0.00342857</w:t>
            </w:r>
          </w:p>
        </w:tc>
      </w:tr>
    </w:tbl>
    <w:p w:rsidR="00D55626" w:rsidRDefault="00D55626">
      <w:pPr>
        <w:spacing w:before="0" w:after="0"/>
        <w:rPr>
          <w:b/>
          <w:i/>
          <w:color w:val="000000"/>
        </w:rPr>
      </w:pPr>
    </w:p>
    <w:p w:rsidR="00D55626" w:rsidRDefault="003B014E">
      <w:pPr>
        <w:spacing w:before="0" w:after="0"/>
        <w:jc w:val="center"/>
        <w:rPr>
          <w:b/>
          <w:color w:val="000000"/>
          <w:sz w:val="28"/>
        </w:rPr>
      </w:pPr>
      <w:r>
        <w:rPr>
          <w:b/>
          <w:color w:val="000000"/>
          <w:sz w:val="28"/>
        </w:rPr>
        <w:t xml:space="preserve">               РАСЧЕТ ВАЛОВЫХ ВЫБРОСОВ</w:t>
      </w:r>
    </w:p>
    <w:p w:rsidR="00D55626" w:rsidRDefault="00D55626">
      <w:pPr>
        <w:spacing w:before="0" w:after="0"/>
        <w:jc w:val="center"/>
        <w:rPr>
          <w:b/>
          <w:color w:val="000000"/>
          <w:sz w:val="28"/>
        </w:rPr>
      </w:pPr>
    </w:p>
    <w:p w:rsidR="00D55626" w:rsidRDefault="003B014E">
      <w:pPr>
        <w:spacing w:before="0" w:after="0"/>
        <w:rPr>
          <w:color w:val="000000"/>
        </w:rPr>
      </w:pPr>
      <w:r>
        <w:rPr>
          <w:b/>
          <w:color w:val="000000"/>
        </w:rPr>
        <w:t>Источник загрязнения N</w:t>
      </w:r>
      <w:r>
        <w:rPr>
          <w:color w:val="000000"/>
        </w:rPr>
        <w:t xml:space="preserve"> </w:t>
      </w:r>
      <w:r>
        <w:rPr>
          <w:b/>
          <w:color w:val="000000"/>
        </w:rPr>
        <w:t>6005 Насосная установка</w:t>
      </w:r>
    </w:p>
    <w:p w:rsidR="00D55626" w:rsidRDefault="003B014E">
      <w:pPr>
        <w:spacing w:before="0" w:after="0"/>
        <w:rPr>
          <w:color w:val="000000"/>
        </w:rPr>
      </w:pPr>
      <w:r>
        <w:rPr>
          <w:color w:val="000000"/>
        </w:rPr>
        <w:t>Источник выделения N 001, Насосная установка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расчета выбросов от предприятий, осуществляющих</w:t>
      </w:r>
    </w:p>
    <w:p w:rsidR="00D55626" w:rsidRDefault="003B014E">
      <w:pPr>
        <w:spacing w:before="0" w:after="0"/>
        <w:rPr>
          <w:color w:val="000000"/>
        </w:rPr>
      </w:pPr>
      <w:r>
        <w:rPr>
          <w:color w:val="000000"/>
        </w:rPr>
        <w:t xml:space="preserve">хранение и реализацию нефтепродуктов (нефтебазы, АЗС) и других жидкостей и и газов. Приложение к </w:t>
      </w:r>
      <w:r>
        <w:rPr>
          <w:color w:val="000000"/>
        </w:rPr>
        <w:t>приказу МООС РК от 29.07.2011 №196</w:t>
      </w:r>
    </w:p>
    <w:p w:rsidR="00D55626" w:rsidRDefault="003B014E">
      <w:pPr>
        <w:spacing w:before="0" w:after="0"/>
        <w:rPr>
          <w:color w:val="000000"/>
        </w:rPr>
      </w:pPr>
      <w:r>
        <w:rPr>
          <w:color w:val="000000"/>
        </w:rPr>
        <w:t>Выбросы от теплообменных аппаратов и средств перекачки</w:t>
      </w:r>
    </w:p>
    <w:p w:rsidR="00D55626" w:rsidRDefault="003B014E">
      <w:pPr>
        <w:spacing w:before="0" w:after="0"/>
        <w:rPr>
          <w:color w:val="000000"/>
        </w:rPr>
      </w:pPr>
      <w:r>
        <w:rPr>
          <w:color w:val="000000"/>
        </w:rPr>
        <w:t>Нефтепродукт: Дизельное топливо</w:t>
      </w:r>
    </w:p>
    <w:p w:rsidR="00D55626" w:rsidRDefault="003B014E">
      <w:pPr>
        <w:spacing w:before="0" w:after="0"/>
        <w:rPr>
          <w:color w:val="000000"/>
        </w:rPr>
      </w:pPr>
      <w:r>
        <w:rPr>
          <w:color w:val="000000"/>
        </w:rPr>
        <w:t>Наименование оборудования: Насос центробежный с двумя торцевыми уплотнениями вала</w:t>
      </w:r>
    </w:p>
    <w:p w:rsidR="00D55626" w:rsidRDefault="003B014E">
      <w:pPr>
        <w:spacing w:before="0" w:after="0"/>
        <w:rPr>
          <w:b/>
          <w:color w:val="000000"/>
        </w:rPr>
      </w:pPr>
      <w:r>
        <w:rPr>
          <w:color w:val="000000"/>
        </w:rPr>
        <w:t xml:space="preserve">Время работы одной единицы оборудования, час/год, </w:t>
      </w:r>
      <w:r>
        <w:rPr>
          <w:b/>
          <w:i/>
          <w:color w:val="000000"/>
        </w:rPr>
        <w:t>_T</w:t>
      </w:r>
      <w:r>
        <w:rPr>
          <w:b/>
          <w:i/>
          <w:color w:val="000000"/>
        </w:rPr>
        <w:t xml:space="preserve">_ = </w:t>
      </w:r>
      <w:r>
        <w:rPr>
          <w:b/>
          <w:color w:val="000000"/>
        </w:rPr>
        <w:t>2</w:t>
      </w:r>
    </w:p>
    <w:p w:rsidR="00D55626" w:rsidRDefault="003B014E">
      <w:pPr>
        <w:spacing w:before="0" w:after="0"/>
        <w:rPr>
          <w:b/>
          <w:color w:val="000000"/>
        </w:rPr>
      </w:pPr>
      <w:r>
        <w:rPr>
          <w:color w:val="000000"/>
        </w:rPr>
        <w:t xml:space="preserve">Общее количество оборудования данного типа, шт., </w:t>
      </w:r>
      <w:r>
        <w:rPr>
          <w:b/>
          <w:i/>
          <w:color w:val="000000"/>
        </w:rPr>
        <w:t xml:space="preserve">N = </w:t>
      </w:r>
      <w:r>
        <w:rPr>
          <w:b/>
          <w:color w:val="000000"/>
        </w:rPr>
        <w:t>1</w:t>
      </w:r>
    </w:p>
    <w:p w:rsidR="00D55626" w:rsidRDefault="003B014E">
      <w:pPr>
        <w:spacing w:before="0" w:after="0"/>
        <w:rPr>
          <w:b/>
          <w:color w:val="000000"/>
        </w:rPr>
      </w:pPr>
      <w:r>
        <w:rPr>
          <w:color w:val="000000"/>
        </w:rPr>
        <w:t xml:space="preserve">Количество одновременно работающего оборудования, шт., </w:t>
      </w:r>
      <w:r>
        <w:rPr>
          <w:b/>
          <w:i/>
          <w:color w:val="000000"/>
        </w:rPr>
        <w:t xml:space="preserve">N1 = </w:t>
      </w:r>
      <w:r>
        <w:rPr>
          <w:b/>
          <w:color w:val="000000"/>
        </w:rPr>
        <w:t>1</w:t>
      </w:r>
    </w:p>
    <w:p w:rsidR="00D55626" w:rsidRDefault="003B014E">
      <w:pPr>
        <w:spacing w:before="0" w:after="0"/>
        <w:rPr>
          <w:b/>
          <w:color w:val="000000"/>
        </w:rPr>
      </w:pPr>
      <w:r>
        <w:rPr>
          <w:b/>
          <w:i/>
          <w:color w:val="000000"/>
        </w:rPr>
        <w:t xml:space="preserve">GNV = </w:t>
      </w:r>
      <w:r>
        <w:rPr>
          <w:b/>
          <w:color w:val="000000"/>
        </w:rPr>
        <w:t>2</w:t>
      </w:r>
    </w:p>
    <w:p w:rsidR="00D55626" w:rsidRDefault="003B014E">
      <w:pPr>
        <w:spacing w:before="0" w:after="0"/>
        <w:rPr>
          <w:b/>
          <w:color w:val="000000"/>
        </w:rPr>
      </w:pPr>
      <w:r>
        <w:rPr>
          <w:color w:val="000000"/>
        </w:rPr>
        <w:t xml:space="preserve">Удельный выброс, кг/час(табл. 6.1), </w:t>
      </w:r>
      <w:r>
        <w:rPr>
          <w:b/>
          <w:i/>
          <w:color w:val="000000"/>
        </w:rPr>
        <w:t xml:space="preserve">Q = </w:t>
      </w:r>
      <w:r>
        <w:rPr>
          <w:b/>
          <w:color w:val="000000"/>
        </w:rPr>
        <w:t>0.07</w:t>
      </w:r>
    </w:p>
    <w:p w:rsidR="00D55626" w:rsidRDefault="003B014E">
      <w:pPr>
        <w:spacing w:before="0" w:after="0"/>
        <w:rPr>
          <w:b/>
          <w:color w:val="000000"/>
        </w:rPr>
      </w:pPr>
      <w:r>
        <w:rPr>
          <w:color w:val="000000"/>
        </w:rPr>
        <w:t xml:space="preserve">Максимальный разовый выброс, г/с (6.2.1), </w:t>
      </w:r>
      <w:r>
        <w:rPr>
          <w:b/>
          <w:i/>
          <w:color w:val="000000"/>
        </w:rPr>
        <w:t xml:space="preserve">G = Q · N1 / 3.6 = </w:t>
      </w:r>
      <w:r>
        <w:rPr>
          <w:b/>
          <w:color w:val="000000"/>
        </w:rPr>
        <w:t>0.07 · 1 / 3.6 = 0.</w:t>
      </w:r>
      <w:r>
        <w:rPr>
          <w:b/>
          <w:color w:val="000000"/>
        </w:rPr>
        <w:t>01944</w:t>
      </w:r>
    </w:p>
    <w:p w:rsidR="00D55626" w:rsidRDefault="003B014E">
      <w:pPr>
        <w:spacing w:before="0" w:after="0"/>
        <w:rPr>
          <w:b/>
          <w:color w:val="000000"/>
        </w:rPr>
      </w:pPr>
      <w:r>
        <w:rPr>
          <w:color w:val="000000"/>
        </w:rPr>
        <w:t xml:space="preserve">Валовый выброс, т/год (6.2.2), </w:t>
      </w:r>
      <w:r>
        <w:rPr>
          <w:b/>
          <w:i/>
          <w:color w:val="000000"/>
        </w:rPr>
        <w:t xml:space="preserve">M = (Q · N · _T_) / 1000 = </w:t>
      </w:r>
      <w:r>
        <w:rPr>
          <w:b/>
          <w:color w:val="000000"/>
        </w:rPr>
        <w:t>(0.07 · 1 · 2) / 1000 = 0.00014</w:t>
      </w:r>
    </w:p>
    <w:p w:rsidR="00D55626" w:rsidRDefault="003B014E">
      <w:pPr>
        <w:spacing w:before="0" w:after="0"/>
        <w:rPr>
          <w:b/>
          <w:i/>
          <w:color w:val="000000"/>
          <w:u w:val="single"/>
        </w:rPr>
      </w:pPr>
      <w:r>
        <w:rPr>
          <w:b/>
          <w:i/>
          <w:color w:val="000000"/>
          <w:u w:val="single"/>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color w:val="000000"/>
        </w:rPr>
        <w:t xml:space="preserve">Концентрация ЗВ в парах, % масс </w:t>
      </w:r>
      <w:r>
        <w:rPr>
          <w:color w:val="000000"/>
        </w:rPr>
        <w:t xml:space="preserve">(Прил.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Максимальный из разовых выброс, г/с (4.2.4), </w:t>
      </w:r>
      <w:r>
        <w:rPr>
          <w:b/>
          <w:i/>
          <w:color w:val="000000"/>
        </w:rPr>
        <w:t xml:space="preserve">_G_ = CI · G / 100 = </w:t>
      </w:r>
      <w:r>
        <w:rPr>
          <w:b/>
          <w:color w:val="000000"/>
        </w:rPr>
        <w:t>99.72 · 0.01944 / 100 = 0.0194</w:t>
      </w:r>
    </w:p>
    <w:p w:rsidR="00D55626" w:rsidRDefault="003B014E">
      <w:pPr>
        <w:spacing w:before="0" w:after="0"/>
        <w:rPr>
          <w:b/>
          <w:color w:val="000000"/>
        </w:rPr>
      </w:pPr>
      <w:r>
        <w:rPr>
          <w:color w:val="000000"/>
        </w:rPr>
        <w:t xml:space="preserve">Валовый выброс, т/год (4.2.5), </w:t>
      </w:r>
      <w:r>
        <w:rPr>
          <w:b/>
          <w:i/>
          <w:color w:val="000000"/>
        </w:rPr>
        <w:t xml:space="preserve">_M_ = CI · M / 100 = </w:t>
      </w:r>
      <w:r>
        <w:rPr>
          <w:b/>
          <w:color w:val="000000"/>
        </w:rPr>
        <w:t>99.72 · 0.00014 / 100 = 0.0001396</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Максимальный из разовых выброс, г/с (4.2.4), </w:t>
      </w:r>
      <w:r>
        <w:rPr>
          <w:b/>
          <w:i/>
          <w:color w:val="000000"/>
        </w:rPr>
        <w:t xml:space="preserve">_G_ = CI · G / 100 = </w:t>
      </w:r>
      <w:r>
        <w:rPr>
          <w:b/>
          <w:color w:val="000000"/>
        </w:rPr>
        <w:t>0.28 · 0.01944 / 100 = 0.0000544</w:t>
      </w:r>
    </w:p>
    <w:p w:rsidR="00D55626" w:rsidRDefault="003B014E">
      <w:pPr>
        <w:spacing w:before="0" w:after="0"/>
        <w:rPr>
          <w:b/>
          <w:color w:val="000000"/>
        </w:rPr>
      </w:pPr>
      <w:r>
        <w:rPr>
          <w:color w:val="000000"/>
        </w:rPr>
        <w:t xml:space="preserve">Валовый выброс, т/год (4.2.5), </w:t>
      </w:r>
      <w:r>
        <w:rPr>
          <w:b/>
          <w:i/>
          <w:color w:val="000000"/>
        </w:rPr>
        <w:t xml:space="preserve">_M_ = CI · M / 100 = </w:t>
      </w:r>
      <w:r>
        <w:rPr>
          <w:b/>
          <w:color w:val="000000"/>
        </w:rPr>
        <w:t>0.28 · 0.00014 / 100 = 0.000000392</w:t>
      </w:r>
    </w:p>
    <w:p w:rsidR="00D55626" w:rsidRDefault="003B014E">
      <w:pPr>
        <w:spacing w:before="0" w:after="0"/>
        <w:rPr>
          <w:b/>
          <w:color w:val="000000"/>
        </w:rPr>
      </w:pPr>
      <w:r>
        <w:rPr>
          <w:b/>
          <w:color w:val="000000"/>
        </w:rPr>
        <w:t xml:space="preserve">Итого выбросы от </w:t>
      </w:r>
      <w:r>
        <w:rPr>
          <w:b/>
          <w:color w:val="000000"/>
        </w:rPr>
        <w:t>1ед.:</w:t>
      </w:r>
    </w:p>
    <w:tbl>
      <w:tblPr>
        <w:tblW w:w="5000" w:type="pct"/>
        <w:tblCellMar>
          <w:left w:w="28" w:type="dxa"/>
          <w:right w:w="28" w:type="dxa"/>
        </w:tblCellMar>
        <w:tblLook w:val="04A0"/>
      </w:tblPr>
      <w:tblGrid>
        <w:gridCol w:w="809"/>
        <w:gridCol w:w="5011"/>
        <w:gridCol w:w="2263"/>
        <w:gridCol w:w="2423"/>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15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0.0000544</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0.000000392</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2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0.0194</w:t>
            </w:r>
          </w:p>
        </w:tc>
        <w:tc>
          <w:tcPr>
            <w:tcW w:w="115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0.0001396</w:t>
            </w:r>
          </w:p>
        </w:tc>
      </w:tr>
    </w:tbl>
    <w:p w:rsidR="00D55626" w:rsidRDefault="00D55626">
      <w:pPr>
        <w:spacing w:before="0" w:after="0"/>
        <w:rPr>
          <w:color w:val="000000"/>
        </w:rPr>
      </w:pPr>
    </w:p>
    <w:p w:rsidR="00D55626" w:rsidRDefault="00D55626">
      <w:pPr>
        <w:spacing w:before="0" w:after="0"/>
      </w:pPr>
    </w:p>
    <w:p w:rsidR="00D55626" w:rsidRDefault="003B014E">
      <w:pPr>
        <w:spacing w:before="0" w:after="0"/>
        <w:jc w:val="center"/>
        <w:rPr>
          <w:color w:val="000000"/>
        </w:rPr>
      </w:pPr>
      <w:r>
        <w:rPr>
          <w:b/>
          <w:color w:val="000000"/>
        </w:rPr>
        <w:t>РАСЧЕТ ВАЛОВЫХ ВЫБРОСОВ</w:t>
      </w:r>
    </w:p>
    <w:p w:rsidR="00D55626" w:rsidRDefault="003B014E">
      <w:pPr>
        <w:spacing w:before="0" w:after="0"/>
        <w:ind w:left="142"/>
        <w:jc w:val="center"/>
        <w:rPr>
          <w:b/>
          <w:spacing w:val="-2"/>
        </w:rPr>
      </w:pPr>
      <w:r>
        <w:rPr>
          <w:b/>
        </w:rPr>
        <w:t>Площадка</w:t>
      </w:r>
      <w:r>
        <w:rPr>
          <w:b/>
          <w:spacing w:val="-6"/>
        </w:rPr>
        <w:t xml:space="preserve"> </w:t>
      </w:r>
      <w:r>
        <w:rPr>
          <w:b/>
          <w:spacing w:val="-2"/>
        </w:rPr>
        <w:t>рекультивации</w:t>
      </w:r>
    </w:p>
    <w:p w:rsidR="00D55626" w:rsidRDefault="003B014E">
      <w:pPr>
        <w:spacing w:before="0" w:after="0"/>
        <w:ind w:left="142"/>
        <w:jc w:val="center"/>
        <w:rPr>
          <w:b/>
          <w:i/>
        </w:rPr>
      </w:pPr>
      <w:r>
        <w:rPr>
          <w:b/>
          <w:i/>
        </w:rPr>
        <w:t>(расчет приведен на 1 скважину)</w:t>
      </w:r>
    </w:p>
    <w:p w:rsidR="00D55626" w:rsidRDefault="00D55626">
      <w:pPr>
        <w:spacing w:before="0" w:after="0"/>
        <w:ind w:left="222"/>
        <w:outlineLvl w:val="4"/>
        <w:rPr>
          <w:bCs/>
          <w:iCs/>
          <w:u w:color="000000"/>
        </w:rPr>
      </w:pPr>
    </w:p>
    <w:p w:rsidR="00D55626" w:rsidRDefault="003B014E">
      <w:pPr>
        <w:spacing w:before="0" w:after="0"/>
        <w:ind w:left="222"/>
        <w:outlineLvl w:val="4"/>
        <w:rPr>
          <w:b/>
          <w:bCs/>
          <w:iCs/>
          <w:u w:color="000000"/>
        </w:rPr>
      </w:pPr>
      <w:r>
        <w:rPr>
          <w:b/>
          <w:bCs/>
          <w:iCs/>
          <w:u w:color="000000"/>
        </w:rPr>
        <w:t>Источник</w:t>
      </w:r>
      <w:r>
        <w:rPr>
          <w:b/>
          <w:bCs/>
          <w:iCs/>
          <w:spacing w:val="-7"/>
          <w:u w:color="000000"/>
        </w:rPr>
        <w:t xml:space="preserve"> </w:t>
      </w:r>
      <w:r>
        <w:rPr>
          <w:b/>
          <w:bCs/>
          <w:iCs/>
          <w:u w:color="000000"/>
        </w:rPr>
        <w:t>загрязнения</w:t>
      </w:r>
      <w:r>
        <w:rPr>
          <w:b/>
          <w:bCs/>
          <w:iCs/>
          <w:spacing w:val="-6"/>
          <w:u w:color="000000"/>
        </w:rPr>
        <w:t xml:space="preserve"> </w:t>
      </w:r>
      <w:r>
        <w:rPr>
          <w:b/>
          <w:bCs/>
          <w:iCs/>
          <w:u w:color="000000"/>
        </w:rPr>
        <w:t>N</w:t>
      </w:r>
      <w:r>
        <w:rPr>
          <w:b/>
          <w:bCs/>
          <w:iCs/>
          <w:spacing w:val="-5"/>
          <w:u w:color="000000"/>
        </w:rPr>
        <w:t xml:space="preserve"> </w:t>
      </w:r>
      <w:r>
        <w:rPr>
          <w:b/>
          <w:bCs/>
          <w:iCs/>
          <w:u w:color="000000"/>
        </w:rPr>
        <w:t>6006,</w:t>
      </w:r>
      <w:r>
        <w:rPr>
          <w:b/>
          <w:bCs/>
          <w:iCs/>
          <w:spacing w:val="-4"/>
          <w:u w:color="000000"/>
        </w:rPr>
        <w:t xml:space="preserve"> </w:t>
      </w:r>
      <w:r>
        <w:rPr>
          <w:b/>
          <w:bCs/>
          <w:iCs/>
          <w:u w:color="000000"/>
        </w:rPr>
        <w:t>Ссыпка</w:t>
      </w:r>
      <w:r>
        <w:rPr>
          <w:b/>
          <w:bCs/>
          <w:iCs/>
          <w:spacing w:val="-4"/>
          <w:u w:color="000000"/>
        </w:rPr>
        <w:t xml:space="preserve"> </w:t>
      </w:r>
      <w:r>
        <w:rPr>
          <w:b/>
          <w:bCs/>
          <w:iCs/>
          <w:u w:color="000000"/>
        </w:rPr>
        <w:t>и</w:t>
      </w:r>
      <w:r>
        <w:rPr>
          <w:b/>
          <w:bCs/>
          <w:iCs/>
          <w:spacing w:val="-7"/>
          <w:u w:color="000000"/>
        </w:rPr>
        <w:t xml:space="preserve"> </w:t>
      </w:r>
      <w:r>
        <w:rPr>
          <w:b/>
          <w:bCs/>
          <w:iCs/>
          <w:u w:color="000000"/>
        </w:rPr>
        <w:t>перемещение</w:t>
      </w:r>
      <w:r>
        <w:rPr>
          <w:b/>
          <w:bCs/>
          <w:iCs/>
          <w:spacing w:val="-4"/>
          <w:u w:color="000000"/>
        </w:rPr>
        <w:t xml:space="preserve"> </w:t>
      </w:r>
      <w:r>
        <w:rPr>
          <w:b/>
          <w:bCs/>
          <w:iCs/>
          <w:u w:color="000000"/>
        </w:rPr>
        <w:t>грунта</w:t>
      </w:r>
      <w:r>
        <w:rPr>
          <w:b/>
          <w:bCs/>
          <w:iCs/>
          <w:spacing w:val="-7"/>
          <w:u w:color="000000"/>
        </w:rPr>
        <w:t xml:space="preserve"> </w:t>
      </w:r>
      <w:r>
        <w:rPr>
          <w:b/>
          <w:bCs/>
          <w:iCs/>
          <w:u w:color="000000"/>
        </w:rPr>
        <w:t>при</w:t>
      </w:r>
      <w:r>
        <w:rPr>
          <w:b/>
          <w:bCs/>
          <w:iCs/>
          <w:spacing w:val="-4"/>
          <w:u w:color="000000"/>
        </w:rPr>
        <w:t xml:space="preserve"> </w:t>
      </w:r>
      <w:r>
        <w:rPr>
          <w:b/>
          <w:bCs/>
          <w:iCs/>
          <w:spacing w:val="-2"/>
          <w:u w:color="000000"/>
        </w:rPr>
        <w:t>рекультивации</w:t>
      </w:r>
    </w:p>
    <w:p w:rsidR="00D55626" w:rsidRDefault="003B014E">
      <w:pPr>
        <w:spacing w:before="0" w:after="0"/>
        <w:ind w:left="222"/>
      </w:pPr>
      <w:r>
        <w:t>Список</w:t>
      </w:r>
      <w:r>
        <w:rPr>
          <w:spacing w:val="-5"/>
        </w:rPr>
        <w:t xml:space="preserve"> </w:t>
      </w:r>
      <w:r>
        <w:rPr>
          <w:spacing w:val="-2"/>
        </w:rPr>
        <w:t>литературы:</w:t>
      </w:r>
    </w:p>
    <w:p w:rsidR="00D55626" w:rsidRDefault="003B014E">
      <w:pPr>
        <w:spacing w:before="0" w:after="0"/>
        <w:ind w:left="222" w:right="-2"/>
      </w:pPr>
      <w:r>
        <w:t>"Сборник</w:t>
      </w:r>
      <w:r>
        <w:rPr>
          <w:spacing w:val="-5"/>
        </w:rPr>
        <w:t xml:space="preserve"> </w:t>
      </w:r>
      <w:r>
        <w:t>методик</w:t>
      </w:r>
      <w:r>
        <w:rPr>
          <w:spacing w:val="-5"/>
        </w:rPr>
        <w:t xml:space="preserve"> </w:t>
      </w:r>
      <w:r>
        <w:t>по</w:t>
      </w:r>
      <w:r>
        <w:rPr>
          <w:spacing w:val="-5"/>
        </w:rPr>
        <w:t xml:space="preserve"> </w:t>
      </w:r>
      <w:r>
        <w:t>расчету</w:t>
      </w:r>
      <w:r>
        <w:rPr>
          <w:spacing w:val="-5"/>
        </w:rPr>
        <w:t xml:space="preserve"> </w:t>
      </w:r>
      <w:r>
        <w:t>выбросов</w:t>
      </w:r>
      <w:r>
        <w:rPr>
          <w:spacing w:val="-5"/>
        </w:rPr>
        <w:t xml:space="preserve"> </w:t>
      </w:r>
      <w:r>
        <w:t>вредных</w:t>
      </w:r>
      <w:r>
        <w:rPr>
          <w:spacing w:val="-6"/>
        </w:rPr>
        <w:t xml:space="preserve"> </w:t>
      </w:r>
      <w:r>
        <w:t>в</w:t>
      </w:r>
      <w:r>
        <w:rPr>
          <w:spacing w:val="-5"/>
        </w:rPr>
        <w:t xml:space="preserve"> </w:t>
      </w:r>
      <w:r>
        <w:t>атмосферу различными</w:t>
      </w:r>
      <w:r>
        <w:rPr>
          <w:spacing w:val="-11"/>
        </w:rPr>
        <w:t xml:space="preserve"> </w:t>
      </w:r>
      <w:r>
        <w:t>производствами</w:t>
      </w:r>
      <w:r>
        <w:t>".</w:t>
      </w:r>
      <w:r>
        <w:rPr>
          <w:spacing w:val="-9"/>
        </w:rPr>
        <w:t xml:space="preserve"> </w:t>
      </w:r>
      <w:r>
        <w:t>Алматы,</w:t>
      </w:r>
      <w:r>
        <w:rPr>
          <w:spacing w:val="-9"/>
        </w:rPr>
        <w:t xml:space="preserve"> </w:t>
      </w:r>
      <w:r>
        <w:t>КазЭКОЭКСП,</w:t>
      </w:r>
      <w:r>
        <w:rPr>
          <w:spacing w:val="-8"/>
        </w:rPr>
        <w:t xml:space="preserve"> </w:t>
      </w:r>
      <w:r>
        <w:t>1996</w:t>
      </w:r>
      <w:r>
        <w:rPr>
          <w:spacing w:val="-8"/>
        </w:rPr>
        <w:t xml:space="preserve"> </w:t>
      </w:r>
      <w:r>
        <w:rPr>
          <w:spacing w:val="-5"/>
        </w:rPr>
        <w:t>г.</w:t>
      </w:r>
    </w:p>
    <w:p w:rsidR="00D55626" w:rsidRDefault="003B014E">
      <w:pPr>
        <w:spacing w:before="0" w:after="0"/>
        <w:ind w:left="222" w:right="-2"/>
      </w:pPr>
      <w:r>
        <w:t>п.9.3.</w:t>
      </w:r>
      <w:r>
        <w:rPr>
          <w:spacing w:val="-6"/>
        </w:rPr>
        <w:t xml:space="preserve"> </w:t>
      </w:r>
      <w:r>
        <w:t>Расчет</w:t>
      </w:r>
      <w:r>
        <w:rPr>
          <w:spacing w:val="-5"/>
        </w:rPr>
        <w:t xml:space="preserve"> </w:t>
      </w:r>
      <w:r>
        <w:t>выбросов</w:t>
      </w:r>
      <w:r>
        <w:rPr>
          <w:spacing w:val="-8"/>
        </w:rPr>
        <w:t xml:space="preserve"> </w:t>
      </w:r>
      <w:r>
        <w:t>вредных</w:t>
      </w:r>
      <w:r>
        <w:rPr>
          <w:spacing w:val="-6"/>
        </w:rPr>
        <w:t xml:space="preserve"> </w:t>
      </w:r>
      <w:r>
        <w:t>веществ</w:t>
      </w:r>
      <w:r>
        <w:rPr>
          <w:spacing w:val="-6"/>
        </w:rPr>
        <w:t xml:space="preserve"> </w:t>
      </w:r>
      <w:r>
        <w:t>неорганизованными</w:t>
      </w:r>
      <w:r>
        <w:rPr>
          <w:spacing w:val="-6"/>
        </w:rPr>
        <w:t xml:space="preserve"> </w:t>
      </w:r>
      <w:r>
        <w:t>источниками Примечание: некоторые вспомогательные коэффициенты для</w:t>
      </w:r>
    </w:p>
    <w:p w:rsidR="00D55626" w:rsidRDefault="003B014E">
      <w:pPr>
        <w:spacing w:before="0" w:after="0"/>
        <w:ind w:left="222" w:right="-2"/>
      </w:pPr>
      <w:r>
        <w:t>пылящих материалов (кроме угля) взяты из: "Методических</w:t>
      </w:r>
      <w:r>
        <w:rPr>
          <w:spacing w:val="40"/>
        </w:rPr>
        <w:t xml:space="preserve"> </w:t>
      </w:r>
      <w:r>
        <w:t>указаний по расчету выбросов загрязняющих вещ</w:t>
      </w:r>
      <w:r>
        <w:t>еств в атмосферу предприятиями строительной индустрии. Предприятия нерудных материалов</w:t>
      </w:r>
      <w:r>
        <w:rPr>
          <w:spacing w:val="-5"/>
        </w:rPr>
        <w:t xml:space="preserve"> </w:t>
      </w:r>
      <w:r>
        <w:t>и</w:t>
      </w:r>
      <w:r>
        <w:rPr>
          <w:spacing w:val="-6"/>
        </w:rPr>
        <w:t xml:space="preserve"> </w:t>
      </w:r>
      <w:r>
        <w:t>пористых</w:t>
      </w:r>
      <w:r>
        <w:rPr>
          <w:spacing w:val="-7"/>
        </w:rPr>
        <w:t xml:space="preserve"> </w:t>
      </w:r>
      <w:r>
        <w:t>заполнителей",</w:t>
      </w:r>
      <w:r>
        <w:rPr>
          <w:spacing w:val="-5"/>
        </w:rPr>
        <w:t xml:space="preserve"> </w:t>
      </w:r>
      <w:r>
        <w:t>Алма-Ата,</w:t>
      </w:r>
      <w:r>
        <w:rPr>
          <w:spacing w:val="-5"/>
        </w:rPr>
        <w:t xml:space="preserve"> </w:t>
      </w:r>
      <w:r>
        <w:t>НПО</w:t>
      </w:r>
      <w:r>
        <w:rPr>
          <w:spacing w:val="-5"/>
        </w:rPr>
        <w:t xml:space="preserve"> </w:t>
      </w:r>
      <w:r>
        <w:t>Амал,</w:t>
      </w:r>
      <w:r>
        <w:rPr>
          <w:spacing w:val="-5"/>
        </w:rPr>
        <w:t xml:space="preserve"> </w:t>
      </w:r>
      <w:r>
        <w:t>1992г.</w:t>
      </w:r>
    </w:p>
    <w:p w:rsidR="00D55626" w:rsidRDefault="003B014E">
      <w:pPr>
        <w:spacing w:before="0" w:after="0"/>
        <w:ind w:left="222" w:right="-2"/>
      </w:pPr>
      <w:r>
        <w:t>Вид</w:t>
      </w:r>
      <w:r>
        <w:rPr>
          <w:spacing w:val="-5"/>
        </w:rPr>
        <w:t xml:space="preserve"> </w:t>
      </w:r>
      <w:r>
        <w:t>работ:</w:t>
      </w:r>
      <w:r>
        <w:rPr>
          <w:spacing w:val="-4"/>
        </w:rPr>
        <w:t xml:space="preserve"> </w:t>
      </w:r>
      <w:r>
        <w:t>Расчет</w:t>
      </w:r>
      <w:r>
        <w:rPr>
          <w:spacing w:val="-5"/>
        </w:rPr>
        <w:t xml:space="preserve"> </w:t>
      </w:r>
      <w:r>
        <w:t>выбросов</w:t>
      </w:r>
      <w:r>
        <w:rPr>
          <w:spacing w:val="-7"/>
        </w:rPr>
        <w:t xml:space="preserve"> </w:t>
      </w:r>
      <w:r>
        <w:t>при</w:t>
      </w:r>
      <w:r>
        <w:rPr>
          <w:spacing w:val="-4"/>
        </w:rPr>
        <w:t xml:space="preserve"> </w:t>
      </w:r>
      <w:r>
        <w:t>погрузочно-разгрузочных</w:t>
      </w:r>
      <w:r>
        <w:rPr>
          <w:spacing w:val="-4"/>
        </w:rPr>
        <w:t xml:space="preserve"> </w:t>
      </w:r>
      <w:r>
        <w:t>работах</w:t>
      </w:r>
      <w:r>
        <w:rPr>
          <w:spacing w:val="-4"/>
        </w:rPr>
        <w:t xml:space="preserve"> </w:t>
      </w:r>
      <w:r>
        <w:t>(п.</w:t>
      </w:r>
      <w:r>
        <w:rPr>
          <w:spacing w:val="-4"/>
        </w:rPr>
        <w:t xml:space="preserve"> </w:t>
      </w:r>
      <w:r>
        <w:t>9.3.3) Материал: Глина</w:t>
      </w:r>
    </w:p>
    <w:p w:rsidR="00D55626" w:rsidRDefault="003B014E">
      <w:pPr>
        <w:spacing w:before="0" w:after="0"/>
        <w:ind w:left="222" w:right="-2"/>
      </w:pPr>
      <w:r>
        <w:t>Влажность</w:t>
      </w:r>
      <w:r>
        <w:rPr>
          <w:spacing w:val="-5"/>
        </w:rPr>
        <w:t xml:space="preserve"> </w:t>
      </w:r>
      <w:r>
        <w:t>материала</w:t>
      </w:r>
      <w:r>
        <w:rPr>
          <w:spacing w:val="-4"/>
        </w:rPr>
        <w:t xml:space="preserve"> </w:t>
      </w:r>
      <w:r>
        <w:t>в</w:t>
      </w:r>
      <w:r>
        <w:rPr>
          <w:spacing w:val="-4"/>
        </w:rPr>
        <w:t xml:space="preserve"> </w:t>
      </w:r>
      <w:r>
        <w:t>диапазоне:</w:t>
      </w:r>
      <w:r>
        <w:rPr>
          <w:spacing w:val="-4"/>
        </w:rPr>
        <w:t xml:space="preserve"> </w:t>
      </w:r>
      <w:r>
        <w:t>0.5</w:t>
      </w:r>
      <w:r>
        <w:rPr>
          <w:spacing w:val="-3"/>
        </w:rPr>
        <w:t xml:space="preserve"> </w:t>
      </w:r>
      <w:r>
        <w:t>-</w:t>
      </w:r>
      <w:r>
        <w:rPr>
          <w:spacing w:val="-5"/>
        </w:rPr>
        <w:t xml:space="preserve"> </w:t>
      </w:r>
      <w:r>
        <w:t>1.0</w:t>
      </w:r>
      <w:r>
        <w:rPr>
          <w:spacing w:val="-8"/>
        </w:rPr>
        <w:t xml:space="preserve"> </w:t>
      </w:r>
      <w:r>
        <w:rPr>
          <w:spacing w:val="-10"/>
        </w:rPr>
        <w:t>%</w:t>
      </w:r>
    </w:p>
    <w:p w:rsidR="00D55626" w:rsidRDefault="003B014E">
      <w:pPr>
        <w:spacing w:before="0" w:after="0"/>
        <w:ind w:left="222" w:right="-2"/>
        <w:rPr>
          <w:b/>
        </w:rPr>
      </w:pPr>
      <w:r>
        <w:t>Коэфф.,</w:t>
      </w:r>
      <w:r>
        <w:rPr>
          <w:spacing w:val="-6"/>
        </w:rPr>
        <w:t xml:space="preserve"> </w:t>
      </w:r>
      <w:r>
        <w:t>учитывающий</w:t>
      </w:r>
      <w:r>
        <w:rPr>
          <w:spacing w:val="-6"/>
        </w:rPr>
        <w:t xml:space="preserve"> </w:t>
      </w:r>
      <w:r>
        <w:t>влажность</w:t>
      </w:r>
      <w:r>
        <w:rPr>
          <w:spacing w:val="-7"/>
        </w:rPr>
        <w:t xml:space="preserve"> </w:t>
      </w:r>
      <w:r>
        <w:t>материала(табл.9.1)</w:t>
      </w:r>
      <w:r>
        <w:rPr>
          <w:spacing w:val="-5"/>
        </w:rPr>
        <w:t xml:space="preserve"> </w:t>
      </w:r>
      <w:r>
        <w:t>,</w:t>
      </w:r>
      <w:r>
        <w:rPr>
          <w:spacing w:val="-7"/>
        </w:rPr>
        <w:t xml:space="preserve"> </w:t>
      </w:r>
      <w:r>
        <w:rPr>
          <w:b/>
          <w:i/>
        </w:rPr>
        <w:t>K0</w:t>
      </w:r>
      <w:r>
        <w:rPr>
          <w:b/>
          <w:i/>
          <w:spacing w:val="-6"/>
        </w:rPr>
        <w:t xml:space="preserve"> </w:t>
      </w:r>
      <w:r>
        <w:rPr>
          <w:b/>
          <w:i/>
        </w:rPr>
        <w:t>=</w:t>
      </w:r>
      <w:r>
        <w:rPr>
          <w:b/>
          <w:i/>
          <w:spacing w:val="-5"/>
        </w:rPr>
        <w:t xml:space="preserve"> </w:t>
      </w:r>
      <w:r>
        <w:rPr>
          <w:b/>
          <w:spacing w:val="-5"/>
        </w:rPr>
        <w:t>1.5</w:t>
      </w:r>
    </w:p>
    <w:p w:rsidR="00D55626" w:rsidRDefault="003B014E">
      <w:pPr>
        <w:spacing w:before="0" w:after="0"/>
        <w:ind w:left="222" w:right="-2"/>
      </w:pPr>
      <w:r>
        <w:t>Скорость</w:t>
      </w:r>
      <w:r>
        <w:rPr>
          <w:spacing w:val="-5"/>
        </w:rPr>
        <w:t xml:space="preserve"> </w:t>
      </w:r>
      <w:r>
        <w:t>ветра</w:t>
      </w:r>
      <w:r>
        <w:rPr>
          <w:spacing w:val="-3"/>
        </w:rPr>
        <w:t xml:space="preserve"> </w:t>
      </w:r>
      <w:r>
        <w:t>в</w:t>
      </w:r>
      <w:r>
        <w:rPr>
          <w:spacing w:val="-3"/>
        </w:rPr>
        <w:t xml:space="preserve"> </w:t>
      </w:r>
      <w:r>
        <w:t>диапазоне:</w:t>
      </w:r>
      <w:r>
        <w:rPr>
          <w:spacing w:val="-7"/>
        </w:rPr>
        <w:t xml:space="preserve"> </w:t>
      </w:r>
      <w:r>
        <w:t>2.0</w:t>
      </w:r>
      <w:r>
        <w:rPr>
          <w:spacing w:val="-2"/>
        </w:rPr>
        <w:t xml:space="preserve"> </w:t>
      </w:r>
      <w:r>
        <w:t>-</w:t>
      </w:r>
      <w:r>
        <w:rPr>
          <w:spacing w:val="-4"/>
        </w:rPr>
        <w:t xml:space="preserve"> </w:t>
      </w:r>
      <w:r>
        <w:t>5.0</w:t>
      </w:r>
      <w:r>
        <w:rPr>
          <w:spacing w:val="-5"/>
        </w:rPr>
        <w:t xml:space="preserve"> м/с</w:t>
      </w:r>
    </w:p>
    <w:p w:rsidR="00D55626" w:rsidRDefault="003B014E">
      <w:pPr>
        <w:spacing w:before="0" w:after="0"/>
        <w:ind w:left="222" w:right="-2"/>
        <w:rPr>
          <w:b/>
        </w:rPr>
      </w:pPr>
      <w:r>
        <w:t>Коэфф.,</w:t>
      </w:r>
      <w:r>
        <w:rPr>
          <w:spacing w:val="-6"/>
        </w:rPr>
        <w:t xml:space="preserve"> </w:t>
      </w:r>
      <w:r>
        <w:t>учитывающий</w:t>
      </w:r>
      <w:r>
        <w:rPr>
          <w:spacing w:val="-5"/>
        </w:rPr>
        <w:t xml:space="preserve"> </w:t>
      </w:r>
      <w:r>
        <w:t>среднегодовую</w:t>
      </w:r>
      <w:r>
        <w:rPr>
          <w:spacing w:val="-5"/>
        </w:rPr>
        <w:t xml:space="preserve"> </w:t>
      </w:r>
      <w:r>
        <w:t>скорость</w:t>
      </w:r>
      <w:r>
        <w:rPr>
          <w:spacing w:val="-6"/>
        </w:rPr>
        <w:t xml:space="preserve"> </w:t>
      </w:r>
      <w:r>
        <w:t>ветра(табл.9.2)</w:t>
      </w:r>
      <w:r>
        <w:rPr>
          <w:spacing w:val="-6"/>
        </w:rPr>
        <w:t xml:space="preserve"> </w:t>
      </w:r>
      <w:r>
        <w:t>,</w:t>
      </w:r>
      <w:r>
        <w:rPr>
          <w:spacing w:val="-5"/>
        </w:rPr>
        <w:t xml:space="preserve"> </w:t>
      </w:r>
      <w:r>
        <w:rPr>
          <w:b/>
          <w:i/>
        </w:rPr>
        <w:t>K1</w:t>
      </w:r>
      <w:r>
        <w:rPr>
          <w:b/>
          <w:i/>
          <w:spacing w:val="-5"/>
        </w:rPr>
        <w:t xml:space="preserve"> </w:t>
      </w:r>
      <w:r>
        <w:rPr>
          <w:b/>
          <w:i/>
        </w:rPr>
        <w:t>=</w:t>
      </w:r>
      <w:r>
        <w:rPr>
          <w:b/>
          <w:i/>
          <w:spacing w:val="-5"/>
        </w:rPr>
        <w:t xml:space="preserve"> </w:t>
      </w:r>
      <w:r>
        <w:rPr>
          <w:b/>
          <w:spacing w:val="-5"/>
        </w:rPr>
        <w:t>1.2</w:t>
      </w:r>
    </w:p>
    <w:p w:rsidR="00D55626" w:rsidRDefault="003B014E">
      <w:pPr>
        <w:spacing w:before="0" w:after="0"/>
        <w:ind w:left="222" w:right="-2"/>
        <w:rPr>
          <w:b/>
        </w:rPr>
      </w:pPr>
      <w:r>
        <w:t>Местные условия: склады, хранилища открытые с 4-х сторон</w:t>
      </w:r>
      <w:r>
        <w:rPr>
          <w:spacing w:val="40"/>
        </w:rPr>
        <w:t xml:space="preserve"> </w:t>
      </w:r>
      <w:r>
        <w:t>Коэфф.,</w:t>
      </w:r>
      <w:r>
        <w:rPr>
          <w:spacing w:val="-4"/>
        </w:rPr>
        <w:t xml:space="preserve"> </w:t>
      </w:r>
      <w:r>
        <w:t>учитывающий</w:t>
      </w:r>
      <w:r>
        <w:rPr>
          <w:spacing w:val="-4"/>
        </w:rPr>
        <w:t xml:space="preserve"> </w:t>
      </w:r>
      <w:r>
        <w:t>степень</w:t>
      </w:r>
      <w:r>
        <w:rPr>
          <w:spacing w:val="-5"/>
        </w:rPr>
        <w:t xml:space="preserve"> </w:t>
      </w:r>
      <w:r>
        <w:t>защищенности</w:t>
      </w:r>
      <w:r>
        <w:rPr>
          <w:spacing w:val="-5"/>
        </w:rPr>
        <w:t xml:space="preserve"> </w:t>
      </w:r>
      <w:r>
        <w:t>узла(табл.9.4)</w:t>
      </w:r>
      <w:r>
        <w:rPr>
          <w:spacing w:val="-4"/>
        </w:rPr>
        <w:t xml:space="preserve"> </w:t>
      </w:r>
      <w:r>
        <w:t>,</w:t>
      </w:r>
      <w:r>
        <w:rPr>
          <w:spacing w:val="-2"/>
        </w:rPr>
        <w:t xml:space="preserve"> </w:t>
      </w:r>
      <w:r>
        <w:rPr>
          <w:b/>
          <w:i/>
        </w:rPr>
        <w:t>K4</w:t>
      </w:r>
      <w:r>
        <w:rPr>
          <w:b/>
          <w:i/>
          <w:spacing w:val="-4"/>
        </w:rPr>
        <w:t xml:space="preserve"> </w:t>
      </w:r>
      <w:r>
        <w:rPr>
          <w:b/>
          <w:i/>
        </w:rPr>
        <w:t>=</w:t>
      </w:r>
      <w:r>
        <w:rPr>
          <w:b/>
          <w:i/>
          <w:spacing w:val="-4"/>
        </w:rPr>
        <w:t xml:space="preserve"> </w:t>
      </w:r>
      <w:r>
        <w:rPr>
          <w:b/>
        </w:rPr>
        <w:t xml:space="preserve">1 </w:t>
      </w:r>
    </w:p>
    <w:p w:rsidR="00D55626" w:rsidRDefault="003B014E">
      <w:pPr>
        <w:spacing w:before="0" w:after="0"/>
        <w:ind w:left="222" w:right="-2"/>
        <w:rPr>
          <w:b/>
        </w:rPr>
      </w:pPr>
      <w:r>
        <w:t xml:space="preserve">Высота падения материала, м , </w:t>
      </w:r>
      <w:r>
        <w:rPr>
          <w:b/>
          <w:i/>
        </w:rPr>
        <w:t xml:space="preserve">GB = </w:t>
      </w:r>
      <w:r>
        <w:rPr>
          <w:b/>
        </w:rPr>
        <w:t>1.5</w:t>
      </w:r>
    </w:p>
    <w:p w:rsidR="00D55626" w:rsidRDefault="003B014E">
      <w:pPr>
        <w:spacing w:before="0" w:after="0"/>
        <w:ind w:left="222" w:right="-2"/>
        <w:rPr>
          <w:b/>
        </w:rPr>
      </w:pPr>
      <w:r>
        <w:t xml:space="preserve">Коэффициент, учитывающий высоту падения материала(табл.9.5) , </w:t>
      </w:r>
      <w:r>
        <w:rPr>
          <w:b/>
          <w:i/>
        </w:rPr>
        <w:t xml:space="preserve">K5 = </w:t>
      </w:r>
      <w:r>
        <w:rPr>
          <w:b/>
        </w:rPr>
        <w:t xml:space="preserve">0.6 </w:t>
      </w:r>
    </w:p>
    <w:p w:rsidR="00D55626" w:rsidRDefault="003B014E">
      <w:pPr>
        <w:spacing w:before="0" w:after="0"/>
        <w:ind w:left="222" w:right="-2"/>
        <w:rPr>
          <w:b/>
        </w:rPr>
      </w:pPr>
      <w:r>
        <w:t xml:space="preserve">Удельное выделение твердых частиц с тонны материала, г/т , </w:t>
      </w:r>
      <w:r>
        <w:rPr>
          <w:b/>
          <w:i/>
        </w:rPr>
        <w:t xml:space="preserve">Q = </w:t>
      </w:r>
      <w:r>
        <w:rPr>
          <w:b/>
        </w:rPr>
        <w:t xml:space="preserve">80 </w:t>
      </w:r>
    </w:p>
    <w:p w:rsidR="00D55626" w:rsidRDefault="003B014E">
      <w:pPr>
        <w:spacing w:before="0" w:after="0"/>
        <w:ind w:left="222" w:right="-2"/>
        <w:rPr>
          <w:b/>
        </w:rPr>
      </w:pPr>
      <w:r>
        <w:t>Эффективност</w:t>
      </w:r>
      <w:r>
        <w:t>ь применяемых средств пылеподавления (определяется экспериментально,</w:t>
      </w:r>
      <w:r>
        <w:rPr>
          <w:spacing w:val="-5"/>
        </w:rPr>
        <w:t xml:space="preserve"> </w:t>
      </w:r>
      <w:r>
        <w:t>либо</w:t>
      </w:r>
      <w:r>
        <w:rPr>
          <w:spacing w:val="-3"/>
        </w:rPr>
        <w:t xml:space="preserve"> </w:t>
      </w:r>
      <w:r>
        <w:t>принимается</w:t>
      </w:r>
      <w:r>
        <w:rPr>
          <w:spacing w:val="-5"/>
        </w:rPr>
        <w:t xml:space="preserve"> </w:t>
      </w:r>
      <w:r>
        <w:t>по</w:t>
      </w:r>
      <w:r>
        <w:rPr>
          <w:spacing w:val="-3"/>
        </w:rPr>
        <w:t xml:space="preserve"> </w:t>
      </w:r>
      <w:r>
        <w:t>справочным</w:t>
      </w:r>
      <w:r>
        <w:rPr>
          <w:spacing w:val="-3"/>
        </w:rPr>
        <w:t xml:space="preserve"> </w:t>
      </w:r>
      <w:r>
        <w:t>данных),</w:t>
      </w:r>
      <w:r>
        <w:rPr>
          <w:spacing w:val="-3"/>
        </w:rPr>
        <w:t xml:space="preserve"> </w:t>
      </w:r>
      <w:r>
        <w:t>доли</w:t>
      </w:r>
      <w:r>
        <w:rPr>
          <w:spacing w:val="-3"/>
        </w:rPr>
        <w:t xml:space="preserve"> </w:t>
      </w:r>
      <w:r>
        <w:t>единицы</w:t>
      </w:r>
      <w:r>
        <w:rPr>
          <w:spacing w:val="-4"/>
        </w:rPr>
        <w:t xml:space="preserve"> </w:t>
      </w:r>
      <w:r>
        <w:t xml:space="preserve">, </w:t>
      </w:r>
      <w:r>
        <w:rPr>
          <w:b/>
          <w:i/>
        </w:rPr>
        <w:t>N</w:t>
      </w:r>
      <w:r>
        <w:rPr>
          <w:b/>
          <w:i/>
          <w:spacing w:val="-4"/>
        </w:rPr>
        <w:t xml:space="preserve"> </w:t>
      </w:r>
      <w:r>
        <w:rPr>
          <w:b/>
          <w:i/>
        </w:rPr>
        <w:t>=</w:t>
      </w:r>
      <w:r>
        <w:rPr>
          <w:b/>
          <w:i/>
          <w:spacing w:val="-6"/>
        </w:rPr>
        <w:t xml:space="preserve"> </w:t>
      </w:r>
      <w:r>
        <w:rPr>
          <w:b/>
        </w:rPr>
        <w:t xml:space="preserve">0 </w:t>
      </w:r>
      <w:r>
        <w:t xml:space="preserve">Количество отгружаемого (перегружаемого) материала, т/год , </w:t>
      </w:r>
      <w:r>
        <w:rPr>
          <w:b/>
          <w:i/>
        </w:rPr>
        <w:t xml:space="preserve">MGOD = </w:t>
      </w:r>
      <w:r>
        <w:rPr>
          <w:b/>
        </w:rPr>
        <w:t>2933</w:t>
      </w:r>
    </w:p>
    <w:p w:rsidR="00D55626" w:rsidRDefault="003B014E">
      <w:pPr>
        <w:spacing w:before="0" w:after="0"/>
        <w:ind w:left="222"/>
        <w:rPr>
          <w:b/>
        </w:rPr>
      </w:pPr>
      <w:r>
        <w:t>Максимальное</w:t>
      </w:r>
      <w:r>
        <w:rPr>
          <w:spacing w:val="-8"/>
        </w:rPr>
        <w:t xml:space="preserve"> </w:t>
      </w:r>
      <w:r>
        <w:t>количество</w:t>
      </w:r>
      <w:r>
        <w:rPr>
          <w:spacing w:val="-8"/>
        </w:rPr>
        <w:t xml:space="preserve"> </w:t>
      </w:r>
      <w:r>
        <w:t>отгружаемого</w:t>
      </w:r>
      <w:r>
        <w:rPr>
          <w:spacing w:val="-6"/>
        </w:rPr>
        <w:t xml:space="preserve"> </w:t>
      </w:r>
      <w:r>
        <w:t>(перегружаемого)</w:t>
      </w:r>
      <w:r>
        <w:rPr>
          <w:spacing w:val="-6"/>
        </w:rPr>
        <w:t xml:space="preserve"> </w:t>
      </w:r>
      <w:r>
        <w:t>материала</w:t>
      </w:r>
      <w:r>
        <w:rPr>
          <w:spacing w:val="-5"/>
        </w:rPr>
        <w:t xml:space="preserve"> </w:t>
      </w:r>
      <w:r>
        <w:t>,</w:t>
      </w:r>
      <w:r>
        <w:rPr>
          <w:spacing w:val="-8"/>
        </w:rPr>
        <w:t xml:space="preserve"> </w:t>
      </w:r>
      <w:r>
        <w:t>т/час</w:t>
      </w:r>
      <w:r>
        <w:rPr>
          <w:spacing w:val="-6"/>
        </w:rPr>
        <w:t xml:space="preserve"> </w:t>
      </w:r>
      <w:r>
        <w:t>,</w:t>
      </w:r>
      <w:r>
        <w:rPr>
          <w:spacing w:val="-5"/>
        </w:rPr>
        <w:t xml:space="preserve"> </w:t>
      </w:r>
      <w:r>
        <w:rPr>
          <w:b/>
          <w:i/>
        </w:rPr>
        <w:t>MH</w:t>
      </w:r>
      <w:r>
        <w:rPr>
          <w:b/>
          <w:i/>
          <w:spacing w:val="-6"/>
        </w:rPr>
        <w:t xml:space="preserve"> </w:t>
      </w:r>
      <w:r>
        <w:rPr>
          <w:b/>
          <w:i/>
        </w:rPr>
        <w:t>=</w:t>
      </w:r>
      <w:r>
        <w:rPr>
          <w:b/>
          <w:i/>
          <w:spacing w:val="-8"/>
        </w:rPr>
        <w:t xml:space="preserve"> </w:t>
      </w:r>
      <w:r>
        <w:rPr>
          <w:b/>
          <w:spacing w:val="-4"/>
        </w:rPr>
        <w:t>91.7</w:t>
      </w:r>
    </w:p>
    <w:p w:rsidR="00D55626" w:rsidRDefault="003B014E">
      <w:pPr>
        <w:spacing w:before="0" w:after="0"/>
        <w:ind w:left="222" w:right="833"/>
        <w:outlineLvl w:val="4"/>
        <w:rPr>
          <w:b/>
          <w:bCs/>
          <w:i/>
          <w:iCs/>
          <w:u w:color="000000"/>
        </w:rPr>
      </w:pPr>
      <w:r>
        <w:rPr>
          <w:b/>
          <w:bCs/>
          <w:i/>
          <w:iCs/>
          <w:u w:val="single" w:color="000000"/>
        </w:rPr>
        <w:t>Примесь: 2908 Пыль неорганическая: 70-20% двуокиси кремния (шамот, цемент, пыль</w:t>
      </w:r>
      <w:r>
        <w:rPr>
          <w:b/>
          <w:bCs/>
          <w:i/>
          <w:iCs/>
          <w:u w:color="000000"/>
        </w:rPr>
        <w:t xml:space="preserve"> </w:t>
      </w:r>
      <w:r>
        <w:rPr>
          <w:b/>
          <w:bCs/>
          <w:i/>
          <w:iCs/>
          <w:u w:val="single" w:color="000000"/>
        </w:rPr>
        <w:t>цементного</w:t>
      </w:r>
      <w:r>
        <w:rPr>
          <w:b/>
          <w:bCs/>
          <w:i/>
          <w:iCs/>
          <w:spacing w:val="-3"/>
          <w:u w:val="single" w:color="000000"/>
        </w:rPr>
        <w:t xml:space="preserve"> </w:t>
      </w:r>
      <w:r>
        <w:rPr>
          <w:b/>
          <w:bCs/>
          <w:i/>
          <w:iCs/>
          <w:u w:val="single" w:color="000000"/>
        </w:rPr>
        <w:t>производства</w:t>
      </w:r>
      <w:r>
        <w:rPr>
          <w:b/>
          <w:bCs/>
          <w:i/>
          <w:iCs/>
          <w:spacing w:val="-1"/>
          <w:u w:val="single" w:color="000000"/>
        </w:rPr>
        <w:t xml:space="preserve"> </w:t>
      </w:r>
      <w:r>
        <w:rPr>
          <w:b/>
          <w:bCs/>
          <w:i/>
          <w:iCs/>
          <w:u w:val="single" w:color="000000"/>
        </w:rPr>
        <w:t>-</w:t>
      </w:r>
      <w:r>
        <w:rPr>
          <w:b/>
          <w:bCs/>
          <w:i/>
          <w:iCs/>
          <w:spacing w:val="-4"/>
          <w:u w:val="single" w:color="000000"/>
        </w:rPr>
        <w:t xml:space="preserve"> </w:t>
      </w:r>
      <w:r>
        <w:rPr>
          <w:b/>
          <w:bCs/>
          <w:i/>
          <w:iCs/>
          <w:u w:val="single" w:color="000000"/>
        </w:rPr>
        <w:t>глина,</w:t>
      </w:r>
      <w:r>
        <w:rPr>
          <w:b/>
          <w:bCs/>
          <w:i/>
          <w:iCs/>
          <w:spacing w:val="-6"/>
          <w:u w:val="single" w:color="000000"/>
        </w:rPr>
        <w:t xml:space="preserve"> </w:t>
      </w:r>
      <w:r>
        <w:rPr>
          <w:b/>
          <w:bCs/>
          <w:i/>
          <w:iCs/>
          <w:u w:val="single" w:color="000000"/>
        </w:rPr>
        <w:t>глинистый</w:t>
      </w:r>
      <w:r>
        <w:rPr>
          <w:b/>
          <w:bCs/>
          <w:i/>
          <w:iCs/>
          <w:spacing w:val="-5"/>
          <w:u w:val="single" w:color="000000"/>
        </w:rPr>
        <w:t xml:space="preserve"> </w:t>
      </w:r>
      <w:r>
        <w:rPr>
          <w:b/>
          <w:bCs/>
          <w:i/>
          <w:iCs/>
          <w:u w:val="single" w:color="000000"/>
        </w:rPr>
        <w:t>сланец,</w:t>
      </w:r>
      <w:r>
        <w:rPr>
          <w:b/>
          <w:bCs/>
          <w:i/>
          <w:iCs/>
          <w:spacing w:val="-3"/>
          <w:u w:val="single" w:color="000000"/>
        </w:rPr>
        <w:t xml:space="preserve"> </w:t>
      </w:r>
      <w:r>
        <w:rPr>
          <w:b/>
          <w:bCs/>
          <w:i/>
          <w:iCs/>
          <w:u w:val="single" w:color="000000"/>
        </w:rPr>
        <w:t>доменный</w:t>
      </w:r>
      <w:r>
        <w:rPr>
          <w:b/>
          <w:bCs/>
          <w:i/>
          <w:iCs/>
          <w:spacing w:val="-3"/>
          <w:u w:val="single" w:color="000000"/>
        </w:rPr>
        <w:t xml:space="preserve"> </w:t>
      </w:r>
      <w:r>
        <w:rPr>
          <w:b/>
          <w:bCs/>
          <w:i/>
          <w:iCs/>
          <w:u w:val="single" w:color="000000"/>
        </w:rPr>
        <w:t>шлак,</w:t>
      </w:r>
      <w:r>
        <w:rPr>
          <w:b/>
          <w:bCs/>
          <w:i/>
          <w:iCs/>
          <w:spacing w:val="-3"/>
          <w:u w:val="single" w:color="000000"/>
        </w:rPr>
        <w:t xml:space="preserve"> </w:t>
      </w:r>
      <w:r>
        <w:rPr>
          <w:b/>
          <w:bCs/>
          <w:i/>
          <w:iCs/>
          <w:u w:val="single" w:color="000000"/>
        </w:rPr>
        <w:t>песок,</w:t>
      </w:r>
      <w:r>
        <w:rPr>
          <w:b/>
          <w:bCs/>
          <w:i/>
          <w:iCs/>
          <w:spacing w:val="-6"/>
          <w:u w:val="single" w:color="000000"/>
        </w:rPr>
        <w:t xml:space="preserve"> </w:t>
      </w:r>
      <w:r>
        <w:rPr>
          <w:b/>
          <w:bCs/>
          <w:i/>
          <w:iCs/>
          <w:u w:val="single" w:color="000000"/>
        </w:rPr>
        <w:t>клинкер,</w:t>
      </w:r>
      <w:r>
        <w:rPr>
          <w:b/>
          <w:bCs/>
          <w:i/>
          <w:iCs/>
          <w:spacing w:val="-3"/>
          <w:u w:val="single" w:color="000000"/>
        </w:rPr>
        <w:t xml:space="preserve"> </w:t>
      </w:r>
      <w:r>
        <w:rPr>
          <w:b/>
          <w:bCs/>
          <w:i/>
          <w:iCs/>
          <w:u w:val="single" w:color="000000"/>
        </w:rPr>
        <w:t>зола,</w:t>
      </w:r>
      <w:r>
        <w:rPr>
          <w:b/>
          <w:bCs/>
          <w:i/>
          <w:iCs/>
          <w:u w:color="000000"/>
        </w:rPr>
        <w:t xml:space="preserve"> </w:t>
      </w:r>
      <w:r>
        <w:rPr>
          <w:b/>
          <w:bCs/>
          <w:i/>
          <w:iCs/>
          <w:u w:val="single" w:color="000000"/>
        </w:rPr>
        <w:t>кремнезем, зола углей казахстанских месторождений) (503)</w:t>
      </w:r>
    </w:p>
    <w:p w:rsidR="00D55626" w:rsidRDefault="003B014E">
      <w:pPr>
        <w:spacing w:before="0" w:after="0"/>
        <w:ind w:left="222"/>
      </w:pPr>
      <w:r>
        <w:t>К</w:t>
      </w:r>
      <w:r>
        <w:t>оличество</w:t>
      </w:r>
      <w:r>
        <w:rPr>
          <w:spacing w:val="-13"/>
        </w:rPr>
        <w:t xml:space="preserve"> </w:t>
      </w:r>
      <w:r>
        <w:t>твердых</w:t>
      </w:r>
      <w:r>
        <w:rPr>
          <w:spacing w:val="-9"/>
        </w:rPr>
        <w:t xml:space="preserve"> </w:t>
      </w:r>
      <w:r>
        <w:t>частиц,</w:t>
      </w:r>
      <w:r>
        <w:rPr>
          <w:spacing w:val="-11"/>
        </w:rPr>
        <w:t xml:space="preserve"> </w:t>
      </w:r>
      <w:r>
        <w:t>выделяющихся</w:t>
      </w:r>
      <w:r>
        <w:rPr>
          <w:spacing w:val="-8"/>
        </w:rPr>
        <w:t xml:space="preserve"> </w:t>
      </w:r>
      <w:r>
        <w:t>при</w:t>
      </w:r>
      <w:r>
        <w:rPr>
          <w:spacing w:val="-11"/>
        </w:rPr>
        <w:t xml:space="preserve"> </w:t>
      </w:r>
      <w:r>
        <w:t>погрузочно-разгрузочных</w:t>
      </w:r>
      <w:r>
        <w:rPr>
          <w:spacing w:val="-10"/>
        </w:rPr>
        <w:t xml:space="preserve"> </w:t>
      </w:r>
      <w:r>
        <w:rPr>
          <w:spacing w:val="-2"/>
        </w:rPr>
        <w:t>работах:</w:t>
      </w:r>
    </w:p>
    <w:p w:rsidR="00D55626" w:rsidRDefault="003B014E">
      <w:pPr>
        <w:spacing w:before="0" w:after="0"/>
        <w:ind w:left="222" w:right="710"/>
        <w:rPr>
          <w:b/>
        </w:rPr>
      </w:pPr>
      <w:r>
        <w:t>Валовый</w:t>
      </w:r>
      <w:r>
        <w:rPr>
          <w:spacing w:val="-1"/>
        </w:rPr>
        <w:t xml:space="preserve"> </w:t>
      </w:r>
      <w:r>
        <w:t>выброс,</w:t>
      </w:r>
      <w:r>
        <w:rPr>
          <w:spacing w:val="-4"/>
        </w:rPr>
        <w:t xml:space="preserve"> </w:t>
      </w:r>
      <w:r>
        <w:t>т/год</w:t>
      </w:r>
      <w:r>
        <w:rPr>
          <w:spacing w:val="-1"/>
        </w:rPr>
        <w:t xml:space="preserve"> </w:t>
      </w:r>
      <w:r>
        <w:t>(9.24)</w:t>
      </w:r>
      <w:r>
        <w:rPr>
          <w:spacing w:val="-1"/>
        </w:rPr>
        <w:t xml:space="preserve"> </w:t>
      </w:r>
      <w:r>
        <w:t xml:space="preserve">, </w:t>
      </w:r>
      <w:r>
        <w:rPr>
          <w:b/>
          <w:i/>
        </w:rPr>
        <w:t>_M_</w:t>
      </w:r>
      <w:r>
        <w:rPr>
          <w:b/>
          <w:i/>
          <w:spacing w:val="-1"/>
        </w:rPr>
        <w:t xml:space="preserve"> </w:t>
      </w:r>
      <w:r>
        <w:rPr>
          <w:b/>
          <w:i/>
        </w:rPr>
        <w:t>=</w:t>
      </w:r>
      <w:r>
        <w:rPr>
          <w:b/>
          <w:i/>
          <w:spacing w:val="-1"/>
        </w:rPr>
        <w:t xml:space="preserve"> </w:t>
      </w:r>
      <w:r>
        <w:rPr>
          <w:b/>
          <w:i/>
        </w:rPr>
        <w:t>K0</w:t>
      </w:r>
      <w:r>
        <w:rPr>
          <w:b/>
          <w:i/>
          <w:spacing w:val="-1"/>
        </w:rPr>
        <w:t xml:space="preserve"> </w:t>
      </w:r>
      <w:r>
        <w:rPr>
          <w:b/>
          <w:i/>
        </w:rPr>
        <w:t>*</w:t>
      </w:r>
      <w:r>
        <w:rPr>
          <w:b/>
          <w:i/>
          <w:spacing w:val="-2"/>
        </w:rPr>
        <w:t xml:space="preserve"> </w:t>
      </w:r>
      <w:r>
        <w:rPr>
          <w:b/>
          <w:i/>
        </w:rPr>
        <w:t>K1</w:t>
      </w:r>
      <w:r>
        <w:rPr>
          <w:b/>
          <w:i/>
          <w:spacing w:val="-1"/>
        </w:rPr>
        <w:t xml:space="preserve"> </w:t>
      </w:r>
      <w:r>
        <w:rPr>
          <w:b/>
          <w:i/>
        </w:rPr>
        <w:t>*</w:t>
      </w:r>
      <w:r>
        <w:rPr>
          <w:b/>
          <w:i/>
          <w:spacing w:val="-2"/>
        </w:rPr>
        <w:t xml:space="preserve"> </w:t>
      </w:r>
      <w:r>
        <w:rPr>
          <w:b/>
          <w:i/>
        </w:rPr>
        <w:t>K4</w:t>
      </w:r>
      <w:r>
        <w:rPr>
          <w:b/>
          <w:i/>
          <w:spacing w:val="-1"/>
        </w:rPr>
        <w:t xml:space="preserve"> </w:t>
      </w:r>
      <w:r>
        <w:rPr>
          <w:b/>
          <w:i/>
        </w:rPr>
        <w:t>*</w:t>
      </w:r>
      <w:r>
        <w:rPr>
          <w:b/>
          <w:i/>
          <w:spacing w:val="-2"/>
        </w:rPr>
        <w:t xml:space="preserve"> </w:t>
      </w:r>
      <w:r>
        <w:rPr>
          <w:b/>
          <w:i/>
        </w:rPr>
        <w:t>K5</w:t>
      </w:r>
      <w:r>
        <w:rPr>
          <w:b/>
          <w:i/>
          <w:spacing w:val="-1"/>
        </w:rPr>
        <w:t xml:space="preserve"> </w:t>
      </w:r>
      <w:r>
        <w:rPr>
          <w:b/>
          <w:i/>
        </w:rPr>
        <w:t>*</w:t>
      </w:r>
      <w:r>
        <w:rPr>
          <w:b/>
          <w:i/>
          <w:spacing w:val="-4"/>
        </w:rPr>
        <w:t xml:space="preserve"> </w:t>
      </w:r>
      <w:r>
        <w:rPr>
          <w:b/>
          <w:i/>
        </w:rPr>
        <w:t>Q</w:t>
      </w:r>
      <w:r>
        <w:rPr>
          <w:b/>
          <w:i/>
          <w:spacing w:val="-1"/>
        </w:rPr>
        <w:t xml:space="preserve"> </w:t>
      </w:r>
      <w:r>
        <w:rPr>
          <w:b/>
          <w:i/>
        </w:rPr>
        <w:t>*</w:t>
      </w:r>
      <w:r>
        <w:rPr>
          <w:b/>
          <w:i/>
          <w:spacing w:val="-2"/>
        </w:rPr>
        <w:t xml:space="preserve"> </w:t>
      </w:r>
      <w:r>
        <w:rPr>
          <w:b/>
          <w:i/>
        </w:rPr>
        <w:t>MGOD</w:t>
      </w:r>
      <w:r>
        <w:rPr>
          <w:b/>
          <w:i/>
          <w:spacing w:val="-2"/>
        </w:rPr>
        <w:t xml:space="preserve"> </w:t>
      </w:r>
      <w:r>
        <w:rPr>
          <w:b/>
          <w:i/>
        </w:rPr>
        <w:t>*</w:t>
      </w:r>
      <w:r>
        <w:rPr>
          <w:b/>
          <w:i/>
          <w:spacing w:val="-2"/>
        </w:rPr>
        <w:t xml:space="preserve"> </w:t>
      </w:r>
      <w:r>
        <w:rPr>
          <w:b/>
          <w:i/>
        </w:rPr>
        <w:t>(1-N)</w:t>
      </w:r>
      <w:r>
        <w:rPr>
          <w:b/>
          <w:i/>
          <w:spacing w:val="-1"/>
        </w:rPr>
        <w:t xml:space="preserve"> </w:t>
      </w:r>
      <w:r>
        <w:rPr>
          <w:b/>
          <w:i/>
        </w:rPr>
        <w:t>*</w:t>
      </w:r>
      <w:r>
        <w:rPr>
          <w:b/>
          <w:i/>
          <w:spacing w:val="-2"/>
        </w:rPr>
        <w:t xml:space="preserve"> </w:t>
      </w:r>
      <w:r>
        <w:rPr>
          <w:b/>
          <w:i/>
        </w:rPr>
        <w:t>10</w:t>
      </w:r>
      <w:r>
        <w:rPr>
          <w:b/>
          <w:i/>
          <w:spacing w:val="-1"/>
        </w:rPr>
        <w:t xml:space="preserve"> </w:t>
      </w:r>
      <w:r>
        <w:rPr>
          <w:b/>
          <w:i/>
        </w:rPr>
        <w:t>^</w:t>
      </w:r>
      <w:r>
        <w:rPr>
          <w:b/>
          <w:i/>
          <w:spacing w:val="-1"/>
        </w:rPr>
        <w:t xml:space="preserve"> </w:t>
      </w:r>
      <w:r>
        <w:rPr>
          <w:b/>
          <w:i/>
        </w:rPr>
        <w:t>-6</w:t>
      </w:r>
      <w:r>
        <w:rPr>
          <w:b/>
          <w:i/>
          <w:spacing w:val="-1"/>
        </w:rPr>
        <w:t xml:space="preserve"> </w:t>
      </w:r>
      <w:r>
        <w:rPr>
          <w:b/>
          <w:i/>
        </w:rPr>
        <w:t>=</w:t>
      </w:r>
      <w:r>
        <w:rPr>
          <w:b/>
          <w:i/>
          <w:spacing w:val="-4"/>
        </w:rPr>
        <w:t xml:space="preserve"> </w:t>
      </w:r>
      <w:r>
        <w:rPr>
          <w:b/>
        </w:rPr>
        <w:t>1.5</w:t>
      </w:r>
      <w:r>
        <w:rPr>
          <w:b/>
          <w:spacing w:val="-1"/>
        </w:rPr>
        <w:t xml:space="preserve"> </w:t>
      </w:r>
      <w:r>
        <w:rPr>
          <w:b/>
        </w:rPr>
        <w:t>*</w:t>
      </w:r>
      <w:r>
        <w:rPr>
          <w:b/>
          <w:spacing w:val="-1"/>
        </w:rPr>
        <w:t xml:space="preserve"> </w:t>
      </w:r>
      <w:r>
        <w:rPr>
          <w:b/>
        </w:rPr>
        <w:t>1.2</w:t>
      </w:r>
      <w:r>
        <w:rPr>
          <w:b/>
          <w:spacing w:val="-1"/>
        </w:rPr>
        <w:t xml:space="preserve"> </w:t>
      </w:r>
      <w:r>
        <w:rPr>
          <w:b/>
        </w:rPr>
        <w:t>*</w:t>
      </w:r>
      <w:r>
        <w:rPr>
          <w:b/>
          <w:spacing w:val="-2"/>
        </w:rPr>
        <w:t xml:space="preserve"> </w:t>
      </w:r>
      <w:r>
        <w:rPr>
          <w:b/>
        </w:rPr>
        <w:t>1</w:t>
      </w:r>
      <w:r>
        <w:rPr>
          <w:b/>
          <w:spacing w:val="-1"/>
        </w:rPr>
        <w:t xml:space="preserve"> </w:t>
      </w:r>
      <w:r>
        <w:rPr>
          <w:b/>
        </w:rPr>
        <w:t>*</w:t>
      </w:r>
      <w:r>
        <w:rPr>
          <w:b/>
          <w:spacing w:val="-1"/>
        </w:rPr>
        <w:t xml:space="preserve"> </w:t>
      </w:r>
      <w:r>
        <w:rPr>
          <w:b/>
        </w:rPr>
        <w:t>0.6</w:t>
      </w:r>
      <w:r>
        <w:rPr>
          <w:b/>
          <w:spacing w:val="-1"/>
        </w:rPr>
        <w:t xml:space="preserve"> </w:t>
      </w:r>
      <w:r>
        <w:rPr>
          <w:b/>
        </w:rPr>
        <w:t>*</w:t>
      </w:r>
      <w:r>
        <w:rPr>
          <w:b/>
          <w:spacing w:val="-2"/>
        </w:rPr>
        <w:t xml:space="preserve"> </w:t>
      </w:r>
      <w:r>
        <w:rPr>
          <w:b/>
        </w:rPr>
        <w:t>80</w:t>
      </w:r>
      <w:r>
        <w:rPr>
          <w:b/>
          <w:spacing w:val="-1"/>
        </w:rPr>
        <w:t xml:space="preserve"> </w:t>
      </w:r>
      <w:r>
        <w:rPr>
          <w:b/>
        </w:rPr>
        <w:t>* 2933 * (1-0) * 10 ^ -6 = 0.2534</w:t>
      </w:r>
    </w:p>
    <w:p w:rsidR="00D55626" w:rsidRDefault="003B014E">
      <w:pPr>
        <w:spacing w:before="0" w:after="0"/>
        <w:ind w:left="222" w:right="546"/>
        <w:rPr>
          <w:b/>
        </w:rPr>
      </w:pPr>
      <w:r>
        <w:t>Максимальный</w:t>
      </w:r>
      <w:r>
        <w:rPr>
          <w:spacing w:val="-1"/>
        </w:rPr>
        <w:t xml:space="preserve"> </w:t>
      </w:r>
      <w:r>
        <w:t>из разовых</w:t>
      </w:r>
      <w:r>
        <w:rPr>
          <w:spacing w:val="-1"/>
        </w:rPr>
        <w:t xml:space="preserve"> </w:t>
      </w:r>
      <w:r>
        <w:t>выброс,</w:t>
      </w:r>
      <w:r>
        <w:rPr>
          <w:spacing w:val="-4"/>
        </w:rPr>
        <w:t xml:space="preserve"> </w:t>
      </w:r>
      <w:r>
        <w:t>г/с</w:t>
      </w:r>
      <w:r>
        <w:rPr>
          <w:spacing w:val="-1"/>
        </w:rPr>
        <w:t xml:space="preserve"> </w:t>
      </w:r>
      <w:r>
        <w:t>(9.25)</w:t>
      </w:r>
      <w:r>
        <w:rPr>
          <w:spacing w:val="-1"/>
        </w:rPr>
        <w:t xml:space="preserve"> </w:t>
      </w:r>
      <w:r>
        <w:t xml:space="preserve">, </w:t>
      </w:r>
      <w:r>
        <w:rPr>
          <w:b/>
          <w:i/>
        </w:rPr>
        <w:t>_G_</w:t>
      </w:r>
      <w:r>
        <w:rPr>
          <w:b/>
          <w:i/>
          <w:spacing w:val="-1"/>
        </w:rPr>
        <w:t xml:space="preserve"> </w:t>
      </w:r>
      <w:r>
        <w:rPr>
          <w:b/>
          <w:i/>
        </w:rPr>
        <w:t>=</w:t>
      </w:r>
      <w:r>
        <w:rPr>
          <w:b/>
          <w:i/>
          <w:spacing w:val="-1"/>
        </w:rPr>
        <w:t xml:space="preserve"> </w:t>
      </w:r>
      <w:r>
        <w:rPr>
          <w:b/>
          <w:i/>
        </w:rPr>
        <w:t>K0</w:t>
      </w:r>
      <w:r>
        <w:rPr>
          <w:b/>
          <w:i/>
          <w:spacing w:val="-1"/>
        </w:rPr>
        <w:t xml:space="preserve"> </w:t>
      </w:r>
      <w:r>
        <w:rPr>
          <w:b/>
          <w:i/>
        </w:rPr>
        <w:t>*</w:t>
      </w:r>
      <w:r>
        <w:rPr>
          <w:b/>
          <w:i/>
          <w:spacing w:val="-4"/>
        </w:rPr>
        <w:t xml:space="preserve"> </w:t>
      </w:r>
      <w:r>
        <w:rPr>
          <w:b/>
          <w:i/>
        </w:rPr>
        <w:t>K1</w:t>
      </w:r>
      <w:r>
        <w:rPr>
          <w:b/>
          <w:i/>
          <w:spacing w:val="-1"/>
        </w:rPr>
        <w:t xml:space="preserve"> </w:t>
      </w:r>
      <w:r>
        <w:rPr>
          <w:b/>
          <w:i/>
        </w:rPr>
        <w:t>*</w:t>
      </w:r>
      <w:r>
        <w:rPr>
          <w:b/>
          <w:i/>
          <w:spacing w:val="-2"/>
        </w:rPr>
        <w:t xml:space="preserve"> </w:t>
      </w:r>
      <w:r>
        <w:rPr>
          <w:b/>
          <w:i/>
        </w:rPr>
        <w:t>K4</w:t>
      </w:r>
      <w:r>
        <w:rPr>
          <w:b/>
          <w:i/>
          <w:spacing w:val="-1"/>
        </w:rPr>
        <w:t xml:space="preserve"> </w:t>
      </w:r>
      <w:r>
        <w:rPr>
          <w:b/>
          <w:i/>
        </w:rPr>
        <w:t>*</w:t>
      </w:r>
      <w:r>
        <w:rPr>
          <w:b/>
          <w:i/>
          <w:spacing w:val="-2"/>
        </w:rPr>
        <w:t xml:space="preserve"> </w:t>
      </w:r>
      <w:r>
        <w:rPr>
          <w:b/>
          <w:i/>
        </w:rPr>
        <w:t>K5</w:t>
      </w:r>
      <w:r>
        <w:rPr>
          <w:b/>
          <w:i/>
          <w:spacing w:val="-1"/>
        </w:rPr>
        <w:t xml:space="preserve"> </w:t>
      </w:r>
      <w:r>
        <w:rPr>
          <w:b/>
          <w:i/>
        </w:rPr>
        <w:t>*</w:t>
      </w:r>
      <w:r>
        <w:rPr>
          <w:b/>
          <w:i/>
          <w:spacing w:val="-2"/>
        </w:rPr>
        <w:t xml:space="preserve"> </w:t>
      </w:r>
      <w:r>
        <w:rPr>
          <w:b/>
          <w:i/>
        </w:rPr>
        <w:t>Q</w:t>
      </w:r>
      <w:r>
        <w:rPr>
          <w:b/>
          <w:i/>
          <w:spacing w:val="-1"/>
        </w:rPr>
        <w:t xml:space="preserve"> </w:t>
      </w:r>
      <w:r>
        <w:rPr>
          <w:b/>
          <w:i/>
        </w:rPr>
        <w:t>*</w:t>
      </w:r>
      <w:r>
        <w:rPr>
          <w:b/>
          <w:i/>
          <w:spacing w:val="-2"/>
        </w:rPr>
        <w:t xml:space="preserve"> </w:t>
      </w:r>
      <w:r>
        <w:rPr>
          <w:b/>
          <w:i/>
        </w:rPr>
        <w:t>MH</w:t>
      </w:r>
      <w:r>
        <w:rPr>
          <w:b/>
          <w:i/>
          <w:spacing w:val="-2"/>
        </w:rPr>
        <w:t xml:space="preserve"> </w:t>
      </w:r>
      <w:r>
        <w:rPr>
          <w:b/>
          <w:i/>
        </w:rPr>
        <w:t>*</w:t>
      </w:r>
      <w:r>
        <w:rPr>
          <w:b/>
          <w:i/>
          <w:spacing w:val="-2"/>
        </w:rPr>
        <w:t xml:space="preserve"> </w:t>
      </w:r>
      <w:r>
        <w:rPr>
          <w:b/>
          <w:i/>
        </w:rPr>
        <w:t>(1-N)</w:t>
      </w:r>
      <w:r>
        <w:rPr>
          <w:b/>
          <w:i/>
          <w:spacing w:val="-1"/>
        </w:rPr>
        <w:t xml:space="preserve"> </w:t>
      </w:r>
      <w:r>
        <w:rPr>
          <w:b/>
          <w:i/>
        </w:rPr>
        <w:t>/</w:t>
      </w:r>
      <w:r>
        <w:rPr>
          <w:b/>
          <w:i/>
          <w:spacing w:val="-1"/>
        </w:rPr>
        <w:t xml:space="preserve"> </w:t>
      </w:r>
      <w:r>
        <w:rPr>
          <w:b/>
          <w:i/>
        </w:rPr>
        <w:t>3600</w:t>
      </w:r>
      <w:r>
        <w:rPr>
          <w:b/>
          <w:i/>
          <w:spacing w:val="-1"/>
        </w:rPr>
        <w:t xml:space="preserve"> </w:t>
      </w:r>
      <w:r>
        <w:rPr>
          <w:b/>
          <w:i/>
        </w:rPr>
        <w:t xml:space="preserve">= </w:t>
      </w:r>
      <w:r>
        <w:rPr>
          <w:b/>
        </w:rPr>
        <w:t>1.5</w:t>
      </w:r>
      <w:r>
        <w:rPr>
          <w:b/>
          <w:spacing w:val="-1"/>
        </w:rPr>
        <w:t xml:space="preserve"> </w:t>
      </w:r>
      <w:r>
        <w:rPr>
          <w:b/>
        </w:rPr>
        <w:t>*</w:t>
      </w:r>
      <w:r>
        <w:rPr>
          <w:b/>
          <w:spacing w:val="-1"/>
        </w:rPr>
        <w:t xml:space="preserve"> </w:t>
      </w:r>
      <w:r>
        <w:rPr>
          <w:b/>
        </w:rPr>
        <w:t>1.2</w:t>
      </w:r>
      <w:r>
        <w:rPr>
          <w:b/>
          <w:spacing w:val="-1"/>
        </w:rPr>
        <w:t xml:space="preserve"> </w:t>
      </w:r>
      <w:r>
        <w:rPr>
          <w:b/>
        </w:rPr>
        <w:t>*</w:t>
      </w:r>
      <w:r>
        <w:rPr>
          <w:b/>
          <w:spacing w:val="-2"/>
        </w:rPr>
        <w:t xml:space="preserve"> </w:t>
      </w:r>
      <w:r>
        <w:rPr>
          <w:b/>
        </w:rPr>
        <w:t>1</w:t>
      </w:r>
      <w:r>
        <w:rPr>
          <w:b/>
          <w:spacing w:val="-1"/>
        </w:rPr>
        <w:t xml:space="preserve"> </w:t>
      </w:r>
      <w:r>
        <w:rPr>
          <w:b/>
        </w:rPr>
        <w:t>* 0.6 * 80 * 91.7 * (1-0) / 3600 = 2.2</w:t>
      </w:r>
    </w:p>
    <w:p w:rsidR="00D55626" w:rsidRDefault="003B014E">
      <w:pPr>
        <w:spacing w:before="0" w:after="0"/>
        <w:ind w:left="222"/>
      </w:pPr>
      <w:r>
        <w:t>Итого</w:t>
      </w:r>
      <w:r>
        <w:rPr>
          <w:spacing w:val="-4"/>
        </w:rPr>
        <w:t xml:space="preserve"> </w:t>
      </w:r>
      <w:r>
        <w:rPr>
          <w:spacing w:val="-2"/>
        </w:rPr>
        <w:t>выбросы от 1 ед.:</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5"/>
        <w:gridCol w:w="1827"/>
      </w:tblGrid>
      <w:tr w:rsidR="00D55626">
        <w:trPr>
          <w:trHeight w:val="251"/>
        </w:trPr>
        <w:tc>
          <w:tcPr>
            <w:tcW w:w="653" w:type="dxa"/>
          </w:tcPr>
          <w:p w:rsidR="00D55626" w:rsidRDefault="003B014E">
            <w:pPr>
              <w:spacing w:before="0" w:after="0"/>
              <w:ind w:left="158"/>
              <w:rPr>
                <w:b/>
                <w:i/>
              </w:rPr>
            </w:pPr>
            <w:r>
              <w:rPr>
                <w:b/>
                <w:i/>
                <w:spacing w:val="-5"/>
              </w:rPr>
              <w:t>Код</w:t>
            </w:r>
          </w:p>
        </w:tc>
        <w:tc>
          <w:tcPr>
            <w:tcW w:w="5216" w:type="dxa"/>
          </w:tcPr>
          <w:p w:rsidR="00D55626" w:rsidRDefault="003B014E">
            <w:pPr>
              <w:spacing w:before="0" w:after="0"/>
              <w:ind w:right="2190"/>
              <w:jc w:val="center"/>
              <w:rPr>
                <w:b/>
                <w:i/>
              </w:rPr>
            </w:pPr>
            <w:r>
              <w:rPr>
                <w:b/>
                <w:i/>
                <w:spacing w:val="-2"/>
              </w:rPr>
              <w:t>Примесь</w:t>
            </w:r>
          </w:p>
        </w:tc>
        <w:tc>
          <w:tcPr>
            <w:tcW w:w="1435" w:type="dxa"/>
          </w:tcPr>
          <w:p w:rsidR="00D55626" w:rsidRDefault="003B014E">
            <w:pPr>
              <w:spacing w:before="0" w:after="0"/>
              <w:ind w:left="206"/>
              <w:rPr>
                <w:b/>
                <w:i/>
              </w:rPr>
            </w:pPr>
            <w:r>
              <w:rPr>
                <w:b/>
                <w:i/>
              </w:rPr>
              <w:t>Выброс</w:t>
            </w:r>
            <w:r>
              <w:rPr>
                <w:b/>
                <w:i/>
                <w:spacing w:val="-2"/>
              </w:rPr>
              <w:t xml:space="preserve"> </w:t>
            </w:r>
            <w:r>
              <w:rPr>
                <w:b/>
                <w:i/>
                <w:spacing w:val="-5"/>
              </w:rPr>
              <w:t>г/с</w:t>
            </w:r>
          </w:p>
        </w:tc>
        <w:tc>
          <w:tcPr>
            <w:tcW w:w="1827" w:type="dxa"/>
          </w:tcPr>
          <w:p w:rsidR="00D55626" w:rsidRDefault="003B014E">
            <w:pPr>
              <w:spacing w:before="0" w:after="0"/>
              <w:ind w:left="261"/>
              <w:rPr>
                <w:b/>
                <w:i/>
              </w:rPr>
            </w:pPr>
            <w:r>
              <w:rPr>
                <w:b/>
                <w:i/>
              </w:rPr>
              <w:t>Выброс</w:t>
            </w:r>
            <w:r>
              <w:rPr>
                <w:b/>
                <w:i/>
                <w:spacing w:val="-4"/>
              </w:rPr>
              <w:t xml:space="preserve"> </w:t>
            </w:r>
            <w:r>
              <w:rPr>
                <w:b/>
                <w:i/>
                <w:spacing w:val="-2"/>
              </w:rPr>
              <w:t>т/год</w:t>
            </w:r>
          </w:p>
        </w:tc>
      </w:tr>
      <w:tr w:rsidR="00D55626">
        <w:trPr>
          <w:trHeight w:val="1010"/>
        </w:trPr>
        <w:tc>
          <w:tcPr>
            <w:tcW w:w="653" w:type="dxa"/>
          </w:tcPr>
          <w:p w:rsidR="00D55626" w:rsidRDefault="003B014E">
            <w:pPr>
              <w:spacing w:before="0" w:after="0"/>
            </w:pPr>
            <w:r>
              <w:rPr>
                <w:spacing w:val="-4"/>
              </w:rPr>
              <w:t>2908</w:t>
            </w:r>
          </w:p>
        </w:tc>
        <w:tc>
          <w:tcPr>
            <w:tcW w:w="5216" w:type="dxa"/>
          </w:tcPr>
          <w:p w:rsidR="00D55626" w:rsidRDefault="003B014E">
            <w:pPr>
              <w:spacing w:before="0" w:after="0"/>
              <w:ind w:left="25"/>
            </w:pPr>
            <w:r>
              <w:t>Пыль неорганическая: 70-20% двуокиси кремния (шамот, цемент,</w:t>
            </w:r>
            <w:r>
              <w:rPr>
                <w:spacing w:val="-5"/>
              </w:rPr>
              <w:t xml:space="preserve"> </w:t>
            </w:r>
            <w:r>
              <w:t>пыль</w:t>
            </w:r>
            <w:r>
              <w:rPr>
                <w:spacing w:val="-5"/>
              </w:rPr>
              <w:t xml:space="preserve"> </w:t>
            </w:r>
            <w:r>
              <w:t>цементного</w:t>
            </w:r>
            <w:r>
              <w:rPr>
                <w:spacing w:val="-5"/>
              </w:rPr>
              <w:t xml:space="preserve"> </w:t>
            </w:r>
            <w:r>
              <w:t>производства</w:t>
            </w:r>
            <w:r>
              <w:rPr>
                <w:spacing w:val="-7"/>
              </w:rPr>
              <w:t xml:space="preserve"> </w:t>
            </w:r>
            <w:r>
              <w:t>-</w:t>
            </w:r>
            <w:r>
              <w:rPr>
                <w:spacing w:val="-6"/>
              </w:rPr>
              <w:t xml:space="preserve"> </w:t>
            </w:r>
            <w:r>
              <w:t>глина,</w:t>
            </w:r>
            <w:r>
              <w:rPr>
                <w:spacing w:val="-8"/>
              </w:rPr>
              <w:t xml:space="preserve"> </w:t>
            </w:r>
            <w:r>
              <w:t>глинистый сланец, доменный шлак, песок, клинкер, зола, кремнезем,</w:t>
            </w:r>
          </w:p>
          <w:p w:rsidR="00D55626" w:rsidRDefault="003B014E">
            <w:pPr>
              <w:spacing w:before="0" w:after="0"/>
              <w:ind w:left="25"/>
            </w:pPr>
            <w:r>
              <w:t>зола</w:t>
            </w:r>
            <w:r>
              <w:rPr>
                <w:spacing w:val="-10"/>
              </w:rPr>
              <w:t xml:space="preserve"> </w:t>
            </w:r>
            <w:r>
              <w:t>углей</w:t>
            </w:r>
            <w:r>
              <w:rPr>
                <w:spacing w:val="-8"/>
              </w:rPr>
              <w:t xml:space="preserve"> </w:t>
            </w:r>
            <w:r>
              <w:t>казахстанских</w:t>
            </w:r>
            <w:r>
              <w:rPr>
                <w:spacing w:val="-9"/>
              </w:rPr>
              <w:t xml:space="preserve"> </w:t>
            </w:r>
            <w:r>
              <w:t>месторождений)</w:t>
            </w:r>
            <w:r>
              <w:rPr>
                <w:spacing w:val="-8"/>
              </w:rPr>
              <w:t xml:space="preserve"> </w:t>
            </w:r>
            <w:r>
              <w:rPr>
                <w:spacing w:val="-2"/>
              </w:rPr>
              <w:t>(503)</w:t>
            </w:r>
          </w:p>
        </w:tc>
        <w:tc>
          <w:tcPr>
            <w:tcW w:w="1435" w:type="dxa"/>
          </w:tcPr>
          <w:p w:rsidR="00D55626" w:rsidRDefault="003B014E">
            <w:pPr>
              <w:spacing w:before="0" w:after="0"/>
              <w:ind w:right="16"/>
              <w:jc w:val="right"/>
            </w:pPr>
            <w:r>
              <w:rPr>
                <w:spacing w:val="-5"/>
              </w:rPr>
              <w:t>2.2</w:t>
            </w:r>
          </w:p>
        </w:tc>
        <w:tc>
          <w:tcPr>
            <w:tcW w:w="1827" w:type="dxa"/>
          </w:tcPr>
          <w:p w:rsidR="00D55626" w:rsidRDefault="003B014E">
            <w:pPr>
              <w:spacing w:before="0" w:after="0"/>
              <w:ind w:right="14"/>
              <w:jc w:val="right"/>
            </w:pPr>
            <w:r>
              <w:rPr>
                <w:spacing w:val="-2"/>
              </w:rPr>
              <w:t>0.2534</w:t>
            </w:r>
          </w:p>
        </w:tc>
      </w:tr>
    </w:tbl>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rPr>
          <w:color w:val="000000"/>
        </w:rPr>
      </w:pPr>
    </w:p>
    <w:p w:rsidR="00D55626" w:rsidRDefault="003B014E">
      <w:pPr>
        <w:spacing w:before="0" w:after="0"/>
        <w:rPr>
          <w:b/>
          <w:color w:val="000000"/>
        </w:rPr>
      </w:pPr>
      <w:r>
        <w:rPr>
          <w:b/>
          <w:color w:val="000000"/>
        </w:rPr>
        <w:t>Источник загрязнения N 0022 Дизель-генератор N-191 кВт</w:t>
      </w:r>
    </w:p>
    <w:p w:rsidR="00D55626" w:rsidRDefault="003B014E">
      <w:pPr>
        <w:spacing w:before="0" w:after="0"/>
        <w:rPr>
          <w:color w:val="000000"/>
        </w:rPr>
      </w:pPr>
      <w:r>
        <w:rPr>
          <w:color w:val="000000"/>
        </w:rPr>
        <w:t xml:space="preserve">Источник выделения N 001, </w:t>
      </w:r>
      <w:r>
        <w:rPr>
          <w:color w:val="000000"/>
        </w:rPr>
        <w:t>Дизель-генератор N-191 кВт</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w:t>
      </w:r>
      <w:r>
        <w:rPr>
          <w:color w:val="000000"/>
        </w:rPr>
        <w:t>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73.6</w:t>
      </w:r>
    </w:p>
    <w:p w:rsidR="00D55626" w:rsidRDefault="003B014E">
      <w:pPr>
        <w:spacing w:before="0" w:after="0"/>
        <w:rPr>
          <w:color w:val="000000"/>
        </w:rPr>
      </w:pPr>
      <w:r>
        <w:rPr>
          <w:color w:val="000000"/>
        </w:rPr>
        <w:t>Удельный расход топлива н</w:t>
      </w:r>
      <w:r>
        <w:rPr>
          <w:color w:val="000000"/>
        </w:rPr>
        <w:t xml:space="preserve">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73.6 = 0.132850944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w:t>
      </w:r>
      <w:r>
        <w:rPr>
          <w:color w:val="000000"/>
        </w:rPr>
        <w:t>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0.132850944 / 0.531396731 = 0.250003314</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Таблица значений выбросо</w:t>
      </w:r>
      <w:r>
        <w:rPr>
          <w:color w:val="000000"/>
        </w:rPr>
        <w:t xml:space="preserve">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5.5E-5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 xml:space="preserve">Коэффициенты трансформации приняты на уровне максимально </w:t>
      </w:r>
      <w:r>
        <w:rPr>
          <w:color w:val="000000"/>
        </w:rPr>
        <w:t>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D55626">
      <w:pPr>
        <w:spacing w:before="0" w:after="0"/>
        <w:rPr>
          <w:color w:val="000000"/>
        </w:rPr>
      </w:pP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0"/>
        <w:gridCol w:w="2404"/>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0301</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0.157013333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0.485824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0.157013333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0.485824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0304</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0.025514667</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0.0789464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0.025514667</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0.0789464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0328</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0.010222222</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0.030364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0.010222222</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0.030364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0330</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 xml:space="preserve">Сера диоксид (Ангидрид сернистый, Сернистый </w:t>
            </w:r>
            <w:r>
              <w:rPr>
                <w:color w:val="000000"/>
              </w:rPr>
              <w:t>газ, Сера (IV) оксид) (516)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0.024533333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0.07591</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0.024533333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0.07591</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0337</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0.126755556</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0.394732</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0.126755556</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0.394732</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0703</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0.000000245</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0.000000835</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0.000000245</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0.000000835</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1325</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0.002453333</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0.007591</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0.002453333</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0.007591</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2754</w:t>
            </w:r>
          </w:p>
        </w:tc>
        <w:tc>
          <w:tcPr>
            <w:tcW w:w="114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0.059288889</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0.182184</w:t>
            </w:r>
          </w:p>
        </w:tc>
        <w:tc>
          <w:tcPr>
            <w:tcW w:w="5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0.059288889</w:t>
            </w:r>
          </w:p>
        </w:tc>
        <w:tc>
          <w:tcPr>
            <w:tcW w:w="786"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rPr>
            </w:pPr>
            <w:r>
              <w:rPr>
                <w:color w:val="000000"/>
              </w:rPr>
              <w:t>0.182184</w:t>
            </w:r>
          </w:p>
        </w:tc>
      </w:tr>
    </w:tbl>
    <w:p w:rsidR="00D55626" w:rsidRDefault="00D55626">
      <w:pPr>
        <w:spacing w:before="0" w:after="0"/>
        <w:rPr>
          <w:b/>
          <w:i/>
          <w:color w:val="000000"/>
        </w:rPr>
      </w:pPr>
    </w:p>
    <w:p w:rsidR="00D55626" w:rsidRDefault="00D55626">
      <w:pPr>
        <w:spacing w:before="0" w:after="0"/>
        <w:rPr>
          <w:color w:val="000000"/>
        </w:rPr>
      </w:pPr>
    </w:p>
    <w:p w:rsidR="00D55626" w:rsidRDefault="003B014E">
      <w:pPr>
        <w:spacing w:before="0" w:after="0"/>
        <w:jc w:val="center"/>
        <w:rPr>
          <w:b/>
          <w:color w:val="000000"/>
        </w:rPr>
      </w:pPr>
      <w:r>
        <w:rPr>
          <w:b/>
          <w:color w:val="000000"/>
        </w:rPr>
        <w:t xml:space="preserve">               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0023 УПА 60/80</w:t>
      </w:r>
    </w:p>
    <w:p w:rsidR="00D55626" w:rsidRDefault="003B014E">
      <w:pPr>
        <w:spacing w:before="0" w:after="0"/>
        <w:rPr>
          <w:color w:val="000000"/>
        </w:rPr>
      </w:pPr>
      <w:r>
        <w:rPr>
          <w:color w:val="000000"/>
        </w:rPr>
        <w:t>Источник выделения N 001,УПА 60/80</w:t>
      </w:r>
    </w:p>
    <w:p w:rsidR="00D55626" w:rsidRDefault="003B014E">
      <w:pPr>
        <w:spacing w:before="0" w:after="0"/>
        <w:rPr>
          <w:color w:val="000000"/>
        </w:rPr>
      </w:pPr>
      <w:r>
        <w:rPr>
          <w:color w:val="000000"/>
        </w:rPr>
        <w:t>______________________________________________________________________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1."Методика расчета выбросов загрязняющих веществ </w:t>
      </w:r>
      <w:r>
        <w:rPr>
          <w:color w:val="000000"/>
        </w:rPr>
        <w:t>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Расход топл</w:t>
      </w:r>
      <w:r>
        <w:rPr>
          <w:color w:val="000000"/>
        </w:rPr>
        <w:t xml:space="preserve">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15.182</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73.6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w:t>
      </w:r>
      <w:r>
        <w:rPr>
          <w:color w:val="000000"/>
        </w:rPr>
        <w:t>,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73.6 = 0.132850944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w:t>
      </w:r>
      <w:r>
        <w:rPr>
          <w:b/>
          <w:i/>
          <w:color w:val="000000"/>
        </w:rPr>
        <w:t xml:space="preserve">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0.132850944 / 0.531396731 = 0.250003314</w:t>
      </w:r>
      <w:r>
        <w:rPr>
          <w:color w:val="000000"/>
        </w:rPr>
        <w:t xml:space="preserve">    (А.4)</w:t>
      </w:r>
    </w:p>
    <w:p w:rsidR="00D55626" w:rsidRDefault="00D55626">
      <w:pPr>
        <w:spacing w:before="0" w:after="0"/>
        <w:rPr>
          <w:color w:val="000000"/>
        </w:rPr>
      </w:pP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0.157013333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0.485824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0.157013333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0.485824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0.025514667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0.0789464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0.025514667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0.0789464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0.030364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0.010222222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0.030364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0.07591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0.07591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0.126755556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0.394732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0.126755556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0.394732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0.000000245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0.000000835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0.000000245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0.000000835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0.002453333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0.007591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0.002453333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0.007591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Алканы С12-19 /в пересчете на С/ </w:t>
            </w:r>
            <w:r>
              <w:rPr>
                <w:color w:val="000000"/>
              </w:rPr>
              <w:t>(Углеводороды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0.059288889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0.182184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0.059288889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0.182184</w:t>
            </w:r>
          </w:p>
        </w:tc>
      </w:tr>
    </w:tbl>
    <w:p w:rsidR="00D55626" w:rsidRDefault="00D55626">
      <w:pPr>
        <w:spacing w:before="0" w:after="0"/>
        <w:jc w:val="center"/>
        <w:rPr>
          <w:b/>
          <w:color w:val="000000"/>
        </w:rPr>
      </w:pPr>
    </w:p>
    <w:p w:rsidR="00D55626" w:rsidRDefault="003B014E">
      <w:pPr>
        <w:spacing w:before="0" w:after="0"/>
        <w:jc w:val="center"/>
        <w:rPr>
          <w:b/>
          <w:color w:val="000000"/>
        </w:rPr>
      </w:pPr>
      <w:r>
        <w:rPr>
          <w:b/>
          <w:color w:val="000000"/>
        </w:rPr>
        <w:t xml:space="preserve">               </w:t>
      </w: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 xml:space="preserve">Источник № 0024 Емкость для пластовой жидкости  </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1. Методические </w:t>
      </w:r>
      <w:r>
        <w:rPr>
          <w:color w:val="000000"/>
        </w:rPr>
        <w:t>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Расчеты по п 5.</w:t>
      </w:r>
    </w:p>
    <w:p w:rsidR="00D55626" w:rsidRDefault="003B014E">
      <w:pPr>
        <w:spacing w:before="0" w:after="0"/>
        <w:rPr>
          <w:b/>
          <w:color w:val="000000"/>
        </w:rPr>
      </w:pPr>
      <w:r>
        <w:rPr>
          <w:color w:val="000000"/>
        </w:rPr>
        <w:t xml:space="preserve">Вид выброса, </w:t>
      </w:r>
      <w:r>
        <w:rPr>
          <w:b/>
          <w:i/>
          <w:color w:val="000000"/>
        </w:rPr>
        <w:t xml:space="preserve">VV = </w:t>
      </w:r>
      <w:r>
        <w:rPr>
          <w:b/>
          <w:color w:val="000000"/>
        </w:rPr>
        <w:t>Выбросы паров нефти и бензинов</w:t>
      </w:r>
    </w:p>
    <w:p w:rsidR="00D55626" w:rsidRDefault="003B014E">
      <w:pPr>
        <w:spacing w:before="0" w:after="0"/>
        <w:rPr>
          <w:b/>
          <w:color w:val="000000"/>
        </w:rPr>
      </w:pPr>
      <w:r>
        <w:rPr>
          <w:color w:val="000000"/>
        </w:rPr>
        <w:t xml:space="preserve">Нефтепродукт, </w:t>
      </w:r>
      <w:r>
        <w:rPr>
          <w:b/>
          <w:i/>
          <w:color w:val="000000"/>
        </w:rPr>
        <w:t xml:space="preserve">NPNAME = </w:t>
      </w:r>
      <w:r>
        <w:rPr>
          <w:b/>
          <w:color w:val="000000"/>
        </w:rPr>
        <w:t>Сырая нефть</w:t>
      </w:r>
    </w:p>
    <w:p w:rsidR="00D55626" w:rsidRDefault="003B014E">
      <w:pPr>
        <w:spacing w:before="0" w:after="0"/>
        <w:rPr>
          <w:b/>
          <w:color w:val="000000"/>
        </w:rPr>
      </w:pPr>
      <w:r>
        <w:rPr>
          <w:color w:val="000000"/>
        </w:rPr>
        <w:t xml:space="preserve">Минимальная температура смеси, гр.C, </w:t>
      </w:r>
      <w:r>
        <w:rPr>
          <w:b/>
          <w:i/>
          <w:color w:val="000000"/>
        </w:rPr>
        <w:t xml:space="preserve">TMIN = </w:t>
      </w:r>
      <w:r>
        <w:rPr>
          <w:b/>
          <w:color w:val="000000"/>
        </w:rPr>
        <w:t>-20</w:t>
      </w:r>
    </w:p>
    <w:p w:rsidR="00D55626" w:rsidRDefault="003B014E">
      <w:pPr>
        <w:spacing w:before="0" w:after="0"/>
        <w:rPr>
          <w:b/>
          <w:color w:val="000000"/>
        </w:rPr>
      </w:pPr>
      <w:r>
        <w:rPr>
          <w:color w:val="000000"/>
        </w:rPr>
        <w:t xml:space="preserve">Коэффициент Kt (Прил.7), </w:t>
      </w:r>
      <w:r>
        <w:rPr>
          <w:b/>
          <w:i/>
          <w:color w:val="000000"/>
        </w:rPr>
        <w:t xml:space="preserve">KT = </w:t>
      </w:r>
      <w:r>
        <w:rPr>
          <w:b/>
          <w:color w:val="000000"/>
        </w:rPr>
        <w:t>0.13</w:t>
      </w:r>
    </w:p>
    <w:p w:rsidR="00D55626" w:rsidRDefault="003B014E">
      <w:pPr>
        <w:spacing w:before="0" w:after="0"/>
        <w:rPr>
          <w:b/>
          <w:color w:val="000000"/>
        </w:rPr>
      </w:pPr>
      <w:r>
        <w:rPr>
          <w:b/>
          <w:i/>
          <w:color w:val="000000"/>
        </w:rPr>
        <w:t xml:space="preserve">KTMIN = </w:t>
      </w:r>
      <w:r>
        <w:rPr>
          <w:b/>
          <w:color w:val="000000"/>
        </w:rPr>
        <w:t>0.13</w:t>
      </w:r>
    </w:p>
    <w:p w:rsidR="00D55626" w:rsidRDefault="003B014E">
      <w:pPr>
        <w:spacing w:before="0" w:after="0"/>
        <w:rPr>
          <w:b/>
          <w:color w:val="000000"/>
        </w:rPr>
      </w:pPr>
      <w:r>
        <w:rPr>
          <w:color w:val="000000"/>
        </w:rPr>
        <w:t xml:space="preserve">Максимальная температура смеси, гр.C, </w:t>
      </w:r>
      <w:r>
        <w:rPr>
          <w:b/>
          <w:i/>
          <w:color w:val="000000"/>
        </w:rPr>
        <w:t xml:space="preserve">TMAX = </w:t>
      </w:r>
      <w:r>
        <w:rPr>
          <w:b/>
          <w:color w:val="000000"/>
        </w:rPr>
        <w:t>32</w:t>
      </w:r>
    </w:p>
    <w:p w:rsidR="00D55626" w:rsidRDefault="003B014E">
      <w:pPr>
        <w:spacing w:before="0" w:after="0"/>
        <w:rPr>
          <w:b/>
          <w:color w:val="000000"/>
        </w:rPr>
      </w:pPr>
      <w:r>
        <w:rPr>
          <w:color w:val="000000"/>
        </w:rPr>
        <w:t xml:space="preserve">Коэффициент Kt (Прил.7), </w:t>
      </w:r>
      <w:r>
        <w:rPr>
          <w:b/>
          <w:i/>
          <w:color w:val="000000"/>
        </w:rPr>
        <w:t xml:space="preserve">KT = </w:t>
      </w:r>
      <w:r>
        <w:rPr>
          <w:b/>
          <w:color w:val="000000"/>
        </w:rPr>
        <w:t>0.78</w:t>
      </w:r>
    </w:p>
    <w:p w:rsidR="00D55626" w:rsidRDefault="003B014E">
      <w:pPr>
        <w:spacing w:before="0" w:after="0"/>
        <w:rPr>
          <w:b/>
          <w:color w:val="000000"/>
        </w:rPr>
      </w:pPr>
      <w:r>
        <w:rPr>
          <w:b/>
          <w:i/>
          <w:color w:val="000000"/>
        </w:rPr>
        <w:t xml:space="preserve">KTMAX = </w:t>
      </w:r>
      <w:r>
        <w:rPr>
          <w:b/>
          <w:color w:val="000000"/>
        </w:rPr>
        <w:t>0.78</w:t>
      </w:r>
    </w:p>
    <w:p w:rsidR="00D55626" w:rsidRDefault="003B014E">
      <w:pPr>
        <w:spacing w:before="0" w:after="0"/>
        <w:rPr>
          <w:color w:val="000000"/>
        </w:rPr>
      </w:pPr>
      <w:r>
        <w:rPr>
          <w:color w:val="000000"/>
        </w:rPr>
        <w:t>Таблица:    отсутствует в исходных данных</w:t>
      </w:r>
    </w:p>
    <w:p w:rsidR="00D55626" w:rsidRDefault="003B014E">
      <w:pPr>
        <w:spacing w:before="0" w:after="0"/>
        <w:rPr>
          <w:b/>
          <w:color w:val="000000"/>
        </w:rPr>
      </w:pPr>
      <w:r>
        <w:rPr>
          <w:color w:val="000000"/>
        </w:rPr>
        <w:t xml:space="preserve">Режим эксплуатации, </w:t>
      </w:r>
      <w:r>
        <w:rPr>
          <w:b/>
          <w:i/>
          <w:color w:val="000000"/>
        </w:rPr>
        <w:t xml:space="preserve">_NAME_ = </w:t>
      </w:r>
      <w:r>
        <w:rPr>
          <w:b/>
          <w:color w:val="000000"/>
        </w:rPr>
        <w:t>"буферная емкость" (все типы р</w:t>
      </w:r>
      <w:r>
        <w:rPr>
          <w:b/>
          <w:color w:val="000000"/>
        </w:rPr>
        <w:t>езервуаров)</w:t>
      </w:r>
    </w:p>
    <w:p w:rsidR="00D55626" w:rsidRDefault="003B014E">
      <w:pPr>
        <w:spacing w:before="0" w:after="0"/>
        <w:rPr>
          <w:b/>
          <w:color w:val="000000"/>
        </w:rPr>
      </w:pPr>
      <w:r>
        <w:rPr>
          <w:color w:val="000000"/>
        </w:rPr>
        <w:t xml:space="preserve">Конструкция резервуаров, </w:t>
      </w:r>
      <w:r>
        <w:rPr>
          <w:b/>
          <w:i/>
          <w:color w:val="000000"/>
        </w:rPr>
        <w:t xml:space="preserve">_NAME_ = </w:t>
      </w:r>
      <w:r>
        <w:rPr>
          <w:b/>
          <w:color w:val="000000"/>
        </w:rPr>
        <w:t>Наземный горизонтальный</w:t>
      </w:r>
    </w:p>
    <w:p w:rsidR="00D55626" w:rsidRDefault="003B014E">
      <w:pPr>
        <w:spacing w:before="0" w:after="0"/>
        <w:rPr>
          <w:b/>
          <w:color w:val="000000"/>
        </w:rPr>
      </w:pPr>
      <w:r>
        <w:rPr>
          <w:color w:val="000000"/>
        </w:rPr>
        <w:t xml:space="preserve">Объем одного резервуара данного типа, м3, </w:t>
      </w:r>
      <w:r>
        <w:rPr>
          <w:b/>
          <w:i/>
          <w:color w:val="000000"/>
        </w:rPr>
        <w:t xml:space="preserve">VI = </w:t>
      </w:r>
      <w:r>
        <w:rPr>
          <w:b/>
          <w:color w:val="000000"/>
        </w:rPr>
        <w:t>60</w:t>
      </w:r>
    </w:p>
    <w:p w:rsidR="00D55626" w:rsidRDefault="003B014E">
      <w:pPr>
        <w:spacing w:before="0" w:after="0"/>
        <w:rPr>
          <w:b/>
          <w:color w:val="000000"/>
        </w:rPr>
      </w:pPr>
      <w:r>
        <w:rPr>
          <w:color w:val="000000"/>
        </w:rPr>
        <w:t xml:space="preserve">Количество резервуаров данного типа, </w:t>
      </w:r>
      <w:r>
        <w:rPr>
          <w:b/>
          <w:i/>
          <w:color w:val="000000"/>
        </w:rPr>
        <w:t xml:space="preserve">NR = </w:t>
      </w:r>
      <w:r>
        <w:rPr>
          <w:b/>
          <w:color w:val="000000"/>
        </w:rPr>
        <w:t>1</w:t>
      </w:r>
    </w:p>
    <w:p w:rsidR="00D55626" w:rsidRDefault="003B014E">
      <w:pPr>
        <w:spacing w:before="0" w:after="0"/>
        <w:rPr>
          <w:b/>
          <w:color w:val="000000"/>
        </w:rPr>
      </w:pPr>
      <w:r>
        <w:rPr>
          <w:color w:val="000000"/>
        </w:rPr>
        <w:t xml:space="preserve">Количество групп одноцелевых резервуаров, </w:t>
      </w:r>
      <w:r>
        <w:rPr>
          <w:b/>
          <w:i/>
          <w:color w:val="000000"/>
        </w:rPr>
        <w:t xml:space="preserve">KNR = </w:t>
      </w:r>
      <w:r>
        <w:rPr>
          <w:b/>
          <w:color w:val="000000"/>
        </w:rPr>
        <w:t>1</w:t>
      </w:r>
    </w:p>
    <w:p w:rsidR="00D55626" w:rsidRDefault="003B014E">
      <w:pPr>
        <w:spacing w:before="0" w:after="0"/>
        <w:rPr>
          <w:b/>
          <w:color w:val="000000"/>
        </w:rPr>
      </w:pPr>
      <w:r>
        <w:rPr>
          <w:color w:val="000000"/>
        </w:rPr>
        <w:t xml:space="preserve">Категория веществ, </w:t>
      </w:r>
      <w:r>
        <w:rPr>
          <w:b/>
          <w:i/>
          <w:color w:val="000000"/>
        </w:rPr>
        <w:t xml:space="preserve">_NAME_ = </w:t>
      </w:r>
      <w:r>
        <w:rPr>
          <w:b/>
          <w:color w:val="000000"/>
        </w:rPr>
        <w:t>А, Б, В</w:t>
      </w:r>
    </w:p>
    <w:p w:rsidR="00D55626" w:rsidRDefault="003B014E">
      <w:pPr>
        <w:spacing w:before="0" w:after="0"/>
        <w:rPr>
          <w:b/>
          <w:color w:val="000000"/>
        </w:rPr>
      </w:pPr>
      <w:r>
        <w:rPr>
          <w:color w:val="000000"/>
        </w:rPr>
        <w:t>Значен</w:t>
      </w:r>
      <w:r>
        <w:rPr>
          <w:color w:val="000000"/>
        </w:rPr>
        <w:t xml:space="preserve">ие Kpsr(Прил.8), </w:t>
      </w:r>
      <w:r>
        <w:rPr>
          <w:b/>
          <w:i/>
          <w:color w:val="000000"/>
        </w:rPr>
        <w:t xml:space="preserve">KPSR = </w:t>
      </w:r>
      <w:r>
        <w:rPr>
          <w:b/>
          <w:color w:val="000000"/>
        </w:rPr>
        <w:t>0.1</w:t>
      </w:r>
    </w:p>
    <w:p w:rsidR="00D55626" w:rsidRDefault="003B014E">
      <w:pPr>
        <w:spacing w:before="0" w:after="0"/>
        <w:rPr>
          <w:b/>
          <w:color w:val="000000"/>
        </w:rPr>
      </w:pPr>
      <w:r>
        <w:rPr>
          <w:color w:val="000000"/>
        </w:rPr>
        <w:t xml:space="preserve">Значение Kpmax(Прил.8), </w:t>
      </w:r>
      <w:r>
        <w:rPr>
          <w:b/>
          <w:i/>
          <w:color w:val="000000"/>
        </w:rPr>
        <w:t xml:space="preserve">KPM = </w:t>
      </w:r>
      <w:r>
        <w:rPr>
          <w:b/>
          <w:color w:val="000000"/>
        </w:rPr>
        <w:t>0.1</w:t>
      </w:r>
    </w:p>
    <w:p w:rsidR="00D55626" w:rsidRDefault="003B014E">
      <w:pPr>
        <w:spacing w:before="0" w:after="0"/>
        <w:rPr>
          <w:b/>
          <w:color w:val="000000"/>
        </w:rPr>
      </w:pPr>
      <w:r>
        <w:rPr>
          <w:color w:val="000000"/>
        </w:rPr>
        <w:t xml:space="preserve">Коэффициент , </w:t>
      </w:r>
      <w:r>
        <w:rPr>
          <w:b/>
          <w:i/>
          <w:color w:val="000000"/>
        </w:rPr>
        <w:t xml:space="preserve">KPSR = </w:t>
      </w:r>
      <w:r>
        <w:rPr>
          <w:b/>
          <w:color w:val="000000"/>
        </w:rPr>
        <w:t>0.1</w:t>
      </w:r>
    </w:p>
    <w:p w:rsidR="00D55626" w:rsidRDefault="003B014E">
      <w:pPr>
        <w:spacing w:before="0" w:after="0"/>
        <w:rPr>
          <w:b/>
          <w:color w:val="000000"/>
        </w:rPr>
      </w:pPr>
      <w:r>
        <w:rPr>
          <w:color w:val="000000"/>
        </w:rPr>
        <w:t xml:space="preserve">Коэффициент, </w:t>
      </w:r>
      <w:r>
        <w:rPr>
          <w:b/>
          <w:i/>
          <w:color w:val="000000"/>
        </w:rPr>
        <w:t xml:space="preserve">KPMAX = </w:t>
      </w:r>
      <w:r>
        <w:rPr>
          <w:b/>
          <w:color w:val="000000"/>
        </w:rPr>
        <w:t>0.1</w:t>
      </w:r>
    </w:p>
    <w:p w:rsidR="00D55626" w:rsidRDefault="003B014E">
      <w:pPr>
        <w:spacing w:before="0" w:after="0"/>
        <w:rPr>
          <w:b/>
          <w:color w:val="000000"/>
        </w:rPr>
      </w:pPr>
      <w:r>
        <w:rPr>
          <w:color w:val="000000"/>
        </w:rPr>
        <w:t xml:space="preserve">Общий объем резервуаров, м3, </w:t>
      </w:r>
      <w:r>
        <w:rPr>
          <w:b/>
          <w:i/>
          <w:color w:val="000000"/>
        </w:rPr>
        <w:t>V =</w:t>
      </w:r>
      <w:r>
        <w:rPr>
          <w:b/>
          <w:color w:val="000000"/>
        </w:rPr>
        <w:t>60</w:t>
      </w:r>
    </w:p>
    <w:p w:rsidR="00D55626" w:rsidRDefault="003B014E">
      <w:pPr>
        <w:spacing w:before="0" w:after="0"/>
        <w:rPr>
          <w:b/>
          <w:color w:val="000000"/>
        </w:rPr>
      </w:pPr>
      <w:r>
        <w:rPr>
          <w:color w:val="000000"/>
        </w:rPr>
        <w:t xml:space="preserve">Количество жидкости закачиваемое в резервуар в течение года, т/год, </w:t>
      </w:r>
      <w:r>
        <w:rPr>
          <w:b/>
          <w:i/>
          <w:color w:val="000000"/>
        </w:rPr>
        <w:t xml:space="preserve">B = </w:t>
      </w:r>
      <w:r>
        <w:rPr>
          <w:b/>
          <w:color w:val="000000"/>
        </w:rPr>
        <w:t>80</w:t>
      </w:r>
    </w:p>
    <w:p w:rsidR="00D55626" w:rsidRDefault="003B014E">
      <w:pPr>
        <w:spacing w:before="0" w:after="0"/>
        <w:rPr>
          <w:b/>
          <w:color w:val="000000"/>
        </w:rPr>
      </w:pPr>
      <w:r>
        <w:rPr>
          <w:color w:val="000000"/>
        </w:rPr>
        <w:t xml:space="preserve">Плотность смеси, т/м3, </w:t>
      </w:r>
      <w:r>
        <w:rPr>
          <w:b/>
          <w:i/>
          <w:color w:val="000000"/>
        </w:rPr>
        <w:t xml:space="preserve">RO = </w:t>
      </w:r>
      <w:r>
        <w:rPr>
          <w:b/>
          <w:color w:val="000000"/>
        </w:rPr>
        <w:t>0.864</w:t>
      </w:r>
    </w:p>
    <w:p w:rsidR="00D55626" w:rsidRDefault="003B014E">
      <w:pPr>
        <w:spacing w:before="0" w:after="0"/>
        <w:rPr>
          <w:b/>
          <w:color w:val="000000"/>
        </w:rPr>
      </w:pPr>
      <w:r>
        <w:rPr>
          <w:color w:val="000000"/>
        </w:rPr>
        <w:t xml:space="preserve">Годовая оборачиваемость резервуара (5.1.8), </w:t>
      </w:r>
      <w:r>
        <w:rPr>
          <w:b/>
          <w:i/>
          <w:color w:val="000000"/>
        </w:rPr>
        <w:t xml:space="preserve">NN = B / (RO · V) = </w:t>
      </w:r>
      <w:r>
        <w:rPr>
          <w:b/>
          <w:color w:val="000000"/>
        </w:rPr>
        <w:t>80 / (0.864 · 120) = 0.772</w:t>
      </w:r>
    </w:p>
    <w:p w:rsidR="00D55626" w:rsidRDefault="003B014E">
      <w:pPr>
        <w:spacing w:before="0" w:after="0"/>
        <w:rPr>
          <w:b/>
          <w:color w:val="000000"/>
        </w:rPr>
      </w:pPr>
      <w:r>
        <w:rPr>
          <w:color w:val="000000"/>
        </w:rPr>
        <w:t xml:space="preserve">Коэффициент (Прил. 10), </w:t>
      </w:r>
      <w:r>
        <w:rPr>
          <w:b/>
          <w:i/>
          <w:color w:val="000000"/>
        </w:rPr>
        <w:t xml:space="preserve">KOB = </w:t>
      </w:r>
      <w:r>
        <w:rPr>
          <w:b/>
          <w:color w:val="000000"/>
        </w:rPr>
        <w:t>2.5</w:t>
      </w:r>
    </w:p>
    <w:p w:rsidR="00D55626" w:rsidRDefault="003B014E">
      <w:pPr>
        <w:spacing w:before="0" w:after="0"/>
        <w:rPr>
          <w:color w:val="000000"/>
        </w:rPr>
      </w:pPr>
      <w:r>
        <w:rPr>
          <w:color w:val="000000"/>
        </w:rPr>
        <w:t>Максимальный объем паровоздушной смеси, вытесняемой</w:t>
      </w:r>
    </w:p>
    <w:p w:rsidR="00D55626" w:rsidRDefault="003B014E">
      <w:pPr>
        <w:spacing w:before="0" w:after="0"/>
        <w:rPr>
          <w:b/>
          <w:color w:val="000000"/>
        </w:rPr>
      </w:pPr>
      <w:r>
        <w:rPr>
          <w:color w:val="000000"/>
        </w:rPr>
        <w:t xml:space="preserve">из резервуара во время его закачки, м3/час, </w:t>
      </w:r>
      <w:r>
        <w:rPr>
          <w:b/>
          <w:i/>
          <w:color w:val="000000"/>
        </w:rPr>
        <w:t xml:space="preserve">VCMAX = </w:t>
      </w:r>
      <w:r>
        <w:rPr>
          <w:b/>
          <w:color w:val="000000"/>
        </w:rPr>
        <w:t>16</w:t>
      </w:r>
    </w:p>
    <w:p w:rsidR="00D55626" w:rsidRDefault="003B014E">
      <w:pPr>
        <w:spacing w:before="0" w:after="0"/>
        <w:rPr>
          <w:b/>
          <w:color w:val="000000"/>
        </w:rPr>
      </w:pPr>
      <w:r>
        <w:rPr>
          <w:color w:val="000000"/>
        </w:rPr>
        <w:t xml:space="preserve">Давление паров смеси, мм.рт.ст., </w:t>
      </w:r>
      <w:r>
        <w:rPr>
          <w:b/>
          <w:i/>
          <w:color w:val="000000"/>
        </w:rPr>
        <w:t xml:space="preserve">PS = </w:t>
      </w:r>
      <w:r>
        <w:rPr>
          <w:b/>
          <w:color w:val="000000"/>
        </w:rPr>
        <w:t>45</w:t>
      </w:r>
    </w:p>
    <w:p w:rsidR="00D55626" w:rsidRDefault="003B014E">
      <w:pPr>
        <w:spacing w:before="0" w:after="0"/>
        <w:rPr>
          <w:b/>
          <w:color w:val="000000"/>
        </w:rPr>
      </w:pPr>
      <w:r>
        <w:rPr>
          <w:color w:val="000000"/>
        </w:rPr>
        <w:t xml:space="preserve">, </w:t>
      </w:r>
      <w:r>
        <w:rPr>
          <w:b/>
          <w:i/>
          <w:color w:val="000000"/>
        </w:rPr>
        <w:t xml:space="preserve">P = </w:t>
      </w:r>
      <w:r>
        <w:rPr>
          <w:b/>
          <w:color w:val="000000"/>
        </w:rPr>
        <w:t>45</w:t>
      </w:r>
    </w:p>
    <w:p w:rsidR="00D55626" w:rsidRDefault="003B014E">
      <w:pPr>
        <w:spacing w:before="0" w:after="0"/>
        <w:rPr>
          <w:b/>
          <w:color w:val="000000"/>
        </w:rPr>
      </w:pPr>
      <w:r>
        <w:rPr>
          <w:color w:val="000000"/>
        </w:rPr>
        <w:t xml:space="preserve">Коэффициент, </w:t>
      </w:r>
      <w:r>
        <w:rPr>
          <w:b/>
          <w:i/>
          <w:color w:val="000000"/>
        </w:rPr>
        <w:t xml:space="preserve">KB = </w:t>
      </w:r>
      <w:r>
        <w:rPr>
          <w:b/>
          <w:color w:val="000000"/>
        </w:rPr>
        <w:t>1</w:t>
      </w:r>
    </w:p>
    <w:p w:rsidR="00D55626" w:rsidRDefault="003B014E">
      <w:pPr>
        <w:spacing w:before="0" w:after="0"/>
        <w:rPr>
          <w:b/>
          <w:color w:val="000000"/>
        </w:rPr>
      </w:pPr>
      <w:r>
        <w:rPr>
          <w:color w:val="000000"/>
        </w:rPr>
        <w:t xml:space="preserve">Температура начала кипения смеси, гр.C, </w:t>
      </w:r>
      <w:r>
        <w:rPr>
          <w:b/>
          <w:i/>
          <w:color w:val="000000"/>
        </w:rPr>
        <w:t xml:space="preserve">TKIP = </w:t>
      </w:r>
      <w:r>
        <w:rPr>
          <w:b/>
          <w:color w:val="000000"/>
        </w:rPr>
        <w:t>142</w:t>
      </w:r>
    </w:p>
    <w:p w:rsidR="00D55626" w:rsidRDefault="003B014E">
      <w:pPr>
        <w:spacing w:before="0" w:after="0"/>
        <w:rPr>
          <w:b/>
          <w:color w:val="000000"/>
        </w:rPr>
      </w:pPr>
      <w:r>
        <w:rPr>
          <w:color w:val="000000"/>
        </w:rPr>
        <w:t xml:space="preserve">Молекулярная масса паров смеси, кг/кмоль, </w:t>
      </w:r>
      <w:r>
        <w:rPr>
          <w:b/>
          <w:i/>
          <w:color w:val="000000"/>
        </w:rPr>
        <w:t xml:space="preserve">MRS = 0.6 · TKIP + 45 = </w:t>
      </w:r>
      <w:r>
        <w:rPr>
          <w:b/>
          <w:color w:val="000000"/>
        </w:rPr>
        <w:t>0.6 · 142 + 45 = 130.2</w:t>
      </w:r>
    </w:p>
    <w:p w:rsidR="00D55626" w:rsidRDefault="003B014E">
      <w:pPr>
        <w:spacing w:before="0" w:after="0"/>
        <w:rPr>
          <w:b/>
          <w:color w:val="000000"/>
        </w:rPr>
      </w:pPr>
      <w:r>
        <w:rPr>
          <w:color w:val="000000"/>
        </w:rPr>
        <w:t>Среднегодовые выбросы паров нефтепродукта, т/г</w:t>
      </w:r>
      <w:r>
        <w:rPr>
          <w:color w:val="000000"/>
        </w:rPr>
        <w:t xml:space="preserve">од (5.2.2), </w:t>
      </w:r>
      <w:r>
        <w:rPr>
          <w:b/>
          <w:i/>
          <w:color w:val="000000"/>
        </w:rPr>
        <w:t>M = 0.294 · PS · MRS · (KTMAX · KB + KTMIN) · KPSR · KOB · B / (10</w:t>
      </w:r>
      <w:r>
        <w:rPr>
          <w:b/>
          <w:i/>
          <w:color w:val="000000"/>
          <w:vertAlign w:val="superscript"/>
        </w:rPr>
        <w:t>7</w:t>
      </w:r>
      <w:r>
        <w:rPr>
          <w:b/>
          <w:i/>
          <w:color w:val="000000"/>
        </w:rPr>
        <w:t xml:space="preserve"> · RO) = </w:t>
      </w:r>
      <w:r>
        <w:rPr>
          <w:b/>
          <w:color w:val="000000"/>
        </w:rPr>
        <w:t>0.294 · 45 · 130.2 · (0.78 · 1 + 0.13) · 0.1 · 2.5 · 80 / (10</w:t>
      </w:r>
      <w:r>
        <w:rPr>
          <w:b/>
          <w:color w:val="000000"/>
          <w:vertAlign w:val="superscript"/>
        </w:rPr>
        <w:t>7</w:t>
      </w:r>
      <w:r>
        <w:rPr>
          <w:b/>
          <w:color w:val="000000"/>
        </w:rPr>
        <w:t xml:space="preserve"> · 0.864) = 0.00363</w:t>
      </w:r>
    </w:p>
    <w:p w:rsidR="00D55626" w:rsidRDefault="003B014E">
      <w:pPr>
        <w:spacing w:before="0" w:after="0"/>
        <w:rPr>
          <w:b/>
          <w:color w:val="000000"/>
        </w:rPr>
      </w:pPr>
      <w:r>
        <w:rPr>
          <w:color w:val="000000"/>
        </w:rPr>
        <w:t xml:space="preserve">Максимальный из разовых выброс паров нефтепродукта, г/c (5.2.1), </w:t>
      </w:r>
      <w:r>
        <w:rPr>
          <w:b/>
          <w:i/>
          <w:color w:val="000000"/>
        </w:rPr>
        <w:t>G = (0.163 · PS · MRS</w:t>
      </w:r>
      <w:r>
        <w:rPr>
          <w:b/>
          <w:i/>
          <w:color w:val="000000"/>
        </w:rPr>
        <w:t xml:space="preserve"> · KTMAX · KPMAX · KB · VCMAX) / 10</w:t>
      </w:r>
      <w:r>
        <w:rPr>
          <w:b/>
          <w:i/>
          <w:color w:val="000000"/>
          <w:vertAlign w:val="superscript"/>
        </w:rPr>
        <w:t>4</w:t>
      </w:r>
      <w:r>
        <w:rPr>
          <w:b/>
          <w:i/>
          <w:color w:val="000000"/>
        </w:rPr>
        <w:t xml:space="preserve"> = </w:t>
      </w:r>
      <w:r>
        <w:rPr>
          <w:b/>
          <w:color w:val="000000"/>
        </w:rPr>
        <w:t>(0.163 · 45 · 130.2 · 0.78 · 0.1 · 1 · 16) / 10</w:t>
      </w:r>
      <w:r>
        <w:rPr>
          <w:b/>
          <w:color w:val="000000"/>
          <w:vertAlign w:val="superscript"/>
        </w:rPr>
        <w:t>4</w:t>
      </w:r>
      <w:r>
        <w:rPr>
          <w:b/>
          <w:color w:val="000000"/>
        </w:rPr>
        <w:t xml:space="preserve"> = 0.1192</w:t>
      </w:r>
    </w:p>
    <w:p w:rsidR="00D55626" w:rsidRDefault="003B014E">
      <w:pPr>
        <w:spacing w:before="0" w:after="0"/>
        <w:rPr>
          <w:b/>
          <w:i/>
          <w:color w:val="000000"/>
          <w:u w:val="single"/>
        </w:rPr>
      </w:pPr>
      <w:r>
        <w:rPr>
          <w:b/>
          <w:i/>
          <w:color w:val="000000"/>
          <w:u w:val="single"/>
        </w:rPr>
        <w:t>Примесь: 0415 Смесь углеводородов предельных С1-С5 (1502*)</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72.46</w:t>
      </w:r>
    </w:p>
    <w:p w:rsidR="00D55626" w:rsidRDefault="003B014E">
      <w:pPr>
        <w:spacing w:before="0" w:after="0"/>
        <w:rPr>
          <w:b/>
          <w:color w:val="000000"/>
        </w:rPr>
      </w:pPr>
      <w:r>
        <w:rPr>
          <w:color w:val="000000"/>
        </w:rPr>
        <w:t xml:space="preserve">Среднегодовые выбросы, т/год (5.2.5), </w:t>
      </w:r>
      <w:r>
        <w:rPr>
          <w:b/>
          <w:i/>
          <w:color w:val="000000"/>
        </w:rPr>
        <w:t>_M_ = CI</w:t>
      </w:r>
      <w:r>
        <w:rPr>
          <w:b/>
          <w:i/>
          <w:color w:val="000000"/>
        </w:rPr>
        <w:t xml:space="preserve"> · M / 100 = </w:t>
      </w:r>
      <w:r>
        <w:rPr>
          <w:b/>
          <w:color w:val="000000"/>
        </w:rPr>
        <w:t>72.46 · 0.00363 / 100 = 0.00263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72.46 · 0.1192 / 100 = 0.0864</w:t>
      </w:r>
    </w:p>
    <w:p w:rsidR="00D55626" w:rsidRDefault="003B014E">
      <w:pPr>
        <w:spacing w:before="0" w:after="0"/>
        <w:rPr>
          <w:b/>
          <w:i/>
          <w:color w:val="000000"/>
          <w:u w:val="single"/>
        </w:rPr>
      </w:pPr>
      <w:r>
        <w:rPr>
          <w:b/>
          <w:i/>
          <w:color w:val="000000"/>
          <w:u w:val="single"/>
        </w:rPr>
        <w:t>Примесь: 0416 Смесь углеводородов предельных С6-С10 (1503*)</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26.8</w:t>
      </w:r>
    </w:p>
    <w:p w:rsidR="00D55626" w:rsidRDefault="003B014E">
      <w:pPr>
        <w:spacing w:before="0" w:after="0"/>
        <w:rPr>
          <w:b/>
          <w:color w:val="000000"/>
        </w:rPr>
      </w:pPr>
      <w:r>
        <w:rPr>
          <w:color w:val="000000"/>
        </w:rPr>
        <w:t>Ср</w:t>
      </w:r>
      <w:r>
        <w:rPr>
          <w:color w:val="000000"/>
        </w:rPr>
        <w:t xml:space="preserve">еднегодовые выбросы, т/год (5.2.5), </w:t>
      </w:r>
      <w:r>
        <w:rPr>
          <w:b/>
          <w:i/>
          <w:color w:val="000000"/>
        </w:rPr>
        <w:t xml:space="preserve">_M_ = CI · M / 100 = </w:t>
      </w:r>
      <w:r>
        <w:rPr>
          <w:b/>
          <w:color w:val="000000"/>
        </w:rPr>
        <w:t>26.8 · 0.00363 / 100 = 0.000973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26.8 · 0.1192 / 100 = 0.03195</w:t>
      </w:r>
    </w:p>
    <w:p w:rsidR="00D55626" w:rsidRDefault="003B014E">
      <w:pPr>
        <w:spacing w:before="0" w:after="0"/>
        <w:rPr>
          <w:b/>
          <w:i/>
          <w:color w:val="000000"/>
          <w:u w:val="single"/>
        </w:rPr>
      </w:pPr>
      <w:r>
        <w:rPr>
          <w:b/>
          <w:i/>
          <w:color w:val="000000"/>
          <w:u w:val="single"/>
        </w:rPr>
        <w:t>Примесь: 0602 Бензол (64)</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0.35</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0.35 · 0.00363 / 100 = 0.0000127</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0.35 · 0.1192 / 100 = 0.000417</w:t>
      </w:r>
    </w:p>
    <w:p w:rsidR="00D55626" w:rsidRDefault="003B014E">
      <w:pPr>
        <w:spacing w:before="0" w:after="0"/>
        <w:rPr>
          <w:b/>
          <w:i/>
          <w:color w:val="000000"/>
          <w:u w:val="single"/>
        </w:rPr>
      </w:pPr>
      <w:r>
        <w:rPr>
          <w:b/>
          <w:i/>
          <w:color w:val="000000"/>
          <w:u w:val="single"/>
        </w:rPr>
        <w:t>Примесь: 0621 Метилбензол (349)</w:t>
      </w:r>
    </w:p>
    <w:p w:rsidR="00D55626" w:rsidRDefault="003B014E">
      <w:pPr>
        <w:spacing w:before="0" w:after="0"/>
        <w:rPr>
          <w:b/>
          <w:color w:val="000000"/>
        </w:rPr>
      </w:pPr>
      <w:r>
        <w:rPr>
          <w:color w:val="000000"/>
        </w:rPr>
        <w:t xml:space="preserve">Концентрация ЗВ в парах, </w:t>
      </w:r>
      <w:r>
        <w:rPr>
          <w:color w:val="000000"/>
        </w:rPr>
        <w:t xml:space="preserve">% масс(Прил. 14), </w:t>
      </w:r>
      <w:r>
        <w:rPr>
          <w:b/>
          <w:i/>
          <w:color w:val="000000"/>
        </w:rPr>
        <w:t xml:space="preserve">CI = </w:t>
      </w:r>
      <w:r>
        <w:rPr>
          <w:b/>
          <w:color w:val="000000"/>
        </w:rPr>
        <w:t>0.22</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0.22 · 0.00363 / 100 = 0.00000799</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0.22 · 0.1192 / 100 = 0.000262</w:t>
      </w:r>
    </w:p>
    <w:p w:rsidR="00D55626" w:rsidRDefault="003B014E">
      <w:pPr>
        <w:spacing w:before="0" w:after="0"/>
        <w:rPr>
          <w:b/>
          <w:i/>
          <w:color w:val="000000"/>
          <w:u w:val="single"/>
        </w:rPr>
      </w:pPr>
      <w:r>
        <w:rPr>
          <w:b/>
          <w:i/>
          <w:color w:val="000000"/>
          <w:u w:val="single"/>
        </w:rPr>
        <w:t>Примесь: 0616 Диметилбензол (смесь о-,</w:t>
      </w:r>
      <w:r>
        <w:rPr>
          <w:b/>
          <w:i/>
          <w:color w:val="000000"/>
          <w:u w:val="single"/>
        </w:rPr>
        <w:t xml:space="preserve"> м-, п- изомеров) (203)</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0.11</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0.11 · 0.00363 / 100 = 0.00000399</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 xml:space="preserve">0.11 · 0.1192 / 100 </w:t>
      </w:r>
      <w:r>
        <w:rPr>
          <w:b/>
          <w:color w:val="000000"/>
        </w:rPr>
        <w:t>= 0.000131</w:t>
      </w:r>
    </w:p>
    <w:p w:rsidR="00D55626" w:rsidRDefault="003B014E">
      <w:pPr>
        <w:spacing w:before="0" w:after="0"/>
        <w:rPr>
          <w:b/>
          <w:i/>
          <w:color w:val="000000"/>
          <w:u w:val="single"/>
        </w:rPr>
      </w:pPr>
      <w:r>
        <w:rPr>
          <w:b/>
          <w:i/>
          <w:color w:val="000000"/>
          <w:u w:val="single"/>
        </w:rPr>
        <w:t>Примесь: 0333 Сероводород (Дигидросульфид) (518)</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0.06</w:t>
      </w:r>
    </w:p>
    <w:p w:rsidR="00D55626" w:rsidRDefault="003B014E">
      <w:pPr>
        <w:spacing w:before="0" w:after="0"/>
        <w:rPr>
          <w:b/>
          <w:color w:val="000000"/>
        </w:rPr>
      </w:pPr>
      <w:r>
        <w:rPr>
          <w:color w:val="000000"/>
        </w:rPr>
        <w:t xml:space="preserve">Среднегодовые выбросы, т/год (5.2.5), </w:t>
      </w:r>
      <w:r>
        <w:rPr>
          <w:b/>
          <w:i/>
          <w:color w:val="000000"/>
        </w:rPr>
        <w:t xml:space="preserve">_M_ = CI · M / 100 = </w:t>
      </w:r>
      <w:r>
        <w:rPr>
          <w:b/>
          <w:color w:val="000000"/>
        </w:rPr>
        <w:t>0.06 · 0.00363 / 100 = 0.00000218</w:t>
      </w:r>
    </w:p>
    <w:p w:rsidR="00D55626" w:rsidRDefault="003B014E">
      <w:pPr>
        <w:spacing w:before="0" w:after="0"/>
        <w:rPr>
          <w:b/>
          <w:color w:val="000000"/>
        </w:rPr>
      </w:pPr>
      <w:r>
        <w:rPr>
          <w:color w:val="000000"/>
        </w:rPr>
        <w:t xml:space="preserve">Максимальный из разовых выброс, г/с (5.2.4), </w:t>
      </w:r>
      <w:r>
        <w:rPr>
          <w:b/>
          <w:i/>
          <w:color w:val="000000"/>
        </w:rPr>
        <w:t>_G_ =</w:t>
      </w:r>
      <w:r>
        <w:rPr>
          <w:b/>
          <w:i/>
          <w:color w:val="000000"/>
        </w:rPr>
        <w:t xml:space="preserve"> CI · G / 100 = </w:t>
      </w:r>
      <w:r>
        <w:rPr>
          <w:b/>
          <w:color w:val="000000"/>
        </w:rPr>
        <w:t>0.06 · 0.1192 / 100 = 0.0000715</w:t>
      </w:r>
    </w:p>
    <w:p w:rsidR="00D55626" w:rsidRDefault="003B014E">
      <w:pPr>
        <w:spacing w:before="0" w:after="0"/>
        <w:rPr>
          <w:b/>
          <w:color w:val="000000"/>
        </w:rPr>
      </w:pPr>
      <w:r>
        <w:rPr>
          <w:b/>
          <w:color w:val="000000"/>
        </w:rPr>
        <w:t>Итого от 1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0.0000715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0.00000218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0415</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Смесь углеводородов 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0.0864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0.00263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0416</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Смесь </w:t>
            </w:r>
            <w:r>
              <w:rPr>
                <w:color w:val="000000"/>
              </w:rPr>
              <w:t>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0.03195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0.000973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0602</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0.000417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0.0000127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0616</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0.000131</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0.00000399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0621</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0.000262</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0.00000799</w:t>
            </w:r>
          </w:p>
        </w:tc>
      </w:tr>
    </w:tbl>
    <w:p w:rsidR="00D55626" w:rsidRDefault="00D55626">
      <w:pPr>
        <w:spacing w:before="0" w:after="0"/>
        <w:rPr>
          <w:b/>
          <w:i/>
          <w:color w:val="000000"/>
        </w:rPr>
      </w:pPr>
    </w:p>
    <w:p w:rsidR="00D55626" w:rsidRDefault="003B014E">
      <w:pPr>
        <w:spacing w:before="0" w:after="0"/>
        <w:jc w:val="center"/>
        <w:rPr>
          <w:b/>
          <w:color w:val="000000"/>
        </w:rPr>
      </w:pPr>
      <w:r>
        <w:rPr>
          <w:b/>
          <w:color w:val="000000"/>
        </w:rPr>
        <w:t xml:space="preserve">               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0025 Дизельная электростанция САТ</w:t>
      </w:r>
    </w:p>
    <w:p w:rsidR="00D55626" w:rsidRDefault="003B014E">
      <w:pPr>
        <w:spacing w:before="0" w:after="0"/>
        <w:rPr>
          <w:color w:val="000000"/>
        </w:rPr>
      </w:pPr>
      <w:r>
        <w:rPr>
          <w:color w:val="000000"/>
        </w:rPr>
        <w:t>Источник выделения N 001, Дизельная электростанция САТ</w:t>
      </w:r>
    </w:p>
    <w:p w:rsidR="00D55626" w:rsidRDefault="003B014E">
      <w:pPr>
        <w:spacing w:before="0" w:after="0"/>
        <w:rPr>
          <w:color w:val="000000"/>
        </w:rPr>
      </w:pPr>
      <w:r>
        <w:rPr>
          <w:color w:val="000000"/>
        </w:rPr>
        <w:t xml:space="preserve"> ________________________________________________________________</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1."Методика расчета выбросов загрязняющих веществ в атмосфе</w:t>
      </w:r>
      <w:r>
        <w:rPr>
          <w:color w:val="000000"/>
        </w:rPr>
        <w:t>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 xml:space="preserve"> 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Расход топлива стац</w:t>
      </w:r>
      <w:r>
        <w:rPr>
          <w:color w:val="000000"/>
        </w:rPr>
        <w:t xml:space="preserve">ионарной дизельной установки за год </w:t>
      </w:r>
      <w:r>
        <w:rPr>
          <w:b/>
          <w:i/>
          <w:color w:val="000000"/>
        </w:rPr>
        <w:t>B</w:t>
      </w:r>
      <w:r>
        <w:rPr>
          <w:color w:val="000000"/>
        </w:rPr>
        <w:t>, т, 57.02</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color w:val="000000"/>
        </w:rPr>
        <w:t>, кВт, 398</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color w:val="000000"/>
        </w:rPr>
        <w:t>, г/кВт*ч, 199</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color w:val="000000"/>
        </w:rPr>
        <w:t>, K, 400</w:t>
      </w:r>
    </w:p>
    <w:p w:rsidR="00D55626" w:rsidRDefault="003B014E">
      <w:pPr>
        <w:spacing w:before="0" w:after="0"/>
        <w:rPr>
          <w:color w:val="000000"/>
        </w:rPr>
      </w:pPr>
      <w:r>
        <w:rPr>
          <w:color w:val="000000"/>
        </w:rPr>
        <w:t xml:space="preserve">Используемая </w:t>
      </w:r>
      <w:r>
        <w:rPr>
          <w:color w:val="000000"/>
        </w:rPr>
        <w:t>природоохранная технология: процент очистки указан самостоятельно</w:t>
      </w:r>
    </w:p>
    <w:p w:rsidR="00D55626" w:rsidRDefault="003B014E">
      <w:pPr>
        <w:spacing w:before="0" w:after="0"/>
        <w:rPr>
          <w:color w:val="000000"/>
        </w:rPr>
      </w:pPr>
      <w:r>
        <w:rPr>
          <w:color w:val="000000"/>
        </w:rPr>
        <w:t xml:space="preserve"> 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color w:val="000000"/>
        </w:rPr>
        <w:t>, кг/с:</w:t>
      </w:r>
    </w:p>
    <w:p w:rsidR="00D55626" w:rsidRDefault="003B014E">
      <w:pPr>
        <w:spacing w:before="0" w:after="0"/>
        <w:rPr>
          <w:color w:val="000000"/>
        </w:rPr>
      </w:pPr>
      <w:r>
        <w:rPr>
          <w:b/>
          <w:i/>
          <w:color w:val="000000"/>
        </w:rPr>
        <w:t xml:space="preserve">G = 8.72 * 10 * b * P = </w:t>
      </w:r>
      <w:r>
        <w:rPr>
          <w:b/>
          <w:color w:val="000000"/>
        </w:rPr>
        <w:t>8.72 * 10 * 199 * 398 = 0.69064144</w:t>
      </w:r>
      <w:r>
        <w:rPr>
          <w:color w:val="000000"/>
        </w:rPr>
        <w:t xml:space="preserve">    (А.3)</w:t>
      </w:r>
    </w:p>
    <w:p w:rsidR="00D55626" w:rsidRDefault="003B014E">
      <w:pPr>
        <w:spacing w:before="0" w:after="0"/>
        <w:rPr>
          <w:color w:val="000000"/>
        </w:rPr>
      </w:pPr>
      <w:r>
        <w:rPr>
          <w:color w:val="000000"/>
        </w:rPr>
        <w:t xml:space="preserve"> Удельный вес отработавших газов </w:t>
      </w:r>
      <w:r>
        <w:rPr>
          <w:b/>
        </w:rPr>
        <w:t>Оши</w:t>
      </w:r>
      <w:r>
        <w:rPr>
          <w:b/>
        </w:rPr>
        <w:t>бка! Закладка не определена.</w:t>
      </w:r>
      <w:r>
        <w:rPr>
          <w:color w:val="000000"/>
        </w:rPr>
        <w:t>, кг/м:</w:t>
      </w:r>
    </w:p>
    <w:p w:rsidR="00D55626" w:rsidRDefault="003B014E">
      <w:pPr>
        <w:spacing w:before="0" w:after="0"/>
        <w:rPr>
          <w:color w:val="000000"/>
        </w:rPr>
      </w:pPr>
      <w:r>
        <w:rPr>
          <w:b/>
        </w:rPr>
        <w:t>Ошибка! Закладка не определена.</w:t>
      </w:r>
      <w:r>
        <w:rPr>
          <w:b/>
          <w:i/>
          <w:color w:val="000000"/>
        </w:rPr>
        <w:t xml:space="preserve"> = 1.31 / (1 + T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p>
    <w:p w:rsidR="00D55626" w:rsidRDefault="003B014E">
      <w:pPr>
        <w:spacing w:before="0" w:after="0"/>
        <w:rPr>
          <w:color w:val="000000"/>
        </w:rPr>
      </w:pPr>
      <w:r>
        <w:rPr>
          <w:color w:val="000000"/>
        </w:rPr>
        <w:t xml:space="preserve"> Объемный расход отработавших газов </w:t>
      </w:r>
      <w:r>
        <w:rPr>
          <w:b/>
          <w:i/>
          <w:color w:val="000000"/>
        </w:rPr>
        <w:t>Q</w:t>
      </w:r>
      <w:r>
        <w:rPr>
          <w:color w:val="000000"/>
        </w:rPr>
        <w:t>, м/с:</w:t>
      </w:r>
    </w:p>
    <w:p w:rsidR="00D55626" w:rsidRDefault="003B014E">
      <w:pPr>
        <w:spacing w:before="0" w:after="0"/>
        <w:rPr>
          <w:color w:val="000000"/>
        </w:rPr>
      </w:pPr>
      <w:r>
        <w:rPr>
          <w:b/>
          <w:i/>
          <w:color w:val="000000"/>
        </w:rPr>
        <w:t xml:space="preserve">Q = G / </w:t>
      </w:r>
      <w:r>
        <w:rPr>
          <w:b/>
        </w:rPr>
        <w:t>Ошибка! Закладка не определена.</w:t>
      </w:r>
      <w:r>
        <w:rPr>
          <w:b/>
          <w:i/>
          <w:color w:val="000000"/>
        </w:rPr>
        <w:t xml:space="preserve"> = </w:t>
      </w:r>
      <w:r>
        <w:rPr>
          <w:b/>
          <w:color w:val="000000"/>
        </w:rPr>
        <w:t>0.69064144 / 0.531396731 = 1.299671977</w:t>
      </w:r>
      <w:r>
        <w:rPr>
          <w:color w:val="000000"/>
        </w:rPr>
        <w:t xml:space="preserve">    (А.4)</w:t>
      </w:r>
    </w:p>
    <w:p w:rsidR="00D55626" w:rsidRDefault="003B014E">
      <w:pPr>
        <w:spacing w:before="0" w:after="0"/>
        <w:rPr>
          <w:color w:val="000000"/>
        </w:rPr>
      </w:pPr>
      <w:r>
        <w:rPr>
          <w:color w:val="000000"/>
        </w:rPr>
        <w:t xml:space="preserve"> 2.Расчет максимального из разовых и валового выбросов</w:t>
      </w:r>
    </w:p>
    <w:p w:rsidR="00D55626" w:rsidRDefault="003B014E">
      <w:pPr>
        <w:spacing w:before="0" w:after="0"/>
        <w:rPr>
          <w:color w:val="000000"/>
        </w:rPr>
      </w:pPr>
      <w:r>
        <w:rPr>
          <w:color w:val="000000"/>
        </w:rPr>
        <w:t xml:space="preserve"> Таблица значений выбросов </w:t>
      </w:r>
      <w:r>
        <w:rPr>
          <w:b/>
          <w:i/>
          <w:color w:val="000000"/>
        </w:rPr>
        <w:t>e</w:t>
      </w:r>
      <w:r>
        <w:rPr>
          <w:color w:val="000000"/>
        </w:rPr>
        <w:t xml:space="preserve"> г/кВт*ч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6.2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9.6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2.9</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0.12</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1.2E-5</w:t>
            </w:r>
          </w:p>
        </w:tc>
      </w:tr>
    </w:tbl>
    <w:p w:rsidR="00D55626" w:rsidRDefault="003B014E">
      <w:pPr>
        <w:spacing w:before="0" w:after="0"/>
        <w:rPr>
          <w:color w:val="000000"/>
        </w:rPr>
      </w:pPr>
      <w:r>
        <w:rPr>
          <w:color w:val="000000"/>
        </w:rPr>
        <w:t xml:space="preserve"> Таблица значений выбросов </w:t>
      </w:r>
      <w:r>
        <w:rPr>
          <w:b/>
          <w:i/>
          <w:color w:val="000000"/>
        </w:rPr>
        <w:t>q</w:t>
      </w:r>
      <w:r>
        <w:rPr>
          <w:color w:val="000000"/>
        </w:rPr>
        <w:t xml:space="preserve"> г/кг.топл. стационарной дизельной установки до капитального ремонта</w:t>
      </w:r>
    </w:p>
    <w:tbl>
      <w:tblPr>
        <w:tblW w:w="0" w:type="auto"/>
        <w:tblLayout w:type="fixed"/>
        <w:tblCellMar>
          <w:top w:w="15" w:type="dxa"/>
          <w:left w:w="15" w:type="dxa"/>
          <w:bottom w:w="15" w:type="dxa"/>
          <w:right w:w="15" w:type="dxa"/>
        </w:tblCellMar>
        <w:tblLook w:val="04A0"/>
      </w:tblPr>
      <w:tblGrid>
        <w:gridCol w:w="1710"/>
        <w:gridCol w:w="1050"/>
        <w:gridCol w:w="1050"/>
        <w:gridCol w:w="1050"/>
        <w:gridCol w:w="1050"/>
        <w:gridCol w:w="1050"/>
        <w:gridCol w:w="1050"/>
        <w:gridCol w:w="1185"/>
      </w:tblGrid>
      <w:tr w:rsidR="00D55626">
        <w:tc>
          <w:tcPr>
            <w:tcW w:w="1710" w:type="dxa"/>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color w:val="000000"/>
              </w:rPr>
            </w:pPr>
            <w:r>
              <w:rPr>
                <w:color w:val="000000"/>
              </w:rPr>
              <w:t>Группа</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CO</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NOx</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SO2</w:t>
            </w:r>
          </w:p>
        </w:tc>
        <w:tc>
          <w:tcPr>
            <w:tcW w:w="105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CH2O</w:t>
            </w:r>
          </w:p>
        </w:tc>
        <w:tc>
          <w:tcPr>
            <w:tcW w:w="1185"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color w:val="000000"/>
              </w:rPr>
            </w:pPr>
            <w:r>
              <w:rPr>
                <w:color w:val="000000"/>
              </w:rPr>
              <w:t>БП</w:t>
            </w:r>
          </w:p>
        </w:tc>
      </w:tr>
      <w:tr w:rsidR="00D55626">
        <w:tc>
          <w:tcPr>
            <w:tcW w:w="1710" w:type="dxa"/>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Б</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26</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40</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2</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w:t>
            </w:r>
          </w:p>
        </w:tc>
        <w:tc>
          <w:tcPr>
            <w:tcW w:w="105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0.5</w:t>
            </w:r>
          </w:p>
        </w:tc>
        <w:tc>
          <w:tcPr>
            <w:tcW w:w="1185"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 </w:t>
      </w: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color w:val="000000"/>
        </w:rPr>
        <w:t>, г/с:</w:t>
      </w:r>
    </w:p>
    <w:p w:rsidR="00D55626" w:rsidRDefault="003B014E">
      <w:pPr>
        <w:spacing w:before="0" w:after="0"/>
        <w:rPr>
          <w:color w:val="000000"/>
        </w:rPr>
      </w:pPr>
      <w:r>
        <w:rPr>
          <w:b/>
          <w:i/>
          <w:color w:val="000000"/>
        </w:rPr>
        <w:t>M = e * P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color w:val="000000"/>
        </w:rPr>
        <w:t>, т/год:</w:t>
      </w:r>
    </w:p>
    <w:p w:rsidR="00D55626" w:rsidRDefault="003B014E">
      <w:pPr>
        <w:spacing w:before="0" w:after="0"/>
        <w:rPr>
          <w:color w:val="000000"/>
        </w:rPr>
      </w:pPr>
      <w:r>
        <w:rPr>
          <w:b/>
          <w:i/>
          <w:color w:val="000000"/>
        </w:rPr>
        <w:t>W = q * B / 1000</w:t>
      </w:r>
      <w:r>
        <w:rPr>
          <w:color w:val="000000"/>
        </w:rPr>
        <w:t xml:space="preserve">    (2)</w:t>
      </w:r>
    </w:p>
    <w:p w:rsidR="00D55626" w:rsidRDefault="003B014E">
      <w:pPr>
        <w:spacing w:before="0" w:after="0"/>
        <w:rPr>
          <w:color w:val="000000"/>
        </w:rPr>
      </w:pPr>
      <w:r>
        <w:rPr>
          <w:color w:val="000000"/>
        </w:rPr>
        <w:t xml:space="preserve"> Коэффициенты трансформации приняты на уровне максимально установленных значений, т.е. 0.8 - для NO и 0.13 - для NO</w:t>
      </w:r>
      <w:r>
        <w:rPr>
          <w:b/>
          <w:i/>
          <w:color w:val="000000"/>
        </w:rPr>
        <w:t xml:space="preserve"> </w:t>
      </w:r>
    </w:p>
    <w:p w:rsidR="00D55626" w:rsidRDefault="003B014E">
      <w:pPr>
        <w:spacing w:before="0" w:after="0"/>
        <w:rPr>
          <w:b/>
          <w:i/>
          <w:color w:val="000000"/>
        </w:rPr>
      </w:pPr>
      <w:r>
        <w:rPr>
          <w:color w:val="000000"/>
        </w:rPr>
        <w:t xml:space="preserve"> </w:t>
      </w:r>
      <w:r>
        <w:rPr>
          <w:b/>
          <w:i/>
          <w:color w:val="000000"/>
        </w:rPr>
        <w:t>Итого выбросы по веществам от 1 ед.:</w:t>
      </w:r>
    </w:p>
    <w:tbl>
      <w:tblPr>
        <w:tblW w:w="0" w:type="auto"/>
        <w:tblCellMar>
          <w:top w:w="15" w:type="dxa"/>
          <w:left w:w="15" w:type="dxa"/>
          <w:bottom w:w="15" w:type="dxa"/>
          <w:right w:w="15" w:type="dxa"/>
        </w:tblCellMar>
        <w:tblLook w:val="04A0"/>
      </w:tblPr>
      <w:tblGrid>
        <w:gridCol w:w="470"/>
        <w:gridCol w:w="4389"/>
        <w:gridCol w:w="1185"/>
        <w:gridCol w:w="1185"/>
        <w:gridCol w:w="881"/>
        <w:gridCol w:w="1185"/>
        <w:gridCol w:w="118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Азота (IV) диоксид (Азота диоксид) (4)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0.849066667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1.82464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0.849066667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1.82464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0304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Азот (II) оксид (Азота оксид) (6)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0.137973333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0.296504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0.137973333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0.296504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0328</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(Сажа, Углерод черный) (583)</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0.055277778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0.11404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0.055277778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0.11404</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0330</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0.132666667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0.2851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0.132666667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0.2851</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0337</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Углерод оксид (Окись углерода, Угарный</w:t>
            </w:r>
            <w:r>
              <w:rPr>
                <w:color w:val="000000"/>
              </w:rPr>
              <w:t xml:space="preserve"> газ) (584)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0.685444444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1.48252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0.685444444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1.48252</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0703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Бенз/а/пирен (3,4-Бензпирен) (54)</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0.000001327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0.000003136</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0.000001327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0.000003136</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1325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Формальдегид (Метаналь) (609)</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0.013266667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0.02851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0.013266667</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0.02851</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 xml:space="preserve">Алканы С12-19 /в пересчете </w:t>
            </w:r>
            <w:r>
              <w:rPr>
                <w:color w:val="000000"/>
              </w:rPr>
              <w:t>на С/ (Углеводороды предельные С12-С19 (в пересчете на С); Растворитель РПК-265П) (10)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0.320611111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0.68424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0.320611111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0.68424</w:t>
            </w:r>
          </w:p>
        </w:tc>
      </w:tr>
    </w:tbl>
    <w:p w:rsidR="00D55626" w:rsidRDefault="00D55626">
      <w:pPr>
        <w:spacing w:before="0" w:after="0"/>
        <w:rPr>
          <w:b/>
          <w:i/>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rPr>
      </w:pPr>
      <w:r>
        <w:rPr>
          <w:b/>
          <w:bCs/>
        </w:rPr>
        <w:t xml:space="preserve">Источник № 0026 </w:t>
      </w:r>
      <w:r>
        <w:rPr>
          <w:b/>
        </w:rPr>
        <w:t>Емкость дизельного топлива.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Методические указания по определению </w:t>
      </w:r>
      <w:r>
        <w:rPr>
          <w:color w:val="000000"/>
        </w:rPr>
        <w:t>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 по п. 9</w:t>
      </w:r>
    </w:p>
    <w:p w:rsidR="00D55626" w:rsidRDefault="003B014E">
      <w:pPr>
        <w:spacing w:before="0" w:after="0"/>
        <w:rPr>
          <w:color w:val="000000"/>
        </w:rPr>
      </w:pPr>
      <w:r>
        <w:rPr>
          <w:color w:val="000000"/>
        </w:rPr>
        <w:t>Нефтепродукт: Дизельное топливо</w:t>
      </w:r>
    </w:p>
    <w:p w:rsidR="00D55626" w:rsidRDefault="003B014E">
      <w:pPr>
        <w:spacing w:before="0" w:after="0"/>
        <w:rPr>
          <w:color w:val="000000"/>
        </w:rPr>
      </w:pPr>
      <w:r>
        <w:rPr>
          <w:color w:val="000000"/>
        </w:rPr>
        <w:t>Расчет выбросов от резервуаров</w:t>
      </w:r>
    </w:p>
    <w:p w:rsidR="00D55626" w:rsidRDefault="003B014E">
      <w:pPr>
        <w:spacing w:before="0" w:after="0"/>
        <w:rPr>
          <w:color w:val="000000"/>
        </w:rPr>
      </w:pPr>
      <w:r>
        <w:rPr>
          <w:color w:val="000000"/>
        </w:rPr>
        <w:t>____________________________________________________________</w:t>
      </w:r>
    </w:p>
    <w:p w:rsidR="00D55626" w:rsidRDefault="003B014E">
      <w:pPr>
        <w:spacing w:before="0" w:after="0"/>
        <w:rPr>
          <w:color w:val="000000"/>
        </w:rPr>
      </w:pPr>
      <w:r>
        <w:rPr>
          <w:color w:val="000000"/>
        </w:rPr>
        <w:t xml:space="preserve">Конструкция резервуара: </w:t>
      </w:r>
      <w:r>
        <w:rPr>
          <w:color w:val="000000"/>
        </w:rPr>
        <w:t>наземный</w:t>
      </w:r>
    </w:p>
    <w:p w:rsidR="00D55626" w:rsidRDefault="003B014E">
      <w:pPr>
        <w:spacing w:before="0" w:after="0"/>
        <w:rPr>
          <w:color w:val="000000"/>
        </w:rPr>
      </w:pPr>
      <w:r>
        <w:rPr>
          <w:color w:val="000000"/>
        </w:rPr>
        <w:t>Климатическая зона: третья - южные области РК (прил. 17)</w:t>
      </w:r>
    </w:p>
    <w:p w:rsidR="00D55626" w:rsidRDefault="003B014E">
      <w:pPr>
        <w:spacing w:before="0" w:after="0"/>
        <w:rPr>
          <w:b/>
          <w:color w:val="000000"/>
        </w:rPr>
      </w:pPr>
      <w:r>
        <w:rPr>
          <w:color w:val="000000"/>
        </w:rPr>
        <w:t xml:space="preserve">Максимальная концентрация паров нефтепродуктов в резервуаре, г/м3(Прил. 15), </w:t>
      </w:r>
      <w:r>
        <w:rPr>
          <w:b/>
          <w:i/>
          <w:color w:val="000000"/>
        </w:rPr>
        <w:t xml:space="preserve">CMAX = </w:t>
      </w:r>
      <w:r>
        <w:rPr>
          <w:b/>
          <w:color w:val="000000"/>
        </w:rPr>
        <w:t>2.25</w:t>
      </w:r>
    </w:p>
    <w:p w:rsidR="00D55626" w:rsidRDefault="003B014E">
      <w:pPr>
        <w:spacing w:before="0" w:after="0"/>
        <w:rPr>
          <w:b/>
          <w:color w:val="000000"/>
        </w:rPr>
      </w:pPr>
      <w:r>
        <w:rPr>
          <w:color w:val="000000"/>
        </w:rPr>
        <w:t xml:space="preserve">Количество закачиваемого в резервуар нефтепродукта в осенне-зимний период, м3, </w:t>
      </w:r>
      <w:r>
        <w:rPr>
          <w:b/>
          <w:i/>
          <w:color w:val="000000"/>
        </w:rPr>
        <w:t xml:space="preserve">QOZ = </w:t>
      </w:r>
      <w:r>
        <w:rPr>
          <w:b/>
          <w:color w:val="000000"/>
        </w:rPr>
        <w:t>35.8</w:t>
      </w:r>
    </w:p>
    <w:p w:rsidR="00D55626" w:rsidRDefault="003B014E">
      <w:pPr>
        <w:spacing w:before="0" w:after="0"/>
        <w:rPr>
          <w:color w:val="000000"/>
        </w:rPr>
      </w:pPr>
      <w:r>
        <w:rPr>
          <w:color w:val="000000"/>
        </w:rPr>
        <w:t>Концентраци</w:t>
      </w:r>
      <w:r>
        <w:rPr>
          <w:color w:val="000000"/>
        </w:rPr>
        <w:t>я паров нефтепродуктов при заполнении резервуаров</w:t>
      </w:r>
    </w:p>
    <w:p w:rsidR="00D55626" w:rsidRDefault="003B014E">
      <w:pPr>
        <w:spacing w:before="0" w:after="0"/>
        <w:rPr>
          <w:b/>
          <w:color w:val="000000"/>
        </w:rPr>
      </w:pPr>
      <w:r>
        <w:rPr>
          <w:color w:val="000000"/>
        </w:rPr>
        <w:t xml:space="preserve">в осенне-зимний период, г/м3(Прил. 15), </w:t>
      </w:r>
      <w:r>
        <w:rPr>
          <w:b/>
          <w:i/>
          <w:color w:val="000000"/>
        </w:rPr>
        <w:t xml:space="preserve">COZ = </w:t>
      </w:r>
      <w:r>
        <w:rPr>
          <w:b/>
          <w:color w:val="000000"/>
        </w:rPr>
        <w:t>1.19</w:t>
      </w:r>
    </w:p>
    <w:p w:rsidR="00D55626" w:rsidRDefault="003B014E">
      <w:pPr>
        <w:spacing w:before="0" w:after="0"/>
        <w:rPr>
          <w:b/>
          <w:color w:val="000000"/>
        </w:rPr>
      </w:pPr>
      <w:r>
        <w:rPr>
          <w:color w:val="000000"/>
        </w:rPr>
        <w:t xml:space="preserve">Количество закачиваемого в резервуар нефтепродукта в весенне-летний период, м3, </w:t>
      </w:r>
      <w:r>
        <w:rPr>
          <w:b/>
          <w:i/>
          <w:color w:val="000000"/>
        </w:rPr>
        <w:t xml:space="preserve">QVL = </w:t>
      </w:r>
      <w:r>
        <w:rPr>
          <w:b/>
          <w:color w:val="000000"/>
        </w:rPr>
        <w:t>35.8</w:t>
      </w:r>
    </w:p>
    <w:p w:rsidR="00D55626" w:rsidRDefault="003B014E">
      <w:pPr>
        <w:spacing w:before="0" w:after="0"/>
        <w:rPr>
          <w:color w:val="000000"/>
        </w:rPr>
      </w:pPr>
      <w:r>
        <w:rPr>
          <w:color w:val="000000"/>
        </w:rPr>
        <w:t>Концентрация паров нефтепродуктов при заполнении резервуаров</w:t>
      </w:r>
    </w:p>
    <w:p w:rsidR="00D55626" w:rsidRDefault="003B014E">
      <w:pPr>
        <w:spacing w:before="0" w:after="0"/>
        <w:rPr>
          <w:b/>
          <w:color w:val="000000"/>
        </w:rPr>
      </w:pPr>
      <w:r>
        <w:rPr>
          <w:color w:val="000000"/>
        </w:rPr>
        <w:t xml:space="preserve">в весенне-летний период, г/м3(Прил. 15), </w:t>
      </w:r>
      <w:r>
        <w:rPr>
          <w:b/>
          <w:i/>
          <w:color w:val="000000"/>
        </w:rPr>
        <w:t xml:space="preserve">CVL = </w:t>
      </w:r>
      <w:r>
        <w:rPr>
          <w:b/>
          <w:color w:val="000000"/>
        </w:rPr>
        <w:t>1.6</w:t>
      </w:r>
    </w:p>
    <w:p w:rsidR="00D55626" w:rsidRDefault="003B014E">
      <w:pPr>
        <w:spacing w:before="0" w:after="0"/>
        <w:rPr>
          <w:b/>
          <w:color w:val="000000"/>
        </w:rPr>
      </w:pPr>
      <w:r>
        <w:rPr>
          <w:color w:val="000000"/>
        </w:rPr>
        <w:t xml:space="preserve">Объем сливаемого нефтепродукта из автоцистерны в резервуар, м3/час, </w:t>
      </w:r>
      <w:r>
        <w:rPr>
          <w:b/>
          <w:i/>
          <w:color w:val="000000"/>
        </w:rPr>
        <w:t xml:space="preserve">VSL = </w:t>
      </w:r>
      <w:r>
        <w:rPr>
          <w:b/>
          <w:color w:val="000000"/>
        </w:rPr>
        <w:t>6</w:t>
      </w:r>
    </w:p>
    <w:p w:rsidR="00D55626" w:rsidRDefault="003B014E">
      <w:pPr>
        <w:spacing w:before="0" w:after="0"/>
        <w:rPr>
          <w:b/>
          <w:color w:val="000000"/>
        </w:rPr>
      </w:pPr>
      <w:r>
        <w:rPr>
          <w:color w:val="000000"/>
        </w:rPr>
        <w:t xml:space="preserve">Максимальный из разовых выброс, г/с (9.2.1), </w:t>
      </w:r>
      <w:r>
        <w:rPr>
          <w:b/>
          <w:i/>
          <w:color w:val="000000"/>
        </w:rPr>
        <w:t xml:space="preserve">GR = (CMAX · VSL) / 3600 = </w:t>
      </w:r>
      <w:r>
        <w:rPr>
          <w:b/>
          <w:color w:val="000000"/>
        </w:rPr>
        <w:t>(2.25 · 6) / 3600 = 0.00375</w:t>
      </w:r>
    </w:p>
    <w:p w:rsidR="00D55626" w:rsidRDefault="003B014E">
      <w:pPr>
        <w:spacing w:before="0" w:after="0"/>
        <w:rPr>
          <w:b/>
          <w:color w:val="000000"/>
        </w:rPr>
      </w:pPr>
      <w:r>
        <w:rPr>
          <w:color w:val="000000"/>
        </w:rPr>
        <w:t>Выбросы при закачке в резерву</w:t>
      </w:r>
      <w:r>
        <w:rPr>
          <w:color w:val="000000"/>
        </w:rPr>
        <w:t xml:space="preserve">ары, т/год (9.2.4), </w:t>
      </w:r>
      <w:r>
        <w:rPr>
          <w:b/>
          <w:i/>
          <w:color w:val="000000"/>
        </w:rPr>
        <w:t>MZAK = (COZ · QOZ + CVL · QVL) · 10</w:t>
      </w:r>
      <w:r>
        <w:rPr>
          <w:b/>
          <w:i/>
          <w:color w:val="000000"/>
          <w:vertAlign w:val="superscript"/>
        </w:rPr>
        <w:t>-6</w:t>
      </w:r>
      <w:r>
        <w:rPr>
          <w:b/>
          <w:i/>
          <w:color w:val="000000"/>
        </w:rPr>
        <w:t xml:space="preserve"> = </w:t>
      </w:r>
      <w:r>
        <w:rPr>
          <w:b/>
          <w:color w:val="000000"/>
        </w:rPr>
        <w:t>(1.19 · 35.8 + 1.6 · 35.8) · 10</w:t>
      </w:r>
      <w:r>
        <w:rPr>
          <w:b/>
          <w:color w:val="000000"/>
          <w:vertAlign w:val="superscript"/>
        </w:rPr>
        <w:t>-6</w:t>
      </w:r>
      <w:r>
        <w:rPr>
          <w:b/>
          <w:color w:val="000000"/>
        </w:rPr>
        <w:t xml:space="preserve"> = 0.0000999</w:t>
      </w:r>
    </w:p>
    <w:p w:rsidR="00D55626" w:rsidRDefault="003B014E">
      <w:pPr>
        <w:spacing w:before="0" w:after="0"/>
        <w:rPr>
          <w:b/>
          <w:color w:val="000000"/>
        </w:rPr>
      </w:pPr>
      <w:r>
        <w:rPr>
          <w:color w:val="000000"/>
        </w:rPr>
        <w:t xml:space="preserve">Удельный выброс при проливах, г/м3, </w:t>
      </w:r>
      <w:r>
        <w:rPr>
          <w:b/>
          <w:i/>
          <w:color w:val="000000"/>
        </w:rPr>
        <w:t xml:space="preserve">J = </w:t>
      </w:r>
      <w:r>
        <w:rPr>
          <w:b/>
          <w:color w:val="000000"/>
        </w:rPr>
        <w:t>50</w:t>
      </w:r>
    </w:p>
    <w:p w:rsidR="00D55626" w:rsidRDefault="003B014E">
      <w:pPr>
        <w:spacing w:before="0" w:after="0"/>
        <w:rPr>
          <w:b/>
          <w:color w:val="000000"/>
        </w:rPr>
      </w:pPr>
      <w:r>
        <w:rPr>
          <w:color w:val="000000"/>
        </w:rPr>
        <w:t xml:space="preserve">Выбросы паров нефтепродукта при проливах, т/год (9.2.5), </w:t>
      </w:r>
      <w:r>
        <w:rPr>
          <w:b/>
          <w:i/>
          <w:color w:val="000000"/>
        </w:rPr>
        <w:t>MPRR = 0.5 · J · (QOZ + QVL) · 10</w:t>
      </w:r>
      <w:r>
        <w:rPr>
          <w:b/>
          <w:i/>
          <w:color w:val="000000"/>
          <w:vertAlign w:val="superscript"/>
        </w:rPr>
        <w:t>-6</w:t>
      </w:r>
      <w:r>
        <w:rPr>
          <w:b/>
          <w:i/>
          <w:color w:val="000000"/>
        </w:rPr>
        <w:t xml:space="preserve"> = </w:t>
      </w:r>
      <w:r>
        <w:rPr>
          <w:b/>
          <w:color w:val="000000"/>
        </w:rPr>
        <w:t>0.5 · 50 · (</w:t>
      </w:r>
      <w:r>
        <w:rPr>
          <w:b/>
          <w:color w:val="000000"/>
        </w:rPr>
        <w:t>35.8 + 35.8) · 10</w:t>
      </w:r>
      <w:r>
        <w:rPr>
          <w:b/>
          <w:color w:val="000000"/>
          <w:vertAlign w:val="superscript"/>
        </w:rPr>
        <w:t>-6</w:t>
      </w:r>
      <w:r>
        <w:rPr>
          <w:b/>
          <w:color w:val="000000"/>
        </w:rPr>
        <w:t xml:space="preserve"> = 0.00179</w:t>
      </w:r>
    </w:p>
    <w:p w:rsidR="00D55626" w:rsidRDefault="003B014E">
      <w:pPr>
        <w:spacing w:before="0" w:after="0"/>
        <w:rPr>
          <w:b/>
          <w:color w:val="000000"/>
        </w:rPr>
      </w:pPr>
      <w:r>
        <w:rPr>
          <w:color w:val="000000"/>
        </w:rPr>
        <w:t xml:space="preserve">Валовый выброс, т/год (9.2.3), </w:t>
      </w:r>
      <w:r>
        <w:rPr>
          <w:b/>
          <w:i/>
          <w:color w:val="000000"/>
        </w:rPr>
        <w:t xml:space="preserve">MR = MZAK + MPRR = </w:t>
      </w:r>
      <w:r>
        <w:rPr>
          <w:b/>
          <w:color w:val="000000"/>
        </w:rPr>
        <w:t>0.0000999 + 0.00179 = 0.00189</w:t>
      </w:r>
    </w:p>
    <w:p w:rsidR="00D55626" w:rsidRDefault="003B014E">
      <w:pPr>
        <w:spacing w:before="0" w:after="0"/>
        <w:rPr>
          <w:b/>
          <w:i/>
          <w:color w:val="000000"/>
          <w:u w:val="single"/>
        </w:rPr>
      </w:pPr>
      <w:r>
        <w:rPr>
          <w:b/>
          <w:i/>
          <w:color w:val="000000"/>
          <w:u w:val="single"/>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color w:val="000000"/>
        </w:rPr>
        <w:t xml:space="preserve">Концентрация ЗВ в </w:t>
      </w:r>
      <w:r>
        <w:rPr>
          <w:color w:val="000000"/>
        </w:rPr>
        <w:t xml:space="preserve">парах, % масс(Прил.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99.72 · 0.00189 / 100 = 0.001885</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99.72 · 0.00375 / 100 = 0.00374</w:t>
      </w:r>
    </w:p>
    <w:p w:rsidR="00D55626" w:rsidRDefault="003B014E">
      <w:pPr>
        <w:spacing w:before="0" w:after="0"/>
        <w:rPr>
          <w:b/>
          <w:i/>
          <w:color w:val="000000"/>
          <w:u w:val="single"/>
        </w:rPr>
      </w:pPr>
      <w:r>
        <w:rPr>
          <w:b/>
          <w:i/>
          <w:color w:val="000000"/>
          <w:u w:val="single"/>
        </w:rPr>
        <w:t>Примесь: 0333 Сероводород (Дигидросул</w:t>
      </w:r>
      <w:r>
        <w:rPr>
          <w:b/>
          <w:i/>
          <w:color w:val="000000"/>
          <w:u w:val="single"/>
        </w:rPr>
        <w:t>ьфид) (518)</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0.28 · 0.00189 / 100 = 0.00000529</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0.28 · 0.00375 / 100 = 0.0000105</w:t>
      </w:r>
    </w:p>
    <w:p w:rsidR="00D55626" w:rsidRDefault="003B014E">
      <w:pPr>
        <w:spacing w:before="0" w:after="0"/>
        <w:rPr>
          <w:b/>
          <w:color w:val="000000"/>
        </w:rPr>
      </w:pPr>
      <w:r>
        <w:rPr>
          <w:b/>
          <w:color w:val="000000"/>
        </w:rPr>
        <w:t xml:space="preserve">Итого </w:t>
      </w:r>
      <w:r>
        <w:rPr>
          <w:b/>
          <w:color w:val="000000"/>
        </w:rPr>
        <w:t>выбросы от 1 ед.:</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tc>
        <w:tc>
          <w:tcPr>
            <w:tcW w:w="25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0333</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0.0000105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0.00000529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25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0.00374</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0.001885</w:t>
            </w:r>
          </w:p>
        </w:tc>
      </w:tr>
    </w:tbl>
    <w:p w:rsidR="00D55626" w:rsidRDefault="00D55626">
      <w:pPr>
        <w:spacing w:before="0" w:after="0"/>
        <w:jc w:val="center"/>
        <w:rPr>
          <w:b/>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bCs/>
        </w:rPr>
      </w:pPr>
      <w:r>
        <w:rPr>
          <w:b/>
          <w:bCs/>
        </w:rPr>
        <w:t>Источник №0027 Передвижная паровая установка (ППУ).</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4.2</w:t>
      </w:r>
    </w:p>
    <w:p w:rsidR="00D55626" w:rsidRDefault="003B014E">
      <w:pPr>
        <w:spacing w:before="0" w:after="0"/>
        <w:rPr>
          <w:color w:val="000000"/>
        </w:rPr>
      </w:pPr>
      <w:r>
        <w:rPr>
          <w:color w:val="000000"/>
        </w:rPr>
        <w:t>Эксплуатацион</w:t>
      </w:r>
      <w:r>
        <w:rPr>
          <w:color w:val="000000"/>
        </w:rPr>
        <w:t xml:space="preserve">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100</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350</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 xml:space="preserve">Используемая природоохранная технология: процент очистки указан </w:t>
      </w:r>
      <w:r>
        <w:rPr>
          <w:color w:val="000000"/>
        </w:rPr>
        <w:t>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350 * 100 = 0.3052</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 xml:space="preserve">1.31 </w:t>
      </w:r>
      <w:r>
        <w:rPr>
          <w:b/>
          <w:color w:val="000000"/>
        </w:rPr>
        <w:t>/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0.3052 / 0.531396731 = 0.574335486</w:t>
      </w:r>
      <w:r>
        <w:rPr>
          <w:color w:val="000000"/>
        </w:rPr>
        <w:t xml:space="preserve">    (А.4)</w:t>
      </w:r>
    </w:p>
    <w:p w:rsidR="00D55626" w:rsidRDefault="003B014E">
      <w:pPr>
        <w:spacing w:before="0" w:after="0"/>
        <w:rPr>
          <w:color w:val="000000"/>
        </w:rPr>
      </w:pPr>
      <w:r>
        <w:rPr>
          <w:color w:val="000000"/>
        </w:rPr>
        <w:t>2.Расчет максимального и</w:t>
      </w:r>
      <w:r>
        <w:rPr>
          <w:color w:val="000000"/>
        </w:rPr>
        <w:t>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0.213333333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0.1344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0.213333333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0.1344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0.034666667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0.034666667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0.013888889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0.013888889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0.172222222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0.1092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0.172222222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0.1092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Бенз/а/пирен </w:t>
            </w:r>
            <w:r>
              <w:rPr>
                <w:color w:val="000000"/>
              </w:rPr>
              <w:t>(3,4-Бензпирен)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0.000000231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0.000000231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0.0021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 xml:space="preserve">Алканы С12-19 /в пересчете на С/ (Углеводороды предельные С12-С19 (в пересчете на С); Растворитель </w:t>
            </w:r>
            <w:r>
              <w:rPr>
                <w:color w:val="000000"/>
              </w:rPr>
              <w:t>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0.080555556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0.0504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0.080555556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0.0504</w:t>
            </w:r>
          </w:p>
        </w:tc>
      </w:tr>
    </w:tbl>
    <w:p w:rsidR="00D55626" w:rsidRDefault="00D55626">
      <w:pPr>
        <w:spacing w:before="0" w:after="0"/>
        <w:rPr>
          <w:color w:val="000000"/>
        </w:rPr>
      </w:pPr>
    </w:p>
    <w:p w:rsidR="00D55626" w:rsidRDefault="003B014E">
      <w:pPr>
        <w:spacing w:before="0" w:after="0"/>
        <w:jc w:val="center"/>
        <w:rPr>
          <w:b/>
          <w:color w:val="000000"/>
        </w:rPr>
      </w:pPr>
      <w:r>
        <w:rPr>
          <w:b/>
          <w:color w:val="000000"/>
        </w:rPr>
        <w:t xml:space="preserve">               РАСЧЕТ ВАЛОВЫХ ВЫБРОСОВ</w:t>
      </w:r>
    </w:p>
    <w:p w:rsidR="00D55626" w:rsidRDefault="00D55626">
      <w:pPr>
        <w:spacing w:before="0" w:after="0"/>
        <w:rPr>
          <w:b/>
          <w:color w:val="000000"/>
        </w:rPr>
      </w:pPr>
    </w:p>
    <w:p w:rsidR="00D55626" w:rsidRDefault="003B014E">
      <w:pPr>
        <w:spacing w:before="0" w:after="0"/>
        <w:rPr>
          <w:b/>
          <w:color w:val="000000"/>
        </w:rPr>
      </w:pPr>
      <w:r>
        <w:rPr>
          <w:b/>
          <w:color w:val="000000"/>
        </w:rPr>
        <w:t xml:space="preserve">Источник загрязнения N 0028 Цементировочный агрегат </w:t>
      </w:r>
    </w:p>
    <w:p w:rsidR="00D55626" w:rsidRDefault="003B014E">
      <w:pPr>
        <w:spacing w:before="0" w:after="0"/>
        <w:rPr>
          <w:color w:val="000000"/>
        </w:rPr>
      </w:pPr>
      <w:r>
        <w:rPr>
          <w:color w:val="000000"/>
        </w:rPr>
        <w:t xml:space="preserve">Источник выделения N 001, Цементировочный агрегат </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 xml:space="preserve">1."Методика расчета выбросов </w:t>
      </w:r>
      <w:r>
        <w:rPr>
          <w:color w:val="000000"/>
        </w:rPr>
        <w:t>загрязняющих веществ в атмосферу от стационарных дизельных установок. РНД 211.2.02.04-2004". Астана, 2004 г.</w:t>
      </w:r>
    </w:p>
    <w:p w:rsidR="00D55626" w:rsidRDefault="003B014E">
      <w:pPr>
        <w:spacing w:before="0" w:after="0"/>
        <w:rPr>
          <w:color w:val="000000"/>
        </w:rPr>
      </w:pPr>
      <w:r>
        <w:rPr>
          <w:color w:val="000000"/>
        </w:rPr>
        <w:t>~~~~~~~~~~~~~~~~~~~~~~~~~~~~~~~~~~~~~~~~~~~~~~~~~~~~~~~~~~~~~~~~~~~~~~</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Производитель стационарной дизельной установки (СДУ): отече</w:t>
      </w:r>
      <w:r>
        <w:rPr>
          <w:color w:val="000000"/>
        </w:rPr>
        <w:t xml:space="preserve">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14.328</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206</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207</w:t>
      </w:r>
    </w:p>
    <w:p w:rsidR="00D55626" w:rsidRDefault="003B014E">
      <w:pPr>
        <w:spacing w:before="0" w:after="0"/>
        <w:rPr>
          <w:color w:val="000000"/>
        </w:rPr>
      </w:pPr>
      <w:r>
        <w:rPr>
          <w:color w:val="000000"/>
        </w:rPr>
        <w:t>Температура отрабо</w:t>
      </w:r>
      <w:r>
        <w:rPr>
          <w:color w:val="000000"/>
        </w:rPr>
        <w:t xml:space="preserve">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207 * 206 = 0.37183</w:t>
      </w:r>
      <w:r>
        <w:rPr>
          <w:b/>
          <w:color w:val="000000"/>
        </w:rPr>
        <w:t>824</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0.37183824 / 0.531396731 = 0.699737537</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0"/>
        <w:gridCol w:w="2404"/>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0.439466667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0.458496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0.439466667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0.458496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0.071413333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0.0745056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0.071413333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0.0745056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0.028611111</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0.028611111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0.028656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0.068666667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0.068666667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0.07164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w:t>
            </w:r>
            <w:r>
              <w:rPr>
                <w:color w:val="000000"/>
              </w:rPr>
              <w:t xml:space="preserve">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0.354777778</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0.372528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0.354777778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0.372528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0.000000687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0.000000788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0.000000687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0.000000788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0.006866667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0.007164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0.006866667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0.007164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w:t>
            </w:r>
            <w:r>
              <w:rPr>
                <w:color w:val="000000"/>
              </w:rPr>
              <w:t xml:space="preserve">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0.165944444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0.171936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0.165944444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0.171936</w:t>
            </w:r>
          </w:p>
        </w:tc>
      </w:tr>
    </w:tbl>
    <w:p w:rsidR="00D55626" w:rsidRDefault="00D55626">
      <w:pPr>
        <w:spacing w:before="0" w:after="0"/>
        <w:rPr>
          <w:b/>
          <w:i/>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bCs/>
        </w:rPr>
      </w:pPr>
      <w:r>
        <w:rPr>
          <w:b/>
          <w:bCs/>
        </w:rPr>
        <w:t>Источник №0029 Смесительная установка СМН-20.</w:t>
      </w:r>
    </w:p>
    <w:p w:rsidR="00D55626" w:rsidRDefault="003B014E">
      <w:pPr>
        <w:spacing w:before="0" w:after="0"/>
        <w:rPr>
          <w:color w:val="000000"/>
        </w:rPr>
      </w:pPr>
      <w:r>
        <w:rPr>
          <w:color w:val="000000"/>
        </w:rPr>
        <w:t>Исходные данные:</w:t>
      </w:r>
    </w:p>
    <w:p w:rsidR="00D55626" w:rsidRDefault="003B014E">
      <w:pPr>
        <w:spacing w:before="0" w:after="0"/>
        <w:rPr>
          <w:color w:val="000000"/>
        </w:rPr>
      </w:pPr>
      <w:r>
        <w:rPr>
          <w:color w:val="000000"/>
        </w:rPr>
        <w:t xml:space="preserve">Производитель стационарной дизельной установки (СДУ): отечественный </w:t>
      </w:r>
    </w:p>
    <w:p w:rsidR="00D55626" w:rsidRDefault="003B014E">
      <w:pPr>
        <w:spacing w:before="0" w:after="0"/>
        <w:rPr>
          <w:color w:val="000000"/>
        </w:rPr>
      </w:pPr>
      <w:r>
        <w:rPr>
          <w:color w:val="000000"/>
        </w:rPr>
        <w:t xml:space="preserve">Расход топлива стационарной дизельной установки за год </w:t>
      </w:r>
      <w:r>
        <w:rPr>
          <w:b/>
          <w:i/>
          <w:color w:val="000000"/>
        </w:rPr>
        <w:t>B</w:t>
      </w:r>
      <w:r>
        <w:rPr>
          <w:b/>
          <w:i/>
          <w:color w:val="000000"/>
          <w:vertAlign w:val="subscript"/>
        </w:rPr>
        <w:t>год</w:t>
      </w:r>
      <w:r>
        <w:rPr>
          <w:b/>
          <w:i/>
          <w:color w:val="000000"/>
        </w:rPr>
        <w:t xml:space="preserve"> </w:t>
      </w:r>
      <w:r>
        <w:rPr>
          <w:color w:val="000000"/>
        </w:rPr>
        <w:t>, т, 2.77</w:t>
      </w:r>
    </w:p>
    <w:p w:rsidR="00D55626" w:rsidRDefault="003B014E">
      <w:pPr>
        <w:spacing w:before="0" w:after="0"/>
        <w:rPr>
          <w:color w:val="000000"/>
        </w:rPr>
      </w:pPr>
      <w:r>
        <w:rPr>
          <w:color w:val="000000"/>
        </w:rPr>
        <w:t xml:space="preserve">Эксплуатационная мощность стационарной дизельной установки </w:t>
      </w:r>
      <w:r>
        <w:rPr>
          <w:b/>
          <w:i/>
          <w:color w:val="000000"/>
        </w:rPr>
        <w:t>P</w:t>
      </w:r>
      <w:r>
        <w:rPr>
          <w:b/>
          <w:i/>
          <w:color w:val="000000"/>
          <w:vertAlign w:val="subscript"/>
        </w:rPr>
        <w:t>э</w:t>
      </w:r>
      <w:r>
        <w:rPr>
          <w:b/>
          <w:i/>
          <w:color w:val="000000"/>
        </w:rPr>
        <w:t xml:space="preserve"> </w:t>
      </w:r>
      <w:r>
        <w:rPr>
          <w:color w:val="000000"/>
        </w:rPr>
        <w:t>, кВт, 177</w:t>
      </w:r>
    </w:p>
    <w:p w:rsidR="00D55626" w:rsidRDefault="003B014E">
      <w:pPr>
        <w:spacing w:before="0" w:after="0"/>
        <w:rPr>
          <w:color w:val="000000"/>
        </w:rPr>
      </w:pPr>
      <w:r>
        <w:rPr>
          <w:color w:val="000000"/>
        </w:rPr>
        <w:t xml:space="preserve">Удельный расход топлива на экспл./номин. режиме работы двигателя </w:t>
      </w:r>
      <w:r>
        <w:rPr>
          <w:b/>
          <w:i/>
          <w:color w:val="000000"/>
        </w:rPr>
        <w:t>b</w:t>
      </w:r>
      <w:r>
        <w:rPr>
          <w:b/>
          <w:i/>
          <w:color w:val="000000"/>
          <w:vertAlign w:val="subscript"/>
        </w:rPr>
        <w:t>э</w:t>
      </w:r>
      <w:r>
        <w:rPr>
          <w:b/>
          <w:i/>
          <w:color w:val="000000"/>
        </w:rPr>
        <w:t xml:space="preserve"> </w:t>
      </w:r>
      <w:r>
        <w:rPr>
          <w:color w:val="000000"/>
        </w:rPr>
        <w:t>, г/кВт*ч, 130.3</w:t>
      </w:r>
    </w:p>
    <w:p w:rsidR="00D55626" w:rsidRDefault="003B014E">
      <w:pPr>
        <w:spacing w:before="0" w:after="0"/>
        <w:rPr>
          <w:color w:val="000000"/>
        </w:rPr>
      </w:pPr>
      <w:r>
        <w:rPr>
          <w:color w:val="000000"/>
        </w:rPr>
        <w:t xml:space="preserve">Температура отработавших газов </w:t>
      </w:r>
      <w:r>
        <w:rPr>
          <w:b/>
          <w:i/>
          <w:color w:val="000000"/>
        </w:rPr>
        <w:t>T</w:t>
      </w:r>
      <w:r>
        <w:rPr>
          <w:b/>
          <w:i/>
          <w:color w:val="000000"/>
          <w:vertAlign w:val="subscript"/>
        </w:rPr>
        <w:t>ог</w:t>
      </w:r>
      <w:r>
        <w:rPr>
          <w:b/>
          <w:i/>
          <w:color w:val="000000"/>
        </w:rPr>
        <w:t xml:space="preserve"> </w:t>
      </w:r>
      <w:r>
        <w:rPr>
          <w:color w:val="000000"/>
        </w:rPr>
        <w:t>, K, 400</w:t>
      </w:r>
    </w:p>
    <w:p w:rsidR="00D55626" w:rsidRDefault="003B014E">
      <w:pPr>
        <w:spacing w:before="0" w:after="0"/>
        <w:rPr>
          <w:color w:val="000000"/>
        </w:rPr>
      </w:pPr>
      <w:r>
        <w:rPr>
          <w:color w:val="000000"/>
        </w:rPr>
        <w:t>Используемая природоохранная технология: процент очистки указан самостоятельно</w:t>
      </w:r>
    </w:p>
    <w:p w:rsidR="00D55626" w:rsidRDefault="003B014E">
      <w:pPr>
        <w:spacing w:before="0" w:after="0"/>
        <w:rPr>
          <w:color w:val="000000"/>
        </w:rPr>
      </w:pPr>
      <w:r>
        <w:rPr>
          <w:color w:val="000000"/>
        </w:rPr>
        <w:t>1.Оценка расхода и температуры отработавших газо</w:t>
      </w:r>
      <w:r>
        <w:rPr>
          <w:color w:val="000000"/>
        </w:rPr>
        <w:t>в</w:t>
      </w:r>
    </w:p>
    <w:p w:rsidR="00D55626" w:rsidRDefault="003B014E">
      <w:pPr>
        <w:spacing w:before="0" w:after="0"/>
        <w:rPr>
          <w:color w:val="000000"/>
        </w:rPr>
      </w:pPr>
      <w:r>
        <w:rPr>
          <w:color w:val="000000"/>
        </w:rPr>
        <w:t xml:space="preserve">Расход отработавших газов </w:t>
      </w:r>
      <w:r>
        <w:rPr>
          <w:b/>
          <w:i/>
          <w:color w:val="000000"/>
        </w:rPr>
        <w:t>G</w:t>
      </w:r>
      <w:r>
        <w:rPr>
          <w:b/>
          <w:i/>
          <w:color w:val="000000"/>
          <w:vertAlign w:val="subscript"/>
        </w:rPr>
        <w:t>ог</w:t>
      </w:r>
      <w:r>
        <w:rPr>
          <w:b/>
          <w:i/>
          <w:color w:val="000000"/>
        </w:rPr>
        <w:t xml:space="preserve"> </w:t>
      </w:r>
      <w:r>
        <w:rPr>
          <w:color w:val="000000"/>
        </w:rPr>
        <w:t>, кг/с:</w:t>
      </w:r>
    </w:p>
    <w:p w:rsidR="00D55626" w:rsidRDefault="003B014E">
      <w:pPr>
        <w:spacing w:before="0" w:after="0"/>
        <w:rPr>
          <w:color w:val="000000"/>
        </w:rPr>
      </w:pPr>
      <w:r>
        <w:rPr>
          <w:b/>
          <w:i/>
          <w:color w:val="000000"/>
        </w:rPr>
        <w:t>G</w:t>
      </w:r>
      <w:r>
        <w:rPr>
          <w:b/>
          <w:i/>
          <w:color w:val="000000"/>
          <w:vertAlign w:val="subscript"/>
        </w:rPr>
        <w:t>ог</w:t>
      </w:r>
      <w:r>
        <w:rPr>
          <w:b/>
          <w:i/>
          <w:color w:val="000000"/>
        </w:rPr>
        <w:t xml:space="preserve"> = 8.72 * 10</w:t>
      </w:r>
      <w:r>
        <w:rPr>
          <w:b/>
          <w:i/>
          <w:color w:val="000000"/>
          <w:vertAlign w:val="superscript"/>
        </w:rPr>
        <w:t>-6</w:t>
      </w:r>
      <w:r>
        <w:rPr>
          <w:b/>
          <w:i/>
          <w:color w:val="000000"/>
        </w:rPr>
        <w:t xml:space="preserve"> * b</w:t>
      </w:r>
      <w:r>
        <w:rPr>
          <w:b/>
          <w:i/>
          <w:color w:val="000000"/>
          <w:vertAlign w:val="subscript"/>
        </w:rPr>
        <w:t>э</w:t>
      </w:r>
      <w:r>
        <w:rPr>
          <w:b/>
          <w:i/>
          <w:color w:val="000000"/>
        </w:rPr>
        <w:t xml:space="preserve"> * P</w:t>
      </w:r>
      <w:r>
        <w:rPr>
          <w:b/>
          <w:i/>
          <w:color w:val="000000"/>
          <w:vertAlign w:val="subscript"/>
        </w:rPr>
        <w:t>э</w:t>
      </w:r>
      <w:r>
        <w:rPr>
          <w:b/>
          <w:i/>
          <w:color w:val="000000"/>
        </w:rPr>
        <w:t xml:space="preserve"> = </w:t>
      </w:r>
      <w:r>
        <w:rPr>
          <w:b/>
          <w:color w:val="000000"/>
        </w:rPr>
        <w:t>8.72 * 10</w:t>
      </w:r>
      <w:r>
        <w:rPr>
          <w:b/>
          <w:color w:val="000000"/>
          <w:vertAlign w:val="superscript"/>
        </w:rPr>
        <w:t>-6</w:t>
      </w:r>
      <w:r>
        <w:rPr>
          <w:b/>
          <w:color w:val="000000"/>
        </w:rPr>
        <w:t xml:space="preserve"> * 130.3 * 177 = 0.201110232</w:t>
      </w:r>
      <w:r>
        <w:rPr>
          <w:color w:val="000000"/>
        </w:rPr>
        <w:t xml:space="preserve">    (А.3)</w:t>
      </w:r>
    </w:p>
    <w:p w:rsidR="00D55626" w:rsidRDefault="003B014E">
      <w:pPr>
        <w:spacing w:before="0" w:after="0"/>
        <w:rPr>
          <w:color w:val="000000"/>
        </w:rPr>
      </w:pPr>
      <w:r>
        <w:rPr>
          <w:color w:val="000000"/>
        </w:rPr>
        <w:t xml:space="preserve">Удельный вес отработавших газов </w:t>
      </w:r>
      <w:r>
        <w:rPr>
          <w:b/>
          <w:i/>
          <w:color w:val="000000"/>
        </w:rPr>
        <w:sym w:font="Symbol" w:char="F067"/>
      </w:r>
      <w:r>
        <w:rPr>
          <w:b/>
          <w:i/>
          <w:color w:val="000000"/>
          <w:vertAlign w:val="subscript"/>
        </w:rPr>
        <w:t>ог</w:t>
      </w:r>
      <w:r>
        <w:rPr>
          <w:b/>
          <w:i/>
          <w:color w:val="000000"/>
        </w:rPr>
        <w:t xml:space="preserve"> </w:t>
      </w:r>
      <w:r>
        <w:rPr>
          <w:color w:val="000000"/>
        </w:rPr>
        <w:t>, кг/м</w:t>
      </w:r>
      <w:r>
        <w:rPr>
          <w:color w:val="000000"/>
          <w:vertAlign w:val="superscript"/>
        </w:rPr>
        <w:t>3</w:t>
      </w:r>
      <w:r>
        <w:rPr>
          <w:color w:val="000000"/>
        </w:rPr>
        <w:t>:</w:t>
      </w:r>
    </w:p>
    <w:p w:rsidR="00D55626" w:rsidRDefault="003B014E">
      <w:pPr>
        <w:spacing w:before="0" w:after="0"/>
        <w:rPr>
          <w:color w:val="000000"/>
        </w:rPr>
      </w:pPr>
      <w:r>
        <w:rPr>
          <w:b/>
          <w:i/>
          <w:color w:val="000000"/>
        </w:rPr>
        <w:sym w:font="Symbol" w:char="F067"/>
      </w:r>
      <w:r>
        <w:rPr>
          <w:b/>
          <w:i/>
          <w:color w:val="000000"/>
          <w:vertAlign w:val="subscript"/>
        </w:rPr>
        <w:t>ог</w:t>
      </w:r>
      <w:r>
        <w:rPr>
          <w:b/>
          <w:i/>
          <w:color w:val="000000"/>
        </w:rPr>
        <w:t xml:space="preserve"> = 1.31 / (1 + T</w:t>
      </w:r>
      <w:r>
        <w:rPr>
          <w:b/>
          <w:i/>
          <w:color w:val="000000"/>
          <w:vertAlign w:val="subscript"/>
        </w:rPr>
        <w:t>ог</w:t>
      </w:r>
      <w:r>
        <w:rPr>
          <w:b/>
          <w:i/>
          <w:color w:val="000000"/>
        </w:rPr>
        <w:t xml:space="preserve"> / 273) = </w:t>
      </w:r>
      <w:r>
        <w:rPr>
          <w:b/>
          <w:color w:val="000000"/>
        </w:rPr>
        <w:t>1.31 / (1 + 400 / 273) = 0.531396731</w:t>
      </w:r>
      <w:r>
        <w:rPr>
          <w:color w:val="000000"/>
        </w:rPr>
        <w:t xml:space="preserve">    (А.5)</w:t>
      </w:r>
    </w:p>
    <w:p w:rsidR="00D55626" w:rsidRDefault="003B014E">
      <w:pPr>
        <w:spacing w:before="0" w:after="0"/>
        <w:rPr>
          <w:color w:val="000000"/>
        </w:rPr>
      </w:pPr>
      <w:r>
        <w:rPr>
          <w:color w:val="000000"/>
        </w:rPr>
        <w:t>где 1.31 - удел</w:t>
      </w:r>
      <w:r>
        <w:rPr>
          <w:color w:val="000000"/>
        </w:rPr>
        <w:t>ьный вес отработавших газов при температуре, равной 0 гр.C, кг/м</w:t>
      </w:r>
      <w:r>
        <w:rPr>
          <w:color w:val="000000"/>
          <w:vertAlign w:val="superscript"/>
        </w:rPr>
        <w:t>3</w:t>
      </w:r>
      <w:r>
        <w:rPr>
          <w:color w:val="000000"/>
        </w:rPr>
        <w:t>;</w:t>
      </w:r>
    </w:p>
    <w:p w:rsidR="00D55626" w:rsidRDefault="003B014E">
      <w:pPr>
        <w:spacing w:before="0" w:after="0"/>
        <w:rPr>
          <w:color w:val="000000"/>
        </w:rPr>
      </w:pPr>
      <w:r>
        <w:rPr>
          <w:color w:val="000000"/>
        </w:rPr>
        <w:t xml:space="preserve">Объемный расход отработавших газов </w:t>
      </w:r>
      <w:r>
        <w:rPr>
          <w:b/>
          <w:i/>
          <w:color w:val="000000"/>
        </w:rPr>
        <w:t>Q</w:t>
      </w:r>
      <w:r>
        <w:rPr>
          <w:b/>
          <w:i/>
          <w:color w:val="000000"/>
          <w:vertAlign w:val="subscript"/>
        </w:rPr>
        <w:t>ог</w:t>
      </w:r>
      <w:r>
        <w:rPr>
          <w:b/>
          <w:i/>
          <w:color w:val="000000"/>
        </w:rPr>
        <w:t xml:space="preserve"> </w:t>
      </w:r>
      <w:r>
        <w:rPr>
          <w:color w:val="000000"/>
        </w:rPr>
        <w:t>, м</w:t>
      </w:r>
      <w:r>
        <w:rPr>
          <w:color w:val="000000"/>
          <w:vertAlign w:val="superscript"/>
        </w:rPr>
        <w:t>3</w:t>
      </w:r>
      <w:r>
        <w:rPr>
          <w:color w:val="000000"/>
        </w:rPr>
        <w:t>/с:</w:t>
      </w:r>
    </w:p>
    <w:p w:rsidR="00D55626" w:rsidRDefault="003B014E">
      <w:pPr>
        <w:spacing w:before="0" w:after="0"/>
        <w:rPr>
          <w:color w:val="000000"/>
        </w:rPr>
      </w:pPr>
      <w:r>
        <w:rPr>
          <w:b/>
          <w:i/>
          <w:color w:val="000000"/>
        </w:rPr>
        <w:t>Q</w:t>
      </w:r>
      <w:r>
        <w:rPr>
          <w:b/>
          <w:i/>
          <w:color w:val="000000"/>
          <w:vertAlign w:val="subscript"/>
        </w:rPr>
        <w:t>ог</w:t>
      </w:r>
      <w:r>
        <w:rPr>
          <w:b/>
          <w:i/>
          <w:color w:val="000000"/>
        </w:rPr>
        <w:t xml:space="preserve"> = G</w:t>
      </w:r>
      <w:r>
        <w:rPr>
          <w:b/>
          <w:i/>
          <w:color w:val="000000"/>
          <w:vertAlign w:val="subscript"/>
        </w:rPr>
        <w:t>ог</w:t>
      </w:r>
      <w:r>
        <w:rPr>
          <w:b/>
          <w:i/>
          <w:color w:val="000000"/>
        </w:rPr>
        <w:t xml:space="preserve"> / </w:t>
      </w:r>
      <w:r>
        <w:rPr>
          <w:b/>
          <w:i/>
          <w:color w:val="000000"/>
        </w:rPr>
        <w:sym w:font="Symbol" w:char="F067"/>
      </w:r>
      <w:r>
        <w:rPr>
          <w:b/>
          <w:i/>
          <w:color w:val="000000"/>
          <w:vertAlign w:val="subscript"/>
        </w:rPr>
        <w:t>ог</w:t>
      </w:r>
      <w:r>
        <w:rPr>
          <w:b/>
          <w:i/>
          <w:color w:val="000000"/>
        </w:rPr>
        <w:t xml:space="preserve"> = </w:t>
      </w:r>
      <w:r>
        <w:rPr>
          <w:b/>
          <w:color w:val="000000"/>
        </w:rPr>
        <w:t>0.201110232 / 0.531396731 = 0.378455907</w:t>
      </w:r>
      <w:r>
        <w:rPr>
          <w:color w:val="000000"/>
        </w:rPr>
        <w:t xml:space="preserve">    (А.4)</w:t>
      </w:r>
    </w:p>
    <w:p w:rsidR="00D55626" w:rsidRDefault="003B014E">
      <w:pPr>
        <w:spacing w:before="0" w:after="0"/>
        <w:rPr>
          <w:color w:val="000000"/>
        </w:rPr>
      </w:pPr>
      <w:r>
        <w:rPr>
          <w:color w:val="000000"/>
        </w:rPr>
        <w:t>2.Расчет максимального из разовых и валового выбросов</w:t>
      </w:r>
    </w:p>
    <w:p w:rsidR="00D55626" w:rsidRDefault="003B014E">
      <w:pPr>
        <w:spacing w:before="0" w:after="0"/>
        <w:rPr>
          <w:color w:val="000000"/>
        </w:rPr>
      </w:pPr>
      <w:r>
        <w:rPr>
          <w:color w:val="000000"/>
        </w:rPr>
        <w:t xml:space="preserve">Таблица значений выбросов </w:t>
      </w:r>
      <w:r>
        <w:rPr>
          <w:b/>
          <w:i/>
          <w:color w:val="000000"/>
        </w:rPr>
        <w:t>e</w:t>
      </w:r>
      <w:r>
        <w:rPr>
          <w:b/>
          <w:i/>
          <w:color w:val="000000"/>
          <w:vertAlign w:val="subscript"/>
        </w:rPr>
        <w:t>мi</w:t>
      </w:r>
      <w:r>
        <w:rPr>
          <w:b/>
          <w:i/>
          <w:color w:val="000000"/>
        </w:rPr>
        <w:t xml:space="preserve"> </w:t>
      </w:r>
      <w:r>
        <w:rPr>
          <w:color w:val="000000"/>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1.2E-5</w:t>
            </w:r>
          </w:p>
        </w:tc>
      </w:tr>
    </w:tbl>
    <w:p w:rsidR="00D55626" w:rsidRDefault="00D55626">
      <w:pPr>
        <w:spacing w:before="0" w:after="0"/>
        <w:rPr>
          <w:color w:val="000000"/>
        </w:rPr>
      </w:pPr>
    </w:p>
    <w:p w:rsidR="00D55626" w:rsidRDefault="003B014E">
      <w:pPr>
        <w:spacing w:before="0" w:after="0"/>
        <w:rPr>
          <w:color w:val="000000"/>
        </w:rPr>
      </w:pPr>
      <w:r>
        <w:rPr>
          <w:color w:val="000000"/>
        </w:rPr>
        <w:t xml:space="preserve">Таблица значений выбросов </w:t>
      </w:r>
      <w:r>
        <w:rPr>
          <w:b/>
          <w:i/>
          <w:color w:val="000000"/>
        </w:rPr>
        <w:t>q</w:t>
      </w:r>
      <w:r>
        <w:rPr>
          <w:b/>
          <w:i/>
          <w:color w:val="000000"/>
          <w:vertAlign w:val="subscript"/>
        </w:rPr>
        <w:t>эi</w:t>
      </w:r>
      <w:r>
        <w:rPr>
          <w:b/>
          <w:i/>
          <w:color w:val="000000"/>
        </w:rPr>
        <w:t xml:space="preserve"> </w:t>
      </w:r>
      <w:r>
        <w:rPr>
          <w:color w:val="000000"/>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rPr>
            </w:pPr>
            <w:r>
              <w:rPr>
                <w:color w:val="000000"/>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5.5E-5</w:t>
            </w:r>
          </w:p>
        </w:tc>
      </w:tr>
    </w:tbl>
    <w:p w:rsidR="00D55626" w:rsidRDefault="003B014E">
      <w:pPr>
        <w:spacing w:before="0" w:after="0"/>
        <w:rPr>
          <w:color w:val="000000"/>
        </w:rPr>
      </w:pPr>
      <w:r>
        <w:rPr>
          <w:color w:val="000000"/>
        </w:rPr>
        <w:t xml:space="preserve">Расчет максимального из разовых выброса </w:t>
      </w:r>
      <w:r>
        <w:rPr>
          <w:b/>
          <w:i/>
          <w:color w:val="000000"/>
        </w:rPr>
        <w:t>M</w:t>
      </w:r>
      <w:r>
        <w:rPr>
          <w:b/>
          <w:i/>
          <w:color w:val="000000"/>
          <w:vertAlign w:val="subscript"/>
        </w:rPr>
        <w:t>i</w:t>
      </w:r>
      <w:r>
        <w:rPr>
          <w:b/>
          <w:i/>
          <w:color w:val="000000"/>
        </w:rPr>
        <w:t xml:space="preserve"> </w:t>
      </w:r>
      <w:r>
        <w:rPr>
          <w:color w:val="000000"/>
        </w:rPr>
        <w:t>, г/с:</w:t>
      </w:r>
    </w:p>
    <w:p w:rsidR="00D55626" w:rsidRDefault="003B014E">
      <w:pPr>
        <w:spacing w:before="0" w:after="0"/>
        <w:rPr>
          <w:color w:val="000000"/>
        </w:rPr>
      </w:pPr>
      <w:r>
        <w:rPr>
          <w:b/>
          <w:i/>
          <w:color w:val="000000"/>
        </w:rPr>
        <w:t>M</w:t>
      </w:r>
      <w:r>
        <w:rPr>
          <w:b/>
          <w:i/>
          <w:color w:val="000000"/>
          <w:vertAlign w:val="subscript"/>
        </w:rPr>
        <w:t>i</w:t>
      </w:r>
      <w:r>
        <w:rPr>
          <w:b/>
          <w:i/>
          <w:color w:val="000000"/>
        </w:rPr>
        <w:t xml:space="preserve"> = e</w:t>
      </w:r>
      <w:r>
        <w:rPr>
          <w:b/>
          <w:i/>
          <w:color w:val="000000"/>
          <w:vertAlign w:val="subscript"/>
        </w:rPr>
        <w:t>мi</w:t>
      </w:r>
      <w:r>
        <w:rPr>
          <w:b/>
          <w:i/>
          <w:color w:val="000000"/>
        </w:rPr>
        <w:t xml:space="preserve"> * P</w:t>
      </w:r>
      <w:r>
        <w:rPr>
          <w:b/>
          <w:i/>
          <w:color w:val="000000"/>
          <w:vertAlign w:val="subscript"/>
        </w:rPr>
        <w:t>э</w:t>
      </w:r>
      <w:r>
        <w:rPr>
          <w:b/>
          <w:i/>
          <w:color w:val="000000"/>
        </w:rPr>
        <w:t xml:space="preserve"> / 3600</w:t>
      </w:r>
      <w:r>
        <w:rPr>
          <w:color w:val="000000"/>
        </w:rPr>
        <w:t xml:space="preserve">    (1)</w:t>
      </w:r>
    </w:p>
    <w:p w:rsidR="00D55626" w:rsidRDefault="003B014E">
      <w:pPr>
        <w:spacing w:before="0" w:after="0"/>
        <w:rPr>
          <w:color w:val="000000"/>
        </w:rPr>
      </w:pPr>
      <w:r>
        <w:rPr>
          <w:color w:val="000000"/>
        </w:rPr>
        <w:t xml:space="preserve">Расчет валового выброса </w:t>
      </w:r>
      <w:r>
        <w:rPr>
          <w:b/>
          <w:i/>
          <w:color w:val="000000"/>
        </w:rPr>
        <w:t>W</w:t>
      </w:r>
      <w:r>
        <w:rPr>
          <w:b/>
          <w:i/>
          <w:color w:val="000000"/>
          <w:vertAlign w:val="subscript"/>
        </w:rPr>
        <w:t>i</w:t>
      </w:r>
      <w:r>
        <w:rPr>
          <w:b/>
          <w:i/>
          <w:color w:val="000000"/>
        </w:rPr>
        <w:t xml:space="preserve"> </w:t>
      </w:r>
      <w:r>
        <w:rPr>
          <w:color w:val="000000"/>
        </w:rPr>
        <w:t>, т/год:</w:t>
      </w:r>
    </w:p>
    <w:p w:rsidR="00D55626" w:rsidRDefault="003B014E">
      <w:pPr>
        <w:spacing w:before="0" w:after="0"/>
        <w:rPr>
          <w:color w:val="000000"/>
        </w:rPr>
      </w:pPr>
      <w:r>
        <w:rPr>
          <w:b/>
          <w:i/>
          <w:color w:val="000000"/>
        </w:rPr>
        <w:t>W</w:t>
      </w:r>
      <w:r>
        <w:rPr>
          <w:b/>
          <w:i/>
          <w:color w:val="000000"/>
          <w:vertAlign w:val="subscript"/>
        </w:rPr>
        <w:t>i</w:t>
      </w:r>
      <w:r>
        <w:rPr>
          <w:b/>
          <w:i/>
          <w:color w:val="000000"/>
        </w:rPr>
        <w:t xml:space="preserve"> = q</w:t>
      </w:r>
      <w:r>
        <w:rPr>
          <w:b/>
          <w:i/>
          <w:color w:val="000000"/>
          <w:vertAlign w:val="subscript"/>
        </w:rPr>
        <w:t>эi</w:t>
      </w:r>
      <w:r>
        <w:rPr>
          <w:b/>
          <w:i/>
          <w:color w:val="000000"/>
        </w:rPr>
        <w:t xml:space="preserve"> * B</w:t>
      </w:r>
      <w:r>
        <w:rPr>
          <w:b/>
          <w:i/>
          <w:color w:val="000000"/>
          <w:vertAlign w:val="subscript"/>
        </w:rPr>
        <w:t>год</w:t>
      </w:r>
      <w:r>
        <w:rPr>
          <w:b/>
          <w:i/>
          <w:color w:val="000000"/>
        </w:rPr>
        <w:t xml:space="preserve"> / 1000</w:t>
      </w:r>
      <w:r>
        <w:rPr>
          <w:color w:val="000000"/>
        </w:rPr>
        <w:t xml:space="preserve">    (2)</w:t>
      </w:r>
    </w:p>
    <w:p w:rsidR="00D55626" w:rsidRDefault="003B014E">
      <w:pPr>
        <w:spacing w:before="0" w:after="0"/>
        <w:rPr>
          <w:color w:val="000000"/>
        </w:rPr>
      </w:pPr>
      <w:r>
        <w:rPr>
          <w:color w:val="000000"/>
        </w:rPr>
        <w:t>Коэффициенты трансформации приняты на уровне максимально установленных значений, т.е. 0.8 - для NO</w:t>
      </w:r>
      <w:r>
        <w:rPr>
          <w:color w:val="000000"/>
          <w:vertAlign w:val="subscript"/>
        </w:rPr>
        <w:t>2</w:t>
      </w:r>
      <w:r>
        <w:rPr>
          <w:color w:val="000000"/>
        </w:rPr>
        <w:t xml:space="preserve"> и 0.13 - для NO</w:t>
      </w:r>
      <w:r>
        <w:rPr>
          <w:b/>
          <w:i/>
          <w:color w:val="000000"/>
        </w:rPr>
        <w:t xml:space="preserve"> </w:t>
      </w:r>
    </w:p>
    <w:p w:rsidR="00D55626" w:rsidRDefault="003B014E">
      <w:pPr>
        <w:spacing w:before="0" w:after="0"/>
        <w:rPr>
          <w:b/>
          <w:i/>
          <w:color w:val="000000"/>
        </w:rPr>
      </w:pPr>
      <w:r>
        <w:rPr>
          <w:b/>
          <w:i/>
          <w:color w:val="000000"/>
        </w:rPr>
        <w:t>Итого выбросы по веществам от 1 ед.:</w:t>
      </w:r>
    </w:p>
    <w:tbl>
      <w:tblPr>
        <w:tblW w:w="5000" w:type="pct"/>
        <w:tblCellMar>
          <w:left w:w="28" w:type="dxa"/>
          <w:right w:w="28" w:type="dxa"/>
        </w:tblCellMar>
        <w:tblLook w:val="04A0"/>
      </w:tblPr>
      <w:tblGrid>
        <w:gridCol w:w="750"/>
        <w:gridCol w:w="2404"/>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Код</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114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Примесь</w:t>
            </w:r>
          </w:p>
          <w:p w:rsidR="00D55626" w:rsidRDefault="00D55626">
            <w:pPr>
              <w:spacing w:before="0" w:after="0"/>
              <w:jc w:val="center"/>
              <w:rPr>
                <w:b/>
                <w:i/>
                <w:color w:val="000000"/>
              </w:rPr>
            </w:pP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без</w:t>
            </w:r>
          </w:p>
          <w:p w:rsidR="00D55626" w:rsidRDefault="003B014E">
            <w:pPr>
              <w:spacing w:before="0" w:after="0"/>
              <w:jc w:val="center"/>
              <w:rPr>
                <w:b/>
                <w:i/>
                <w:color w:val="000000"/>
              </w:rPr>
            </w:pPr>
            <w:r>
              <w:rPr>
                <w:b/>
                <w:i/>
                <w:color w:val="000000"/>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w:t>
            </w:r>
          </w:p>
          <w:p w:rsidR="00D55626" w:rsidRDefault="003B014E">
            <w:pPr>
              <w:spacing w:before="0" w:after="0"/>
              <w:jc w:val="center"/>
              <w:rPr>
                <w:b/>
                <w:i/>
                <w:color w:val="000000"/>
              </w:rPr>
            </w:pPr>
            <w:r>
              <w:rPr>
                <w:b/>
                <w:i/>
                <w:color w:val="000000"/>
              </w:rPr>
              <w:t>очистки</w:t>
            </w:r>
          </w:p>
          <w:p w:rsidR="00D55626" w:rsidRDefault="00D55626">
            <w:pPr>
              <w:spacing w:before="0" w:after="0"/>
              <w:jc w:val="center"/>
              <w:rPr>
                <w:b/>
                <w:i/>
                <w:color w:val="000000"/>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г/сек</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rPr>
            </w:pPr>
            <w:r>
              <w:rPr>
                <w:b/>
                <w:i/>
                <w:color w:val="000000"/>
              </w:rPr>
              <w:t>т/год</w:t>
            </w:r>
          </w:p>
          <w:p w:rsidR="00D55626" w:rsidRDefault="003B014E">
            <w:pPr>
              <w:spacing w:before="0" w:after="0"/>
              <w:jc w:val="center"/>
              <w:rPr>
                <w:b/>
                <w:i/>
                <w:color w:val="000000"/>
              </w:rPr>
            </w:pPr>
            <w:r>
              <w:rPr>
                <w:b/>
                <w:i/>
                <w:color w:val="000000"/>
              </w:rPr>
              <w:t>c</w:t>
            </w:r>
          </w:p>
          <w:p w:rsidR="00D55626" w:rsidRDefault="003B014E">
            <w:pPr>
              <w:spacing w:before="0" w:after="0"/>
              <w:jc w:val="center"/>
              <w:rPr>
                <w:b/>
                <w:i/>
                <w:color w:val="000000"/>
              </w:rPr>
            </w:pPr>
            <w:r>
              <w:rPr>
                <w:b/>
                <w:i/>
                <w:color w:val="000000"/>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0301</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0.3776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0.08864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0.3776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0.08864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0304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0.06136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0.014404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0.06136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0.014404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0328</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0.024583333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0.00554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0.024583333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0.00554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0330</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0.059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0.01385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0337</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0.304833333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0.07202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0.304833333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0.07202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0703</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0.00000059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0.000000152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0.00000059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0.000000152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1325</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0.001385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0.0059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0.001385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2754</w:t>
            </w:r>
          </w:p>
        </w:tc>
        <w:tc>
          <w:tcPr>
            <w:tcW w:w="1144"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0.142583333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0.03324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rPr>
            </w:pPr>
            <w:r>
              <w:rPr>
                <w:color w:val="000000"/>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0.142583333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rPr>
            </w:pPr>
            <w:r>
              <w:rPr>
                <w:color w:val="000000"/>
              </w:rPr>
              <w:t>0.03324</w:t>
            </w:r>
          </w:p>
        </w:tc>
      </w:tr>
    </w:tbl>
    <w:p w:rsidR="00D55626" w:rsidRDefault="00D55626">
      <w:pPr>
        <w:spacing w:before="0" w:after="0"/>
        <w:jc w:val="center"/>
        <w:rPr>
          <w:b/>
          <w:color w:val="000000"/>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adjustRightInd w:val="0"/>
        <w:spacing w:before="0" w:after="0"/>
        <w:rPr>
          <w:rFonts w:eastAsia="Calibri"/>
          <w:b/>
          <w:iCs/>
        </w:rPr>
      </w:pPr>
      <w:r>
        <w:rPr>
          <w:rFonts w:eastAsia="Calibri"/>
          <w:b/>
          <w:iCs/>
        </w:rPr>
        <w:t>Источник №6007 Сварочные работы</w:t>
      </w:r>
    </w:p>
    <w:p w:rsidR="00D55626" w:rsidRDefault="003B014E">
      <w:pPr>
        <w:spacing w:before="0" w:after="0"/>
        <w:rPr>
          <w:rFonts w:eastAsia="Calibri"/>
        </w:rPr>
      </w:pPr>
      <w:r>
        <w:rPr>
          <w:rFonts w:eastAsia="Calibri"/>
        </w:rPr>
        <w:t>Список литературы:</w:t>
      </w:r>
    </w:p>
    <w:p w:rsidR="00D55626" w:rsidRDefault="003B014E">
      <w:pPr>
        <w:spacing w:before="0" w:after="0"/>
        <w:rPr>
          <w:rFonts w:eastAsia="Calibri"/>
        </w:rPr>
      </w:pPr>
      <w:r>
        <w:rPr>
          <w:rFonts w:eastAsia="Calibri"/>
        </w:rPr>
        <w:t>Методика расчета выбросов загрязняющих веществ в атмосферу при сварочных работах (по величинам удельных выбросов). РНД 211.2.02.03-2004. Астана, 2005</w:t>
      </w:r>
    </w:p>
    <w:p w:rsidR="00D55626" w:rsidRDefault="003B014E">
      <w:pPr>
        <w:spacing w:before="0" w:after="0"/>
        <w:rPr>
          <w:rFonts w:eastAsia="Calibri"/>
        </w:rPr>
      </w:pPr>
      <w:r>
        <w:rPr>
          <w:rFonts w:eastAsia="Calibri"/>
        </w:rPr>
        <w:t xml:space="preserve">РАСЧЕТ </w:t>
      </w:r>
      <w:r>
        <w:rPr>
          <w:rFonts w:eastAsia="Calibri"/>
        </w:rPr>
        <w:t>выбросов ЗВ от сварки металлов</w:t>
      </w:r>
    </w:p>
    <w:p w:rsidR="00D55626" w:rsidRDefault="003B014E">
      <w:pPr>
        <w:spacing w:before="0" w:after="0"/>
        <w:rPr>
          <w:rFonts w:eastAsia="Calibri"/>
        </w:rPr>
      </w:pPr>
      <w:r>
        <w:rPr>
          <w:rFonts w:eastAsia="Calibri"/>
        </w:rPr>
        <w:t>Вид сварки: Ручная дуговая сварка сталей штучными электродами</w:t>
      </w:r>
    </w:p>
    <w:p w:rsidR="00D55626" w:rsidRDefault="003B014E">
      <w:pPr>
        <w:spacing w:before="0" w:after="0"/>
        <w:rPr>
          <w:rFonts w:eastAsia="Calibri"/>
        </w:rPr>
      </w:pPr>
      <w:r>
        <w:rPr>
          <w:rFonts w:eastAsia="Calibri"/>
        </w:rPr>
        <w:t>Электрод (сварочный материал): УОНИ-13/45</w:t>
      </w:r>
    </w:p>
    <w:p w:rsidR="00D55626" w:rsidRDefault="003B014E">
      <w:pPr>
        <w:spacing w:before="0" w:after="0"/>
        <w:rPr>
          <w:rFonts w:eastAsia="Calibri"/>
          <w:b/>
        </w:rPr>
      </w:pPr>
      <w:r>
        <w:rPr>
          <w:rFonts w:eastAsia="Calibri"/>
        </w:rPr>
        <w:t xml:space="preserve">Расход сварочных материалов, кг/год, </w:t>
      </w:r>
      <w:r>
        <w:rPr>
          <w:rFonts w:eastAsia="Calibri"/>
          <w:b/>
          <w:i/>
        </w:rPr>
        <w:t xml:space="preserve">B = </w:t>
      </w:r>
      <w:r>
        <w:rPr>
          <w:rFonts w:eastAsia="Calibri"/>
          <w:b/>
        </w:rPr>
        <w:t>60</w:t>
      </w:r>
    </w:p>
    <w:p w:rsidR="00D55626" w:rsidRDefault="003B014E">
      <w:pPr>
        <w:spacing w:before="0" w:after="0"/>
        <w:rPr>
          <w:rFonts w:eastAsia="Calibri"/>
        </w:rPr>
      </w:pPr>
      <w:r>
        <w:rPr>
          <w:rFonts w:eastAsia="Calibri"/>
        </w:rPr>
        <w:t>Фактический максимальный расход сварочных материалов,</w:t>
      </w:r>
    </w:p>
    <w:p w:rsidR="00D55626" w:rsidRDefault="003B014E">
      <w:pPr>
        <w:spacing w:before="0" w:after="0"/>
        <w:rPr>
          <w:rFonts w:eastAsia="Calibri"/>
          <w:b/>
        </w:rPr>
      </w:pPr>
      <w:r>
        <w:rPr>
          <w:rFonts w:eastAsia="Calibri"/>
        </w:rPr>
        <w:t>с учетом дискретности р</w:t>
      </w:r>
      <w:r>
        <w:rPr>
          <w:rFonts w:eastAsia="Calibri"/>
        </w:rPr>
        <w:t xml:space="preserve">аботы оборудования, кг/час, </w:t>
      </w:r>
      <w:r>
        <w:rPr>
          <w:rFonts w:eastAsia="Calibri"/>
          <w:b/>
          <w:i/>
        </w:rPr>
        <w:t xml:space="preserve">BMAX = </w:t>
      </w:r>
      <w:r>
        <w:rPr>
          <w:rFonts w:eastAsia="Calibri"/>
          <w:b/>
        </w:rPr>
        <w:t>0.7</w:t>
      </w:r>
    </w:p>
    <w:p w:rsidR="00D55626" w:rsidRDefault="003B014E">
      <w:pPr>
        <w:spacing w:before="0" w:after="0"/>
        <w:rPr>
          <w:rFonts w:eastAsia="Calibri"/>
        </w:rPr>
      </w:pPr>
      <w:r>
        <w:rPr>
          <w:rFonts w:eastAsia="Calibri"/>
        </w:rPr>
        <w:t>Удельное выделение сварочного аэрозоля,</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16.31</w:t>
      </w:r>
    </w:p>
    <w:p w:rsidR="00D55626" w:rsidRDefault="003B014E">
      <w:pPr>
        <w:spacing w:before="0" w:after="0"/>
        <w:rPr>
          <w:rFonts w:eastAsia="Calibri"/>
        </w:rPr>
      </w:pPr>
      <w:r>
        <w:rPr>
          <w:rFonts w:eastAsia="Calibri"/>
        </w:rPr>
        <w:t>в том числе:</w:t>
      </w:r>
    </w:p>
    <w:p w:rsidR="00D55626" w:rsidRDefault="003B014E">
      <w:pPr>
        <w:spacing w:before="0" w:after="0"/>
        <w:rPr>
          <w:rFonts w:eastAsia="Calibri"/>
          <w:b/>
          <w:i/>
          <w:u w:val="single"/>
        </w:rPr>
      </w:pPr>
      <w:r>
        <w:rPr>
          <w:rFonts w:eastAsia="Calibri"/>
          <w:b/>
          <w:i/>
          <w:u w:val="single"/>
        </w:rPr>
        <w:t>Примесь: 0123 Железо (II, III) оксиды (диЖелезо триоксид, Железа оксид) /в пересчете на железо/ (274)</w:t>
      </w:r>
    </w:p>
    <w:p w:rsidR="00D55626" w:rsidRDefault="003B014E">
      <w:pPr>
        <w:spacing w:before="0" w:after="0"/>
        <w:rPr>
          <w:rFonts w:eastAsia="Calibri"/>
        </w:rPr>
      </w:pPr>
      <w:r>
        <w:rPr>
          <w:rFonts w:eastAsia="Calibri"/>
        </w:rPr>
        <w:t>Удельное</w:t>
      </w:r>
      <w:r>
        <w:rPr>
          <w:rFonts w:eastAsia="Calibri"/>
        </w:rPr>
        <w:t xml:space="preserve">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10.69</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10.69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0.000641</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w:t>
      </w:r>
      <w:r>
        <w:rPr>
          <w:rFonts w:eastAsia="Calibri"/>
          <w:b/>
          <w:i/>
        </w:rPr>
        <w:t xml:space="preserve">/ 3600 = </w:t>
      </w:r>
      <w:r>
        <w:rPr>
          <w:rFonts w:eastAsia="Calibri"/>
          <w:b/>
        </w:rPr>
        <w:t>10.69 · 0.7 / 3600 = 0.00208</w:t>
      </w:r>
    </w:p>
    <w:p w:rsidR="00D55626" w:rsidRDefault="003B014E">
      <w:pPr>
        <w:spacing w:before="0" w:after="0"/>
        <w:rPr>
          <w:rFonts w:eastAsia="Calibri"/>
          <w:b/>
          <w:i/>
          <w:u w:val="single"/>
        </w:rPr>
      </w:pPr>
      <w:r>
        <w:rPr>
          <w:rFonts w:eastAsia="Calibri"/>
          <w:b/>
          <w:i/>
          <w:u w:val="single"/>
        </w:rPr>
        <w:t>Примесь: 0143 Марганец и его соединения /в пересчете на марганца (IV) оксид/ (327)</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0.92</w:t>
      </w:r>
    </w:p>
    <w:p w:rsidR="00D55626" w:rsidRDefault="003B014E">
      <w:pPr>
        <w:spacing w:before="0" w:after="0"/>
        <w:rPr>
          <w:rFonts w:eastAsia="Calibri"/>
          <w:b/>
        </w:rPr>
      </w:pPr>
      <w:r>
        <w:rPr>
          <w:rFonts w:eastAsia="Calibri"/>
        </w:rPr>
        <w:t xml:space="preserve">Валовый выброс, т/год (5.1), </w:t>
      </w:r>
      <w:r>
        <w:rPr>
          <w:rFonts w:eastAsia="Calibri"/>
          <w:b/>
          <w:i/>
        </w:rPr>
        <w:t xml:space="preserve">_M_ = GIS · </w:t>
      </w:r>
      <w:r>
        <w:rPr>
          <w:rFonts w:eastAsia="Calibri"/>
          <w:b/>
          <w:i/>
        </w:rPr>
        <w:t>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0.92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0.0000552</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0.92 · 0.7 / 3600 = 0.000179</w:t>
      </w:r>
    </w:p>
    <w:p w:rsidR="00D55626" w:rsidRDefault="003B014E">
      <w:pPr>
        <w:spacing w:before="0" w:after="0"/>
        <w:rPr>
          <w:rFonts w:eastAsia="Calibri"/>
          <w:b/>
          <w:i/>
          <w:u w:val="single"/>
        </w:rPr>
      </w:pPr>
      <w:r>
        <w:rPr>
          <w:rFonts w:eastAsia="Calibri"/>
          <w:b/>
          <w:i/>
          <w:u w:val="single"/>
        </w:rPr>
        <w:t>Примесь: 2908 Пыль неорганическая: 70-20% двуокиси кремния (шамот, цемент, пыль цементного</w:t>
      </w:r>
      <w:r>
        <w:rPr>
          <w:rFonts w:eastAsia="Calibri"/>
          <w:b/>
          <w:i/>
          <w:u w:val="single"/>
        </w:rPr>
        <w:t xml:space="preserve"> производства - глина, глинистый сланец, доменный шлак, песок, клинкер, зола, кремнезем, зола углей казахстанских месторождений) (503)</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1.4</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1.4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0.000084</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1.4 · 0.7 / 3600 = 0.000272</w:t>
      </w:r>
    </w:p>
    <w:p w:rsidR="00D55626" w:rsidRDefault="003B014E">
      <w:pPr>
        <w:spacing w:before="0" w:after="0"/>
        <w:rPr>
          <w:rFonts w:eastAsia="Calibri"/>
          <w:b/>
          <w:i/>
          <w:u w:val="single"/>
        </w:rPr>
      </w:pPr>
      <w:r>
        <w:rPr>
          <w:rFonts w:eastAsia="Calibri"/>
          <w:b/>
          <w:i/>
          <w:u w:val="single"/>
        </w:rPr>
        <w:t>Примесь: 0344 Фториды неорганические плохо растворим</w:t>
      </w:r>
      <w:r>
        <w:rPr>
          <w:rFonts w:eastAsia="Calibri"/>
          <w:b/>
          <w:i/>
          <w:u w:val="single"/>
        </w:rPr>
        <w:t>ые - (алюминия фторид, кальция фторид, натрия гексафторалюминат) (Фториды неорганические плохо растворимые /в пересчете на фтор/) (615)</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3.3</w:t>
      </w:r>
    </w:p>
    <w:p w:rsidR="00D55626" w:rsidRDefault="003B014E">
      <w:pPr>
        <w:spacing w:before="0" w:after="0"/>
        <w:rPr>
          <w:rFonts w:eastAsia="Calibri"/>
          <w:b/>
        </w:rPr>
      </w:pPr>
      <w:r>
        <w:rPr>
          <w:rFonts w:eastAsia="Calibri"/>
        </w:rPr>
        <w:t>Валовый выброс, т/год (5.1)</w:t>
      </w:r>
      <w:r>
        <w:rPr>
          <w:rFonts w:eastAsia="Calibri"/>
        </w:rPr>
        <w:t xml:space="preserve">,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3.3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0.000198</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3.3 · 0.7 / 3600 = 0.000642</w:t>
      </w:r>
    </w:p>
    <w:p w:rsidR="00D55626" w:rsidRDefault="003B014E">
      <w:pPr>
        <w:spacing w:before="0" w:after="0"/>
        <w:rPr>
          <w:rFonts w:eastAsia="Calibri"/>
        </w:rPr>
      </w:pPr>
      <w:r>
        <w:rPr>
          <w:rFonts w:eastAsia="Calibri"/>
        </w:rPr>
        <w:t>-----------------------------</w:t>
      </w:r>
    </w:p>
    <w:p w:rsidR="00D55626" w:rsidRDefault="003B014E">
      <w:pPr>
        <w:spacing w:before="0" w:after="0"/>
        <w:rPr>
          <w:rFonts w:eastAsia="Calibri"/>
        </w:rPr>
      </w:pPr>
      <w:r>
        <w:rPr>
          <w:rFonts w:eastAsia="Calibri"/>
        </w:rPr>
        <w:t>Газы:</w:t>
      </w:r>
    </w:p>
    <w:p w:rsidR="00D55626" w:rsidRDefault="003B014E">
      <w:pPr>
        <w:spacing w:before="0" w:after="0"/>
        <w:rPr>
          <w:rFonts w:eastAsia="Calibri"/>
          <w:b/>
          <w:i/>
          <w:u w:val="single"/>
        </w:rPr>
      </w:pPr>
      <w:r>
        <w:rPr>
          <w:rFonts w:eastAsia="Calibri"/>
          <w:b/>
          <w:i/>
          <w:u w:val="single"/>
        </w:rPr>
        <w:t xml:space="preserve">Примесь: 0342 Фтористые газообразные </w:t>
      </w:r>
      <w:r>
        <w:rPr>
          <w:rFonts w:eastAsia="Calibri"/>
          <w:b/>
          <w:i/>
          <w:u w:val="single"/>
        </w:rPr>
        <w:t>соединения /в пересчете на фтор/ (617)</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0.75</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0.75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0.000045</w:t>
      </w:r>
    </w:p>
    <w:p w:rsidR="00D55626" w:rsidRDefault="003B014E">
      <w:pPr>
        <w:spacing w:before="0" w:after="0"/>
        <w:rPr>
          <w:rFonts w:eastAsia="Calibri"/>
          <w:b/>
        </w:rPr>
      </w:pPr>
      <w:r>
        <w:rPr>
          <w:rFonts w:eastAsia="Calibri"/>
        </w:rPr>
        <w:t>Максимальный из</w:t>
      </w:r>
      <w:r>
        <w:rPr>
          <w:rFonts w:eastAsia="Calibri"/>
        </w:rPr>
        <w:t xml:space="preserve"> разовых выброс, г/с (5.2), </w:t>
      </w:r>
      <w:r>
        <w:rPr>
          <w:rFonts w:eastAsia="Calibri"/>
          <w:b/>
          <w:i/>
        </w:rPr>
        <w:t xml:space="preserve">_G_ = GIS · BMAX / 3600 = </w:t>
      </w:r>
      <w:r>
        <w:rPr>
          <w:rFonts w:eastAsia="Calibri"/>
          <w:b/>
        </w:rPr>
        <w:t>0.75 · 0.7 / 3600 = 0.0001458</w:t>
      </w:r>
    </w:p>
    <w:p w:rsidR="00D55626" w:rsidRDefault="003B014E">
      <w:pPr>
        <w:spacing w:before="0" w:after="0"/>
        <w:rPr>
          <w:rFonts w:eastAsia="Calibri"/>
          <w:b/>
          <w:i/>
          <w:u w:val="single"/>
        </w:rPr>
      </w:pPr>
      <w:r>
        <w:rPr>
          <w:rFonts w:eastAsia="Calibri"/>
          <w:b/>
          <w:i/>
          <w:u w:val="single"/>
        </w:rPr>
        <w:t>Примесь: 0301 Азота (IV) диоксид (Азота диоксид) (4)</w:t>
      </w:r>
    </w:p>
    <w:p w:rsidR="00D55626" w:rsidRDefault="003B014E">
      <w:pPr>
        <w:spacing w:before="0" w:after="0"/>
        <w:rPr>
          <w:rFonts w:eastAsia="Calibri"/>
        </w:rPr>
      </w:pPr>
      <w:r>
        <w:rPr>
          <w:rFonts w:eastAsia="Calibri"/>
        </w:rPr>
        <w:t>Удельное выделение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1.5</w:t>
      </w:r>
    </w:p>
    <w:p w:rsidR="00D55626" w:rsidRDefault="003B014E">
      <w:pPr>
        <w:spacing w:before="0" w:after="0"/>
        <w:rPr>
          <w:rFonts w:eastAsia="Calibri"/>
          <w:b/>
        </w:rPr>
      </w:pPr>
      <w:r>
        <w:rPr>
          <w:rFonts w:eastAsia="Calibri"/>
        </w:rPr>
        <w:t>Валовый выброс, т/год (5.1</w:t>
      </w:r>
      <w:r>
        <w:rPr>
          <w:rFonts w:eastAsia="Calibri"/>
        </w:rPr>
        <w:t xml:space="preserve">),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1.5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0.00009</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 xml:space="preserve">_G_ = GIS · BMAX / 3600 = </w:t>
      </w:r>
      <w:r>
        <w:rPr>
          <w:rFonts w:eastAsia="Calibri"/>
          <w:b/>
        </w:rPr>
        <w:t>1.5 · 0.7 / 3600 = 0.0002917</w:t>
      </w:r>
    </w:p>
    <w:p w:rsidR="00D55626" w:rsidRDefault="003B014E">
      <w:pPr>
        <w:spacing w:before="0" w:after="0"/>
        <w:rPr>
          <w:rFonts w:eastAsia="Calibri"/>
          <w:b/>
          <w:i/>
          <w:u w:val="single"/>
        </w:rPr>
      </w:pPr>
      <w:r>
        <w:rPr>
          <w:rFonts w:eastAsia="Calibri"/>
          <w:b/>
          <w:i/>
          <w:u w:val="single"/>
        </w:rPr>
        <w:t>Примесь: 0337 Углерод оксид (Окись углерода, Угарный газ) (584)</w:t>
      </w:r>
    </w:p>
    <w:p w:rsidR="00D55626" w:rsidRDefault="003B014E">
      <w:pPr>
        <w:spacing w:before="0" w:after="0"/>
        <w:rPr>
          <w:rFonts w:eastAsia="Calibri"/>
        </w:rPr>
      </w:pPr>
      <w:r>
        <w:rPr>
          <w:rFonts w:eastAsia="Calibri"/>
        </w:rPr>
        <w:t>Удельное выдел</w:t>
      </w:r>
      <w:r>
        <w:rPr>
          <w:rFonts w:eastAsia="Calibri"/>
        </w:rPr>
        <w:t>ение загрязняющих веществ,</w:t>
      </w:r>
    </w:p>
    <w:p w:rsidR="00D55626" w:rsidRDefault="003B014E">
      <w:pPr>
        <w:spacing w:before="0" w:after="0"/>
        <w:rPr>
          <w:rFonts w:eastAsia="Calibri"/>
          <w:b/>
        </w:rPr>
      </w:pPr>
      <w:r>
        <w:rPr>
          <w:rFonts w:eastAsia="Calibri"/>
        </w:rPr>
        <w:t xml:space="preserve">г/кг расходуемого материала (табл. 1, 3), </w:t>
      </w:r>
      <w:r>
        <w:rPr>
          <w:rFonts w:eastAsia="Calibri"/>
          <w:b/>
          <w:i/>
        </w:rPr>
        <w:t xml:space="preserve">GIS = </w:t>
      </w:r>
      <w:r>
        <w:rPr>
          <w:rFonts w:eastAsia="Calibri"/>
          <w:b/>
        </w:rPr>
        <w:t>13.3</w:t>
      </w:r>
    </w:p>
    <w:p w:rsidR="00D55626" w:rsidRDefault="003B014E">
      <w:pPr>
        <w:spacing w:before="0" w:after="0"/>
        <w:rPr>
          <w:rFonts w:eastAsia="Calibri"/>
          <w:b/>
        </w:rPr>
      </w:pPr>
      <w:r>
        <w:rPr>
          <w:rFonts w:eastAsia="Calibri"/>
        </w:rPr>
        <w:t xml:space="preserve">Валовый выброс, т/год (5.1), </w:t>
      </w:r>
      <w:r>
        <w:rPr>
          <w:rFonts w:eastAsia="Calibri"/>
          <w:b/>
          <w:i/>
        </w:rPr>
        <w:t>_M_ = GIS · B / 10</w:t>
      </w:r>
      <w:r w:rsidR="00D55626">
        <w:rPr>
          <w:rFonts w:eastAsia="Calibri"/>
          <w:b/>
          <w:i/>
        </w:rPr>
        <w:fldChar w:fldCharType="begin"/>
      </w:r>
      <w:r>
        <w:rPr>
          <w:rFonts w:eastAsia="Calibri"/>
          <w:b/>
          <w:i/>
        </w:rPr>
        <w:instrText xml:space="preserve"> EQ \s\up5(6) </w:instrText>
      </w:r>
      <w:r w:rsidR="00D55626">
        <w:rPr>
          <w:rFonts w:eastAsia="Calibri"/>
          <w:b/>
          <w:i/>
        </w:rPr>
        <w:fldChar w:fldCharType="end"/>
      </w:r>
      <w:r>
        <w:rPr>
          <w:rFonts w:eastAsia="Calibri"/>
          <w:b/>
          <w:i/>
        </w:rPr>
        <w:t xml:space="preserve"> = </w:t>
      </w:r>
      <w:r>
        <w:rPr>
          <w:rFonts w:eastAsia="Calibri"/>
          <w:b/>
        </w:rPr>
        <w:t>13.3 · 60 / 10</w:t>
      </w:r>
      <w:r w:rsidR="00D55626">
        <w:rPr>
          <w:rFonts w:eastAsia="Calibri"/>
          <w:b/>
        </w:rPr>
        <w:fldChar w:fldCharType="begin"/>
      </w:r>
      <w:r>
        <w:rPr>
          <w:rFonts w:eastAsia="Calibri"/>
          <w:b/>
        </w:rPr>
        <w:instrText xml:space="preserve"> EQ \s\up5(6) </w:instrText>
      </w:r>
      <w:r w:rsidR="00D55626">
        <w:rPr>
          <w:rFonts w:eastAsia="Calibri"/>
          <w:b/>
        </w:rPr>
        <w:fldChar w:fldCharType="end"/>
      </w:r>
      <w:r>
        <w:rPr>
          <w:rFonts w:eastAsia="Calibri"/>
          <w:b/>
        </w:rPr>
        <w:t xml:space="preserve"> = 0.000798</w:t>
      </w:r>
    </w:p>
    <w:p w:rsidR="00D55626" w:rsidRDefault="003B014E">
      <w:pPr>
        <w:spacing w:before="0" w:after="0"/>
        <w:rPr>
          <w:rFonts w:eastAsia="Calibri"/>
          <w:b/>
        </w:rPr>
      </w:pPr>
      <w:r>
        <w:rPr>
          <w:rFonts w:eastAsia="Calibri"/>
        </w:rPr>
        <w:t xml:space="preserve">Максимальный из разовых выброс, г/с (5.2), </w:t>
      </w:r>
      <w:r>
        <w:rPr>
          <w:rFonts w:eastAsia="Calibri"/>
          <w:b/>
          <w:i/>
        </w:rPr>
        <w:t>_G_ = GIS · BMAX / 3600 =</w:t>
      </w:r>
      <w:r>
        <w:rPr>
          <w:rFonts w:eastAsia="Calibri"/>
          <w:b/>
          <w:i/>
        </w:rPr>
        <w:t xml:space="preserve"> </w:t>
      </w:r>
      <w:r>
        <w:rPr>
          <w:rFonts w:eastAsia="Calibri"/>
          <w:b/>
        </w:rPr>
        <w:t>13.3 · 0.7 / 3600 = 0.002586</w:t>
      </w:r>
    </w:p>
    <w:p w:rsidR="00D55626" w:rsidRDefault="003B014E">
      <w:pPr>
        <w:spacing w:before="0" w:after="0"/>
        <w:rPr>
          <w:rFonts w:eastAsia="Calibri"/>
        </w:rPr>
      </w:pPr>
      <w:r>
        <w:rPr>
          <w:rFonts w:eastAsia="Calibri"/>
        </w:rPr>
        <w:t>ИТОГО выбросы от 1 ед.:</w:t>
      </w:r>
    </w:p>
    <w:tbl>
      <w:tblPr>
        <w:tblW w:w="5000" w:type="pct"/>
        <w:tblCellMar>
          <w:left w:w="28" w:type="dxa"/>
          <w:right w:w="28" w:type="dxa"/>
        </w:tblCellMar>
        <w:tblLook w:val="04A0"/>
      </w:tblPr>
      <w:tblGrid>
        <w:gridCol w:w="750"/>
        <w:gridCol w:w="6245"/>
        <w:gridCol w:w="1740"/>
        <w:gridCol w:w="1771"/>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Код</w:t>
            </w:r>
          </w:p>
        </w:tc>
        <w:tc>
          <w:tcPr>
            <w:tcW w:w="29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Примесь</w:t>
            </w:r>
          </w:p>
        </w:tc>
        <w:tc>
          <w:tcPr>
            <w:tcW w:w="82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Выброс г/с</w:t>
            </w:r>
          </w:p>
        </w:tc>
        <w:tc>
          <w:tcPr>
            <w:tcW w:w="8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rFonts w:eastAsia="Calibri"/>
                <w:b/>
                <w:i/>
              </w:rPr>
            </w:pPr>
            <w:r>
              <w:rPr>
                <w:rFonts w:eastAsia="Calibri"/>
                <w:b/>
                <w:i/>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0123</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Железо (II, III) оксиды (диЖелезо триоксид, Железа оксид) /в пересчете на железо/ (274)</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0.0020800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0.0006410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0143</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 xml:space="preserve">Марганец и его соединения /в пересчете на </w:t>
            </w:r>
            <w:r>
              <w:rPr>
                <w:rFonts w:eastAsia="Calibri"/>
              </w:rPr>
              <w:t>марганца (IV) оксид/ (327)</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0.0001790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0.0000552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0301</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Азота (IV) диоксид (Азота диоксид) (4)</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0.0002917</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0.0000900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0337</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Углерод оксид (Окись углерода, Угарный газ) (584)</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0.0025860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0.0007980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0342</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Фтористые газообразные соединения /в пересчете на фтор/ (617)</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0.0001458</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0.0000450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0344</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Фториды неорганические плохо растворимые - (алюминия фторид, кальция фторид, натрия гексафторалюминат) (Фториды неорганические плохо растворимые /в пересчете на фтор/) (615)</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0.0006420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0.0001980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2908</w:t>
            </w:r>
          </w:p>
        </w:tc>
        <w:tc>
          <w:tcPr>
            <w:tcW w:w="297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rFonts w:eastAsia="Calibri"/>
              </w:rPr>
            </w:pPr>
            <w:r>
              <w:rPr>
                <w:rFonts w:eastAsia="Calibri"/>
              </w:rPr>
              <w:t>Пыль неорганическая: 70-20% дв</w:t>
            </w:r>
            <w:r>
              <w:rPr>
                <w:rFonts w:eastAsia="Calibri"/>
              </w:rPr>
              <w:t>уокиси кремния (шамот, цемент, пыль цементного производства - глина, глинистый сланец, доменный шлак, песок, клинкер, зола, кремнезем, зола углей казахстанских месторождений) (503)</w:t>
            </w:r>
          </w:p>
        </w:tc>
        <w:tc>
          <w:tcPr>
            <w:tcW w:w="828"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0.0002720</w:t>
            </w:r>
          </w:p>
        </w:tc>
        <w:tc>
          <w:tcPr>
            <w:tcW w:w="84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rFonts w:eastAsia="Calibri"/>
              </w:rPr>
            </w:pPr>
            <w:r>
              <w:rPr>
                <w:rFonts w:eastAsia="Calibri"/>
              </w:rPr>
              <w:t>0.0000840</w:t>
            </w:r>
          </w:p>
        </w:tc>
      </w:tr>
    </w:tbl>
    <w:p w:rsidR="00D55626" w:rsidRDefault="00D55626">
      <w:pPr>
        <w:spacing w:before="0" w:after="0"/>
        <w:rPr>
          <w:rFonts w:eastAsia="Calibri"/>
          <w:b/>
        </w:rPr>
      </w:pPr>
    </w:p>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 xml:space="preserve">Источник загрязнения N 6008 </w:t>
      </w:r>
      <w:r>
        <w:rPr>
          <w:b/>
          <w:color w:val="000000"/>
        </w:rPr>
        <w:t>Насос для перекачки дизельного топлива</w:t>
      </w:r>
    </w:p>
    <w:p w:rsidR="00D55626" w:rsidRDefault="003B014E">
      <w:pPr>
        <w:spacing w:before="0" w:after="0"/>
        <w:rPr>
          <w:color w:val="000000"/>
        </w:rPr>
      </w:pPr>
      <w:r>
        <w:rPr>
          <w:color w:val="000000"/>
        </w:rPr>
        <w:t>Источник выделения N 001, Насос для перекачки дизельного топлива</w:t>
      </w:r>
    </w:p>
    <w:p w:rsidR="00D55626" w:rsidRDefault="003B014E">
      <w:pPr>
        <w:spacing w:before="0" w:after="0"/>
        <w:rPr>
          <w:color w:val="000000"/>
        </w:rPr>
      </w:pPr>
      <w:r>
        <w:rPr>
          <w:color w:val="000000"/>
        </w:rPr>
        <w:t>Список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Расчеты по п. 6-8</w:t>
      </w:r>
    </w:p>
    <w:p w:rsidR="00D55626" w:rsidRDefault="003B014E">
      <w:pPr>
        <w:spacing w:before="0" w:after="0"/>
        <w:rPr>
          <w:color w:val="000000"/>
        </w:rPr>
      </w:pPr>
      <w:r>
        <w:rPr>
          <w:color w:val="000000"/>
        </w:rPr>
        <w:t>Расчет выбросов от теплообменных аппаратов и средств перекачки</w:t>
      </w:r>
    </w:p>
    <w:p w:rsidR="00D55626" w:rsidRDefault="003B014E">
      <w:pPr>
        <w:spacing w:before="0" w:after="0"/>
        <w:rPr>
          <w:color w:val="000000"/>
        </w:rPr>
      </w:pPr>
      <w:r>
        <w:rPr>
          <w:color w:val="000000"/>
        </w:rPr>
        <w:t>Нефтепродукт: Дизельное топливо</w:t>
      </w:r>
    </w:p>
    <w:p w:rsidR="00D55626" w:rsidRDefault="003B014E">
      <w:pPr>
        <w:spacing w:before="0" w:after="0"/>
        <w:rPr>
          <w:color w:val="000000"/>
        </w:rPr>
      </w:pPr>
      <w:r>
        <w:rPr>
          <w:color w:val="000000"/>
        </w:rPr>
        <w:t>Тип нефтепродукта и средняя температура жидкости: Керосин, дизтопливо и жидкости с температурой кипения 120-300 гр.С</w:t>
      </w:r>
    </w:p>
    <w:p w:rsidR="00D55626" w:rsidRDefault="003B014E">
      <w:pPr>
        <w:spacing w:before="0" w:after="0"/>
        <w:rPr>
          <w:color w:val="000000"/>
        </w:rPr>
      </w:pPr>
      <w:r>
        <w:rPr>
          <w:color w:val="000000"/>
        </w:rPr>
        <w:t>Наименование аппаратуры ил</w:t>
      </w:r>
      <w:r>
        <w:rPr>
          <w:color w:val="000000"/>
        </w:rPr>
        <w:t>и средства перекачки: Насос центробежный с двумя сальниковыми уплотнениями вала</w:t>
      </w:r>
    </w:p>
    <w:p w:rsidR="00D55626" w:rsidRDefault="003B014E">
      <w:pPr>
        <w:spacing w:before="0" w:after="0"/>
        <w:rPr>
          <w:b/>
          <w:color w:val="000000"/>
        </w:rPr>
      </w:pPr>
      <w:r>
        <w:rPr>
          <w:color w:val="000000"/>
        </w:rPr>
        <w:t xml:space="preserve">Удельный выброс, кг/час(табл. 8.1), </w:t>
      </w:r>
      <w:r>
        <w:rPr>
          <w:b/>
          <w:i/>
          <w:color w:val="000000"/>
        </w:rPr>
        <w:t xml:space="preserve">Q = </w:t>
      </w:r>
      <w:r>
        <w:rPr>
          <w:b/>
          <w:color w:val="000000"/>
        </w:rPr>
        <w:t>0.13</w:t>
      </w:r>
    </w:p>
    <w:p w:rsidR="00D55626" w:rsidRDefault="003B014E">
      <w:pPr>
        <w:spacing w:before="0" w:after="0"/>
        <w:rPr>
          <w:b/>
          <w:color w:val="000000"/>
        </w:rPr>
      </w:pPr>
      <w:r>
        <w:rPr>
          <w:color w:val="000000"/>
        </w:rPr>
        <w:t xml:space="preserve">Общее количество аппаратуры или средств перекачки, шт., </w:t>
      </w:r>
      <w:r>
        <w:rPr>
          <w:b/>
          <w:i/>
          <w:color w:val="000000"/>
        </w:rPr>
        <w:t xml:space="preserve">N1 = </w:t>
      </w:r>
      <w:r>
        <w:rPr>
          <w:b/>
          <w:color w:val="000000"/>
        </w:rPr>
        <w:t>1</w:t>
      </w:r>
    </w:p>
    <w:p w:rsidR="00D55626" w:rsidRDefault="003B014E">
      <w:pPr>
        <w:spacing w:before="0" w:after="0"/>
        <w:rPr>
          <w:b/>
          <w:color w:val="000000"/>
        </w:rPr>
      </w:pPr>
      <w:r>
        <w:rPr>
          <w:color w:val="000000"/>
        </w:rPr>
        <w:t>Одновременно работающее количество аппаратуры или средств перекачки,</w:t>
      </w:r>
      <w:r>
        <w:rPr>
          <w:color w:val="000000"/>
        </w:rPr>
        <w:t xml:space="preserve"> шт., </w:t>
      </w:r>
      <w:r>
        <w:rPr>
          <w:b/>
          <w:i/>
          <w:color w:val="000000"/>
        </w:rPr>
        <w:t xml:space="preserve">NN1 = </w:t>
      </w:r>
      <w:r>
        <w:rPr>
          <w:b/>
          <w:color w:val="000000"/>
        </w:rPr>
        <w:t>1</w:t>
      </w:r>
    </w:p>
    <w:p w:rsidR="00D55626" w:rsidRDefault="003B014E">
      <w:pPr>
        <w:spacing w:before="0" w:after="0"/>
        <w:rPr>
          <w:b/>
          <w:color w:val="000000"/>
        </w:rPr>
      </w:pPr>
      <w:r>
        <w:rPr>
          <w:color w:val="000000"/>
        </w:rPr>
        <w:t xml:space="preserve">Время работы одной единицы оборудования, час/год, </w:t>
      </w:r>
      <w:r>
        <w:rPr>
          <w:b/>
          <w:i/>
          <w:color w:val="000000"/>
        </w:rPr>
        <w:t xml:space="preserve">_T_ = </w:t>
      </w:r>
      <w:r>
        <w:rPr>
          <w:b/>
          <w:color w:val="000000"/>
        </w:rPr>
        <w:t>720</w:t>
      </w:r>
    </w:p>
    <w:p w:rsidR="00D55626" w:rsidRDefault="003B014E">
      <w:pPr>
        <w:spacing w:before="0" w:after="0"/>
        <w:rPr>
          <w:b/>
          <w:color w:val="000000"/>
        </w:rPr>
      </w:pPr>
      <w:r>
        <w:rPr>
          <w:color w:val="000000"/>
        </w:rPr>
        <w:t xml:space="preserve">Максимальный из разовых выброс, г/с (8.1), </w:t>
      </w:r>
      <w:r>
        <w:rPr>
          <w:b/>
          <w:i/>
          <w:color w:val="000000"/>
        </w:rPr>
        <w:t xml:space="preserve">G = Q · NN1 / 3.6 = </w:t>
      </w:r>
      <w:r>
        <w:rPr>
          <w:b/>
          <w:color w:val="000000"/>
        </w:rPr>
        <w:t>0.13 · 1 / 3.6 = 0.0361</w:t>
      </w:r>
    </w:p>
    <w:p w:rsidR="00D55626" w:rsidRDefault="003B014E">
      <w:pPr>
        <w:spacing w:before="0" w:after="0"/>
        <w:rPr>
          <w:b/>
          <w:color w:val="000000"/>
        </w:rPr>
      </w:pPr>
      <w:r>
        <w:rPr>
          <w:color w:val="000000"/>
        </w:rPr>
        <w:t xml:space="preserve">Валовый выброс, т/год (8.2), </w:t>
      </w:r>
      <w:r>
        <w:rPr>
          <w:b/>
          <w:i/>
          <w:color w:val="000000"/>
        </w:rPr>
        <w:t xml:space="preserve">M = (Q · N1 · _T_) / 1000 = </w:t>
      </w:r>
      <w:r>
        <w:rPr>
          <w:b/>
          <w:color w:val="000000"/>
        </w:rPr>
        <w:t>(0.13 · 1 · 720) / 1000 = 0.0936</w:t>
      </w:r>
    </w:p>
    <w:p w:rsidR="00D55626" w:rsidRDefault="003B014E">
      <w:pPr>
        <w:spacing w:before="0" w:after="0"/>
        <w:rPr>
          <w:b/>
          <w:i/>
          <w:color w:val="000000"/>
          <w:u w:val="single"/>
        </w:rPr>
      </w:pPr>
      <w:r>
        <w:rPr>
          <w:b/>
          <w:color w:val="000000"/>
        </w:rPr>
        <w:t xml:space="preserve"> </w:t>
      </w:r>
      <w:r>
        <w:rPr>
          <w:b/>
          <w:i/>
          <w:color w:val="000000"/>
          <w:u w:val="single"/>
        </w:rPr>
        <w:t>Прим</w:t>
      </w:r>
      <w:r>
        <w:rPr>
          <w:b/>
          <w:i/>
          <w:color w:val="000000"/>
          <w:u w:val="single"/>
        </w:rPr>
        <w:t>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rPr>
      </w:pPr>
      <w:r>
        <w:rPr>
          <w:b/>
          <w:i/>
          <w:color w:val="000000"/>
          <w:u w:val="single"/>
        </w:rPr>
        <w:t xml:space="preserve"> </w:t>
      </w:r>
      <w:r>
        <w:rPr>
          <w:color w:val="000000"/>
        </w:rPr>
        <w:t xml:space="preserve">Концентрация ЗВ в парах, % масс (Прил. 14), </w:t>
      </w:r>
      <w:r>
        <w:rPr>
          <w:b/>
          <w:i/>
          <w:color w:val="000000"/>
        </w:rPr>
        <w:t xml:space="preserve">CI = </w:t>
      </w:r>
      <w:r>
        <w:rPr>
          <w:b/>
          <w:color w:val="000000"/>
        </w:rPr>
        <w:t>99.72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99.72 · 0.0936 / 100 = 0</w:t>
      </w:r>
      <w:r>
        <w:rPr>
          <w:b/>
          <w:color w:val="000000"/>
        </w:rPr>
        <w:t>.0933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99.72 · 0.0361 / 100 = 0.036</w:t>
      </w:r>
    </w:p>
    <w:p w:rsidR="00D55626" w:rsidRDefault="003B014E">
      <w:pPr>
        <w:spacing w:before="0" w:after="0"/>
        <w:rPr>
          <w:b/>
          <w:i/>
          <w:color w:val="000000"/>
          <w:u w:val="single"/>
        </w:rPr>
      </w:pPr>
      <w:r>
        <w:rPr>
          <w:b/>
          <w:color w:val="000000"/>
        </w:rPr>
        <w:t xml:space="preserve"> </w:t>
      </w:r>
      <w:r>
        <w:rPr>
          <w:b/>
          <w:i/>
          <w:color w:val="000000"/>
          <w:u w:val="single"/>
        </w:rPr>
        <w:t>Примесь: 0333 Сероводород (Дигидросульфид) (518)</w:t>
      </w:r>
    </w:p>
    <w:p w:rsidR="00D55626" w:rsidRDefault="003B014E">
      <w:pPr>
        <w:spacing w:before="0" w:after="0"/>
        <w:rPr>
          <w:b/>
          <w:color w:val="000000"/>
        </w:rPr>
      </w:pPr>
      <w:r>
        <w:rPr>
          <w:b/>
          <w:i/>
          <w:color w:val="000000"/>
          <w:u w:val="single"/>
        </w:rPr>
        <w:t xml:space="preserve"> </w:t>
      </w:r>
      <w:r>
        <w:rPr>
          <w:color w:val="000000"/>
        </w:rPr>
        <w:t xml:space="preserve">Концентрация ЗВ в парах, % масс(Прил. 14), </w:t>
      </w:r>
      <w:r>
        <w:rPr>
          <w:b/>
          <w:i/>
          <w:color w:val="000000"/>
        </w:rPr>
        <w:t xml:space="preserve">CI = </w:t>
      </w:r>
      <w:r>
        <w:rPr>
          <w:b/>
          <w:color w:val="000000"/>
        </w:rPr>
        <w:t>0.28</w:t>
      </w:r>
    </w:p>
    <w:p w:rsidR="00D55626" w:rsidRDefault="003B014E">
      <w:pPr>
        <w:spacing w:before="0" w:after="0"/>
        <w:rPr>
          <w:b/>
          <w:color w:val="000000"/>
        </w:rPr>
      </w:pPr>
      <w:r>
        <w:rPr>
          <w:color w:val="000000"/>
        </w:rPr>
        <w:t xml:space="preserve">Валовый выброс, т/год (5.2.5), </w:t>
      </w:r>
      <w:r>
        <w:rPr>
          <w:b/>
          <w:i/>
          <w:color w:val="000000"/>
        </w:rPr>
        <w:t>_M_ = CI · M / 100 =</w:t>
      </w:r>
      <w:r>
        <w:rPr>
          <w:b/>
          <w:i/>
          <w:color w:val="000000"/>
        </w:rPr>
        <w:t xml:space="preserve"> </w:t>
      </w:r>
      <w:r>
        <w:rPr>
          <w:b/>
          <w:color w:val="000000"/>
        </w:rPr>
        <w:t>0.28 · 0.0936 / 100 = 0.000262</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0.28 · 0.0361 / 100 = 0.000101</w:t>
      </w:r>
    </w:p>
    <w:p w:rsidR="00D55626" w:rsidRDefault="003B014E">
      <w:pPr>
        <w:spacing w:before="0" w:after="0"/>
        <w:rPr>
          <w:b/>
          <w:color w:val="000000"/>
        </w:rPr>
      </w:pPr>
      <w:r>
        <w:rPr>
          <w:b/>
          <w:color w:val="000000"/>
        </w:rPr>
        <w:t>Итого от 1 ед.:</w:t>
      </w:r>
    </w:p>
    <w:tbl>
      <w:tblPr>
        <w:tblW w:w="0" w:type="auto"/>
        <w:tblCellMar>
          <w:top w:w="15" w:type="dxa"/>
          <w:left w:w="15" w:type="dxa"/>
          <w:bottom w:w="15" w:type="dxa"/>
          <w:right w:w="15" w:type="dxa"/>
        </w:tblCellMar>
        <w:tblLook w:val="04A0"/>
      </w:tblPr>
      <w:tblGrid>
        <w:gridCol w:w="470"/>
        <w:gridCol w:w="7865"/>
        <w:gridCol w:w="980"/>
        <w:gridCol w:w="1165"/>
      </w:tblGrid>
      <w:tr w:rsidR="00D55626">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Наименование ЗВ</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г/с</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т/год</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Сероводород (Дигидросульфид) (518)</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0.000101</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0.000262</w:t>
            </w:r>
          </w:p>
        </w:tc>
      </w:tr>
      <w:tr w:rsidR="00D55626">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2754</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Алканы С12-19 /в пересчете на С/ (Углеводороды предельные С12-С19 (в пересчете на С); Растворитель РПК-265П) (10)</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0.036</w:t>
            </w:r>
          </w:p>
        </w:tc>
        <w:tc>
          <w:tcPr>
            <w:tcW w:w="0" w:type="auto"/>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0.0933</w:t>
            </w:r>
          </w:p>
        </w:tc>
      </w:tr>
    </w:tbl>
    <w:p w:rsidR="00D55626" w:rsidRDefault="003B014E">
      <w:pPr>
        <w:spacing w:before="0" w:after="0"/>
        <w:jc w:val="center"/>
        <w:rPr>
          <w:b/>
          <w:color w:val="000000"/>
        </w:rPr>
      </w:pPr>
      <w:r>
        <w:rPr>
          <w:b/>
          <w:color w:val="000000"/>
        </w:rPr>
        <w:t>РАСЧЕТ ВАЛОВЫХ ВЫБРОСОВ</w:t>
      </w:r>
    </w:p>
    <w:p w:rsidR="00D55626" w:rsidRDefault="00D55626">
      <w:pPr>
        <w:spacing w:before="0" w:after="0"/>
        <w:jc w:val="center"/>
        <w:rPr>
          <w:b/>
          <w:color w:val="000000"/>
        </w:rPr>
      </w:pPr>
    </w:p>
    <w:p w:rsidR="00D55626" w:rsidRDefault="003B014E">
      <w:pPr>
        <w:spacing w:before="0" w:after="0"/>
        <w:rPr>
          <w:b/>
          <w:color w:val="000000"/>
        </w:rPr>
      </w:pPr>
      <w:r>
        <w:rPr>
          <w:b/>
          <w:color w:val="000000"/>
        </w:rPr>
        <w:t>Источник загрязнения N 6009 Насос технологический</w:t>
      </w:r>
    </w:p>
    <w:p w:rsidR="00D55626" w:rsidRDefault="003B014E">
      <w:pPr>
        <w:spacing w:before="0" w:after="0"/>
        <w:rPr>
          <w:color w:val="000000"/>
        </w:rPr>
      </w:pPr>
      <w:r>
        <w:rPr>
          <w:color w:val="000000"/>
        </w:rPr>
        <w:t>Источник выделения N 001, Насос технологический</w:t>
      </w:r>
    </w:p>
    <w:p w:rsidR="00D55626" w:rsidRDefault="003B014E">
      <w:pPr>
        <w:spacing w:before="0" w:after="0"/>
        <w:rPr>
          <w:color w:val="000000"/>
        </w:rPr>
      </w:pPr>
      <w:r>
        <w:rPr>
          <w:color w:val="000000"/>
        </w:rPr>
        <w:t>Списо</w:t>
      </w:r>
      <w:r>
        <w:rPr>
          <w:color w:val="000000"/>
        </w:rPr>
        <w:t>к литературы:</w:t>
      </w:r>
    </w:p>
    <w:p w:rsidR="00D55626" w:rsidRDefault="003B014E">
      <w:pPr>
        <w:spacing w:before="0" w:after="0"/>
        <w:rPr>
          <w:color w:val="000000"/>
        </w:rPr>
      </w:pPr>
      <w:r>
        <w:rPr>
          <w:color w:val="000000"/>
        </w:rPr>
        <w:t>Методические указания по определению выбросов загрязняющих</w:t>
      </w:r>
    </w:p>
    <w:p w:rsidR="00D55626" w:rsidRDefault="003B014E">
      <w:pPr>
        <w:spacing w:before="0" w:after="0"/>
        <w:rPr>
          <w:color w:val="000000"/>
        </w:rPr>
      </w:pPr>
      <w:r>
        <w:rPr>
          <w:color w:val="000000"/>
        </w:rPr>
        <w:t>веществ в атмосферу из резервуаров РНД 211.2.02.09-2004. Астана, 2005</w:t>
      </w:r>
    </w:p>
    <w:p w:rsidR="00D55626" w:rsidRDefault="003B014E">
      <w:pPr>
        <w:spacing w:before="0" w:after="0"/>
        <w:rPr>
          <w:color w:val="000000"/>
        </w:rPr>
      </w:pPr>
      <w:r>
        <w:rPr>
          <w:color w:val="000000"/>
        </w:rPr>
        <w:t>Расчеты по п. 6-8</w:t>
      </w:r>
    </w:p>
    <w:p w:rsidR="00D55626" w:rsidRDefault="003B014E">
      <w:pPr>
        <w:spacing w:before="0" w:after="0"/>
        <w:rPr>
          <w:color w:val="000000"/>
        </w:rPr>
      </w:pPr>
      <w:r>
        <w:rPr>
          <w:color w:val="000000"/>
        </w:rPr>
        <w:t>Расчет выбросов от теплообменных аппаратов и средств перекачки</w:t>
      </w:r>
    </w:p>
    <w:p w:rsidR="00D55626" w:rsidRDefault="003B014E">
      <w:pPr>
        <w:spacing w:before="0" w:after="0"/>
        <w:rPr>
          <w:color w:val="000000"/>
        </w:rPr>
      </w:pPr>
      <w:r>
        <w:rPr>
          <w:color w:val="000000"/>
        </w:rPr>
        <w:t>Нефтепродукт: Сырая нефть</w:t>
      </w:r>
    </w:p>
    <w:p w:rsidR="00D55626" w:rsidRDefault="003B014E">
      <w:pPr>
        <w:spacing w:before="0" w:after="0"/>
        <w:rPr>
          <w:color w:val="000000"/>
        </w:rPr>
      </w:pPr>
      <w:r>
        <w:rPr>
          <w:color w:val="000000"/>
        </w:rPr>
        <w:t xml:space="preserve">Тип </w:t>
      </w:r>
      <w:r>
        <w:rPr>
          <w:color w:val="000000"/>
        </w:rPr>
        <w:t>нефтепродукта и средняя температура жидкости: Нефть, мазут и жидкости с температурой кипения &gt;300 гр.С</w:t>
      </w:r>
    </w:p>
    <w:p w:rsidR="00D55626" w:rsidRDefault="003B014E">
      <w:pPr>
        <w:spacing w:before="0" w:after="0"/>
        <w:rPr>
          <w:color w:val="000000"/>
        </w:rPr>
      </w:pPr>
      <w:r>
        <w:rPr>
          <w:color w:val="000000"/>
        </w:rPr>
        <w:t>Наименование аппаратуры или средства перекачки: Насос центробежный с двумя торцевыми уплотнениями или бессальниковый типа ЦНГ</w:t>
      </w:r>
    </w:p>
    <w:p w:rsidR="00D55626" w:rsidRDefault="003B014E">
      <w:pPr>
        <w:spacing w:before="0" w:after="0"/>
        <w:rPr>
          <w:b/>
          <w:color w:val="000000"/>
        </w:rPr>
      </w:pPr>
      <w:r>
        <w:rPr>
          <w:color w:val="000000"/>
        </w:rPr>
        <w:t>Удельный выброс, кг/час(таб</w:t>
      </w:r>
      <w:r>
        <w:rPr>
          <w:color w:val="000000"/>
        </w:rPr>
        <w:t xml:space="preserve">л. 8.1), </w:t>
      </w:r>
      <w:r>
        <w:rPr>
          <w:b/>
          <w:i/>
          <w:color w:val="000000"/>
        </w:rPr>
        <w:t xml:space="preserve">Q = </w:t>
      </w:r>
      <w:r>
        <w:rPr>
          <w:b/>
          <w:color w:val="000000"/>
        </w:rPr>
        <w:t>0.01</w:t>
      </w:r>
    </w:p>
    <w:p w:rsidR="00D55626" w:rsidRDefault="003B014E">
      <w:pPr>
        <w:spacing w:before="0" w:after="0"/>
        <w:rPr>
          <w:b/>
          <w:color w:val="000000"/>
        </w:rPr>
      </w:pPr>
      <w:r>
        <w:rPr>
          <w:color w:val="000000"/>
        </w:rPr>
        <w:t xml:space="preserve">Общее количество аппаратуры или средств перекачки, шт., </w:t>
      </w:r>
      <w:r>
        <w:rPr>
          <w:b/>
          <w:i/>
          <w:color w:val="000000"/>
        </w:rPr>
        <w:t xml:space="preserve">N1 = </w:t>
      </w:r>
      <w:r>
        <w:rPr>
          <w:b/>
          <w:color w:val="000000"/>
        </w:rPr>
        <w:t>1</w:t>
      </w:r>
    </w:p>
    <w:p w:rsidR="00D55626" w:rsidRDefault="003B014E">
      <w:pPr>
        <w:spacing w:before="0" w:after="0"/>
        <w:rPr>
          <w:b/>
          <w:color w:val="000000"/>
        </w:rPr>
      </w:pPr>
      <w:r>
        <w:rPr>
          <w:color w:val="000000"/>
        </w:rPr>
        <w:t xml:space="preserve">Одновременно работающее количество аппаратуры или средств перекачки, шт., </w:t>
      </w:r>
      <w:r>
        <w:rPr>
          <w:b/>
          <w:i/>
          <w:color w:val="000000"/>
        </w:rPr>
        <w:t xml:space="preserve">NN1 = </w:t>
      </w:r>
      <w:r>
        <w:rPr>
          <w:b/>
          <w:color w:val="000000"/>
        </w:rPr>
        <w:t>1</w:t>
      </w:r>
    </w:p>
    <w:p w:rsidR="00D55626" w:rsidRDefault="003B014E">
      <w:pPr>
        <w:spacing w:before="0" w:after="0"/>
        <w:rPr>
          <w:b/>
          <w:color w:val="000000"/>
        </w:rPr>
      </w:pPr>
      <w:r>
        <w:rPr>
          <w:color w:val="000000"/>
        </w:rPr>
        <w:t xml:space="preserve">Время работы одной единицы оборудования, час/год, </w:t>
      </w:r>
      <w:r>
        <w:rPr>
          <w:b/>
          <w:i/>
          <w:color w:val="000000"/>
        </w:rPr>
        <w:t xml:space="preserve">_T_ = </w:t>
      </w:r>
      <w:r>
        <w:rPr>
          <w:b/>
          <w:color w:val="000000"/>
        </w:rPr>
        <w:t>720</w:t>
      </w:r>
    </w:p>
    <w:p w:rsidR="00D55626" w:rsidRDefault="003B014E">
      <w:pPr>
        <w:spacing w:before="0" w:after="0"/>
        <w:rPr>
          <w:b/>
          <w:color w:val="000000"/>
        </w:rPr>
      </w:pPr>
      <w:r>
        <w:rPr>
          <w:color w:val="000000"/>
        </w:rPr>
        <w:t>Максимальный из разовых выброс, г</w:t>
      </w:r>
      <w:r>
        <w:rPr>
          <w:color w:val="000000"/>
        </w:rPr>
        <w:t xml:space="preserve">/с (8.1), </w:t>
      </w:r>
      <w:r>
        <w:rPr>
          <w:b/>
          <w:i/>
          <w:color w:val="000000"/>
        </w:rPr>
        <w:t xml:space="preserve">G = Q · NN1 / 3.6 = </w:t>
      </w:r>
      <w:r>
        <w:rPr>
          <w:b/>
          <w:color w:val="000000"/>
        </w:rPr>
        <w:t>0.01 · 1 / 3.6 = 0.00278</w:t>
      </w:r>
    </w:p>
    <w:p w:rsidR="00D55626" w:rsidRDefault="003B014E">
      <w:pPr>
        <w:spacing w:before="0" w:after="0"/>
        <w:rPr>
          <w:b/>
          <w:color w:val="000000"/>
        </w:rPr>
      </w:pPr>
      <w:r>
        <w:rPr>
          <w:color w:val="000000"/>
        </w:rPr>
        <w:t xml:space="preserve">Валовый выброс, т/год (8.2), </w:t>
      </w:r>
      <w:r>
        <w:rPr>
          <w:b/>
          <w:i/>
          <w:color w:val="000000"/>
        </w:rPr>
        <w:t xml:space="preserve">M = (Q · N1 · _T_) / 1000 = </w:t>
      </w:r>
      <w:r>
        <w:rPr>
          <w:b/>
          <w:color w:val="000000"/>
        </w:rPr>
        <w:t>(0.01 · 1 · 720) / 1000 = 0.0072</w:t>
      </w:r>
    </w:p>
    <w:p w:rsidR="00D55626" w:rsidRDefault="003B014E">
      <w:pPr>
        <w:spacing w:before="0" w:after="0"/>
        <w:rPr>
          <w:b/>
          <w:i/>
          <w:color w:val="000000"/>
          <w:u w:val="single"/>
        </w:rPr>
      </w:pPr>
      <w:r>
        <w:rPr>
          <w:b/>
          <w:i/>
          <w:color w:val="000000"/>
          <w:u w:val="single"/>
        </w:rPr>
        <w:t>Примесь: 0415 Смесь углеводородов предельных С1-С5 (1502*)</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72.46</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72.46 · 0.0072 / 100 = 0.00522</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72.46 · 0.00278 / 100 = 0.002014</w:t>
      </w:r>
    </w:p>
    <w:p w:rsidR="00D55626" w:rsidRDefault="003B014E">
      <w:pPr>
        <w:spacing w:before="0" w:after="0"/>
        <w:rPr>
          <w:b/>
          <w:i/>
          <w:color w:val="000000"/>
          <w:u w:val="single"/>
        </w:rPr>
      </w:pPr>
      <w:r>
        <w:rPr>
          <w:b/>
          <w:color w:val="000000"/>
        </w:rPr>
        <w:t xml:space="preserve"> </w:t>
      </w:r>
      <w:r>
        <w:rPr>
          <w:b/>
          <w:i/>
          <w:color w:val="000000"/>
          <w:u w:val="single"/>
        </w:rPr>
        <w:t>Примесь: 0416 Смесь углеводородов предельных С6-С10 (1503*)</w:t>
      </w:r>
    </w:p>
    <w:p w:rsidR="00D55626" w:rsidRDefault="003B014E">
      <w:pPr>
        <w:spacing w:before="0" w:after="0"/>
        <w:rPr>
          <w:b/>
          <w:color w:val="000000"/>
        </w:rPr>
      </w:pPr>
      <w:r>
        <w:rPr>
          <w:color w:val="000000"/>
        </w:rPr>
        <w:t>Концент</w:t>
      </w:r>
      <w:r>
        <w:rPr>
          <w:color w:val="000000"/>
        </w:rPr>
        <w:t xml:space="preserve">рация ЗВ в парах, % масс(Прил. 14), </w:t>
      </w:r>
      <w:r>
        <w:rPr>
          <w:b/>
          <w:i/>
          <w:color w:val="000000"/>
        </w:rPr>
        <w:t xml:space="preserve">CI = </w:t>
      </w:r>
      <w:r>
        <w:rPr>
          <w:b/>
          <w:color w:val="000000"/>
        </w:rPr>
        <w:t>26.8</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26.8 · 0.0072 / 100 = 0.00193</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26.8 · 0.00278 / 100 = 0.000745</w:t>
      </w:r>
    </w:p>
    <w:p w:rsidR="00D55626" w:rsidRDefault="003B014E">
      <w:pPr>
        <w:spacing w:before="0" w:after="0"/>
        <w:rPr>
          <w:b/>
          <w:i/>
          <w:color w:val="000000"/>
          <w:u w:val="single"/>
        </w:rPr>
      </w:pPr>
      <w:r>
        <w:rPr>
          <w:b/>
          <w:i/>
          <w:color w:val="000000"/>
          <w:u w:val="single"/>
        </w:rPr>
        <w:t>Примесь: 0602 Бензол (64)</w:t>
      </w:r>
    </w:p>
    <w:p w:rsidR="00D55626" w:rsidRDefault="003B014E">
      <w:pPr>
        <w:spacing w:before="0" w:after="0"/>
        <w:rPr>
          <w:b/>
          <w:color w:val="000000"/>
        </w:rPr>
      </w:pPr>
      <w:r>
        <w:rPr>
          <w:b/>
          <w:i/>
          <w:color w:val="000000"/>
          <w:u w:val="single"/>
        </w:rPr>
        <w:t xml:space="preserve"> </w:t>
      </w:r>
      <w:r>
        <w:rPr>
          <w:color w:val="000000"/>
        </w:rPr>
        <w:t>Кон</w:t>
      </w:r>
      <w:r>
        <w:rPr>
          <w:color w:val="000000"/>
        </w:rPr>
        <w:t xml:space="preserve">центрация ЗВ в парах, % масс(Прил. 14), </w:t>
      </w:r>
      <w:r>
        <w:rPr>
          <w:b/>
          <w:i/>
          <w:color w:val="000000"/>
        </w:rPr>
        <w:t xml:space="preserve">CI = </w:t>
      </w:r>
      <w:r>
        <w:rPr>
          <w:b/>
          <w:color w:val="000000"/>
        </w:rPr>
        <w:t>0.35</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0.35 · 0.0072 / 100 = 0.0000252</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0.35 · 0.00278 / 100 = 0.00000973</w:t>
      </w:r>
    </w:p>
    <w:p w:rsidR="00D55626" w:rsidRDefault="003B014E">
      <w:pPr>
        <w:spacing w:before="0" w:after="0"/>
        <w:rPr>
          <w:b/>
          <w:i/>
          <w:color w:val="000000"/>
          <w:u w:val="single"/>
        </w:rPr>
      </w:pPr>
      <w:r>
        <w:rPr>
          <w:b/>
          <w:color w:val="000000"/>
        </w:rPr>
        <w:t xml:space="preserve"> </w:t>
      </w:r>
      <w:r>
        <w:rPr>
          <w:b/>
          <w:i/>
          <w:color w:val="000000"/>
          <w:u w:val="single"/>
        </w:rPr>
        <w:t>Примесь: 0621 Метилбе</w:t>
      </w:r>
      <w:r>
        <w:rPr>
          <w:b/>
          <w:i/>
          <w:color w:val="000000"/>
          <w:u w:val="single"/>
        </w:rPr>
        <w:t>нзол (349)</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0.22</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0.22 · 0.0072 / 100 = 0.00001584</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0.22 · 0.00278 / 100 = 0.00000612</w:t>
      </w:r>
    </w:p>
    <w:p w:rsidR="00D55626" w:rsidRDefault="003B014E">
      <w:pPr>
        <w:spacing w:before="0" w:after="0"/>
        <w:rPr>
          <w:b/>
          <w:i/>
          <w:color w:val="000000"/>
          <w:u w:val="single"/>
        </w:rPr>
      </w:pPr>
      <w:r>
        <w:rPr>
          <w:b/>
          <w:i/>
          <w:color w:val="000000"/>
          <w:u w:val="single"/>
        </w:rPr>
        <w:t>Примесь</w:t>
      </w:r>
      <w:r>
        <w:rPr>
          <w:b/>
          <w:i/>
          <w:color w:val="000000"/>
          <w:u w:val="single"/>
        </w:rPr>
        <w:t>: 0616 Диметилбензол (смесь о-, м-, п- изомеров) (203)</w:t>
      </w:r>
    </w:p>
    <w:p w:rsidR="00D55626" w:rsidRDefault="003B014E">
      <w:pPr>
        <w:spacing w:before="0" w:after="0"/>
        <w:rPr>
          <w:b/>
          <w:color w:val="000000"/>
        </w:rPr>
      </w:pPr>
      <w:r>
        <w:rPr>
          <w:b/>
          <w:i/>
          <w:color w:val="000000"/>
          <w:u w:val="single"/>
        </w:rPr>
        <w:t xml:space="preserve"> </w:t>
      </w:r>
      <w:r>
        <w:rPr>
          <w:color w:val="000000"/>
        </w:rPr>
        <w:t xml:space="preserve">Концентрация ЗВ в парах, % масс(Прил. 14), </w:t>
      </w:r>
      <w:r>
        <w:rPr>
          <w:b/>
          <w:i/>
          <w:color w:val="000000"/>
        </w:rPr>
        <w:t xml:space="preserve">CI = </w:t>
      </w:r>
      <w:r>
        <w:rPr>
          <w:b/>
          <w:color w:val="000000"/>
        </w:rPr>
        <w:t>0.11</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0.11 · 0.0072 / 100 = 0.00000792</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0.11 · 0.00278 / 100 = 0.00000306</w:t>
      </w:r>
    </w:p>
    <w:p w:rsidR="00D55626" w:rsidRDefault="003B014E">
      <w:pPr>
        <w:spacing w:before="0" w:after="0"/>
        <w:rPr>
          <w:b/>
          <w:i/>
          <w:color w:val="000000"/>
          <w:u w:val="single"/>
        </w:rPr>
      </w:pPr>
      <w:r>
        <w:rPr>
          <w:b/>
          <w:color w:val="000000"/>
        </w:rPr>
        <w:t xml:space="preserve"> </w:t>
      </w:r>
      <w:r>
        <w:rPr>
          <w:b/>
          <w:i/>
          <w:color w:val="000000"/>
          <w:u w:val="single"/>
        </w:rPr>
        <w:t>Примесь: 0333 Сероводород (Дигидросульфид) (518)</w:t>
      </w:r>
    </w:p>
    <w:p w:rsidR="00D55626" w:rsidRDefault="003B014E">
      <w:pPr>
        <w:spacing w:before="0" w:after="0"/>
        <w:rPr>
          <w:b/>
          <w:color w:val="000000"/>
        </w:rPr>
      </w:pPr>
      <w:r>
        <w:rPr>
          <w:color w:val="000000"/>
        </w:rPr>
        <w:t xml:space="preserve">Концентрация ЗВ в парах, % масс(Прил. 14), </w:t>
      </w:r>
      <w:r>
        <w:rPr>
          <w:b/>
          <w:i/>
          <w:color w:val="000000"/>
        </w:rPr>
        <w:t xml:space="preserve">CI = </w:t>
      </w:r>
      <w:r>
        <w:rPr>
          <w:b/>
          <w:color w:val="000000"/>
        </w:rPr>
        <w:t>0.06</w:t>
      </w:r>
    </w:p>
    <w:p w:rsidR="00D55626" w:rsidRDefault="003B014E">
      <w:pPr>
        <w:spacing w:before="0" w:after="0"/>
        <w:rPr>
          <w:b/>
          <w:color w:val="000000"/>
        </w:rPr>
      </w:pPr>
      <w:r>
        <w:rPr>
          <w:color w:val="000000"/>
        </w:rPr>
        <w:t xml:space="preserve">Валовый выброс, т/год (5.2.5), </w:t>
      </w:r>
      <w:r>
        <w:rPr>
          <w:b/>
          <w:i/>
          <w:color w:val="000000"/>
        </w:rPr>
        <w:t xml:space="preserve">_M_ = CI · M / 100 = </w:t>
      </w:r>
      <w:r>
        <w:rPr>
          <w:b/>
          <w:color w:val="000000"/>
        </w:rPr>
        <w:t>0.06 · 0.0072 / 100 = 0.00000432</w:t>
      </w:r>
    </w:p>
    <w:p w:rsidR="00D55626" w:rsidRDefault="003B014E">
      <w:pPr>
        <w:spacing w:before="0" w:after="0"/>
        <w:rPr>
          <w:b/>
          <w:color w:val="000000"/>
        </w:rPr>
      </w:pPr>
      <w:r>
        <w:rPr>
          <w:color w:val="000000"/>
        </w:rPr>
        <w:t xml:space="preserve">Максимальный из разовых выброс, г/с (5.2.4), </w:t>
      </w:r>
      <w:r>
        <w:rPr>
          <w:b/>
          <w:i/>
          <w:color w:val="000000"/>
        </w:rPr>
        <w:t xml:space="preserve">_G_ = CI · G / 100 = </w:t>
      </w:r>
      <w:r>
        <w:rPr>
          <w:b/>
          <w:color w:val="000000"/>
        </w:rPr>
        <w:t>0.06 · 0.00278 / 100 = 0.000001668</w:t>
      </w:r>
    </w:p>
    <w:p w:rsidR="00D55626" w:rsidRDefault="003B014E">
      <w:pPr>
        <w:spacing w:before="0" w:after="0"/>
        <w:rPr>
          <w:b/>
          <w:color w:val="000000"/>
        </w:rPr>
      </w:pPr>
      <w:r>
        <w:rPr>
          <w:b/>
          <w:color w:val="000000"/>
        </w:rPr>
        <w:t>Итого от 1 ед.:</w:t>
      </w:r>
    </w:p>
    <w:tbl>
      <w:tblPr>
        <w:tblW w:w="9265" w:type="dxa"/>
        <w:tblCellMar>
          <w:top w:w="15" w:type="dxa"/>
          <w:left w:w="15" w:type="dxa"/>
          <w:bottom w:w="15" w:type="dxa"/>
          <w:right w:w="15" w:type="dxa"/>
        </w:tblCellMar>
        <w:tblLook w:val="04A0"/>
      </w:tblPr>
      <w:tblGrid>
        <w:gridCol w:w="470"/>
        <w:gridCol w:w="4735"/>
        <w:gridCol w:w="2190"/>
        <w:gridCol w:w="1870"/>
      </w:tblGrid>
      <w:tr w:rsidR="00D55626">
        <w:trPr>
          <w:trHeight w:val="293"/>
        </w:trPr>
        <w:tc>
          <w:tcPr>
            <w:tcW w:w="0" w:type="auto"/>
            <w:tcBorders>
              <w:top w:val="outset" w:sz="6" w:space="0" w:color="auto"/>
              <w:left w:val="outset" w:sz="6" w:space="0" w:color="auto"/>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Код</w:t>
            </w:r>
          </w:p>
        </w:tc>
        <w:tc>
          <w:tcPr>
            <w:tcW w:w="0" w:type="auto"/>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Наименование ЗВ</w:t>
            </w:r>
          </w:p>
        </w:tc>
        <w:tc>
          <w:tcPr>
            <w:tcW w:w="219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г/с</w:t>
            </w:r>
          </w:p>
        </w:tc>
        <w:tc>
          <w:tcPr>
            <w:tcW w:w="1870" w:type="dxa"/>
            <w:tcBorders>
              <w:top w:val="outset" w:sz="6" w:space="0" w:color="auto"/>
              <w:left w:val="nil"/>
              <w:bottom w:val="outset" w:sz="6" w:space="0" w:color="auto"/>
              <w:right w:val="outset" w:sz="6" w:space="0" w:color="auto"/>
            </w:tcBorders>
            <w:vAlign w:val="center"/>
          </w:tcPr>
          <w:p w:rsidR="00D55626" w:rsidRDefault="003B014E">
            <w:pPr>
              <w:spacing w:before="0" w:after="0"/>
              <w:jc w:val="center"/>
              <w:rPr>
                <w:b/>
                <w:i/>
                <w:color w:val="000000"/>
              </w:rPr>
            </w:pPr>
            <w:r>
              <w:rPr>
                <w:b/>
                <w:i/>
                <w:color w:val="000000"/>
              </w:rPr>
              <w:t>Выброс т/год</w:t>
            </w:r>
          </w:p>
        </w:tc>
      </w:tr>
      <w:tr w:rsidR="00D55626">
        <w:trPr>
          <w:trHeight w:val="278"/>
        </w:trPr>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0333</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Сероводород (Дигидросульфид) (518)</w:t>
            </w:r>
          </w:p>
        </w:tc>
        <w:tc>
          <w:tcPr>
            <w:tcW w:w="219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0.000001668</w:t>
            </w:r>
          </w:p>
        </w:tc>
        <w:tc>
          <w:tcPr>
            <w:tcW w:w="187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0.00000432</w:t>
            </w:r>
          </w:p>
        </w:tc>
      </w:tr>
      <w:tr w:rsidR="00D55626">
        <w:trPr>
          <w:trHeight w:val="278"/>
        </w:trPr>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0415</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 xml:space="preserve">Смесь углеводородов </w:t>
            </w:r>
            <w:r>
              <w:rPr>
                <w:color w:val="000000"/>
              </w:rPr>
              <w:t>предельных С1-С5 (1502*)</w:t>
            </w:r>
          </w:p>
        </w:tc>
        <w:tc>
          <w:tcPr>
            <w:tcW w:w="219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0.002014</w:t>
            </w:r>
          </w:p>
        </w:tc>
        <w:tc>
          <w:tcPr>
            <w:tcW w:w="187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0.00522</w:t>
            </w:r>
          </w:p>
        </w:tc>
      </w:tr>
      <w:tr w:rsidR="00D55626">
        <w:trPr>
          <w:trHeight w:val="278"/>
        </w:trPr>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0416</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Смесь углеводородов предельных С6-С10 (1503*)</w:t>
            </w:r>
          </w:p>
        </w:tc>
        <w:tc>
          <w:tcPr>
            <w:tcW w:w="219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0.000745</w:t>
            </w:r>
          </w:p>
        </w:tc>
        <w:tc>
          <w:tcPr>
            <w:tcW w:w="187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0.00193</w:t>
            </w:r>
          </w:p>
        </w:tc>
      </w:tr>
      <w:tr w:rsidR="00D55626">
        <w:trPr>
          <w:trHeight w:val="278"/>
        </w:trPr>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0602</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Бензол (64)</w:t>
            </w:r>
          </w:p>
        </w:tc>
        <w:tc>
          <w:tcPr>
            <w:tcW w:w="219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0.00000973</w:t>
            </w:r>
          </w:p>
        </w:tc>
        <w:tc>
          <w:tcPr>
            <w:tcW w:w="187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0.0000252</w:t>
            </w:r>
          </w:p>
        </w:tc>
      </w:tr>
      <w:tr w:rsidR="00D55626">
        <w:trPr>
          <w:trHeight w:val="278"/>
        </w:trPr>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0616</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Диметилбензол (смесь о-, м-, п- изомеров) (203)</w:t>
            </w:r>
          </w:p>
        </w:tc>
        <w:tc>
          <w:tcPr>
            <w:tcW w:w="219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0.00000306</w:t>
            </w:r>
          </w:p>
        </w:tc>
        <w:tc>
          <w:tcPr>
            <w:tcW w:w="187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0.00000792</w:t>
            </w:r>
          </w:p>
        </w:tc>
      </w:tr>
      <w:tr w:rsidR="00D55626">
        <w:trPr>
          <w:trHeight w:val="293"/>
        </w:trPr>
        <w:tc>
          <w:tcPr>
            <w:tcW w:w="0" w:type="auto"/>
            <w:tcBorders>
              <w:top w:val="nil"/>
              <w:left w:val="outset" w:sz="6" w:space="0" w:color="auto"/>
              <w:bottom w:val="outset" w:sz="6" w:space="0" w:color="auto"/>
              <w:right w:val="outset" w:sz="6" w:space="0" w:color="auto"/>
            </w:tcBorders>
          </w:tcPr>
          <w:p w:rsidR="00D55626" w:rsidRDefault="003B014E">
            <w:pPr>
              <w:spacing w:before="0" w:after="0"/>
              <w:rPr>
                <w:color w:val="000000"/>
              </w:rPr>
            </w:pPr>
            <w:r>
              <w:rPr>
                <w:color w:val="000000"/>
              </w:rPr>
              <w:t>0621</w:t>
            </w:r>
          </w:p>
        </w:tc>
        <w:tc>
          <w:tcPr>
            <w:tcW w:w="0" w:type="auto"/>
            <w:tcBorders>
              <w:top w:val="nil"/>
              <w:left w:val="nil"/>
              <w:bottom w:val="outset" w:sz="6" w:space="0" w:color="auto"/>
              <w:right w:val="outset" w:sz="6" w:space="0" w:color="auto"/>
            </w:tcBorders>
          </w:tcPr>
          <w:p w:rsidR="00D55626" w:rsidRDefault="003B014E">
            <w:pPr>
              <w:spacing w:before="0" w:after="0"/>
              <w:rPr>
                <w:color w:val="000000"/>
              </w:rPr>
            </w:pPr>
            <w:r>
              <w:rPr>
                <w:color w:val="000000"/>
              </w:rPr>
              <w:t>Метилбензол (349)</w:t>
            </w:r>
          </w:p>
        </w:tc>
        <w:tc>
          <w:tcPr>
            <w:tcW w:w="219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0.00000612</w:t>
            </w:r>
          </w:p>
        </w:tc>
        <w:tc>
          <w:tcPr>
            <w:tcW w:w="1870" w:type="dxa"/>
            <w:tcBorders>
              <w:top w:val="nil"/>
              <w:left w:val="nil"/>
              <w:bottom w:val="outset" w:sz="6" w:space="0" w:color="auto"/>
              <w:right w:val="outset" w:sz="6" w:space="0" w:color="auto"/>
            </w:tcBorders>
          </w:tcPr>
          <w:p w:rsidR="00D55626" w:rsidRDefault="003B014E">
            <w:pPr>
              <w:spacing w:before="0" w:after="0"/>
              <w:jc w:val="right"/>
              <w:rPr>
                <w:color w:val="000000"/>
              </w:rPr>
            </w:pPr>
            <w:r>
              <w:rPr>
                <w:color w:val="000000"/>
              </w:rPr>
              <w:t>0.00001584</w:t>
            </w:r>
          </w:p>
        </w:tc>
      </w:tr>
    </w:tbl>
    <w:p w:rsidR="00D55626" w:rsidRDefault="00D55626">
      <w:pPr>
        <w:spacing w:before="0" w:after="0"/>
        <w:jc w:val="center"/>
        <w:rPr>
          <w:b/>
          <w:sz w:val="20"/>
          <w:szCs w:val="20"/>
          <w:lang w:eastAsia="ru-RU"/>
        </w:rPr>
      </w:pPr>
    </w:p>
    <w:p w:rsidR="00D55626" w:rsidRDefault="003B014E">
      <w:pPr>
        <w:spacing w:before="0" w:after="0"/>
        <w:jc w:val="center"/>
        <w:rPr>
          <w:b/>
          <w:sz w:val="20"/>
          <w:szCs w:val="20"/>
          <w:lang w:eastAsia="ru-RU"/>
        </w:rPr>
      </w:pPr>
      <w:r>
        <w:rPr>
          <w:b/>
          <w:sz w:val="20"/>
          <w:szCs w:val="20"/>
          <w:lang w:eastAsia="ru-RU"/>
        </w:rPr>
        <w:t xml:space="preserve">  РАСЧЕТ ВАЛОВЫХ ВЫБРОСОВ ПРИ СТРОИТЕЛЬСТВЕ СКВАЖИНЫ</w:t>
      </w:r>
    </w:p>
    <w:p w:rsidR="00D55626" w:rsidRDefault="003B014E">
      <w:pPr>
        <w:suppressAutoHyphens/>
        <w:adjustRightInd w:val="0"/>
        <w:spacing w:before="0" w:after="0"/>
        <w:jc w:val="center"/>
        <w:rPr>
          <w:rFonts w:eastAsia="Calibri"/>
          <w:b/>
          <w:sz w:val="20"/>
          <w:szCs w:val="20"/>
        </w:rPr>
      </w:pPr>
      <w:r>
        <w:rPr>
          <w:b/>
          <w:sz w:val="20"/>
          <w:szCs w:val="20"/>
          <w:lang w:eastAsia="ar-SA"/>
        </w:rPr>
        <w:t xml:space="preserve">ПРИ БУРЕНИЕ  СКВАЖИНЫ </w:t>
      </w:r>
      <w:r>
        <w:rPr>
          <w:rFonts w:eastAsia="Calibri"/>
          <w:b/>
          <w:sz w:val="20"/>
          <w:szCs w:val="20"/>
        </w:rPr>
        <w:t xml:space="preserve"> 1-ой скважины </w:t>
      </w:r>
    </w:p>
    <w:p w:rsidR="00D55626" w:rsidRDefault="003B014E">
      <w:pPr>
        <w:spacing w:before="0" w:after="0" w:line="276" w:lineRule="auto"/>
        <w:jc w:val="center"/>
        <w:rPr>
          <w:rFonts w:eastAsia="Calibri"/>
          <w:b/>
          <w:bCs/>
          <w:iCs/>
          <w:sz w:val="20"/>
          <w:szCs w:val="20"/>
          <w:u w:val="single"/>
        </w:rPr>
      </w:pPr>
      <w:r>
        <w:rPr>
          <w:rFonts w:eastAsia="Calibri"/>
          <w:b/>
          <w:bCs/>
          <w:iCs/>
          <w:sz w:val="20"/>
          <w:szCs w:val="20"/>
          <w:u w:val="single"/>
        </w:rPr>
        <w:t xml:space="preserve">СМР и подготовительные работы </w:t>
      </w:r>
    </w:p>
    <w:p w:rsidR="00D55626" w:rsidRDefault="00D55626">
      <w:pPr>
        <w:spacing w:before="0" w:after="0"/>
        <w:rPr>
          <w:b/>
          <w:i/>
          <w:color w:val="000000"/>
          <w:sz w:val="20"/>
          <w:szCs w:val="20"/>
          <w:u w:val="single"/>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0001,Сварочный агрегат</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1."Методика расчета выбросов загрязняющих </w:t>
      </w:r>
      <w:r>
        <w:rPr>
          <w:color w:val="000000"/>
          <w:sz w:val="20"/>
          <w:szCs w:val="20"/>
          <w:lang w:eastAsia="ru-RU"/>
        </w:rPr>
        <w:t>веществ в атмосферу от стационарных дизельных установок. 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зарубежный </w:t>
      </w:r>
    </w:p>
    <w:p w:rsidR="00D55626" w:rsidRDefault="003B014E">
      <w:pPr>
        <w:spacing w:before="0" w:after="0"/>
        <w:rPr>
          <w:color w:val="000000"/>
          <w:sz w:val="20"/>
          <w:szCs w:val="20"/>
          <w:lang w:eastAsia="ru-RU"/>
        </w:rPr>
      </w:pPr>
      <w:r>
        <w:rPr>
          <w:color w:val="000000"/>
          <w:sz w:val="20"/>
          <w:szCs w:val="20"/>
          <w:lang w:eastAsia="ru-RU"/>
        </w:rPr>
        <w:t>Значения выбросов по табл. 1, 2, 3, 4 методики соответственно уменьшены по CO</w:t>
      </w:r>
      <w:r>
        <w:rPr>
          <w:color w:val="000000"/>
          <w:sz w:val="20"/>
          <w:szCs w:val="20"/>
          <w:lang w:eastAsia="ru-RU"/>
        </w:rPr>
        <w:t xml:space="preserve"> в 2 раза; NO</w:t>
      </w:r>
      <w:r>
        <w:rPr>
          <w:color w:val="000000"/>
          <w:sz w:val="20"/>
          <w:szCs w:val="20"/>
          <w:vertAlign w:val="subscript"/>
          <w:lang w:eastAsia="ru-RU"/>
        </w:rPr>
        <w:t>2</w:t>
      </w:r>
      <w:r>
        <w:rPr>
          <w:color w:val="000000"/>
          <w:sz w:val="20"/>
          <w:szCs w:val="20"/>
          <w:lang w:eastAsia="ru-RU"/>
        </w:rPr>
        <w:t>, NO в 2.5 раза; CH, C, CH</w:t>
      </w:r>
      <w:r>
        <w:rPr>
          <w:color w:val="000000"/>
          <w:sz w:val="20"/>
          <w:szCs w:val="20"/>
          <w:vertAlign w:val="subscript"/>
          <w:lang w:eastAsia="ru-RU"/>
        </w:rPr>
        <w:t>2</w:t>
      </w:r>
      <w:r>
        <w:rPr>
          <w:color w:val="000000"/>
          <w:sz w:val="20"/>
          <w:szCs w:val="20"/>
          <w:lang w:eastAsia="ru-RU"/>
        </w:rPr>
        <w:t>O и БП в 3.5 раза.</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15</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100</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200</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Ра</w:t>
      </w:r>
      <w:r>
        <w:rPr>
          <w:color w:val="000000"/>
          <w:sz w:val="20"/>
          <w:szCs w:val="20"/>
          <w:lang w:eastAsia="ru-RU"/>
        </w:rPr>
        <w:t xml:space="preserve">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200 * 100 = 0.1744</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где 1.31 - удельный вес отра</w:t>
      </w:r>
      <w:r>
        <w:rPr>
          <w:color w:val="000000"/>
          <w:sz w:val="20"/>
          <w:szCs w:val="20"/>
          <w:lang w:eastAsia="ru-RU"/>
        </w:rPr>
        <w:t>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0.1744 / 0.531396731 = 0.328191707</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3.42E-6</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0.00002</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 xml:space="preserve">Коэффициенты трансформации приняты на уровне </w:t>
      </w:r>
      <w:r>
        <w:rPr>
          <w:color w:val="000000"/>
          <w:sz w:val="20"/>
          <w:szCs w:val="20"/>
          <w:lang w:eastAsia="ru-RU"/>
        </w:rPr>
        <w:t>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0.085333333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0.192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0.085333333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0.192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0.013866667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0.0312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0.013866667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0.0312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0.003968333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0.00857145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0.003968333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0.00857145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w:t>
            </w:r>
            <w:r>
              <w:rPr>
                <w:color w:val="000000"/>
                <w:sz w:val="20"/>
                <w:szCs w:val="20"/>
                <w:lang w:eastAsia="ru-RU"/>
              </w:rPr>
              <w:t xml:space="preserve">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0.075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0.075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0.086111111</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0.195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0.086111111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0.195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0.000000095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0.000000095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Формальдегид </w:t>
            </w:r>
            <w:r>
              <w:rPr>
                <w:color w:val="000000"/>
                <w:sz w:val="20"/>
                <w:szCs w:val="20"/>
                <w:lang w:eastAsia="ru-RU"/>
              </w:rPr>
              <w:t>(Метаналь)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0.0009525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0.0021429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0.0009525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0.0021429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0.023015833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0.05142855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0.023015833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0.05142855</w:t>
            </w:r>
          </w:p>
        </w:tc>
      </w:tr>
    </w:tbl>
    <w:p w:rsidR="00D55626" w:rsidRDefault="00D55626">
      <w:pPr>
        <w:spacing w:before="0" w:after="0"/>
        <w:rPr>
          <w:b/>
          <w:i/>
          <w:color w:val="000000"/>
          <w:sz w:val="20"/>
          <w:szCs w:val="20"/>
          <w:u w:val="single"/>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Источник загрязнения N </w:t>
      </w:r>
      <w:r>
        <w:rPr>
          <w:b/>
          <w:i/>
          <w:color w:val="000000"/>
          <w:sz w:val="20"/>
          <w:szCs w:val="20"/>
          <w:u w:val="single"/>
          <w:lang w:eastAsia="ru-RU"/>
        </w:rPr>
        <w:t>6001, Участок сварки</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Методика расчета выбросов загрязняющих веществ в атмосферу при сварочных работах (по величинам удельных выбросов). РНД 211.2.02.03-2004. Астана, 2005</w:t>
      </w:r>
    </w:p>
    <w:p w:rsidR="00D55626" w:rsidRDefault="003B014E">
      <w:pPr>
        <w:spacing w:before="0" w:after="0"/>
        <w:rPr>
          <w:b/>
          <w:color w:val="000000"/>
          <w:sz w:val="20"/>
          <w:szCs w:val="20"/>
          <w:lang w:eastAsia="ru-RU"/>
        </w:rPr>
      </w:pPr>
      <w:r>
        <w:rPr>
          <w:color w:val="000000"/>
          <w:sz w:val="20"/>
          <w:szCs w:val="20"/>
          <w:lang w:eastAsia="ru-RU"/>
        </w:rPr>
        <w:t xml:space="preserve">Коэффициент трансформации оксидов азота в NO2, </w:t>
      </w:r>
      <w:r>
        <w:rPr>
          <w:b/>
          <w:i/>
          <w:color w:val="000000"/>
          <w:sz w:val="20"/>
          <w:szCs w:val="20"/>
          <w:lang w:eastAsia="ru-RU"/>
        </w:rPr>
        <w:t xml:space="preserve">KNO2 = </w:t>
      </w:r>
      <w:r>
        <w:rPr>
          <w:b/>
          <w:color w:val="000000"/>
          <w:sz w:val="20"/>
          <w:szCs w:val="20"/>
          <w:lang w:eastAsia="ru-RU"/>
        </w:rPr>
        <w:t>0.8</w:t>
      </w:r>
    </w:p>
    <w:p w:rsidR="00D55626" w:rsidRDefault="003B014E">
      <w:pPr>
        <w:spacing w:before="0" w:after="0"/>
        <w:rPr>
          <w:b/>
          <w:color w:val="000000"/>
          <w:sz w:val="20"/>
          <w:szCs w:val="20"/>
          <w:lang w:eastAsia="ru-RU"/>
        </w:rPr>
      </w:pPr>
      <w:r>
        <w:rPr>
          <w:color w:val="000000"/>
          <w:sz w:val="20"/>
          <w:szCs w:val="20"/>
          <w:lang w:eastAsia="ru-RU"/>
        </w:rPr>
        <w:t>Коэффици</w:t>
      </w:r>
      <w:r>
        <w:rPr>
          <w:color w:val="000000"/>
          <w:sz w:val="20"/>
          <w:szCs w:val="20"/>
          <w:lang w:eastAsia="ru-RU"/>
        </w:rPr>
        <w:t xml:space="preserve">ент трансформации оксидов азота в NO, </w:t>
      </w:r>
      <w:r>
        <w:rPr>
          <w:b/>
          <w:i/>
          <w:color w:val="000000"/>
          <w:sz w:val="20"/>
          <w:szCs w:val="20"/>
          <w:lang w:eastAsia="ru-RU"/>
        </w:rPr>
        <w:t xml:space="preserve">KNO = </w:t>
      </w:r>
      <w:r>
        <w:rPr>
          <w:b/>
          <w:color w:val="000000"/>
          <w:sz w:val="20"/>
          <w:szCs w:val="20"/>
          <w:lang w:eastAsia="ru-RU"/>
        </w:rPr>
        <w:t>0.13</w:t>
      </w:r>
    </w:p>
    <w:p w:rsidR="00D55626" w:rsidRDefault="003B014E">
      <w:pPr>
        <w:spacing w:before="0" w:after="0"/>
        <w:rPr>
          <w:color w:val="000000"/>
          <w:sz w:val="20"/>
          <w:szCs w:val="20"/>
          <w:lang w:eastAsia="ru-RU"/>
        </w:rPr>
      </w:pPr>
      <w:r>
        <w:rPr>
          <w:color w:val="000000"/>
          <w:sz w:val="20"/>
          <w:szCs w:val="20"/>
          <w:lang w:eastAsia="ru-RU"/>
        </w:rPr>
        <w:t>РАСЧЕТ выбросов ЗВ от сварки металлов</w:t>
      </w:r>
    </w:p>
    <w:p w:rsidR="00D55626" w:rsidRDefault="003B014E">
      <w:pPr>
        <w:spacing w:before="0" w:after="0"/>
        <w:rPr>
          <w:color w:val="000000"/>
          <w:sz w:val="20"/>
          <w:szCs w:val="20"/>
          <w:lang w:eastAsia="ru-RU"/>
        </w:rPr>
      </w:pPr>
      <w:r>
        <w:rPr>
          <w:color w:val="000000"/>
          <w:sz w:val="20"/>
          <w:szCs w:val="20"/>
          <w:lang w:eastAsia="ru-RU"/>
        </w:rPr>
        <w:t>Вид сварки: Ручная дуговая сварка сталей штучными электродами</w:t>
      </w:r>
    </w:p>
    <w:p w:rsidR="00D55626" w:rsidRDefault="003B014E">
      <w:pPr>
        <w:spacing w:before="0" w:after="0"/>
        <w:rPr>
          <w:color w:val="000000"/>
          <w:sz w:val="20"/>
          <w:szCs w:val="20"/>
          <w:lang w:eastAsia="ru-RU"/>
        </w:rPr>
      </w:pPr>
      <w:r>
        <w:rPr>
          <w:color w:val="000000"/>
          <w:sz w:val="20"/>
          <w:szCs w:val="20"/>
          <w:lang w:eastAsia="ru-RU"/>
        </w:rPr>
        <w:t>Электрод (сварочный материал): УОНИ-13/45</w:t>
      </w:r>
    </w:p>
    <w:p w:rsidR="00D55626" w:rsidRDefault="003B014E">
      <w:pPr>
        <w:spacing w:before="0" w:after="0"/>
        <w:rPr>
          <w:b/>
          <w:color w:val="000000"/>
          <w:sz w:val="20"/>
          <w:szCs w:val="20"/>
          <w:lang w:eastAsia="ru-RU"/>
        </w:rPr>
      </w:pPr>
      <w:r>
        <w:rPr>
          <w:color w:val="000000"/>
          <w:sz w:val="20"/>
          <w:szCs w:val="20"/>
          <w:lang w:eastAsia="ru-RU"/>
        </w:rPr>
        <w:t xml:space="preserve">Расход сварочных материалов, кг/год, </w:t>
      </w:r>
      <w:r>
        <w:rPr>
          <w:b/>
          <w:i/>
          <w:color w:val="000000"/>
          <w:sz w:val="20"/>
          <w:szCs w:val="20"/>
          <w:lang w:eastAsia="ru-RU"/>
        </w:rPr>
        <w:t xml:space="preserve">B = </w:t>
      </w:r>
      <w:r>
        <w:rPr>
          <w:b/>
          <w:color w:val="000000"/>
          <w:sz w:val="20"/>
          <w:szCs w:val="20"/>
          <w:lang w:eastAsia="ru-RU"/>
        </w:rPr>
        <w:t>500</w:t>
      </w:r>
    </w:p>
    <w:p w:rsidR="00D55626" w:rsidRDefault="003B014E">
      <w:pPr>
        <w:spacing w:before="0" w:after="0"/>
        <w:rPr>
          <w:color w:val="000000"/>
          <w:sz w:val="20"/>
          <w:szCs w:val="20"/>
          <w:lang w:eastAsia="ru-RU"/>
        </w:rPr>
      </w:pPr>
      <w:r>
        <w:rPr>
          <w:color w:val="000000"/>
          <w:sz w:val="20"/>
          <w:szCs w:val="20"/>
          <w:lang w:eastAsia="ru-RU"/>
        </w:rPr>
        <w:t>Фактический максимал</w:t>
      </w:r>
      <w:r>
        <w:rPr>
          <w:color w:val="000000"/>
          <w:sz w:val="20"/>
          <w:szCs w:val="20"/>
          <w:lang w:eastAsia="ru-RU"/>
        </w:rPr>
        <w:t xml:space="preserve">ьный расход сварочных материалов, с учетом дискретности работы оборудования, кг/час, </w:t>
      </w:r>
      <w:r>
        <w:rPr>
          <w:b/>
          <w:i/>
          <w:color w:val="000000"/>
          <w:sz w:val="20"/>
          <w:szCs w:val="20"/>
          <w:lang w:eastAsia="ru-RU"/>
        </w:rPr>
        <w:t xml:space="preserve">BMAX = </w:t>
      </w:r>
      <w:r>
        <w:rPr>
          <w:b/>
          <w:color w:val="000000"/>
          <w:sz w:val="20"/>
          <w:szCs w:val="20"/>
          <w:lang w:eastAsia="ru-RU"/>
        </w:rPr>
        <w:t>0.59</w:t>
      </w:r>
    </w:p>
    <w:p w:rsidR="00D55626" w:rsidRDefault="003B014E">
      <w:pPr>
        <w:spacing w:before="0" w:after="0"/>
        <w:rPr>
          <w:color w:val="000000"/>
          <w:sz w:val="20"/>
          <w:szCs w:val="20"/>
          <w:lang w:eastAsia="ru-RU"/>
        </w:rPr>
      </w:pPr>
      <w:r>
        <w:rPr>
          <w:color w:val="000000"/>
          <w:sz w:val="20"/>
          <w:szCs w:val="20"/>
          <w:lang w:eastAsia="ru-RU"/>
        </w:rPr>
        <w:t xml:space="preserve">Удельное выделение сварочного аэрозоля, г/кг расходуемого материала (табл. 1, 3), </w:t>
      </w:r>
      <w:r>
        <w:rPr>
          <w:b/>
          <w:i/>
          <w:color w:val="000000"/>
          <w:sz w:val="20"/>
          <w:szCs w:val="20"/>
          <w:lang w:eastAsia="ru-RU"/>
        </w:rPr>
        <w:t xml:space="preserve">GIS = </w:t>
      </w:r>
      <w:r>
        <w:rPr>
          <w:b/>
          <w:color w:val="000000"/>
          <w:sz w:val="20"/>
          <w:szCs w:val="20"/>
          <w:lang w:eastAsia="ru-RU"/>
        </w:rPr>
        <w:t>16.31</w:t>
      </w:r>
    </w:p>
    <w:p w:rsidR="00D55626" w:rsidRDefault="003B014E">
      <w:pPr>
        <w:spacing w:before="0" w:after="0"/>
        <w:rPr>
          <w:color w:val="000000"/>
          <w:sz w:val="20"/>
          <w:szCs w:val="20"/>
          <w:lang w:eastAsia="ru-RU"/>
        </w:rPr>
      </w:pPr>
      <w:r>
        <w:rPr>
          <w:color w:val="000000"/>
          <w:sz w:val="20"/>
          <w:szCs w:val="20"/>
          <w:lang w:eastAsia="ru-RU"/>
        </w:rPr>
        <w:t>в том числе:</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0123 Железо (II, III) оксиды (диЖелезотриок</w:t>
      </w:r>
      <w:r>
        <w:rPr>
          <w:b/>
          <w:i/>
          <w:color w:val="000000"/>
          <w:sz w:val="20"/>
          <w:szCs w:val="20"/>
          <w:u w:val="single"/>
          <w:lang w:eastAsia="ru-RU"/>
        </w:rPr>
        <w:t>сид, Железа оксид) /в пересчете на железо/ (274)</w:t>
      </w:r>
    </w:p>
    <w:p w:rsidR="00D55626" w:rsidRDefault="003B014E">
      <w:pPr>
        <w:spacing w:before="0" w:after="0"/>
        <w:rPr>
          <w:color w:val="000000"/>
          <w:sz w:val="20"/>
          <w:szCs w:val="20"/>
          <w:lang w:eastAsia="ru-RU"/>
        </w:rPr>
      </w:pPr>
      <w:r>
        <w:rPr>
          <w:color w:val="000000"/>
          <w:sz w:val="20"/>
          <w:szCs w:val="20"/>
          <w:lang w:eastAsia="ru-RU"/>
        </w:rPr>
        <w:t xml:space="preserve">Удельное выделение загрязняющих веществ, г/кг расходуемого материала (табл. 1, 3), </w:t>
      </w:r>
      <w:r>
        <w:rPr>
          <w:b/>
          <w:i/>
          <w:color w:val="000000"/>
          <w:sz w:val="20"/>
          <w:szCs w:val="20"/>
          <w:lang w:eastAsia="ru-RU"/>
        </w:rPr>
        <w:t xml:space="preserve">GIS = </w:t>
      </w:r>
      <w:r>
        <w:rPr>
          <w:b/>
          <w:color w:val="000000"/>
          <w:sz w:val="20"/>
          <w:szCs w:val="20"/>
          <w:lang w:eastAsia="ru-RU"/>
        </w:rPr>
        <w:t>10.69</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_M_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10.69 · 500 / 10</w:t>
      </w:r>
      <w:r>
        <w:rPr>
          <w:b/>
          <w:color w:val="000000"/>
          <w:sz w:val="20"/>
          <w:szCs w:val="20"/>
          <w:vertAlign w:val="superscript"/>
          <w:lang w:eastAsia="ru-RU"/>
        </w:rPr>
        <w:t>6</w:t>
      </w:r>
      <w:r>
        <w:rPr>
          <w:b/>
          <w:color w:val="000000"/>
          <w:sz w:val="20"/>
          <w:szCs w:val="20"/>
          <w:lang w:eastAsia="ru-RU"/>
        </w:rPr>
        <w:t xml:space="preserve"> = 0.00535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GIS · BMAX / 3600 = </w:t>
      </w:r>
      <w:r>
        <w:rPr>
          <w:b/>
          <w:color w:val="000000"/>
          <w:sz w:val="20"/>
          <w:szCs w:val="20"/>
          <w:lang w:eastAsia="ru-RU"/>
        </w:rPr>
        <w:t>10.69 · 0.59 / 3600 = 0.001752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0143 Марганец и его соединения /в пересчете на марганца (IV) оксид/ (327)</w:t>
      </w:r>
    </w:p>
    <w:p w:rsidR="00D55626" w:rsidRDefault="003B014E">
      <w:pPr>
        <w:spacing w:before="0" w:after="0"/>
        <w:rPr>
          <w:color w:val="000000"/>
          <w:sz w:val="20"/>
          <w:szCs w:val="20"/>
          <w:lang w:eastAsia="ru-RU"/>
        </w:rPr>
      </w:pPr>
      <w:r>
        <w:rPr>
          <w:color w:val="000000"/>
          <w:sz w:val="20"/>
          <w:szCs w:val="20"/>
          <w:lang w:eastAsia="ru-RU"/>
        </w:rPr>
        <w:t>Удельное выделение загрязняющих веществ, г/кг расходуемого материала (таб</w:t>
      </w:r>
      <w:r>
        <w:rPr>
          <w:color w:val="000000"/>
          <w:sz w:val="20"/>
          <w:szCs w:val="20"/>
          <w:lang w:eastAsia="ru-RU"/>
        </w:rPr>
        <w:t xml:space="preserve">л. 1, 3), </w:t>
      </w:r>
      <w:r>
        <w:rPr>
          <w:b/>
          <w:i/>
          <w:color w:val="000000"/>
          <w:sz w:val="20"/>
          <w:szCs w:val="20"/>
          <w:lang w:eastAsia="ru-RU"/>
        </w:rPr>
        <w:t xml:space="preserve">GIS = </w:t>
      </w:r>
      <w:r>
        <w:rPr>
          <w:b/>
          <w:color w:val="000000"/>
          <w:sz w:val="20"/>
          <w:szCs w:val="20"/>
          <w:lang w:eastAsia="ru-RU"/>
        </w:rPr>
        <w:t>0.92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_M_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0.92 · 500 / 10</w:t>
      </w:r>
      <w:r>
        <w:rPr>
          <w:b/>
          <w:color w:val="000000"/>
          <w:sz w:val="20"/>
          <w:szCs w:val="20"/>
          <w:vertAlign w:val="superscript"/>
          <w:lang w:eastAsia="ru-RU"/>
        </w:rPr>
        <w:t>6</w:t>
      </w:r>
      <w:r>
        <w:rPr>
          <w:b/>
          <w:color w:val="000000"/>
          <w:sz w:val="20"/>
          <w:szCs w:val="20"/>
          <w:lang w:eastAsia="ru-RU"/>
        </w:rPr>
        <w:t xml:space="preserve"> = 0.00046</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GIS · BMAX / 3600 = </w:t>
      </w:r>
      <w:r>
        <w:rPr>
          <w:b/>
          <w:color w:val="000000"/>
          <w:sz w:val="20"/>
          <w:szCs w:val="20"/>
          <w:lang w:eastAsia="ru-RU"/>
        </w:rPr>
        <w:t>0.92 · 0.59 / 3600 = 0.0001508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2908 Пыль неорганическая, содержащая двуокись кр</w:t>
      </w:r>
      <w:r>
        <w:rPr>
          <w:b/>
          <w:i/>
          <w:color w:val="000000"/>
          <w:sz w:val="20"/>
          <w:szCs w:val="20"/>
          <w:u w:val="single"/>
          <w:lang w:eastAsia="ru-RU"/>
        </w:rPr>
        <w:t>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D55626" w:rsidRDefault="003B014E">
      <w:pPr>
        <w:spacing w:before="0" w:after="0"/>
        <w:rPr>
          <w:color w:val="000000"/>
          <w:sz w:val="20"/>
          <w:szCs w:val="20"/>
          <w:lang w:eastAsia="ru-RU"/>
        </w:rPr>
      </w:pPr>
      <w:r>
        <w:rPr>
          <w:color w:val="000000"/>
          <w:sz w:val="20"/>
          <w:szCs w:val="20"/>
          <w:lang w:eastAsia="ru-RU"/>
        </w:rPr>
        <w:t>Удельное выделение загрязняющих веществ, г/кг расходуемого материала (таб</w:t>
      </w:r>
      <w:r>
        <w:rPr>
          <w:color w:val="000000"/>
          <w:sz w:val="20"/>
          <w:szCs w:val="20"/>
          <w:lang w:eastAsia="ru-RU"/>
        </w:rPr>
        <w:t xml:space="preserve">л. 1, 3), </w:t>
      </w:r>
      <w:r>
        <w:rPr>
          <w:b/>
          <w:i/>
          <w:color w:val="000000"/>
          <w:sz w:val="20"/>
          <w:szCs w:val="20"/>
          <w:lang w:eastAsia="ru-RU"/>
        </w:rPr>
        <w:t xml:space="preserve">GIS = </w:t>
      </w:r>
      <w:r>
        <w:rPr>
          <w:b/>
          <w:color w:val="000000"/>
          <w:sz w:val="20"/>
          <w:szCs w:val="20"/>
          <w:lang w:eastAsia="ru-RU"/>
        </w:rPr>
        <w:t>1.4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_M_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1.4 · 500 / 10</w:t>
      </w:r>
      <w:r>
        <w:rPr>
          <w:b/>
          <w:color w:val="000000"/>
          <w:sz w:val="20"/>
          <w:szCs w:val="20"/>
          <w:vertAlign w:val="superscript"/>
          <w:lang w:eastAsia="ru-RU"/>
        </w:rPr>
        <w:t>6</w:t>
      </w:r>
      <w:r>
        <w:rPr>
          <w:b/>
          <w:color w:val="000000"/>
          <w:sz w:val="20"/>
          <w:szCs w:val="20"/>
          <w:lang w:eastAsia="ru-RU"/>
        </w:rPr>
        <w:t xml:space="preserve"> = 0.0007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GIS · BMAX / 3600 = </w:t>
      </w:r>
      <w:r>
        <w:rPr>
          <w:b/>
          <w:color w:val="000000"/>
          <w:sz w:val="20"/>
          <w:szCs w:val="20"/>
          <w:lang w:eastAsia="ru-RU"/>
        </w:rPr>
        <w:t>1.4 · 0.59 / 3600 = 0.0002294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0344 Фториды неорганические плохо растворимые - (алю</w:t>
      </w:r>
      <w:r>
        <w:rPr>
          <w:b/>
          <w:i/>
          <w:color w:val="000000"/>
          <w:sz w:val="20"/>
          <w:szCs w:val="20"/>
          <w:u w:val="single"/>
          <w:lang w:eastAsia="ru-RU"/>
        </w:rPr>
        <w:t>миния фторид, кальция фторид, натрия гексафторалюминат) (Фториды неорганические плохо растворимые /в пересчете на фтор/) (615)</w:t>
      </w:r>
    </w:p>
    <w:p w:rsidR="00D55626" w:rsidRDefault="003B014E">
      <w:pPr>
        <w:spacing w:before="0" w:after="0"/>
        <w:rPr>
          <w:color w:val="000000"/>
          <w:sz w:val="20"/>
          <w:szCs w:val="20"/>
          <w:lang w:eastAsia="ru-RU"/>
        </w:rPr>
      </w:pPr>
      <w:r>
        <w:rPr>
          <w:color w:val="000000"/>
          <w:sz w:val="20"/>
          <w:szCs w:val="20"/>
          <w:lang w:eastAsia="ru-RU"/>
        </w:rPr>
        <w:t xml:space="preserve">Удельное выделение загрязняющих веществ, г/кг расходуемого материала (табл. 1, 3), </w:t>
      </w:r>
      <w:r>
        <w:rPr>
          <w:b/>
          <w:i/>
          <w:color w:val="000000"/>
          <w:sz w:val="20"/>
          <w:szCs w:val="20"/>
          <w:lang w:eastAsia="ru-RU"/>
        </w:rPr>
        <w:t xml:space="preserve">GIS = </w:t>
      </w:r>
      <w:r>
        <w:rPr>
          <w:b/>
          <w:color w:val="000000"/>
          <w:sz w:val="20"/>
          <w:szCs w:val="20"/>
          <w:lang w:eastAsia="ru-RU"/>
        </w:rPr>
        <w:t>3.3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 xml:space="preserve">_M_ = </w:t>
      </w:r>
      <w:r>
        <w:rPr>
          <w:b/>
          <w:i/>
          <w:color w:val="000000"/>
          <w:sz w:val="20"/>
          <w:szCs w:val="20"/>
          <w:lang w:eastAsia="ru-RU"/>
        </w:rPr>
        <w:t>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3.3 · 500 / 10</w:t>
      </w:r>
      <w:r>
        <w:rPr>
          <w:b/>
          <w:color w:val="000000"/>
          <w:sz w:val="20"/>
          <w:szCs w:val="20"/>
          <w:vertAlign w:val="superscript"/>
          <w:lang w:eastAsia="ru-RU"/>
        </w:rPr>
        <w:t>6</w:t>
      </w:r>
      <w:r>
        <w:rPr>
          <w:b/>
          <w:color w:val="000000"/>
          <w:sz w:val="20"/>
          <w:szCs w:val="20"/>
          <w:lang w:eastAsia="ru-RU"/>
        </w:rPr>
        <w:t xml:space="preserve"> = 0.00165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GIS · BMAX / 3600 = </w:t>
      </w:r>
      <w:r>
        <w:rPr>
          <w:b/>
          <w:color w:val="000000"/>
          <w:sz w:val="20"/>
          <w:szCs w:val="20"/>
          <w:lang w:eastAsia="ru-RU"/>
        </w:rPr>
        <w:t>3.3 · 0.59 / 3600 = 0.000541</w:t>
      </w:r>
    </w:p>
    <w:p w:rsidR="00D55626" w:rsidRDefault="003B014E">
      <w:pPr>
        <w:spacing w:before="0" w:after="0"/>
        <w:rPr>
          <w:color w:val="000000"/>
          <w:sz w:val="20"/>
          <w:szCs w:val="20"/>
          <w:lang w:eastAsia="ru-RU"/>
        </w:rPr>
      </w:pP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Газы:</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0342 Фтористые газообразные соединения /в пересчете на фтор/ (617)</w:t>
      </w:r>
    </w:p>
    <w:p w:rsidR="00D55626" w:rsidRDefault="003B014E">
      <w:pPr>
        <w:spacing w:before="0" w:after="0"/>
        <w:rPr>
          <w:color w:val="000000"/>
          <w:sz w:val="20"/>
          <w:szCs w:val="20"/>
          <w:lang w:eastAsia="ru-RU"/>
        </w:rPr>
      </w:pPr>
      <w:r>
        <w:rPr>
          <w:color w:val="000000"/>
          <w:sz w:val="20"/>
          <w:szCs w:val="20"/>
          <w:lang w:eastAsia="ru-RU"/>
        </w:rPr>
        <w:t xml:space="preserve">Удельное выделение загрязняющих веществ, г/кг расходуемого материала (табл. 1, 3), </w:t>
      </w:r>
      <w:r>
        <w:rPr>
          <w:b/>
          <w:i/>
          <w:color w:val="000000"/>
          <w:sz w:val="20"/>
          <w:szCs w:val="20"/>
          <w:lang w:eastAsia="ru-RU"/>
        </w:rPr>
        <w:t xml:space="preserve">GIS = </w:t>
      </w:r>
      <w:r>
        <w:rPr>
          <w:b/>
          <w:color w:val="000000"/>
          <w:sz w:val="20"/>
          <w:szCs w:val="20"/>
          <w:lang w:eastAsia="ru-RU"/>
        </w:rPr>
        <w:t>0.75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_M_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0.75 · 500 / 10</w:t>
      </w:r>
      <w:r>
        <w:rPr>
          <w:b/>
          <w:color w:val="000000"/>
          <w:sz w:val="20"/>
          <w:szCs w:val="20"/>
          <w:vertAlign w:val="superscript"/>
          <w:lang w:eastAsia="ru-RU"/>
        </w:rPr>
        <w:t>6</w:t>
      </w:r>
      <w:r>
        <w:rPr>
          <w:b/>
          <w:color w:val="000000"/>
          <w:sz w:val="20"/>
          <w:szCs w:val="20"/>
          <w:lang w:eastAsia="ru-RU"/>
        </w:rPr>
        <w:t xml:space="preserve"> = 0.000375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GIS · BMAX / 3600 = </w:t>
      </w:r>
      <w:r>
        <w:rPr>
          <w:b/>
          <w:color w:val="000000"/>
          <w:sz w:val="20"/>
          <w:szCs w:val="20"/>
          <w:lang w:eastAsia="ru-RU"/>
        </w:rPr>
        <w:t xml:space="preserve">0.75 · 0.59 / </w:t>
      </w:r>
      <w:r>
        <w:rPr>
          <w:b/>
          <w:color w:val="000000"/>
          <w:sz w:val="20"/>
          <w:szCs w:val="20"/>
          <w:lang w:eastAsia="ru-RU"/>
        </w:rPr>
        <w:t>3600 = 0.000123</w:t>
      </w:r>
    </w:p>
    <w:p w:rsidR="00D55626" w:rsidRDefault="003B014E">
      <w:pPr>
        <w:spacing w:before="0" w:after="0"/>
        <w:rPr>
          <w:color w:val="000000"/>
          <w:sz w:val="20"/>
          <w:szCs w:val="20"/>
          <w:lang w:eastAsia="ru-RU"/>
        </w:rPr>
      </w:pPr>
      <w:r>
        <w:rPr>
          <w:color w:val="000000"/>
          <w:sz w:val="20"/>
          <w:szCs w:val="20"/>
          <w:lang w:eastAsia="ru-RU"/>
        </w:rPr>
        <w:t>Расчет выбросов оксидов азота:</w:t>
      </w:r>
    </w:p>
    <w:p w:rsidR="00D55626" w:rsidRDefault="003B014E">
      <w:pPr>
        <w:spacing w:before="0" w:after="0"/>
        <w:rPr>
          <w:color w:val="000000"/>
          <w:sz w:val="20"/>
          <w:szCs w:val="20"/>
          <w:lang w:eastAsia="ru-RU"/>
        </w:rPr>
      </w:pPr>
      <w:r>
        <w:rPr>
          <w:color w:val="000000"/>
          <w:sz w:val="20"/>
          <w:szCs w:val="20"/>
          <w:lang w:eastAsia="ru-RU"/>
        </w:rPr>
        <w:t xml:space="preserve">Удельное выделение загрязняющих веществ, г/кг расходуемого материала (табл. 1, 3), </w:t>
      </w:r>
      <w:r>
        <w:rPr>
          <w:b/>
          <w:i/>
          <w:color w:val="000000"/>
          <w:sz w:val="20"/>
          <w:szCs w:val="20"/>
          <w:lang w:eastAsia="ru-RU"/>
        </w:rPr>
        <w:t xml:space="preserve">GIS = </w:t>
      </w:r>
      <w:r>
        <w:rPr>
          <w:b/>
          <w:color w:val="000000"/>
          <w:sz w:val="20"/>
          <w:szCs w:val="20"/>
          <w:lang w:eastAsia="ru-RU"/>
        </w:rPr>
        <w:t>1.5</w:t>
      </w:r>
    </w:p>
    <w:p w:rsidR="00D55626" w:rsidRDefault="003B014E">
      <w:pPr>
        <w:spacing w:before="0" w:after="0"/>
        <w:rPr>
          <w:color w:val="000000"/>
          <w:sz w:val="20"/>
          <w:szCs w:val="20"/>
          <w:lang w:eastAsia="ru-RU"/>
        </w:rPr>
      </w:pPr>
      <w:r>
        <w:rPr>
          <w:color w:val="000000"/>
          <w:sz w:val="20"/>
          <w:szCs w:val="20"/>
          <w:lang w:eastAsia="ru-RU"/>
        </w:rPr>
        <w:t>С учетом трансформации оксидов азота получаем:</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0301 Азота (IV) диоксид (Азота диоксид) (4)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_M_ = KNO2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0.8 · 1.5 · 500 / 10</w:t>
      </w:r>
      <w:r>
        <w:rPr>
          <w:b/>
          <w:color w:val="000000"/>
          <w:sz w:val="20"/>
          <w:szCs w:val="20"/>
          <w:vertAlign w:val="superscript"/>
          <w:lang w:eastAsia="ru-RU"/>
        </w:rPr>
        <w:t>6</w:t>
      </w:r>
      <w:r>
        <w:rPr>
          <w:b/>
          <w:color w:val="000000"/>
          <w:sz w:val="20"/>
          <w:szCs w:val="20"/>
          <w:lang w:eastAsia="ru-RU"/>
        </w:rPr>
        <w:t xml:space="preserve"> = 0.0006</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KNO2 · GIS · BMAX / 3600 = </w:t>
      </w:r>
      <w:r>
        <w:rPr>
          <w:b/>
          <w:color w:val="000000"/>
          <w:sz w:val="20"/>
          <w:szCs w:val="20"/>
          <w:lang w:eastAsia="ru-RU"/>
        </w:rPr>
        <w:t>0.8 · 1.5 · 0.59 / 3600 = 0.0001967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0304 Азот (II) оксид (Азота оксид) (6)</w:t>
      </w:r>
    </w:p>
    <w:p w:rsidR="00D55626" w:rsidRDefault="003B014E">
      <w:pPr>
        <w:spacing w:before="0" w:after="0"/>
        <w:rPr>
          <w:b/>
          <w:color w:val="000000"/>
          <w:sz w:val="20"/>
          <w:szCs w:val="20"/>
          <w:lang w:eastAsia="ru-RU"/>
        </w:rPr>
      </w:pPr>
      <w:r>
        <w:rPr>
          <w:color w:val="000000"/>
          <w:sz w:val="20"/>
          <w:szCs w:val="20"/>
          <w:lang w:eastAsia="ru-RU"/>
        </w:rPr>
        <w:t>Валовый</w:t>
      </w:r>
      <w:r>
        <w:rPr>
          <w:color w:val="000000"/>
          <w:sz w:val="20"/>
          <w:szCs w:val="20"/>
          <w:lang w:eastAsia="ru-RU"/>
        </w:rPr>
        <w:t xml:space="preserve"> выброс, т/год (5.1), </w:t>
      </w:r>
      <w:r>
        <w:rPr>
          <w:b/>
          <w:i/>
          <w:color w:val="000000"/>
          <w:sz w:val="20"/>
          <w:szCs w:val="20"/>
          <w:lang w:eastAsia="ru-RU"/>
        </w:rPr>
        <w:t>_M_ = KNO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0.13 · 1.5 · 500 / 10</w:t>
      </w:r>
      <w:r>
        <w:rPr>
          <w:b/>
          <w:color w:val="000000"/>
          <w:sz w:val="20"/>
          <w:szCs w:val="20"/>
          <w:vertAlign w:val="superscript"/>
          <w:lang w:eastAsia="ru-RU"/>
        </w:rPr>
        <w:t>6</w:t>
      </w:r>
      <w:r>
        <w:rPr>
          <w:b/>
          <w:color w:val="000000"/>
          <w:sz w:val="20"/>
          <w:szCs w:val="20"/>
          <w:lang w:eastAsia="ru-RU"/>
        </w:rPr>
        <w:t xml:space="preserve"> = 0.0000975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KNO · GIS · BMAX / 3600 = </w:t>
      </w:r>
      <w:r>
        <w:rPr>
          <w:b/>
          <w:color w:val="000000"/>
          <w:sz w:val="20"/>
          <w:szCs w:val="20"/>
          <w:lang w:eastAsia="ru-RU"/>
        </w:rPr>
        <w:t>0.13 · 1.5 · 0.59 / 3600 = 0.00003196</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0337 Углерод оксид (Окись углерода, Угарный газ) </w:t>
      </w:r>
      <w:r>
        <w:rPr>
          <w:b/>
          <w:i/>
          <w:color w:val="000000"/>
          <w:sz w:val="20"/>
          <w:szCs w:val="20"/>
          <w:u w:val="single"/>
          <w:lang w:eastAsia="ru-RU"/>
        </w:rPr>
        <w:t>(584)</w:t>
      </w:r>
    </w:p>
    <w:p w:rsidR="00D55626" w:rsidRDefault="003B014E">
      <w:pPr>
        <w:spacing w:before="0" w:after="0"/>
        <w:rPr>
          <w:color w:val="000000"/>
          <w:sz w:val="20"/>
          <w:szCs w:val="20"/>
          <w:lang w:eastAsia="ru-RU"/>
        </w:rPr>
      </w:pPr>
      <w:r>
        <w:rPr>
          <w:color w:val="000000"/>
          <w:sz w:val="20"/>
          <w:szCs w:val="20"/>
          <w:lang w:eastAsia="ru-RU"/>
        </w:rPr>
        <w:t xml:space="preserve">Удельное выделение загрязняющих веществ, г/кг расходуемого материала (табл. 1, 3), </w:t>
      </w:r>
      <w:r>
        <w:rPr>
          <w:b/>
          <w:i/>
          <w:color w:val="000000"/>
          <w:sz w:val="20"/>
          <w:szCs w:val="20"/>
          <w:lang w:eastAsia="ru-RU"/>
        </w:rPr>
        <w:t xml:space="preserve">GIS = </w:t>
      </w:r>
      <w:r>
        <w:rPr>
          <w:b/>
          <w:color w:val="000000"/>
          <w:sz w:val="20"/>
          <w:szCs w:val="20"/>
          <w:lang w:eastAsia="ru-RU"/>
        </w:rPr>
        <w:t>13.3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(5.1), </w:t>
      </w:r>
      <w:r>
        <w:rPr>
          <w:b/>
          <w:i/>
          <w:color w:val="000000"/>
          <w:sz w:val="20"/>
          <w:szCs w:val="20"/>
          <w:lang w:eastAsia="ru-RU"/>
        </w:rPr>
        <w:t>_M_ = GIS · B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13.3 · 500 / 10</w:t>
      </w:r>
      <w:r>
        <w:rPr>
          <w:b/>
          <w:color w:val="000000"/>
          <w:sz w:val="20"/>
          <w:szCs w:val="20"/>
          <w:vertAlign w:val="superscript"/>
          <w:lang w:eastAsia="ru-RU"/>
        </w:rPr>
        <w:t>6</w:t>
      </w:r>
      <w:r>
        <w:rPr>
          <w:b/>
          <w:color w:val="000000"/>
          <w:sz w:val="20"/>
          <w:szCs w:val="20"/>
          <w:lang w:eastAsia="ru-RU"/>
        </w:rPr>
        <w:t xml:space="preserve"> = 0.00665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 </w:t>
      </w:r>
      <w:r>
        <w:rPr>
          <w:b/>
          <w:i/>
          <w:color w:val="000000"/>
          <w:sz w:val="20"/>
          <w:szCs w:val="20"/>
          <w:lang w:eastAsia="ru-RU"/>
        </w:rPr>
        <w:t xml:space="preserve">_G_ = GIS · BMAX / 3600 = </w:t>
      </w:r>
      <w:r>
        <w:rPr>
          <w:b/>
          <w:color w:val="000000"/>
          <w:sz w:val="20"/>
          <w:szCs w:val="20"/>
          <w:lang w:eastAsia="ru-RU"/>
        </w:rPr>
        <w:t>13.3 · 0.</w:t>
      </w:r>
      <w:r>
        <w:rPr>
          <w:b/>
          <w:color w:val="000000"/>
          <w:sz w:val="20"/>
          <w:szCs w:val="20"/>
          <w:lang w:eastAsia="ru-RU"/>
        </w:rPr>
        <w:t>59 / 3600 = 0.00218</w:t>
      </w:r>
    </w:p>
    <w:p w:rsidR="00D55626" w:rsidRDefault="003B014E">
      <w:pPr>
        <w:spacing w:before="0" w:after="0"/>
        <w:rPr>
          <w:color w:val="000000"/>
          <w:sz w:val="20"/>
          <w:szCs w:val="20"/>
          <w:lang w:eastAsia="ru-RU"/>
        </w:rPr>
      </w:pPr>
      <w:r>
        <w:rPr>
          <w:color w:val="000000"/>
          <w:sz w:val="20"/>
          <w:szCs w:val="20"/>
          <w:lang w:eastAsia="ru-RU"/>
        </w:rPr>
        <w:t>ИТОГО:</w:t>
      </w:r>
    </w:p>
    <w:tbl>
      <w:tblPr>
        <w:tblW w:w="5000" w:type="pct"/>
        <w:tblCellMar>
          <w:left w:w="28" w:type="dxa"/>
          <w:right w:w="28" w:type="dxa"/>
        </w:tblCellMar>
        <w:tblLook w:val="04A0"/>
      </w:tblPr>
      <w:tblGrid>
        <w:gridCol w:w="751"/>
        <w:gridCol w:w="5553"/>
        <w:gridCol w:w="2101"/>
        <w:gridCol w:w="2101"/>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6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0123</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Железо (II, III) оксиды (диЖелезотриоксид, Железа оксид) /в пересчете на железо/ (274)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0.0017520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0.0053500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0143</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Марганец и его соединения /в пересчете на марганца (IV) оксид/ </w:t>
            </w:r>
            <w:r>
              <w:rPr>
                <w:color w:val="000000"/>
                <w:sz w:val="20"/>
                <w:szCs w:val="20"/>
                <w:lang w:eastAsia="ru-RU"/>
              </w:rPr>
              <w:t>(327)</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0.0001508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0.0004600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0.0001967</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0.0006000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0.00003196</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0.0000975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0.0021800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0.0066500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0342</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Фтористые газообразные</w:t>
            </w:r>
            <w:r>
              <w:rPr>
                <w:color w:val="000000"/>
                <w:sz w:val="20"/>
                <w:szCs w:val="20"/>
                <w:lang w:eastAsia="ru-RU"/>
              </w:rPr>
              <w:t xml:space="preserve"> соединения /в пересчете на фтор/ (617)</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0.0001230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0.0003750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0344</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Фториды неорганические плохо растворимые - (алюминия фторид, кальция фторид, натрия гексафторалюминат) (Фториды неорганические плохо растворимые /в пересчете на фтор/) (615)</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0.0005410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0.0016</w:t>
            </w:r>
            <w:r>
              <w:rPr>
                <w:color w:val="000000"/>
                <w:sz w:val="20"/>
                <w:szCs w:val="20"/>
                <w:lang w:eastAsia="ru-RU"/>
              </w:rPr>
              <w:t>500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2908</w:t>
            </w:r>
          </w:p>
        </w:tc>
        <w:tc>
          <w:tcPr>
            <w:tcW w:w="26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0.0002294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0.0007000</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6002, Расчет выбросов пыли, образуемой при погрузочно-разгрузочных работах</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 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D55626" w:rsidRDefault="003B014E">
      <w:pPr>
        <w:spacing w:before="0" w:after="0"/>
        <w:rPr>
          <w:color w:val="000000"/>
          <w:sz w:val="20"/>
          <w:szCs w:val="20"/>
          <w:lang w:eastAsia="ru-RU"/>
        </w:rPr>
      </w:pPr>
      <w:r>
        <w:rPr>
          <w:color w:val="000000"/>
          <w:sz w:val="20"/>
          <w:szCs w:val="20"/>
          <w:lang w:eastAsia="ru-RU"/>
        </w:rPr>
        <w:t>Приложение №11 к Приказу Министра охраны окружающей среды Республики Казахстан</w:t>
      </w:r>
      <w:r>
        <w:rPr>
          <w:color w:val="000000"/>
          <w:sz w:val="20"/>
          <w:szCs w:val="20"/>
          <w:lang w:eastAsia="ru-RU"/>
        </w:rPr>
        <w:t xml:space="preserve"> от 18.04.2008 №100-п</w:t>
      </w:r>
    </w:p>
    <w:p w:rsidR="00D55626" w:rsidRDefault="003B014E">
      <w:pPr>
        <w:spacing w:before="0" w:after="0"/>
        <w:rPr>
          <w:color w:val="000000"/>
          <w:sz w:val="20"/>
          <w:szCs w:val="20"/>
          <w:lang w:eastAsia="ru-RU"/>
        </w:rPr>
      </w:pPr>
      <w:r>
        <w:rPr>
          <w:color w:val="000000"/>
          <w:sz w:val="20"/>
          <w:szCs w:val="20"/>
          <w:lang w:eastAsia="ru-RU"/>
        </w:rPr>
        <w:t>Тип источника выделения: Погрузочно-разгрузочные работы, пересыпки, статическое хранение пылящих материалов</w:t>
      </w:r>
    </w:p>
    <w:p w:rsidR="00D55626" w:rsidRDefault="003B014E">
      <w:pPr>
        <w:spacing w:before="0" w:after="0"/>
        <w:rPr>
          <w:color w:val="000000"/>
          <w:sz w:val="20"/>
          <w:szCs w:val="20"/>
          <w:lang w:eastAsia="ru-RU"/>
        </w:rPr>
      </w:pPr>
      <w:r>
        <w:rPr>
          <w:color w:val="000000"/>
          <w:sz w:val="20"/>
          <w:szCs w:val="20"/>
          <w:lang w:eastAsia="ru-RU"/>
        </w:rPr>
        <w:t>п.3.1.Погрузочно-разгрузочные работы, пересыпки пылящих материалов</w:t>
      </w:r>
    </w:p>
    <w:p w:rsidR="00D55626" w:rsidRDefault="003B014E">
      <w:pPr>
        <w:spacing w:before="0" w:after="0"/>
        <w:rPr>
          <w:color w:val="000000"/>
          <w:sz w:val="20"/>
          <w:szCs w:val="20"/>
          <w:lang w:eastAsia="ru-RU"/>
        </w:rPr>
      </w:pPr>
      <w:r>
        <w:rPr>
          <w:color w:val="000000"/>
          <w:sz w:val="20"/>
          <w:szCs w:val="20"/>
          <w:lang w:eastAsia="ru-RU"/>
        </w:rPr>
        <w:t>Материал: Песок</w:t>
      </w:r>
    </w:p>
    <w:p w:rsidR="00D55626" w:rsidRDefault="003B014E">
      <w:pPr>
        <w:spacing w:before="0" w:after="0"/>
        <w:rPr>
          <w:b/>
          <w:color w:val="000000"/>
          <w:sz w:val="20"/>
          <w:szCs w:val="20"/>
          <w:lang w:eastAsia="ru-RU"/>
        </w:rPr>
      </w:pPr>
      <w:r>
        <w:rPr>
          <w:color w:val="000000"/>
          <w:sz w:val="20"/>
          <w:szCs w:val="20"/>
          <w:lang w:eastAsia="ru-RU"/>
        </w:rPr>
        <w:t>Весовая доля пылевой фракции в материале(та</w:t>
      </w:r>
      <w:r>
        <w:rPr>
          <w:color w:val="000000"/>
          <w:sz w:val="20"/>
          <w:szCs w:val="20"/>
          <w:lang w:eastAsia="ru-RU"/>
        </w:rPr>
        <w:t xml:space="preserve">бл.3.1.1), </w:t>
      </w:r>
      <w:r>
        <w:rPr>
          <w:b/>
          <w:i/>
          <w:color w:val="000000"/>
          <w:sz w:val="20"/>
          <w:szCs w:val="20"/>
          <w:lang w:eastAsia="ru-RU"/>
        </w:rPr>
        <w:t xml:space="preserve">K1 = </w:t>
      </w:r>
      <w:r>
        <w:rPr>
          <w:b/>
          <w:color w:val="000000"/>
          <w:sz w:val="20"/>
          <w:szCs w:val="20"/>
          <w:lang w:eastAsia="ru-RU"/>
        </w:rPr>
        <w:t>0.05</w:t>
      </w:r>
    </w:p>
    <w:p w:rsidR="00D55626" w:rsidRDefault="003B014E">
      <w:pPr>
        <w:spacing w:before="0" w:after="0"/>
        <w:rPr>
          <w:b/>
          <w:color w:val="000000"/>
          <w:sz w:val="20"/>
          <w:szCs w:val="20"/>
          <w:lang w:eastAsia="ru-RU"/>
        </w:rPr>
      </w:pPr>
      <w:r>
        <w:rPr>
          <w:color w:val="000000"/>
          <w:sz w:val="20"/>
          <w:szCs w:val="20"/>
          <w:lang w:eastAsia="ru-RU"/>
        </w:rPr>
        <w:t xml:space="preserve">Доля пыли, переходящей в аэрозоль(табл.3.1.1), </w:t>
      </w:r>
      <w:r>
        <w:rPr>
          <w:b/>
          <w:i/>
          <w:color w:val="000000"/>
          <w:sz w:val="20"/>
          <w:szCs w:val="20"/>
          <w:lang w:eastAsia="ru-RU"/>
        </w:rPr>
        <w:t xml:space="preserve">K2 = </w:t>
      </w:r>
      <w:r>
        <w:rPr>
          <w:b/>
          <w:color w:val="000000"/>
          <w:sz w:val="20"/>
          <w:szCs w:val="20"/>
          <w:lang w:eastAsia="ru-RU"/>
        </w:rPr>
        <w:t>0.03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2907 Пыль неорганическая, содержащая двуокись кремния в %: более 70 (Динас) (493)</w:t>
      </w:r>
    </w:p>
    <w:p w:rsidR="00D55626" w:rsidRDefault="003B014E">
      <w:pPr>
        <w:spacing w:before="0" w:after="0"/>
        <w:rPr>
          <w:color w:val="000000"/>
          <w:sz w:val="20"/>
          <w:szCs w:val="20"/>
          <w:lang w:eastAsia="ru-RU"/>
        </w:rPr>
      </w:pPr>
      <w:r>
        <w:rPr>
          <w:color w:val="000000"/>
          <w:sz w:val="20"/>
          <w:szCs w:val="20"/>
          <w:lang w:eastAsia="ru-RU"/>
        </w:rPr>
        <w:t>Материал негранулирован. Коэффициент Ke принимается равным 1</w:t>
      </w:r>
    </w:p>
    <w:p w:rsidR="00D55626" w:rsidRDefault="003B014E">
      <w:pPr>
        <w:spacing w:before="0" w:after="0"/>
        <w:rPr>
          <w:color w:val="000000"/>
          <w:sz w:val="20"/>
          <w:szCs w:val="20"/>
          <w:lang w:eastAsia="ru-RU"/>
        </w:rPr>
      </w:pPr>
      <w:r>
        <w:rPr>
          <w:color w:val="000000"/>
          <w:sz w:val="20"/>
          <w:szCs w:val="20"/>
          <w:lang w:eastAsia="ru-RU"/>
        </w:rPr>
        <w:t xml:space="preserve">Степень открытости: с 2-х </w:t>
      </w:r>
      <w:r>
        <w:rPr>
          <w:color w:val="000000"/>
          <w:sz w:val="20"/>
          <w:szCs w:val="20"/>
          <w:lang w:eastAsia="ru-RU"/>
        </w:rPr>
        <w:t>сторон полностью и с 2-х сторон частично</w:t>
      </w:r>
    </w:p>
    <w:p w:rsidR="00D55626" w:rsidRDefault="003B014E">
      <w:pPr>
        <w:spacing w:before="0" w:after="0"/>
        <w:rPr>
          <w:color w:val="000000"/>
          <w:sz w:val="20"/>
          <w:szCs w:val="20"/>
          <w:lang w:eastAsia="ru-RU"/>
        </w:rPr>
      </w:pPr>
      <w:r>
        <w:rPr>
          <w:color w:val="000000"/>
          <w:sz w:val="20"/>
          <w:szCs w:val="20"/>
          <w:lang w:eastAsia="ru-RU"/>
        </w:rPr>
        <w:t>Загрузочный рукав не применяется</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степень защищенности узла(табл.3.1.3), </w:t>
      </w:r>
      <w:r>
        <w:rPr>
          <w:b/>
          <w:i/>
          <w:color w:val="000000"/>
          <w:sz w:val="20"/>
          <w:szCs w:val="20"/>
          <w:lang w:eastAsia="ru-RU"/>
        </w:rPr>
        <w:t xml:space="preserve">K4 = </w:t>
      </w:r>
      <w:r>
        <w:rPr>
          <w:b/>
          <w:color w:val="000000"/>
          <w:sz w:val="20"/>
          <w:szCs w:val="20"/>
          <w:lang w:eastAsia="ru-RU"/>
        </w:rPr>
        <w:t>0.3</w:t>
      </w:r>
    </w:p>
    <w:p w:rsidR="00D55626" w:rsidRDefault="003B014E">
      <w:pPr>
        <w:spacing w:before="0" w:after="0"/>
        <w:rPr>
          <w:b/>
          <w:color w:val="000000"/>
          <w:sz w:val="20"/>
          <w:szCs w:val="20"/>
          <w:lang w:eastAsia="ru-RU"/>
        </w:rPr>
      </w:pPr>
      <w:r>
        <w:rPr>
          <w:color w:val="000000"/>
          <w:sz w:val="20"/>
          <w:szCs w:val="20"/>
          <w:lang w:eastAsia="ru-RU"/>
        </w:rPr>
        <w:t xml:space="preserve">Скорость ветра (среднегодовая), м/с, </w:t>
      </w:r>
      <w:r>
        <w:rPr>
          <w:b/>
          <w:i/>
          <w:color w:val="000000"/>
          <w:sz w:val="20"/>
          <w:szCs w:val="20"/>
          <w:lang w:eastAsia="ru-RU"/>
        </w:rPr>
        <w:t xml:space="preserve">G3SR = </w:t>
      </w:r>
      <w:r>
        <w:rPr>
          <w:b/>
          <w:color w:val="000000"/>
          <w:sz w:val="20"/>
          <w:szCs w:val="20"/>
          <w:lang w:eastAsia="ru-RU"/>
        </w:rPr>
        <w:t>8</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среднегодовую скорость ветра(табл.3.1.2), </w:t>
      </w:r>
      <w:r>
        <w:rPr>
          <w:b/>
          <w:i/>
          <w:color w:val="000000"/>
          <w:sz w:val="20"/>
          <w:szCs w:val="20"/>
          <w:lang w:eastAsia="ru-RU"/>
        </w:rPr>
        <w:t>K</w:t>
      </w:r>
      <w:r>
        <w:rPr>
          <w:b/>
          <w:i/>
          <w:color w:val="000000"/>
          <w:sz w:val="20"/>
          <w:szCs w:val="20"/>
          <w:lang w:eastAsia="ru-RU"/>
        </w:rPr>
        <w:t xml:space="preserve">3SR = </w:t>
      </w:r>
      <w:r>
        <w:rPr>
          <w:b/>
          <w:color w:val="000000"/>
          <w:sz w:val="20"/>
          <w:szCs w:val="20"/>
          <w:lang w:eastAsia="ru-RU"/>
        </w:rPr>
        <w:t>1.7</w:t>
      </w:r>
    </w:p>
    <w:p w:rsidR="00D55626" w:rsidRDefault="003B014E">
      <w:pPr>
        <w:spacing w:before="0" w:after="0"/>
        <w:rPr>
          <w:b/>
          <w:color w:val="000000"/>
          <w:sz w:val="20"/>
          <w:szCs w:val="20"/>
          <w:lang w:eastAsia="ru-RU"/>
        </w:rPr>
      </w:pPr>
      <w:r>
        <w:rPr>
          <w:color w:val="000000"/>
          <w:sz w:val="20"/>
          <w:szCs w:val="20"/>
          <w:lang w:eastAsia="ru-RU"/>
        </w:rPr>
        <w:t xml:space="preserve">Скорость ветра (максимальная), м/c, </w:t>
      </w:r>
      <w:r>
        <w:rPr>
          <w:b/>
          <w:i/>
          <w:color w:val="000000"/>
          <w:sz w:val="20"/>
          <w:szCs w:val="20"/>
          <w:lang w:eastAsia="ru-RU"/>
        </w:rPr>
        <w:t xml:space="preserve">G3 = </w:t>
      </w:r>
      <w:r>
        <w:rPr>
          <w:b/>
          <w:color w:val="000000"/>
          <w:sz w:val="20"/>
          <w:szCs w:val="20"/>
          <w:lang w:eastAsia="ru-RU"/>
        </w:rPr>
        <w:t>9</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максимальную скорость ветра(табл.3.1.2), </w:t>
      </w:r>
      <w:r>
        <w:rPr>
          <w:b/>
          <w:i/>
          <w:color w:val="000000"/>
          <w:sz w:val="20"/>
          <w:szCs w:val="20"/>
          <w:lang w:eastAsia="ru-RU"/>
        </w:rPr>
        <w:t xml:space="preserve">K3 = </w:t>
      </w:r>
      <w:r>
        <w:rPr>
          <w:b/>
          <w:color w:val="000000"/>
          <w:sz w:val="20"/>
          <w:szCs w:val="20"/>
          <w:lang w:eastAsia="ru-RU"/>
        </w:rPr>
        <w:t>1.7</w:t>
      </w:r>
    </w:p>
    <w:p w:rsidR="00D55626" w:rsidRDefault="003B014E">
      <w:pPr>
        <w:spacing w:before="0" w:after="0"/>
        <w:rPr>
          <w:b/>
          <w:color w:val="000000"/>
          <w:sz w:val="20"/>
          <w:szCs w:val="20"/>
          <w:lang w:eastAsia="ru-RU"/>
        </w:rPr>
      </w:pPr>
      <w:r>
        <w:rPr>
          <w:color w:val="000000"/>
          <w:sz w:val="20"/>
          <w:szCs w:val="20"/>
          <w:lang w:eastAsia="ru-RU"/>
        </w:rPr>
        <w:t xml:space="preserve">Влажность материала, %, </w:t>
      </w:r>
      <w:r>
        <w:rPr>
          <w:b/>
          <w:i/>
          <w:color w:val="000000"/>
          <w:sz w:val="20"/>
          <w:szCs w:val="20"/>
          <w:lang w:eastAsia="ru-RU"/>
        </w:rPr>
        <w:t xml:space="preserve">VL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влажность материала(табл.3.1.4), </w:t>
      </w:r>
      <w:r>
        <w:rPr>
          <w:b/>
          <w:i/>
          <w:color w:val="000000"/>
          <w:sz w:val="20"/>
          <w:szCs w:val="20"/>
          <w:lang w:eastAsia="ru-RU"/>
        </w:rPr>
        <w:t xml:space="preserve">K5 = </w:t>
      </w:r>
      <w:r>
        <w:rPr>
          <w:b/>
          <w:color w:val="000000"/>
          <w:sz w:val="20"/>
          <w:szCs w:val="20"/>
          <w:lang w:eastAsia="ru-RU"/>
        </w:rPr>
        <w:t>0.9</w:t>
      </w:r>
    </w:p>
    <w:p w:rsidR="00D55626" w:rsidRDefault="003B014E">
      <w:pPr>
        <w:spacing w:before="0" w:after="0"/>
        <w:rPr>
          <w:b/>
          <w:color w:val="000000"/>
          <w:sz w:val="20"/>
          <w:szCs w:val="20"/>
          <w:lang w:eastAsia="ru-RU"/>
        </w:rPr>
      </w:pPr>
      <w:r>
        <w:rPr>
          <w:color w:val="000000"/>
          <w:sz w:val="20"/>
          <w:szCs w:val="20"/>
          <w:lang w:eastAsia="ru-RU"/>
        </w:rPr>
        <w:t xml:space="preserve">Размер куска материала, мм, </w:t>
      </w:r>
      <w:r>
        <w:rPr>
          <w:b/>
          <w:i/>
          <w:color w:val="000000"/>
          <w:sz w:val="20"/>
          <w:szCs w:val="20"/>
          <w:lang w:eastAsia="ru-RU"/>
        </w:rPr>
        <w:t xml:space="preserve">G7 = </w:t>
      </w:r>
      <w:r>
        <w:rPr>
          <w:b/>
          <w:color w:val="000000"/>
          <w:sz w:val="20"/>
          <w:szCs w:val="20"/>
          <w:lang w:eastAsia="ru-RU"/>
        </w:rPr>
        <w:t>0.01</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крупность материала(табл.3.1.5), </w:t>
      </w:r>
      <w:r>
        <w:rPr>
          <w:b/>
          <w:i/>
          <w:color w:val="000000"/>
          <w:sz w:val="20"/>
          <w:szCs w:val="20"/>
          <w:lang w:eastAsia="ru-RU"/>
        </w:rPr>
        <w:t xml:space="preserve">K7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Высота падения материала, м, </w:t>
      </w:r>
      <w:r>
        <w:rPr>
          <w:b/>
          <w:i/>
          <w:color w:val="000000"/>
          <w:sz w:val="20"/>
          <w:szCs w:val="20"/>
          <w:lang w:eastAsia="ru-RU"/>
        </w:rPr>
        <w:t xml:space="preserve">GB = </w:t>
      </w:r>
      <w:r>
        <w:rPr>
          <w:b/>
          <w:color w:val="000000"/>
          <w:sz w:val="20"/>
          <w:szCs w:val="20"/>
          <w:lang w:eastAsia="ru-RU"/>
        </w:rPr>
        <w:t>2</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высоту падения материала(табл.3.1.7), </w:t>
      </w:r>
      <w:r>
        <w:rPr>
          <w:b/>
          <w:i/>
          <w:color w:val="000000"/>
          <w:sz w:val="20"/>
          <w:szCs w:val="20"/>
          <w:lang w:eastAsia="ru-RU"/>
        </w:rPr>
        <w:t xml:space="preserve">B = </w:t>
      </w:r>
      <w:r>
        <w:rPr>
          <w:b/>
          <w:color w:val="000000"/>
          <w:sz w:val="20"/>
          <w:szCs w:val="20"/>
          <w:lang w:eastAsia="ru-RU"/>
        </w:rPr>
        <w:t>0.7</w:t>
      </w:r>
    </w:p>
    <w:p w:rsidR="00D55626" w:rsidRDefault="003B014E">
      <w:pPr>
        <w:spacing w:before="0" w:after="0"/>
        <w:rPr>
          <w:b/>
          <w:color w:val="000000"/>
          <w:sz w:val="20"/>
          <w:szCs w:val="20"/>
          <w:lang w:eastAsia="ru-RU"/>
        </w:rPr>
      </w:pPr>
      <w:r>
        <w:rPr>
          <w:color w:val="000000"/>
          <w:sz w:val="20"/>
          <w:szCs w:val="20"/>
          <w:lang w:eastAsia="ru-RU"/>
        </w:rPr>
        <w:t xml:space="preserve">Суммарное количество перерабатываемого материала, т/час, </w:t>
      </w:r>
      <w:r>
        <w:rPr>
          <w:b/>
          <w:i/>
          <w:color w:val="000000"/>
          <w:sz w:val="20"/>
          <w:szCs w:val="20"/>
          <w:lang w:eastAsia="ru-RU"/>
        </w:rPr>
        <w:t xml:space="preserve">GMAX = </w:t>
      </w:r>
      <w:r>
        <w:rPr>
          <w:b/>
          <w:color w:val="000000"/>
          <w:sz w:val="20"/>
          <w:szCs w:val="20"/>
          <w:lang w:eastAsia="ru-RU"/>
        </w:rPr>
        <w:t>0.6</w:t>
      </w:r>
    </w:p>
    <w:p w:rsidR="00D55626" w:rsidRDefault="003B014E">
      <w:pPr>
        <w:spacing w:before="0" w:after="0"/>
        <w:rPr>
          <w:b/>
          <w:color w:val="000000"/>
          <w:sz w:val="20"/>
          <w:szCs w:val="20"/>
          <w:lang w:eastAsia="ru-RU"/>
        </w:rPr>
      </w:pPr>
      <w:r>
        <w:rPr>
          <w:color w:val="000000"/>
          <w:sz w:val="20"/>
          <w:szCs w:val="20"/>
          <w:lang w:eastAsia="ru-RU"/>
        </w:rPr>
        <w:t>Суммарное количе</w:t>
      </w:r>
      <w:r>
        <w:rPr>
          <w:color w:val="000000"/>
          <w:sz w:val="20"/>
          <w:szCs w:val="20"/>
          <w:lang w:eastAsia="ru-RU"/>
        </w:rPr>
        <w:t xml:space="preserve">ство перерабатываемого материала, т/год, </w:t>
      </w:r>
      <w:r>
        <w:rPr>
          <w:b/>
          <w:i/>
          <w:color w:val="000000"/>
          <w:sz w:val="20"/>
          <w:szCs w:val="20"/>
          <w:lang w:eastAsia="ru-RU"/>
        </w:rPr>
        <w:t xml:space="preserve">GGOD = </w:t>
      </w:r>
      <w:r>
        <w:rPr>
          <w:b/>
          <w:color w:val="000000"/>
          <w:sz w:val="20"/>
          <w:szCs w:val="20"/>
          <w:lang w:eastAsia="ru-RU"/>
        </w:rPr>
        <w:t>500</w:t>
      </w:r>
    </w:p>
    <w:p w:rsidR="00D55626" w:rsidRDefault="003B014E">
      <w:pPr>
        <w:spacing w:before="0" w:after="0"/>
        <w:rPr>
          <w:b/>
          <w:i/>
          <w:color w:val="000000"/>
          <w:sz w:val="20"/>
          <w:szCs w:val="20"/>
          <w:u w:val="single"/>
          <w:lang w:eastAsia="ru-RU"/>
        </w:rPr>
      </w:pPr>
      <w:r>
        <w:rPr>
          <w:b/>
          <w:i/>
          <w:color w:val="000000"/>
          <w:sz w:val="20"/>
          <w:szCs w:val="20"/>
          <w:u w:val="single"/>
          <w:lang w:eastAsia="ru-RU"/>
        </w:rPr>
        <w:t>Эффективность средств пылеподавления, в долях единицы, NJ = 0</w:t>
      </w:r>
    </w:p>
    <w:p w:rsidR="00D55626" w:rsidRDefault="003B014E">
      <w:pPr>
        <w:spacing w:before="0" w:after="0"/>
        <w:rPr>
          <w:color w:val="000000"/>
          <w:sz w:val="20"/>
          <w:szCs w:val="20"/>
          <w:lang w:eastAsia="ru-RU"/>
        </w:rPr>
      </w:pPr>
      <w:r>
        <w:rPr>
          <w:color w:val="000000"/>
          <w:sz w:val="20"/>
          <w:szCs w:val="20"/>
          <w:lang w:eastAsia="ru-RU"/>
        </w:rPr>
        <w:t>Вид работ: Погрузка</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(3.1.1), </w:t>
      </w:r>
      <w:r>
        <w:rPr>
          <w:b/>
          <w:i/>
          <w:color w:val="000000"/>
          <w:sz w:val="20"/>
          <w:szCs w:val="20"/>
          <w:lang w:eastAsia="ru-RU"/>
        </w:rPr>
        <w:t>GC = K1 · K2 · K3 · K4 · K5 · K7 · K8 · K9 · KE · B · GMAX · 10</w:t>
      </w:r>
      <w:r>
        <w:rPr>
          <w:b/>
          <w:i/>
          <w:color w:val="000000"/>
          <w:sz w:val="20"/>
          <w:szCs w:val="20"/>
          <w:vertAlign w:val="superscript"/>
          <w:lang w:eastAsia="ru-RU"/>
        </w:rPr>
        <w:t>6</w:t>
      </w:r>
      <w:r>
        <w:rPr>
          <w:b/>
          <w:i/>
          <w:color w:val="000000"/>
          <w:sz w:val="20"/>
          <w:szCs w:val="20"/>
          <w:lang w:eastAsia="ru-RU"/>
        </w:rPr>
        <w:t xml:space="preserve"> / 3600 · (1-NJ) = </w:t>
      </w:r>
      <w:r>
        <w:rPr>
          <w:b/>
          <w:color w:val="000000"/>
          <w:sz w:val="20"/>
          <w:szCs w:val="20"/>
          <w:lang w:eastAsia="ru-RU"/>
        </w:rPr>
        <w:t>0.05 · 0.03 · 1.7 · 0.3 · 0.9 · 1 · 1 · 1 · 1 · 0.7 · 0.6 · 10</w:t>
      </w:r>
      <w:r>
        <w:rPr>
          <w:b/>
          <w:color w:val="000000"/>
          <w:sz w:val="20"/>
          <w:szCs w:val="20"/>
          <w:vertAlign w:val="superscript"/>
          <w:lang w:eastAsia="ru-RU"/>
        </w:rPr>
        <w:t>6</w:t>
      </w:r>
      <w:r>
        <w:rPr>
          <w:b/>
          <w:color w:val="000000"/>
          <w:sz w:val="20"/>
          <w:szCs w:val="20"/>
          <w:lang w:eastAsia="ru-RU"/>
        </w:rPr>
        <w:t xml:space="preserve"> / 3600 · (1-0) = 0.0803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(3.1.2), </w:t>
      </w:r>
      <w:r>
        <w:rPr>
          <w:b/>
          <w:i/>
          <w:color w:val="000000"/>
          <w:sz w:val="20"/>
          <w:szCs w:val="20"/>
          <w:lang w:eastAsia="ru-RU"/>
        </w:rPr>
        <w:t xml:space="preserve">MC = K1 · K2 · K3SR · K4 · K5 · K7 · K8 · K9 · KE · B · GGOD · (1-NJ) = </w:t>
      </w:r>
      <w:r>
        <w:rPr>
          <w:b/>
          <w:color w:val="000000"/>
          <w:sz w:val="20"/>
          <w:szCs w:val="20"/>
          <w:lang w:eastAsia="ru-RU"/>
        </w:rPr>
        <w:t xml:space="preserve">0.05 · 0.03 · 1.7 · 0.3 · 0.9 · 1 · 1 · 1 · 1 </w:t>
      </w:r>
      <w:r>
        <w:rPr>
          <w:b/>
          <w:color w:val="000000"/>
          <w:sz w:val="20"/>
          <w:szCs w:val="20"/>
          <w:lang w:eastAsia="ru-RU"/>
        </w:rPr>
        <w:t>· 0.7 · 500 · (1-0) = 0.241</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(3.2.1), </w:t>
      </w:r>
      <w:r>
        <w:rPr>
          <w:b/>
          <w:i/>
          <w:color w:val="000000"/>
          <w:sz w:val="20"/>
          <w:szCs w:val="20"/>
          <w:lang w:eastAsia="ru-RU"/>
        </w:rPr>
        <w:t xml:space="preserve">G = MAX(G,GC) = </w:t>
      </w:r>
      <w:r>
        <w:rPr>
          <w:b/>
          <w:color w:val="000000"/>
          <w:sz w:val="20"/>
          <w:szCs w:val="20"/>
          <w:lang w:eastAsia="ru-RU"/>
        </w:rPr>
        <w:t>0.0803</w:t>
      </w:r>
    </w:p>
    <w:p w:rsidR="00D55626" w:rsidRDefault="003B014E">
      <w:pPr>
        <w:spacing w:before="0" w:after="0"/>
        <w:rPr>
          <w:b/>
          <w:color w:val="000000"/>
          <w:sz w:val="20"/>
          <w:szCs w:val="20"/>
          <w:lang w:eastAsia="ru-RU"/>
        </w:rPr>
      </w:pPr>
      <w:r>
        <w:rPr>
          <w:color w:val="000000"/>
          <w:sz w:val="20"/>
          <w:szCs w:val="20"/>
          <w:lang w:eastAsia="ru-RU"/>
        </w:rPr>
        <w:t xml:space="preserve">Сумма выбросов, т/год (3.2.4), </w:t>
      </w:r>
      <w:r>
        <w:rPr>
          <w:b/>
          <w:i/>
          <w:color w:val="000000"/>
          <w:sz w:val="20"/>
          <w:szCs w:val="20"/>
          <w:lang w:eastAsia="ru-RU"/>
        </w:rPr>
        <w:t xml:space="preserve">M = M + MC = </w:t>
      </w:r>
      <w:r>
        <w:rPr>
          <w:b/>
          <w:color w:val="000000"/>
          <w:sz w:val="20"/>
          <w:szCs w:val="20"/>
          <w:lang w:eastAsia="ru-RU"/>
        </w:rPr>
        <w:t>0 + 0.241 = 0.241</w:t>
      </w: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2907</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Пыль неорганическая, содержащая д</w:t>
            </w:r>
            <w:r>
              <w:rPr>
                <w:color w:val="000000"/>
                <w:sz w:val="20"/>
                <w:szCs w:val="20"/>
                <w:lang w:eastAsia="ru-RU"/>
              </w:rPr>
              <w:t>вуокись кремния в %: более 70 (Динас) (493)</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0.0803000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0.2410000</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Эффективность средств пылеподавления, в долях единицы, NJ = 0.85</w:t>
      </w:r>
    </w:p>
    <w:p w:rsidR="00D55626" w:rsidRDefault="003B014E">
      <w:pPr>
        <w:spacing w:before="0" w:after="0"/>
        <w:rPr>
          <w:color w:val="000000"/>
          <w:sz w:val="20"/>
          <w:szCs w:val="20"/>
          <w:lang w:eastAsia="ru-RU"/>
        </w:rPr>
      </w:pPr>
      <w:r>
        <w:rPr>
          <w:color w:val="000000"/>
          <w:sz w:val="20"/>
          <w:szCs w:val="20"/>
          <w:lang w:eastAsia="ru-RU"/>
        </w:rPr>
        <w:t>Вид работ: Погрузка</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(3.1.1), </w:t>
      </w:r>
      <w:r>
        <w:rPr>
          <w:b/>
          <w:i/>
          <w:color w:val="000000"/>
          <w:sz w:val="20"/>
          <w:szCs w:val="20"/>
          <w:lang w:eastAsia="ru-RU"/>
        </w:rPr>
        <w:t>GC = K1 · K2 · K3 · K4 · K5 · K7 · K8 · K9 · KE · B · GMAX · 10</w:t>
      </w:r>
      <w:r>
        <w:rPr>
          <w:b/>
          <w:i/>
          <w:color w:val="000000"/>
          <w:sz w:val="20"/>
          <w:szCs w:val="20"/>
          <w:vertAlign w:val="superscript"/>
          <w:lang w:eastAsia="ru-RU"/>
        </w:rPr>
        <w:t>6</w:t>
      </w:r>
      <w:r>
        <w:rPr>
          <w:b/>
          <w:i/>
          <w:color w:val="000000"/>
          <w:sz w:val="20"/>
          <w:szCs w:val="20"/>
          <w:lang w:eastAsia="ru-RU"/>
        </w:rPr>
        <w:t xml:space="preserve"> / 3600 · (1-NJ) = </w:t>
      </w:r>
      <w:r>
        <w:rPr>
          <w:b/>
          <w:color w:val="000000"/>
          <w:sz w:val="20"/>
          <w:szCs w:val="20"/>
          <w:lang w:eastAsia="ru-RU"/>
        </w:rPr>
        <w:t>0.05 · 0.03 · 1.7 · 0.3 · 0.9 · 1 · 1 · 1 · 1 · 0.7 · 0.6 · 10</w:t>
      </w:r>
      <w:r>
        <w:rPr>
          <w:b/>
          <w:color w:val="000000"/>
          <w:sz w:val="20"/>
          <w:szCs w:val="20"/>
          <w:vertAlign w:val="superscript"/>
          <w:lang w:eastAsia="ru-RU"/>
        </w:rPr>
        <w:t>6</w:t>
      </w:r>
      <w:r>
        <w:rPr>
          <w:b/>
          <w:color w:val="000000"/>
          <w:sz w:val="20"/>
          <w:szCs w:val="20"/>
          <w:lang w:eastAsia="ru-RU"/>
        </w:rPr>
        <w:t xml:space="preserve"> / 3600 · (1-0.85) = 0.0803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(3.1.2), </w:t>
      </w:r>
      <w:r>
        <w:rPr>
          <w:b/>
          <w:i/>
          <w:color w:val="000000"/>
          <w:sz w:val="20"/>
          <w:szCs w:val="20"/>
          <w:lang w:eastAsia="ru-RU"/>
        </w:rPr>
        <w:t xml:space="preserve">MC = K1 · K2 · K3SR · K4 · K5 · K7 · K8 · K9 · KE · B · GGOD · (1-NJ) = </w:t>
      </w:r>
      <w:r>
        <w:rPr>
          <w:b/>
          <w:color w:val="000000"/>
          <w:sz w:val="20"/>
          <w:szCs w:val="20"/>
          <w:lang w:eastAsia="ru-RU"/>
        </w:rPr>
        <w:t xml:space="preserve">0.05 · 0.03 · 1.7 · 0.3 · 0.9 · 1 · 1 · 1 </w:t>
      </w:r>
      <w:r>
        <w:rPr>
          <w:b/>
          <w:color w:val="000000"/>
          <w:sz w:val="20"/>
          <w:szCs w:val="20"/>
          <w:lang w:eastAsia="ru-RU"/>
        </w:rPr>
        <w:t>· 1 · 0.7 · 500 · (1-0.85) = 0.03615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(3.2.1), </w:t>
      </w:r>
      <w:r>
        <w:rPr>
          <w:b/>
          <w:i/>
          <w:color w:val="000000"/>
          <w:sz w:val="20"/>
          <w:szCs w:val="20"/>
          <w:lang w:eastAsia="ru-RU"/>
        </w:rPr>
        <w:t xml:space="preserve">G = MAX(G,GC) = </w:t>
      </w:r>
      <w:r>
        <w:rPr>
          <w:b/>
          <w:color w:val="000000"/>
          <w:sz w:val="20"/>
          <w:szCs w:val="20"/>
          <w:lang w:eastAsia="ru-RU"/>
        </w:rPr>
        <w:t>0.0803</w:t>
      </w:r>
    </w:p>
    <w:p w:rsidR="00D55626" w:rsidRDefault="003B014E">
      <w:pPr>
        <w:spacing w:before="0" w:after="0"/>
        <w:rPr>
          <w:b/>
          <w:color w:val="000000"/>
          <w:sz w:val="20"/>
          <w:szCs w:val="20"/>
          <w:lang w:eastAsia="ru-RU"/>
        </w:rPr>
      </w:pPr>
      <w:r>
        <w:rPr>
          <w:color w:val="000000"/>
          <w:sz w:val="20"/>
          <w:szCs w:val="20"/>
          <w:lang w:eastAsia="ru-RU"/>
        </w:rPr>
        <w:t xml:space="preserve">Сумма выбросов, т/год (3.2.4), </w:t>
      </w:r>
      <w:r>
        <w:rPr>
          <w:b/>
          <w:i/>
          <w:color w:val="000000"/>
          <w:sz w:val="20"/>
          <w:szCs w:val="20"/>
          <w:lang w:eastAsia="ru-RU"/>
        </w:rPr>
        <w:t xml:space="preserve">M = M + MC = </w:t>
      </w:r>
      <w:r>
        <w:rPr>
          <w:b/>
          <w:color w:val="000000"/>
          <w:sz w:val="20"/>
          <w:szCs w:val="20"/>
          <w:lang w:eastAsia="ru-RU"/>
        </w:rPr>
        <w:t>0 + 0.241 = 0.241</w:t>
      </w: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2907</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Пыль неорганическая, </w:t>
            </w:r>
            <w:r>
              <w:rPr>
                <w:color w:val="000000"/>
                <w:sz w:val="20"/>
                <w:szCs w:val="20"/>
                <w:lang w:eastAsia="ru-RU"/>
              </w:rPr>
              <w:t>содержащая двуокись кремния в %: более 70 (Динас) (493)</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0.012045</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0.03615</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6003, Расчет выбросов пыли, образуемой при уплотнении грунта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 Методика расчета нормативов выбросов от неорганизованных источников п. 3 Расчетный метод определения выбросов в атмосферу от предприятий по производству строительных материалов</w:t>
      </w:r>
    </w:p>
    <w:p w:rsidR="00D55626" w:rsidRDefault="003B014E">
      <w:pPr>
        <w:spacing w:before="0" w:after="0"/>
        <w:rPr>
          <w:color w:val="000000"/>
          <w:sz w:val="20"/>
          <w:szCs w:val="20"/>
          <w:lang w:eastAsia="ru-RU"/>
        </w:rPr>
      </w:pPr>
      <w:r>
        <w:rPr>
          <w:color w:val="000000"/>
          <w:sz w:val="20"/>
          <w:szCs w:val="20"/>
          <w:lang w:eastAsia="ru-RU"/>
        </w:rPr>
        <w:t>Приложение №11 к Приказу Министра охраны окружающей среды Республики Казахстан</w:t>
      </w:r>
      <w:r>
        <w:rPr>
          <w:color w:val="000000"/>
          <w:sz w:val="20"/>
          <w:szCs w:val="20"/>
          <w:lang w:eastAsia="ru-RU"/>
        </w:rPr>
        <w:t xml:space="preserve"> от 18.04.2008 №100-п</w:t>
      </w:r>
    </w:p>
    <w:p w:rsidR="00D55626" w:rsidRDefault="003B014E">
      <w:pPr>
        <w:spacing w:before="0" w:after="0"/>
        <w:rPr>
          <w:color w:val="000000"/>
          <w:sz w:val="20"/>
          <w:szCs w:val="20"/>
          <w:lang w:eastAsia="ru-RU"/>
        </w:rPr>
      </w:pPr>
      <w:r>
        <w:rPr>
          <w:color w:val="000000"/>
          <w:sz w:val="20"/>
          <w:szCs w:val="20"/>
          <w:lang w:eastAsia="ru-RU"/>
        </w:rPr>
        <w:t>Тип источника выделения: Погрузочные работы экскаваторами с объемом ковша 5м3 и более</w:t>
      </w:r>
    </w:p>
    <w:p w:rsidR="00D55626" w:rsidRDefault="003B014E">
      <w:pPr>
        <w:spacing w:before="0" w:after="0"/>
        <w:rPr>
          <w:color w:val="000000"/>
          <w:sz w:val="20"/>
          <w:szCs w:val="20"/>
          <w:lang w:eastAsia="ru-RU"/>
        </w:rPr>
      </w:pPr>
      <w:r>
        <w:rPr>
          <w:color w:val="000000"/>
          <w:sz w:val="20"/>
          <w:szCs w:val="20"/>
          <w:lang w:eastAsia="ru-RU"/>
        </w:rPr>
        <w:t>Вид работ: Экскавация на отвале</w:t>
      </w:r>
    </w:p>
    <w:p w:rsidR="00D55626" w:rsidRDefault="003B014E">
      <w:pPr>
        <w:spacing w:before="0" w:after="0"/>
        <w:rPr>
          <w:color w:val="000000"/>
          <w:sz w:val="20"/>
          <w:szCs w:val="20"/>
          <w:lang w:eastAsia="ru-RU"/>
        </w:rPr>
      </w:pPr>
      <w:r>
        <w:rPr>
          <w:color w:val="000000"/>
          <w:sz w:val="20"/>
          <w:szCs w:val="20"/>
          <w:lang w:eastAsia="ru-RU"/>
        </w:rPr>
        <w:t>Перерабатываемый материал: Горная порода</w:t>
      </w:r>
    </w:p>
    <w:p w:rsidR="00D55626" w:rsidRDefault="003B014E">
      <w:pPr>
        <w:spacing w:before="0" w:after="0"/>
        <w:rPr>
          <w:color w:val="000000"/>
          <w:sz w:val="20"/>
          <w:szCs w:val="20"/>
          <w:lang w:eastAsia="ru-RU"/>
        </w:rPr>
      </w:pPr>
      <w:r>
        <w:rPr>
          <w:color w:val="000000"/>
          <w:sz w:val="20"/>
          <w:szCs w:val="20"/>
          <w:lang w:eastAsia="ru-RU"/>
        </w:rPr>
        <w:t>Марка экскаватора: ЭКГ-5А</w:t>
      </w:r>
    </w:p>
    <w:p w:rsidR="00D55626" w:rsidRDefault="003B014E">
      <w:pPr>
        <w:spacing w:before="0" w:after="0"/>
        <w:rPr>
          <w:b/>
          <w:color w:val="000000"/>
          <w:sz w:val="20"/>
          <w:szCs w:val="20"/>
          <w:lang w:eastAsia="ru-RU"/>
        </w:rPr>
      </w:pPr>
      <w:r>
        <w:rPr>
          <w:color w:val="000000"/>
          <w:sz w:val="20"/>
          <w:szCs w:val="20"/>
          <w:lang w:eastAsia="ru-RU"/>
        </w:rPr>
        <w:t>Количество одновременно работающих экскаваторов д</w:t>
      </w:r>
      <w:r>
        <w:rPr>
          <w:color w:val="000000"/>
          <w:sz w:val="20"/>
          <w:szCs w:val="20"/>
          <w:lang w:eastAsia="ru-RU"/>
        </w:rPr>
        <w:t xml:space="preserve">анной марки, шт., </w:t>
      </w:r>
      <w:r>
        <w:rPr>
          <w:b/>
          <w:i/>
          <w:color w:val="000000"/>
          <w:sz w:val="20"/>
          <w:szCs w:val="20"/>
          <w:lang w:eastAsia="ru-RU"/>
        </w:rPr>
        <w:t xml:space="preserve">_KOLIV_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Крепость горной массы по шкале М.М.Протодьяконова, </w:t>
      </w:r>
      <w:r>
        <w:rPr>
          <w:b/>
          <w:i/>
          <w:color w:val="000000"/>
          <w:sz w:val="20"/>
          <w:szCs w:val="20"/>
          <w:lang w:eastAsia="ru-RU"/>
        </w:rPr>
        <w:t xml:space="preserve">KR1 = </w:t>
      </w:r>
      <w:r>
        <w:rPr>
          <w:b/>
          <w:color w:val="000000"/>
          <w:sz w:val="20"/>
          <w:szCs w:val="20"/>
          <w:lang w:eastAsia="ru-RU"/>
        </w:rPr>
        <w:t>2</w:t>
      </w:r>
    </w:p>
    <w:p w:rsidR="00D55626" w:rsidRDefault="003B014E">
      <w:pPr>
        <w:spacing w:before="0" w:after="0"/>
        <w:rPr>
          <w:b/>
          <w:color w:val="000000"/>
          <w:sz w:val="20"/>
          <w:szCs w:val="20"/>
          <w:lang w:eastAsia="ru-RU"/>
        </w:rPr>
      </w:pPr>
      <w:r>
        <w:rPr>
          <w:color w:val="000000"/>
          <w:sz w:val="20"/>
          <w:szCs w:val="20"/>
          <w:lang w:eastAsia="ru-RU"/>
        </w:rPr>
        <w:t xml:space="preserve">Уд. выделение пыли при экскавации породы, г/м3(табл.3.1.9), </w:t>
      </w:r>
      <w:r>
        <w:rPr>
          <w:b/>
          <w:i/>
          <w:color w:val="000000"/>
          <w:sz w:val="20"/>
          <w:szCs w:val="20"/>
          <w:lang w:eastAsia="ru-RU"/>
        </w:rPr>
        <w:t xml:space="preserve">Q = </w:t>
      </w:r>
      <w:r>
        <w:rPr>
          <w:b/>
          <w:color w:val="000000"/>
          <w:sz w:val="20"/>
          <w:szCs w:val="20"/>
          <w:lang w:eastAsia="ru-RU"/>
        </w:rPr>
        <w:t>3.1</w:t>
      </w:r>
    </w:p>
    <w:p w:rsidR="00D55626" w:rsidRDefault="003B014E">
      <w:pPr>
        <w:spacing w:before="0" w:after="0"/>
        <w:rPr>
          <w:b/>
          <w:color w:val="000000"/>
          <w:sz w:val="20"/>
          <w:szCs w:val="20"/>
          <w:lang w:eastAsia="ru-RU"/>
        </w:rPr>
      </w:pPr>
      <w:r>
        <w:rPr>
          <w:color w:val="000000"/>
          <w:sz w:val="20"/>
          <w:szCs w:val="20"/>
          <w:lang w:eastAsia="ru-RU"/>
        </w:rPr>
        <w:t xml:space="preserve">Влажность материала, %, </w:t>
      </w:r>
      <w:r>
        <w:rPr>
          <w:b/>
          <w:i/>
          <w:color w:val="000000"/>
          <w:sz w:val="20"/>
          <w:szCs w:val="20"/>
          <w:lang w:eastAsia="ru-RU"/>
        </w:rPr>
        <w:t xml:space="preserve">VL = </w:t>
      </w:r>
      <w:r>
        <w:rPr>
          <w:b/>
          <w:color w:val="000000"/>
          <w:sz w:val="20"/>
          <w:szCs w:val="20"/>
          <w:lang w:eastAsia="ru-RU"/>
        </w:rPr>
        <w:t>0.3</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влажность материала(табл.3.1.4), </w:t>
      </w:r>
      <w:r>
        <w:rPr>
          <w:b/>
          <w:i/>
          <w:color w:val="000000"/>
          <w:sz w:val="20"/>
          <w:szCs w:val="20"/>
          <w:lang w:eastAsia="ru-RU"/>
        </w:rPr>
        <w:t xml:space="preserve">K5 = </w:t>
      </w:r>
      <w:r>
        <w:rPr>
          <w:b/>
          <w:color w:val="000000"/>
          <w:sz w:val="20"/>
          <w:szCs w:val="20"/>
          <w:lang w:eastAsia="ru-RU"/>
        </w:rPr>
        <w:t>1</w:t>
      </w:r>
    </w:p>
    <w:p w:rsidR="00D55626" w:rsidRDefault="003B014E">
      <w:pPr>
        <w:spacing w:before="0" w:after="0"/>
        <w:rPr>
          <w:color w:val="000000"/>
          <w:sz w:val="20"/>
          <w:szCs w:val="20"/>
          <w:lang w:eastAsia="ru-RU"/>
        </w:rPr>
      </w:pPr>
      <w:r>
        <w:rPr>
          <w:color w:val="000000"/>
          <w:sz w:val="20"/>
          <w:szCs w:val="20"/>
          <w:lang w:eastAsia="ru-RU"/>
        </w:rPr>
        <w:t>Степен</w:t>
      </w:r>
      <w:r>
        <w:rPr>
          <w:color w:val="000000"/>
          <w:sz w:val="20"/>
          <w:szCs w:val="20"/>
          <w:lang w:eastAsia="ru-RU"/>
        </w:rPr>
        <w:t>ь открытости: с 4-х сторон</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степень защищенности узла(табл.3.1.3), </w:t>
      </w:r>
      <w:r>
        <w:rPr>
          <w:b/>
          <w:i/>
          <w:color w:val="000000"/>
          <w:sz w:val="20"/>
          <w:szCs w:val="20"/>
          <w:lang w:eastAsia="ru-RU"/>
        </w:rPr>
        <w:t xml:space="preserve">K4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Скорость ветра (среднегодовая), м/с, </w:t>
      </w:r>
      <w:r>
        <w:rPr>
          <w:b/>
          <w:i/>
          <w:color w:val="000000"/>
          <w:sz w:val="20"/>
          <w:szCs w:val="20"/>
          <w:lang w:eastAsia="ru-RU"/>
        </w:rPr>
        <w:t xml:space="preserve">G3SR = </w:t>
      </w:r>
      <w:r>
        <w:rPr>
          <w:b/>
          <w:color w:val="000000"/>
          <w:sz w:val="20"/>
          <w:szCs w:val="20"/>
          <w:lang w:eastAsia="ru-RU"/>
        </w:rPr>
        <w:t>8</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среднегодовую скорость ветра(табл.3.1.2), </w:t>
      </w:r>
      <w:r>
        <w:rPr>
          <w:b/>
          <w:i/>
          <w:color w:val="000000"/>
          <w:sz w:val="20"/>
          <w:szCs w:val="20"/>
          <w:lang w:eastAsia="ru-RU"/>
        </w:rPr>
        <w:t xml:space="preserve">K3SR = </w:t>
      </w:r>
      <w:r>
        <w:rPr>
          <w:b/>
          <w:color w:val="000000"/>
          <w:sz w:val="20"/>
          <w:szCs w:val="20"/>
          <w:lang w:eastAsia="ru-RU"/>
        </w:rPr>
        <w:t>1.7</w:t>
      </w:r>
    </w:p>
    <w:p w:rsidR="00D55626" w:rsidRDefault="003B014E">
      <w:pPr>
        <w:spacing w:before="0" w:after="0"/>
        <w:rPr>
          <w:b/>
          <w:color w:val="000000"/>
          <w:sz w:val="20"/>
          <w:szCs w:val="20"/>
          <w:lang w:eastAsia="ru-RU"/>
        </w:rPr>
      </w:pPr>
      <w:r>
        <w:rPr>
          <w:color w:val="000000"/>
          <w:sz w:val="20"/>
          <w:szCs w:val="20"/>
          <w:lang w:eastAsia="ru-RU"/>
        </w:rPr>
        <w:t xml:space="preserve">Скорость ветра (максимальная), м/c, </w:t>
      </w:r>
      <w:r>
        <w:rPr>
          <w:b/>
          <w:i/>
          <w:color w:val="000000"/>
          <w:sz w:val="20"/>
          <w:szCs w:val="20"/>
          <w:lang w:eastAsia="ru-RU"/>
        </w:rPr>
        <w:t xml:space="preserve">G3 </w:t>
      </w:r>
      <w:r>
        <w:rPr>
          <w:b/>
          <w:i/>
          <w:color w:val="000000"/>
          <w:sz w:val="20"/>
          <w:szCs w:val="20"/>
          <w:lang w:eastAsia="ru-RU"/>
        </w:rPr>
        <w:t xml:space="preserve">= </w:t>
      </w:r>
      <w:r>
        <w:rPr>
          <w:b/>
          <w:color w:val="000000"/>
          <w:sz w:val="20"/>
          <w:szCs w:val="20"/>
          <w:lang w:eastAsia="ru-RU"/>
        </w:rPr>
        <w:t>9</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максимальную скорость ветра(табл.3.1.2), </w:t>
      </w:r>
      <w:r>
        <w:rPr>
          <w:b/>
          <w:i/>
          <w:color w:val="000000"/>
          <w:sz w:val="20"/>
          <w:szCs w:val="20"/>
          <w:lang w:eastAsia="ru-RU"/>
        </w:rPr>
        <w:t xml:space="preserve">K3 = </w:t>
      </w:r>
      <w:r>
        <w:rPr>
          <w:b/>
          <w:color w:val="000000"/>
          <w:sz w:val="20"/>
          <w:szCs w:val="20"/>
          <w:lang w:eastAsia="ru-RU"/>
        </w:rPr>
        <w:t>1.7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объем перегружаемого материала экскаваторами данной марки, м3/час, </w:t>
      </w:r>
      <w:r>
        <w:rPr>
          <w:b/>
          <w:i/>
          <w:color w:val="000000"/>
          <w:sz w:val="20"/>
          <w:szCs w:val="20"/>
          <w:lang w:eastAsia="ru-RU"/>
        </w:rPr>
        <w:t xml:space="preserve">VMAX = </w:t>
      </w:r>
      <w:r>
        <w:rPr>
          <w:b/>
          <w:color w:val="000000"/>
          <w:sz w:val="20"/>
          <w:szCs w:val="20"/>
          <w:lang w:eastAsia="ru-RU"/>
        </w:rPr>
        <w:t>300</w:t>
      </w:r>
    </w:p>
    <w:p w:rsidR="00D55626" w:rsidRDefault="003B014E">
      <w:pPr>
        <w:spacing w:before="0" w:after="0"/>
        <w:rPr>
          <w:b/>
          <w:color w:val="000000"/>
          <w:sz w:val="20"/>
          <w:szCs w:val="20"/>
          <w:lang w:eastAsia="ru-RU"/>
        </w:rPr>
      </w:pPr>
      <w:r>
        <w:rPr>
          <w:color w:val="000000"/>
          <w:sz w:val="20"/>
          <w:szCs w:val="20"/>
          <w:lang w:eastAsia="ru-RU"/>
        </w:rPr>
        <w:t xml:space="preserve">Объем перегружаемого материала за год экскаваторами данной марки, м3/год, </w:t>
      </w:r>
      <w:r>
        <w:rPr>
          <w:b/>
          <w:i/>
          <w:color w:val="000000"/>
          <w:sz w:val="20"/>
          <w:szCs w:val="20"/>
          <w:lang w:eastAsia="ru-RU"/>
        </w:rPr>
        <w:t xml:space="preserve">VGOD = </w:t>
      </w:r>
      <w:r>
        <w:rPr>
          <w:b/>
          <w:color w:val="000000"/>
          <w:sz w:val="20"/>
          <w:szCs w:val="20"/>
          <w:lang w:eastAsia="ru-RU"/>
        </w:rPr>
        <w:t>25200</w:t>
      </w:r>
    </w:p>
    <w:p w:rsidR="00D55626" w:rsidRDefault="003B014E">
      <w:pPr>
        <w:spacing w:before="0" w:after="0"/>
        <w:rPr>
          <w:b/>
          <w:i/>
          <w:color w:val="000000"/>
          <w:sz w:val="20"/>
          <w:szCs w:val="20"/>
          <w:u w:val="single"/>
          <w:lang w:eastAsia="ru-RU"/>
        </w:rPr>
      </w:pPr>
      <w:r>
        <w:rPr>
          <w:b/>
          <w:i/>
          <w:color w:val="000000"/>
          <w:sz w:val="20"/>
          <w:szCs w:val="20"/>
          <w:u w:val="single"/>
          <w:lang w:eastAsia="ru-RU"/>
        </w:rPr>
        <w:t>Эффективность средств пылеподавления, в долях единицы, NJ = 0</w:t>
      </w:r>
    </w:p>
    <w:p w:rsidR="00D55626" w:rsidRDefault="003B014E">
      <w:pPr>
        <w:spacing w:before="0" w:after="0"/>
        <w:rPr>
          <w:b/>
          <w:i/>
          <w:color w:val="000000"/>
          <w:sz w:val="20"/>
          <w:szCs w:val="20"/>
          <w:lang w:eastAsia="ru-RU"/>
        </w:rPr>
      </w:pPr>
      <w:r>
        <w:rPr>
          <w:b/>
          <w:i/>
          <w:color w:val="000000"/>
          <w:sz w:val="20"/>
          <w:szCs w:val="20"/>
          <w:lang w:eastAsia="ru-RU"/>
        </w:rPr>
        <w:t xml:space="preserve">Примесь: 2908 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w:t>
      </w:r>
      <w:r>
        <w:rPr>
          <w:b/>
          <w:i/>
          <w:color w:val="000000"/>
          <w:sz w:val="20"/>
          <w:szCs w:val="20"/>
          <w:lang w:eastAsia="ru-RU"/>
        </w:rPr>
        <w:t>зола углей казахстанских месторождений) (494)</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(3.1.3), </w:t>
      </w:r>
      <w:r>
        <w:rPr>
          <w:b/>
          <w:i/>
          <w:color w:val="000000"/>
          <w:sz w:val="20"/>
          <w:szCs w:val="20"/>
          <w:lang w:eastAsia="ru-RU"/>
        </w:rPr>
        <w:t xml:space="preserve">G = _KOLIV_ · Q · VMAX · K3 · K5 · (1-NJ) / 3600 = </w:t>
      </w:r>
      <w:r>
        <w:rPr>
          <w:b/>
          <w:color w:val="000000"/>
          <w:sz w:val="20"/>
          <w:szCs w:val="20"/>
          <w:lang w:eastAsia="ru-RU"/>
        </w:rPr>
        <w:t>1 · 3.1 · 300 · 1.7 · 1 · (1-0) / 3600 = 0.439</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 (3.1.4), </w:t>
      </w:r>
      <w:r>
        <w:rPr>
          <w:b/>
          <w:i/>
          <w:color w:val="000000"/>
          <w:sz w:val="20"/>
          <w:szCs w:val="20"/>
          <w:lang w:eastAsia="ru-RU"/>
        </w:rPr>
        <w:t>M = Q · VGOD · K3SR · K5 · (1-NJ) · 10</w:t>
      </w:r>
      <w:r>
        <w:rPr>
          <w:b/>
          <w:i/>
          <w:color w:val="000000"/>
          <w:sz w:val="20"/>
          <w:szCs w:val="20"/>
          <w:vertAlign w:val="superscript"/>
          <w:lang w:eastAsia="ru-RU"/>
        </w:rPr>
        <w:t>-6</w:t>
      </w:r>
      <w:r>
        <w:rPr>
          <w:b/>
          <w:i/>
          <w:color w:val="000000"/>
          <w:sz w:val="20"/>
          <w:szCs w:val="20"/>
          <w:lang w:eastAsia="ru-RU"/>
        </w:rPr>
        <w:t xml:space="preserve"> </w:t>
      </w:r>
      <w:r>
        <w:rPr>
          <w:b/>
          <w:i/>
          <w:color w:val="000000"/>
          <w:sz w:val="20"/>
          <w:szCs w:val="20"/>
          <w:lang w:eastAsia="ru-RU"/>
        </w:rPr>
        <w:t xml:space="preserve">= </w:t>
      </w:r>
      <w:r>
        <w:rPr>
          <w:b/>
          <w:color w:val="000000"/>
          <w:sz w:val="20"/>
          <w:szCs w:val="20"/>
          <w:lang w:eastAsia="ru-RU"/>
        </w:rPr>
        <w:t>3.1 · 25200 · 1.7 · 1 · (1-0) · 10</w:t>
      </w:r>
      <w:r>
        <w:rPr>
          <w:b/>
          <w:color w:val="000000"/>
          <w:sz w:val="20"/>
          <w:szCs w:val="20"/>
          <w:vertAlign w:val="superscript"/>
          <w:lang w:eastAsia="ru-RU"/>
        </w:rPr>
        <w:t>-6</w:t>
      </w:r>
      <w:r>
        <w:rPr>
          <w:b/>
          <w:color w:val="000000"/>
          <w:sz w:val="20"/>
          <w:szCs w:val="20"/>
          <w:lang w:eastAsia="ru-RU"/>
        </w:rPr>
        <w:t xml:space="preserve"> = 0.1328</w:t>
      </w: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2908</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Пыль неорганическая, содержащая двуокись кремния в %: 70-20 (шамот, цемент, пыль цементного производства - глина, глинистый сланец, доменный</w:t>
            </w:r>
            <w:r>
              <w:rPr>
                <w:color w:val="000000"/>
                <w:sz w:val="20"/>
                <w:szCs w:val="20"/>
                <w:lang w:eastAsia="ru-RU"/>
              </w:rPr>
              <w:t xml:space="preserve"> шлак, песок, клинкер, зола, кремнезем, зола углей казахстанских месторождений) (494)</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0.4390000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0.1328000</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Эффективность средств пылеподавления, в долях единицы, NJ = 0.85</w:t>
      </w:r>
    </w:p>
    <w:p w:rsidR="00D55626" w:rsidRDefault="003B014E">
      <w:pPr>
        <w:spacing w:before="0" w:after="0"/>
        <w:rPr>
          <w:b/>
          <w:i/>
          <w:color w:val="000000"/>
          <w:sz w:val="20"/>
          <w:szCs w:val="20"/>
          <w:lang w:eastAsia="ru-RU"/>
        </w:rPr>
      </w:pPr>
      <w:r>
        <w:rPr>
          <w:b/>
          <w:i/>
          <w:color w:val="000000"/>
          <w:sz w:val="20"/>
          <w:szCs w:val="20"/>
          <w:lang w:eastAsia="ru-RU"/>
        </w:rPr>
        <w:t xml:space="preserve">Примесь: 2908 Пыль неорганическая, содержащая двуокись кремния в %: 70-20 (шамот, </w:t>
      </w:r>
      <w:r>
        <w:rPr>
          <w:b/>
          <w:i/>
          <w:color w:val="000000"/>
          <w:sz w:val="20"/>
          <w:szCs w:val="20"/>
          <w:lang w:eastAsia="ru-RU"/>
        </w:rPr>
        <w:t>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(3.1.3), </w:t>
      </w:r>
      <w:r>
        <w:rPr>
          <w:b/>
          <w:i/>
          <w:color w:val="000000"/>
          <w:sz w:val="20"/>
          <w:szCs w:val="20"/>
          <w:lang w:eastAsia="ru-RU"/>
        </w:rPr>
        <w:t xml:space="preserve">G = _KOLIV_ · Q · VMAX · K3 · K5 · (1-NJ) / 3600 = </w:t>
      </w:r>
      <w:r>
        <w:rPr>
          <w:b/>
          <w:color w:val="000000"/>
          <w:sz w:val="20"/>
          <w:szCs w:val="20"/>
          <w:lang w:eastAsia="ru-RU"/>
        </w:rPr>
        <w:t>1 · 3</w:t>
      </w:r>
      <w:r>
        <w:rPr>
          <w:b/>
          <w:color w:val="000000"/>
          <w:sz w:val="20"/>
          <w:szCs w:val="20"/>
          <w:lang w:eastAsia="ru-RU"/>
        </w:rPr>
        <w:t>.1 · 300 · 1.7 · 1 · (1-0.85) / 3600 = 0.06585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 (3.1.4), </w:t>
      </w:r>
      <w:r>
        <w:rPr>
          <w:b/>
          <w:i/>
          <w:color w:val="000000"/>
          <w:sz w:val="20"/>
          <w:szCs w:val="20"/>
          <w:lang w:eastAsia="ru-RU"/>
        </w:rPr>
        <w:t>M = Q · VGOD · K3SR · K5 · (1-NJ)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3.1 · 25200 · 1.7 · 1 · (1-0.85) · 10</w:t>
      </w:r>
      <w:r>
        <w:rPr>
          <w:b/>
          <w:color w:val="000000"/>
          <w:sz w:val="20"/>
          <w:szCs w:val="20"/>
          <w:vertAlign w:val="superscript"/>
          <w:lang w:eastAsia="ru-RU"/>
        </w:rPr>
        <w:t>-6</w:t>
      </w:r>
      <w:r>
        <w:rPr>
          <w:b/>
          <w:color w:val="000000"/>
          <w:sz w:val="20"/>
          <w:szCs w:val="20"/>
          <w:lang w:eastAsia="ru-RU"/>
        </w:rPr>
        <w:t xml:space="preserve"> = 0.01992</w:t>
      </w: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2908</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Пыль </w:t>
            </w:r>
            <w:r>
              <w:rPr>
                <w:color w:val="000000"/>
                <w:sz w:val="20"/>
                <w:szCs w:val="20"/>
                <w:lang w:eastAsia="ru-RU"/>
              </w:rPr>
              <w:t>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0.06585000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0.01992000</w:t>
            </w:r>
          </w:p>
        </w:tc>
      </w:tr>
    </w:tbl>
    <w:p w:rsidR="00D55626" w:rsidRDefault="00D55626">
      <w:pPr>
        <w:spacing w:before="0" w:after="0"/>
        <w:jc w:val="center"/>
        <w:rPr>
          <w:i/>
          <w:color w:val="000000"/>
          <w:sz w:val="20"/>
          <w:szCs w:val="20"/>
          <w:lang w:eastAsia="ru-RU"/>
        </w:rPr>
      </w:pPr>
    </w:p>
    <w:p w:rsidR="00D55626" w:rsidRDefault="003B014E">
      <w:pPr>
        <w:spacing w:before="0" w:after="0"/>
        <w:jc w:val="center"/>
        <w:rPr>
          <w:i/>
          <w:color w:val="000000"/>
          <w:sz w:val="20"/>
          <w:szCs w:val="20"/>
          <w:lang w:eastAsia="ru-RU"/>
        </w:rPr>
      </w:pPr>
      <w:r>
        <w:rPr>
          <w:i/>
          <w:color w:val="000000"/>
          <w:sz w:val="20"/>
          <w:szCs w:val="20"/>
          <w:lang w:eastAsia="ru-RU"/>
        </w:rPr>
        <w:t xml:space="preserve">За период </w:t>
      </w:r>
      <w:r>
        <w:rPr>
          <w:i/>
          <w:color w:val="000000"/>
          <w:sz w:val="20"/>
          <w:szCs w:val="20"/>
          <w:lang w:eastAsia="ru-RU"/>
        </w:rPr>
        <w:t>бурения скважины</w:t>
      </w: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0002-0005, Дизельный двигатель G12V190ZLG-3 N 810 кВт</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w:t>
      </w:r>
      <w:r>
        <w:rPr>
          <w:color w:val="000000"/>
          <w:sz w:val="20"/>
          <w:szCs w:val="20"/>
          <w:lang w:eastAsia="ru-RU"/>
        </w:rPr>
        <w:t>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зарубежный </w:t>
      </w:r>
    </w:p>
    <w:p w:rsidR="00D55626" w:rsidRDefault="003B014E">
      <w:pPr>
        <w:spacing w:before="0" w:after="0"/>
        <w:rPr>
          <w:color w:val="000000"/>
          <w:sz w:val="20"/>
          <w:szCs w:val="20"/>
          <w:lang w:eastAsia="ru-RU"/>
        </w:rPr>
      </w:pPr>
      <w:r>
        <w:rPr>
          <w:color w:val="000000"/>
          <w:sz w:val="20"/>
          <w:szCs w:val="20"/>
          <w:lang w:eastAsia="ru-RU"/>
        </w:rPr>
        <w:t>Значения выбросов по табл. 1, 2, 3, 4 методики соответственно уменьшены по CO в 2 раза; NO</w:t>
      </w:r>
      <w:r>
        <w:rPr>
          <w:color w:val="000000"/>
          <w:sz w:val="20"/>
          <w:szCs w:val="20"/>
          <w:vertAlign w:val="subscript"/>
          <w:lang w:eastAsia="ru-RU"/>
        </w:rPr>
        <w:t>2</w:t>
      </w:r>
      <w:r>
        <w:rPr>
          <w:color w:val="000000"/>
          <w:sz w:val="20"/>
          <w:szCs w:val="20"/>
          <w:lang w:eastAsia="ru-RU"/>
        </w:rPr>
        <w:t>, NO в 2.5 раза; CH, C, CH</w:t>
      </w:r>
      <w:r>
        <w:rPr>
          <w:color w:val="000000"/>
          <w:sz w:val="20"/>
          <w:szCs w:val="20"/>
          <w:vertAlign w:val="subscript"/>
          <w:lang w:eastAsia="ru-RU"/>
        </w:rPr>
        <w:t>2</w:t>
      </w:r>
      <w:r>
        <w:rPr>
          <w:color w:val="000000"/>
          <w:sz w:val="20"/>
          <w:szCs w:val="20"/>
          <w:lang w:eastAsia="ru-RU"/>
        </w:rPr>
        <w:t>O и БП в 3.5 раза.</w:t>
      </w:r>
    </w:p>
    <w:p w:rsidR="00D55626" w:rsidRDefault="003B014E">
      <w:pPr>
        <w:spacing w:before="0" w:after="0"/>
        <w:rPr>
          <w:color w:val="000000"/>
          <w:sz w:val="20"/>
          <w:szCs w:val="20"/>
          <w:lang w:eastAsia="ru-RU"/>
        </w:rPr>
      </w:pPr>
      <w:r>
        <w:rPr>
          <w:color w:val="000000"/>
          <w:sz w:val="20"/>
          <w:szCs w:val="20"/>
          <w:lang w:eastAsia="ru-RU"/>
        </w:rPr>
        <w:t>Расход топлива стационарной дизельной уст</w:t>
      </w:r>
      <w:r>
        <w:rPr>
          <w:color w:val="000000"/>
          <w:sz w:val="20"/>
          <w:szCs w:val="20"/>
          <w:lang w:eastAsia="ru-RU"/>
        </w:rPr>
        <w:t xml:space="preserve">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397</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810</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111</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w:t>
      </w:r>
      <w:r>
        <w:rPr>
          <w:color w:val="000000"/>
          <w:sz w:val="20"/>
          <w:szCs w:val="20"/>
          <w:lang w:eastAsia="ru-RU"/>
        </w:rPr>
        <w:t>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 xml:space="preserve">Расход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111 * 810 = 0.7840152</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где 1.31 - удельный вес 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 xml:space="preserve">0.7840152 / 0.531396731 = </w:t>
      </w:r>
      <w:r>
        <w:rPr>
          <w:b/>
          <w:color w:val="000000"/>
          <w:sz w:val="20"/>
          <w:szCs w:val="20"/>
          <w:lang w:eastAsia="ru-RU"/>
        </w:rPr>
        <w:t>1.475385817</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В</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2.65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3.36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0.68571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0.02857</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3.14E-6</w:t>
            </w:r>
          </w:p>
        </w:tc>
      </w:tr>
    </w:tbl>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В</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2.85714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0.00001</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Коэффициенты трансформации приняты на уровне 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0.6048</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4.4464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0.6048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4.4464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0.09828</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0.72254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0.09828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0.72254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0.17014229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0.17014229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0.315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2.382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0.315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2.382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0.59625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4.367</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0.59625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4.367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Бенз/а/пирен (3,4-Бензпирен) </w:t>
            </w:r>
            <w:r>
              <w:rPr>
                <w:color w:val="000000"/>
                <w:sz w:val="20"/>
                <w:szCs w:val="20"/>
                <w:lang w:eastAsia="ru-RU"/>
              </w:rPr>
              <w:t>(54)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0.000000707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0.00000397</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0.000000707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0.00000397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0.00642825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0.04537313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0.00642825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0.04537313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0.15428475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1.13428458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0.15428475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1.13428458</w:t>
            </w:r>
          </w:p>
        </w:tc>
      </w:tr>
    </w:tbl>
    <w:p w:rsidR="00D55626" w:rsidRDefault="00D55626">
      <w:pPr>
        <w:spacing w:before="0" w:after="0"/>
        <w:rPr>
          <w:b/>
          <w:i/>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Источник загрязнения N 0006 ,Дизельгенератор резервный B8L-160 кВт </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1."Методика расчета выбросов загрязняющих веществ в атмосферу от стационарных дизельных установок. РНД 211.2.02.04-2004".</w:t>
      </w:r>
      <w:r>
        <w:rPr>
          <w:color w:val="000000"/>
          <w:sz w:val="20"/>
          <w:szCs w:val="20"/>
          <w:lang w:eastAsia="ru-RU"/>
        </w:rPr>
        <w:t xml:space="preserve">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зарубежный </w:t>
      </w:r>
    </w:p>
    <w:p w:rsidR="00D55626" w:rsidRDefault="003B014E">
      <w:pPr>
        <w:spacing w:before="0" w:after="0"/>
        <w:rPr>
          <w:color w:val="000000"/>
          <w:sz w:val="20"/>
          <w:szCs w:val="20"/>
          <w:lang w:eastAsia="ru-RU"/>
        </w:rPr>
      </w:pPr>
      <w:r>
        <w:rPr>
          <w:color w:val="000000"/>
          <w:sz w:val="20"/>
          <w:szCs w:val="20"/>
          <w:lang w:eastAsia="ru-RU"/>
        </w:rPr>
        <w:t>Значения выбросов по табл. 1, 2, 3, 4 методики соответственно уменьшены по CO в 2 раза; NO</w:t>
      </w:r>
      <w:r>
        <w:rPr>
          <w:color w:val="000000"/>
          <w:sz w:val="20"/>
          <w:szCs w:val="20"/>
          <w:vertAlign w:val="subscript"/>
          <w:lang w:eastAsia="ru-RU"/>
        </w:rPr>
        <w:t>2</w:t>
      </w:r>
      <w:r>
        <w:rPr>
          <w:color w:val="000000"/>
          <w:sz w:val="20"/>
          <w:szCs w:val="20"/>
          <w:lang w:eastAsia="ru-RU"/>
        </w:rPr>
        <w:t>, NO в 2.5 раза; CH, C, CH</w:t>
      </w:r>
      <w:r>
        <w:rPr>
          <w:color w:val="000000"/>
          <w:sz w:val="20"/>
          <w:szCs w:val="20"/>
          <w:vertAlign w:val="subscript"/>
          <w:lang w:eastAsia="ru-RU"/>
        </w:rPr>
        <w:t>2</w:t>
      </w:r>
      <w:r>
        <w:rPr>
          <w:color w:val="000000"/>
          <w:sz w:val="20"/>
          <w:szCs w:val="20"/>
          <w:lang w:eastAsia="ru-RU"/>
        </w:rPr>
        <w:t>O и БП в 3.5 раза.</w:t>
      </w:r>
    </w:p>
    <w:p w:rsidR="00D55626" w:rsidRDefault="003B014E">
      <w:pPr>
        <w:spacing w:before="0" w:after="0"/>
        <w:rPr>
          <w:color w:val="000000"/>
          <w:sz w:val="20"/>
          <w:szCs w:val="20"/>
          <w:lang w:eastAsia="ru-RU"/>
        </w:rPr>
      </w:pPr>
      <w:r>
        <w:rPr>
          <w:color w:val="000000"/>
          <w:sz w:val="20"/>
          <w:szCs w:val="20"/>
          <w:lang w:eastAsia="ru-RU"/>
        </w:rPr>
        <w:t>Расход топлива стац</w:t>
      </w:r>
      <w:r>
        <w:rPr>
          <w:color w:val="000000"/>
          <w:sz w:val="20"/>
          <w:szCs w:val="20"/>
          <w:lang w:eastAsia="ru-RU"/>
        </w:rPr>
        <w:t xml:space="preserve">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110</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160</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250</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w:t>
      </w:r>
      <w:r>
        <w:rPr>
          <w:color w:val="000000"/>
          <w:sz w:val="20"/>
          <w:szCs w:val="20"/>
          <w:lang w:eastAsia="ru-RU"/>
        </w:rPr>
        <w:t>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 xml:space="preserve">Расход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250 * 160 = 0.3488</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где 1.31 - удельный вес 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0.3488 / 0.531396731 = 0.656383413</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3.42E-6</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0.00002</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Коэффициенты трансформации приняты на уровне 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0.136533333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1.408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0.136533333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1.408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0.022186667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0.2288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0.022186667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0.2288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Углерод </w:t>
            </w:r>
            <w:r>
              <w:rPr>
                <w:color w:val="000000"/>
                <w:sz w:val="20"/>
                <w:szCs w:val="20"/>
                <w:lang w:eastAsia="ru-RU"/>
              </w:rPr>
              <w:t>(Сажа,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0.006349333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0.0628573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0.006349333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0.0628573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0.053333333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0.053333333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0.137777778</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0.137777778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0.000000152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0.0000022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0.000000152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0.0000022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0.001524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0.0157146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0.001524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0.0157146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Алканы С12-19 /в пересчете на С/ (Углеводороды предельные </w:t>
            </w:r>
            <w:r>
              <w:rPr>
                <w:color w:val="000000"/>
                <w:sz w:val="20"/>
                <w:szCs w:val="20"/>
                <w:lang w:eastAsia="ru-RU"/>
              </w:rPr>
              <w:t>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0.036825333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0.3771427</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0.036825333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0.3771427</w:t>
            </w:r>
          </w:p>
        </w:tc>
      </w:tr>
    </w:tbl>
    <w:p w:rsidR="00D55626" w:rsidRDefault="00D55626">
      <w:pPr>
        <w:spacing w:before="0" w:after="0"/>
        <w:rPr>
          <w:color w:val="000000"/>
          <w:sz w:val="20"/>
          <w:szCs w:val="20"/>
          <w:lang w:eastAsia="ru-RU"/>
        </w:rPr>
      </w:pPr>
    </w:p>
    <w:p w:rsidR="00D55626" w:rsidRDefault="00D55626">
      <w:pPr>
        <w:spacing w:before="0" w:after="0"/>
        <w:rPr>
          <w:b/>
          <w:i/>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0007-0008,Дизельный генератор DBL-372 N =  372 кВт</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1."Методика расчета выбросов загрязняющих веществ в </w:t>
      </w:r>
      <w:r>
        <w:rPr>
          <w:color w:val="000000"/>
          <w:sz w:val="20"/>
          <w:szCs w:val="20"/>
          <w:lang w:eastAsia="ru-RU"/>
        </w:rPr>
        <w:t>атмосферу от стационарных дизельных установок. 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зарубежный </w:t>
      </w:r>
    </w:p>
    <w:p w:rsidR="00D55626" w:rsidRDefault="003B014E">
      <w:pPr>
        <w:spacing w:before="0" w:after="0"/>
        <w:rPr>
          <w:color w:val="000000"/>
          <w:sz w:val="20"/>
          <w:szCs w:val="20"/>
          <w:lang w:eastAsia="ru-RU"/>
        </w:rPr>
      </w:pPr>
      <w:r>
        <w:rPr>
          <w:color w:val="000000"/>
          <w:sz w:val="20"/>
          <w:szCs w:val="20"/>
          <w:lang w:eastAsia="ru-RU"/>
        </w:rPr>
        <w:t>Значения выбросов по табл. 1, 2, 3, 4 методики соответственно уменьшены по CO в 2 раза;</w:t>
      </w:r>
      <w:r>
        <w:rPr>
          <w:color w:val="000000"/>
          <w:sz w:val="20"/>
          <w:szCs w:val="20"/>
          <w:lang w:eastAsia="ru-RU"/>
        </w:rPr>
        <w:t xml:space="preserve"> NO</w:t>
      </w:r>
      <w:r>
        <w:rPr>
          <w:color w:val="000000"/>
          <w:sz w:val="20"/>
          <w:szCs w:val="20"/>
          <w:vertAlign w:val="subscript"/>
          <w:lang w:eastAsia="ru-RU"/>
        </w:rPr>
        <w:t>2</w:t>
      </w:r>
      <w:r>
        <w:rPr>
          <w:color w:val="000000"/>
          <w:sz w:val="20"/>
          <w:szCs w:val="20"/>
          <w:lang w:eastAsia="ru-RU"/>
        </w:rPr>
        <w:t>, NO в 2.5 раза; CH, C, CH</w:t>
      </w:r>
      <w:r>
        <w:rPr>
          <w:color w:val="000000"/>
          <w:sz w:val="20"/>
          <w:szCs w:val="20"/>
          <w:vertAlign w:val="subscript"/>
          <w:lang w:eastAsia="ru-RU"/>
        </w:rPr>
        <w:t>2</w:t>
      </w:r>
      <w:r>
        <w:rPr>
          <w:color w:val="000000"/>
          <w:sz w:val="20"/>
          <w:szCs w:val="20"/>
          <w:lang w:eastAsia="ru-RU"/>
        </w:rPr>
        <w:t>O и БП в 3.5 раза.</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148.3</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372</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186</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Ра</w:t>
      </w:r>
      <w:r>
        <w:rPr>
          <w:color w:val="000000"/>
          <w:sz w:val="20"/>
          <w:szCs w:val="20"/>
          <w:lang w:eastAsia="ru-RU"/>
        </w:rPr>
        <w:t xml:space="preserve">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186 * 372 = 0.60335424</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 xml:space="preserve">где 1.31 - удельный вес </w:t>
      </w:r>
      <w:r>
        <w:rPr>
          <w:color w:val="000000"/>
          <w:sz w:val="20"/>
          <w:szCs w:val="20"/>
          <w:lang w:eastAsia="ru-RU"/>
        </w:rPr>
        <w:t>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0.60335424 / 0.531396731 = 1.135412028</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w:t>
      </w:r>
      <w:r>
        <w:rPr>
          <w:color w:val="000000"/>
          <w:sz w:val="20"/>
          <w:szCs w:val="20"/>
          <w:lang w:eastAsia="ru-RU"/>
        </w:rPr>
        <w:t>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3.42E-6</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0.00002</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 xml:space="preserve">Коэффициенты трансформации приняты на уровне </w:t>
      </w:r>
      <w:r>
        <w:rPr>
          <w:color w:val="000000"/>
          <w:sz w:val="20"/>
          <w:szCs w:val="20"/>
          <w:lang w:eastAsia="ru-RU"/>
        </w:rPr>
        <w:t>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0.31744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1.89824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0.31744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1.89824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0.051584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0.308464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0.051584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0.308464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0.0147622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0.084743069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0.0147622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0.084743069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Сера диоксид (Ангидрид сернистый, Сернистый газ, Сера (IV) </w:t>
            </w:r>
            <w:r>
              <w:rPr>
                <w:color w:val="000000"/>
                <w:sz w:val="20"/>
                <w:szCs w:val="20"/>
                <w:lang w:eastAsia="ru-RU"/>
              </w:rPr>
              <w:t>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0.124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0.7415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0.124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0.7415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0.320333333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1.9279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0.320333333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1.9279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0.000000353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0.000002966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0.000000353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0.000002966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w:t>
            </w:r>
            <w:r>
              <w:rPr>
                <w:color w:val="000000"/>
                <w:sz w:val="20"/>
                <w:szCs w:val="20"/>
                <w:lang w:eastAsia="ru-RU"/>
              </w:rPr>
              <w:t xml:space="preserve">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0.0035433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0.021186138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0.0035433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0.021186138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0.0856189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0.508456931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0.0856189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0.508456931</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Источник загрязнения N 0009, </w:t>
      </w:r>
      <w:r>
        <w:rPr>
          <w:b/>
          <w:i/>
          <w:color w:val="000000"/>
          <w:sz w:val="20"/>
          <w:szCs w:val="20"/>
          <w:u w:val="single"/>
          <w:lang w:eastAsia="ru-RU"/>
        </w:rPr>
        <w:t>Цементировочный агрегат ЦА-320М</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отечественный </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209.76</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w:t>
      </w:r>
      <w:r>
        <w:rPr>
          <w:color w:val="000000"/>
          <w:sz w:val="20"/>
          <w:szCs w:val="20"/>
          <w:lang w:eastAsia="ru-RU"/>
        </w:rPr>
        <w:t xml:space="preserve"> 73.6</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215.9</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 xml:space="preserve">1.Оценка расхода и температуры отработавших </w:t>
      </w:r>
      <w:r>
        <w:rPr>
          <w:color w:val="000000"/>
          <w:sz w:val="20"/>
          <w:szCs w:val="20"/>
          <w:lang w:eastAsia="ru-RU"/>
        </w:rPr>
        <w:t>газов</w:t>
      </w:r>
    </w:p>
    <w:p w:rsidR="00D55626" w:rsidRDefault="003B014E">
      <w:pPr>
        <w:spacing w:before="0" w:after="0"/>
        <w:rPr>
          <w:color w:val="000000"/>
          <w:sz w:val="20"/>
          <w:szCs w:val="20"/>
          <w:lang w:eastAsia="ru-RU"/>
        </w:rPr>
      </w:pPr>
      <w:r>
        <w:rPr>
          <w:color w:val="000000"/>
          <w:sz w:val="20"/>
          <w:szCs w:val="20"/>
          <w:lang w:eastAsia="ru-RU"/>
        </w:rPr>
        <w:t xml:space="preserve">Расход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215.9 * 73.6 = 0.138562893</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 xml:space="preserve">где 1.31 - </w:t>
      </w:r>
      <w:r>
        <w:rPr>
          <w:color w:val="000000"/>
          <w:sz w:val="20"/>
          <w:szCs w:val="20"/>
          <w:lang w:eastAsia="ru-RU"/>
        </w:rPr>
        <w:t>удельный вес 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0.138562893 / 0.531396731 = 0.260752249</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w:t>
      </w:r>
      <w:r>
        <w:rPr>
          <w:color w:val="000000"/>
          <w:sz w:val="20"/>
          <w:szCs w:val="20"/>
          <w:lang w:eastAsia="ru-RU"/>
        </w:rPr>
        <w:t xml:space="preserve">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1.2E-5</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5.5E-5</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 xml:space="preserve">Коэффициенты трансформации приняты на уровне максимально </w:t>
      </w:r>
      <w:r>
        <w:rPr>
          <w:color w:val="000000"/>
          <w:sz w:val="20"/>
          <w:szCs w:val="20"/>
          <w:lang w:eastAsia="ru-RU"/>
        </w:rPr>
        <w:t>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color w:val="000000"/>
          <w:sz w:val="20"/>
          <w:szCs w:val="20"/>
          <w:lang w:eastAsia="ru-RU"/>
        </w:rPr>
      </w:pPr>
      <w:r>
        <w:rPr>
          <w:color w:val="000000"/>
          <w:sz w:val="20"/>
          <w:szCs w:val="20"/>
          <w:lang w:eastAsia="ru-RU"/>
        </w:rPr>
        <w:t>Итого выбросы по веществам:</w:t>
      </w:r>
    </w:p>
    <w:tbl>
      <w:tblPr>
        <w:tblW w:w="9240" w:type="dxa"/>
        <w:tblLayout w:type="fixed"/>
        <w:tblCellMar>
          <w:left w:w="28" w:type="dxa"/>
          <w:right w:w="28" w:type="dxa"/>
        </w:tblCellMar>
        <w:tblLook w:val="04A0"/>
      </w:tblPr>
      <w:tblGrid>
        <w:gridCol w:w="660"/>
        <w:gridCol w:w="2112"/>
        <w:gridCol w:w="1320"/>
        <w:gridCol w:w="1320"/>
        <w:gridCol w:w="1056"/>
        <w:gridCol w:w="1320"/>
        <w:gridCol w:w="1452"/>
      </w:tblGrid>
      <w:tr w:rsidR="00D55626">
        <w:tc>
          <w:tcPr>
            <w:tcW w:w="66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Код</w:t>
            </w:r>
          </w:p>
          <w:p w:rsidR="00D55626" w:rsidRDefault="00D55626">
            <w:pPr>
              <w:spacing w:before="0" w:after="0"/>
              <w:jc w:val="center"/>
              <w:rPr>
                <w:color w:val="000000"/>
                <w:sz w:val="20"/>
                <w:szCs w:val="20"/>
                <w:lang w:eastAsia="ru-RU"/>
              </w:rPr>
            </w:pPr>
          </w:p>
          <w:p w:rsidR="00D55626" w:rsidRDefault="00D55626">
            <w:pPr>
              <w:spacing w:before="0" w:after="0"/>
              <w:jc w:val="center"/>
              <w:rPr>
                <w:color w:val="000000"/>
                <w:sz w:val="20"/>
                <w:szCs w:val="20"/>
                <w:lang w:eastAsia="ru-RU"/>
              </w:rPr>
            </w:pPr>
          </w:p>
        </w:tc>
        <w:tc>
          <w:tcPr>
            <w:tcW w:w="211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Примесь</w:t>
            </w:r>
          </w:p>
          <w:p w:rsidR="00D55626" w:rsidRDefault="00D55626">
            <w:pPr>
              <w:spacing w:before="0" w:after="0"/>
              <w:jc w:val="center"/>
              <w:rPr>
                <w:color w:val="000000"/>
                <w:sz w:val="20"/>
                <w:szCs w:val="20"/>
                <w:lang w:eastAsia="ru-RU"/>
              </w:rPr>
            </w:pPr>
          </w:p>
          <w:p w:rsidR="00D55626" w:rsidRDefault="00D55626">
            <w:pPr>
              <w:spacing w:before="0" w:after="0"/>
              <w:jc w:val="center"/>
              <w:rPr>
                <w:color w:val="000000"/>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г/сек</w:t>
            </w:r>
          </w:p>
          <w:p w:rsidR="00D55626" w:rsidRDefault="003B014E">
            <w:pPr>
              <w:spacing w:before="0" w:after="0"/>
              <w:jc w:val="center"/>
              <w:rPr>
                <w:color w:val="000000"/>
                <w:sz w:val="20"/>
                <w:szCs w:val="20"/>
                <w:lang w:eastAsia="ru-RU"/>
              </w:rPr>
            </w:pPr>
            <w:r>
              <w:rPr>
                <w:color w:val="000000"/>
                <w:sz w:val="20"/>
                <w:szCs w:val="20"/>
                <w:lang w:eastAsia="ru-RU"/>
              </w:rPr>
              <w:t>без</w:t>
            </w:r>
          </w:p>
          <w:p w:rsidR="00D55626" w:rsidRDefault="003B014E">
            <w:pPr>
              <w:spacing w:before="0" w:after="0"/>
              <w:jc w:val="center"/>
              <w:rPr>
                <w:color w:val="000000"/>
                <w:sz w:val="20"/>
                <w:szCs w:val="20"/>
                <w:lang w:eastAsia="ru-RU"/>
              </w:rPr>
            </w:pPr>
            <w:r>
              <w:rPr>
                <w:color w:val="000000"/>
                <w:sz w:val="20"/>
                <w:szCs w:val="20"/>
                <w:lang w:eastAsia="ru-RU"/>
              </w:rPr>
              <w:t>очистки</w:t>
            </w:r>
          </w:p>
        </w:tc>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т/год</w:t>
            </w:r>
          </w:p>
          <w:p w:rsidR="00D55626" w:rsidRDefault="003B014E">
            <w:pPr>
              <w:spacing w:before="0" w:after="0"/>
              <w:jc w:val="center"/>
              <w:rPr>
                <w:color w:val="000000"/>
                <w:sz w:val="20"/>
                <w:szCs w:val="20"/>
                <w:lang w:eastAsia="ru-RU"/>
              </w:rPr>
            </w:pPr>
            <w:r>
              <w:rPr>
                <w:color w:val="000000"/>
                <w:sz w:val="20"/>
                <w:szCs w:val="20"/>
                <w:lang w:eastAsia="ru-RU"/>
              </w:rPr>
              <w:t>без</w:t>
            </w:r>
          </w:p>
          <w:p w:rsidR="00D55626" w:rsidRDefault="003B014E">
            <w:pPr>
              <w:spacing w:before="0" w:after="0"/>
              <w:jc w:val="center"/>
              <w:rPr>
                <w:color w:val="000000"/>
                <w:sz w:val="20"/>
                <w:szCs w:val="20"/>
                <w:lang w:eastAsia="ru-RU"/>
              </w:rPr>
            </w:pPr>
            <w:r>
              <w:rPr>
                <w:color w:val="000000"/>
                <w:sz w:val="20"/>
                <w:szCs w:val="20"/>
                <w:lang w:eastAsia="ru-RU"/>
              </w:rPr>
              <w:t>очистки</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w:t>
            </w:r>
          </w:p>
          <w:p w:rsidR="00D55626" w:rsidRDefault="003B014E">
            <w:pPr>
              <w:spacing w:before="0" w:after="0"/>
              <w:jc w:val="center"/>
              <w:rPr>
                <w:color w:val="000000"/>
                <w:sz w:val="20"/>
                <w:szCs w:val="20"/>
                <w:lang w:eastAsia="ru-RU"/>
              </w:rPr>
            </w:pPr>
            <w:r>
              <w:rPr>
                <w:color w:val="000000"/>
                <w:sz w:val="20"/>
                <w:szCs w:val="20"/>
                <w:lang w:eastAsia="ru-RU"/>
              </w:rPr>
              <w:t>очистки</w:t>
            </w:r>
          </w:p>
          <w:p w:rsidR="00D55626" w:rsidRDefault="00D55626">
            <w:pPr>
              <w:spacing w:before="0" w:after="0"/>
              <w:jc w:val="center"/>
              <w:rPr>
                <w:color w:val="000000"/>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г/сек</w:t>
            </w:r>
          </w:p>
          <w:p w:rsidR="00D55626" w:rsidRDefault="003B014E">
            <w:pPr>
              <w:spacing w:before="0" w:after="0"/>
              <w:jc w:val="center"/>
              <w:rPr>
                <w:color w:val="000000"/>
                <w:sz w:val="20"/>
                <w:szCs w:val="20"/>
                <w:lang w:eastAsia="ru-RU"/>
              </w:rPr>
            </w:pPr>
            <w:r>
              <w:rPr>
                <w:color w:val="000000"/>
                <w:sz w:val="20"/>
                <w:szCs w:val="20"/>
                <w:lang w:eastAsia="ru-RU"/>
              </w:rPr>
              <w:t>c</w:t>
            </w:r>
          </w:p>
          <w:p w:rsidR="00D55626" w:rsidRDefault="003B014E">
            <w:pPr>
              <w:spacing w:before="0" w:after="0"/>
              <w:jc w:val="center"/>
              <w:rPr>
                <w:color w:val="000000"/>
                <w:sz w:val="20"/>
                <w:szCs w:val="20"/>
                <w:lang w:eastAsia="ru-RU"/>
              </w:rPr>
            </w:pPr>
            <w:r>
              <w:rPr>
                <w:color w:val="000000"/>
                <w:sz w:val="20"/>
                <w:szCs w:val="20"/>
                <w:lang w:eastAsia="ru-RU"/>
              </w:rPr>
              <w:t>очисткой</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т/год</w:t>
            </w:r>
          </w:p>
          <w:p w:rsidR="00D55626" w:rsidRDefault="003B014E">
            <w:pPr>
              <w:spacing w:before="0" w:after="0"/>
              <w:jc w:val="center"/>
              <w:rPr>
                <w:color w:val="000000"/>
                <w:sz w:val="20"/>
                <w:szCs w:val="20"/>
                <w:lang w:eastAsia="ru-RU"/>
              </w:rPr>
            </w:pPr>
            <w:r>
              <w:rPr>
                <w:color w:val="000000"/>
                <w:sz w:val="20"/>
                <w:szCs w:val="20"/>
                <w:lang w:eastAsia="ru-RU"/>
              </w:rPr>
              <w:t>c</w:t>
            </w:r>
          </w:p>
          <w:p w:rsidR="00D55626" w:rsidRDefault="003B014E">
            <w:pPr>
              <w:spacing w:before="0" w:after="0"/>
              <w:jc w:val="center"/>
              <w:rPr>
                <w:color w:val="000000"/>
                <w:sz w:val="20"/>
                <w:szCs w:val="20"/>
                <w:lang w:eastAsia="ru-RU"/>
              </w:rPr>
            </w:pPr>
            <w:r>
              <w:rPr>
                <w:color w:val="000000"/>
                <w:sz w:val="20"/>
                <w:szCs w:val="20"/>
                <w:lang w:eastAsia="ru-RU"/>
              </w:rPr>
              <w:t>очисткой</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0.1570133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6.71232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0.1570133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6.71232</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0.0255147</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1.090752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0.0255147</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1.090752</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черный)(583)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0.0102222</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0.41952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0.0102222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0.41952</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 (IV) оксид) (516)</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0.0245333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1.0488</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0.0245333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1.0488</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0.1267556</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5.45376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0.1267556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5.45376</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Бенз/а/пирен (3,4-Бензпирен) (54)</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0.0000002</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0.0000115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0.0000002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0.0000115</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0.0024533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0.10488</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0.0024533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0.10488</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0.0592889</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2.51712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0.0592889</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2.51712</w:t>
            </w:r>
          </w:p>
        </w:tc>
      </w:tr>
    </w:tbl>
    <w:p w:rsidR="00D55626" w:rsidRDefault="00D55626">
      <w:pPr>
        <w:spacing w:before="0" w:after="0"/>
        <w:rPr>
          <w:b/>
          <w:i/>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Источник загрязнения N 0010, ППУ (передвижная паровая </w:t>
      </w:r>
      <w:r>
        <w:rPr>
          <w:b/>
          <w:i/>
          <w:color w:val="000000"/>
          <w:sz w:val="20"/>
          <w:szCs w:val="20"/>
          <w:u w:val="single"/>
          <w:lang w:eastAsia="ru-RU"/>
        </w:rPr>
        <w:t>установка)</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отечественный </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28.8</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73.6</w:t>
      </w:r>
    </w:p>
    <w:p w:rsidR="00D55626" w:rsidRDefault="003B014E">
      <w:pPr>
        <w:spacing w:before="0" w:after="0"/>
        <w:rPr>
          <w:color w:val="000000"/>
          <w:sz w:val="20"/>
          <w:szCs w:val="20"/>
          <w:lang w:eastAsia="ru-RU"/>
        </w:rPr>
      </w:pPr>
      <w:r>
        <w:rPr>
          <w:color w:val="000000"/>
          <w:sz w:val="20"/>
          <w:szCs w:val="20"/>
          <w:lang w:eastAsia="ru-RU"/>
        </w:rPr>
        <w:t>Удельный расход т</w:t>
      </w:r>
      <w:r>
        <w:rPr>
          <w:color w:val="000000"/>
          <w:sz w:val="20"/>
          <w:szCs w:val="20"/>
          <w:lang w:eastAsia="ru-RU"/>
        </w:rPr>
        <w:t xml:space="preserve">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271.7</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Расход отработавш</w:t>
      </w:r>
      <w:r>
        <w:rPr>
          <w:color w:val="000000"/>
          <w:sz w:val="20"/>
          <w:szCs w:val="20"/>
          <w:lang w:eastAsia="ru-RU"/>
        </w:rPr>
        <w:t xml:space="preserve">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271.7 * 73.6 = 0.174374886</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 xml:space="preserve">где 1.31 - удельный вес </w:t>
      </w:r>
      <w:r>
        <w:rPr>
          <w:color w:val="000000"/>
          <w:sz w:val="20"/>
          <w:szCs w:val="20"/>
          <w:lang w:eastAsia="ru-RU"/>
        </w:rPr>
        <w:t>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0.174374886 / 0.531396731 = 0.328144447</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6.2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9.6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1.2E-5</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40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5.5E-5</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 xml:space="preserve">Коэффициенты трансформации приняты на уровне максимально установленных </w:t>
      </w:r>
      <w:r>
        <w:rPr>
          <w:color w:val="000000"/>
          <w:sz w:val="20"/>
          <w:szCs w:val="20"/>
          <w:lang w:eastAsia="ru-RU"/>
        </w:rPr>
        <w:t>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color w:val="000000"/>
          <w:sz w:val="20"/>
          <w:szCs w:val="20"/>
          <w:lang w:eastAsia="ru-RU"/>
        </w:rPr>
      </w:pPr>
      <w:r>
        <w:rPr>
          <w:color w:val="000000"/>
          <w:sz w:val="20"/>
          <w:szCs w:val="20"/>
          <w:lang w:eastAsia="ru-RU"/>
        </w:rPr>
        <w:t>Итого выбросы по веществам:</w:t>
      </w:r>
    </w:p>
    <w:tbl>
      <w:tblPr>
        <w:tblW w:w="9240" w:type="dxa"/>
        <w:tblLayout w:type="fixed"/>
        <w:tblCellMar>
          <w:left w:w="28" w:type="dxa"/>
          <w:right w:w="28" w:type="dxa"/>
        </w:tblCellMar>
        <w:tblLook w:val="04A0"/>
      </w:tblPr>
      <w:tblGrid>
        <w:gridCol w:w="660"/>
        <w:gridCol w:w="2112"/>
        <w:gridCol w:w="1320"/>
        <w:gridCol w:w="1320"/>
        <w:gridCol w:w="1056"/>
        <w:gridCol w:w="1320"/>
        <w:gridCol w:w="1452"/>
      </w:tblGrid>
      <w:tr w:rsidR="00D55626">
        <w:tc>
          <w:tcPr>
            <w:tcW w:w="66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Код</w:t>
            </w:r>
          </w:p>
          <w:p w:rsidR="00D55626" w:rsidRDefault="00D55626">
            <w:pPr>
              <w:spacing w:before="0" w:after="0"/>
              <w:jc w:val="center"/>
              <w:rPr>
                <w:color w:val="000000"/>
                <w:sz w:val="20"/>
                <w:szCs w:val="20"/>
                <w:lang w:eastAsia="ru-RU"/>
              </w:rPr>
            </w:pPr>
          </w:p>
          <w:p w:rsidR="00D55626" w:rsidRDefault="00D55626">
            <w:pPr>
              <w:spacing w:before="0" w:after="0"/>
              <w:jc w:val="center"/>
              <w:rPr>
                <w:color w:val="000000"/>
                <w:sz w:val="20"/>
                <w:szCs w:val="20"/>
                <w:lang w:eastAsia="ru-RU"/>
              </w:rPr>
            </w:pPr>
          </w:p>
        </w:tc>
        <w:tc>
          <w:tcPr>
            <w:tcW w:w="211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Примесь</w:t>
            </w:r>
          </w:p>
          <w:p w:rsidR="00D55626" w:rsidRDefault="00D55626">
            <w:pPr>
              <w:spacing w:before="0" w:after="0"/>
              <w:jc w:val="center"/>
              <w:rPr>
                <w:color w:val="000000"/>
                <w:sz w:val="20"/>
                <w:szCs w:val="20"/>
                <w:lang w:eastAsia="ru-RU"/>
              </w:rPr>
            </w:pPr>
          </w:p>
          <w:p w:rsidR="00D55626" w:rsidRDefault="00D55626">
            <w:pPr>
              <w:spacing w:before="0" w:after="0"/>
              <w:jc w:val="center"/>
              <w:rPr>
                <w:color w:val="000000"/>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г/сек</w:t>
            </w:r>
          </w:p>
          <w:p w:rsidR="00D55626" w:rsidRDefault="003B014E">
            <w:pPr>
              <w:spacing w:before="0" w:after="0"/>
              <w:jc w:val="center"/>
              <w:rPr>
                <w:color w:val="000000"/>
                <w:sz w:val="20"/>
                <w:szCs w:val="20"/>
                <w:lang w:eastAsia="ru-RU"/>
              </w:rPr>
            </w:pPr>
            <w:r>
              <w:rPr>
                <w:color w:val="000000"/>
                <w:sz w:val="20"/>
                <w:szCs w:val="20"/>
                <w:lang w:eastAsia="ru-RU"/>
              </w:rPr>
              <w:t>без</w:t>
            </w:r>
          </w:p>
          <w:p w:rsidR="00D55626" w:rsidRDefault="003B014E">
            <w:pPr>
              <w:spacing w:before="0" w:after="0"/>
              <w:jc w:val="center"/>
              <w:rPr>
                <w:color w:val="000000"/>
                <w:sz w:val="20"/>
                <w:szCs w:val="20"/>
                <w:lang w:eastAsia="ru-RU"/>
              </w:rPr>
            </w:pPr>
            <w:r>
              <w:rPr>
                <w:color w:val="000000"/>
                <w:sz w:val="20"/>
                <w:szCs w:val="20"/>
                <w:lang w:eastAsia="ru-RU"/>
              </w:rPr>
              <w:t>очистки</w:t>
            </w:r>
          </w:p>
        </w:tc>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т/год</w:t>
            </w:r>
          </w:p>
          <w:p w:rsidR="00D55626" w:rsidRDefault="003B014E">
            <w:pPr>
              <w:spacing w:before="0" w:after="0"/>
              <w:jc w:val="center"/>
              <w:rPr>
                <w:color w:val="000000"/>
                <w:sz w:val="20"/>
                <w:szCs w:val="20"/>
                <w:lang w:eastAsia="ru-RU"/>
              </w:rPr>
            </w:pPr>
            <w:r>
              <w:rPr>
                <w:color w:val="000000"/>
                <w:sz w:val="20"/>
                <w:szCs w:val="20"/>
                <w:lang w:eastAsia="ru-RU"/>
              </w:rPr>
              <w:t>без</w:t>
            </w:r>
          </w:p>
          <w:p w:rsidR="00D55626" w:rsidRDefault="003B014E">
            <w:pPr>
              <w:spacing w:before="0" w:after="0"/>
              <w:jc w:val="center"/>
              <w:rPr>
                <w:color w:val="000000"/>
                <w:sz w:val="20"/>
                <w:szCs w:val="20"/>
                <w:lang w:eastAsia="ru-RU"/>
              </w:rPr>
            </w:pPr>
            <w:r>
              <w:rPr>
                <w:color w:val="000000"/>
                <w:sz w:val="20"/>
                <w:szCs w:val="20"/>
                <w:lang w:eastAsia="ru-RU"/>
              </w:rPr>
              <w:t>очистки</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w:t>
            </w:r>
          </w:p>
          <w:p w:rsidR="00D55626" w:rsidRDefault="003B014E">
            <w:pPr>
              <w:spacing w:before="0" w:after="0"/>
              <w:jc w:val="center"/>
              <w:rPr>
                <w:color w:val="000000"/>
                <w:sz w:val="20"/>
                <w:szCs w:val="20"/>
                <w:lang w:eastAsia="ru-RU"/>
              </w:rPr>
            </w:pPr>
            <w:r>
              <w:rPr>
                <w:color w:val="000000"/>
                <w:sz w:val="20"/>
                <w:szCs w:val="20"/>
                <w:lang w:eastAsia="ru-RU"/>
              </w:rPr>
              <w:t>очистки</w:t>
            </w:r>
          </w:p>
          <w:p w:rsidR="00D55626" w:rsidRDefault="00D55626">
            <w:pPr>
              <w:spacing w:before="0" w:after="0"/>
              <w:jc w:val="center"/>
              <w:rPr>
                <w:color w:val="000000"/>
                <w:sz w:val="20"/>
                <w:szCs w:val="20"/>
                <w:lang w:eastAsia="ru-RU"/>
              </w:rPr>
            </w:pPr>
          </w:p>
        </w:tc>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г/сек</w:t>
            </w:r>
          </w:p>
          <w:p w:rsidR="00D55626" w:rsidRDefault="003B014E">
            <w:pPr>
              <w:spacing w:before="0" w:after="0"/>
              <w:jc w:val="center"/>
              <w:rPr>
                <w:color w:val="000000"/>
                <w:sz w:val="20"/>
                <w:szCs w:val="20"/>
                <w:lang w:eastAsia="ru-RU"/>
              </w:rPr>
            </w:pPr>
            <w:r>
              <w:rPr>
                <w:color w:val="000000"/>
                <w:sz w:val="20"/>
                <w:szCs w:val="20"/>
                <w:lang w:eastAsia="ru-RU"/>
              </w:rPr>
              <w:t>c</w:t>
            </w:r>
          </w:p>
          <w:p w:rsidR="00D55626" w:rsidRDefault="003B014E">
            <w:pPr>
              <w:spacing w:before="0" w:after="0"/>
              <w:jc w:val="center"/>
              <w:rPr>
                <w:color w:val="000000"/>
                <w:sz w:val="20"/>
                <w:szCs w:val="20"/>
                <w:lang w:eastAsia="ru-RU"/>
              </w:rPr>
            </w:pPr>
            <w:r>
              <w:rPr>
                <w:color w:val="000000"/>
                <w:sz w:val="20"/>
                <w:szCs w:val="20"/>
                <w:lang w:eastAsia="ru-RU"/>
              </w:rPr>
              <w:t>очисткой</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т/год</w:t>
            </w:r>
          </w:p>
          <w:p w:rsidR="00D55626" w:rsidRDefault="003B014E">
            <w:pPr>
              <w:spacing w:before="0" w:after="0"/>
              <w:jc w:val="center"/>
              <w:rPr>
                <w:color w:val="000000"/>
                <w:sz w:val="20"/>
                <w:szCs w:val="20"/>
                <w:lang w:eastAsia="ru-RU"/>
              </w:rPr>
            </w:pPr>
            <w:r>
              <w:rPr>
                <w:color w:val="000000"/>
                <w:sz w:val="20"/>
                <w:szCs w:val="20"/>
                <w:lang w:eastAsia="ru-RU"/>
              </w:rPr>
              <w:t>c</w:t>
            </w:r>
          </w:p>
          <w:p w:rsidR="00D55626" w:rsidRDefault="003B014E">
            <w:pPr>
              <w:spacing w:before="0" w:after="0"/>
              <w:jc w:val="center"/>
              <w:rPr>
                <w:color w:val="000000"/>
                <w:sz w:val="20"/>
                <w:szCs w:val="20"/>
                <w:lang w:eastAsia="ru-RU"/>
              </w:rPr>
            </w:pPr>
            <w:r>
              <w:rPr>
                <w:color w:val="000000"/>
                <w:sz w:val="20"/>
                <w:szCs w:val="20"/>
                <w:lang w:eastAsia="ru-RU"/>
              </w:rPr>
              <w:t>очисткой</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0.1570133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0.9216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0.1570133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0.9216</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0.0255147</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0.14976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0.0255147</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0.14976</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черный)(583)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0.0102222</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0.0576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0.0102222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0.0576</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 (IV) оксид) (516)</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0.0245333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0.144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0.0245333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0.144</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0.1267556</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0.7488</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0.1267556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0.7488</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Бенз/а/пирен (3,4-Бензпирен) (54)</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0.0000002</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0.0000016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0.0000002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0.0000016</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0.0024533</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0.0144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0.0024533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0.0144</w:t>
            </w:r>
          </w:p>
        </w:tc>
      </w:tr>
      <w:tr w:rsidR="00D55626">
        <w:tc>
          <w:tcPr>
            <w:tcW w:w="66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11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0.0592889</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0.3456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0.0592889</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0.3456</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6004, Емкость для хранения дизельного топлива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6-8</w:t>
      </w:r>
    </w:p>
    <w:p w:rsidR="00D55626" w:rsidRDefault="003B014E">
      <w:pPr>
        <w:spacing w:before="0" w:after="0"/>
        <w:rPr>
          <w:b/>
          <w:color w:val="000000"/>
          <w:sz w:val="20"/>
          <w:szCs w:val="20"/>
          <w:lang w:eastAsia="ru-RU"/>
        </w:rPr>
      </w:pPr>
      <w:r>
        <w:rPr>
          <w:color w:val="000000"/>
          <w:sz w:val="20"/>
          <w:szCs w:val="20"/>
          <w:lang w:eastAsia="ru-RU"/>
        </w:rPr>
        <w:t xml:space="preserve">Нефтепродукт, </w:t>
      </w:r>
      <w:r>
        <w:rPr>
          <w:b/>
          <w:i/>
          <w:color w:val="000000"/>
          <w:sz w:val="20"/>
          <w:szCs w:val="20"/>
          <w:lang w:eastAsia="ru-RU"/>
        </w:rPr>
        <w:t xml:space="preserve">NP = </w:t>
      </w:r>
      <w:r>
        <w:rPr>
          <w:b/>
          <w:color w:val="000000"/>
          <w:sz w:val="20"/>
          <w:szCs w:val="20"/>
          <w:lang w:eastAsia="ru-RU"/>
        </w:rPr>
        <w:t>Дизельное топливо</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паров нефтепродуктов в резервуаре, г/м3(Прил. 12), </w:t>
      </w:r>
      <w:r>
        <w:rPr>
          <w:b/>
          <w:i/>
          <w:color w:val="000000"/>
          <w:sz w:val="20"/>
          <w:szCs w:val="20"/>
          <w:lang w:eastAsia="ru-RU"/>
        </w:rPr>
        <w:t xml:space="preserve">C = </w:t>
      </w:r>
      <w:r>
        <w:rPr>
          <w:b/>
          <w:color w:val="000000"/>
          <w:sz w:val="20"/>
          <w:szCs w:val="20"/>
          <w:lang w:eastAsia="ru-RU"/>
        </w:rPr>
        <w:t>3.92</w:t>
      </w:r>
    </w:p>
    <w:p w:rsidR="00D55626" w:rsidRDefault="003B014E">
      <w:pPr>
        <w:spacing w:before="0" w:after="0"/>
        <w:rPr>
          <w:b/>
          <w:color w:val="000000"/>
          <w:sz w:val="20"/>
          <w:szCs w:val="20"/>
          <w:lang w:eastAsia="ru-RU"/>
        </w:rPr>
      </w:pPr>
      <w:r>
        <w:rPr>
          <w:color w:val="000000"/>
          <w:sz w:val="20"/>
          <w:szCs w:val="20"/>
          <w:lang w:eastAsia="ru-RU"/>
        </w:rPr>
        <w:t xml:space="preserve">Средний удельный выброс в осенне-зимний период, г/т(Прил. 12), </w:t>
      </w:r>
      <w:r>
        <w:rPr>
          <w:b/>
          <w:i/>
          <w:color w:val="000000"/>
          <w:sz w:val="20"/>
          <w:szCs w:val="20"/>
          <w:lang w:eastAsia="ru-RU"/>
        </w:rPr>
        <w:t xml:space="preserve">YY = </w:t>
      </w:r>
      <w:r>
        <w:rPr>
          <w:b/>
          <w:color w:val="000000"/>
          <w:sz w:val="20"/>
          <w:szCs w:val="20"/>
          <w:lang w:eastAsia="ru-RU"/>
        </w:rPr>
        <w:t>2.36</w:t>
      </w:r>
    </w:p>
    <w:p w:rsidR="00D55626" w:rsidRDefault="003B014E">
      <w:pPr>
        <w:spacing w:before="0" w:after="0"/>
        <w:rPr>
          <w:b/>
          <w:color w:val="000000"/>
          <w:sz w:val="20"/>
          <w:szCs w:val="20"/>
          <w:lang w:eastAsia="ru-RU"/>
        </w:rPr>
      </w:pPr>
      <w:r>
        <w:rPr>
          <w:color w:val="000000"/>
          <w:sz w:val="20"/>
          <w:szCs w:val="20"/>
          <w:lang w:eastAsia="ru-RU"/>
        </w:rPr>
        <w:t xml:space="preserve">Количество закачиваемой в резервуар жидкости в осенне-зимний период, т, </w:t>
      </w:r>
      <w:r>
        <w:rPr>
          <w:b/>
          <w:i/>
          <w:color w:val="000000"/>
          <w:sz w:val="20"/>
          <w:szCs w:val="20"/>
          <w:lang w:eastAsia="ru-RU"/>
        </w:rPr>
        <w:t xml:space="preserve">BOZ = </w:t>
      </w:r>
      <w:r>
        <w:rPr>
          <w:b/>
          <w:color w:val="000000"/>
          <w:sz w:val="20"/>
          <w:szCs w:val="20"/>
          <w:lang w:eastAsia="ru-RU"/>
        </w:rPr>
        <w:t>1116.58</w:t>
      </w:r>
    </w:p>
    <w:p w:rsidR="00D55626" w:rsidRDefault="003B014E">
      <w:pPr>
        <w:spacing w:before="0" w:after="0"/>
        <w:rPr>
          <w:b/>
          <w:color w:val="000000"/>
          <w:sz w:val="20"/>
          <w:szCs w:val="20"/>
          <w:lang w:eastAsia="ru-RU"/>
        </w:rPr>
      </w:pPr>
      <w:r>
        <w:rPr>
          <w:color w:val="000000"/>
          <w:sz w:val="20"/>
          <w:szCs w:val="20"/>
          <w:lang w:eastAsia="ru-RU"/>
        </w:rPr>
        <w:t xml:space="preserve">Средний удельный выброс в веcенне-летний период, г/т(Прил. 12), </w:t>
      </w:r>
      <w:r>
        <w:rPr>
          <w:b/>
          <w:i/>
          <w:color w:val="000000"/>
          <w:sz w:val="20"/>
          <w:szCs w:val="20"/>
          <w:lang w:eastAsia="ru-RU"/>
        </w:rPr>
        <w:t xml:space="preserve">YYY = </w:t>
      </w:r>
      <w:r>
        <w:rPr>
          <w:b/>
          <w:color w:val="000000"/>
          <w:sz w:val="20"/>
          <w:szCs w:val="20"/>
          <w:lang w:eastAsia="ru-RU"/>
        </w:rPr>
        <w:t>3.15</w:t>
      </w:r>
    </w:p>
    <w:p w:rsidR="00D55626" w:rsidRDefault="003B014E">
      <w:pPr>
        <w:spacing w:before="0" w:after="0"/>
        <w:rPr>
          <w:b/>
          <w:color w:val="000000"/>
          <w:sz w:val="20"/>
          <w:szCs w:val="20"/>
          <w:lang w:eastAsia="ru-RU"/>
        </w:rPr>
      </w:pPr>
      <w:r>
        <w:rPr>
          <w:color w:val="000000"/>
          <w:sz w:val="20"/>
          <w:szCs w:val="20"/>
          <w:lang w:eastAsia="ru-RU"/>
        </w:rPr>
        <w:t xml:space="preserve">Количество закачиваемой в резервуар жидкости в весенне-летний период, т, </w:t>
      </w:r>
      <w:r>
        <w:rPr>
          <w:b/>
          <w:i/>
          <w:color w:val="000000"/>
          <w:sz w:val="20"/>
          <w:szCs w:val="20"/>
          <w:lang w:eastAsia="ru-RU"/>
        </w:rPr>
        <w:t xml:space="preserve">BVL = </w:t>
      </w:r>
      <w:r>
        <w:rPr>
          <w:b/>
          <w:color w:val="000000"/>
          <w:sz w:val="20"/>
          <w:szCs w:val="20"/>
          <w:lang w:eastAsia="ru-RU"/>
        </w:rPr>
        <w:t>1116.58</w:t>
      </w:r>
    </w:p>
    <w:p w:rsidR="00D55626" w:rsidRDefault="003B014E">
      <w:pPr>
        <w:spacing w:before="0" w:after="0"/>
        <w:rPr>
          <w:b/>
          <w:color w:val="000000"/>
          <w:sz w:val="20"/>
          <w:szCs w:val="20"/>
          <w:lang w:eastAsia="ru-RU"/>
        </w:rPr>
      </w:pPr>
      <w:r>
        <w:rPr>
          <w:color w:val="000000"/>
          <w:sz w:val="20"/>
          <w:szCs w:val="20"/>
          <w:lang w:eastAsia="ru-RU"/>
        </w:rPr>
        <w:t xml:space="preserve">Объем паровоздушной смеси, вытесняемый из резервуара во время его закачки, м3/ч, </w:t>
      </w:r>
      <w:r>
        <w:rPr>
          <w:b/>
          <w:i/>
          <w:color w:val="000000"/>
          <w:sz w:val="20"/>
          <w:szCs w:val="20"/>
          <w:lang w:eastAsia="ru-RU"/>
        </w:rPr>
        <w:t xml:space="preserve">VC = </w:t>
      </w:r>
      <w:r>
        <w:rPr>
          <w:b/>
          <w:color w:val="000000"/>
          <w:sz w:val="20"/>
          <w:szCs w:val="20"/>
          <w:lang w:eastAsia="ru-RU"/>
        </w:rPr>
        <w:t>1.5</w:t>
      </w:r>
    </w:p>
    <w:p w:rsidR="00D55626" w:rsidRDefault="003B014E">
      <w:pPr>
        <w:spacing w:before="0" w:after="0"/>
        <w:rPr>
          <w:b/>
          <w:color w:val="000000"/>
          <w:sz w:val="20"/>
          <w:szCs w:val="20"/>
          <w:lang w:eastAsia="ru-RU"/>
        </w:rPr>
      </w:pPr>
      <w:r>
        <w:rPr>
          <w:color w:val="000000"/>
          <w:sz w:val="20"/>
          <w:szCs w:val="20"/>
          <w:lang w:eastAsia="ru-RU"/>
        </w:rPr>
        <w:t xml:space="preserve">Коэффициент(Прил. 12), </w:t>
      </w:r>
      <w:r>
        <w:rPr>
          <w:b/>
          <w:i/>
          <w:color w:val="000000"/>
          <w:sz w:val="20"/>
          <w:szCs w:val="20"/>
          <w:lang w:eastAsia="ru-RU"/>
        </w:rPr>
        <w:t xml:space="preserve">KNP = </w:t>
      </w:r>
      <w:r>
        <w:rPr>
          <w:b/>
          <w:color w:val="000000"/>
          <w:sz w:val="20"/>
          <w:szCs w:val="20"/>
          <w:lang w:eastAsia="ru-RU"/>
        </w:rPr>
        <w:t>0.0029</w:t>
      </w:r>
    </w:p>
    <w:p w:rsidR="00D55626" w:rsidRDefault="003B014E">
      <w:pPr>
        <w:spacing w:before="0" w:after="0"/>
        <w:rPr>
          <w:color w:val="000000"/>
          <w:sz w:val="20"/>
          <w:szCs w:val="20"/>
          <w:lang w:eastAsia="ru-RU"/>
        </w:rPr>
      </w:pPr>
      <w:r>
        <w:rPr>
          <w:color w:val="000000"/>
          <w:sz w:val="20"/>
          <w:szCs w:val="20"/>
          <w:lang w:eastAsia="ru-RU"/>
        </w:rPr>
        <w:t>Режим эксплуатации: "буферная емкость" (все</w:t>
      </w:r>
      <w:r>
        <w:rPr>
          <w:color w:val="000000"/>
          <w:sz w:val="20"/>
          <w:szCs w:val="20"/>
          <w:lang w:eastAsia="ru-RU"/>
        </w:rPr>
        <w:t xml:space="preserve"> типы резервуаров)</w:t>
      </w:r>
    </w:p>
    <w:p w:rsidR="00D55626" w:rsidRDefault="003B014E">
      <w:pPr>
        <w:spacing w:before="0" w:after="0"/>
        <w:rPr>
          <w:b/>
          <w:color w:val="000000"/>
          <w:sz w:val="20"/>
          <w:szCs w:val="20"/>
          <w:lang w:eastAsia="ru-RU"/>
        </w:rPr>
      </w:pPr>
      <w:r>
        <w:rPr>
          <w:color w:val="000000"/>
          <w:sz w:val="20"/>
          <w:szCs w:val="20"/>
          <w:lang w:eastAsia="ru-RU"/>
        </w:rPr>
        <w:t xml:space="preserve">Объем одного резервуара данного типа, м3, </w:t>
      </w:r>
      <w:r>
        <w:rPr>
          <w:b/>
          <w:i/>
          <w:color w:val="000000"/>
          <w:sz w:val="20"/>
          <w:szCs w:val="20"/>
          <w:lang w:eastAsia="ru-RU"/>
        </w:rPr>
        <w:t xml:space="preserve">VI = </w:t>
      </w:r>
      <w:r>
        <w:rPr>
          <w:b/>
          <w:color w:val="000000"/>
          <w:sz w:val="20"/>
          <w:szCs w:val="20"/>
          <w:lang w:eastAsia="ru-RU"/>
        </w:rPr>
        <w:t>50</w:t>
      </w:r>
    </w:p>
    <w:p w:rsidR="00D55626" w:rsidRDefault="003B014E">
      <w:pPr>
        <w:spacing w:before="0" w:after="0"/>
        <w:rPr>
          <w:b/>
          <w:color w:val="000000"/>
          <w:sz w:val="20"/>
          <w:szCs w:val="20"/>
          <w:lang w:eastAsia="ru-RU"/>
        </w:rPr>
      </w:pPr>
      <w:r>
        <w:rPr>
          <w:color w:val="000000"/>
          <w:sz w:val="20"/>
          <w:szCs w:val="20"/>
          <w:lang w:eastAsia="ru-RU"/>
        </w:rPr>
        <w:t xml:space="preserve">Количество резервуаров данного типа, </w:t>
      </w:r>
      <w:r>
        <w:rPr>
          <w:b/>
          <w:i/>
          <w:color w:val="000000"/>
          <w:sz w:val="20"/>
          <w:szCs w:val="20"/>
          <w:lang w:eastAsia="ru-RU"/>
        </w:rPr>
        <w:t xml:space="preserve">NR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Количество групп одноцелевых резервуаров на предприятии, </w:t>
      </w:r>
      <w:r>
        <w:rPr>
          <w:b/>
          <w:i/>
          <w:color w:val="000000"/>
          <w:sz w:val="20"/>
          <w:szCs w:val="20"/>
          <w:lang w:eastAsia="ru-RU"/>
        </w:rPr>
        <w:t xml:space="preserve">KNR = </w:t>
      </w:r>
      <w:r>
        <w:rPr>
          <w:b/>
          <w:color w:val="000000"/>
          <w:sz w:val="20"/>
          <w:szCs w:val="20"/>
          <w:lang w:eastAsia="ru-RU"/>
        </w:rPr>
        <w:t>1</w:t>
      </w:r>
    </w:p>
    <w:p w:rsidR="00D55626" w:rsidRDefault="003B014E">
      <w:pPr>
        <w:spacing w:before="0" w:after="0"/>
        <w:rPr>
          <w:color w:val="000000"/>
          <w:sz w:val="20"/>
          <w:szCs w:val="20"/>
          <w:lang w:eastAsia="ru-RU"/>
        </w:rPr>
      </w:pPr>
      <w:r>
        <w:rPr>
          <w:color w:val="000000"/>
          <w:sz w:val="20"/>
          <w:szCs w:val="20"/>
          <w:lang w:eastAsia="ru-RU"/>
        </w:rPr>
        <w:t>Категория веществ: А, Б, В</w:t>
      </w:r>
    </w:p>
    <w:p w:rsidR="00D55626" w:rsidRDefault="003B014E">
      <w:pPr>
        <w:spacing w:before="0" w:after="0"/>
        <w:rPr>
          <w:color w:val="000000"/>
          <w:sz w:val="20"/>
          <w:szCs w:val="20"/>
          <w:lang w:eastAsia="ru-RU"/>
        </w:rPr>
      </w:pPr>
      <w:r>
        <w:rPr>
          <w:color w:val="000000"/>
          <w:sz w:val="20"/>
          <w:szCs w:val="20"/>
          <w:lang w:eastAsia="ru-RU"/>
        </w:rPr>
        <w:t>Конструкция резервуаров: Наземный горизонтальный</w:t>
      </w:r>
    </w:p>
    <w:p w:rsidR="00D55626" w:rsidRDefault="003B014E">
      <w:pPr>
        <w:spacing w:before="0" w:after="0"/>
        <w:rPr>
          <w:b/>
          <w:color w:val="000000"/>
          <w:sz w:val="20"/>
          <w:szCs w:val="20"/>
          <w:lang w:eastAsia="ru-RU"/>
        </w:rPr>
      </w:pPr>
      <w:r>
        <w:rPr>
          <w:color w:val="000000"/>
          <w:sz w:val="20"/>
          <w:szCs w:val="20"/>
          <w:lang w:eastAsia="ru-RU"/>
        </w:rPr>
        <w:t>Зн</w:t>
      </w:r>
      <w:r>
        <w:rPr>
          <w:color w:val="000000"/>
          <w:sz w:val="20"/>
          <w:szCs w:val="20"/>
          <w:lang w:eastAsia="ru-RU"/>
        </w:rPr>
        <w:t xml:space="preserve">ачение Kpmax для этого типа резервуаров(Прил. 8), </w:t>
      </w:r>
      <w:r>
        <w:rPr>
          <w:b/>
          <w:i/>
          <w:color w:val="000000"/>
          <w:sz w:val="20"/>
          <w:szCs w:val="20"/>
          <w:lang w:eastAsia="ru-RU"/>
        </w:rPr>
        <w:t xml:space="preserve">KPM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Значение Kpsr для этого типа резервуаров(Прил. 8),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color w:val="000000"/>
          <w:sz w:val="20"/>
          <w:szCs w:val="20"/>
          <w:lang w:eastAsia="ru-RU"/>
        </w:rPr>
      </w:pPr>
      <w:r>
        <w:rPr>
          <w:color w:val="000000"/>
          <w:sz w:val="20"/>
          <w:szCs w:val="20"/>
          <w:lang w:eastAsia="ru-RU"/>
        </w:rPr>
        <w:t>Количество выделяющихся паров нефтепродуктов</w:t>
      </w:r>
    </w:p>
    <w:p w:rsidR="00D55626" w:rsidRDefault="003B014E">
      <w:pPr>
        <w:spacing w:before="0" w:after="0"/>
        <w:rPr>
          <w:b/>
          <w:color w:val="000000"/>
          <w:sz w:val="20"/>
          <w:szCs w:val="20"/>
          <w:lang w:eastAsia="ru-RU"/>
        </w:rPr>
      </w:pPr>
      <w:r>
        <w:rPr>
          <w:color w:val="000000"/>
          <w:sz w:val="20"/>
          <w:szCs w:val="20"/>
          <w:lang w:eastAsia="ru-RU"/>
        </w:rPr>
        <w:t xml:space="preserve">при хранении в одном резервуаре данного типа, т/год(Прил. 13), </w:t>
      </w:r>
      <w:r>
        <w:rPr>
          <w:b/>
          <w:i/>
          <w:color w:val="000000"/>
          <w:sz w:val="20"/>
          <w:szCs w:val="20"/>
          <w:lang w:eastAsia="ru-RU"/>
        </w:rPr>
        <w:t xml:space="preserve">GHRI = </w:t>
      </w:r>
      <w:r>
        <w:rPr>
          <w:b/>
          <w:color w:val="000000"/>
          <w:sz w:val="20"/>
          <w:szCs w:val="20"/>
          <w:lang w:eastAsia="ru-RU"/>
        </w:rPr>
        <w:t>0.27</w:t>
      </w:r>
    </w:p>
    <w:p w:rsidR="00D55626" w:rsidRDefault="003B014E">
      <w:pPr>
        <w:spacing w:before="0" w:after="0"/>
        <w:rPr>
          <w:b/>
          <w:color w:val="000000"/>
          <w:sz w:val="20"/>
          <w:szCs w:val="20"/>
          <w:lang w:eastAsia="ru-RU"/>
        </w:rPr>
      </w:pPr>
      <w:r>
        <w:rPr>
          <w:b/>
          <w:i/>
          <w:color w:val="000000"/>
          <w:sz w:val="20"/>
          <w:szCs w:val="20"/>
          <w:lang w:eastAsia="ru-RU"/>
        </w:rPr>
        <w:t>GHR = GHR + GH</w:t>
      </w:r>
      <w:r>
        <w:rPr>
          <w:b/>
          <w:i/>
          <w:color w:val="000000"/>
          <w:sz w:val="20"/>
          <w:szCs w:val="20"/>
          <w:lang w:eastAsia="ru-RU"/>
        </w:rPr>
        <w:t xml:space="preserve">RI · KNP · NR = </w:t>
      </w:r>
      <w:r>
        <w:rPr>
          <w:b/>
          <w:color w:val="000000"/>
          <w:sz w:val="20"/>
          <w:szCs w:val="20"/>
          <w:lang w:eastAsia="ru-RU"/>
        </w:rPr>
        <w:t>0 + 0.27 · 0.0029 · 1 = 0.000783</w:t>
      </w:r>
    </w:p>
    <w:p w:rsidR="00D55626" w:rsidRDefault="003B014E">
      <w:pPr>
        <w:spacing w:before="0" w:after="0"/>
        <w:rPr>
          <w:b/>
          <w:color w:val="000000"/>
          <w:sz w:val="20"/>
          <w:szCs w:val="20"/>
          <w:lang w:eastAsia="ru-RU"/>
        </w:rPr>
      </w:pPr>
      <w:r>
        <w:rPr>
          <w:color w:val="000000"/>
          <w:sz w:val="20"/>
          <w:szCs w:val="20"/>
          <w:lang w:eastAsia="ru-RU"/>
        </w:rPr>
        <w:t xml:space="preserve">Коэффициент ,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Коэффициент, </w:t>
      </w:r>
      <w:r>
        <w:rPr>
          <w:b/>
          <w:i/>
          <w:color w:val="000000"/>
          <w:sz w:val="20"/>
          <w:szCs w:val="20"/>
          <w:lang w:eastAsia="ru-RU"/>
        </w:rPr>
        <w:t xml:space="preserve">KPMAX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Общий объем резервуаров, м3, </w:t>
      </w:r>
      <w:r>
        <w:rPr>
          <w:b/>
          <w:i/>
          <w:color w:val="000000"/>
          <w:sz w:val="20"/>
          <w:szCs w:val="20"/>
          <w:lang w:eastAsia="ru-RU"/>
        </w:rPr>
        <w:t xml:space="preserve">V = </w:t>
      </w:r>
      <w:r>
        <w:rPr>
          <w:b/>
          <w:color w:val="000000"/>
          <w:sz w:val="20"/>
          <w:szCs w:val="20"/>
          <w:lang w:eastAsia="ru-RU"/>
        </w:rPr>
        <w:t>50</w:t>
      </w:r>
    </w:p>
    <w:p w:rsidR="00D55626" w:rsidRDefault="003B014E">
      <w:pPr>
        <w:spacing w:before="0" w:after="0"/>
        <w:rPr>
          <w:b/>
          <w:color w:val="000000"/>
          <w:sz w:val="20"/>
          <w:szCs w:val="20"/>
          <w:lang w:eastAsia="ru-RU"/>
        </w:rPr>
      </w:pPr>
      <w:r>
        <w:rPr>
          <w:color w:val="000000"/>
          <w:sz w:val="20"/>
          <w:szCs w:val="20"/>
          <w:lang w:eastAsia="ru-RU"/>
        </w:rPr>
        <w:t xml:space="preserve">Сумма Ghri*Knp*Nr, </w:t>
      </w:r>
      <w:r>
        <w:rPr>
          <w:b/>
          <w:i/>
          <w:color w:val="000000"/>
          <w:sz w:val="20"/>
          <w:szCs w:val="20"/>
          <w:lang w:eastAsia="ru-RU"/>
        </w:rPr>
        <w:t xml:space="preserve">GHR = </w:t>
      </w:r>
      <w:r>
        <w:rPr>
          <w:b/>
          <w:color w:val="000000"/>
          <w:sz w:val="20"/>
          <w:szCs w:val="20"/>
          <w:lang w:eastAsia="ru-RU"/>
        </w:rPr>
        <w:t>0.000783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(6.2.1), </w:t>
      </w:r>
      <w:r>
        <w:rPr>
          <w:b/>
          <w:i/>
          <w:color w:val="000000"/>
          <w:sz w:val="20"/>
          <w:szCs w:val="20"/>
          <w:lang w:eastAsia="ru-RU"/>
        </w:rPr>
        <w:t xml:space="preserve">G = C · KPMAX · VC / 3600 = </w:t>
      </w:r>
      <w:r>
        <w:rPr>
          <w:b/>
          <w:color w:val="000000"/>
          <w:sz w:val="20"/>
          <w:szCs w:val="20"/>
          <w:lang w:eastAsia="ru-RU"/>
        </w:rPr>
        <w:t xml:space="preserve">3.92 · 0.1 · </w:t>
      </w:r>
      <w:r>
        <w:rPr>
          <w:b/>
          <w:color w:val="000000"/>
          <w:sz w:val="20"/>
          <w:szCs w:val="20"/>
          <w:lang w:eastAsia="ru-RU"/>
        </w:rPr>
        <w:t>1.5 / 3600 = 0.0001633</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(6.2.2), </w:t>
      </w:r>
      <w:r>
        <w:rPr>
          <w:b/>
          <w:i/>
          <w:color w:val="000000"/>
          <w:sz w:val="20"/>
          <w:szCs w:val="20"/>
          <w:lang w:eastAsia="ru-RU"/>
        </w:rPr>
        <w:t>M = (YY · BOZ + YYY · BVL) · KPMAX · 10</w:t>
      </w:r>
      <w:r>
        <w:rPr>
          <w:b/>
          <w:i/>
          <w:color w:val="000000"/>
          <w:sz w:val="20"/>
          <w:szCs w:val="20"/>
          <w:vertAlign w:val="superscript"/>
          <w:lang w:eastAsia="ru-RU"/>
        </w:rPr>
        <w:t>-6</w:t>
      </w:r>
      <w:r>
        <w:rPr>
          <w:b/>
          <w:i/>
          <w:color w:val="000000"/>
          <w:sz w:val="20"/>
          <w:szCs w:val="20"/>
          <w:lang w:eastAsia="ru-RU"/>
        </w:rPr>
        <w:t xml:space="preserve"> + GHR = </w:t>
      </w:r>
      <w:r>
        <w:rPr>
          <w:b/>
          <w:color w:val="000000"/>
          <w:sz w:val="20"/>
          <w:szCs w:val="20"/>
          <w:lang w:eastAsia="ru-RU"/>
        </w:rPr>
        <w:t>(2.36 · 1116.58 + 3.15 · 1116.58) · 0.1 · 10</w:t>
      </w:r>
      <w:r>
        <w:rPr>
          <w:b/>
          <w:color w:val="000000"/>
          <w:sz w:val="20"/>
          <w:szCs w:val="20"/>
          <w:vertAlign w:val="superscript"/>
          <w:lang w:eastAsia="ru-RU"/>
        </w:rPr>
        <w:t>-6</w:t>
      </w:r>
      <w:r>
        <w:rPr>
          <w:b/>
          <w:color w:val="000000"/>
          <w:sz w:val="20"/>
          <w:szCs w:val="20"/>
          <w:lang w:eastAsia="ru-RU"/>
        </w:rPr>
        <w:t xml:space="preserve"> + 0.000783 = 0.001398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2754 Алканы С12-19 /в пересчете на С/ (Углеводороды предельные С12-</w:t>
      </w:r>
      <w:r>
        <w:rPr>
          <w:b/>
          <w:i/>
          <w:color w:val="000000"/>
          <w:sz w:val="20"/>
          <w:szCs w:val="20"/>
          <w:u w:val="single"/>
          <w:lang w:eastAsia="ru-RU"/>
        </w:rPr>
        <w:t>С19 (в пересчете на С); Растворитель РПК-265П) (10)</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99.72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99.72 · 0.001398 / 100 = 0.001394</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w:t>
      </w:r>
      <w:r>
        <w:rPr>
          <w:b/>
          <w:i/>
          <w:color w:val="000000"/>
          <w:sz w:val="20"/>
          <w:szCs w:val="20"/>
          <w:lang w:eastAsia="ru-RU"/>
        </w:rPr>
        <w:t xml:space="preserve">= </w:t>
      </w:r>
      <w:r>
        <w:rPr>
          <w:b/>
          <w:color w:val="000000"/>
          <w:sz w:val="20"/>
          <w:szCs w:val="20"/>
          <w:lang w:eastAsia="ru-RU"/>
        </w:rPr>
        <w:t>99.72 · 0.0001633 / 100 = 0.000163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0.28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0.28 · 0.001398 / 100 = 0.000003914</w:t>
      </w:r>
    </w:p>
    <w:p w:rsidR="00D55626" w:rsidRDefault="003B014E">
      <w:pPr>
        <w:spacing w:before="0" w:after="0"/>
        <w:rPr>
          <w:b/>
          <w:color w:val="000000"/>
          <w:sz w:val="20"/>
          <w:szCs w:val="20"/>
          <w:lang w:eastAsia="ru-RU"/>
        </w:rPr>
      </w:pPr>
      <w:r>
        <w:rPr>
          <w:color w:val="000000"/>
          <w:sz w:val="20"/>
          <w:szCs w:val="20"/>
          <w:lang w:eastAsia="ru-RU"/>
        </w:rPr>
        <w:t>Максимальный из разовых выбро</w:t>
      </w:r>
      <w:r>
        <w:rPr>
          <w:color w:val="000000"/>
          <w:sz w:val="20"/>
          <w:szCs w:val="20"/>
          <w:lang w:eastAsia="ru-RU"/>
        </w:rPr>
        <w:t xml:space="preserve">с, г/с (5.2.4), </w:t>
      </w:r>
      <w:r>
        <w:rPr>
          <w:b/>
          <w:i/>
          <w:color w:val="000000"/>
          <w:sz w:val="20"/>
          <w:szCs w:val="20"/>
          <w:lang w:eastAsia="ru-RU"/>
        </w:rPr>
        <w:t xml:space="preserve">_G_ = CI · G / 100 = </w:t>
      </w:r>
      <w:r>
        <w:rPr>
          <w:b/>
          <w:color w:val="000000"/>
          <w:sz w:val="20"/>
          <w:szCs w:val="20"/>
          <w:lang w:eastAsia="ru-RU"/>
        </w:rPr>
        <w:t>0.28 · 0.0001633 / 100 = 0.000000457</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0.000000457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0.000003914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Алканы С12-19 /в пересчете на С/ (Углеводороды предельные С12-С19 </w:t>
            </w:r>
            <w:r>
              <w:rPr>
                <w:color w:val="000000"/>
                <w:sz w:val="20"/>
                <w:szCs w:val="20"/>
                <w:lang w:eastAsia="ru-RU"/>
              </w:rPr>
              <w:t>(в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0.000163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0.001394</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6005, Емкость для хранения масла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w:t>
      </w:r>
      <w:r>
        <w:rPr>
          <w:color w:val="000000"/>
          <w:sz w:val="20"/>
          <w:szCs w:val="20"/>
          <w:lang w:eastAsia="ru-RU"/>
        </w:rPr>
        <w:t>4. Астана, 2005</w:t>
      </w:r>
    </w:p>
    <w:p w:rsidR="00D55626" w:rsidRDefault="003B014E">
      <w:pPr>
        <w:spacing w:before="0" w:after="0"/>
        <w:rPr>
          <w:color w:val="000000"/>
          <w:sz w:val="20"/>
          <w:szCs w:val="20"/>
          <w:lang w:eastAsia="ru-RU"/>
        </w:rPr>
      </w:pPr>
      <w:r>
        <w:rPr>
          <w:color w:val="000000"/>
          <w:sz w:val="20"/>
          <w:szCs w:val="20"/>
          <w:lang w:eastAsia="ru-RU"/>
        </w:rPr>
        <w:t>Расчеты по п. 6-8</w:t>
      </w:r>
    </w:p>
    <w:p w:rsidR="00D55626" w:rsidRDefault="003B014E">
      <w:pPr>
        <w:spacing w:before="0" w:after="0"/>
        <w:rPr>
          <w:b/>
          <w:color w:val="000000"/>
          <w:sz w:val="20"/>
          <w:szCs w:val="20"/>
          <w:lang w:eastAsia="ru-RU"/>
        </w:rPr>
      </w:pPr>
      <w:r>
        <w:rPr>
          <w:color w:val="000000"/>
          <w:sz w:val="20"/>
          <w:szCs w:val="20"/>
          <w:lang w:eastAsia="ru-RU"/>
        </w:rPr>
        <w:t xml:space="preserve">Нефтепродукт, </w:t>
      </w:r>
      <w:r>
        <w:rPr>
          <w:b/>
          <w:i/>
          <w:color w:val="000000"/>
          <w:sz w:val="20"/>
          <w:szCs w:val="20"/>
          <w:lang w:eastAsia="ru-RU"/>
        </w:rPr>
        <w:t xml:space="preserve">NP = </w:t>
      </w:r>
      <w:r>
        <w:rPr>
          <w:b/>
          <w:color w:val="000000"/>
          <w:sz w:val="20"/>
          <w:szCs w:val="20"/>
          <w:lang w:eastAsia="ru-RU"/>
        </w:rPr>
        <w:t>Масла</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паров нефтепродуктов в резервуаре, г/м3(Прил. 12), </w:t>
      </w:r>
      <w:r>
        <w:rPr>
          <w:b/>
          <w:i/>
          <w:color w:val="000000"/>
          <w:sz w:val="20"/>
          <w:szCs w:val="20"/>
          <w:lang w:eastAsia="ru-RU"/>
        </w:rPr>
        <w:t xml:space="preserve">C = </w:t>
      </w:r>
      <w:r>
        <w:rPr>
          <w:b/>
          <w:color w:val="000000"/>
          <w:sz w:val="20"/>
          <w:szCs w:val="20"/>
          <w:lang w:eastAsia="ru-RU"/>
        </w:rPr>
        <w:t>0.39</w:t>
      </w:r>
    </w:p>
    <w:p w:rsidR="00D55626" w:rsidRDefault="003B014E">
      <w:pPr>
        <w:spacing w:before="0" w:after="0"/>
        <w:rPr>
          <w:b/>
          <w:color w:val="000000"/>
          <w:sz w:val="20"/>
          <w:szCs w:val="20"/>
          <w:lang w:eastAsia="ru-RU"/>
        </w:rPr>
      </w:pPr>
      <w:r>
        <w:rPr>
          <w:color w:val="000000"/>
          <w:sz w:val="20"/>
          <w:szCs w:val="20"/>
          <w:lang w:eastAsia="ru-RU"/>
        </w:rPr>
        <w:t xml:space="preserve">Средний удельный выброс в осенне-зимний период, г/т(Прил. 12), </w:t>
      </w:r>
      <w:r>
        <w:rPr>
          <w:b/>
          <w:i/>
          <w:color w:val="000000"/>
          <w:sz w:val="20"/>
          <w:szCs w:val="20"/>
          <w:lang w:eastAsia="ru-RU"/>
        </w:rPr>
        <w:t xml:space="preserve">YY = </w:t>
      </w:r>
      <w:r>
        <w:rPr>
          <w:b/>
          <w:color w:val="000000"/>
          <w:sz w:val="20"/>
          <w:szCs w:val="20"/>
          <w:lang w:eastAsia="ru-RU"/>
        </w:rPr>
        <w:t>0.25</w:t>
      </w:r>
    </w:p>
    <w:p w:rsidR="00D55626" w:rsidRDefault="003B014E">
      <w:pPr>
        <w:spacing w:before="0" w:after="0"/>
        <w:rPr>
          <w:b/>
          <w:color w:val="000000"/>
          <w:sz w:val="20"/>
          <w:szCs w:val="20"/>
          <w:lang w:eastAsia="ru-RU"/>
        </w:rPr>
      </w:pPr>
      <w:r>
        <w:rPr>
          <w:color w:val="000000"/>
          <w:sz w:val="20"/>
          <w:szCs w:val="20"/>
          <w:lang w:eastAsia="ru-RU"/>
        </w:rPr>
        <w:t xml:space="preserve">Количество закачиваемой в резервуар жидкости в осенне-зимний период, т, </w:t>
      </w:r>
      <w:r>
        <w:rPr>
          <w:b/>
          <w:i/>
          <w:color w:val="000000"/>
          <w:sz w:val="20"/>
          <w:szCs w:val="20"/>
          <w:lang w:eastAsia="ru-RU"/>
        </w:rPr>
        <w:t xml:space="preserve">BOZ = </w:t>
      </w:r>
      <w:r>
        <w:rPr>
          <w:b/>
          <w:color w:val="000000"/>
          <w:sz w:val="20"/>
          <w:szCs w:val="20"/>
          <w:lang w:eastAsia="ru-RU"/>
        </w:rPr>
        <w:t>10.5</w:t>
      </w:r>
    </w:p>
    <w:p w:rsidR="00D55626" w:rsidRDefault="003B014E">
      <w:pPr>
        <w:spacing w:before="0" w:after="0"/>
        <w:rPr>
          <w:b/>
          <w:color w:val="000000"/>
          <w:sz w:val="20"/>
          <w:szCs w:val="20"/>
          <w:lang w:eastAsia="ru-RU"/>
        </w:rPr>
      </w:pPr>
      <w:r>
        <w:rPr>
          <w:color w:val="000000"/>
          <w:sz w:val="20"/>
          <w:szCs w:val="20"/>
          <w:lang w:eastAsia="ru-RU"/>
        </w:rPr>
        <w:t xml:space="preserve">Средний удельный выброс в веcенне-летний период, г/т(Прил. 12), </w:t>
      </w:r>
      <w:r>
        <w:rPr>
          <w:b/>
          <w:i/>
          <w:color w:val="000000"/>
          <w:sz w:val="20"/>
          <w:szCs w:val="20"/>
          <w:lang w:eastAsia="ru-RU"/>
        </w:rPr>
        <w:t xml:space="preserve">YYY = </w:t>
      </w:r>
      <w:r>
        <w:rPr>
          <w:b/>
          <w:color w:val="000000"/>
          <w:sz w:val="20"/>
          <w:szCs w:val="20"/>
          <w:lang w:eastAsia="ru-RU"/>
        </w:rPr>
        <w:t>0.25</w:t>
      </w:r>
    </w:p>
    <w:p w:rsidR="00D55626" w:rsidRDefault="003B014E">
      <w:pPr>
        <w:spacing w:before="0" w:after="0"/>
        <w:rPr>
          <w:b/>
          <w:color w:val="000000"/>
          <w:sz w:val="20"/>
          <w:szCs w:val="20"/>
          <w:lang w:eastAsia="ru-RU"/>
        </w:rPr>
      </w:pPr>
      <w:r>
        <w:rPr>
          <w:color w:val="000000"/>
          <w:sz w:val="20"/>
          <w:szCs w:val="20"/>
          <w:lang w:eastAsia="ru-RU"/>
        </w:rPr>
        <w:t xml:space="preserve">Количество закачиваемой в резервуар жидкости в весенне-летний период, т, </w:t>
      </w:r>
      <w:r>
        <w:rPr>
          <w:b/>
          <w:i/>
          <w:color w:val="000000"/>
          <w:sz w:val="20"/>
          <w:szCs w:val="20"/>
          <w:lang w:eastAsia="ru-RU"/>
        </w:rPr>
        <w:t xml:space="preserve">BVL = </w:t>
      </w:r>
      <w:r>
        <w:rPr>
          <w:b/>
          <w:color w:val="000000"/>
          <w:sz w:val="20"/>
          <w:szCs w:val="20"/>
          <w:lang w:eastAsia="ru-RU"/>
        </w:rPr>
        <w:t>8.7</w:t>
      </w:r>
    </w:p>
    <w:p w:rsidR="00D55626" w:rsidRDefault="003B014E">
      <w:pPr>
        <w:spacing w:before="0" w:after="0"/>
        <w:rPr>
          <w:b/>
          <w:color w:val="000000"/>
          <w:sz w:val="20"/>
          <w:szCs w:val="20"/>
          <w:lang w:eastAsia="ru-RU"/>
        </w:rPr>
      </w:pPr>
      <w:r>
        <w:rPr>
          <w:color w:val="000000"/>
          <w:sz w:val="20"/>
          <w:szCs w:val="20"/>
          <w:lang w:eastAsia="ru-RU"/>
        </w:rPr>
        <w:t>Объем паровозду</w:t>
      </w:r>
      <w:r>
        <w:rPr>
          <w:color w:val="000000"/>
          <w:sz w:val="20"/>
          <w:szCs w:val="20"/>
          <w:lang w:eastAsia="ru-RU"/>
        </w:rPr>
        <w:t xml:space="preserve">шной смеси, вытесняемый из резервуара во время его закачки, м3/ч, </w:t>
      </w:r>
      <w:r>
        <w:rPr>
          <w:b/>
          <w:i/>
          <w:color w:val="000000"/>
          <w:sz w:val="20"/>
          <w:szCs w:val="20"/>
          <w:lang w:eastAsia="ru-RU"/>
        </w:rPr>
        <w:t xml:space="preserve">VC = </w:t>
      </w:r>
      <w:r>
        <w:rPr>
          <w:b/>
          <w:color w:val="000000"/>
          <w:sz w:val="20"/>
          <w:szCs w:val="20"/>
          <w:lang w:eastAsia="ru-RU"/>
        </w:rPr>
        <w:t>1.5</w:t>
      </w:r>
    </w:p>
    <w:p w:rsidR="00D55626" w:rsidRDefault="003B014E">
      <w:pPr>
        <w:spacing w:before="0" w:after="0"/>
        <w:rPr>
          <w:b/>
          <w:color w:val="000000"/>
          <w:sz w:val="20"/>
          <w:szCs w:val="20"/>
          <w:lang w:eastAsia="ru-RU"/>
        </w:rPr>
      </w:pPr>
      <w:r>
        <w:rPr>
          <w:color w:val="000000"/>
          <w:sz w:val="20"/>
          <w:szCs w:val="20"/>
          <w:lang w:eastAsia="ru-RU"/>
        </w:rPr>
        <w:t xml:space="preserve">Коэффициент(Прил. 12), </w:t>
      </w:r>
      <w:r>
        <w:rPr>
          <w:b/>
          <w:i/>
          <w:color w:val="000000"/>
          <w:sz w:val="20"/>
          <w:szCs w:val="20"/>
          <w:lang w:eastAsia="ru-RU"/>
        </w:rPr>
        <w:t xml:space="preserve">KNP = </w:t>
      </w:r>
      <w:r>
        <w:rPr>
          <w:b/>
          <w:color w:val="000000"/>
          <w:sz w:val="20"/>
          <w:szCs w:val="20"/>
          <w:lang w:eastAsia="ru-RU"/>
        </w:rPr>
        <w:t>0.00027</w:t>
      </w:r>
    </w:p>
    <w:p w:rsidR="00D55626" w:rsidRDefault="003B014E">
      <w:pPr>
        <w:spacing w:before="0" w:after="0"/>
        <w:rPr>
          <w:color w:val="000000"/>
          <w:sz w:val="20"/>
          <w:szCs w:val="20"/>
          <w:lang w:eastAsia="ru-RU"/>
        </w:rPr>
      </w:pPr>
      <w:r>
        <w:rPr>
          <w:color w:val="000000"/>
          <w:sz w:val="20"/>
          <w:szCs w:val="20"/>
          <w:lang w:eastAsia="ru-RU"/>
        </w:rPr>
        <w:t>Режим эксплуатации: "буферная емкость" (все типы резервуаров)</w:t>
      </w:r>
    </w:p>
    <w:p w:rsidR="00D55626" w:rsidRDefault="003B014E">
      <w:pPr>
        <w:spacing w:before="0" w:after="0"/>
        <w:rPr>
          <w:b/>
          <w:color w:val="000000"/>
          <w:sz w:val="20"/>
          <w:szCs w:val="20"/>
          <w:lang w:eastAsia="ru-RU"/>
        </w:rPr>
      </w:pPr>
      <w:r>
        <w:rPr>
          <w:color w:val="000000"/>
          <w:sz w:val="20"/>
          <w:szCs w:val="20"/>
          <w:lang w:eastAsia="ru-RU"/>
        </w:rPr>
        <w:t xml:space="preserve">Объем одного резервуара данного типа, м3, </w:t>
      </w:r>
      <w:r>
        <w:rPr>
          <w:b/>
          <w:i/>
          <w:color w:val="000000"/>
          <w:sz w:val="20"/>
          <w:szCs w:val="20"/>
          <w:lang w:eastAsia="ru-RU"/>
        </w:rPr>
        <w:t xml:space="preserve">VI = </w:t>
      </w:r>
      <w:r>
        <w:rPr>
          <w:b/>
          <w:color w:val="000000"/>
          <w:sz w:val="20"/>
          <w:szCs w:val="20"/>
          <w:lang w:eastAsia="ru-RU"/>
        </w:rPr>
        <w:t>10</w:t>
      </w:r>
    </w:p>
    <w:p w:rsidR="00D55626" w:rsidRDefault="003B014E">
      <w:pPr>
        <w:spacing w:before="0" w:after="0"/>
        <w:rPr>
          <w:b/>
          <w:color w:val="000000"/>
          <w:sz w:val="20"/>
          <w:szCs w:val="20"/>
          <w:lang w:eastAsia="ru-RU"/>
        </w:rPr>
      </w:pPr>
      <w:r>
        <w:rPr>
          <w:color w:val="000000"/>
          <w:sz w:val="20"/>
          <w:szCs w:val="20"/>
          <w:lang w:eastAsia="ru-RU"/>
        </w:rPr>
        <w:t>Количество резервуаров данного т</w:t>
      </w:r>
      <w:r>
        <w:rPr>
          <w:color w:val="000000"/>
          <w:sz w:val="20"/>
          <w:szCs w:val="20"/>
          <w:lang w:eastAsia="ru-RU"/>
        </w:rPr>
        <w:t xml:space="preserve">ипа, </w:t>
      </w:r>
      <w:r>
        <w:rPr>
          <w:b/>
          <w:i/>
          <w:color w:val="000000"/>
          <w:sz w:val="20"/>
          <w:szCs w:val="20"/>
          <w:lang w:eastAsia="ru-RU"/>
        </w:rPr>
        <w:t xml:space="preserve">NR = </w:t>
      </w:r>
      <w:r>
        <w:rPr>
          <w:b/>
          <w:color w:val="000000"/>
          <w:sz w:val="20"/>
          <w:szCs w:val="20"/>
          <w:lang w:eastAsia="ru-RU"/>
        </w:rPr>
        <w:t>2</w:t>
      </w:r>
    </w:p>
    <w:p w:rsidR="00D55626" w:rsidRDefault="003B014E">
      <w:pPr>
        <w:spacing w:before="0" w:after="0"/>
        <w:rPr>
          <w:b/>
          <w:color w:val="000000"/>
          <w:sz w:val="20"/>
          <w:szCs w:val="20"/>
          <w:lang w:eastAsia="ru-RU"/>
        </w:rPr>
      </w:pPr>
      <w:r>
        <w:rPr>
          <w:color w:val="000000"/>
          <w:sz w:val="20"/>
          <w:szCs w:val="20"/>
          <w:lang w:eastAsia="ru-RU"/>
        </w:rPr>
        <w:t xml:space="preserve">Количество групп одноцелевых резервуаров на предприятии, </w:t>
      </w:r>
      <w:r>
        <w:rPr>
          <w:b/>
          <w:i/>
          <w:color w:val="000000"/>
          <w:sz w:val="20"/>
          <w:szCs w:val="20"/>
          <w:lang w:eastAsia="ru-RU"/>
        </w:rPr>
        <w:t xml:space="preserve">KNR = </w:t>
      </w:r>
      <w:r>
        <w:rPr>
          <w:b/>
          <w:color w:val="000000"/>
          <w:sz w:val="20"/>
          <w:szCs w:val="20"/>
          <w:lang w:eastAsia="ru-RU"/>
        </w:rPr>
        <w:t>1</w:t>
      </w:r>
    </w:p>
    <w:p w:rsidR="00D55626" w:rsidRDefault="003B014E">
      <w:pPr>
        <w:spacing w:before="0" w:after="0"/>
        <w:rPr>
          <w:color w:val="000000"/>
          <w:sz w:val="20"/>
          <w:szCs w:val="20"/>
          <w:lang w:eastAsia="ru-RU"/>
        </w:rPr>
      </w:pPr>
      <w:r>
        <w:rPr>
          <w:color w:val="000000"/>
          <w:sz w:val="20"/>
          <w:szCs w:val="20"/>
          <w:lang w:eastAsia="ru-RU"/>
        </w:rPr>
        <w:t>Категория веществ: А, Б, В</w:t>
      </w:r>
    </w:p>
    <w:p w:rsidR="00D55626" w:rsidRDefault="003B014E">
      <w:pPr>
        <w:spacing w:before="0" w:after="0"/>
        <w:rPr>
          <w:color w:val="000000"/>
          <w:sz w:val="20"/>
          <w:szCs w:val="20"/>
          <w:lang w:eastAsia="ru-RU"/>
        </w:rPr>
      </w:pPr>
      <w:r>
        <w:rPr>
          <w:color w:val="000000"/>
          <w:sz w:val="20"/>
          <w:szCs w:val="20"/>
          <w:lang w:eastAsia="ru-RU"/>
        </w:rPr>
        <w:t>Конструкция резервуаров: Наземный вертикальный</w:t>
      </w:r>
    </w:p>
    <w:p w:rsidR="00D55626" w:rsidRDefault="003B014E">
      <w:pPr>
        <w:spacing w:before="0" w:after="0"/>
        <w:rPr>
          <w:b/>
          <w:color w:val="000000"/>
          <w:sz w:val="20"/>
          <w:szCs w:val="20"/>
          <w:lang w:eastAsia="ru-RU"/>
        </w:rPr>
      </w:pPr>
      <w:r>
        <w:rPr>
          <w:color w:val="000000"/>
          <w:sz w:val="20"/>
          <w:szCs w:val="20"/>
          <w:lang w:eastAsia="ru-RU"/>
        </w:rPr>
        <w:t xml:space="preserve">Значение Kpmax для этого типа резервуаров(Прил. 8), </w:t>
      </w:r>
      <w:r>
        <w:rPr>
          <w:b/>
          <w:i/>
          <w:color w:val="000000"/>
          <w:sz w:val="20"/>
          <w:szCs w:val="20"/>
          <w:lang w:eastAsia="ru-RU"/>
        </w:rPr>
        <w:t xml:space="preserve">KPM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Значение Kpsr для этого типа резервуаров(Пр</w:t>
      </w:r>
      <w:r>
        <w:rPr>
          <w:color w:val="000000"/>
          <w:sz w:val="20"/>
          <w:szCs w:val="20"/>
          <w:lang w:eastAsia="ru-RU"/>
        </w:rPr>
        <w:t xml:space="preserve">ил. 8),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color w:val="000000"/>
          <w:sz w:val="20"/>
          <w:szCs w:val="20"/>
          <w:lang w:eastAsia="ru-RU"/>
        </w:rPr>
      </w:pPr>
      <w:r>
        <w:rPr>
          <w:color w:val="000000"/>
          <w:sz w:val="20"/>
          <w:szCs w:val="20"/>
          <w:lang w:eastAsia="ru-RU"/>
        </w:rPr>
        <w:t>Количество выделяющихся паров нефтепродуктов</w:t>
      </w:r>
    </w:p>
    <w:p w:rsidR="00D55626" w:rsidRDefault="003B014E">
      <w:pPr>
        <w:spacing w:before="0" w:after="0"/>
        <w:rPr>
          <w:b/>
          <w:color w:val="000000"/>
          <w:sz w:val="20"/>
          <w:szCs w:val="20"/>
          <w:lang w:eastAsia="ru-RU"/>
        </w:rPr>
      </w:pPr>
      <w:r>
        <w:rPr>
          <w:color w:val="000000"/>
          <w:sz w:val="20"/>
          <w:szCs w:val="20"/>
          <w:lang w:eastAsia="ru-RU"/>
        </w:rPr>
        <w:t xml:space="preserve">при хранении в одном резервуаре данного типа, т/год(Прил. 13), </w:t>
      </w:r>
      <w:r>
        <w:rPr>
          <w:b/>
          <w:i/>
          <w:color w:val="000000"/>
          <w:sz w:val="20"/>
          <w:szCs w:val="20"/>
          <w:lang w:eastAsia="ru-RU"/>
        </w:rPr>
        <w:t xml:space="preserve">GHRI = </w:t>
      </w:r>
      <w:r>
        <w:rPr>
          <w:b/>
          <w:color w:val="000000"/>
          <w:sz w:val="20"/>
          <w:szCs w:val="20"/>
          <w:lang w:eastAsia="ru-RU"/>
        </w:rPr>
        <w:t>0.27</w:t>
      </w:r>
    </w:p>
    <w:p w:rsidR="00D55626" w:rsidRDefault="003B014E">
      <w:pPr>
        <w:spacing w:before="0" w:after="0"/>
        <w:rPr>
          <w:b/>
          <w:color w:val="000000"/>
          <w:sz w:val="20"/>
          <w:szCs w:val="20"/>
          <w:lang w:eastAsia="ru-RU"/>
        </w:rPr>
      </w:pPr>
      <w:r>
        <w:rPr>
          <w:b/>
          <w:i/>
          <w:color w:val="000000"/>
          <w:sz w:val="20"/>
          <w:szCs w:val="20"/>
          <w:lang w:eastAsia="ru-RU"/>
        </w:rPr>
        <w:t xml:space="preserve">GHR = GHR + GHRI · KNP · NR = </w:t>
      </w:r>
      <w:r>
        <w:rPr>
          <w:b/>
          <w:color w:val="000000"/>
          <w:sz w:val="20"/>
          <w:szCs w:val="20"/>
          <w:lang w:eastAsia="ru-RU"/>
        </w:rPr>
        <w:t>0 + 0.27 · 0.00027 · 2 = 0.0001458</w:t>
      </w:r>
    </w:p>
    <w:p w:rsidR="00D55626" w:rsidRDefault="003B014E">
      <w:pPr>
        <w:spacing w:before="0" w:after="0"/>
        <w:rPr>
          <w:b/>
          <w:color w:val="000000"/>
          <w:sz w:val="20"/>
          <w:szCs w:val="20"/>
          <w:lang w:eastAsia="ru-RU"/>
        </w:rPr>
      </w:pPr>
      <w:r>
        <w:rPr>
          <w:color w:val="000000"/>
          <w:sz w:val="20"/>
          <w:szCs w:val="20"/>
          <w:lang w:eastAsia="ru-RU"/>
        </w:rPr>
        <w:t xml:space="preserve">Коэффициент ,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Коэффициент, </w:t>
      </w:r>
      <w:r>
        <w:rPr>
          <w:b/>
          <w:i/>
          <w:color w:val="000000"/>
          <w:sz w:val="20"/>
          <w:szCs w:val="20"/>
          <w:lang w:eastAsia="ru-RU"/>
        </w:rPr>
        <w:t xml:space="preserve">KPMAX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Общий объем резервуаров, м3, </w:t>
      </w:r>
      <w:r>
        <w:rPr>
          <w:b/>
          <w:i/>
          <w:color w:val="000000"/>
          <w:sz w:val="20"/>
          <w:szCs w:val="20"/>
          <w:lang w:eastAsia="ru-RU"/>
        </w:rPr>
        <w:t xml:space="preserve">V = </w:t>
      </w:r>
      <w:r>
        <w:rPr>
          <w:b/>
          <w:color w:val="000000"/>
          <w:sz w:val="20"/>
          <w:szCs w:val="20"/>
          <w:lang w:eastAsia="ru-RU"/>
        </w:rPr>
        <w:t>20</w:t>
      </w:r>
    </w:p>
    <w:p w:rsidR="00D55626" w:rsidRDefault="003B014E">
      <w:pPr>
        <w:spacing w:before="0" w:after="0"/>
        <w:rPr>
          <w:b/>
          <w:color w:val="000000"/>
          <w:sz w:val="20"/>
          <w:szCs w:val="20"/>
          <w:lang w:eastAsia="ru-RU"/>
        </w:rPr>
      </w:pPr>
      <w:r>
        <w:rPr>
          <w:color w:val="000000"/>
          <w:sz w:val="20"/>
          <w:szCs w:val="20"/>
          <w:lang w:eastAsia="ru-RU"/>
        </w:rPr>
        <w:t xml:space="preserve">Сумма Ghri*Knp*Nr, </w:t>
      </w:r>
      <w:r>
        <w:rPr>
          <w:b/>
          <w:i/>
          <w:color w:val="000000"/>
          <w:sz w:val="20"/>
          <w:szCs w:val="20"/>
          <w:lang w:eastAsia="ru-RU"/>
        </w:rPr>
        <w:t xml:space="preserve">GHR = </w:t>
      </w:r>
      <w:r>
        <w:rPr>
          <w:b/>
          <w:color w:val="000000"/>
          <w:sz w:val="20"/>
          <w:szCs w:val="20"/>
          <w:lang w:eastAsia="ru-RU"/>
        </w:rPr>
        <w:t>0.0001458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(6.2.1), </w:t>
      </w:r>
      <w:r>
        <w:rPr>
          <w:b/>
          <w:i/>
          <w:color w:val="000000"/>
          <w:sz w:val="20"/>
          <w:szCs w:val="20"/>
          <w:lang w:eastAsia="ru-RU"/>
        </w:rPr>
        <w:t xml:space="preserve">G = C · KPMAX · VC / 3600 = </w:t>
      </w:r>
      <w:r>
        <w:rPr>
          <w:b/>
          <w:color w:val="000000"/>
          <w:sz w:val="20"/>
          <w:szCs w:val="20"/>
          <w:lang w:eastAsia="ru-RU"/>
        </w:rPr>
        <w:t>0.39 · 0.1 · 1.5 / 3600 = 0.00001625</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(6.2.2), </w:t>
      </w:r>
      <w:r>
        <w:rPr>
          <w:b/>
          <w:i/>
          <w:color w:val="000000"/>
          <w:sz w:val="20"/>
          <w:szCs w:val="20"/>
          <w:lang w:eastAsia="ru-RU"/>
        </w:rPr>
        <w:t xml:space="preserve">M = (YY · BOZ + YYY · BVL) · KPMAX · </w:t>
      </w:r>
      <w:r>
        <w:rPr>
          <w:b/>
          <w:i/>
          <w:color w:val="000000"/>
          <w:sz w:val="20"/>
          <w:szCs w:val="20"/>
          <w:lang w:eastAsia="ru-RU"/>
        </w:rPr>
        <w:t>10</w:t>
      </w:r>
      <w:r>
        <w:rPr>
          <w:b/>
          <w:i/>
          <w:color w:val="000000"/>
          <w:sz w:val="20"/>
          <w:szCs w:val="20"/>
          <w:vertAlign w:val="superscript"/>
          <w:lang w:eastAsia="ru-RU"/>
        </w:rPr>
        <w:t>-6</w:t>
      </w:r>
      <w:r>
        <w:rPr>
          <w:b/>
          <w:i/>
          <w:color w:val="000000"/>
          <w:sz w:val="20"/>
          <w:szCs w:val="20"/>
          <w:lang w:eastAsia="ru-RU"/>
        </w:rPr>
        <w:t xml:space="preserve"> + GHR = </w:t>
      </w:r>
      <w:r>
        <w:rPr>
          <w:b/>
          <w:color w:val="000000"/>
          <w:sz w:val="20"/>
          <w:szCs w:val="20"/>
          <w:lang w:eastAsia="ru-RU"/>
        </w:rPr>
        <w:t>(0.25 · 10.5 + 0.25 · 8.7) · 0.1 · 10</w:t>
      </w:r>
      <w:r>
        <w:rPr>
          <w:b/>
          <w:color w:val="000000"/>
          <w:sz w:val="20"/>
          <w:szCs w:val="20"/>
          <w:vertAlign w:val="superscript"/>
          <w:lang w:eastAsia="ru-RU"/>
        </w:rPr>
        <w:t>-6</w:t>
      </w:r>
      <w:r>
        <w:rPr>
          <w:b/>
          <w:color w:val="000000"/>
          <w:sz w:val="20"/>
          <w:szCs w:val="20"/>
          <w:lang w:eastAsia="ru-RU"/>
        </w:rPr>
        <w:t xml:space="preserve"> + 0.0001458 = 0.0001463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2735 Масло минеральное нефтяное (веретенное, машинное, цилиндровое и др.) (716*)</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100</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w:t>
      </w:r>
      <w:r>
        <w:rPr>
          <w:b/>
          <w:i/>
          <w:color w:val="000000"/>
          <w:sz w:val="20"/>
          <w:szCs w:val="20"/>
          <w:lang w:eastAsia="ru-RU"/>
        </w:rPr>
        <w:t xml:space="preserve">CI · M / 100 = </w:t>
      </w:r>
      <w:r>
        <w:rPr>
          <w:b/>
          <w:color w:val="000000"/>
          <w:sz w:val="20"/>
          <w:szCs w:val="20"/>
          <w:lang w:eastAsia="ru-RU"/>
        </w:rPr>
        <w:t>100 · 0.0001463 / 100 = 0.0001463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100 · 0.00001625 / 100 = 0.00001625</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2735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Масло минеральное нефтяное (веретенное, машинное, </w:t>
            </w:r>
            <w:r>
              <w:rPr>
                <w:color w:val="000000"/>
                <w:sz w:val="20"/>
                <w:szCs w:val="20"/>
                <w:lang w:eastAsia="ru-RU"/>
              </w:rPr>
              <w:t>цилиндровое и др.) (716*)</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0.00001625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0.0001463</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6006, Емкость для хранения бурового раствора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"Сборник методик по расчету выбросов вредных в атмосферу</w:t>
      </w:r>
    </w:p>
    <w:p w:rsidR="00D55626" w:rsidRDefault="003B014E">
      <w:pPr>
        <w:spacing w:before="0" w:after="0"/>
        <w:rPr>
          <w:color w:val="000000"/>
          <w:sz w:val="20"/>
          <w:szCs w:val="20"/>
          <w:lang w:eastAsia="ru-RU"/>
        </w:rPr>
      </w:pPr>
      <w:r>
        <w:rPr>
          <w:color w:val="000000"/>
          <w:sz w:val="20"/>
          <w:szCs w:val="20"/>
          <w:lang w:eastAsia="ru-RU"/>
        </w:rPr>
        <w:t>различными производствами". Алматы, КазЭКОЭКСП, 1996 г.</w:t>
      </w:r>
    </w:p>
    <w:p w:rsidR="00D55626" w:rsidRDefault="003B014E">
      <w:pPr>
        <w:spacing w:before="0" w:after="0"/>
        <w:rPr>
          <w:color w:val="000000"/>
          <w:sz w:val="20"/>
          <w:szCs w:val="20"/>
          <w:lang w:eastAsia="ru-RU"/>
        </w:rPr>
      </w:pPr>
      <w:r>
        <w:rPr>
          <w:color w:val="000000"/>
          <w:sz w:val="20"/>
          <w:szCs w:val="20"/>
          <w:lang w:eastAsia="ru-RU"/>
        </w:rPr>
        <w:t xml:space="preserve">п.5.3. </w:t>
      </w:r>
      <w:r>
        <w:rPr>
          <w:color w:val="000000"/>
          <w:sz w:val="20"/>
          <w:szCs w:val="20"/>
          <w:lang w:eastAsia="ru-RU"/>
        </w:rPr>
        <w:t>Методика по расчету норм естественной убыли углеводородов</w:t>
      </w:r>
    </w:p>
    <w:p w:rsidR="00D55626" w:rsidRDefault="003B014E">
      <w:pPr>
        <w:spacing w:before="0" w:after="0"/>
        <w:rPr>
          <w:color w:val="000000"/>
          <w:sz w:val="20"/>
          <w:szCs w:val="20"/>
          <w:lang w:eastAsia="ru-RU"/>
        </w:rPr>
      </w:pPr>
      <w:r>
        <w:rPr>
          <w:color w:val="000000"/>
          <w:sz w:val="20"/>
          <w:szCs w:val="20"/>
          <w:lang w:eastAsia="ru-RU"/>
        </w:rPr>
        <w:t>в атмосферу на предприятиях нефтепродуктов</w:t>
      </w:r>
    </w:p>
    <w:p w:rsidR="00D55626" w:rsidRDefault="003B014E">
      <w:pPr>
        <w:spacing w:before="0" w:after="0"/>
        <w:rPr>
          <w:color w:val="000000"/>
          <w:sz w:val="20"/>
          <w:szCs w:val="20"/>
          <w:lang w:eastAsia="ru-RU"/>
        </w:rPr>
      </w:pPr>
      <w:r>
        <w:rPr>
          <w:color w:val="000000"/>
          <w:sz w:val="20"/>
          <w:szCs w:val="20"/>
          <w:lang w:eastAsia="ru-RU"/>
        </w:rPr>
        <w:t>Расчет по пункту 5.3.3. От испарения с открытых поверхностей земляных амбаров для мазута</w:t>
      </w:r>
    </w:p>
    <w:p w:rsidR="00D55626" w:rsidRDefault="003B014E">
      <w:pPr>
        <w:spacing w:before="0" w:after="0"/>
        <w:rPr>
          <w:color w:val="000000"/>
          <w:sz w:val="20"/>
          <w:szCs w:val="20"/>
          <w:lang w:eastAsia="ru-RU"/>
        </w:rPr>
      </w:pPr>
      <w:r>
        <w:rPr>
          <w:color w:val="000000"/>
          <w:sz w:val="20"/>
          <w:szCs w:val="20"/>
          <w:lang w:eastAsia="ru-RU"/>
        </w:rPr>
        <w:t>4 (южная) климатическая зона</w:t>
      </w:r>
    </w:p>
    <w:p w:rsidR="00D55626" w:rsidRDefault="003B014E">
      <w:pPr>
        <w:spacing w:before="0" w:after="0"/>
        <w:rPr>
          <w:b/>
          <w:color w:val="000000"/>
          <w:sz w:val="20"/>
          <w:szCs w:val="20"/>
          <w:lang w:eastAsia="ru-RU"/>
        </w:rPr>
      </w:pPr>
      <w:r>
        <w:rPr>
          <w:color w:val="000000"/>
          <w:sz w:val="20"/>
          <w:szCs w:val="20"/>
          <w:lang w:eastAsia="ru-RU"/>
        </w:rPr>
        <w:t xml:space="preserve">Площадь испарения поверхности, м2, </w:t>
      </w:r>
      <w:r>
        <w:rPr>
          <w:b/>
          <w:i/>
          <w:color w:val="000000"/>
          <w:sz w:val="20"/>
          <w:szCs w:val="20"/>
          <w:lang w:eastAsia="ru-RU"/>
        </w:rPr>
        <w:t xml:space="preserve">F </w:t>
      </w:r>
      <w:r>
        <w:rPr>
          <w:b/>
          <w:i/>
          <w:color w:val="000000"/>
          <w:sz w:val="20"/>
          <w:szCs w:val="20"/>
          <w:lang w:eastAsia="ru-RU"/>
        </w:rPr>
        <w:t xml:space="preserve">= _X2_ · _Y2_ = </w:t>
      </w:r>
      <w:r>
        <w:rPr>
          <w:b/>
          <w:color w:val="000000"/>
          <w:sz w:val="20"/>
          <w:szCs w:val="20"/>
          <w:lang w:eastAsia="ru-RU"/>
        </w:rPr>
        <w:t>0 · 0 = 25</w:t>
      </w:r>
    </w:p>
    <w:p w:rsidR="00D55626" w:rsidRDefault="003B014E">
      <w:pPr>
        <w:spacing w:before="0" w:after="0"/>
        <w:rPr>
          <w:b/>
          <w:color w:val="000000"/>
          <w:sz w:val="20"/>
          <w:szCs w:val="20"/>
          <w:lang w:eastAsia="ru-RU"/>
        </w:rPr>
      </w:pPr>
      <w:r>
        <w:rPr>
          <w:color w:val="000000"/>
          <w:sz w:val="20"/>
          <w:szCs w:val="20"/>
          <w:lang w:eastAsia="ru-RU"/>
        </w:rPr>
        <w:t xml:space="preserve">Нормы убыли мазута в ОЗ период, кг/м2 в месяц(п.5.3.3), </w:t>
      </w:r>
      <w:r>
        <w:rPr>
          <w:b/>
          <w:i/>
          <w:color w:val="000000"/>
          <w:sz w:val="20"/>
          <w:szCs w:val="20"/>
          <w:lang w:eastAsia="ru-RU"/>
        </w:rPr>
        <w:t xml:space="preserve">N1OZ = </w:t>
      </w:r>
      <w:r>
        <w:rPr>
          <w:b/>
          <w:color w:val="000000"/>
          <w:sz w:val="20"/>
          <w:szCs w:val="20"/>
          <w:lang w:eastAsia="ru-RU"/>
        </w:rPr>
        <w:t>2.16</w:t>
      </w:r>
    </w:p>
    <w:p w:rsidR="00D55626" w:rsidRDefault="003B014E">
      <w:pPr>
        <w:spacing w:before="0" w:after="0"/>
        <w:rPr>
          <w:b/>
          <w:color w:val="000000"/>
          <w:sz w:val="20"/>
          <w:szCs w:val="20"/>
          <w:lang w:eastAsia="ru-RU"/>
        </w:rPr>
      </w:pPr>
      <w:r>
        <w:rPr>
          <w:color w:val="000000"/>
          <w:sz w:val="20"/>
          <w:szCs w:val="20"/>
          <w:lang w:eastAsia="ru-RU"/>
        </w:rPr>
        <w:t xml:space="preserve">Нормы убыли мазута в ВЛ период, кг/м2 в месяц(п.5.3.3), </w:t>
      </w:r>
      <w:r>
        <w:rPr>
          <w:b/>
          <w:i/>
          <w:color w:val="000000"/>
          <w:sz w:val="20"/>
          <w:szCs w:val="20"/>
          <w:lang w:eastAsia="ru-RU"/>
        </w:rPr>
        <w:t xml:space="preserve">N2VL = </w:t>
      </w:r>
      <w:r>
        <w:rPr>
          <w:b/>
          <w:color w:val="000000"/>
          <w:sz w:val="20"/>
          <w:szCs w:val="20"/>
          <w:lang w:eastAsia="ru-RU"/>
        </w:rPr>
        <w:t>2.88</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2754 Алканы С12-19 /в пересчете на С/ (Углеводороды предельные С12-С19 (в пересчете </w:t>
      </w:r>
      <w:r>
        <w:rPr>
          <w:b/>
          <w:i/>
          <w:color w:val="000000"/>
          <w:sz w:val="20"/>
          <w:szCs w:val="20"/>
          <w:u w:val="single"/>
          <w:lang w:eastAsia="ru-RU"/>
        </w:rPr>
        <w:t>на С); Растворитель РПК-265П) (10)</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(ф-ла 5.45), </w:t>
      </w:r>
      <w:r>
        <w:rPr>
          <w:b/>
          <w:i/>
          <w:color w:val="000000"/>
          <w:sz w:val="20"/>
          <w:szCs w:val="20"/>
          <w:lang w:eastAsia="ru-RU"/>
        </w:rPr>
        <w:t xml:space="preserve">_G_ = N2VL · F / 2592 = </w:t>
      </w:r>
      <w:r>
        <w:rPr>
          <w:b/>
          <w:color w:val="000000"/>
          <w:sz w:val="20"/>
          <w:szCs w:val="20"/>
          <w:lang w:eastAsia="ru-RU"/>
        </w:rPr>
        <w:t>2.88 · 25 / 2592 = 0.0278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(ф-ла 5.46), </w:t>
      </w:r>
      <w:r>
        <w:rPr>
          <w:b/>
          <w:i/>
          <w:color w:val="000000"/>
          <w:sz w:val="20"/>
          <w:szCs w:val="20"/>
          <w:lang w:eastAsia="ru-RU"/>
        </w:rPr>
        <w:t xml:space="preserve">G = (N1OZ + N2VL) · 6 · F · 0.001 = </w:t>
      </w:r>
      <w:r>
        <w:rPr>
          <w:b/>
          <w:color w:val="000000"/>
          <w:sz w:val="20"/>
          <w:szCs w:val="20"/>
          <w:lang w:eastAsia="ru-RU"/>
        </w:rPr>
        <w:t>(2.16 + 2.88) · 6 · 25 · 0.001 = 0.756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 xml:space="preserve">_M_ = </w:t>
      </w:r>
      <w:r>
        <w:rPr>
          <w:b/>
          <w:color w:val="000000"/>
          <w:sz w:val="20"/>
          <w:szCs w:val="20"/>
          <w:lang w:eastAsia="ru-RU"/>
        </w:rPr>
        <w:t>0.756</w:t>
      </w:r>
    </w:p>
    <w:p w:rsidR="00D55626" w:rsidRDefault="003B014E">
      <w:pPr>
        <w:spacing w:before="0" w:after="0"/>
        <w:rPr>
          <w:color w:val="000000"/>
          <w:sz w:val="20"/>
          <w:szCs w:val="20"/>
          <w:lang w:eastAsia="ru-RU"/>
        </w:rPr>
      </w:pPr>
      <w:r>
        <w:rPr>
          <w:color w:val="000000"/>
          <w:sz w:val="20"/>
          <w:szCs w:val="20"/>
          <w:lang w:eastAsia="ru-RU"/>
        </w:rPr>
        <w:t>Итого:</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0.0278000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0.7560000</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6007,</w:t>
      </w:r>
      <w:r>
        <w:rPr>
          <w:b/>
          <w:i/>
          <w:color w:val="000000"/>
          <w:sz w:val="20"/>
          <w:szCs w:val="20"/>
          <w:u w:val="single"/>
          <w:lang w:eastAsia="ru-RU"/>
        </w:rPr>
        <w:t xml:space="preserve"> Площадка складирования цемента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"Сборник методик по расчету выбросов вредных в атмосферу</w:t>
      </w:r>
    </w:p>
    <w:p w:rsidR="00D55626" w:rsidRDefault="003B014E">
      <w:pPr>
        <w:spacing w:before="0" w:after="0"/>
        <w:rPr>
          <w:color w:val="000000"/>
          <w:sz w:val="20"/>
          <w:szCs w:val="20"/>
          <w:lang w:eastAsia="ru-RU"/>
        </w:rPr>
      </w:pPr>
      <w:r>
        <w:rPr>
          <w:color w:val="000000"/>
          <w:sz w:val="20"/>
          <w:szCs w:val="20"/>
          <w:lang w:eastAsia="ru-RU"/>
        </w:rPr>
        <w:t>различными производствами". Алматы, КазЭКОЭКСП, 1996 г.</w:t>
      </w:r>
    </w:p>
    <w:p w:rsidR="00D55626" w:rsidRDefault="003B014E">
      <w:pPr>
        <w:spacing w:before="0" w:after="0"/>
        <w:rPr>
          <w:color w:val="000000"/>
          <w:sz w:val="20"/>
          <w:szCs w:val="20"/>
          <w:lang w:eastAsia="ru-RU"/>
        </w:rPr>
      </w:pPr>
      <w:r>
        <w:rPr>
          <w:color w:val="000000"/>
          <w:sz w:val="20"/>
          <w:szCs w:val="20"/>
          <w:lang w:eastAsia="ru-RU"/>
        </w:rPr>
        <w:t>п.9.3. Расчет выбросов вредных веществ неорганизованными источниками</w:t>
      </w:r>
    </w:p>
    <w:p w:rsidR="00D55626" w:rsidRDefault="003B014E">
      <w:pPr>
        <w:spacing w:before="0" w:after="0"/>
        <w:rPr>
          <w:color w:val="000000"/>
          <w:sz w:val="20"/>
          <w:szCs w:val="20"/>
          <w:lang w:eastAsia="ru-RU"/>
        </w:rPr>
      </w:pPr>
      <w:r>
        <w:rPr>
          <w:color w:val="000000"/>
          <w:sz w:val="20"/>
          <w:szCs w:val="20"/>
          <w:lang w:eastAsia="ru-RU"/>
        </w:rPr>
        <w:t>Примечание: некоторые в</w:t>
      </w:r>
      <w:r>
        <w:rPr>
          <w:color w:val="000000"/>
          <w:sz w:val="20"/>
          <w:szCs w:val="20"/>
          <w:lang w:eastAsia="ru-RU"/>
        </w:rPr>
        <w:t>спомогательные коэффициенты для</w:t>
      </w:r>
    </w:p>
    <w:p w:rsidR="00D55626" w:rsidRDefault="003B014E">
      <w:pPr>
        <w:spacing w:before="0" w:after="0"/>
        <w:rPr>
          <w:color w:val="000000"/>
          <w:sz w:val="20"/>
          <w:szCs w:val="20"/>
          <w:lang w:eastAsia="ru-RU"/>
        </w:rPr>
      </w:pPr>
      <w:r>
        <w:rPr>
          <w:color w:val="000000"/>
          <w:sz w:val="20"/>
          <w:szCs w:val="20"/>
          <w:lang w:eastAsia="ru-RU"/>
        </w:rPr>
        <w:t>пылящих материалов (кроме угля) взяты из: "Методических</w:t>
      </w:r>
    </w:p>
    <w:p w:rsidR="00D55626" w:rsidRDefault="003B014E">
      <w:pPr>
        <w:spacing w:before="0" w:after="0"/>
        <w:rPr>
          <w:color w:val="000000"/>
          <w:sz w:val="20"/>
          <w:szCs w:val="20"/>
          <w:lang w:eastAsia="ru-RU"/>
        </w:rPr>
      </w:pPr>
      <w:r>
        <w:rPr>
          <w:color w:val="000000"/>
          <w:sz w:val="20"/>
          <w:szCs w:val="20"/>
          <w:lang w:eastAsia="ru-RU"/>
        </w:rPr>
        <w:t>указаний по расчету выбросов загрязняющих веществ в атмосферу</w:t>
      </w:r>
    </w:p>
    <w:p w:rsidR="00D55626" w:rsidRDefault="003B014E">
      <w:pPr>
        <w:spacing w:before="0" w:after="0"/>
        <w:rPr>
          <w:color w:val="000000"/>
          <w:sz w:val="20"/>
          <w:szCs w:val="20"/>
          <w:lang w:eastAsia="ru-RU"/>
        </w:rPr>
      </w:pPr>
      <w:r>
        <w:rPr>
          <w:color w:val="000000"/>
          <w:sz w:val="20"/>
          <w:szCs w:val="20"/>
          <w:lang w:eastAsia="ru-RU"/>
        </w:rPr>
        <w:t>предприятиями строительной индустрии. Предприятия нерудных</w:t>
      </w:r>
    </w:p>
    <w:p w:rsidR="00D55626" w:rsidRDefault="003B014E">
      <w:pPr>
        <w:spacing w:before="0" w:after="0"/>
        <w:rPr>
          <w:color w:val="000000"/>
          <w:sz w:val="20"/>
          <w:szCs w:val="20"/>
          <w:lang w:eastAsia="ru-RU"/>
        </w:rPr>
      </w:pPr>
      <w:r>
        <w:rPr>
          <w:color w:val="000000"/>
          <w:sz w:val="20"/>
          <w:szCs w:val="20"/>
          <w:lang w:eastAsia="ru-RU"/>
        </w:rPr>
        <w:t xml:space="preserve">материалов и пористых заполнителей", Алма-Ата, </w:t>
      </w:r>
      <w:r>
        <w:rPr>
          <w:color w:val="000000"/>
          <w:sz w:val="20"/>
          <w:szCs w:val="20"/>
          <w:lang w:eastAsia="ru-RU"/>
        </w:rPr>
        <w:t>НПО Амал, 1992г.</w:t>
      </w:r>
    </w:p>
    <w:p w:rsidR="00D55626" w:rsidRDefault="003B014E">
      <w:pPr>
        <w:spacing w:before="0" w:after="0"/>
        <w:rPr>
          <w:color w:val="000000"/>
          <w:sz w:val="20"/>
          <w:szCs w:val="20"/>
          <w:lang w:eastAsia="ru-RU"/>
        </w:rPr>
      </w:pPr>
      <w:r>
        <w:rPr>
          <w:color w:val="000000"/>
          <w:sz w:val="20"/>
          <w:szCs w:val="20"/>
          <w:lang w:eastAsia="ru-RU"/>
        </w:rPr>
        <w:t>Вид работ: Расчет выбросов от складов пылящих материалов (п. 9.3.2)</w:t>
      </w:r>
    </w:p>
    <w:p w:rsidR="00D55626" w:rsidRDefault="003B014E">
      <w:pPr>
        <w:spacing w:before="0" w:after="0"/>
        <w:rPr>
          <w:color w:val="000000"/>
          <w:sz w:val="20"/>
          <w:szCs w:val="20"/>
          <w:lang w:eastAsia="ru-RU"/>
        </w:rPr>
      </w:pPr>
      <w:r>
        <w:rPr>
          <w:color w:val="000000"/>
          <w:sz w:val="20"/>
          <w:szCs w:val="20"/>
          <w:lang w:eastAsia="ru-RU"/>
        </w:rPr>
        <w:t>Материал: Цемент</w:t>
      </w:r>
    </w:p>
    <w:p w:rsidR="00D55626" w:rsidRDefault="003B014E">
      <w:pPr>
        <w:spacing w:before="0" w:after="0"/>
        <w:rPr>
          <w:color w:val="000000"/>
          <w:sz w:val="20"/>
          <w:szCs w:val="20"/>
          <w:lang w:eastAsia="ru-RU"/>
        </w:rPr>
      </w:pPr>
      <w:r>
        <w:rPr>
          <w:color w:val="000000"/>
          <w:sz w:val="20"/>
          <w:szCs w:val="20"/>
          <w:lang w:eastAsia="ru-RU"/>
        </w:rPr>
        <w:t>Влажность материала в диапазоне: 0.0 - 0.5 %</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влажность материала(табл.9.1), </w:t>
      </w:r>
      <w:r>
        <w:rPr>
          <w:b/>
          <w:i/>
          <w:color w:val="000000"/>
          <w:sz w:val="20"/>
          <w:szCs w:val="20"/>
          <w:lang w:eastAsia="ru-RU"/>
        </w:rPr>
        <w:t xml:space="preserve">K0 = </w:t>
      </w:r>
      <w:r>
        <w:rPr>
          <w:b/>
          <w:color w:val="000000"/>
          <w:sz w:val="20"/>
          <w:szCs w:val="20"/>
          <w:lang w:eastAsia="ru-RU"/>
        </w:rPr>
        <w:t>2</w:t>
      </w:r>
    </w:p>
    <w:p w:rsidR="00D55626" w:rsidRDefault="003B014E">
      <w:pPr>
        <w:spacing w:before="0" w:after="0"/>
        <w:rPr>
          <w:color w:val="000000"/>
          <w:sz w:val="20"/>
          <w:szCs w:val="20"/>
          <w:lang w:eastAsia="ru-RU"/>
        </w:rPr>
      </w:pPr>
      <w:r>
        <w:rPr>
          <w:color w:val="000000"/>
          <w:sz w:val="20"/>
          <w:szCs w:val="20"/>
          <w:lang w:eastAsia="ru-RU"/>
        </w:rPr>
        <w:t>Скорость ветра в диапазоне: 0.0 - 2.0 м/с</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среднегодовую скорость ветра(табл.9.2), </w:t>
      </w:r>
      <w:r>
        <w:rPr>
          <w:b/>
          <w:i/>
          <w:color w:val="000000"/>
          <w:sz w:val="20"/>
          <w:szCs w:val="20"/>
          <w:lang w:eastAsia="ru-RU"/>
        </w:rPr>
        <w:t xml:space="preserve">K1 = </w:t>
      </w:r>
      <w:r>
        <w:rPr>
          <w:b/>
          <w:color w:val="000000"/>
          <w:sz w:val="20"/>
          <w:szCs w:val="20"/>
          <w:lang w:eastAsia="ru-RU"/>
        </w:rPr>
        <w:t>1</w:t>
      </w:r>
    </w:p>
    <w:p w:rsidR="00D55626" w:rsidRDefault="003B014E">
      <w:pPr>
        <w:spacing w:before="0" w:after="0"/>
        <w:rPr>
          <w:color w:val="000000"/>
          <w:sz w:val="20"/>
          <w:szCs w:val="20"/>
          <w:lang w:eastAsia="ru-RU"/>
        </w:rPr>
      </w:pPr>
      <w:r>
        <w:rPr>
          <w:color w:val="000000"/>
          <w:sz w:val="20"/>
          <w:szCs w:val="20"/>
          <w:lang w:eastAsia="ru-RU"/>
        </w:rPr>
        <w:t>Местные условия: склады, хранилища открытые с 4-х сторон</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степень защищенности узла(табл.9.4), </w:t>
      </w:r>
      <w:r>
        <w:rPr>
          <w:b/>
          <w:i/>
          <w:color w:val="000000"/>
          <w:sz w:val="20"/>
          <w:szCs w:val="20"/>
          <w:lang w:eastAsia="ru-RU"/>
        </w:rPr>
        <w:t xml:space="preserve">K4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Высота падения материала, м, </w:t>
      </w:r>
      <w:r>
        <w:rPr>
          <w:b/>
          <w:i/>
          <w:color w:val="000000"/>
          <w:sz w:val="20"/>
          <w:szCs w:val="20"/>
          <w:lang w:eastAsia="ru-RU"/>
        </w:rPr>
        <w:t xml:space="preserve">GB = </w:t>
      </w:r>
      <w:r>
        <w:rPr>
          <w:b/>
          <w:color w:val="000000"/>
          <w:sz w:val="20"/>
          <w:szCs w:val="20"/>
          <w:lang w:eastAsia="ru-RU"/>
        </w:rPr>
        <w:t>0.5</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высоту падения материала(табл.9.5), </w:t>
      </w:r>
      <w:r>
        <w:rPr>
          <w:b/>
          <w:i/>
          <w:color w:val="000000"/>
          <w:sz w:val="20"/>
          <w:szCs w:val="20"/>
          <w:lang w:eastAsia="ru-RU"/>
        </w:rPr>
        <w:t xml:space="preserve">K5 = </w:t>
      </w:r>
      <w:r>
        <w:rPr>
          <w:b/>
          <w:color w:val="000000"/>
          <w:sz w:val="20"/>
          <w:szCs w:val="20"/>
          <w:lang w:eastAsia="ru-RU"/>
        </w:rPr>
        <w:t>0.4</w:t>
      </w:r>
    </w:p>
    <w:p w:rsidR="00D55626" w:rsidRDefault="003B014E">
      <w:pPr>
        <w:spacing w:before="0" w:after="0"/>
        <w:rPr>
          <w:b/>
          <w:color w:val="000000"/>
          <w:sz w:val="20"/>
          <w:szCs w:val="20"/>
          <w:lang w:eastAsia="ru-RU"/>
        </w:rPr>
      </w:pPr>
      <w:r>
        <w:rPr>
          <w:color w:val="000000"/>
          <w:sz w:val="20"/>
          <w:szCs w:val="20"/>
          <w:lang w:eastAsia="ru-RU"/>
        </w:rPr>
        <w:t xml:space="preserve">Удельное выделение твердых частиц с тонны материала, г/т, </w:t>
      </w:r>
      <w:r>
        <w:rPr>
          <w:b/>
          <w:i/>
          <w:color w:val="000000"/>
          <w:sz w:val="20"/>
          <w:szCs w:val="20"/>
          <w:lang w:eastAsia="ru-RU"/>
        </w:rPr>
        <w:t xml:space="preserve">Q = </w:t>
      </w:r>
      <w:r>
        <w:rPr>
          <w:b/>
          <w:color w:val="000000"/>
          <w:sz w:val="20"/>
          <w:szCs w:val="20"/>
          <w:lang w:eastAsia="ru-RU"/>
        </w:rPr>
        <w:t>120</w:t>
      </w:r>
    </w:p>
    <w:p w:rsidR="00D55626" w:rsidRDefault="003B014E">
      <w:pPr>
        <w:spacing w:before="0" w:after="0"/>
        <w:rPr>
          <w:color w:val="000000"/>
          <w:sz w:val="20"/>
          <w:szCs w:val="20"/>
          <w:lang w:eastAsia="ru-RU"/>
        </w:rPr>
      </w:pPr>
      <w:r>
        <w:rPr>
          <w:color w:val="000000"/>
          <w:sz w:val="20"/>
          <w:szCs w:val="20"/>
          <w:lang w:eastAsia="ru-RU"/>
        </w:rPr>
        <w:t>Эффективность применяемых средств пылеподавления (определяется</w:t>
      </w:r>
    </w:p>
    <w:p w:rsidR="00D55626" w:rsidRDefault="003B014E">
      <w:pPr>
        <w:spacing w:before="0" w:after="0"/>
        <w:rPr>
          <w:b/>
          <w:color w:val="000000"/>
          <w:sz w:val="20"/>
          <w:szCs w:val="20"/>
          <w:lang w:eastAsia="ru-RU"/>
        </w:rPr>
      </w:pPr>
      <w:r>
        <w:rPr>
          <w:color w:val="000000"/>
          <w:sz w:val="20"/>
          <w:szCs w:val="20"/>
          <w:lang w:eastAsia="ru-RU"/>
        </w:rPr>
        <w:t>экспериментально, либо принимается по справочным данных),</w:t>
      </w:r>
      <w:r>
        <w:rPr>
          <w:color w:val="000000"/>
          <w:sz w:val="20"/>
          <w:szCs w:val="20"/>
          <w:lang w:eastAsia="ru-RU"/>
        </w:rPr>
        <w:t xml:space="preserve"> доли единицы, </w:t>
      </w:r>
      <w:r>
        <w:rPr>
          <w:b/>
          <w:i/>
          <w:color w:val="000000"/>
          <w:sz w:val="20"/>
          <w:szCs w:val="20"/>
          <w:lang w:eastAsia="ru-RU"/>
        </w:rPr>
        <w:t xml:space="preserve">N = </w:t>
      </w:r>
      <w:r>
        <w:rPr>
          <w:b/>
          <w:color w:val="000000"/>
          <w:sz w:val="20"/>
          <w:szCs w:val="20"/>
          <w:lang w:eastAsia="ru-RU"/>
        </w:rPr>
        <w:t>0</w:t>
      </w:r>
    </w:p>
    <w:p w:rsidR="00D55626" w:rsidRDefault="003B014E">
      <w:pPr>
        <w:spacing w:before="0" w:after="0"/>
        <w:rPr>
          <w:b/>
          <w:color w:val="000000"/>
          <w:sz w:val="20"/>
          <w:szCs w:val="20"/>
          <w:lang w:eastAsia="ru-RU"/>
        </w:rPr>
      </w:pPr>
      <w:r>
        <w:rPr>
          <w:color w:val="000000"/>
          <w:sz w:val="20"/>
          <w:szCs w:val="20"/>
          <w:lang w:eastAsia="ru-RU"/>
        </w:rPr>
        <w:t xml:space="preserve">Количество материала, поступающего на склад, т/год, </w:t>
      </w:r>
      <w:r>
        <w:rPr>
          <w:b/>
          <w:i/>
          <w:color w:val="000000"/>
          <w:sz w:val="20"/>
          <w:szCs w:val="20"/>
          <w:lang w:eastAsia="ru-RU"/>
        </w:rPr>
        <w:t xml:space="preserve">MGOD = </w:t>
      </w:r>
      <w:r>
        <w:rPr>
          <w:b/>
          <w:color w:val="000000"/>
          <w:sz w:val="20"/>
          <w:szCs w:val="20"/>
          <w:lang w:eastAsia="ru-RU"/>
        </w:rPr>
        <w:t>125</w:t>
      </w:r>
    </w:p>
    <w:p w:rsidR="00D55626" w:rsidRDefault="003B014E">
      <w:pPr>
        <w:spacing w:before="0" w:after="0"/>
        <w:rPr>
          <w:b/>
          <w:color w:val="000000"/>
          <w:sz w:val="20"/>
          <w:szCs w:val="20"/>
          <w:lang w:eastAsia="ru-RU"/>
        </w:rPr>
      </w:pPr>
      <w:r>
        <w:rPr>
          <w:color w:val="000000"/>
          <w:sz w:val="20"/>
          <w:szCs w:val="20"/>
          <w:lang w:eastAsia="ru-RU"/>
        </w:rPr>
        <w:t xml:space="preserve">Максимальное количество материала, поступающего на склад, т/час, </w:t>
      </w:r>
      <w:r>
        <w:rPr>
          <w:b/>
          <w:i/>
          <w:color w:val="000000"/>
          <w:sz w:val="20"/>
          <w:szCs w:val="20"/>
          <w:lang w:eastAsia="ru-RU"/>
        </w:rPr>
        <w:t xml:space="preserve">MH = </w:t>
      </w:r>
      <w:r>
        <w:rPr>
          <w:b/>
          <w:color w:val="000000"/>
          <w:sz w:val="20"/>
          <w:szCs w:val="20"/>
          <w:lang w:eastAsia="ru-RU"/>
        </w:rPr>
        <w:t>0.03</w:t>
      </w:r>
    </w:p>
    <w:p w:rsidR="00D55626" w:rsidRDefault="003B014E">
      <w:pPr>
        <w:spacing w:before="0" w:after="0"/>
        <w:rPr>
          <w:color w:val="000000"/>
          <w:sz w:val="20"/>
          <w:szCs w:val="20"/>
          <w:lang w:eastAsia="ru-RU"/>
        </w:rPr>
      </w:pPr>
      <w:r>
        <w:rPr>
          <w:color w:val="000000"/>
          <w:sz w:val="20"/>
          <w:szCs w:val="20"/>
          <w:lang w:eastAsia="ru-RU"/>
        </w:rPr>
        <w:t>Удельная сдуваемость твердых частиц с поверхности</w:t>
      </w:r>
    </w:p>
    <w:p w:rsidR="00D55626" w:rsidRDefault="003B014E">
      <w:pPr>
        <w:spacing w:before="0" w:after="0"/>
        <w:rPr>
          <w:color w:val="000000"/>
          <w:sz w:val="20"/>
          <w:szCs w:val="20"/>
          <w:lang w:eastAsia="ru-RU"/>
        </w:rPr>
      </w:pPr>
      <w:r>
        <w:rPr>
          <w:color w:val="000000"/>
          <w:sz w:val="20"/>
          <w:szCs w:val="20"/>
          <w:lang w:eastAsia="ru-RU"/>
        </w:rPr>
        <w:t>штабеля материала, w = 3*10</w:t>
      </w:r>
      <w:r>
        <w:rPr>
          <w:color w:val="000000"/>
          <w:sz w:val="20"/>
          <w:szCs w:val="20"/>
          <w:vertAlign w:val="superscript"/>
          <w:lang w:eastAsia="ru-RU"/>
        </w:rPr>
        <w:t>-6</w:t>
      </w:r>
      <w:r>
        <w:rPr>
          <w:color w:val="000000"/>
          <w:sz w:val="20"/>
          <w:szCs w:val="20"/>
          <w:lang w:eastAsia="ru-RU"/>
        </w:rPr>
        <w:t xml:space="preserve"> кг/м2*с</w:t>
      </w:r>
    </w:p>
    <w:p w:rsidR="00D55626" w:rsidRDefault="003B014E">
      <w:pPr>
        <w:spacing w:before="0" w:after="0"/>
        <w:rPr>
          <w:color w:val="000000"/>
          <w:sz w:val="20"/>
          <w:szCs w:val="20"/>
          <w:lang w:eastAsia="ru-RU"/>
        </w:rPr>
      </w:pPr>
      <w:r>
        <w:rPr>
          <w:color w:val="000000"/>
          <w:sz w:val="20"/>
          <w:szCs w:val="20"/>
          <w:lang w:eastAsia="ru-RU"/>
        </w:rPr>
        <w:t>Размер ку</w:t>
      </w:r>
      <w:r>
        <w:rPr>
          <w:color w:val="000000"/>
          <w:sz w:val="20"/>
          <w:szCs w:val="20"/>
          <w:lang w:eastAsia="ru-RU"/>
        </w:rPr>
        <w:t>ска в диапазоне: 500 - 1000 мм</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размер материала (табл. 5 [2]), </w:t>
      </w:r>
      <w:r>
        <w:rPr>
          <w:b/>
          <w:i/>
          <w:color w:val="000000"/>
          <w:sz w:val="20"/>
          <w:szCs w:val="20"/>
          <w:lang w:eastAsia="ru-RU"/>
        </w:rPr>
        <w:t xml:space="preserve">F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Площадь основания штабелей материала, м2, </w:t>
      </w:r>
      <w:r>
        <w:rPr>
          <w:b/>
          <w:i/>
          <w:color w:val="000000"/>
          <w:sz w:val="20"/>
          <w:szCs w:val="20"/>
          <w:lang w:eastAsia="ru-RU"/>
        </w:rPr>
        <w:t xml:space="preserve">S = </w:t>
      </w:r>
      <w:r>
        <w:rPr>
          <w:b/>
          <w:color w:val="000000"/>
          <w:sz w:val="20"/>
          <w:szCs w:val="20"/>
          <w:lang w:eastAsia="ru-RU"/>
        </w:rPr>
        <w:t>25</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профиль поверхности складируемого материала, </w:t>
      </w:r>
      <w:r>
        <w:rPr>
          <w:b/>
          <w:i/>
          <w:color w:val="000000"/>
          <w:sz w:val="20"/>
          <w:szCs w:val="20"/>
          <w:lang w:eastAsia="ru-RU"/>
        </w:rPr>
        <w:t xml:space="preserve">K6 = </w:t>
      </w:r>
      <w:r>
        <w:rPr>
          <w:b/>
          <w:color w:val="000000"/>
          <w:sz w:val="20"/>
          <w:szCs w:val="20"/>
          <w:lang w:eastAsia="ru-RU"/>
        </w:rPr>
        <w:t>1.45</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2908 Пыль </w:t>
      </w:r>
      <w:r>
        <w:rPr>
          <w:b/>
          <w:i/>
          <w:color w:val="000000"/>
          <w:sz w:val="20"/>
          <w:szCs w:val="20"/>
          <w:u w:val="single"/>
          <w:lang w:eastAsia="ru-RU"/>
        </w:rPr>
        <w:t>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D55626" w:rsidRDefault="003B014E">
      <w:pPr>
        <w:spacing w:before="0" w:after="0"/>
        <w:rPr>
          <w:color w:val="000000"/>
          <w:sz w:val="20"/>
          <w:szCs w:val="20"/>
          <w:lang w:eastAsia="ru-RU"/>
        </w:rPr>
      </w:pPr>
      <w:r>
        <w:rPr>
          <w:color w:val="000000"/>
          <w:sz w:val="20"/>
          <w:szCs w:val="20"/>
          <w:lang w:eastAsia="ru-RU"/>
        </w:rPr>
        <w:t>Количество твердых частиц, выделяющ</w:t>
      </w:r>
      <w:r>
        <w:rPr>
          <w:color w:val="000000"/>
          <w:sz w:val="20"/>
          <w:szCs w:val="20"/>
          <w:lang w:eastAsia="ru-RU"/>
        </w:rPr>
        <w:t>ихся в процессе формирования склада:</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(9.18), </w:t>
      </w:r>
      <w:r>
        <w:rPr>
          <w:b/>
          <w:i/>
          <w:color w:val="000000"/>
          <w:sz w:val="20"/>
          <w:szCs w:val="20"/>
          <w:lang w:eastAsia="ru-RU"/>
        </w:rPr>
        <w:t>M1 = K0 · K1 · K4 · K5 · Q · MGOD · (1-N)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2 · 1 · 1 · 0.4 · 120 · 125 · (1-0) · 10</w:t>
      </w:r>
      <w:r>
        <w:rPr>
          <w:b/>
          <w:color w:val="000000"/>
          <w:sz w:val="20"/>
          <w:szCs w:val="20"/>
          <w:vertAlign w:val="superscript"/>
          <w:lang w:eastAsia="ru-RU"/>
        </w:rPr>
        <w:t>-6</w:t>
      </w:r>
      <w:r>
        <w:rPr>
          <w:b/>
          <w:color w:val="000000"/>
          <w:sz w:val="20"/>
          <w:szCs w:val="20"/>
          <w:lang w:eastAsia="ru-RU"/>
        </w:rPr>
        <w:t xml:space="preserve"> = 0.012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(9.19), </w:t>
      </w:r>
      <w:r>
        <w:rPr>
          <w:b/>
          <w:i/>
          <w:color w:val="000000"/>
          <w:sz w:val="20"/>
          <w:szCs w:val="20"/>
          <w:lang w:eastAsia="ru-RU"/>
        </w:rPr>
        <w:t>G1 = K0 · K1 · K4 · K5 · Q · MH · (1-N) / 3</w:t>
      </w:r>
      <w:r>
        <w:rPr>
          <w:b/>
          <w:i/>
          <w:color w:val="000000"/>
          <w:sz w:val="20"/>
          <w:szCs w:val="20"/>
          <w:lang w:eastAsia="ru-RU"/>
        </w:rPr>
        <w:t xml:space="preserve">600 = </w:t>
      </w:r>
      <w:r>
        <w:rPr>
          <w:b/>
          <w:color w:val="000000"/>
          <w:sz w:val="20"/>
          <w:szCs w:val="20"/>
          <w:lang w:eastAsia="ru-RU"/>
        </w:rPr>
        <w:t>2 · 1 · 1 · 0.4 · 120 · 0.03 · (1-0) / 3600 = 0.0008</w:t>
      </w:r>
    </w:p>
    <w:p w:rsidR="00D55626" w:rsidRDefault="003B014E">
      <w:pPr>
        <w:spacing w:before="0" w:after="0"/>
        <w:rPr>
          <w:color w:val="000000"/>
          <w:sz w:val="20"/>
          <w:szCs w:val="20"/>
          <w:lang w:eastAsia="ru-RU"/>
        </w:rPr>
      </w:pPr>
      <w:r>
        <w:rPr>
          <w:color w:val="000000"/>
          <w:sz w:val="20"/>
          <w:szCs w:val="20"/>
          <w:lang w:eastAsia="ru-RU"/>
        </w:rPr>
        <w:t>Количество твердых частиц, сдуваемых с поверхности склада:</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(9.20), </w:t>
      </w:r>
      <w:r>
        <w:rPr>
          <w:b/>
          <w:i/>
          <w:color w:val="000000"/>
          <w:sz w:val="20"/>
          <w:szCs w:val="20"/>
          <w:lang w:eastAsia="ru-RU"/>
        </w:rPr>
        <w:t>M2 = 31.5 · K0 · K1 · K4 · K6 · W · 10</w:t>
      </w:r>
      <w:r>
        <w:rPr>
          <w:b/>
          <w:i/>
          <w:color w:val="000000"/>
          <w:sz w:val="20"/>
          <w:szCs w:val="20"/>
          <w:vertAlign w:val="superscript"/>
          <w:lang w:eastAsia="ru-RU"/>
        </w:rPr>
        <w:t>-6</w:t>
      </w:r>
      <w:r>
        <w:rPr>
          <w:b/>
          <w:i/>
          <w:color w:val="000000"/>
          <w:sz w:val="20"/>
          <w:szCs w:val="20"/>
          <w:lang w:eastAsia="ru-RU"/>
        </w:rPr>
        <w:t xml:space="preserve"> · F · S · (1-N) · 1000 = </w:t>
      </w:r>
      <w:r>
        <w:rPr>
          <w:b/>
          <w:color w:val="000000"/>
          <w:sz w:val="20"/>
          <w:szCs w:val="20"/>
          <w:lang w:eastAsia="ru-RU"/>
        </w:rPr>
        <w:t>31.5 · 2 · 1 · 1 · 1.45 · 3 · 10</w:t>
      </w:r>
      <w:r>
        <w:rPr>
          <w:b/>
          <w:color w:val="000000"/>
          <w:sz w:val="20"/>
          <w:szCs w:val="20"/>
          <w:vertAlign w:val="superscript"/>
          <w:lang w:eastAsia="ru-RU"/>
        </w:rPr>
        <w:t>-6</w:t>
      </w:r>
      <w:r>
        <w:rPr>
          <w:b/>
          <w:color w:val="000000"/>
          <w:sz w:val="20"/>
          <w:szCs w:val="20"/>
          <w:lang w:eastAsia="ru-RU"/>
        </w:rPr>
        <w:t xml:space="preserve"> · 0.1 ·</w:t>
      </w:r>
      <w:r>
        <w:rPr>
          <w:b/>
          <w:color w:val="000000"/>
          <w:sz w:val="20"/>
          <w:szCs w:val="20"/>
          <w:lang w:eastAsia="ru-RU"/>
        </w:rPr>
        <w:t xml:space="preserve"> 25 · (1-0) · 1000 = 0.685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(9.22), </w:t>
      </w:r>
      <w:r>
        <w:rPr>
          <w:b/>
          <w:i/>
          <w:color w:val="000000"/>
          <w:sz w:val="20"/>
          <w:szCs w:val="20"/>
          <w:lang w:eastAsia="ru-RU"/>
        </w:rPr>
        <w:t>G2 = K0 · K1 · K4 · K6 · W · 10</w:t>
      </w:r>
      <w:r>
        <w:rPr>
          <w:b/>
          <w:i/>
          <w:color w:val="000000"/>
          <w:sz w:val="20"/>
          <w:szCs w:val="20"/>
          <w:vertAlign w:val="superscript"/>
          <w:lang w:eastAsia="ru-RU"/>
        </w:rPr>
        <w:t>-6</w:t>
      </w:r>
      <w:r>
        <w:rPr>
          <w:b/>
          <w:i/>
          <w:color w:val="000000"/>
          <w:sz w:val="20"/>
          <w:szCs w:val="20"/>
          <w:lang w:eastAsia="ru-RU"/>
        </w:rPr>
        <w:t xml:space="preserve"> · F · S · (1-N) · 1000 = </w:t>
      </w:r>
      <w:r>
        <w:rPr>
          <w:b/>
          <w:color w:val="000000"/>
          <w:sz w:val="20"/>
          <w:szCs w:val="20"/>
          <w:lang w:eastAsia="ru-RU"/>
        </w:rPr>
        <w:t>2 · 1 · 1 · 1.45 · 3 · 10</w:t>
      </w:r>
      <w:r>
        <w:rPr>
          <w:b/>
          <w:color w:val="000000"/>
          <w:sz w:val="20"/>
          <w:szCs w:val="20"/>
          <w:vertAlign w:val="superscript"/>
          <w:lang w:eastAsia="ru-RU"/>
        </w:rPr>
        <w:t>-6</w:t>
      </w:r>
      <w:r>
        <w:rPr>
          <w:b/>
          <w:color w:val="000000"/>
          <w:sz w:val="20"/>
          <w:szCs w:val="20"/>
          <w:lang w:eastAsia="ru-RU"/>
        </w:rPr>
        <w:t xml:space="preserve"> · 0.1 · 25 · (1-0) · 1000 = 0.02175</w:t>
      </w:r>
    </w:p>
    <w:p w:rsidR="00D55626" w:rsidRDefault="003B014E">
      <w:pPr>
        <w:spacing w:before="0" w:after="0"/>
        <w:rPr>
          <w:b/>
          <w:color w:val="000000"/>
          <w:sz w:val="20"/>
          <w:szCs w:val="20"/>
          <w:lang w:eastAsia="ru-RU"/>
        </w:rPr>
      </w:pPr>
      <w:r>
        <w:rPr>
          <w:color w:val="000000"/>
          <w:sz w:val="20"/>
          <w:szCs w:val="20"/>
          <w:lang w:eastAsia="ru-RU"/>
        </w:rPr>
        <w:t xml:space="preserve">Итого валовый выброс, т/год, </w:t>
      </w:r>
      <w:r>
        <w:rPr>
          <w:b/>
          <w:i/>
          <w:color w:val="000000"/>
          <w:sz w:val="20"/>
          <w:szCs w:val="20"/>
          <w:lang w:eastAsia="ru-RU"/>
        </w:rPr>
        <w:t xml:space="preserve">_M_ = M1 + M2 = </w:t>
      </w:r>
      <w:r>
        <w:rPr>
          <w:b/>
          <w:color w:val="000000"/>
          <w:sz w:val="20"/>
          <w:szCs w:val="20"/>
          <w:lang w:eastAsia="ru-RU"/>
        </w:rPr>
        <w:t>0.012 + 0.685 = 0</w:t>
      </w:r>
      <w:r>
        <w:rPr>
          <w:b/>
          <w:color w:val="000000"/>
          <w:sz w:val="20"/>
          <w:szCs w:val="20"/>
          <w:lang w:eastAsia="ru-RU"/>
        </w:rPr>
        <w:t>.697</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w:t>
      </w:r>
      <w:r>
        <w:rPr>
          <w:b/>
          <w:i/>
          <w:color w:val="000000"/>
          <w:sz w:val="20"/>
          <w:szCs w:val="20"/>
          <w:lang w:eastAsia="ru-RU"/>
        </w:rPr>
        <w:t xml:space="preserve">_G_ = </w:t>
      </w:r>
      <w:r>
        <w:rPr>
          <w:b/>
          <w:color w:val="000000"/>
          <w:sz w:val="20"/>
          <w:szCs w:val="20"/>
          <w:lang w:eastAsia="ru-RU"/>
        </w:rPr>
        <w:t>0.02175</w:t>
      </w:r>
    </w:p>
    <w:p w:rsidR="00D55626" w:rsidRDefault="003B014E">
      <w:pPr>
        <w:spacing w:before="0" w:after="0"/>
        <w:rPr>
          <w:color w:val="000000"/>
          <w:sz w:val="20"/>
          <w:szCs w:val="20"/>
          <w:lang w:eastAsia="ru-RU"/>
        </w:rPr>
      </w:pPr>
      <w:r>
        <w:rPr>
          <w:color w:val="000000"/>
          <w:sz w:val="20"/>
          <w:szCs w:val="20"/>
          <w:lang w:eastAsia="ru-RU"/>
        </w:rPr>
        <w:t>наблюдается в процессе сдувания</w:t>
      </w:r>
    </w:p>
    <w:p w:rsidR="00D55626" w:rsidRDefault="003B014E">
      <w:pPr>
        <w:spacing w:before="0" w:after="0"/>
        <w:rPr>
          <w:color w:val="000000"/>
          <w:sz w:val="20"/>
          <w:szCs w:val="20"/>
          <w:lang w:eastAsia="ru-RU"/>
        </w:rPr>
      </w:pPr>
      <w:r>
        <w:rPr>
          <w:color w:val="000000"/>
          <w:sz w:val="20"/>
          <w:szCs w:val="20"/>
          <w:lang w:eastAsia="ru-RU"/>
        </w:rPr>
        <w:t>Итого выбросы:</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2908</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Пыль неорганическая, содержащая двуокись кремния в %: 70-20 (шамот, цемент, пыль цементного </w:t>
            </w:r>
            <w:r>
              <w:rPr>
                <w:color w:val="000000"/>
                <w:sz w:val="20"/>
                <w:szCs w:val="20"/>
                <w:lang w:eastAsia="ru-RU"/>
              </w:rPr>
              <w:t>производства - глина, глинистый сланец, доменный шлак, песок, клинкер, зола, кремнезем, зола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0.02175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0.697</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6008, Насос для перекачки дизельного топлива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Методические </w:t>
      </w:r>
      <w:r>
        <w:rPr>
          <w:color w:val="000000"/>
          <w:sz w:val="20"/>
          <w:szCs w:val="20"/>
          <w:lang w:eastAsia="ru-RU"/>
        </w:rPr>
        <w:t>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6-8</w:t>
      </w:r>
    </w:p>
    <w:p w:rsidR="00D55626" w:rsidRDefault="003B014E">
      <w:pPr>
        <w:spacing w:before="0" w:after="0"/>
        <w:rPr>
          <w:color w:val="000000"/>
          <w:sz w:val="20"/>
          <w:szCs w:val="20"/>
          <w:lang w:eastAsia="ru-RU"/>
        </w:rPr>
      </w:pPr>
      <w:r>
        <w:rPr>
          <w:color w:val="000000"/>
          <w:sz w:val="20"/>
          <w:szCs w:val="20"/>
          <w:lang w:eastAsia="ru-RU"/>
        </w:rPr>
        <w:t>Расчет выбросов от теплообменных аппаратов и средств перекачки</w:t>
      </w:r>
    </w:p>
    <w:p w:rsidR="00D55626" w:rsidRDefault="003B014E">
      <w:pPr>
        <w:spacing w:before="0" w:after="0"/>
        <w:rPr>
          <w:color w:val="000000"/>
          <w:sz w:val="20"/>
          <w:szCs w:val="20"/>
          <w:lang w:eastAsia="ru-RU"/>
        </w:rPr>
      </w:pPr>
      <w:r>
        <w:rPr>
          <w:color w:val="000000"/>
          <w:sz w:val="20"/>
          <w:szCs w:val="20"/>
          <w:lang w:eastAsia="ru-RU"/>
        </w:rPr>
        <w:t>Нефтепродукт: Дизельное топливо</w:t>
      </w:r>
    </w:p>
    <w:p w:rsidR="00D55626" w:rsidRDefault="003B014E">
      <w:pPr>
        <w:spacing w:before="0" w:after="0"/>
        <w:rPr>
          <w:color w:val="000000"/>
          <w:sz w:val="20"/>
          <w:szCs w:val="20"/>
          <w:lang w:eastAsia="ru-RU"/>
        </w:rPr>
      </w:pPr>
      <w:r>
        <w:rPr>
          <w:color w:val="000000"/>
          <w:sz w:val="20"/>
          <w:szCs w:val="20"/>
          <w:lang w:eastAsia="ru-RU"/>
        </w:rPr>
        <w:t>Тип нефтепродукта и средняя</w:t>
      </w:r>
      <w:r>
        <w:rPr>
          <w:color w:val="000000"/>
          <w:sz w:val="20"/>
          <w:szCs w:val="20"/>
          <w:lang w:eastAsia="ru-RU"/>
        </w:rPr>
        <w:t xml:space="preserve"> температура жидкости: Керосин, дизтопливо и жидкости с температурой кипения 120-300 гр.С</w:t>
      </w:r>
    </w:p>
    <w:p w:rsidR="00D55626" w:rsidRDefault="003B014E">
      <w:pPr>
        <w:spacing w:before="0" w:after="0"/>
        <w:rPr>
          <w:color w:val="000000"/>
          <w:sz w:val="20"/>
          <w:szCs w:val="20"/>
          <w:lang w:eastAsia="ru-RU"/>
        </w:rPr>
      </w:pPr>
      <w:r>
        <w:rPr>
          <w:color w:val="000000"/>
          <w:sz w:val="20"/>
          <w:szCs w:val="20"/>
          <w:lang w:eastAsia="ru-RU"/>
        </w:rPr>
        <w:t>Наименование аппаратуры или средства перекачки: Насос центробежный с одним торцевым уплотнением вала</w:t>
      </w:r>
    </w:p>
    <w:p w:rsidR="00D55626" w:rsidRDefault="003B014E">
      <w:pPr>
        <w:spacing w:before="0" w:after="0"/>
        <w:rPr>
          <w:b/>
          <w:color w:val="000000"/>
          <w:sz w:val="20"/>
          <w:szCs w:val="20"/>
          <w:lang w:eastAsia="ru-RU"/>
        </w:rPr>
      </w:pPr>
      <w:r>
        <w:rPr>
          <w:color w:val="000000"/>
          <w:sz w:val="20"/>
          <w:szCs w:val="20"/>
          <w:lang w:eastAsia="ru-RU"/>
        </w:rPr>
        <w:t xml:space="preserve">Удельный выброс, кг/час(табл. 8.1), </w:t>
      </w:r>
      <w:r>
        <w:rPr>
          <w:b/>
          <w:i/>
          <w:color w:val="000000"/>
          <w:sz w:val="20"/>
          <w:szCs w:val="20"/>
          <w:lang w:eastAsia="ru-RU"/>
        </w:rPr>
        <w:t xml:space="preserve">Q = </w:t>
      </w:r>
      <w:r>
        <w:rPr>
          <w:b/>
          <w:color w:val="000000"/>
          <w:sz w:val="20"/>
          <w:szCs w:val="20"/>
          <w:lang w:eastAsia="ru-RU"/>
        </w:rPr>
        <w:t>0.04</w:t>
      </w:r>
    </w:p>
    <w:p w:rsidR="00D55626" w:rsidRDefault="003B014E">
      <w:pPr>
        <w:spacing w:before="0" w:after="0"/>
        <w:rPr>
          <w:b/>
          <w:color w:val="000000"/>
          <w:sz w:val="20"/>
          <w:szCs w:val="20"/>
          <w:lang w:eastAsia="ru-RU"/>
        </w:rPr>
      </w:pPr>
      <w:r>
        <w:rPr>
          <w:color w:val="000000"/>
          <w:sz w:val="20"/>
          <w:szCs w:val="20"/>
          <w:lang w:eastAsia="ru-RU"/>
        </w:rPr>
        <w:t>Общее количество апп</w:t>
      </w:r>
      <w:r>
        <w:rPr>
          <w:color w:val="000000"/>
          <w:sz w:val="20"/>
          <w:szCs w:val="20"/>
          <w:lang w:eastAsia="ru-RU"/>
        </w:rPr>
        <w:t xml:space="preserve">аратуры или средств перекачки, шт., </w:t>
      </w:r>
      <w:r>
        <w:rPr>
          <w:b/>
          <w:i/>
          <w:color w:val="000000"/>
          <w:sz w:val="20"/>
          <w:szCs w:val="20"/>
          <w:lang w:eastAsia="ru-RU"/>
        </w:rPr>
        <w:t xml:space="preserve">N1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Одновременно работающее количество аппаратуры или средств перекачки, шт., </w:t>
      </w:r>
      <w:r>
        <w:rPr>
          <w:b/>
          <w:i/>
          <w:color w:val="000000"/>
          <w:sz w:val="20"/>
          <w:szCs w:val="20"/>
          <w:lang w:eastAsia="ru-RU"/>
        </w:rPr>
        <w:t xml:space="preserve">NN1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Время работы одной единицы оборудования, час/год, </w:t>
      </w:r>
      <w:r>
        <w:rPr>
          <w:b/>
          <w:i/>
          <w:color w:val="000000"/>
          <w:sz w:val="20"/>
          <w:szCs w:val="20"/>
          <w:lang w:eastAsia="ru-RU"/>
        </w:rPr>
        <w:t xml:space="preserve">_T_ = </w:t>
      </w:r>
      <w:r>
        <w:rPr>
          <w:b/>
          <w:color w:val="000000"/>
          <w:sz w:val="20"/>
          <w:szCs w:val="20"/>
          <w:lang w:eastAsia="ru-RU"/>
        </w:rPr>
        <w:t>4039.2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(8.1), </w:t>
      </w:r>
      <w:r>
        <w:rPr>
          <w:b/>
          <w:i/>
          <w:color w:val="000000"/>
          <w:sz w:val="20"/>
          <w:szCs w:val="20"/>
          <w:lang w:eastAsia="ru-RU"/>
        </w:rPr>
        <w:t xml:space="preserve">G = Q · NN1 / 3.6 = </w:t>
      </w:r>
      <w:r>
        <w:rPr>
          <w:b/>
          <w:color w:val="000000"/>
          <w:sz w:val="20"/>
          <w:szCs w:val="20"/>
          <w:lang w:eastAsia="ru-RU"/>
        </w:rPr>
        <w:t xml:space="preserve">0.04 </w:t>
      </w:r>
      <w:r>
        <w:rPr>
          <w:b/>
          <w:color w:val="000000"/>
          <w:sz w:val="20"/>
          <w:szCs w:val="20"/>
          <w:lang w:eastAsia="ru-RU"/>
        </w:rPr>
        <w:t>· 1 / 3.6 = 0.01111</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(8.2), </w:t>
      </w:r>
      <w:r>
        <w:rPr>
          <w:b/>
          <w:i/>
          <w:color w:val="000000"/>
          <w:sz w:val="20"/>
          <w:szCs w:val="20"/>
          <w:lang w:eastAsia="ru-RU"/>
        </w:rPr>
        <w:t xml:space="preserve">M = (Q · N1 · _T_) / 1000 = </w:t>
      </w:r>
      <w:r>
        <w:rPr>
          <w:b/>
          <w:color w:val="000000"/>
          <w:sz w:val="20"/>
          <w:szCs w:val="20"/>
          <w:lang w:eastAsia="ru-RU"/>
        </w:rPr>
        <w:t>(0.04 · 1 · 4039.2) / 1000 = 0.1616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sz w:val="20"/>
          <w:szCs w:val="20"/>
          <w:lang w:eastAsia="ru-RU"/>
        </w:rPr>
      </w:pPr>
      <w:r>
        <w:rPr>
          <w:color w:val="000000"/>
          <w:sz w:val="20"/>
          <w:szCs w:val="20"/>
          <w:lang w:eastAsia="ru-RU"/>
        </w:rPr>
        <w:t>Концентрация ЗВ</w:t>
      </w:r>
      <w:r>
        <w:rPr>
          <w:color w:val="000000"/>
          <w:sz w:val="20"/>
          <w:szCs w:val="20"/>
          <w:lang w:eastAsia="ru-RU"/>
        </w:rPr>
        <w:t xml:space="preserve"> в парах, % масс(Прил. 14), </w:t>
      </w:r>
      <w:r>
        <w:rPr>
          <w:b/>
          <w:i/>
          <w:color w:val="000000"/>
          <w:sz w:val="20"/>
          <w:szCs w:val="20"/>
          <w:lang w:eastAsia="ru-RU"/>
        </w:rPr>
        <w:t xml:space="preserve">CI = </w:t>
      </w:r>
      <w:r>
        <w:rPr>
          <w:b/>
          <w:color w:val="000000"/>
          <w:sz w:val="20"/>
          <w:szCs w:val="20"/>
          <w:lang w:eastAsia="ru-RU"/>
        </w:rPr>
        <w:t>99.72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99.72 · 0.1616 / 100 = 0.161</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99.72 · 0.01111 / 100 = 0.01108</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0333 Сероводород </w:t>
      </w:r>
      <w:r>
        <w:rPr>
          <w:b/>
          <w:i/>
          <w:color w:val="000000"/>
          <w:sz w:val="20"/>
          <w:szCs w:val="20"/>
          <w:u w:val="single"/>
          <w:lang w:eastAsia="ru-RU"/>
        </w:rPr>
        <w:t>(Дигидросульфид)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0.28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0.28 · 0.1616 / 100 = 0.0004525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0.28 · 0.01111 / 100 = 0.00003</w:t>
      </w:r>
      <w:r>
        <w:rPr>
          <w:b/>
          <w:color w:val="000000"/>
          <w:sz w:val="20"/>
          <w:szCs w:val="20"/>
          <w:lang w:eastAsia="ru-RU"/>
        </w:rPr>
        <w:t>11</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0.0000311</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0.0004525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0.01108</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0.161</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Источник </w:t>
      </w:r>
      <w:r>
        <w:rPr>
          <w:b/>
          <w:i/>
          <w:color w:val="000000"/>
          <w:sz w:val="20"/>
          <w:szCs w:val="20"/>
          <w:u w:val="single"/>
          <w:lang w:eastAsia="ru-RU"/>
        </w:rPr>
        <w:t>загрязнения N 6009, Цементно-смесительная машина СМН-20</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"Сборник методик по расчету выбросов вредных в атмосферу</w:t>
      </w:r>
    </w:p>
    <w:p w:rsidR="00D55626" w:rsidRDefault="003B014E">
      <w:pPr>
        <w:spacing w:before="0" w:after="0"/>
        <w:rPr>
          <w:color w:val="000000"/>
          <w:sz w:val="20"/>
          <w:szCs w:val="20"/>
          <w:lang w:eastAsia="ru-RU"/>
        </w:rPr>
      </w:pPr>
      <w:r>
        <w:rPr>
          <w:color w:val="000000"/>
          <w:sz w:val="20"/>
          <w:szCs w:val="20"/>
          <w:lang w:eastAsia="ru-RU"/>
        </w:rPr>
        <w:t>различными производствами". Алматы, КазЭКОЭКСП, 1996 г.</w:t>
      </w:r>
    </w:p>
    <w:p w:rsidR="00D55626" w:rsidRDefault="003B014E">
      <w:pPr>
        <w:spacing w:before="0" w:after="0"/>
        <w:rPr>
          <w:color w:val="000000"/>
          <w:sz w:val="20"/>
          <w:szCs w:val="20"/>
          <w:lang w:eastAsia="ru-RU"/>
        </w:rPr>
      </w:pPr>
      <w:r>
        <w:rPr>
          <w:color w:val="000000"/>
          <w:sz w:val="20"/>
          <w:szCs w:val="20"/>
          <w:lang w:eastAsia="ru-RU"/>
        </w:rPr>
        <w:t>п.9.3. Расчет выбросов вредных веществ неорганизованными источниками</w:t>
      </w:r>
    </w:p>
    <w:p w:rsidR="00D55626" w:rsidRDefault="003B014E">
      <w:pPr>
        <w:spacing w:before="0" w:after="0"/>
        <w:rPr>
          <w:color w:val="000000"/>
          <w:sz w:val="20"/>
          <w:szCs w:val="20"/>
          <w:lang w:eastAsia="ru-RU"/>
        </w:rPr>
      </w:pPr>
      <w:r>
        <w:rPr>
          <w:color w:val="000000"/>
          <w:sz w:val="20"/>
          <w:szCs w:val="20"/>
          <w:lang w:eastAsia="ru-RU"/>
        </w:rPr>
        <w:t>Примечание: некоторые вспомогательные коэффициенты для</w:t>
      </w:r>
    </w:p>
    <w:p w:rsidR="00D55626" w:rsidRDefault="003B014E">
      <w:pPr>
        <w:spacing w:before="0" w:after="0"/>
        <w:rPr>
          <w:color w:val="000000"/>
          <w:sz w:val="20"/>
          <w:szCs w:val="20"/>
          <w:lang w:eastAsia="ru-RU"/>
        </w:rPr>
      </w:pPr>
      <w:r>
        <w:rPr>
          <w:color w:val="000000"/>
          <w:sz w:val="20"/>
          <w:szCs w:val="20"/>
          <w:lang w:eastAsia="ru-RU"/>
        </w:rPr>
        <w:t>пылящих материалов (кроме угля) взяты из: "Методических</w:t>
      </w:r>
    </w:p>
    <w:p w:rsidR="00D55626" w:rsidRDefault="003B014E">
      <w:pPr>
        <w:spacing w:before="0" w:after="0"/>
        <w:rPr>
          <w:color w:val="000000"/>
          <w:sz w:val="20"/>
          <w:szCs w:val="20"/>
          <w:lang w:eastAsia="ru-RU"/>
        </w:rPr>
      </w:pPr>
      <w:r>
        <w:rPr>
          <w:color w:val="000000"/>
          <w:sz w:val="20"/>
          <w:szCs w:val="20"/>
          <w:lang w:eastAsia="ru-RU"/>
        </w:rPr>
        <w:t>указаний по расчету выбросов загрязняющих веществ в атмосферу</w:t>
      </w:r>
    </w:p>
    <w:p w:rsidR="00D55626" w:rsidRDefault="003B014E">
      <w:pPr>
        <w:spacing w:before="0" w:after="0"/>
        <w:rPr>
          <w:color w:val="000000"/>
          <w:sz w:val="20"/>
          <w:szCs w:val="20"/>
          <w:lang w:eastAsia="ru-RU"/>
        </w:rPr>
      </w:pPr>
      <w:r>
        <w:rPr>
          <w:color w:val="000000"/>
          <w:sz w:val="20"/>
          <w:szCs w:val="20"/>
          <w:lang w:eastAsia="ru-RU"/>
        </w:rPr>
        <w:t>предприятиями строительной индустрии. Предприятия нерудных</w:t>
      </w:r>
    </w:p>
    <w:p w:rsidR="00D55626" w:rsidRDefault="003B014E">
      <w:pPr>
        <w:spacing w:before="0" w:after="0"/>
        <w:rPr>
          <w:color w:val="000000"/>
          <w:sz w:val="20"/>
          <w:szCs w:val="20"/>
          <w:lang w:eastAsia="ru-RU"/>
        </w:rPr>
      </w:pPr>
      <w:r>
        <w:rPr>
          <w:color w:val="000000"/>
          <w:sz w:val="20"/>
          <w:szCs w:val="20"/>
          <w:lang w:eastAsia="ru-RU"/>
        </w:rPr>
        <w:t xml:space="preserve">материалов и пористых </w:t>
      </w:r>
      <w:r>
        <w:rPr>
          <w:color w:val="000000"/>
          <w:sz w:val="20"/>
          <w:szCs w:val="20"/>
          <w:lang w:eastAsia="ru-RU"/>
        </w:rPr>
        <w:t>заполнителей", Алма-Ата, НПО Амал, 1992г.</w:t>
      </w:r>
    </w:p>
    <w:p w:rsidR="00D55626" w:rsidRDefault="003B014E">
      <w:pPr>
        <w:spacing w:before="0" w:after="0"/>
        <w:rPr>
          <w:color w:val="000000"/>
          <w:sz w:val="20"/>
          <w:szCs w:val="20"/>
          <w:lang w:eastAsia="ru-RU"/>
        </w:rPr>
      </w:pPr>
      <w:r>
        <w:rPr>
          <w:color w:val="000000"/>
          <w:sz w:val="20"/>
          <w:szCs w:val="20"/>
          <w:lang w:eastAsia="ru-RU"/>
        </w:rPr>
        <w:t>Вид работ: Расчет выбросов при погрузочно-разгрузочных работах (п. 9.3.3)</w:t>
      </w:r>
    </w:p>
    <w:p w:rsidR="00D55626" w:rsidRDefault="003B014E">
      <w:pPr>
        <w:spacing w:before="0" w:after="0"/>
        <w:rPr>
          <w:color w:val="000000"/>
          <w:sz w:val="20"/>
          <w:szCs w:val="20"/>
          <w:lang w:eastAsia="ru-RU"/>
        </w:rPr>
      </w:pPr>
      <w:r>
        <w:rPr>
          <w:color w:val="000000"/>
          <w:sz w:val="20"/>
          <w:szCs w:val="20"/>
          <w:lang w:eastAsia="ru-RU"/>
        </w:rPr>
        <w:t>Материал: Цемент</w:t>
      </w:r>
    </w:p>
    <w:p w:rsidR="00D55626" w:rsidRDefault="003B014E">
      <w:pPr>
        <w:spacing w:before="0" w:after="0"/>
        <w:rPr>
          <w:color w:val="000000"/>
          <w:sz w:val="20"/>
          <w:szCs w:val="20"/>
          <w:lang w:eastAsia="ru-RU"/>
        </w:rPr>
      </w:pPr>
      <w:r>
        <w:rPr>
          <w:color w:val="000000"/>
          <w:sz w:val="20"/>
          <w:szCs w:val="20"/>
          <w:lang w:eastAsia="ru-RU"/>
        </w:rPr>
        <w:t>Влажность материала в диапазоне: 0.0 - 0.5 %</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влажность материала(табл.9.1), </w:t>
      </w:r>
      <w:r>
        <w:rPr>
          <w:b/>
          <w:i/>
          <w:color w:val="000000"/>
          <w:sz w:val="20"/>
          <w:szCs w:val="20"/>
          <w:lang w:eastAsia="ru-RU"/>
        </w:rPr>
        <w:t xml:space="preserve">K0 = </w:t>
      </w:r>
      <w:r>
        <w:rPr>
          <w:b/>
          <w:color w:val="000000"/>
          <w:sz w:val="20"/>
          <w:szCs w:val="20"/>
          <w:lang w:eastAsia="ru-RU"/>
        </w:rPr>
        <w:t>2</w:t>
      </w:r>
    </w:p>
    <w:p w:rsidR="00D55626" w:rsidRDefault="003B014E">
      <w:pPr>
        <w:spacing w:before="0" w:after="0"/>
        <w:rPr>
          <w:color w:val="000000"/>
          <w:sz w:val="20"/>
          <w:szCs w:val="20"/>
          <w:lang w:eastAsia="ru-RU"/>
        </w:rPr>
      </w:pPr>
      <w:r>
        <w:rPr>
          <w:color w:val="000000"/>
          <w:sz w:val="20"/>
          <w:szCs w:val="20"/>
          <w:lang w:eastAsia="ru-RU"/>
        </w:rPr>
        <w:t>Скорость ветра в диа</w:t>
      </w:r>
      <w:r>
        <w:rPr>
          <w:color w:val="000000"/>
          <w:sz w:val="20"/>
          <w:szCs w:val="20"/>
          <w:lang w:eastAsia="ru-RU"/>
        </w:rPr>
        <w:t>пазоне: 0.0 - 2.0 м/с</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среднегодовую скорость ветра(табл.9.2), </w:t>
      </w:r>
      <w:r>
        <w:rPr>
          <w:b/>
          <w:i/>
          <w:color w:val="000000"/>
          <w:sz w:val="20"/>
          <w:szCs w:val="20"/>
          <w:lang w:eastAsia="ru-RU"/>
        </w:rPr>
        <w:t xml:space="preserve">K1 = </w:t>
      </w:r>
      <w:r>
        <w:rPr>
          <w:b/>
          <w:color w:val="000000"/>
          <w:sz w:val="20"/>
          <w:szCs w:val="20"/>
          <w:lang w:eastAsia="ru-RU"/>
        </w:rPr>
        <w:t>1</w:t>
      </w:r>
    </w:p>
    <w:p w:rsidR="00D55626" w:rsidRDefault="003B014E">
      <w:pPr>
        <w:spacing w:before="0" w:after="0"/>
        <w:rPr>
          <w:color w:val="000000"/>
          <w:sz w:val="20"/>
          <w:szCs w:val="20"/>
          <w:lang w:eastAsia="ru-RU"/>
        </w:rPr>
      </w:pPr>
      <w:r>
        <w:rPr>
          <w:color w:val="000000"/>
          <w:sz w:val="20"/>
          <w:szCs w:val="20"/>
          <w:lang w:eastAsia="ru-RU"/>
        </w:rPr>
        <w:t>Местные условия: склады, хранилища открытые с 4-х сторон</w:t>
      </w:r>
    </w:p>
    <w:p w:rsidR="00D55626" w:rsidRDefault="003B014E">
      <w:pPr>
        <w:spacing w:before="0" w:after="0"/>
        <w:rPr>
          <w:b/>
          <w:color w:val="000000"/>
          <w:sz w:val="20"/>
          <w:szCs w:val="20"/>
          <w:lang w:eastAsia="ru-RU"/>
        </w:rPr>
      </w:pPr>
      <w:r>
        <w:rPr>
          <w:color w:val="000000"/>
          <w:sz w:val="20"/>
          <w:szCs w:val="20"/>
          <w:lang w:eastAsia="ru-RU"/>
        </w:rPr>
        <w:t xml:space="preserve">Коэфф., учитывающий степень защищенности узла(табл.9.4), </w:t>
      </w:r>
      <w:r>
        <w:rPr>
          <w:b/>
          <w:i/>
          <w:color w:val="000000"/>
          <w:sz w:val="20"/>
          <w:szCs w:val="20"/>
          <w:lang w:eastAsia="ru-RU"/>
        </w:rPr>
        <w:t xml:space="preserve">K4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Высота падения материала, м, </w:t>
      </w:r>
      <w:r>
        <w:rPr>
          <w:b/>
          <w:i/>
          <w:color w:val="000000"/>
          <w:sz w:val="20"/>
          <w:szCs w:val="20"/>
          <w:lang w:eastAsia="ru-RU"/>
        </w:rPr>
        <w:t xml:space="preserve">GB = </w:t>
      </w:r>
      <w:r>
        <w:rPr>
          <w:b/>
          <w:color w:val="000000"/>
          <w:sz w:val="20"/>
          <w:szCs w:val="20"/>
          <w:lang w:eastAsia="ru-RU"/>
        </w:rPr>
        <w:t>0.5</w:t>
      </w:r>
    </w:p>
    <w:p w:rsidR="00D55626" w:rsidRDefault="003B014E">
      <w:pPr>
        <w:spacing w:before="0" w:after="0"/>
        <w:rPr>
          <w:b/>
          <w:color w:val="000000"/>
          <w:sz w:val="20"/>
          <w:szCs w:val="20"/>
          <w:lang w:eastAsia="ru-RU"/>
        </w:rPr>
      </w:pPr>
      <w:r>
        <w:rPr>
          <w:color w:val="000000"/>
          <w:sz w:val="20"/>
          <w:szCs w:val="20"/>
          <w:lang w:eastAsia="ru-RU"/>
        </w:rPr>
        <w:t xml:space="preserve">Коэффициент, учитывающий высоту падения материала(табл.9.5), </w:t>
      </w:r>
      <w:r>
        <w:rPr>
          <w:b/>
          <w:i/>
          <w:color w:val="000000"/>
          <w:sz w:val="20"/>
          <w:szCs w:val="20"/>
          <w:lang w:eastAsia="ru-RU"/>
        </w:rPr>
        <w:t xml:space="preserve">K5 = </w:t>
      </w:r>
      <w:r>
        <w:rPr>
          <w:b/>
          <w:color w:val="000000"/>
          <w:sz w:val="20"/>
          <w:szCs w:val="20"/>
          <w:lang w:eastAsia="ru-RU"/>
        </w:rPr>
        <w:t>0.4</w:t>
      </w:r>
    </w:p>
    <w:p w:rsidR="00D55626" w:rsidRDefault="003B014E">
      <w:pPr>
        <w:spacing w:before="0" w:after="0"/>
        <w:rPr>
          <w:b/>
          <w:color w:val="000000"/>
          <w:sz w:val="20"/>
          <w:szCs w:val="20"/>
          <w:lang w:eastAsia="ru-RU"/>
        </w:rPr>
      </w:pPr>
      <w:r>
        <w:rPr>
          <w:color w:val="000000"/>
          <w:sz w:val="20"/>
          <w:szCs w:val="20"/>
          <w:lang w:eastAsia="ru-RU"/>
        </w:rPr>
        <w:t xml:space="preserve">Удельное выделение твердых частиц с тонны материала, г/т, </w:t>
      </w:r>
      <w:r>
        <w:rPr>
          <w:b/>
          <w:i/>
          <w:color w:val="000000"/>
          <w:sz w:val="20"/>
          <w:szCs w:val="20"/>
          <w:lang w:eastAsia="ru-RU"/>
        </w:rPr>
        <w:t xml:space="preserve">Q = </w:t>
      </w:r>
      <w:r>
        <w:rPr>
          <w:b/>
          <w:color w:val="000000"/>
          <w:sz w:val="20"/>
          <w:szCs w:val="20"/>
          <w:lang w:eastAsia="ru-RU"/>
        </w:rPr>
        <w:t>120</w:t>
      </w:r>
    </w:p>
    <w:p w:rsidR="00D55626" w:rsidRDefault="003B014E">
      <w:pPr>
        <w:spacing w:before="0" w:after="0"/>
        <w:rPr>
          <w:color w:val="000000"/>
          <w:sz w:val="20"/>
          <w:szCs w:val="20"/>
          <w:lang w:eastAsia="ru-RU"/>
        </w:rPr>
      </w:pPr>
      <w:r>
        <w:rPr>
          <w:color w:val="000000"/>
          <w:sz w:val="20"/>
          <w:szCs w:val="20"/>
          <w:lang w:eastAsia="ru-RU"/>
        </w:rPr>
        <w:t>Эффективность применяемых средств пылеподавления (определяется</w:t>
      </w:r>
    </w:p>
    <w:p w:rsidR="00D55626" w:rsidRDefault="003B014E">
      <w:pPr>
        <w:spacing w:before="0" w:after="0"/>
        <w:rPr>
          <w:b/>
          <w:color w:val="000000"/>
          <w:sz w:val="20"/>
          <w:szCs w:val="20"/>
          <w:lang w:eastAsia="ru-RU"/>
        </w:rPr>
      </w:pPr>
      <w:r>
        <w:rPr>
          <w:color w:val="000000"/>
          <w:sz w:val="20"/>
          <w:szCs w:val="20"/>
          <w:lang w:eastAsia="ru-RU"/>
        </w:rPr>
        <w:t>экспериментально, либо принимается по справочным данных),</w:t>
      </w:r>
      <w:r>
        <w:rPr>
          <w:color w:val="000000"/>
          <w:sz w:val="20"/>
          <w:szCs w:val="20"/>
          <w:lang w:eastAsia="ru-RU"/>
        </w:rPr>
        <w:t xml:space="preserve"> доли единицы, </w:t>
      </w:r>
      <w:r>
        <w:rPr>
          <w:b/>
          <w:i/>
          <w:color w:val="000000"/>
          <w:sz w:val="20"/>
          <w:szCs w:val="20"/>
          <w:lang w:eastAsia="ru-RU"/>
        </w:rPr>
        <w:t xml:space="preserve">N = </w:t>
      </w:r>
      <w:r>
        <w:rPr>
          <w:b/>
          <w:color w:val="000000"/>
          <w:sz w:val="20"/>
          <w:szCs w:val="20"/>
          <w:lang w:eastAsia="ru-RU"/>
        </w:rPr>
        <w:t>0</w:t>
      </w:r>
    </w:p>
    <w:p w:rsidR="00D55626" w:rsidRDefault="003B014E">
      <w:pPr>
        <w:spacing w:before="0" w:after="0"/>
        <w:rPr>
          <w:b/>
          <w:color w:val="000000"/>
          <w:sz w:val="20"/>
          <w:szCs w:val="20"/>
          <w:lang w:eastAsia="ru-RU"/>
        </w:rPr>
      </w:pPr>
      <w:r>
        <w:rPr>
          <w:color w:val="000000"/>
          <w:sz w:val="20"/>
          <w:szCs w:val="20"/>
          <w:lang w:eastAsia="ru-RU"/>
        </w:rPr>
        <w:t xml:space="preserve">Количество отгружаемого (перегружаемого) материала, т/год, </w:t>
      </w:r>
      <w:r>
        <w:rPr>
          <w:b/>
          <w:i/>
          <w:color w:val="000000"/>
          <w:sz w:val="20"/>
          <w:szCs w:val="20"/>
          <w:lang w:eastAsia="ru-RU"/>
        </w:rPr>
        <w:t xml:space="preserve">MGOD = </w:t>
      </w:r>
      <w:r>
        <w:rPr>
          <w:b/>
          <w:color w:val="000000"/>
          <w:sz w:val="20"/>
          <w:szCs w:val="20"/>
          <w:lang w:eastAsia="ru-RU"/>
        </w:rPr>
        <w:t>125</w:t>
      </w:r>
    </w:p>
    <w:p w:rsidR="00D55626" w:rsidRDefault="003B014E">
      <w:pPr>
        <w:spacing w:before="0" w:after="0"/>
        <w:rPr>
          <w:b/>
          <w:color w:val="000000"/>
          <w:sz w:val="20"/>
          <w:szCs w:val="20"/>
          <w:lang w:eastAsia="ru-RU"/>
        </w:rPr>
      </w:pPr>
      <w:r>
        <w:rPr>
          <w:color w:val="000000"/>
          <w:sz w:val="20"/>
          <w:szCs w:val="20"/>
          <w:lang w:eastAsia="ru-RU"/>
        </w:rPr>
        <w:t xml:space="preserve">Максимальное количество отгружаемого (перегружаемого) материала , т/час, </w:t>
      </w:r>
      <w:r>
        <w:rPr>
          <w:b/>
          <w:i/>
          <w:color w:val="000000"/>
          <w:sz w:val="20"/>
          <w:szCs w:val="20"/>
          <w:lang w:eastAsia="ru-RU"/>
        </w:rPr>
        <w:t xml:space="preserve">MH = </w:t>
      </w:r>
      <w:r>
        <w:rPr>
          <w:b/>
          <w:color w:val="000000"/>
          <w:sz w:val="20"/>
          <w:szCs w:val="20"/>
          <w:lang w:eastAsia="ru-RU"/>
        </w:rPr>
        <w:t>0.03</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2908 Пыль неорганическая, содержащая двуокись кремния в %: 70-20 (шамот, </w:t>
      </w:r>
      <w:r>
        <w:rPr>
          <w:b/>
          <w:i/>
          <w:color w:val="000000"/>
          <w:sz w:val="20"/>
          <w:szCs w:val="20"/>
          <w:u w:val="single"/>
          <w:lang w:eastAsia="ru-RU"/>
        </w:rPr>
        <w:t>цемент, пыль цементного производства - глина, глинистый сланец, доменный шлак, песок, клинкер, зола, кремнезем, зола углей казахстанских месторождений) (494)</w:t>
      </w:r>
    </w:p>
    <w:p w:rsidR="00D55626" w:rsidRDefault="003B014E">
      <w:pPr>
        <w:spacing w:before="0" w:after="0"/>
        <w:rPr>
          <w:color w:val="000000"/>
          <w:sz w:val="20"/>
          <w:szCs w:val="20"/>
          <w:lang w:eastAsia="ru-RU"/>
        </w:rPr>
      </w:pPr>
      <w:r>
        <w:rPr>
          <w:color w:val="000000"/>
          <w:sz w:val="20"/>
          <w:szCs w:val="20"/>
          <w:lang w:eastAsia="ru-RU"/>
        </w:rPr>
        <w:t>Количество твердых частиц, выделяющихся при погрузочно-разгрузочных работах:</w:t>
      </w:r>
    </w:p>
    <w:p w:rsidR="00D55626" w:rsidRDefault="003B014E">
      <w:pPr>
        <w:spacing w:before="0" w:after="0"/>
        <w:rPr>
          <w:b/>
          <w:color w:val="000000"/>
          <w:sz w:val="20"/>
          <w:szCs w:val="20"/>
          <w:lang w:eastAsia="ru-RU"/>
        </w:rPr>
      </w:pPr>
      <w:r>
        <w:rPr>
          <w:color w:val="000000"/>
          <w:sz w:val="20"/>
          <w:szCs w:val="20"/>
          <w:lang w:eastAsia="ru-RU"/>
        </w:rPr>
        <w:t>Валовый выброс, т/год</w:t>
      </w:r>
      <w:r>
        <w:rPr>
          <w:color w:val="000000"/>
          <w:sz w:val="20"/>
          <w:szCs w:val="20"/>
          <w:lang w:eastAsia="ru-RU"/>
        </w:rPr>
        <w:t xml:space="preserve"> (9.24), </w:t>
      </w:r>
      <w:r>
        <w:rPr>
          <w:b/>
          <w:i/>
          <w:color w:val="000000"/>
          <w:sz w:val="20"/>
          <w:szCs w:val="20"/>
          <w:lang w:eastAsia="ru-RU"/>
        </w:rPr>
        <w:t>_M_ = K0 · K1 · K4 · K5 · Q · MGOD · (1-N)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2 · 1 · 1 · 0.4 · 120 · 125 · (1-0) · 10</w:t>
      </w:r>
      <w:r>
        <w:rPr>
          <w:b/>
          <w:color w:val="000000"/>
          <w:sz w:val="20"/>
          <w:szCs w:val="20"/>
          <w:vertAlign w:val="superscript"/>
          <w:lang w:eastAsia="ru-RU"/>
        </w:rPr>
        <w:t>-6</w:t>
      </w:r>
      <w:r>
        <w:rPr>
          <w:b/>
          <w:color w:val="000000"/>
          <w:sz w:val="20"/>
          <w:szCs w:val="20"/>
          <w:lang w:eastAsia="ru-RU"/>
        </w:rPr>
        <w:t xml:space="preserve"> = 0.012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(9.25), </w:t>
      </w:r>
      <w:r>
        <w:rPr>
          <w:b/>
          <w:i/>
          <w:color w:val="000000"/>
          <w:sz w:val="20"/>
          <w:szCs w:val="20"/>
          <w:lang w:eastAsia="ru-RU"/>
        </w:rPr>
        <w:t xml:space="preserve">_G_ = K0 · K1 · K4 · K5 · Q · MH · (1-N) / 3600 = </w:t>
      </w:r>
      <w:r>
        <w:rPr>
          <w:b/>
          <w:color w:val="000000"/>
          <w:sz w:val="20"/>
          <w:szCs w:val="20"/>
          <w:lang w:eastAsia="ru-RU"/>
        </w:rPr>
        <w:t xml:space="preserve">2 · 1 · 1 · 0.4 · 120 · 0.03 · (1-0) / 3600 = </w:t>
      </w:r>
      <w:r>
        <w:rPr>
          <w:b/>
          <w:color w:val="000000"/>
          <w:sz w:val="20"/>
          <w:szCs w:val="20"/>
          <w:lang w:eastAsia="ru-RU"/>
        </w:rPr>
        <w:t>0.0008</w:t>
      </w:r>
    </w:p>
    <w:p w:rsidR="00D55626" w:rsidRDefault="003B014E">
      <w:pPr>
        <w:spacing w:before="0" w:after="0"/>
        <w:rPr>
          <w:color w:val="000000"/>
          <w:sz w:val="20"/>
          <w:szCs w:val="20"/>
          <w:lang w:eastAsia="ru-RU"/>
        </w:rPr>
      </w:pPr>
      <w:r>
        <w:rPr>
          <w:color w:val="000000"/>
          <w:sz w:val="20"/>
          <w:szCs w:val="20"/>
          <w:lang w:eastAsia="ru-RU"/>
        </w:rPr>
        <w:t>Итого выбросы:</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2908</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w:t>
            </w:r>
            <w:r>
              <w:rPr>
                <w:color w:val="000000"/>
                <w:sz w:val="20"/>
                <w:szCs w:val="20"/>
                <w:lang w:eastAsia="ru-RU"/>
              </w:rPr>
              <w:t xml:space="preserve"> углей казахстанских месторождений) (494)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0.0008</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0.012</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6010, Емкость бурового шлама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"Сборник методик по расчету выбросов вредных в атмосферу</w:t>
      </w:r>
    </w:p>
    <w:p w:rsidR="00D55626" w:rsidRDefault="003B014E">
      <w:pPr>
        <w:spacing w:before="0" w:after="0"/>
        <w:rPr>
          <w:color w:val="000000"/>
          <w:sz w:val="20"/>
          <w:szCs w:val="20"/>
          <w:lang w:eastAsia="ru-RU"/>
        </w:rPr>
      </w:pPr>
      <w:r>
        <w:rPr>
          <w:color w:val="000000"/>
          <w:sz w:val="20"/>
          <w:szCs w:val="20"/>
          <w:lang w:eastAsia="ru-RU"/>
        </w:rPr>
        <w:t>различными производствами". Алматы, КазЭКОЭКСП, 1996 г.</w:t>
      </w:r>
    </w:p>
    <w:p w:rsidR="00D55626" w:rsidRDefault="003B014E">
      <w:pPr>
        <w:spacing w:before="0" w:after="0"/>
        <w:rPr>
          <w:color w:val="000000"/>
          <w:sz w:val="20"/>
          <w:szCs w:val="20"/>
          <w:lang w:eastAsia="ru-RU"/>
        </w:rPr>
      </w:pPr>
      <w:r>
        <w:rPr>
          <w:color w:val="000000"/>
          <w:sz w:val="20"/>
          <w:szCs w:val="20"/>
          <w:lang w:eastAsia="ru-RU"/>
        </w:rPr>
        <w:t>п.5.3. Методика</w:t>
      </w:r>
      <w:r>
        <w:rPr>
          <w:color w:val="000000"/>
          <w:sz w:val="20"/>
          <w:szCs w:val="20"/>
          <w:lang w:eastAsia="ru-RU"/>
        </w:rPr>
        <w:t xml:space="preserve"> по расчету норм естественной убыли углеводородов</w:t>
      </w:r>
    </w:p>
    <w:p w:rsidR="00D55626" w:rsidRDefault="003B014E">
      <w:pPr>
        <w:spacing w:before="0" w:after="0"/>
        <w:rPr>
          <w:color w:val="000000"/>
          <w:sz w:val="20"/>
          <w:szCs w:val="20"/>
          <w:lang w:eastAsia="ru-RU"/>
        </w:rPr>
      </w:pPr>
      <w:r>
        <w:rPr>
          <w:color w:val="000000"/>
          <w:sz w:val="20"/>
          <w:szCs w:val="20"/>
          <w:lang w:eastAsia="ru-RU"/>
        </w:rPr>
        <w:t>в атмосферу на предприятиях нефтепродуктов</w:t>
      </w:r>
    </w:p>
    <w:p w:rsidR="00D55626" w:rsidRDefault="003B014E">
      <w:pPr>
        <w:spacing w:before="0" w:after="0"/>
        <w:rPr>
          <w:color w:val="000000"/>
          <w:sz w:val="20"/>
          <w:szCs w:val="20"/>
          <w:lang w:eastAsia="ru-RU"/>
        </w:rPr>
      </w:pPr>
      <w:r>
        <w:rPr>
          <w:color w:val="000000"/>
          <w:sz w:val="20"/>
          <w:szCs w:val="20"/>
          <w:lang w:eastAsia="ru-RU"/>
        </w:rPr>
        <w:t>Расчет по пункту 5.3.1. При эксплуатации резервуаров для хранения нефтепродуктов</w:t>
      </w:r>
    </w:p>
    <w:p w:rsidR="00D55626" w:rsidRDefault="003B014E">
      <w:pPr>
        <w:spacing w:before="0" w:after="0"/>
        <w:rPr>
          <w:color w:val="000000"/>
          <w:sz w:val="20"/>
          <w:szCs w:val="20"/>
          <w:lang w:eastAsia="ru-RU"/>
        </w:rPr>
      </w:pPr>
      <w:r>
        <w:rPr>
          <w:color w:val="000000"/>
          <w:sz w:val="20"/>
          <w:szCs w:val="20"/>
          <w:lang w:eastAsia="ru-RU"/>
        </w:rPr>
        <w:t>4 (южная) климатическая зона</w:t>
      </w:r>
    </w:p>
    <w:p w:rsidR="00D55626" w:rsidRDefault="003B014E">
      <w:pPr>
        <w:spacing w:before="0" w:after="0"/>
        <w:rPr>
          <w:color w:val="000000"/>
          <w:sz w:val="20"/>
          <w:szCs w:val="20"/>
          <w:lang w:eastAsia="ru-RU"/>
        </w:rPr>
      </w:pPr>
      <w:r>
        <w:rPr>
          <w:color w:val="000000"/>
          <w:sz w:val="20"/>
          <w:szCs w:val="20"/>
          <w:lang w:eastAsia="ru-RU"/>
        </w:rPr>
        <w:t>Группа нефтепродуктов: 6 группа</w:t>
      </w:r>
    </w:p>
    <w:p w:rsidR="00D55626" w:rsidRDefault="003B014E">
      <w:pPr>
        <w:spacing w:before="0" w:after="0"/>
        <w:rPr>
          <w:color w:val="000000"/>
          <w:sz w:val="20"/>
          <w:szCs w:val="20"/>
          <w:lang w:eastAsia="ru-RU"/>
        </w:rPr>
      </w:pPr>
      <w:r>
        <w:rPr>
          <w:color w:val="000000"/>
          <w:sz w:val="20"/>
          <w:szCs w:val="20"/>
          <w:lang w:eastAsia="ru-RU"/>
        </w:rPr>
        <w:t xml:space="preserve">Нефтепродукт: Прочие </w:t>
      </w:r>
      <w:r>
        <w:rPr>
          <w:color w:val="000000"/>
          <w:sz w:val="20"/>
          <w:szCs w:val="20"/>
          <w:lang w:eastAsia="ru-RU"/>
        </w:rPr>
        <w:t>жидкие нефтепродукты</w:t>
      </w:r>
    </w:p>
    <w:p w:rsidR="00D55626" w:rsidRDefault="003B014E">
      <w:pPr>
        <w:spacing w:before="0" w:after="0"/>
        <w:rPr>
          <w:b/>
          <w:color w:val="000000"/>
          <w:sz w:val="20"/>
          <w:szCs w:val="20"/>
          <w:lang w:eastAsia="ru-RU"/>
        </w:rPr>
      </w:pPr>
      <w:r>
        <w:rPr>
          <w:color w:val="000000"/>
          <w:sz w:val="20"/>
          <w:szCs w:val="20"/>
          <w:lang w:eastAsia="ru-RU"/>
        </w:rPr>
        <w:t xml:space="preserve">Производительность закачки, м3/час, </w:t>
      </w:r>
      <w:r>
        <w:rPr>
          <w:b/>
          <w:i/>
          <w:color w:val="000000"/>
          <w:sz w:val="20"/>
          <w:szCs w:val="20"/>
          <w:lang w:eastAsia="ru-RU"/>
        </w:rPr>
        <w:t xml:space="preserve">V0 = </w:t>
      </w:r>
      <w:r>
        <w:rPr>
          <w:b/>
          <w:color w:val="000000"/>
          <w:sz w:val="20"/>
          <w:szCs w:val="20"/>
          <w:lang w:eastAsia="ru-RU"/>
        </w:rPr>
        <w:t>1.5</w:t>
      </w:r>
    </w:p>
    <w:p w:rsidR="00D55626" w:rsidRDefault="003B014E">
      <w:pPr>
        <w:spacing w:before="0" w:after="0"/>
        <w:rPr>
          <w:b/>
          <w:color w:val="000000"/>
          <w:sz w:val="20"/>
          <w:szCs w:val="20"/>
          <w:lang w:eastAsia="ru-RU"/>
        </w:rPr>
      </w:pPr>
      <w:r>
        <w:rPr>
          <w:color w:val="000000"/>
          <w:sz w:val="20"/>
          <w:szCs w:val="20"/>
          <w:lang w:eastAsia="ru-RU"/>
        </w:rPr>
        <w:t xml:space="preserve">Объем газовоздушной смеси, м3/с, </w:t>
      </w:r>
      <w:r>
        <w:rPr>
          <w:b/>
          <w:i/>
          <w:color w:val="000000"/>
          <w:sz w:val="20"/>
          <w:szCs w:val="20"/>
          <w:lang w:eastAsia="ru-RU"/>
        </w:rPr>
        <w:t xml:space="preserve">_VO_ = V0 / 3600 = </w:t>
      </w:r>
      <w:r>
        <w:rPr>
          <w:b/>
          <w:color w:val="000000"/>
          <w:sz w:val="20"/>
          <w:szCs w:val="20"/>
          <w:lang w:eastAsia="ru-RU"/>
        </w:rPr>
        <w:t>1.5 / 3600 = 0.000417</w:t>
      </w:r>
    </w:p>
    <w:p w:rsidR="00D55626" w:rsidRDefault="003B014E">
      <w:pPr>
        <w:spacing w:before="0" w:after="0"/>
        <w:rPr>
          <w:b/>
          <w:color w:val="000000"/>
          <w:sz w:val="20"/>
          <w:szCs w:val="20"/>
          <w:lang w:eastAsia="ru-RU"/>
        </w:rPr>
      </w:pPr>
      <w:r>
        <w:rPr>
          <w:color w:val="000000"/>
          <w:sz w:val="20"/>
          <w:szCs w:val="20"/>
          <w:lang w:eastAsia="ru-RU"/>
        </w:rPr>
        <w:t xml:space="preserve">Максимальная концентрация паров углеводородов, г/м3, </w:t>
      </w:r>
      <w:r>
        <w:rPr>
          <w:b/>
          <w:i/>
          <w:color w:val="000000"/>
          <w:sz w:val="20"/>
          <w:szCs w:val="20"/>
          <w:lang w:eastAsia="ru-RU"/>
        </w:rPr>
        <w:t xml:space="preserve">C = </w:t>
      </w:r>
      <w:r>
        <w:rPr>
          <w:b/>
          <w:color w:val="000000"/>
          <w:sz w:val="20"/>
          <w:szCs w:val="20"/>
          <w:lang w:eastAsia="ru-RU"/>
        </w:rPr>
        <w:t>10</w:t>
      </w:r>
    </w:p>
    <w:p w:rsidR="00D55626" w:rsidRDefault="003B014E">
      <w:pPr>
        <w:spacing w:before="0" w:after="0"/>
        <w:rPr>
          <w:color w:val="000000"/>
          <w:sz w:val="20"/>
          <w:szCs w:val="20"/>
          <w:lang w:eastAsia="ru-RU"/>
        </w:rPr>
      </w:pPr>
      <w:r>
        <w:rPr>
          <w:color w:val="000000"/>
          <w:sz w:val="20"/>
          <w:szCs w:val="20"/>
          <w:lang w:eastAsia="ru-RU"/>
        </w:rPr>
        <w:t>Тип: Резервуары наземные стальные</w:t>
      </w:r>
    </w:p>
    <w:p w:rsidR="00D55626" w:rsidRDefault="003B014E">
      <w:pPr>
        <w:spacing w:before="0" w:after="0"/>
        <w:rPr>
          <w:color w:val="000000"/>
          <w:sz w:val="20"/>
          <w:szCs w:val="20"/>
          <w:lang w:eastAsia="ru-RU"/>
        </w:rPr>
      </w:pPr>
      <w:r>
        <w:rPr>
          <w:color w:val="000000"/>
          <w:sz w:val="20"/>
          <w:szCs w:val="20"/>
          <w:lang w:eastAsia="ru-RU"/>
        </w:rPr>
        <w:t>Емкость резервуаров до</w:t>
      </w:r>
      <w:r>
        <w:rPr>
          <w:color w:val="000000"/>
          <w:sz w:val="20"/>
          <w:szCs w:val="20"/>
          <w:lang w:eastAsia="ru-RU"/>
        </w:rPr>
        <w:t xml:space="preserve"> 700 м3</w:t>
      </w:r>
    </w:p>
    <w:p w:rsidR="00D55626" w:rsidRDefault="003B014E">
      <w:pPr>
        <w:spacing w:before="0" w:after="0"/>
        <w:rPr>
          <w:b/>
          <w:color w:val="000000"/>
          <w:sz w:val="20"/>
          <w:szCs w:val="20"/>
          <w:lang w:eastAsia="ru-RU"/>
        </w:rPr>
      </w:pPr>
      <w:r>
        <w:rPr>
          <w:color w:val="000000"/>
          <w:sz w:val="20"/>
          <w:szCs w:val="20"/>
          <w:lang w:eastAsia="ru-RU"/>
        </w:rPr>
        <w:t xml:space="preserve">Принято нефтепродукта в осенне-зимний период, тонн, </w:t>
      </w:r>
      <w:r>
        <w:rPr>
          <w:b/>
          <w:i/>
          <w:color w:val="000000"/>
          <w:sz w:val="20"/>
          <w:szCs w:val="20"/>
          <w:lang w:eastAsia="ru-RU"/>
        </w:rPr>
        <w:t xml:space="preserve">GNOZ = </w:t>
      </w:r>
      <w:r>
        <w:rPr>
          <w:b/>
          <w:color w:val="000000"/>
          <w:sz w:val="20"/>
          <w:szCs w:val="20"/>
          <w:lang w:eastAsia="ru-RU"/>
        </w:rPr>
        <w:t>492.87</w:t>
      </w:r>
    </w:p>
    <w:p w:rsidR="00D55626" w:rsidRDefault="003B014E">
      <w:pPr>
        <w:spacing w:before="0" w:after="0"/>
        <w:rPr>
          <w:b/>
          <w:color w:val="000000"/>
          <w:sz w:val="20"/>
          <w:szCs w:val="20"/>
          <w:lang w:eastAsia="ru-RU"/>
        </w:rPr>
      </w:pPr>
      <w:r>
        <w:rPr>
          <w:color w:val="000000"/>
          <w:sz w:val="20"/>
          <w:szCs w:val="20"/>
          <w:lang w:eastAsia="ru-RU"/>
        </w:rPr>
        <w:t xml:space="preserve">Принято нефтепродуктов в весенне-летний период, тонн, </w:t>
      </w:r>
      <w:r>
        <w:rPr>
          <w:b/>
          <w:i/>
          <w:color w:val="000000"/>
          <w:sz w:val="20"/>
          <w:szCs w:val="20"/>
          <w:lang w:eastAsia="ru-RU"/>
        </w:rPr>
        <w:t xml:space="preserve">GNVL = </w:t>
      </w:r>
      <w:r>
        <w:rPr>
          <w:b/>
          <w:color w:val="000000"/>
          <w:sz w:val="20"/>
          <w:szCs w:val="20"/>
          <w:lang w:eastAsia="ru-RU"/>
        </w:rPr>
        <w:t>492.87</w:t>
      </w:r>
    </w:p>
    <w:p w:rsidR="00D55626" w:rsidRDefault="003B014E">
      <w:pPr>
        <w:spacing w:before="0" w:after="0"/>
        <w:rPr>
          <w:b/>
          <w:color w:val="000000"/>
          <w:sz w:val="20"/>
          <w:szCs w:val="20"/>
          <w:lang w:eastAsia="ru-RU"/>
        </w:rPr>
      </w:pPr>
      <w:r>
        <w:rPr>
          <w:color w:val="000000"/>
          <w:sz w:val="20"/>
          <w:szCs w:val="20"/>
          <w:lang w:eastAsia="ru-RU"/>
        </w:rPr>
        <w:t xml:space="preserve">Нормы убыли при приеме и хранении до 1 мес. 3,4,5,6 гр., ОЗ период, кг/т(табл. 5.15), </w:t>
      </w:r>
      <w:r>
        <w:rPr>
          <w:b/>
          <w:i/>
          <w:color w:val="000000"/>
          <w:sz w:val="20"/>
          <w:szCs w:val="20"/>
          <w:lang w:eastAsia="ru-RU"/>
        </w:rPr>
        <w:t xml:space="preserve">N4OZ = </w:t>
      </w:r>
      <w:r>
        <w:rPr>
          <w:b/>
          <w:color w:val="000000"/>
          <w:sz w:val="20"/>
          <w:szCs w:val="20"/>
          <w:lang w:eastAsia="ru-RU"/>
        </w:rPr>
        <w:t>0.12</w:t>
      </w:r>
    </w:p>
    <w:p w:rsidR="00D55626" w:rsidRDefault="003B014E">
      <w:pPr>
        <w:spacing w:before="0" w:after="0"/>
        <w:rPr>
          <w:b/>
          <w:color w:val="000000"/>
          <w:sz w:val="20"/>
          <w:szCs w:val="20"/>
          <w:lang w:eastAsia="ru-RU"/>
        </w:rPr>
      </w:pPr>
      <w:r>
        <w:rPr>
          <w:color w:val="000000"/>
          <w:sz w:val="20"/>
          <w:szCs w:val="20"/>
          <w:lang w:eastAsia="ru-RU"/>
        </w:rPr>
        <w:t xml:space="preserve">Нормы убыли при приеме и хранении до 1 мес. 3,4,5,6 гр., ВЛ период, кг/т(табл. 5.15), </w:t>
      </w:r>
      <w:r>
        <w:rPr>
          <w:b/>
          <w:i/>
          <w:color w:val="000000"/>
          <w:sz w:val="20"/>
          <w:szCs w:val="20"/>
          <w:lang w:eastAsia="ru-RU"/>
        </w:rPr>
        <w:t xml:space="preserve">N4VL = </w:t>
      </w:r>
      <w:r>
        <w:rPr>
          <w:b/>
          <w:color w:val="000000"/>
          <w:sz w:val="20"/>
          <w:szCs w:val="20"/>
          <w:lang w:eastAsia="ru-RU"/>
        </w:rPr>
        <w:t>0.12</w:t>
      </w:r>
    </w:p>
    <w:p w:rsidR="00D55626" w:rsidRDefault="003B014E">
      <w:pPr>
        <w:spacing w:before="0" w:after="0"/>
        <w:rPr>
          <w:b/>
          <w:color w:val="000000"/>
          <w:sz w:val="20"/>
          <w:szCs w:val="20"/>
          <w:lang w:eastAsia="ru-RU"/>
        </w:rPr>
      </w:pPr>
      <w:r>
        <w:rPr>
          <w:color w:val="000000"/>
          <w:sz w:val="20"/>
          <w:szCs w:val="20"/>
          <w:lang w:eastAsia="ru-RU"/>
        </w:rPr>
        <w:t xml:space="preserve">Выбросы углеводородов в ОЗ период, т (ф-ла 5.42), </w:t>
      </w:r>
      <w:r>
        <w:rPr>
          <w:b/>
          <w:i/>
          <w:color w:val="000000"/>
          <w:sz w:val="20"/>
          <w:szCs w:val="20"/>
          <w:lang w:eastAsia="ru-RU"/>
        </w:rPr>
        <w:t xml:space="preserve">GOZ = (N4OZ + N3OZ · (SOZ-1)) · GNOZ · 0.001 = </w:t>
      </w:r>
      <w:r>
        <w:rPr>
          <w:b/>
          <w:color w:val="000000"/>
          <w:sz w:val="20"/>
          <w:szCs w:val="20"/>
          <w:lang w:eastAsia="ru-RU"/>
        </w:rPr>
        <w:t>(0.12 + 0 · (0-1)) · 492.87· 0.001 = 0.0591</w:t>
      </w:r>
    </w:p>
    <w:p w:rsidR="00D55626" w:rsidRDefault="003B014E">
      <w:pPr>
        <w:spacing w:before="0" w:after="0"/>
        <w:rPr>
          <w:b/>
          <w:color w:val="000000"/>
          <w:sz w:val="20"/>
          <w:szCs w:val="20"/>
          <w:lang w:eastAsia="ru-RU"/>
        </w:rPr>
      </w:pPr>
      <w:r>
        <w:rPr>
          <w:color w:val="000000"/>
          <w:sz w:val="20"/>
          <w:szCs w:val="20"/>
          <w:lang w:eastAsia="ru-RU"/>
        </w:rPr>
        <w:t>Выбросы углеводор</w:t>
      </w:r>
      <w:r>
        <w:rPr>
          <w:color w:val="000000"/>
          <w:sz w:val="20"/>
          <w:szCs w:val="20"/>
          <w:lang w:eastAsia="ru-RU"/>
        </w:rPr>
        <w:t xml:space="preserve">одов в ВЛ период, т (ф-ла 5.42), </w:t>
      </w:r>
      <w:r>
        <w:rPr>
          <w:b/>
          <w:i/>
          <w:color w:val="000000"/>
          <w:sz w:val="20"/>
          <w:szCs w:val="20"/>
          <w:lang w:eastAsia="ru-RU"/>
        </w:rPr>
        <w:t xml:space="preserve">GVL = (N4VL + N3VL · (SVL-1)) · GNVL · 0.001 = </w:t>
      </w:r>
      <w:r>
        <w:rPr>
          <w:b/>
          <w:color w:val="000000"/>
          <w:sz w:val="20"/>
          <w:szCs w:val="20"/>
          <w:lang w:eastAsia="ru-RU"/>
        </w:rPr>
        <w:t>(0.12 + 0 · (0-1)) · 492.87· 0.001 = 0.0594</w:t>
      </w:r>
    </w:p>
    <w:p w:rsidR="00D55626" w:rsidRDefault="003B014E">
      <w:pPr>
        <w:spacing w:before="0" w:after="0"/>
        <w:rPr>
          <w:b/>
          <w:color w:val="000000"/>
          <w:sz w:val="20"/>
          <w:szCs w:val="20"/>
          <w:lang w:eastAsia="ru-RU"/>
        </w:rPr>
      </w:pPr>
      <w:r>
        <w:rPr>
          <w:color w:val="000000"/>
          <w:sz w:val="20"/>
          <w:szCs w:val="20"/>
          <w:lang w:eastAsia="ru-RU"/>
        </w:rPr>
        <w:t xml:space="preserve">Выбросы углеводородов за год, т (ф-ла 5.40), </w:t>
      </w:r>
      <w:r>
        <w:rPr>
          <w:b/>
          <w:i/>
          <w:color w:val="000000"/>
          <w:sz w:val="20"/>
          <w:szCs w:val="20"/>
          <w:lang w:eastAsia="ru-RU"/>
        </w:rPr>
        <w:t xml:space="preserve">G = GOZ + GVL = </w:t>
      </w:r>
      <w:r>
        <w:rPr>
          <w:b/>
          <w:color w:val="000000"/>
          <w:sz w:val="20"/>
          <w:szCs w:val="20"/>
          <w:lang w:eastAsia="ru-RU"/>
        </w:rPr>
        <w:t>0.0591 + 0.0591 = 0.1182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2754 Алканы С12-19 /в пересчете на С/</w:t>
      </w:r>
      <w:r>
        <w:rPr>
          <w:b/>
          <w:i/>
          <w:color w:val="000000"/>
          <w:sz w:val="20"/>
          <w:szCs w:val="20"/>
          <w:u w:val="single"/>
          <w:lang w:eastAsia="ru-RU"/>
        </w:rPr>
        <w:t xml:space="preserve"> (Углеводороды предельные С12-С19 (в пересчете на С); Растворитель РПК-265П) (10)</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(ф-ла 5.39), </w:t>
      </w:r>
      <w:r>
        <w:rPr>
          <w:b/>
          <w:i/>
          <w:color w:val="000000"/>
          <w:sz w:val="20"/>
          <w:szCs w:val="20"/>
          <w:lang w:eastAsia="ru-RU"/>
        </w:rPr>
        <w:t xml:space="preserve">_G_ = _VO_ · C = </w:t>
      </w:r>
      <w:r>
        <w:rPr>
          <w:b/>
          <w:color w:val="000000"/>
          <w:sz w:val="20"/>
          <w:szCs w:val="20"/>
          <w:lang w:eastAsia="ru-RU"/>
        </w:rPr>
        <w:t>0.000417 · 10 = 0.00417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 xml:space="preserve">_M_ = </w:t>
      </w:r>
      <w:r>
        <w:rPr>
          <w:b/>
          <w:color w:val="000000"/>
          <w:sz w:val="20"/>
          <w:szCs w:val="20"/>
          <w:lang w:eastAsia="ru-RU"/>
        </w:rPr>
        <w:t>0.1092</w:t>
      </w:r>
    </w:p>
    <w:p w:rsidR="00D55626" w:rsidRDefault="003B014E">
      <w:pPr>
        <w:spacing w:before="0" w:after="0"/>
        <w:rPr>
          <w:color w:val="000000"/>
          <w:sz w:val="20"/>
          <w:szCs w:val="20"/>
          <w:lang w:eastAsia="ru-RU"/>
        </w:rPr>
      </w:pPr>
      <w:r>
        <w:rPr>
          <w:color w:val="000000"/>
          <w:sz w:val="20"/>
          <w:szCs w:val="20"/>
          <w:lang w:eastAsia="ru-RU"/>
        </w:rPr>
        <w:t>Итого:</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0.0041700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0.11820000</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6011, Блок приготовления буровых растворов</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 Методика расчетов </w:t>
      </w:r>
      <w:r>
        <w:rPr>
          <w:color w:val="000000"/>
          <w:sz w:val="20"/>
          <w:szCs w:val="20"/>
          <w:lang w:eastAsia="ru-RU"/>
        </w:rPr>
        <w:t>выбросов в окружающую среду  от неорганизованных источников АО "Казтрансойла" Астана, 2005 (п.6.1, 6.2, 6.3 и 6.4)</w:t>
      </w:r>
    </w:p>
    <w:p w:rsidR="00D55626" w:rsidRDefault="003B014E">
      <w:pPr>
        <w:spacing w:before="0" w:after="0"/>
        <w:rPr>
          <w:color w:val="000000"/>
          <w:sz w:val="20"/>
          <w:szCs w:val="20"/>
          <w:lang w:eastAsia="ru-RU"/>
        </w:rPr>
      </w:pPr>
      <w:r>
        <w:rPr>
          <w:color w:val="000000"/>
          <w:sz w:val="20"/>
          <w:szCs w:val="20"/>
          <w:lang w:eastAsia="ru-RU"/>
        </w:rPr>
        <w:t>2. Методическое пособие по расчету, нормированию и контролю выбросов загрязняющих веществ в атмосферный воздух (дополненное и переработанное)</w:t>
      </w:r>
      <w:r>
        <w:rPr>
          <w:color w:val="000000"/>
          <w:sz w:val="20"/>
          <w:szCs w:val="20"/>
          <w:lang w:eastAsia="ru-RU"/>
        </w:rPr>
        <w:t>, CПб, НИИ Атмосфера, 2005</w:t>
      </w:r>
    </w:p>
    <w:p w:rsidR="00D55626" w:rsidRDefault="003B014E">
      <w:pPr>
        <w:spacing w:before="0" w:after="0"/>
        <w:rPr>
          <w:color w:val="000000"/>
          <w:sz w:val="20"/>
          <w:szCs w:val="20"/>
          <w:lang w:eastAsia="ru-RU"/>
        </w:rPr>
      </w:pPr>
      <w:r>
        <w:rPr>
          <w:color w:val="000000"/>
          <w:sz w:val="20"/>
          <w:szCs w:val="20"/>
          <w:lang w:eastAsia="ru-RU"/>
        </w:rPr>
        <w:t>3.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Запорно-регулирующая арматура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w:t>
      </w:r>
      <w:r>
        <w:rPr>
          <w:color w:val="000000"/>
          <w:sz w:val="20"/>
          <w:szCs w:val="20"/>
          <w:lang w:eastAsia="ru-RU"/>
        </w:rPr>
        <w:t>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0.006588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0.07</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17</w:t>
      </w:r>
    </w:p>
    <w:p w:rsidR="00D55626" w:rsidRDefault="003B014E">
      <w:pPr>
        <w:spacing w:before="0" w:after="0"/>
        <w:rPr>
          <w:b/>
          <w:color w:val="000000"/>
          <w:sz w:val="20"/>
          <w:szCs w:val="20"/>
          <w:lang w:eastAsia="ru-RU"/>
        </w:rPr>
      </w:pPr>
      <w:r>
        <w:rPr>
          <w:color w:val="000000"/>
          <w:sz w:val="20"/>
          <w:szCs w:val="20"/>
          <w:lang w:eastAsia="ru-RU"/>
        </w:rPr>
        <w:t>Среднее время работ</w:t>
      </w:r>
      <w:r>
        <w:rPr>
          <w:color w:val="000000"/>
          <w:sz w:val="20"/>
          <w:szCs w:val="20"/>
          <w:lang w:eastAsia="ru-RU"/>
        </w:rPr>
        <w:t xml:space="preserve">ы данного оборудования, час/год, </w:t>
      </w:r>
      <w:r>
        <w:rPr>
          <w:b/>
          <w:i/>
          <w:color w:val="000000"/>
          <w:sz w:val="20"/>
          <w:szCs w:val="20"/>
          <w:lang w:eastAsia="ru-RU"/>
        </w:rPr>
        <w:t xml:space="preserve">_T_ = </w:t>
      </w:r>
      <w:r>
        <w:rPr>
          <w:b/>
          <w:color w:val="000000"/>
          <w:sz w:val="20"/>
          <w:szCs w:val="20"/>
          <w:lang w:eastAsia="ru-RU"/>
        </w:rPr>
        <w:t>4039.2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0.07 · 0.006588 · 17 = 0.00784</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0.00784 / 3.6 = 0.002178</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0415 Смесь углеводородов </w:t>
      </w:r>
      <w:r>
        <w:rPr>
          <w:b/>
          <w:i/>
          <w:color w:val="000000"/>
          <w:sz w:val="20"/>
          <w:szCs w:val="20"/>
          <w:u w:val="single"/>
          <w:lang w:eastAsia="ru-RU"/>
        </w:rPr>
        <w:t>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0.002178 · 63.39 / 100 = 0.00138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0.00138 · 4039.2 · 3600 / 10</w:t>
      </w:r>
      <w:r>
        <w:rPr>
          <w:b/>
          <w:color w:val="000000"/>
          <w:sz w:val="20"/>
          <w:szCs w:val="20"/>
          <w:vertAlign w:val="superscript"/>
          <w:lang w:eastAsia="ru-RU"/>
        </w:rPr>
        <w:t>6</w:t>
      </w:r>
      <w:r>
        <w:rPr>
          <w:b/>
          <w:color w:val="000000"/>
          <w:sz w:val="20"/>
          <w:szCs w:val="20"/>
          <w:lang w:eastAsia="ru-RU"/>
        </w:rPr>
        <w:t xml:space="preserve"> = 0.</w:t>
      </w:r>
      <w:r>
        <w:rPr>
          <w:b/>
          <w:color w:val="000000"/>
          <w:sz w:val="20"/>
          <w:szCs w:val="20"/>
          <w:lang w:eastAsia="ru-RU"/>
        </w:rPr>
        <w:t>02007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0.002178 · 14.12 / 100 = 0.0003075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0.0003075 · 4039.2· 3600</w:t>
      </w:r>
      <w:r>
        <w:rPr>
          <w:b/>
          <w:color w:val="000000"/>
          <w:sz w:val="20"/>
          <w:szCs w:val="20"/>
          <w:lang w:eastAsia="ru-RU"/>
        </w:rPr>
        <w:t xml:space="preserve"> / 10</w:t>
      </w:r>
      <w:r>
        <w:rPr>
          <w:b/>
          <w:color w:val="000000"/>
          <w:sz w:val="20"/>
          <w:szCs w:val="20"/>
          <w:vertAlign w:val="superscript"/>
          <w:lang w:eastAsia="ru-RU"/>
        </w:rPr>
        <w:t>6</w:t>
      </w:r>
      <w:r>
        <w:rPr>
          <w:b/>
          <w:color w:val="000000"/>
          <w:sz w:val="20"/>
          <w:szCs w:val="20"/>
          <w:lang w:eastAsia="ru-RU"/>
        </w:rPr>
        <w:t xml:space="preserve"> = 0.00447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0.002178 · 3.82 / 100 = 0.0000832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0.0000832 · 4039.2 · 3600 / 10</w:t>
      </w:r>
      <w:r>
        <w:rPr>
          <w:b/>
          <w:color w:val="000000"/>
          <w:sz w:val="20"/>
          <w:szCs w:val="20"/>
          <w:vertAlign w:val="superscript"/>
          <w:lang w:eastAsia="ru-RU"/>
        </w:rPr>
        <w:t>6</w:t>
      </w:r>
      <w:r>
        <w:rPr>
          <w:b/>
          <w:color w:val="000000"/>
          <w:sz w:val="20"/>
          <w:szCs w:val="20"/>
          <w:lang w:eastAsia="ru-RU"/>
        </w:rPr>
        <w:t xml:space="preserve"> = 0.00121</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0.002178 · 2.65 / 100 = 0.0000577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 xml:space="preserve">_M_ = _G_ · _T_ · </w:t>
      </w:r>
      <w:r>
        <w:rPr>
          <w:b/>
          <w:i/>
          <w:color w:val="000000"/>
          <w:sz w:val="20"/>
          <w:szCs w:val="20"/>
          <w:lang w:eastAsia="ru-RU"/>
        </w:rPr>
        <w:t>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0.0000577 · 4039.2 · 3600 / 10</w:t>
      </w:r>
      <w:r>
        <w:rPr>
          <w:b/>
          <w:color w:val="000000"/>
          <w:sz w:val="20"/>
          <w:szCs w:val="20"/>
          <w:vertAlign w:val="superscript"/>
          <w:lang w:eastAsia="ru-RU"/>
        </w:rPr>
        <w:t>6</w:t>
      </w:r>
      <w:r>
        <w:rPr>
          <w:b/>
          <w:color w:val="000000"/>
          <w:sz w:val="20"/>
          <w:szCs w:val="20"/>
          <w:lang w:eastAsia="ru-RU"/>
        </w:rPr>
        <w:t xml:space="preserve"> = 0.00084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0.002178 · 2.68 / 100 = 0.0000584</w:t>
      </w:r>
    </w:p>
    <w:p w:rsidR="00D55626" w:rsidRDefault="003B014E">
      <w:pPr>
        <w:spacing w:before="0" w:after="0"/>
        <w:rPr>
          <w:b/>
          <w:color w:val="000000"/>
          <w:sz w:val="20"/>
          <w:szCs w:val="20"/>
          <w:lang w:eastAsia="ru-RU"/>
        </w:rPr>
      </w:pPr>
      <w:r>
        <w:rPr>
          <w:color w:val="000000"/>
          <w:sz w:val="20"/>
          <w:szCs w:val="20"/>
          <w:lang w:eastAsia="ru-RU"/>
        </w:rPr>
        <w:t>Валовый в</w:t>
      </w:r>
      <w:r>
        <w:rPr>
          <w:color w:val="000000"/>
          <w:sz w:val="20"/>
          <w:szCs w:val="20"/>
          <w:lang w:eastAsia="ru-RU"/>
        </w:rPr>
        <w:t xml:space="preserve">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0.0000584 · 4039.2 · 3600 / 10</w:t>
      </w:r>
      <w:r>
        <w:rPr>
          <w:b/>
          <w:color w:val="000000"/>
          <w:sz w:val="20"/>
          <w:szCs w:val="20"/>
          <w:vertAlign w:val="superscript"/>
          <w:lang w:eastAsia="ru-RU"/>
        </w:rPr>
        <w:t>6</w:t>
      </w:r>
      <w:r>
        <w:rPr>
          <w:b/>
          <w:color w:val="000000"/>
          <w:sz w:val="20"/>
          <w:szCs w:val="20"/>
          <w:lang w:eastAsia="ru-RU"/>
        </w:rPr>
        <w:t xml:space="preserve"> = 0.00085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Предохранительные клапаны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0.111024</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0.35</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27</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_T_ = 4039.2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0.35 · 0.111024 · 27 = 1.05</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1.05 / 3.6 = 0.2917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0.2917 · 63.39 / 100 = 0.185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0.185 ·4039.2· 3600 / 10</w:t>
      </w:r>
      <w:r>
        <w:rPr>
          <w:b/>
          <w:color w:val="000000"/>
          <w:sz w:val="20"/>
          <w:szCs w:val="20"/>
          <w:vertAlign w:val="superscript"/>
          <w:lang w:eastAsia="ru-RU"/>
        </w:rPr>
        <w:t>6</w:t>
      </w:r>
      <w:r>
        <w:rPr>
          <w:b/>
          <w:color w:val="000000"/>
          <w:sz w:val="20"/>
          <w:szCs w:val="20"/>
          <w:lang w:eastAsia="ru-RU"/>
        </w:rPr>
        <w:t xml:space="preserve"> = 2.6901</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0.2917 · 14.12 / 100 = 0.0412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0.0412 · 4039.2 · 3600 / 10</w:t>
      </w:r>
      <w:r>
        <w:rPr>
          <w:b/>
          <w:color w:val="000000"/>
          <w:sz w:val="20"/>
          <w:szCs w:val="20"/>
          <w:vertAlign w:val="superscript"/>
          <w:lang w:eastAsia="ru-RU"/>
        </w:rPr>
        <w:t>6</w:t>
      </w:r>
      <w:r>
        <w:rPr>
          <w:b/>
          <w:color w:val="000000"/>
          <w:sz w:val="20"/>
          <w:szCs w:val="20"/>
          <w:lang w:eastAsia="ru-RU"/>
        </w:rPr>
        <w:t xml:space="preserve"> = 0.599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w:t>
      </w:r>
      <w:r>
        <w:rPr>
          <w:b/>
          <w:i/>
          <w:color w:val="000000"/>
          <w:sz w:val="20"/>
          <w:szCs w:val="20"/>
          <w:u w:val="single"/>
          <w:lang w:eastAsia="ru-RU"/>
        </w:rPr>
        <w:t>-Метилпропан)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0.2917 · 3.82 / 100 = 0.01114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0.01114 · 4039.2 · 3600 / 10</w:t>
      </w:r>
      <w:r>
        <w:rPr>
          <w:b/>
          <w:color w:val="000000"/>
          <w:sz w:val="20"/>
          <w:szCs w:val="20"/>
          <w:vertAlign w:val="superscript"/>
          <w:lang w:eastAsia="ru-RU"/>
        </w:rPr>
        <w:t>6</w:t>
      </w:r>
      <w:r>
        <w:rPr>
          <w:b/>
          <w:color w:val="000000"/>
          <w:sz w:val="20"/>
          <w:szCs w:val="20"/>
          <w:lang w:eastAsia="ru-RU"/>
        </w:rPr>
        <w:t xml:space="preserve"> = 0.16199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w:t>
      </w:r>
      <w:r>
        <w:rPr>
          <w:b/>
          <w:i/>
          <w:color w:val="000000"/>
          <w:sz w:val="20"/>
          <w:szCs w:val="20"/>
          <w:u w:val="single"/>
          <w:lang w:eastAsia="ru-RU"/>
        </w:rPr>
        <w:t>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0.2917 · 2.65 / 100 = 0.00773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0.00773 · 4039.2 · 3600 / 10</w:t>
      </w:r>
      <w:r>
        <w:rPr>
          <w:b/>
          <w:color w:val="000000"/>
          <w:sz w:val="20"/>
          <w:szCs w:val="20"/>
          <w:vertAlign w:val="superscript"/>
          <w:lang w:eastAsia="ru-RU"/>
        </w:rPr>
        <w:t>6</w:t>
      </w:r>
      <w:r>
        <w:rPr>
          <w:b/>
          <w:color w:val="000000"/>
          <w:sz w:val="20"/>
          <w:szCs w:val="20"/>
          <w:lang w:eastAsia="ru-RU"/>
        </w:rPr>
        <w:t xml:space="preserve"> = 0.1124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0.2917 · 2.68 / 100 = 0.00782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0.00782 · 4039</w:t>
      </w:r>
      <w:r>
        <w:rPr>
          <w:b/>
          <w:color w:val="000000"/>
          <w:sz w:val="20"/>
          <w:szCs w:val="20"/>
          <w:lang w:eastAsia="ru-RU"/>
        </w:rPr>
        <w:t>.2· 3600 / 10</w:t>
      </w:r>
      <w:r>
        <w:rPr>
          <w:b/>
          <w:color w:val="000000"/>
          <w:sz w:val="20"/>
          <w:szCs w:val="20"/>
          <w:vertAlign w:val="superscript"/>
          <w:lang w:eastAsia="ru-RU"/>
        </w:rPr>
        <w:t>6</w:t>
      </w:r>
      <w:r>
        <w:rPr>
          <w:b/>
          <w:color w:val="000000"/>
          <w:sz w:val="20"/>
          <w:szCs w:val="20"/>
          <w:lang w:eastAsia="ru-RU"/>
        </w:rPr>
        <w:t xml:space="preserve"> = 0.1137</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1320"/>
        <w:gridCol w:w="1584"/>
        <w:gridCol w:w="1584"/>
        <w:gridCol w:w="1452"/>
      </w:tblGrid>
      <w:tr w:rsidR="00D55626">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Оборудов.</w:t>
            </w:r>
          </w:p>
          <w:p w:rsidR="00D55626" w:rsidRDefault="00D55626">
            <w:pPr>
              <w:spacing w:before="0" w:after="0"/>
              <w:jc w:val="center"/>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Технологич.</w:t>
            </w:r>
          </w:p>
          <w:p w:rsidR="00D55626" w:rsidRDefault="003B014E">
            <w:pPr>
              <w:spacing w:before="0" w:after="0"/>
              <w:jc w:val="center"/>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Общее кол-</w:t>
            </w:r>
          </w:p>
          <w:p w:rsidR="00D55626" w:rsidRDefault="003B014E">
            <w:pPr>
              <w:spacing w:before="0" w:after="0"/>
              <w:jc w:val="center"/>
              <w:rPr>
                <w:b/>
                <w:i/>
                <w:color w:val="000000"/>
                <w:sz w:val="20"/>
                <w:szCs w:val="20"/>
                <w:lang w:eastAsia="ru-RU"/>
              </w:rPr>
            </w:pPr>
            <w:r>
              <w:rPr>
                <w:b/>
                <w:i/>
                <w:color w:val="000000"/>
                <w:sz w:val="20"/>
                <w:szCs w:val="20"/>
                <w:lang w:eastAsia="ru-RU"/>
              </w:rPr>
              <w:t>во,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Время ра-</w:t>
            </w:r>
          </w:p>
          <w:p w:rsidR="00D55626" w:rsidRDefault="003B014E">
            <w:pPr>
              <w:spacing w:before="0" w:after="0"/>
              <w:jc w:val="center"/>
              <w:rPr>
                <w:b/>
                <w:i/>
                <w:color w:val="000000"/>
                <w:sz w:val="20"/>
                <w:szCs w:val="20"/>
                <w:lang w:eastAsia="ru-RU"/>
              </w:rPr>
            </w:pPr>
            <w:r>
              <w:rPr>
                <w:b/>
                <w:i/>
                <w:color w:val="000000"/>
                <w:sz w:val="20"/>
                <w:szCs w:val="20"/>
                <w:lang w:eastAsia="ru-RU"/>
              </w:rPr>
              <w:t>боты, ч/г</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Запорно-регулирующая арматура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17</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4039.2</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Предохранительные клапаны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27</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4039.2</w:t>
            </w:r>
          </w:p>
        </w:tc>
      </w:tr>
    </w:tbl>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0.0078200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0.11455000</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0.0077300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0.11324000</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0.0412000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0.60347000</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w:t>
            </w:r>
            <w:r>
              <w:rPr>
                <w:color w:val="000000"/>
                <w:sz w:val="20"/>
                <w:szCs w:val="20"/>
                <w:lang w:eastAsia="ru-RU"/>
              </w:rPr>
              <w:t xml:space="preserve">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0.0111400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0.16320000</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0.1850000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2.71017000</w:t>
            </w:r>
          </w:p>
        </w:tc>
      </w:tr>
    </w:tbl>
    <w:p w:rsidR="00D55626" w:rsidRDefault="00D55626">
      <w:pPr>
        <w:spacing w:before="0" w:after="0"/>
        <w:rPr>
          <w:color w:val="000000"/>
          <w:sz w:val="20"/>
          <w:szCs w:val="20"/>
          <w:lang w:eastAsia="ru-RU"/>
        </w:rPr>
      </w:pPr>
    </w:p>
    <w:p w:rsidR="00D55626" w:rsidRDefault="00D55626">
      <w:pPr>
        <w:spacing w:before="0" w:after="0"/>
        <w:rPr>
          <w:color w:val="000000"/>
          <w:sz w:val="20"/>
          <w:szCs w:val="20"/>
          <w:lang w:eastAsia="ru-RU"/>
        </w:rPr>
      </w:pPr>
    </w:p>
    <w:p w:rsidR="00D55626" w:rsidRDefault="003B014E">
      <w:pPr>
        <w:spacing w:before="0" w:after="0"/>
        <w:jc w:val="center"/>
        <w:rPr>
          <w:b/>
          <w:bCs/>
          <w:iCs/>
          <w:color w:val="000000"/>
          <w:sz w:val="20"/>
          <w:szCs w:val="20"/>
          <w:u w:val="single"/>
          <w:lang w:eastAsia="ru-RU"/>
        </w:rPr>
      </w:pPr>
      <w:r>
        <w:rPr>
          <w:b/>
          <w:bCs/>
          <w:iCs/>
          <w:color w:val="000000"/>
          <w:sz w:val="20"/>
          <w:szCs w:val="20"/>
          <w:u w:val="single"/>
          <w:lang w:eastAsia="ru-RU"/>
        </w:rPr>
        <w:t>При испытании скважины</w:t>
      </w:r>
    </w:p>
    <w:p w:rsidR="00D55626" w:rsidRDefault="00D55626">
      <w:pPr>
        <w:spacing w:before="0" w:after="0"/>
        <w:jc w:val="center"/>
        <w:rPr>
          <w:i/>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0011,Дизельный двигатель мощностью 485 кВт</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1."Методика расчета выбросов</w:t>
      </w:r>
      <w:r>
        <w:rPr>
          <w:color w:val="000000"/>
          <w:sz w:val="20"/>
          <w:szCs w:val="20"/>
          <w:lang w:eastAsia="ru-RU"/>
        </w:rPr>
        <w:t xml:space="preserve"> загрязняющих веществ в атмосферу от стационарных дизельных установок. 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зарубежный </w:t>
      </w:r>
    </w:p>
    <w:p w:rsidR="00D55626" w:rsidRDefault="003B014E">
      <w:pPr>
        <w:spacing w:before="0" w:after="0"/>
        <w:rPr>
          <w:color w:val="000000"/>
          <w:sz w:val="20"/>
          <w:szCs w:val="20"/>
          <w:lang w:eastAsia="ru-RU"/>
        </w:rPr>
      </w:pPr>
      <w:r>
        <w:rPr>
          <w:color w:val="000000"/>
          <w:sz w:val="20"/>
          <w:szCs w:val="20"/>
          <w:lang w:eastAsia="ru-RU"/>
        </w:rPr>
        <w:t>Значения выбросов по табл. 1, 2, 3, 4 методики соответственно у</w:t>
      </w:r>
      <w:r>
        <w:rPr>
          <w:color w:val="000000"/>
          <w:sz w:val="20"/>
          <w:szCs w:val="20"/>
          <w:lang w:eastAsia="ru-RU"/>
        </w:rPr>
        <w:t>меньшены по CO в 2 раза; NO</w:t>
      </w:r>
      <w:r>
        <w:rPr>
          <w:color w:val="000000"/>
          <w:sz w:val="20"/>
          <w:szCs w:val="20"/>
          <w:vertAlign w:val="subscript"/>
          <w:lang w:eastAsia="ru-RU"/>
        </w:rPr>
        <w:t>2</w:t>
      </w:r>
      <w:r>
        <w:rPr>
          <w:color w:val="000000"/>
          <w:sz w:val="20"/>
          <w:szCs w:val="20"/>
          <w:lang w:eastAsia="ru-RU"/>
        </w:rPr>
        <w:t>, NO в 2.5 раза; CH, C, CH</w:t>
      </w:r>
      <w:r>
        <w:rPr>
          <w:color w:val="000000"/>
          <w:sz w:val="20"/>
          <w:szCs w:val="20"/>
          <w:vertAlign w:val="subscript"/>
          <w:lang w:eastAsia="ru-RU"/>
        </w:rPr>
        <w:t>2</w:t>
      </w:r>
      <w:r>
        <w:rPr>
          <w:color w:val="000000"/>
          <w:sz w:val="20"/>
          <w:szCs w:val="20"/>
          <w:lang w:eastAsia="ru-RU"/>
        </w:rPr>
        <w:t>O и БП в 3.5 раза.</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242</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485</w:t>
      </w:r>
    </w:p>
    <w:p w:rsidR="00D55626" w:rsidRDefault="003B014E">
      <w:pPr>
        <w:spacing w:before="0" w:after="0"/>
        <w:rPr>
          <w:color w:val="000000"/>
          <w:sz w:val="20"/>
          <w:szCs w:val="20"/>
          <w:lang w:eastAsia="ru-RU"/>
        </w:rPr>
      </w:pPr>
      <w:r>
        <w:rPr>
          <w:color w:val="000000"/>
          <w:sz w:val="20"/>
          <w:szCs w:val="20"/>
          <w:lang w:eastAsia="ru-RU"/>
        </w:rPr>
        <w:t>Удельный расход топлива на экспл./номин. р</w:t>
      </w:r>
      <w:r>
        <w:rPr>
          <w:color w:val="000000"/>
          <w:sz w:val="20"/>
          <w:szCs w:val="20"/>
          <w:lang w:eastAsia="ru-RU"/>
        </w:rPr>
        <w:t xml:space="preserve">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155</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 xml:space="preserve">Расход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155 * 485 = 0.655526</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где 1.31 - удельный вес отработавших газов при температуре, равн</w:t>
      </w:r>
      <w:r>
        <w:rPr>
          <w:color w:val="000000"/>
          <w:sz w:val="20"/>
          <w:szCs w:val="20"/>
          <w:lang w:eastAsia="ru-RU"/>
        </w:rPr>
        <w:t>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0.655526 / 0.531396731 = 1.233590577</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3.42E-6</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0.00002</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 xml:space="preserve">Коэффициенты трансформации приняты на уровне </w:t>
      </w:r>
      <w:r>
        <w:rPr>
          <w:color w:val="000000"/>
          <w:sz w:val="20"/>
          <w:szCs w:val="20"/>
          <w:lang w:eastAsia="ru-RU"/>
        </w:rPr>
        <w:t>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0.413866667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3.0976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0.413866667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3.0976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0.067253333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0.50336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0.067253333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0.50336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0.019246417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0.13828606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0.019246417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0.13828606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Сера диоксид (Ангидрид сернистый, Сернистый газ, </w:t>
            </w:r>
            <w:r>
              <w:rPr>
                <w:color w:val="000000"/>
                <w:sz w:val="20"/>
                <w:szCs w:val="20"/>
                <w:lang w:eastAsia="ru-RU"/>
              </w:rPr>
              <w:t>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0.161666667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0.161666667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0.417638889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3.146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0.417638889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3.146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Бенз/а/пирен (3,4-Бензпирен)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0.000000461</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0.00000484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0.000000461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0.00000484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0.004619625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0.03457212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0.004619625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0.03457212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0.111626792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0.82971394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0.111626792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0.82971394</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w:t>
      </w:r>
      <w:r>
        <w:rPr>
          <w:b/>
          <w:i/>
          <w:color w:val="000000"/>
          <w:sz w:val="20"/>
          <w:szCs w:val="20"/>
          <w:u w:val="single"/>
          <w:lang w:eastAsia="ru-RU"/>
        </w:rPr>
        <w:t xml:space="preserve"> загрязнения N 0012,Дизельгенератор VOLVO мощностью 200 кВт</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1."Методика расчета выбросов загрязняющих веществ в атмосферу от стационарных дизельных установок. 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Производитель стациона</w:t>
      </w:r>
      <w:r>
        <w:rPr>
          <w:color w:val="000000"/>
          <w:sz w:val="20"/>
          <w:szCs w:val="20"/>
          <w:lang w:eastAsia="ru-RU"/>
        </w:rPr>
        <w:t xml:space="preserve">рной дизельной установки (СДУ): зарубежный </w:t>
      </w:r>
    </w:p>
    <w:p w:rsidR="00D55626" w:rsidRDefault="003B014E">
      <w:pPr>
        <w:spacing w:before="0" w:after="0"/>
        <w:rPr>
          <w:color w:val="000000"/>
          <w:sz w:val="20"/>
          <w:szCs w:val="20"/>
          <w:lang w:eastAsia="ru-RU"/>
        </w:rPr>
      </w:pPr>
      <w:r>
        <w:rPr>
          <w:color w:val="000000"/>
          <w:sz w:val="20"/>
          <w:szCs w:val="20"/>
          <w:lang w:eastAsia="ru-RU"/>
        </w:rPr>
        <w:t>Значения выбросов по табл. 1, 2, 3, 4 методики соответственно уменьшены по CO в 2 раза; NO</w:t>
      </w:r>
      <w:r>
        <w:rPr>
          <w:color w:val="000000"/>
          <w:sz w:val="20"/>
          <w:szCs w:val="20"/>
          <w:vertAlign w:val="subscript"/>
          <w:lang w:eastAsia="ru-RU"/>
        </w:rPr>
        <w:t>2</w:t>
      </w:r>
      <w:r>
        <w:rPr>
          <w:color w:val="000000"/>
          <w:sz w:val="20"/>
          <w:szCs w:val="20"/>
          <w:lang w:eastAsia="ru-RU"/>
        </w:rPr>
        <w:t>, NO в 2.5 раза; CH, C, CH</w:t>
      </w:r>
      <w:r>
        <w:rPr>
          <w:color w:val="000000"/>
          <w:sz w:val="20"/>
          <w:szCs w:val="20"/>
          <w:vertAlign w:val="subscript"/>
          <w:lang w:eastAsia="ru-RU"/>
        </w:rPr>
        <w:t>2</w:t>
      </w:r>
      <w:r>
        <w:rPr>
          <w:color w:val="000000"/>
          <w:sz w:val="20"/>
          <w:szCs w:val="20"/>
          <w:lang w:eastAsia="ru-RU"/>
        </w:rPr>
        <w:t>O и БП в 3.5 раза.</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157</w:t>
      </w:r>
    </w:p>
    <w:p w:rsidR="00D55626" w:rsidRDefault="003B014E">
      <w:pPr>
        <w:spacing w:before="0" w:after="0"/>
        <w:rPr>
          <w:color w:val="000000"/>
          <w:sz w:val="20"/>
          <w:szCs w:val="20"/>
          <w:lang w:eastAsia="ru-RU"/>
        </w:rPr>
      </w:pPr>
      <w:r>
        <w:rPr>
          <w:color w:val="000000"/>
          <w:sz w:val="20"/>
          <w:szCs w:val="20"/>
          <w:lang w:eastAsia="ru-RU"/>
        </w:rPr>
        <w:t>Эксплуа</w:t>
      </w:r>
      <w:r>
        <w:rPr>
          <w:color w:val="000000"/>
          <w:sz w:val="20"/>
          <w:szCs w:val="20"/>
          <w:lang w:eastAsia="ru-RU"/>
        </w:rPr>
        <w:t xml:space="preserve">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200</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275</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w:t>
      </w:r>
      <w:r>
        <w:rPr>
          <w:color w:val="000000"/>
          <w:sz w:val="20"/>
          <w:szCs w:val="20"/>
          <w:lang w:eastAsia="ru-RU"/>
        </w:rPr>
        <w:t>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отработавших газов</w:t>
      </w:r>
    </w:p>
    <w:p w:rsidR="00D55626" w:rsidRDefault="003B014E">
      <w:pPr>
        <w:spacing w:before="0" w:after="0"/>
        <w:rPr>
          <w:color w:val="000000"/>
          <w:sz w:val="20"/>
          <w:szCs w:val="20"/>
          <w:lang w:eastAsia="ru-RU"/>
        </w:rPr>
      </w:pPr>
      <w:r>
        <w:rPr>
          <w:color w:val="000000"/>
          <w:sz w:val="20"/>
          <w:szCs w:val="20"/>
          <w:lang w:eastAsia="ru-RU"/>
        </w:rPr>
        <w:t xml:space="preserve">Расход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275 * 200 = 0.4796</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w:t>
      </w:r>
      <w:r>
        <w:rPr>
          <w:b/>
          <w:color w:val="000000"/>
          <w:sz w:val="20"/>
          <w:szCs w:val="20"/>
          <w:lang w:eastAsia="ru-RU"/>
        </w:rPr>
        <w:t xml:space="preserve">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где 1.31 - удельный вес 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0.4796 / 0.531396731 = 0.902527193</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w:t>
      </w:r>
      <w:r>
        <w:rPr>
          <w:color w:val="000000"/>
          <w:sz w:val="20"/>
          <w:szCs w:val="20"/>
          <w:lang w:eastAsia="ru-RU"/>
        </w:rPr>
        <w:t>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3.84</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0.82857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0.03429</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3.42E-6</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3.42857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0.57143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0.14286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0.00002</w:t>
            </w:r>
          </w:p>
        </w:tc>
      </w:tr>
    </w:tbl>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Коэффициенты трансформации приняты на уровне 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0.170666667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2.0096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0.170666667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2.0096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0.027733333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0.32656</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0.027733333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0.32656</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0.007936667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0.08971451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0.007936667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0.08971451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0.066666667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0.785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0.066666667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0.785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0.172222222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2.041</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0.172222222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2.041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Бенз/а/пирен </w:t>
            </w:r>
            <w:r>
              <w:rPr>
                <w:color w:val="000000"/>
                <w:sz w:val="20"/>
                <w:szCs w:val="20"/>
                <w:lang w:eastAsia="ru-RU"/>
              </w:rPr>
              <w:t>(3,4-Бензпирен)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0.00000019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0.00000314</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0.00000019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0.00000314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0.001905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0.02242902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0.001905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0.02242902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Алканы С12-19 /в пересчете на С/ (Углеводороды предельные С12-С19 (в пересчете на С); Растворитель </w:t>
            </w:r>
            <w:r>
              <w:rPr>
                <w:color w:val="000000"/>
                <w:sz w:val="20"/>
                <w:szCs w:val="20"/>
                <w:lang w:eastAsia="ru-RU"/>
              </w:rPr>
              <w:t>РПК-265П) (10)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0.046031667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0.53828549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0.046031667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0.53828549</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0013, Дизель-генератор резервный мощностью 60 Квт</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1."Методика расчета выбросов загрязняющих веществ в атмосферу от стационарных дизельных установок. </w:t>
      </w:r>
      <w:r>
        <w:rPr>
          <w:color w:val="000000"/>
          <w:sz w:val="20"/>
          <w:szCs w:val="20"/>
          <w:lang w:eastAsia="ru-RU"/>
        </w:rPr>
        <w:t>РНД 211.2.02.04-2004". Астана, 2004 г.</w:t>
      </w:r>
    </w:p>
    <w:p w:rsidR="00D55626" w:rsidRDefault="003B014E">
      <w:pPr>
        <w:spacing w:before="0" w:after="0"/>
        <w:rPr>
          <w:color w:val="000000"/>
          <w:sz w:val="20"/>
          <w:szCs w:val="20"/>
          <w:lang w:eastAsia="ru-RU"/>
        </w:rPr>
      </w:pPr>
      <w:r>
        <w:rPr>
          <w:color w:val="000000"/>
          <w:sz w:val="20"/>
          <w:szCs w:val="20"/>
          <w:lang w:eastAsia="ru-RU"/>
        </w:rPr>
        <w:t>Исходные данные:</w:t>
      </w:r>
    </w:p>
    <w:p w:rsidR="00D55626" w:rsidRDefault="003B014E">
      <w:pPr>
        <w:spacing w:before="0" w:after="0"/>
        <w:rPr>
          <w:color w:val="000000"/>
          <w:sz w:val="20"/>
          <w:szCs w:val="20"/>
          <w:lang w:eastAsia="ru-RU"/>
        </w:rPr>
      </w:pPr>
      <w:r>
        <w:rPr>
          <w:color w:val="000000"/>
          <w:sz w:val="20"/>
          <w:szCs w:val="20"/>
          <w:lang w:eastAsia="ru-RU"/>
        </w:rPr>
        <w:t xml:space="preserve">Производитель стационарной дизельной установки (СДУ): отечественный </w:t>
      </w:r>
    </w:p>
    <w:p w:rsidR="00D55626" w:rsidRDefault="003B014E">
      <w:pPr>
        <w:spacing w:before="0" w:after="0"/>
        <w:rPr>
          <w:color w:val="000000"/>
          <w:sz w:val="20"/>
          <w:szCs w:val="20"/>
          <w:lang w:eastAsia="ru-RU"/>
        </w:rPr>
      </w:pPr>
      <w:r>
        <w:rPr>
          <w:color w:val="000000"/>
          <w:sz w:val="20"/>
          <w:szCs w:val="20"/>
          <w:lang w:eastAsia="ru-RU"/>
        </w:rPr>
        <w:t xml:space="preserve">Расход топлива стационарной дизельной установки за год </w:t>
      </w:r>
      <w:r>
        <w:rPr>
          <w:b/>
          <w:i/>
          <w:color w:val="000000"/>
          <w:sz w:val="20"/>
          <w:szCs w:val="20"/>
          <w:lang w:eastAsia="ru-RU"/>
        </w:rPr>
        <w:t>B</w:t>
      </w:r>
      <w:r>
        <w:rPr>
          <w:b/>
          <w:i/>
          <w:color w:val="000000"/>
          <w:sz w:val="20"/>
          <w:szCs w:val="20"/>
          <w:vertAlign w:val="subscript"/>
          <w:lang w:eastAsia="ru-RU"/>
        </w:rPr>
        <w:t>год</w:t>
      </w:r>
      <w:r>
        <w:rPr>
          <w:color w:val="000000"/>
          <w:sz w:val="20"/>
          <w:szCs w:val="20"/>
          <w:lang w:eastAsia="ru-RU"/>
        </w:rPr>
        <w:t>, т, 36.23</w:t>
      </w:r>
    </w:p>
    <w:p w:rsidR="00D55626" w:rsidRDefault="003B014E">
      <w:pPr>
        <w:spacing w:before="0" w:after="0"/>
        <w:rPr>
          <w:color w:val="000000"/>
          <w:sz w:val="20"/>
          <w:szCs w:val="20"/>
          <w:lang w:eastAsia="ru-RU"/>
        </w:rPr>
      </w:pPr>
      <w:r>
        <w:rPr>
          <w:color w:val="000000"/>
          <w:sz w:val="20"/>
          <w:szCs w:val="20"/>
          <w:lang w:eastAsia="ru-RU"/>
        </w:rPr>
        <w:t xml:space="preserve">Эксплуатационная мощность стационарной дизельной установки </w:t>
      </w:r>
      <w:r>
        <w:rPr>
          <w:b/>
          <w:i/>
          <w:color w:val="000000"/>
          <w:sz w:val="20"/>
          <w:szCs w:val="20"/>
          <w:lang w:eastAsia="ru-RU"/>
        </w:rPr>
        <w:t>P</w:t>
      </w:r>
      <w:r>
        <w:rPr>
          <w:b/>
          <w:i/>
          <w:color w:val="000000"/>
          <w:sz w:val="20"/>
          <w:szCs w:val="20"/>
          <w:vertAlign w:val="subscript"/>
          <w:lang w:eastAsia="ru-RU"/>
        </w:rPr>
        <w:t>э</w:t>
      </w:r>
      <w:r>
        <w:rPr>
          <w:color w:val="000000"/>
          <w:sz w:val="20"/>
          <w:szCs w:val="20"/>
          <w:lang w:eastAsia="ru-RU"/>
        </w:rPr>
        <w:t>, кВт, 60</w:t>
      </w:r>
    </w:p>
    <w:p w:rsidR="00D55626" w:rsidRDefault="003B014E">
      <w:pPr>
        <w:spacing w:before="0" w:after="0"/>
        <w:rPr>
          <w:color w:val="000000"/>
          <w:sz w:val="20"/>
          <w:szCs w:val="20"/>
          <w:lang w:eastAsia="ru-RU"/>
        </w:rPr>
      </w:pPr>
      <w:r>
        <w:rPr>
          <w:color w:val="000000"/>
          <w:sz w:val="20"/>
          <w:szCs w:val="20"/>
          <w:lang w:eastAsia="ru-RU"/>
        </w:rPr>
        <w:t xml:space="preserve">Удельный расход топлива на экспл./номин. режиме работы двигателя </w:t>
      </w:r>
      <w:r>
        <w:rPr>
          <w:b/>
          <w:i/>
          <w:color w:val="000000"/>
          <w:sz w:val="20"/>
          <w:szCs w:val="20"/>
          <w:lang w:eastAsia="ru-RU"/>
        </w:rPr>
        <w:t>b</w:t>
      </w:r>
      <w:r>
        <w:rPr>
          <w:b/>
          <w:i/>
          <w:color w:val="000000"/>
          <w:sz w:val="20"/>
          <w:szCs w:val="20"/>
          <w:vertAlign w:val="subscript"/>
          <w:lang w:eastAsia="ru-RU"/>
        </w:rPr>
        <w:t>э</w:t>
      </w:r>
      <w:r>
        <w:rPr>
          <w:color w:val="000000"/>
          <w:sz w:val="20"/>
          <w:szCs w:val="20"/>
          <w:lang w:eastAsia="ru-RU"/>
        </w:rPr>
        <w:t>, г/кВт*ч, 200</w:t>
      </w:r>
    </w:p>
    <w:p w:rsidR="00D55626" w:rsidRDefault="003B014E">
      <w:pPr>
        <w:spacing w:before="0" w:after="0"/>
        <w:rPr>
          <w:color w:val="000000"/>
          <w:sz w:val="20"/>
          <w:szCs w:val="20"/>
          <w:lang w:eastAsia="ru-RU"/>
        </w:rPr>
      </w:pPr>
      <w:r>
        <w:rPr>
          <w:color w:val="000000"/>
          <w:sz w:val="20"/>
          <w:szCs w:val="20"/>
          <w:lang w:eastAsia="ru-RU"/>
        </w:rPr>
        <w:t xml:space="preserve">Температура отработавших газов </w:t>
      </w:r>
      <w:r>
        <w:rPr>
          <w:b/>
          <w:i/>
          <w:color w:val="000000"/>
          <w:sz w:val="20"/>
          <w:szCs w:val="20"/>
          <w:lang w:eastAsia="ru-RU"/>
        </w:rPr>
        <w:t>T</w:t>
      </w:r>
      <w:r>
        <w:rPr>
          <w:b/>
          <w:i/>
          <w:color w:val="000000"/>
          <w:sz w:val="20"/>
          <w:szCs w:val="20"/>
          <w:vertAlign w:val="subscript"/>
          <w:lang w:eastAsia="ru-RU"/>
        </w:rPr>
        <w:t>ог</w:t>
      </w:r>
      <w:r>
        <w:rPr>
          <w:color w:val="000000"/>
          <w:sz w:val="20"/>
          <w:szCs w:val="20"/>
          <w:lang w:eastAsia="ru-RU"/>
        </w:rPr>
        <w:t>, K, 400</w:t>
      </w:r>
    </w:p>
    <w:p w:rsidR="00D55626" w:rsidRDefault="003B014E">
      <w:pPr>
        <w:spacing w:before="0" w:after="0"/>
        <w:rPr>
          <w:color w:val="000000"/>
          <w:sz w:val="20"/>
          <w:szCs w:val="20"/>
          <w:lang w:eastAsia="ru-RU"/>
        </w:rPr>
      </w:pPr>
      <w:r>
        <w:rPr>
          <w:color w:val="000000"/>
          <w:sz w:val="20"/>
          <w:szCs w:val="20"/>
          <w:lang w:eastAsia="ru-RU"/>
        </w:rPr>
        <w:t>Используемая природоохранная технология: процент очистки указан самостоятельно</w:t>
      </w:r>
    </w:p>
    <w:p w:rsidR="00D55626" w:rsidRDefault="003B014E">
      <w:pPr>
        <w:spacing w:before="0" w:after="0"/>
        <w:rPr>
          <w:color w:val="000000"/>
          <w:sz w:val="20"/>
          <w:szCs w:val="20"/>
          <w:lang w:eastAsia="ru-RU"/>
        </w:rPr>
      </w:pPr>
      <w:r>
        <w:rPr>
          <w:color w:val="000000"/>
          <w:sz w:val="20"/>
          <w:szCs w:val="20"/>
          <w:lang w:eastAsia="ru-RU"/>
        </w:rPr>
        <w:t>1.Оценка расхода и температуры отработавши</w:t>
      </w:r>
      <w:r>
        <w:rPr>
          <w:color w:val="000000"/>
          <w:sz w:val="20"/>
          <w:szCs w:val="20"/>
          <w:lang w:eastAsia="ru-RU"/>
        </w:rPr>
        <w:t>х газов</w:t>
      </w:r>
    </w:p>
    <w:p w:rsidR="00D55626" w:rsidRDefault="003B014E">
      <w:pPr>
        <w:spacing w:before="0" w:after="0"/>
        <w:rPr>
          <w:color w:val="000000"/>
          <w:sz w:val="20"/>
          <w:szCs w:val="20"/>
          <w:lang w:eastAsia="ru-RU"/>
        </w:rPr>
      </w:pPr>
      <w:r>
        <w:rPr>
          <w:color w:val="000000"/>
          <w:sz w:val="20"/>
          <w:szCs w:val="20"/>
          <w:lang w:eastAsia="ru-RU"/>
        </w:rPr>
        <w:t xml:space="preserve">Расход отработавших газов </w:t>
      </w:r>
      <w:r>
        <w:rPr>
          <w:b/>
          <w:i/>
          <w:color w:val="000000"/>
          <w:sz w:val="20"/>
          <w:szCs w:val="20"/>
          <w:lang w:eastAsia="ru-RU"/>
        </w:rPr>
        <w:t>G</w:t>
      </w:r>
      <w:r>
        <w:rPr>
          <w:b/>
          <w:i/>
          <w:color w:val="000000"/>
          <w:sz w:val="20"/>
          <w:szCs w:val="20"/>
          <w:vertAlign w:val="subscript"/>
          <w:lang w:eastAsia="ru-RU"/>
        </w:rPr>
        <w:t>ог</w:t>
      </w:r>
      <w:r>
        <w:rPr>
          <w:color w:val="000000"/>
          <w:sz w:val="20"/>
          <w:szCs w:val="20"/>
          <w:lang w:eastAsia="ru-RU"/>
        </w:rPr>
        <w:t>, кг/с:</w:t>
      </w:r>
    </w:p>
    <w:p w:rsidR="00D55626" w:rsidRDefault="003B014E">
      <w:pPr>
        <w:spacing w:before="0" w:after="0"/>
        <w:rPr>
          <w:color w:val="000000"/>
          <w:sz w:val="20"/>
          <w:szCs w:val="20"/>
          <w:lang w:eastAsia="ru-RU"/>
        </w:rPr>
      </w:pPr>
      <w:r>
        <w:rPr>
          <w:b/>
          <w:i/>
          <w:color w:val="000000"/>
          <w:sz w:val="20"/>
          <w:szCs w:val="20"/>
          <w:lang w:eastAsia="ru-RU"/>
        </w:rPr>
        <w:t>G</w:t>
      </w:r>
      <w:r>
        <w:rPr>
          <w:b/>
          <w:i/>
          <w:color w:val="000000"/>
          <w:sz w:val="20"/>
          <w:szCs w:val="20"/>
          <w:vertAlign w:val="subscript"/>
          <w:lang w:eastAsia="ru-RU"/>
        </w:rPr>
        <w:t>ог</w:t>
      </w:r>
      <w:r>
        <w:rPr>
          <w:b/>
          <w:i/>
          <w:color w:val="000000"/>
          <w:sz w:val="20"/>
          <w:szCs w:val="20"/>
          <w:lang w:eastAsia="ru-RU"/>
        </w:rPr>
        <w:t xml:space="preserve"> = 8.72 * 10</w:t>
      </w:r>
      <w:r>
        <w:rPr>
          <w:b/>
          <w:i/>
          <w:color w:val="000000"/>
          <w:sz w:val="20"/>
          <w:szCs w:val="20"/>
          <w:vertAlign w:val="superscript"/>
          <w:lang w:eastAsia="ru-RU"/>
        </w:rPr>
        <w:t>-6</w:t>
      </w:r>
      <w:r>
        <w:rPr>
          <w:b/>
          <w:i/>
          <w:color w:val="000000"/>
          <w:sz w:val="20"/>
          <w:szCs w:val="20"/>
          <w:lang w:eastAsia="ru-RU"/>
        </w:rPr>
        <w:t xml:space="preserve"> * b</w:t>
      </w:r>
      <w:r>
        <w:rPr>
          <w:b/>
          <w:i/>
          <w:color w:val="000000"/>
          <w:sz w:val="20"/>
          <w:szCs w:val="20"/>
          <w:vertAlign w:val="subscript"/>
          <w:lang w:eastAsia="ru-RU"/>
        </w:rPr>
        <w:t>э</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w:t>
      </w:r>
      <w:r>
        <w:rPr>
          <w:b/>
          <w:color w:val="000000"/>
          <w:sz w:val="20"/>
          <w:szCs w:val="20"/>
          <w:lang w:eastAsia="ru-RU"/>
        </w:rPr>
        <w:t>8.72 * 10</w:t>
      </w:r>
      <w:r>
        <w:rPr>
          <w:b/>
          <w:color w:val="000000"/>
          <w:sz w:val="20"/>
          <w:szCs w:val="20"/>
          <w:vertAlign w:val="superscript"/>
          <w:lang w:eastAsia="ru-RU"/>
        </w:rPr>
        <w:t>-6</w:t>
      </w:r>
      <w:r>
        <w:rPr>
          <w:b/>
          <w:color w:val="000000"/>
          <w:sz w:val="20"/>
          <w:szCs w:val="20"/>
          <w:lang w:eastAsia="ru-RU"/>
        </w:rPr>
        <w:t xml:space="preserve"> * 200 * 60 = 0.10464</w:t>
      </w:r>
      <w:r>
        <w:rPr>
          <w:color w:val="000000"/>
          <w:sz w:val="20"/>
          <w:szCs w:val="20"/>
          <w:lang w:eastAsia="ru-RU"/>
        </w:rPr>
        <w:t xml:space="preserve">    (А.3)</w:t>
      </w:r>
    </w:p>
    <w:p w:rsidR="00D55626" w:rsidRDefault="003B014E">
      <w:pPr>
        <w:spacing w:before="0" w:after="0"/>
        <w:rPr>
          <w:color w:val="000000"/>
          <w:sz w:val="20"/>
          <w:szCs w:val="20"/>
          <w:lang w:eastAsia="ru-RU"/>
        </w:rPr>
      </w:pPr>
      <w:r>
        <w:rPr>
          <w:color w:val="000000"/>
          <w:sz w:val="20"/>
          <w:szCs w:val="20"/>
          <w:lang w:eastAsia="ru-RU"/>
        </w:rPr>
        <w:t xml:space="preserve">Удельный вес отработавших газов </w:t>
      </w:r>
      <w:r>
        <w:rPr>
          <w:b/>
          <w:i/>
          <w:color w:val="000000"/>
          <w:sz w:val="20"/>
          <w:szCs w:val="20"/>
          <w:lang w:eastAsia="ru-RU"/>
        </w:rPr>
        <w:sym w:font="Symbol" w:char="F067"/>
      </w:r>
      <w:r>
        <w:rPr>
          <w:b/>
          <w:i/>
          <w:color w:val="000000"/>
          <w:sz w:val="20"/>
          <w:szCs w:val="20"/>
          <w:vertAlign w:val="subscript"/>
          <w:lang w:eastAsia="ru-RU"/>
        </w:rPr>
        <w:t>ог</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1.31 / (1 + T</w:t>
      </w:r>
      <w:r>
        <w:rPr>
          <w:b/>
          <w:i/>
          <w:color w:val="000000"/>
          <w:sz w:val="20"/>
          <w:szCs w:val="20"/>
          <w:vertAlign w:val="subscript"/>
          <w:lang w:eastAsia="ru-RU"/>
        </w:rPr>
        <w:t>ог</w:t>
      </w:r>
      <w:r>
        <w:rPr>
          <w:b/>
          <w:i/>
          <w:color w:val="000000"/>
          <w:sz w:val="20"/>
          <w:szCs w:val="20"/>
          <w:lang w:eastAsia="ru-RU"/>
        </w:rPr>
        <w:t xml:space="preserve"> / 273) = </w:t>
      </w:r>
      <w:r>
        <w:rPr>
          <w:b/>
          <w:color w:val="000000"/>
          <w:sz w:val="20"/>
          <w:szCs w:val="20"/>
          <w:lang w:eastAsia="ru-RU"/>
        </w:rPr>
        <w:t>1.31 / (1 + 400 / 273) = 0.531396731</w:t>
      </w:r>
      <w:r>
        <w:rPr>
          <w:color w:val="000000"/>
          <w:sz w:val="20"/>
          <w:szCs w:val="20"/>
          <w:lang w:eastAsia="ru-RU"/>
        </w:rPr>
        <w:t xml:space="preserve">    (А.5)</w:t>
      </w:r>
    </w:p>
    <w:p w:rsidR="00D55626" w:rsidRDefault="003B014E">
      <w:pPr>
        <w:spacing w:before="0" w:after="0"/>
        <w:rPr>
          <w:color w:val="000000"/>
          <w:sz w:val="20"/>
          <w:szCs w:val="20"/>
          <w:lang w:eastAsia="ru-RU"/>
        </w:rPr>
      </w:pPr>
      <w:r>
        <w:rPr>
          <w:color w:val="000000"/>
          <w:sz w:val="20"/>
          <w:szCs w:val="20"/>
          <w:lang w:eastAsia="ru-RU"/>
        </w:rPr>
        <w:t xml:space="preserve">где 1.31 - </w:t>
      </w:r>
      <w:r>
        <w:rPr>
          <w:color w:val="000000"/>
          <w:sz w:val="20"/>
          <w:szCs w:val="20"/>
          <w:lang w:eastAsia="ru-RU"/>
        </w:rPr>
        <w:t>удельный вес отработавших газов при температуре, равной 0 гр.C, кг/м</w:t>
      </w:r>
      <w:r>
        <w:rPr>
          <w:color w:val="000000"/>
          <w:sz w:val="20"/>
          <w:szCs w:val="20"/>
          <w:vertAlign w:val="superscript"/>
          <w:lang w:eastAsia="ru-RU"/>
        </w:rPr>
        <w:t>3</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Объемный расход отработавших газов </w:t>
      </w:r>
      <w:r>
        <w:rPr>
          <w:b/>
          <w:i/>
          <w:color w:val="000000"/>
          <w:sz w:val="20"/>
          <w:szCs w:val="20"/>
          <w:lang w:eastAsia="ru-RU"/>
        </w:rPr>
        <w:t>Q</w:t>
      </w:r>
      <w:r>
        <w:rPr>
          <w:b/>
          <w:i/>
          <w:color w:val="000000"/>
          <w:sz w:val="20"/>
          <w:szCs w:val="20"/>
          <w:vertAlign w:val="subscript"/>
          <w:lang w:eastAsia="ru-RU"/>
        </w:rPr>
        <w:t>ог</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/с:</w:t>
      </w:r>
    </w:p>
    <w:p w:rsidR="00D55626" w:rsidRDefault="003B014E">
      <w:pPr>
        <w:spacing w:before="0" w:after="0"/>
        <w:rPr>
          <w:color w:val="000000"/>
          <w:sz w:val="20"/>
          <w:szCs w:val="20"/>
          <w:lang w:eastAsia="ru-RU"/>
        </w:rPr>
      </w:pPr>
      <w:r>
        <w:rPr>
          <w:b/>
          <w:i/>
          <w:color w:val="000000"/>
          <w:sz w:val="20"/>
          <w:szCs w:val="20"/>
          <w:lang w:eastAsia="ru-RU"/>
        </w:rPr>
        <w:t>Q</w:t>
      </w:r>
      <w:r>
        <w:rPr>
          <w:b/>
          <w:i/>
          <w:color w:val="000000"/>
          <w:sz w:val="20"/>
          <w:szCs w:val="20"/>
          <w:vertAlign w:val="subscript"/>
          <w:lang w:eastAsia="ru-RU"/>
        </w:rPr>
        <w:t>ог</w:t>
      </w:r>
      <w:r>
        <w:rPr>
          <w:b/>
          <w:i/>
          <w:color w:val="000000"/>
          <w:sz w:val="20"/>
          <w:szCs w:val="20"/>
          <w:lang w:eastAsia="ru-RU"/>
        </w:rPr>
        <w:t xml:space="preserve"> = G</w:t>
      </w:r>
      <w:r>
        <w:rPr>
          <w:b/>
          <w:i/>
          <w:color w:val="000000"/>
          <w:sz w:val="20"/>
          <w:szCs w:val="20"/>
          <w:vertAlign w:val="subscript"/>
          <w:lang w:eastAsia="ru-RU"/>
        </w:rPr>
        <w:t>ог</w:t>
      </w:r>
      <w:r>
        <w:rPr>
          <w:b/>
          <w:i/>
          <w:color w:val="000000"/>
          <w:sz w:val="20"/>
          <w:szCs w:val="20"/>
          <w:lang w:eastAsia="ru-RU"/>
        </w:rPr>
        <w:t xml:space="preserve"> / </w:t>
      </w:r>
      <w:r>
        <w:rPr>
          <w:b/>
          <w:i/>
          <w:color w:val="000000"/>
          <w:sz w:val="20"/>
          <w:szCs w:val="20"/>
          <w:lang w:eastAsia="ru-RU"/>
        </w:rPr>
        <w:sym w:font="Symbol" w:char="F067"/>
      </w:r>
      <w:r>
        <w:rPr>
          <w:b/>
          <w:i/>
          <w:color w:val="000000"/>
          <w:sz w:val="20"/>
          <w:szCs w:val="20"/>
          <w:vertAlign w:val="subscript"/>
          <w:lang w:eastAsia="ru-RU"/>
        </w:rPr>
        <w:t>ог</w:t>
      </w:r>
      <w:r>
        <w:rPr>
          <w:b/>
          <w:i/>
          <w:color w:val="000000"/>
          <w:sz w:val="20"/>
          <w:szCs w:val="20"/>
          <w:lang w:eastAsia="ru-RU"/>
        </w:rPr>
        <w:t xml:space="preserve"> = </w:t>
      </w:r>
      <w:r>
        <w:rPr>
          <w:b/>
          <w:color w:val="000000"/>
          <w:sz w:val="20"/>
          <w:szCs w:val="20"/>
          <w:lang w:eastAsia="ru-RU"/>
        </w:rPr>
        <w:t>0.10464 / 0.531396731 = 0.196915024</w:t>
      </w:r>
      <w:r>
        <w:rPr>
          <w:color w:val="000000"/>
          <w:sz w:val="20"/>
          <w:szCs w:val="20"/>
          <w:lang w:eastAsia="ru-RU"/>
        </w:rPr>
        <w:t xml:space="preserve">    (А.4)</w:t>
      </w:r>
    </w:p>
    <w:p w:rsidR="00D55626" w:rsidRDefault="003B014E">
      <w:pPr>
        <w:spacing w:before="0" w:after="0"/>
        <w:rPr>
          <w:color w:val="000000"/>
          <w:sz w:val="20"/>
          <w:szCs w:val="20"/>
          <w:lang w:eastAsia="ru-RU"/>
        </w:rPr>
      </w:pPr>
      <w:r>
        <w:rPr>
          <w:color w:val="000000"/>
          <w:sz w:val="20"/>
          <w:szCs w:val="20"/>
          <w:lang w:eastAsia="ru-RU"/>
        </w:rPr>
        <w:t>2.Расчет максимального из разовых и валового выбросов</w:t>
      </w:r>
    </w:p>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e</w:t>
      </w:r>
      <w:r>
        <w:rPr>
          <w:b/>
          <w:i/>
          <w:color w:val="000000"/>
          <w:sz w:val="20"/>
          <w:szCs w:val="20"/>
          <w:vertAlign w:val="subscript"/>
          <w:lang w:eastAsia="ru-RU"/>
        </w:rPr>
        <w:t>мi</w:t>
      </w:r>
      <w:r>
        <w:rPr>
          <w:color w:val="000000"/>
          <w:sz w:val="20"/>
          <w:szCs w:val="20"/>
          <w:lang w:eastAsia="ru-RU"/>
        </w:rPr>
        <w:t xml:space="preserve"> г/кВт*ч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A</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7.2</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10.3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3.6</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1.1</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0.15</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1.3E-5</w:t>
            </w:r>
          </w:p>
        </w:tc>
      </w:tr>
    </w:tbl>
    <w:p w:rsidR="00D55626" w:rsidRDefault="003B014E">
      <w:pPr>
        <w:spacing w:before="0" w:after="0"/>
        <w:rPr>
          <w:color w:val="000000"/>
          <w:sz w:val="20"/>
          <w:szCs w:val="20"/>
          <w:lang w:eastAsia="ru-RU"/>
        </w:rPr>
      </w:pPr>
      <w:r>
        <w:rPr>
          <w:color w:val="000000"/>
          <w:sz w:val="20"/>
          <w:szCs w:val="20"/>
          <w:lang w:eastAsia="ru-RU"/>
        </w:rPr>
        <w:t xml:space="preserve">Таблица значений выбросов </w:t>
      </w:r>
      <w:r>
        <w:rPr>
          <w:b/>
          <w:i/>
          <w:color w:val="000000"/>
          <w:sz w:val="20"/>
          <w:szCs w:val="20"/>
          <w:lang w:eastAsia="ru-RU"/>
        </w:rPr>
        <w:t>q</w:t>
      </w:r>
      <w:r>
        <w:rPr>
          <w:b/>
          <w:i/>
          <w:color w:val="000000"/>
          <w:sz w:val="20"/>
          <w:szCs w:val="20"/>
          <w:vertAlign w:val="subscript"/>
          <w:lang w:eastAsia="ru-RU"/>
        </w:rPr>
        <w:t>эi</w:t>
      </w:r>
      <w:r>
        <w:rPr>
          <w:color w:val="000000"/>
          <w:sz w:val="20"/>
          <w:szCs w:val="20"/>
          <w:lang w:eastAsia="ru-RU"/>
        </w:rPr>
        <w:t xml:space="preserve"> г/кг.топл. стационарной дизельной установки до капитального ремонта</w:t>
      </w:r>
    </w:p>
    <w:tbl>
      <w:tblPr>
        <w:tblW w:w="9240" w:type="dxa"/>
        <w:tblLayout w:type="fixed"/>
        <w:tblCellMar>
          <w:left w:w="28" w:type="dxa"/>
          <w:right w:w="28" w:type="dxa"/>
        </w:tblCellMar>
        <w:tblLook w:val="04A0"/>
      </w:tblPr>
      <w:tblGrid>
        <w:gridCol w:w="1716"/>
        <w:gridCol w:w="1056"/>
        <w:gridCol w:w="1056"/>
        <w:gridCol w:w="1056"/>
        <w:gridCol w:w="1056"/>
        <w:gridCol w:w="1056"/>
        <w:gridCol w:w="1056"/>
        <w:gridCol w:w="1188"/>
      </w:tblGrid>
      <w:tr w:rsidR="00D55626">
        <w:tc>
          <w:tcPr>
            <w:tcW w:w="171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Группа</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CO</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NOx</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SO2</w:t>
            </w:r>
          </w:p>
        </w:tc>
        <w:tc>
          <w:tcPr>
            <w:tcW w:w="1056"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CH2O</w:t>
            </w:r>
          </w:p>
        </w:tc>
        <w:tc>
          <w:tcPr>
            <w:tcW w:w="1188"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color w:val="000000"/>
                <w:sz w:val="20"/>
                <w:szCs w:val="20"/>
                <w:lang w:eastAsia="ru-RU"/>
              </w:rPr>
            </w:pPr>
            <w:r>
              <w:rPr>
                <w:color w:val="000000"/>
                <w:sz w:val="20"/>
                <w:szCs w:val="20"/>
                <w:lang w:eastAsia="ru-RU"/>
              </w:rPr>
              <w:t>БП</w:t>
            </w:r>
          </w:p>
        </w:tc>
      </w:tr>
      <w:tr w:rsidR="00D55626">
        <w:tc>
          <w:tcPr>
            <w:tcW w:w="1716"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A</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30</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4.5</w:t>
            </w:r>
          </w:p>
        </w:tc>
        <w:tc>
          <w:tcPr>
            <w:tcW w:w="1056"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0.6</w:t>
            </w:r>
          </w:p>
        </w:tc>
        <w:tc>
          <w:tcPr>
            <w:tcW w:w="1188"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5.5E-5</w:t>
            </w:r>
          </w:p>
        </w:tc>
      </w:tr>
    </w:tbl>
    <w:p w:rsidR="00D55626" w:rsidRDefault="003B014E">
      <w:pPr>
        <w:spacing w:before="0" w:after="0"/>
        <w:rPr>
          <w:color w:val="000000"/>
          <w:sz w:val="20"/>
          <w:szCs w:val="20"/>
          <w:lang w:eastAsia="ru-RU"/>
        </w:rPr>
      </w:pPr>
      <w:r>
        <w:rPr>
          <w:color w:val="000000"/>
          <w:sz w:val="20"/>
          <w:szCs w:val="20"/>
          <w:lang w:eastAsia="ru-RU"/>
        </w:rPr>
        <w:t xml:space="preserve">Расчет максимального из разовых выброса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e</w:t>
      </w:r>
      <w:r>
        <w:rPr>
          <w:b/>
          <w:i/>
          <w:color w:val="000000"/>
          <w:sz w:val="20"/>
          <w:szCs w:val="20"/>
          <w:vertAlign w:val="subscript"/>
          <w:lang w:eastAsia="ru-RU"/>
        </w:rPr>
        <w:t>мi</w:t>
      </w:r>
      <w:r>
        <w:rPr>
          <w:b/>
          <w:i/>
          <w:color w:val="000000"/>
          <w:sz w:val="20"/>
          <w:szCs w:val="20"/>
          <w:lang w:eastAsia="ru-RU"/>
        </w:rPr>
        <w:t xml:space="preserve"> * P</w:t>
      </w:r>
      <w:r>
        <w:rPr>
          <w:b/>
          <w:i/>
          <w:color w:val="000000"/>
          <w:sz w:val="20"/>
          <w:szCs w:val="20"/>
          <w:vertAlign w:val="subscript"/>
          <w:lang w:eastAsia="ru-RU"/>
        </w:rPr>
        <w:t>э</w:t>
      </w:r>
      <w:r>
        <w:rPr>
          <w:b/>
          <w:i/>
          <w:color w:val="000000"/>
          <w:sz w:val="20"/>
          <w:szCs w:val="20"/>
          <w:lang w:eastAsia="ru-RU"/>
        </w:rPr>
        <w:t xml:space="preserve"> / 3600</w:t>
      </w:r>
      <w:r>
        <w:rPr>
          <w:color w:val="000000"/>
          <w:sz w:val="20"/>
          <w:szCs w:val="20"/>
          <w:lang w:eastAsia="ru-RU"/>
        </w:rPr>
        <w:t xml:space="preserve">    (1)</w:t>
      </w:r>
    </w:p>
    <w:p w:rsidR="00D55626" w:rsidRDefault="003B014E">
      <w:pPr>
        <w:spacing w:before="0" w:after="0"/>
        <w:rPr>
          <w:color w:val="000000"/>
          <w:sz w:val="20"/>
          <w:szCs w:val="20"/>
          <w:lang w:eastAsia="ru-RU"/>
        </w:rPr>
      </w:pPr>
      <w:r>
        <w:rPr>
          <w:color w:val="000000"/>
          <w:sz w:val="20"/>
          <w:szCs w:val="20"/>
          <w:lang w:eastAsia="ru-RU"/>
        </w:rPr>
        <w:t xml:space="preserve">Расчет валового выброса </w:t>
      </w:r>
      <w:r>
        <w:rPr>
          <w:b/>
          <w:i/>
          <w:color w:val="000000"/>
          <w:sz w:val="20"/>
          <w:szCs w:val="20"/>
          <w:lang w:eastAsia="ru-RU"/>
        </w:rPr>
        <w:t>W</w:t>
      </w:r>
      <w:r>
        <w:rPr>
          <w:b/>
          <w:i/>
          <w:color w:val="000000"/>
          <w:sz w:val="20"/>
          <w:szCs w:val="20"/>
          <w:vertAlign w:val="subscript"/>
          <w:lang w:eastAsia="ru-RU"/>
        </w:rPr>
        <w:t>i</w:t>
      </w:r>
      <w:r>
        <w:rPr>
          <w:color w:val="000000"/>
          <w:sz w:val="20"/>
          <w:szCs w:val="20"/>
          <w:lang w:eastAsia="ru-RU"/>
        </w:rPr>
        <w:t>, т/год:</w:t>
      </w:r>
    </w:p>
    <w:p w:rsidR="00D55626" w:rsidRDefault="003B014E">
      <w:pPr>
        <w:spacing w:before="0" w:after="0"/>
        <w:rPr>
          <w:color w:val="000000"/>
          <w:sz w:val="20"/>
          <w:szCs w:val="20"/>
          <w:lang w:eastAsia="ru-RU"/>
        </w:rPr>
      </w:pPr>
      <w:r>
        <w:rPr>
          <w:b/>
          <w:i/>
          <w:color w:val="000000"/>
          <w:sz w:val="20"/>
          <w:szCs w:val="20"/>
          <w:lang w:eastAsia="ru-RU"/>
        </w:rPr>
        <w:t>W</w:t>
      </w:r>
      <w:r>
        <w:rPr>
          <w:b/>
          <w:i/>
          <w:color w:val="000000"/>
          <w:sz w:val="20"/>
          <w:szCs w:val="20"/>
          <w:vertAlign w:val="subscript"/>
          <w:lang w:eastAsia="ru-RU"/>
        </w:rPr>
        <w:t>i</w:t>
      </w:r>
      <w:r>
        <w:rPr>
          <w:b/>
          <w:i/>
          <w:color w:val="000000"/>
          <w:sz w:val="20"/>
          <w:szCs w:val="20"/>
          <w:lang w:eastAsia="ru-RU"/>
        </w:rPr>
        <w:t xml:space="preserve"> = q</w:t>
      </w:r>
      <w:r>
        <w:rPr>
          <w:b/>
          <w:i/>
          <w:color w:val="000000"/>
          <w:sz w:val="20"/>
          <w:szCs w:val="20"/>
          <w:vertAlign w:val="subscript"/>
          <w:lang w:eastAsia="ru-RU"/>
        </w:rPr>
        <w:t>эi</w:t>
      </w:r>
      <w:r>
        <w:rPr>
          <w:b/>
          <w:i/>
          <w:color w:val="000000"/>
          <w:sz w:val="20"/>
          <w:szCs w:val="20"/>
          <w:lang w:eastAsia="ru-RU"/>
        </w:rPr>
        <w:t xml:space="preserve"> * B</w:t>
      </w:r>
      <w:r>
        <w:rPr>
          <w:b/>
          <w:i/>
          <w:color w:val="000000"/>
          <w:sz w:val="20"/>
          <w:szCs w:val="20"/>
          <w:vertAlign w:val="subscript"/>
          <w:lang w:eastAsia="ru-RU"/>
        </w:rPr>
        <w:t>год</w:t>
      </w:r>
      <w:r>
        <w:rPr>
          <w:b/>
          <w:i/>
          <w:color w:val="000000"/>
          <w:sz w:val="20"/>
          <w:szCs w:val="20"/>
          <w:lang w:eastAsia="ru-RU"/>
        </w:rPr>
        <w:t xml:space="preserve"> / 1000</w:t>
      </w:r>
      <w:r>
        <w:rPr>
          <w:color w:val="000000"/>
          <w:sz w:val="20"/>
          <w:szCs w:val="20"/>
          <w:lang w:eastAsia="ru-RU"/>
        </w:rPr>
        <w:t xml:space="preserve">    (2)</w:t>
      </w:r>
    </w:p>
    <w:p w:rsidR="00D55626" w:rsidRDefault="003B014E">
      <w:pPr>
        <w:spacing w:before="0" w:after="0"/>
        <w:rPr>
          <w:color w:val="000000"/>
          <w:sz w:val="20"/>
          <w:szCs w:val="20"/>
          <w:lang w:eastAsia="ru-RU"/>
        </w:rPr>
      </w:pPr>
      <w:r>
        <w:rPr>
          <w:color w:val="000000"/>
          <w:sz w:val="20"/>
          <w:szCs w:val="20"/>
          <w:lang w:eastAsia="ru-RU"/>
        </w:rPr>
        <w:t>Коэффициенты трансформации приняты на уровне максимально установленных значений, т.е. 0.8 - для NO</w:t>
      </w:r>
      <w:r>
        <w:rPr>
          <w:color w:val="000000"/>
          <w:sz w:val="20"/>
          <w:szCs w:val="20"/>
          <w:vertAlign w:val="subscript"/>
          <w:lang w:eastAsia="ru-RU"/>
        </w:rPr>
        <w:t>2</w:t>
      </w:r>
      <w:r>
        <w:rPr>
          <w:color w:val="000000"/>
          <w:sz w:val="20"/>
          <w:szCs w:val="20"/>
          <w:lang w:eastAsia="ru-RU"/>
        </w:rPr>
        <w:t xml:space="preserve"> и 0.13 - для NO</w:t>
      </w:r>
    </w:p>
    <w:p w:rsidR="00D55626" w:rsidRDefault="003B014E">
      <w:pPr>
        <w:spacing w:before="0" w:after="0"/>
        <w:rPr>
          <w:b/>
          <w:i/>
          <w:color w:val="000000"/>
          <w:sz w:val="20"/>
          <w:szCs w:val="20"/>
          <w:lang w:eastAsia="ru-RU"/>
        </w:rPr>
      </w:pPr>
      <w:r>
        <w:rPr>
          <w:b/>
          <w:i/>
          <w:color w:val="000000"/>
          <w:sz w:val="20"/>
          <w:szCs w:val="20"/>
          <w:lang w:eastAsia="ru-RU"/>
        </w:rPr>
        <w:t>Итого выбросы по веществам:</w:t>
      </w:r>
    </w:p>
    <w:tbl>
      <w:tblPr>
        <w:tblW w:w="5000" w:type="pct"/>
        <w:tblCellMar>
          <w:left w:w="28" w:type="dxa"/>
          <w:right w:w="28" w:type="dxa"/>
        </w:tblCellMar>
        <w:tblLook w:val="04A0"/>
      </w:tblPr>
      <w:tblGrid>
        <w:gridCol w:w="751"/>
        <w:gridCol w:w="2403"/>
        <w:gridCol w:w="1500"/>
        <w:gridCol w:w="1500"/>
        <w:gridCol w:w="1200"/>
        <w:gridCol w:w="1500"/>
        <w:gridCol w:w="16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114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p w:rsidR="00D55626" w:rsidRDefault="00D55626">
            <w:pPr>
              <w:spacing w:before="0" w:after="0"/>
              <w:jc w:val="center"/>
              <w:rPr>
                <w:b/>
                <w:i/>
                <w:color w:val="000000"/>
                <w:sz w:val="20"/>
                <w:szCs w:val="20"/>
                <w:lang w:eastAsia="ru-RU"/>
              </w:rPr>
            </w:pP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без</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tc>
        <w:tc>
          <w:tcPr>
            <w:tcW w:w="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w:t>
            </w:r>
          </w:p>
          <w:p w:rsidR="00D55626" w:rsidRDefault="003B014E">
            <w:pPr>
              <w:spacing w:before="0" w:after="0"/>
              <w:jc w:val="center"/>
              <w:rPr>
                <w:b/>
                <w:i/>
                <w:color w:val="000000"/>
                <w:sz w:val="20"/>
                <w:szCs w:val="20"/>
                <w:lang w:eastAsia="ru-RU"/>
              </w:rPr>
            </w:pPr>
            <w:r>
              <w:rPr>
                <w:b/>
                <w:i/>
                <w:color w:val="000000"/>
                <w:sz w:val="20"/>
                <w:szCs w:val="20"/>
                <w:lang w:eastAsia="ru-RU"/>
              </w:rPr>
              <w:t>очистки</w:t>
            </w:r>
          </w:p>
          <w:p w:rsidR="00D55626" w:rsidRDefault="00D55626">
            <w:pPr>
              <w:spacing w:before="0" w:after="0"/>
              <w:jc w:val="center"/>
              <w:rPr>
                <w:b/>
                <w:i/>
                <w:color w:val="000000"/>
                <w:sz w:val="20"/>
                <w:szCs w:val="20"/>
                <w:lang w:eastAsia="ru-RU"/>
              </w:rPr>
            </w:pPr>
          </w:p>
        </w:tc>
        <w:tc>
          <w:tcPr>
            <w:tcW w:w="714"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г/сек</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т/год</w:t>
            </w:r>
          </w:p>
          <w:p w:rsidR="00D55626" w:rsidRDefault="003B014E">
            <w:pPr>
              <w:spacing w:before="0" w:after="0"/>
              <w:jc w:val="center"/>
              <w:rPr>
                <w:b/>
                <w:i/>
                <w:color w:val="000000"/>
                <w:sz w:val="20"/>
                <w:szCs w:val="20"/>
                <w:lang w:eastAsia="ru-RU"/>
              </w:rPr>
            </w:pPr>
            <w:r>
              <w:rPr>
                <w:b/>
                <w:i/>
                <w:color w:val="000000"/>
                <w:sz w:val="20"/>
                <w:szCs w:val="20"/>
                <w:lang w:eastAsia="ru-RU"/>
              </w:rPr>
              <w:t>c</w:t>
            </w:r>
          </w:p>
          <w:p w:rsidR="00D55626" w:rsidRDefault="003B014E">
            <w:pPr>
              <w:spacing w:before="0" w:after="0"/>
              <w:jc w:val="center"/>
              <w:rPr>
                <w:b/>
                <w:i/>
                <w:color w:val="000000"/>
                <w:sz w:val="20"/>
                <w:szCs w:val="20"/>
                <w:lang w:eastAsia="ru-RU"/>
              </w:rPr>
            </w:pPr>
            <w:r>
              <w:rPr>
                <w:b/>
                <w:i/>
                <w:color w:val="000000"/>
                <w:sz w:val="20"/>
                <w:szCs w:val="20"/>
                <w:lang w:eastAsia="ru-RU"/>
              </w:rPr>
              <w:t>очисткой</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0.137333333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1.246312</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0.137333333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1.246312</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 (II) оксид (Азота оксид) (6)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0.022316667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0.2025257</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0.022316667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0.2025257</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0.011666667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0.10869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0.011666667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0.10869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Сернистый газ, Сера (IV) оксид) (516)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0.018333333</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0.163035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0.018333333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0.163035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 газ) (584)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0.12</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1.0869</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1.0869</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0703</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Бенз/а/пирен </w:t>
            </w:r>
            <w:r>
              <w:rPr>
                <w:color w:val="000000"/>
                <w:sz w:val="20"/>
                <w:szCs w:val="20"/>
                <w:lang w:eastAsia="ru-RU"/>
              </w:rPr>
              <w:t>(3,4-Бензпирен) (54)</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0.000000217</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0.000001993</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0.000000217</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0.000001993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1325</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Формальдегид (Метаналь) (609)</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0.0025</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0.021738</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0.021738</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1143"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Алканы С12-19 /в пересчете на С/ (Углеводороды предельные С12-С19 (в пересчете на С); Растворитель РПК-265П) </w:t>
            </w:r>
            <w:r>
              <w:rPr>
                <w:color w:val="000000"/>
                <w:sz w:val="20"/>
                <w:szCs w:val="20"/>
                <w:lang w:eastAsia="ru-RU"/>
              </w:rPr>
              <w:t>(10)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0.54345</w:t>
            </w:r>
          </w:p>
        </w:tc>
        <w:tc>
          <w:tcPr>
            <w:tcW w:w="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w:t>
            </w:r>
          </w:p>
        </w:tc>
        <w:tc>
          <w:tcPr>
            <w:tcW w:w="714"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0.54345</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0014, Факельная установка</w:t>
      </w:r>
    </w:p>
    <w:p w:rsidR="00D55626" w:rsidRDefault="003B014E">
      <w:pPr>
        <w:spacing w:before="0" w:after="0"/>
        <w:rPr>
          <w:color w:val="000000"/>
          <w:sz w:val="20"/>
          <w:szCs w:val="20"/>
          <w:lang w:eastAsia="ru-RU"/>
        </w:rPr>
      </w:pPr>
      <w:r>
        <w:rPr>
          <w:color w:val="000000"/>
          <w:sz w:val="20"/>
          <w:szCs w:val="20"/>
          <w:lang w:eastAsia="ru-RU"/>
        </w:rPr>
        <w:t>Цех: Испытание</w:t>
      </w:r>
    </w:p>
    <w:p w:rsidR="00D55626" w:rsidRDefault="003B014E">
      <w:pPr>
        <w:spacing w:before="0" w:after="0"/>
        <w:rPr>
          <w:color w:val="000000"/>
          <w:sz w:val="20"/>
          <w:szCs w:val="20"/>
          <w:lang w:eastAsia="ru-RU"/>
        </w:rPr>
      </w:pPr>
      <w:r>
        <w:rPr>
          <w:color w:val="000000"/>
          <w:sz w:val="20"/>
          <w:szCs w:val="20"/>
          <w:lang w:eastAsia="ru-RU"/>
        </w:rPr>
        <w:t>Источник: 0014</w:t>
      </w:r>
    </w:p>
    <w:p w:rsidR="00D55626" w:rsidRDefault="003B014E">
      <w:pPr>
        <w:spacing w:before="0" w:after="0"/>
        <w:rPr>
          <w:color w:val="000000"/>
          <w:sz w:val="20"/>
          <w:szCs w:val="20"/>
          <w:lang w:eastAsia="ru-RU"/>
        </w:rPr>
      </w:pPr>
      <w:r>
        <w:rPr>
          <w:color w:val="000000"/>
          <w:sz w:val="20"/>
          <w:szCs w:val="20"/>
          <w:lang w:eastAsia="ru-RU"/>
        </w:rPr>
        <w:t>Наименование: Факельная установка</w:t>
      </w:r>
    </w:p>
    <w:p w:rsidR="00D55626" w:rsidRDefault="003B014E">
      <w:pPr>
        <w:spacing w:before="0" w:after="0"/>
        <w:rPr>
          <w:color w:val="000000"/>
          <w:sz w:val="20"/>
          <w:szCs w:val="20"/>
          <w:lang w:eastAsia="ru-RU"/>
        </w:rPr>
      </w:pPr>
      <w:r>
        <w:rPr>
          <w:color w:val="000000"/>
          <w:sz w:val="20"/>
          <w:szCs w:val="20"/>
          <w:lang w:eastAsia="ru-RU"/>
        </w:rPr>
        <w:t>Тип: Горизонтальная</w:t>
      </w:r>
    </w:p>
    <w:p w:rsidR="00D55626" w:rsidRDefault="003B014E">
      <w:pPr>
        <w:spacing w:before="0" w:after="0"/>
        <w:rPr>
          <w:color w:val="000000"/>
          <w:sz w:val="20"/>
          <w:szCs w:val="20"/>
          <w:lang w:eastAsia="ru-RU"/>
        </w:rPr>
      </w:pPr>
      <w:r>
        <w:rPr>
          <w:color w:val="000000"/>
          <w:sz w:val="20"/>
          <w:szCs w:val="20"/>
          <w:lang w:eastAsia="ru-RU"/>
        </w:rPr>
        <w:t>Тип сжигаемой смеси: Некондиционная газовая и газоконденсатная смесь</w:t>
      </w:r>
    </w:p>
    <w:p w:rsidR="00D55626" w:rsidRDefault="003B014E">
      <w:pPr>
        <w:spacing w:before="0" w:after="0"/>
        <w:rPr>
          <w:color w:val="000000"/>
          <w:sz w:val="20"/>
          <w:szCs w:val="20"/>
          <w:lang w:eastAsia="ru-RU"/>
        </w:rPr>
      </w:pPr>
      <w:r>
        <w:rPr>
          <w:color w:val="000000"/>
          <w:sz w:val="20"/>
          <w:szCs w:val="20"/>
          <w:lang w:eastAsia="ru-RU"/>
        </w:rPr>
        <w:t xml:space="preserve">Тип месторождения: </w:t>
      </w:r>
      <w:r>
        <w:rPr>
          <w:color w:val="000000"/>
          <w:sz w:val="20"/>
          <w:szCs w:val="20"/>
          <w:lang w:eastAsia="ru-RU"/>
        </w:rPr>
        <w:t>сернистое</w:t>
      </w:r>
    </w:p>
    <w:p w:rsidR="00D55626" w:rsidRDefault="003B014E">
      <w:pPr>
        <w:spacing w:before="0" w:after="0"/>
        <w:rPr>
          <w:color w:val="000000"/>
          <w:sz w:val="20"/>
          <w:szCs w:val="20"/>
          <w:lang w:eastAsia="ru-RU"/>
        </w:rPr>
      </w:pPr>
      <w:r>
        <w:rPr>
          <w:color w:val="000000"/>
          <w:sz w:val="20"/>
          <w:szCs w:val="20"/>
          <w:lang w:eastAsia="ru-RU"/>
        </w:rPr>
        <w:t>1.РАСЧЕТ ВСПОМОГАТЕЛЬНЫХ ПАРАМЕТРОВ</w:t>
      </w:r>
    </w:p>
    <w:p w:rsidR="00D55626" w:rsidRDefault="003B014E">
      <w:pPr>
        <w:spacing w:before="0" w:after="0"/>
        <w:rPr>
          <w:b/>
          <w:i/>
          <w:color w:val="000000"/>
          <w:sz w:val="20"/>
          <w:szCs w:val="20"/>
          <w:lang w:eastAsia="ru-RU"/>
        </w:rPr>
      </w:pPr>
      <w:r>
        <w:rPr>
          <w:b/>
          <w:i/>
          <w:color w:val="000000"/>
          <w:sz w:val="20"/>
          <w:szCs w:val="20"/>
          <w:lang w:eastAsia="ru-RU"/>
        </w:rPr>
        <w:t>Таблица процентного содержания составляющих смеси.</w:t>
      </w:r>
    </w:p>
    <w:p w:rsidR="00D55626" w:rsidRDefault="003B014E">
      <w:pPr>
        <w:spacing w:before="0" w:after="0"/>
        <w:rPr>
          <w:b/>
          <w:i/>
          <w:color w:val="000000"/>
          <w:sz w:val="20"/>
          <w:szCs w:val="20"/>
          <w:lang w:eastAsia="ru-RU"/>
        </w:rPr>
      </w:pPr>
      <w:r>
        <w:rPr>
          <w:b/>
          <w:i/>
          <w:color w:val="000000"/>
          <w:sz w:val="20"/>
          <w:szCs w:val="20"/>
          <w:lang w:eastAsia="ru-RU"/>
        </w:rPr>
        <w:t>Состав смеси задавался в объемных долях.</w:t>
      </w:r>
    </w:p>
    <w:tbl>
      <w:tblPr>
        <w:tblW w:w="5000" w:type="pct"/>
        <w:tblCellMar>
          <w:left w:w="28" w:type="dxa"/>
          <w:right w:w="28" w:type="dxa"/>
        </w:tblCellMar>
        <w:tblLook w:val="04A0"/>
      </w:tblPr>
      <w:tblGrid>
        <w:gridCol w:w="3752"/>
        <w:gridCol w:w="1651"/>
        <w:gridCol w:w="1652"/>
        <w:gridCol w:w="1652"/>
        <w:gridCol w:w="1799"/>
      </w:tblGrid>
      <w:tr w:rsidR="00D55626">
        <w:tc>
          <w:tcPr>
            <w:tcW w:w="1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Компонент</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[%]мас.</w:t>
            </w:r>
          </w:p>
        </w:tc>
        <w:tc>
          <w:tcPr>
            <w:tcW w:w="786"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Молек.мас.</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Плотность</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Метан(CH4)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71.03</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52.2591704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16.043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0.7162</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Этан(C2H6)</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9.69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13.3626415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30.07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1.3424</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Пропан(C3H8)</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6.61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13.3673591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44.097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1.9686</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Бутан(C4H10)</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2.69</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7.17039181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58.124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2.5948</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Пентан(C5H12)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0.32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1.05883294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72.151</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3.2210268</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Азот(N2)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6.35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8.15858735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28.016</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1.2507</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Диоксид углерода(CO2)</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1.64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3.31009301</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44.011</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1.9648</w:t>
            </w:r>
          </w:p>
        </w:tc>
      </w:tr>
      <w:tr w:rsidR="00D55626">
        <w:tc>
          <w:tcPr>
            <w:tcW w:w="1786"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Сероводород(H2S)</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0.84</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center"/>
              <w:rPr>
                <w:color w:val="000000"/>
                <w:sz w:val="20"/>
                <w:szCs w:val="20"/>
                <w:lang w:eastAsia="ru-RU"/>
              </w:rPr>
            </w:pPr>
            <w:r>
              <w:rPr>
                <w:color w:val="000000"/>
                <w:sz w:val="20"/>
                <w:szCs w:val="20"/>
                <w:lang w:eastAsia="ru-RU"/>
              </w:rPr>
              <w:t>1.31292365</w:t>
            </w:r>
          </w:p>
        </w:tc>
        <w:tc>
          <w:tcPr>
            <w:tcW w:w="786"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34.082</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1.5215</w:t>
            </w:r>
          </w:p>
        </w:tc>
      </w:tr>
    </w:tbl>
    <w:p w:rsidR="00D55626" w:rsidRDefault="00D55626">
      <w:pPr>
        <w:spacing w:before="0" w:after="0"/>
        <w:rPr>
          <w:color w:val="000000"/>
          <w:sz w:val="20"/>
          <w:szCs w:val="20"/>
          <w:lang w:eastAsia="ru-RU"/>
        </w:rPr>
      </w:pPr>
    </w:p>
    <w:p w:rsidR="00D55626" w:rsidRDefault="00D55626">
      <w:pPr>
        <w:spacing w:before="0" w:after="0"/>
        <w:rPr>
          <w:color w:val="000000"/>
          <w:sz w:val="20"/>
          <w:szCs w:val="20"/>
          <w:lang w:eastAsia="ru-RU"/>
        </w:rPr>
      </w:pPr>
    </w:p>
    <w:p w:rsidR="00D55626" w:rsidRDefault="003B014E">
      <w:pPr>
        <w:spacing w:before="0" w:after="0"/>
        <w:rPr>
          <w:b/>
          <w:color w:val="000000"/>
          <w:sz w:val="20"/>
          <w:szCs w:val="20"/>
          <w:lang w:eastAsia="ru-RU"/>
        </w:rPr>
      </w:pPr>
      <w:r>
        <w:rPr>
          <w:color w:val="000000"/>
          <w:sz w:val="20"/>
          <w:szCs w:val="20"/>
          <w:lang w:eastAsia="ru-RU"/>
        </w:rPr>
        <w:t xml:space="preserve">Молярная масса смеси </w:t>
      </w:r>
      <w:r>
        <w:rPr>
          <w:b/>
          <w:i/>
          <w:color w:val="000000"/>
          <w:sz w:val="20"/>
          <w:szCs w:val="20"/>
          <w:lang w:eastAsia="ru-RU"/>
        </w:rPr>
        <w:t>M</w:t>
      </w:r>
      <w:r>
        <w:rPr>
          <w:color w:val="000000"/>
          <w:sz w:val="20"/>
          <w:szCs w:val="20"/>
          <w:lang w:eastAsia="ru-RU"/>
        </w:rPr>
        <w:t xml:space="preserve">, кг/моль (прил.3,(5)): </w:t>
      </w:r>
      <w:r>
        <w:rPr>
          <w:b/>
          <w:color w:val="000000"/>
          <w:sz w:val="20"/>
          <w:szCs w:val="20"/>
          <w:lang w:eastAsia="ru-RU"/>
        </w:rPr>
        <w:t>21.8054416</w:t>
      </w:r>
    </w:p>
    <w:p w:rsidR="00D55626" w:rsidRDefault="003B014E">
      <w:pPr>
        <w:spacing w:before="0" w:after="0"/>
        <w:rPr>
          <w:b/>
          <w:color w:val="000000"/>
          <w:sz w:val="20"/>
          <w:szCs w:val="20"/>
          <w:lang w:eastAsia="ru-RU"/>
        </w:rPr>
      </w:pPr>
      <w:r>
        <w:rPr>
          <w:color w:val="000000"/>
          <w:sz w:val="20"/>
          <w:szCs w:val="20"/>
          <w:lang w:eastAsia="ru-RU"/>
        </w:rPr>
        <w:t xml:space="preserve">Плотность сжигаемой смеси </w:t>
      </w:r>
      <w:r>
        <w:rPr>
          <w:b/>
          <w:i/>
          <w:color w:val="000000"/>
          <w:sz w:val="20"/>
          <w:szCs w:val="20"/>
          <w:lang w:eastAsia="ru-RU"/>
        </w:rPr>
        <w:t>R</w:t>
      </w:r>
      <w:r>
        <w:rPr>
          <w:b/>
          <w:i/>
          <w:color w:val="000000"/>
          <w:sz w:val="20"/>
          <w:szCs w:val="20"/>
          <w:vertAlign w:val="subscript"/>
          <w:lang w:eastAsia="ru-RU"/>
        </w:rPr>
        <w:t>о</w:t>
      </w:r>
      <w:r>
        <w:rPr>
          <w:color w:val="000000"/>
          <w:sz w:val="20"/>
          <w:szCs w:val="20"/>
          <w:lang w:eastAsia="ru-RU"/>
        </w:rPr>
        <w:t>, кг/м</w:t>
      </w:r>
      <w:r>
        <w:rPr>
          <w:color w:val="000000"/>
          <w:sz w:val="20"/>
          <w:szCs w:val="20"/>
          <w:vertAlign w:val="superscript"/>
          <w:lang w:eastAsia="ru-RU"/>
        </w:rPr>
        <w:t>3</w:t>
      </w:r>
      <w:r>
        <w:rPr>
          <w:color w:val="000000"/>
          <w:sz w:val="20"/>
          <w:szCs w:val="20"/>
          <w:lang w:eastAsia="ru-RU"/>
        </w:rPr>
        <w:t xml:space="preserve">: </w:t>
      </w:r>
      <w:r>
        <w:rPr>
          <w:b/>
          <w:color w:val="000000"/>
          <w:sz w:val="20"/>
          <w:szCs w:val="20"/>
          <w:lang w:eastAsia="ru-RU"/>
        </w:rPr>
        <w:t>0.74</w:t>
      </w:r>
    </w:p>
    <w:p w:rsidR="00D55626" w:rsidRDefault="003B014E">
      <w:pPr>
        <w:spacing w:before="0" w:after="0"/>
        <w:rPr>
          <w:color w:val="000000"/>
          <w:sz w:val="20"/>
          <w:szCs w:val="20"/>
          <w:lang w:eastAsia="ru-RU"/>
        </w:rPr>
      </w:pPr>
      <w:r>
        <w:rPr>
          <w:color w:val="000000"/>
          <w:sz w:val="20"/>
          <w:szCs w:val="20"/>
          <w:lang w:eastAsia="ru-RU"/>
        </w:rPr>
        <w:t xml:space="preserve">Показатель адиабаты </w:t>
      </w:r>
      <w:r>
        <w:rPr>
          <w:b/>
          <w:i/>
          <w:color w:val="000000"/>
          <w:sz w:val="20"/>
          <w:szCs w:val="20"/>
          <w:lang w:eastAsia="ru-RU"/>
        </w:rPr>
        <w:t>K</w:t>
      </w:r>
      <w:r>
        <w:rPr>
          <w:color w:val="000000"/>
          <w:sz w:val="20"/>
          <w:szCs w:val="20"/>
          <w:lang w:eastAsia="ru-RU"/>
        </w:rPr>
        <w:t xml:space="preserve"> (23): </w:t>
      </w:r>
    </w:p>
    <w:p w:rsidR="00D55626" w:rsidRDefault="003B014E">
      <w:pPr>
        <w:spacing w:before="0" w:after="0"/>
        <w:rPr>
          <w:b/>
          <w:color w:val="000000"/>
          <w:sz w:val="20"/>
          <w:szCs w:val="20"/>
          <w:lang w:eastAsia="ru-RU"/>
        </w:rPr>
      </w:pPr>
      <w:r>
        <w:rPr>
          <w:b/>
          <w:i/>
          <w:color w:val="000000"/>
          <w:sz w:val="20"/>
          <w:szCs w:val="20"/>
          <w:lang w:eastAsia="ru-RU"/>
        </w:rPr>
        <w:t xml:space="preserve">K = </w:t>
      </w:r>
      <w:r w:rsidR="00D55626">
        <w:rPr>
          <w:b/>
          <w:i/>
          <w:color w:val="000000"/>
          <w:sz w:val="20"/>
          <w:szCs w:val="20"/>
          <w:lang w:eastAsia="ru-RU"/>
        </w:rPr>
        <w:fldChar w:fldCharType="begin"/>
      </w:r>
      <w:r>
        <w:rPr>
          <w:b/>
          <w:i/>
          <w:color w:val="000000"/>
          <w:sz w:val="20"/>
          <w:szCs w:val="20"/>
          <w:lang w:eastAsia="ru-RU"/>
        </w:rPr>
        <w:instrText xml:space="preserve"> EQ \o\ac(\s\do12(i = 1);</w:instrText>
      </w:r>
      <w:r w:rsidR="00D55626">
        <w:rPr>
          <w:b/>
          <w:i/>
          <w:color w:val="000000"/>
          <w:sz w:val="20"/>
          <w:szCs w:val="20"/>
          <w:lang w:eastAsia="ru-RU"/>
        </w:rPr>
        <w:fldChar w:fldCharType="begin"/>
      </w:r>
      <w:r>
        <w:rPr>
          <w:b/>
          <w:i/>
          <w:color w:val="000000"/>
          <w:sz w:val="20"/>
          <w:szCs w:val="20"/>
          <w:lang w:eastAsia="ru-RU"/>
        </w:rPr>
        <w:instrText xml:space="preserve"> SYMBOL 0229 \f "Symbol" \* MERGEFORMAT </w:instrText>
      </w:r>
      <w:r w:rsidR="00D55626">
        <w:rPr>
          <w:b/>
          <w:i/>
          <w:color w:val="000000"/>
          <w:sz w:val="20"/>
          <w:szCs w:val="20"/>
          <w:lang w:eastAsia="ru-RU"/>
        </w:rPr>
        <w:fldChar w:fldCharType="end"/>
      </w:r>
      <w:r>
        <w:rPr>
          <w:b/>
          <w:i/>
          <w:color w:val="000000"/>
          <w:sz w:val="20"/>
          <w:szCs w:val="20"/>
          <w:lang w:eastAsia="ru-RU"/>
        </w:rPr>
        <w:instrText xml:space="preserve">;\s\up12( N)) </w:instrText>
      </w:r>
      <w:r w:rsidR="00D55626">
        <w:rPr>
          <w:b/>
          <w:i/>
          <w:color w:val="000000"/>
          <w:sz w:val="20"/>
          <w:szCs w:val="20"/>
          <w:lang w:eastAsia="ru-RU"/>
        </w:rPr>
        <w:fldChar w:fldCharType="end"/>
      </w:r>
      <w:r>
        <w:rPr>
          <w:b/>
          <w:i/>
          <w:color w:val="000000"/>
          <w:sz w:val="20"/>
          <w:szCs w:val="20"/>
          <w:lang w:eastAsia="ru-RU"/>
        </w:rPr>
        <w:t>(K</w:t>
      </w:r>
      <w:r>
        <w:rPr>
          <w:b/>
          <w:i/>
          <w:color w:val="000000"/>
          <w:sz w:val="20"/>
          <w:szCs w:val="20"/>
          <w:vertAlign w:val="subscript"/>
          <w:lang w:eastAsia="ru-RU"/>
        </w:rPr>
        <w:t>i</w:t>
      </w:r>
      <w:r>
        <w:rPr>
          <w:b/>
          <w:i/>
          <w:color w:val="000000"/>
          <w:sz w:val="20"/>
          <w:szCs w:val="20"/>
          <w:lang w:eastAsia="ru-RU"/>
        </w:rPr>
        <w:t xml:space="preserve"> * [i]</w:t>
      </w:r>
      <w:r>
        <w:rPr>
          <w:b/>
          <w:i/>
          <w:color w:val="000000"/>
          <w:sz w:val="20"/>
          <w:szCs w:val="20"/>
          <w:vertAlign w:val="subscript"/>
          <w:lang w:eastAsia="ru-RU"/>
        </w:rPr>
        <w:t>о</w:t>
      </w:r>
      <w:r>
        <w:rPr>
          <w:b/>
          <w:i/>
          <w:color w:val="000000"/>
          <w:sz w:val="20"/>
          <w:szCs w:val="20"/>
          <w:lang w:eastAsia="ru-RU"/>
        </w:rPr>
        <w:t xml:space="preserve">) = </w:t>
      </w:r>
      <w:r>
        <w:rPr>
          <w:b/>
          <w:color w:val="000000"/>
          <w:sz w:val="20"/>
          <w:szCs w:val="20"/>
          <w:lang w:eastAsia="ru-RU"/>
        </w:rPr>
        <w:t>1.155481</w:t>
      </w:r>
    </w:p>
    <w:p w:rsidR="00D55626" w:rsidRDefault="003B014E">
      <w:pPr>
        <w:spacing w:before="0" w:after="0"/>
        <w:rPr>
          <w:color w:val="000000"/>
          <w:sz w:val="20"/>
          <w:szCs w:val="20"/>
          <w:lang w:eastAsia="ru-RU"/>
        </w:rPr>
      </w:pPr>
      <w:r>
        <w:rPr>
          <w:color w:val="000000"/>
          <w:sz w:val="20"/>
          <w:szCs w:val="20"/>
          <w:lang w:eastAsia="ru-RU"/>
        </w:rPr>
        <w:t>где (</w:t>
      </w:r>
      <w:r>
        <w:rPr>
          <w:b/>
          <w:i/>
          <w:color w:val="000000"/>
          <w:sz w:val="20"/>
          <w:szCs w:val="20"/>
          <w:lang w:eastAsia="ru-RU"/>
        </w:rPr>
        <w:t>K</w:t>
      </w:r>
      <w:r>
        <w:rPr>
          <w:b/>
          <w:i/>
          <w:color w:val="000000"/>
          <w:sz w:val="20"/>
          <w:szCs w:val="20"/>
          <w:vertAlign w:val="subscript"/>
          <w:lang w:eastAsia="ru-RU"/>
        </w:rPr>
        <w:t>i</w:t>
      </w:r>
      <w:r>
        <w:rPr>
          <w:color w:val="000000"/>
          <w:sz w:val="20"/>
          <w:szCs w:val="20"/>
          <w:lang w:eastAsia="ru-RU"/>
        </w:rPr>
        <w:t>) - показатель адиабаты для индивидуальных углеводородов;</w:t>
      </w:r>
    </w:p>
    <w:p w:rsidR="00D55626" w:rsidRDefault="003B014E">
      <w:pPr>
        <w:spacing w:before="0" w:after="0"/>
        <w:rPr>
          <w:color w:val="000000"/>
          <w:sz w:val="20"/>
          <w:szCs w:val="20"/>
          <w:lang w:eastAsia="ru-RU"/>
        </w:rPr>
      </w:pPr>
      <w:r>
        <w:rPr>
          <w:b/>
          <w:i/>
          <w:color w:val="000000"/>
          <w:sz w:val="20"/>
          <w:szCs w:val="20"/>
          <w:lang w:eastAsia="ru-RU"/>
        </w:rPr>
        <w:t>[i]</w:t>
      </w:r>
      <w:r>
        <w:rPr>
          <w:b/>
          <w:i/>
          <w:color w:val="000000"/>
          <w:sz w:val="20"/>
          <w:szCs w:val="20"/>
          <w:vertAlign w:val="subscript"/>
          <w:lang w:eastAsia="ru-RU"/>
        </w:rPr>
        <w:t>о</w:t>
      </w:r>
      <w:r>
        <w:rPr>
          <w:color w:val="000000"/>
          <w:sz w:val="20"/>
          <w:szCs w:val="20"/>
          <w:lang w:eastAsia="ru-RU"/>
        </w:rPr>
        <w:t xml:space="preserve"> - объемные единицы составляющих смеси, %;</w:t>
      </w:r>
    </w:p>
    <w:p w:rsidR="00D55626" w:rsidRDefault="003B014E">
      <w:pPr>
        <w:spacing w:before="0" w:after="0"/>
        <w:rPr>
          <w:color w:val="000000"/>
          <w:sz w:val="20"/>
          <w:szCs w:val="20"/>
          <w:lang w:eastAsia="ru-RU"/>
        </w:rPr>
      </w:pPr>
      <w:r>
        <w:rPr>
          <w:color w:val="000000"/>
          <w:sz w:val="20"/>
          <w:szCs w:val="20"/>
          <w:lang w:eastAsia="ru-RU"/>
        </w:rPr>
        <w:t xml:space="preserve">Скорость распространения звука в смеси </w:t>
      </w:r>
      <w:r>
        <w:rPr>
          <w:b/>
          <w:i/>
          <w:color w:val="000000"/>
          <w:sz w:val="20"/>
          <w:szCs w:val="20"/>
          <w:lang w:eastAsia="ru-RU"/>
        </w:rPr>
        <w:t>W</w:t>
      </w:r>
      <w:r>
        <w:rPr>
          <w:b/>
          <w:i/>
          <w:color w:val="000000"/>
          <w:sz w:val="20"/>
          <w:szCs w:val="20"/>
          <w:vertAlign w:val="subscript"/>
          <w:lang w:eastAsia="ru-RU"/>
        </w:rPr>
        <w:t>зв</w:t>
      </w:r>
      <w:r>
        <w:rPr>
          <w:color w:val="000000"/>
          <w:sz w:val="20"/>
          <w:szCs w:val="20"/>
          <w:lang w:eastAsia="ru-RU"/>
        </w:rPr>
        <w:t>, м/с (прил.6):</w:t>
      </w:r>
    </w:p>
    <w:p w:rsidR="00D55626" w:rsidRDefault="003B014E">
      <w:pPr>
        <w:spacing w:before="0" w:after="0"/>
        <w:rPr>
          <w:b/>
          <w:color w:val="000000"/>
          <w:sz w:val="20"/>
          <w:szCs w:val="20"/>
          <w:lang w:eastAsia="ru-RU"/>
        </w:rPr>
      </w:pPr>
      <w:r>
        <w:rPr>
          <w:b/>
          <w:i/>
          <w:color w:val="000000"/>
          <w:sz w:val="20"/>
          <w:szCs w:val="20"/>
          <w:lang w:eastAsia="ru-RU"/>
        </w:rPr>
        <w:t>W</w:t>
      </w:r>
      <w:r>
        <w:rPr>
          <w:b/>
          <w:i/>
          <w:color w:val="000000"/>
          <w:sz w:val="20"/>
          <w:szCs w:val="20"/>
          <w:vertAlign w:val="subscript"/>
          <w:lang w:eastAsia="ru-RU"/>
        </w:rPr>
        <w:t>зв</w:t>
      </w:r>
      <w:r>
        <w:rPr>
          <w:b/>
          <w:i/>
          <w:color w:val="000000"/>
          <w:sz w:val="20"/>
          <w:szCs w:val="20"/>
          <w:lang w:eastAsia="ru-RU"/>
        </w:rPr>
        <w:t xml:space="preserve"> = 91.5 * (K * (T</w:t>
      </w:r>
      <w:r>
        <w:rPr>
          <w:b/>
          <w:i/>
          <w:color w:val="000000"/>
          <w:sz w:val="20"/>
          <w:szCs w:val="20"/>
          <w:vertAlign w:val="subscript"/>
          <w:lang w:eastAsia="ru-RU"/>
        </w:rPr>
        <w:t>о</w:t>
      </w:r>
      <w:r>
        <w:rPr>
          <w:b/>
          <w:i/>
          <w:color w:val="000000"/>
          <w:sz w:val="20"/>
          <w:szCs w:val="20"/>
          <w:lang w:eastAsia="ru-RU"/>
        </w:rPr>
        <w:t xml:space="preserve"> + 273) / M)</w:t>
      </w:r>
      <w:r>
        <w:rPr>
          <w:b/>
          <w:i/>
          <w:color w:val="000000"/>
          <w:sz w:val="20"/>
          <w:szCs w:val="20"/>
          <w:vertAlign w:val="superscript"/>
          <w:lang w:eastAsia="ru-RU"/>
        </w:rPr>
        <w:t>0.5</w:t>
      </w:r>
      <w:r>
        <w:rPr>
          <w:b/>
          <w:i/>
          <w:color w:val="000000"/>
          <w:sz w:val="20"/>
          <w:szCs w:val="20"/>
          <w:lang w:eastAsia="ru-RU"/>
        </w:rPr>
        <w:t xml:space="preserve"> = </w:t>
      </w:r>
      <w:r>
        <w:rPr>
          <w:b/>
          <w:color w:val="000000"/>
          <w:sz w:val="20"/>
          <w:szCs w:val="20"/>
          <w:lang w:eastAsia="ru-RU"/>
        </w:rPr>
        <w:t xml:space="preserve">91.5 * </w:t>
      </w:r>
      <w:r>
        <w:rPr>
          <w:b/>
          <w:color w:val="000000"/>
          <w:sz w:val="20"/>
          <w:szCs w:val="20"/>
          <w:lang w:eastAsia="ru-RU"/>
        </w:rPr>
        <w:t>(1.155481 * (30 + 273) / 21.8054416)</w:t>
      </w:r>
      <w:r>
        <w:rPr>
          <w:b/>
          <w:color w:val="000000"/>
          <w:sz w:val="20"/>
          <w:szCs w:val="20"/>
          <w:vertAlign w:val="superscript"/>
          <w:lang w:eastAsia="ru-RU"/>
        </w:rPr>
        <w:t>0.5</w:t>
      </w:r>
      <w:r>
        <w:rPr>
          <w:b/>
          <w:color w:val="000000"/>
          <w:sz w:val="20"/>
          <w:szCs w:val="20"/>
          <w:lang w:eastAsia="ru-RU"/>
        </w:rPr>
        <w:t xml:space="preserve"> = 366.6412876</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T</w:t>
      </w:r>
      <w:r>
        <w:rPr>
          <w:b/>
          <w:i/>
          <w:color w:val="000000"/>
          <w:sz w:val="20"/>
          <w:szCs w:val="20"/>
          <w:vertAlign w:val="subscript"/>
          <w:lang w:eastAsia="ru-RU"/>
        </w:rPr>
        <w:t>о</w:t>
      </w:r>
      <w:r>
        <w:rPr>
          <w:color w:val="000000"/>
          <w:sz w:val="20"/>
          <w:szCs w:val="20"/>
          <w:lang w:eastAsia="ru-RU"/>
        </w:rPr>
        <w:t xml:space="preserve"> - температура смеси, град.C;</w:t>
      </w:r>
    </w:p>
    <w:p w:rsidR="00D55626" w:rsidRDefault="003B014E">
      <w:pPr>
        <w:spacing w:before="0" w:after="0"/>
        <w:rPr>
          <w:b/>
          <w:color w:val="000000"/>
          <w:sz w:val="20"/>
          <w:szCs w:val="20"/>
          <w:lang w:eastAsia="ru-RU"/>
        </w:rPr>
      </w:pPr>
      <w:r>
        <w:rPr>
          <w:color w:val="000000"/>
          <w:sz w:val="20"/>
          <w:szCs w:val="20"/>
          <w:lang w:eastAsia="ru-RU"/>
        </w:rPr>
        <w:t xml:space="preserve">Объемный расход </w:t>
      </w:r>
      <w:r>
        <w:rPr>
          <w:b/>
          <w:i/>
          <w:color w:val="000000"/>
          <w:sz w:val="20"/>
          <w:szCs w:val="20"/>
          <w:lang w:eastAsia="ru-RU"/>
        </w:rPr>
        <w:t>B</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 xml:space="preserve">/с: </w:t>
      </w:r>
      <w:r>
        <w:rPr>
          <w:b/>
          <w:color w:val="000000"/>
          <w:sz w:val="20"/>
          <w:szCs w:val="20"/>
          <w:lang w:eastAsia="ru-RU"/>
        </w:rPr>
        <w:t>0.09722</w:t>
      </w:r>
    </w:p>
    <w:p w:rsidR="00D55626" w:rsidRDefault="003B014E">
      <w:pPr>
        <w:spacing w:before="0" w:after="0"/>
        <w:rPr>
          <w:color w:val="000000"/>
          <w:sz w:val="20"/>
          <w:szCs w:val="20"/>
          <w:lang w:eastAsia="ru-RU"/>
        </w:rPr>
      </w:pPr>
      <w:r>
        <w:rPr>
          <w:color w:val="000000"/>
          <w:sz w:val="20"/>
          <w:szCs w:val="20"/>
          <w:lang w:eastAsia="ru-RU"/>
        </w:rPr>
        <w:t xml:space="preserve">Скорость истечения смеси </w:t>
      </w:r>
      <w:r>
        <w:rPr>
          <w:b/>
          <w:i/>
          <w:color w:val="000000"/>
          <w:sz w:val="20"/>
          <w:szCs w:val="20"/>
          <w:lang w:eastAsia="ru-RU"/>
        </w:rPr>
        <w:t>W</w:t>
      </w:r>
      <w:r>
        <w:rPr>
          <w:b/>
          <w:i/>
          <w:color w:val="000000"/>
          <w:sz w:val="20"/>
          <w:szCs w:val="20"/>
          <w:vertAlign w:val="subscript"/>
          <w:lang w:eastAsia="ru-RU"/>
        </w:rPr>
        <w:t>ист</w:t>
      </w:r>
      <w:r>
        <w:rPr>
          <w:color w:val="000000"/>
          <w:sz w:val="20"/>
          <w:szCs w:val="20"/>
          <w:lang w:eastAsia="ru-RU"/>
        </w:rPr>
        <w:t>, м/с (3):</w:t>
      </w:r>
    </w:p>
    <w:p w:rsidR="00D55626" w:rsidRDefault="003B014E">
      <w:pPr>
        <w:spacing w:before="0" w:after="0"/>
        <w:rPr>
          <w:b/>
          <w:color w:val="000000"/>
          <w:sz w:val="20"/>
          <w:szCs w:val="20"/>
          <w:lang w:eastAsia="ru-RU"/>
        </w:rPr>
      </w:pPr>
      <w:r>
        <w:rPr>
          <w:b/>
          <w:i/>
          <w:color w:val="000000"/>
          <w:sz w:val="20"/>
          <w:szCs w:val="20"/>
          <w:lang w:eastAsia="ru-RU"/>
        </w:rPr>
        <w:t>W</w:t>
      </w:r>
      <w:r>
        <w:rPr>
          <w:b/>
          <w:i/>
          <w:color w:val="000000"/>
          <w:sz w:val="20"/>
          <w:szCs w:val="20"/>
          <w:vertAlign w:val="subscript"/>
          <w:lang w:eastAsia="ru-RU"/>
        </w:rPr>
        <w:t>ист</w:t>
      </w:r>
      <w:r>
        <w:rPr>
          <w:b/>
          <w:i/>
          <w:color w:val="000000"/>
          <w:sz w:val="20"/>
          <w:szCs w:val="20"/>
          <w:lang w:eastAsia="ru-RU"/>
        </w:rPr>
        <w:t xml:space="preserve"> = 4 * B / (pi * d</w:t>
      </w:r>
      <w:r>
        <w:rPr>
          <w:b/>
          <w:i/>
          <w:color w:val="000000"/>
          <w:sz w:val="20"/>
          <w:szCs w:val="20"/>
          <w:vertAlign w:val="superscript"/>
          <w:lang w:eastAsia="ru-RU"/>
        </w:rPr>
        <w:t>2</w:t>
      </w:r>
      <w:r>
        <w:rPr>
          <w:b/>
          <w:i/>
          <w:color w:val="000000"/>
          <w:sz w:val="20"/>
          <w:szCs w:val="20"/>
          <w:lang w:eastAsia="ru-RU"/>
        </w:rPr>
        <w:t xml:space="preserve">) = </w:t>
      </w:r>
      <w:r>
        <w:rPr>
          <w:b/>
          <w:color w:val="000000"/>
          <w:sz w:val="20"/>
          <w:szCs w:val="20"/>
          <w:lang w:eastAsia="ru-RU"/>
        </w:rPr>
        <w:t>4 * 0.09722 / (3.141592654 * 0.3</w:t>
      </w:r>
      <w:r>
        <w:rPr>
          <w:b/>
          <w:color w:val="000000"/>
          <w:sz w:val="20"/>
          <w:szCs w:val="20"/>
          <w:vertAlign w:val="superscript"/>
          <w:lang w:eastAsia="ru-RU"/>
        </w:rPr>
        <w:t>2</w:t>
      </w:r>
      <w:r>
        <w:rPr>
          <w:b/>
          <w:color w:val="000000"/>
          <w:sz w:val="20"/>
          <w:szCs w:val="20"/>
          <w:lang w:eastAsia="ru-RU"/>
        </w:rPr>
        <w:t>) = 1.37538165</w:t>
      </w:r>
    </w:p>
    <w:p w:rsidR="00D55626" w:rsidRDefault="003B014E">
      <w:pPr>
        <w:spacing w:before="0" w:after="0"/>
        <w:rPr>
          <w:color w:val="000000"/>
          <w:sz w:val="20"/>
          <w:szCs w:val="20"/>
          <w:lang w:eastAsia="ru-RU"/>
        </w:rPr>
      </w:pPr>
      <w:r>
        <w:rPr>
          <w:color w:val="000000"/>
          <w:sz w:val="20"/>
          <w:szCs w:val="20"/>
          <w:lang w:eastAsia="ru-RU"/>
        </w:rPr>
        <w:t xml:space="preserve">Массовый расход </w:t>
      </w:r>
      <w:r>
        <w:rPr>
          <w:b/>
          <w:i/>
          <w:color w:val="000000"/>
          <w:sz w:val="20"/>
          <w:szCs w:val="20"/>
          <w:lang w:eastAsia="ru-RU"/>
        </w:rPr>
        <w:t>G</w:t>
      </w:r>
      <w:r>
        <w:rPr>
          <w:color w:val="000000"/>
          <w:sz w:val="20"/>
          <w:szCs w:val="20"/>
          <w:lang w:eastAsia="ru-RU"/>
        </w:rPr>
        <w:t>,</w:t>
      </w:r>
      <w:r>
        <w:rPr>
          <w:color w:val="000000"/>
          <w:sz w:val="20"/>
          <w:szCs w:val="20"/>
          <w:lang w:eastAsia="ru-RU"/>
        </w:rPr>
        <w:t xml:space="preserve"> г/с (2):</w:t>
      </w:r>
    </w:p>
    <w:p w:rsidR="00D55626" w:rsidRDefault="003B014E">
      <w:pPr>
        <w:spacing w:before="0" w:after="0"/>
        <w:rPr>
          <w:b/>
          <w:color w:val="000000"/>
          <w:sz w:val="20"/>
          <w:szCs w:val="20"/>
          <w:lang w:eastAsia="ru-RU"/>
        </w:rPr>
      </w:pPr>
      <w:r>
        <w:rPr>
          <w:b/>
          <w:i/>
          <w:color w:val="000000"/>
          <w:sz w:val="20"/>
          <w:szCs w:val="20"/>
          <w:lang w:eastAsia="ru-RU"/>
        </w:rPr>
        <w:t>G = 1000 * B * R</w:t>
      </w:r>
      <w:r>
        <w:rPr>
          <w:b/>
          <w:i/>
          <w:color w:val="000000"/>
          <w:sz w:val="20"/>
          <w:szCs w:val="20"/>
          <w:vertAlign w:val="subscript"/>
          <w:lang w:eastAsia="ru-RU"/>
        </w:rPr>
        <w:t>о</w:t>
      </w:r>
      <w:r>
        <w:rPr>
          <w:b/>
          <w:i/>
          <w:color w:val="000000"/>
          <w:sz w:val="20"/>
          <w:szCs w:val="20"/>
          <w:lang w:eastAsia="ru-RU"/>
        </w:rPr>
        <w:t xml:space="preserve"> = </w:t>
      </w:r>
      <w:r>
        <w:rPr>
          <w:b/>
          <w:color w:val="000000"/>
          <w:sz w:val="20"/>
          <w:szCs w:val="20"/>
          <w:lang w:eastAsia="ru-RU"/>
        </w:rPr>
        <w:t>1000 * 0.09722 * 0.74 = 71.9428</w:t>
      </w:r>
    </w:p>
    <w:p w:rsidR="00D55626" w:rsidRDefault="003B014E">
      <w:pPr>
        <w:spacing w:before="0" w:after="0"/>
        <w:rPr>
          <w:color w:val="000000"/>
          <w:sz w:val="20"/>
          <w:szCs w:val="20"/>
          <w:lang w:eastAsia="ru-RU"/>
        </w:rPr>
      </w:pPr>
      <w:r>
        <w:rPr>
          <w:color w:val="000000"/>
          <w:sz w:val="20"/>
          <w:szCs w:val="20"/>
          <w:lang w:eastAsia="ru-RU"/>
        </w:rPr>
        <w:t xml:space="preserve">Проверка условия бессажевого горения, т.к. </w:t>
      </w:r>
      <w:r>
        <w:rPr>
          <w:b/>
          <w:i/>
          <w:color w:val="000000"/>
          <w:sz w:val="20"/>
          <w:szCs w:val="20"/>
          <w:lang w:eastAsia="ru-RU"/>
        </w:rPr>
        <w:t>W</w:t>
      </w:r>
      <w:r>
        <w:rPr>
          <w:b/>
          <w:i/>
          <w:color w:val="000000"/>
          <w:sz w:val="20"/>
          <w:szCs w:val="20"/>
          <w:vertAlign w:val="subscript"/>
          <w:lang w:eastAsia="ru-RU"/>
        </w:rPr>
        <w:t>ист</w:t>
      </w:r>
      <w:r>
        <w:rPr>
          <w:color w:val="000000"/>
          <w:sz w:val="20"/>
          <w:szCs w:val="20"/>
          <w:lang w:eastAsia="ru-RU"/>
        </w:rPr>
        <w:t>/</w:t>
      </w:r>
      <w:r>
        <w:rPr>
          <w:b/>
          <w:i/>
          <w:color w:val="000000"/>
          <w:sz w:val="20"/>
          <w:szCs w:val="20"/>
          <w:lang w:eastAsia="ru-RU"/>
        </w:rPr>
        <w:t>W</w:t>
      </w:r>
      <w:r>
        <w:rPr>
          <w:b/>
          <w:i/>
          <w:color w:val="000000"/>
          <w:sz w:val="20"/>
          <w:szCs w:val="20"/>
          <w:vertAlign w:val="subscript"/>
          <w:lang w:eastAsia="ru-RU"/>
        </w:rPr>
        <w:t>зв</w:t>
      </w:r>
      <w:r>
        <w:rPr>
          <w:color w:val="000000"/>
          <w:sz w:val="20"/>
          <w:szCs w:val="20"/>
          <w:lang w:eastAsia="ru-RU"/>
        </w:rPr>
        <w:t xml:space="preserve"> = 0.003751301 &lt; 0.2 , горение сажевое.</w:t>
      </w:r>
    </w:p>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2.РАСЧЕТ МОЩНОСТИ ВЫБРОСОВ ЗАГРЯЗНЯЮЩИХ ВЕЩЕСТВ</w:t>
      </w:r>
    </w:p>
    <w:p w:rsidR="00D55626" w:rsidRDefault="00D55626">
      <w:pPr>
        <w:spacing w:before="0" w:after="0"/>
        <w:rPr>
          <w:color w:val="000000"/>
          <w:sz w:val="20"/>
          <w:szCs w:val="20"/>
          <w:lang w:eastAsia="ru-RU"/>
        </w:rPr>
      </w:pPr>
    </w:p>
    <w:p w:rsidR="00D55626" w:rsidRDefault="003B014E">
      <w:pPr>
        <w:spacing w:before="0" w:after="0"/>
        <w:rPr>
          <w:b/>
          <w:color w:val="000000"/>
          <w:sz w:val="20"/>
          <w:szCs w:val="20"/>
          <w:lang w:eastAsia="ru-RU"/>
        </w:rPr>
      </w:pPr>
      <w:r>
        <w:rPr>
          <w:color w:val="000000"/>
          <w:sz w:val="20"/>
          <w:szCs w:val="20"/>
          <w:lang w:eastAsia="ru-RU"/>
        </w:rPr>
        <w:t xml:space="preserve">Полнота сгорания углеводородной смеси </w:t>
      </w:r>
      <w:r>
        <w:rPr>
          <w:b/>
          <w:i/>
          <w:color w:val="000000"/>
          <w:sz w:val="20"/>
          <w:szCs w:val="20"/>
          <w:lang w:eastAsia="ru-RU"/>
        </w:rPr>
        <w:t>n</w:t>
      </w:r>
      <w:r>
        <w:rPr>
          <w:color w:val="000000"/>
          <w:sz w:val="20"/>
          <w:szCs w:val="20"/>
          <w:lang w:eastAsia="ru-RU"/>
        </w:rPr>
        <w:t xml:space="preserve">: </w:t>
      </w:r>
      <w:r>
        <w:rPr>
          <w:b/>
          <w:color w:val="000000"/>
          <w:sz w:val="20"/>
          <w:szCs w:val="20"/>
          <w:lang w:eastAsia="ru-RU"/>
        </w:rPr>
        <w:t>0.9984</w:t>
      </w:r>
    </w:p>
    <w:p w:rsidR="00D55626" w:rsidRDefault="003B014E">
      <w:pPr>
        <w:spacing w:before="0" w:after="0"/>
        <w:rPr>
          <w:color w:val="000000"/>
          <w:sz w:val="20"/>
          <w:szCs w:val="20"/>
          <w:lang w:eastAsia="ru-RU"/>
        </w:rPr>
      </w:pPr>
      <w:r>
        <w:rPr>
          <w:color w:val="000000"/>
          <w:sz w:val="20"/>
          <w:szCs w:val="20"/>
          <w:lang w:eastAsia="ru-RU"/>
        </w:rPr>
        <w:t xml:space="preserve">Массовое содержание углерода </w:t>
      </w:r>
      <w:r>
        <w:rPr>
          <w:b/>
          <w:i/>
          <w:color w:val="000000"/>
          <w:sz w:val="20"/>
          <w:szCs w:val="20"/>
          <w:lang w:eastAsia="ru-RU"/>
        </w:rPr>
        <w:t>[C]</w:t>
      </w:r>
      <w:r>
        <w:rPr>
          <w:b/>
          <w:i/>
          <w:color w:val="000000"/>
          <w:sz w:val="20"/>
          <w:szCs w:val="20"/>
          <w:vertAlign w:val="subscript"/>
          <w:lang w:eastAsia="ru-RU"/>
        </w:rPr>
        <w:t>м</w:t>
      </w:r>
      <w:r>
        <w:rPr>
          <w:color w:val="000000"/>
          <w:sz w:val="20"/>
          <w:szCs w:val="20"/>
          <w:lang w:eastAsia="ru-RU"/>
        </w:rPr>
        <w:t>, % (прил.3,(8)):</w:t>
      </w:r>
    </w:p>
    <w:p w:rsidR="00D55626" w:rsidRDefault="003B014E">
      <w:pPr>
        <w:spacing w:before="0" w:after="0"/>
        <w:rPr>
          <w:b/>
          <w:color w:val="000000"/>
          <w:sz w:val="20"/>
          <w:szCs w:val="20"/>
          <w:lang w:eastAsia="ru-RU"/>
        </w:rPr>
      </w:pPr>
      <w:r>
        <w:rPr>
          <w:b/>
          <w:i/>
          <w:color w:val="000000"/>
          <w:sz w:val="20"/>
          <w:szCs w:val="20"/>
          <w:lang w:eastAsia="ru-RU"/>
        </w:rPr>
        <w:t>[C]</w:t>
      </w:r>
      <w:r>
        <w:rPr>
          <w:b/>
          <w:i/>
          <w:color w:val="000000"/>
          <w:sz w:val="20"/>
          <w:szCs w:val="20"/>
          <w:vertAlign w:val="subscript"/>
          <w:lang w:eastAsia="ru-RU"/>
        </w:rPr>
        <w:t>м</w:t>
      </w:r>
      <w:r>
        <w:rPr>
          <w:b/>
          <w:i/>
          <w:color w:val="000000"/>
          <w:sz w:val="20"/>
          <w:szCs w:val="20"/>
          <w:lang w:eastAsia="ru-RU"/>
        </w:rPr>
        <w:t xml:space="preserve"> = 100 * 12 * </w:t>
      </w:r>
      <w:r w:rsidR="00D55626">
        <w:rPr>
          <w:b/>
          <w:i/>
          <w:color w:val="000000"/>
          <w:sz w:val="20"/>
          <w:szCs w:val="20"/>
          <w:lang w:eastAsia="ru-RU"/>
        </w:rPr>
        <w:fldChar w:fldCharType="begin"/>
      </w:r>
      <w:r>
        <w:rPr>
          <w:b/>
          <w:i/>
          <w:color w:val="000000"/>
          <w:sz w:val="20"/>
          <w:szCs w:val="20"/>
          <w:lang w:eastAsia="ru-RU"/>
        </w:rPr>
        <w:instrText xml:space="preserve"> EQ \o\ac(\s\do12(i = 1);</w:instrText>
      </w:r>
      <w:r w:rsidR="00D55626">
        <w:rPr>
          <w:b/>
          <w:i/>
          <w:color w:val="000000"/>
          <w:sz w:val="20"/>
          <w:szCs w:val="20"/>
          <w:lang w:eastAsia="ru-RU"/>
        </w:rPr>
        <w:fldChar w:fldCharType="begin"/>
      </w:r>
      <w:r>
        <w:rPr>
          <w:b/>
          <w:i/>
          <w:color w:val="000000"/>
          <w:sz w:val="20"/>
          <w:szCs w:val="20"/>
          <w:lang w:eastAsia="ru-RU"/>
        </w:rPr>
        <w:instrText xml:space="preserve"> SYMBOL 0229 \f "Symbol" \* MERGEFORMAT </w:instrText>
      </w:r>
      <w:r w:rsidR="00D55626">
        <w:rPr>
          <w:b/>
          <w:i/>
          <w:color w:val="000000"/>
          <w:sz w:val="20"/>
          <w:szCs w:val="20"/>
          <w:lang w:eastAsia="ru-RU"/>
        </w:rPr>
        <w:fldChar w:fldCharType="end"/>
      </w:r>
      <w:r>
        <w:rPr>
          <w:b/>
          <w:i/>
          <w:color w:val="000000"/>
          <w:sz w:val="20"/>
          <w:szCs w:val="20"/>
          <w:lang w:eastAsia="ru-RU"/>
        </w:rPr>
        <w:instrText xml:space="preserve">;\s\up12( N)) </w:instrText>
      </w:r>
      <w:r w:rsidR="00D55626">
        <w:rPr>
          <w:b/>
          <w:i/>
          <w:color w:val="000000"/>
          <w:sz w:val="20"/>
          <w:szCs w:val="20"/>
          <w:lang w:eastAsia="ru-RU"/>
        </w:rPr>
        <w:fldChar w:fldCharType="end"/>
      </w:r>
      <w:r>
        <w:rPr>
          <w:b/>
          <w:i/>
          <w:color w:val="000000"/>
          <w:sz w:val="20"/>
          <w:szCs w:val="20"/>
          <w:lang w:eastAsia="ru-RU"/>
        </w:rPr>
        <w:t>(x</w:t>
      </w:r>
      <w:r>
        <w:rPr>
          <w:b/>
          <w:i/>
          <w:color w:val="000000"/>
          <w:sz w:val="20"/>
          <w:szCs w:val="20"/>
          <w:vertAlign w:val="subscript"/>
          <w:lang w:eastAsia="ru-RU"/>
        </w:rPr>
        <w:t>i</w:t>
      </w:r>
      <w:r>
        <w:rPr>
          <w:b/>
          <w:i/>
          <w:color w:val="000000"/>
          <w:sz w:val="20"/>
          <w:szCs w:val="20"/>
          <w:lang w:eastAsia="ru-RU"/>
        </w:rPr>
        <w:t xml:space="preserve"> * [i]</w:t>
      </w:r>
      <w:r>
        <w:rPr>
          <w:b/>
          <w:i/>
          <w:color w:val="000000"/>
          <w:sz w:val="20"/>
          <w:szCs w:val="20"/>
          <w:vertAlign w:val="subscript"/>
          <w:lang w:eastAsia="ru-RU"/>
        </w:rPr>
        <w:t>о</w:t>
      </w:r>
      <w:r>
        <w:rPr>
          <w:b/>
          <w:i/>
          <w:color w:val="000000"/>
          <w:sz w:val="20"/>
          <w:szCs w:val="20"/>
          <w:lang w:eastAsia="ru-RU"/>
        </w:rPr>
        <w:t>) / ((100-[нег]</w:t>
      </w:r>
      <w:r>
        <w:rPr>
          <w:b/>
          <w:i/>
          <w:color w:val="000000"/>
          <w:sz w:val="20"/>
          <w:szCs w:val="20"/>
          <w:vertAlign w:val="subscript"/>
          <w:lang w:eastAsia="ru-RU"/>
        </w:rPr>
        <w:t>о</w:t>
      </w:r>
      <w:r>
        <w:rPr>
          <w:b/>
          <w:i/>
          <w:color w:val="000000"/>
          <w:sz w:val="20"/>
          <w:szCs w:val="20"/>
          <w:lang w:eastAsia="ru-RU"/>
        </w:rPr>
        <w:t xml:space="preserve">) * M) = </w:t>
      </w:r>
      <w:r>
        <w:rPr>
          <w:b/>
          <w:color w:val="000000"/>
          <w:sz w:val="20"/>
          <w:szCs w:val="20"/>
          <w:lang w:eastAsia="ru-RU"/>
        </w:rPr>
        <w:t xml:space="preserve">100 * 12 * </w:t>
      </w:r>
      <w:r w:rsidR="00D55626">
        <w:rPr>
          <w:b/>
          <w:color w:val="000000"/>
          <w:sz w:val="20"/>
          <w:szCs w:val="20"/>
          <w:lang w:eastAsia="ru-RU"/>
        </w:rPr>
        <w:fldChar w:fldCharType="begin"/>
      </w:r>
      <w:r>
        <w:rPr>
          <w:b/>
          <w:color w:val="000000"/>
          <w:sz w:val="20"/>
          <w:szCs w:val="20"/>
          <w:lang w:eastAsia="ru-RU"/>
        </w:rPr>
        <w:instrText xml:space="preserve"> EQ \o\ac(\s\do12(i = 1);</w:instrText>
      </w:r>
      <w:r w:rsidR="00D55626">
        <w:rPr>
          <w:b/>
          <w:color w:val="000000"/>
          <w:sz w:val="20"/>
          <w:szCs w:val="20"/>
          <w:lang w:eastAsia="ru-RU"/>
        </w:rPr>
        <w:fldChar w:fldCharType="begin"/>
      </w:r>
      <w:r>
        <w:rPr>
          <w:b/>
          <w:color w:val="000000"/>
          <w:sz w:val="20"/>
          <w:szCs w:val="20"/>
          <w:lang w:eastAsia="ru-RU"/>
        </w:rPr>
        <w:instrText xml:space="preserve"> SYMBOL 0229 \f "Symbol" \* MERGE</w:instrText>
      </w:r>
      <w:r>
        <w:rPr>
          <w:b/>
          <w:color w:val="000000"/>
          <w:sz w:val="20"/>
          <w:szCs w:val="20"/>
          <w:lang w:eastAsia="ru-RU"/>
        </w:rPr>
        <w:instrText xml:space="preserve">FORMAT </w:instrText>
      </w:r>
      <w:r w:rsidR="00D55626">
        <w:rPr>
          <w:b/>
          <w:color w:val="000000"/>
          <w:sz w:val="20"/>
          <w:szCs w:val="20"/>
          <w:lang w:eastAsia="ru-RU"/>
        </w:rPr>
        <w:fldChar w:fldCharType="end"/>
      </w:r>
      <w:r>
        <w:rPr>
          <w:b/>
          <w:color w:val="000000"/>
          <w:sz w:val="20"/>
          <w:szCs w:val="20"/>
          <w:lang w:eastAsia="ru-RU"/>
        </w:rPr>
        <w:instrText xml:space="preserve">;\s\up12( N)) </w:instrText>
      </w:r>
      <w:r w:rsidR="00D55626">
        <w:rPr>
          <w:b/>
          <w:color w:val="000000"/>
          <w:sz w:val="20"/>
          <w:szCs w:val="20"/>
          <w:lang w:eastAsia="ru-RU"/>
        </w:rPr>
        <w:fldChar w:fldCharType="end"/>
      </w:r>
      <w:r>
        <w:rPr>
          <w:b/>
          <w:color w:val="000000"/>
          <w:sz w:val="20"/>
          <w:szCs w:val="20"/>
          <w:lang w:eastAsia="ru-RU"/>
        </w:rPr>
        <w:t>(x</w:t>
      </w:r>
      <w:r>
        <w:rPr>
          <w:b/>
          <w:color w:val="000000"/>
          <w:sz w:val="20"/>
          <w:szCs w:val="20"/>
          <w:vertAlign w:val="subscript"/>
          <w:lang w:eastAsia="ru-RU"/>
        </w:rPr>
        <w:t>i</w:t>
      </w:r>
      <w:r>
        <w:rPr>
          <w:b/>
          <w:color w:val="000000"/>
          <w:sz w:val="20"/>
          <w:szCs w:val="20"/>
          <w:lang w:eastAsia="ru-RU"/>
        </w:rPr>
        <w:t xml:space="preserve"> * [i]</w:t>
      </w:r>
      <w:r>
        <w:rPr>
          <w:b/>
          <w:color w:val="000000"/>
          <w:sz w:val="20"/>
          <w:szCs w:val="20"/>
          <w:vertAlign w:val="subscript"/>
          <w:lang w:eastAsia="ru-RU"/>
        </w:rPr>
        <w:t>о</w:t>
      </w:r>
      <w:r>
        <w:rPr>
          <w:b/>
          <w:color w:val="000000"/>
          <w:sz w:val="20"/>
          <w:szCs w:val="20"/>
          <w:lang w:eastAsia="ru-RU"/>
        </w:rPr>
        <w:t>) / ((100-0) * 21.8054416) = 68.37192419</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x</w:t>
      </w:r>
      <w:r>
        <w:rPr>
          <w:b/>
          <w:i/>
          <w:color w:val="000000"/>
          <w:sz w:val="20"/>
          <w:szCs w:val="20"/>
          <w:vertAlign w:val="subscript"/>
          <w:lang w:eastAsia="ru-RU"/>
        </w:rPr>
        <w:t>i</w:t>
      </w:r>
      <w:r>
        <w:rPr>
          <w:color w:val="000000"/>
          <w:sz w:val="20"/>
          <w:szCs w:val="20"/>
          <w:lang w:eastAsia="ru-RU"/>
        </w:rPr>
        <w:t xml:space="preserve"> - число атомов углерода;</w:t>
      </w:r>
    </w:p>
    <w:p w:rsidR="00D55626" w:rsidRDefault="003B014E">
      <w:pPr>
        <w:spacing w:before="0" w:after="0"/>
        <w:rPr>
          <w:b/>
          <w:color w:val="000000"/>
          <w:sz w:val="20"/>
          <w:szCs w:val="20"/>
          <w:lang w:eastAsia="ru-RU"/>
        </w:rPr>
      </w:pPr>
      <w:r>
        <w:rPr>
          <w:b/>
          <w:i/>
          <w:color w:val="000000"/>
          <w:sz w:val="20"/>
          <w:szCs w:val="20"/>
          <w:lang w:eastAsia="ru-RU"/>
        </w:rPr>
        <w:t>[нег]</w:t>
      </w:r>
      <w:r>
        <w:rPr>
          <w:b/>
          <w:i/>
          <w:color w:val="000000"/>
          <w:sz w:val="20"/>
          <w:szCs w:val="20"/>
          <w:vertAlign w:val="subscript"/>
          <w:lang w:eastAsia="ru-RU"/>
        </w:rPr>
        <w:t>о</w:t>
      </w:r>
      <w:r>
        <w:rPr>
          <w:color w:val="000000"/>
          <w:sz w:val="20"/>
          <w:szCs w:val="20"/>
          <w:lang w:eastAsia="ru-RU"/>
        </w:rPr>
        <w:t xml:space="preserve"> - общее содержание негорючих примесей, %: </w:t>
      </w:r>
      <w:r>
        <w:rPr>
          <w:b/>
          <w:color w:val="000000"/>
          <w:sz w:val="20"/>
          <w:szCs w:val="20"/>
          <w:lang w:eastAsia="ru-RU"/>
        </w:rPr>
        <w:t>0.83;</w:t>
      </w:r>
    </w:p>
    <w:p w:rsidR="00D55626" w:rsidRDefault="003B014E">
      <w:pPr>
        <w:spacing w:before="0" w:after="0"/>
        <w:rPr>
          <w:color w:val="000000"/>
          <w:sz w:val="20"/>
          <w:szCs w:val="20"/>
          <w:lang w:eastAsia="ru-RU"/>
        </w:rPr>
      </w:pPr>
      <w:r>
        <w:rPr>
          <w:color w:val="000000"/>
          <w:sz w:val="20"/>
          <w:szCs w:val="20"/>
          <w:lang w:eastAsia="ru-RU"/>
        </w:rPr>
        <w:t xml:space="preserve">   величиной </w:t>
      </w:r>
      <w:r>
        <w:rPr>
          <w:b/>
          <w:i/>
          <w:color w:val="000000"/>
          <w:sz w:val="20"/>
          <w:szCs w:val="20"/>
          <w:lang w:eastAsia="ru-RU"/>
        </w:rPr>
        <w:t>[нег]</w:t>
      </w:r>
      <w:r>
        <w:rPr>
          <w:b/>
          <w:i/>
          <w:color w:val="000000"/>
          <w:sz w:val="20"/>
          <w:szCs w:val="20"/>
          <w:vertAlign w:val="subscript"/>
          <w:lang w:eastAsia="ru-RU"/>
        </w:rPr>
        <w:t>о</w:t>
      </w:r>
      <w:r>
        <w:rPr>
          <w:color w:val="000000"/>
          <w:sz w:val="20"/>
          <w:szCs w:val="20"/>
          <w:lang w:eastAsia="ru-RU"/>
        </w:rPr>
        <w:t xml:space="preserve"> можно пренебречь, т.к. ее значение не превышает 3%;</w:t>
      </w:r>
    </w:p>
    <w:p w:rsidR="00D55626" w:rsidRDefault="003B014E">
      <w:pPr>
        <w:spacing w:before="0" w:after="0"/>
        <w:rPr>
          <w:color w:val="000000"/>
          <w:sz w:val="20"/>
          <w:szCs w:val="20"/>
          <w:lang w:eastAsia="ru-RU"/>
        </w:rPr>
      </w:pPr>
      <w:r>
        <w:rPr>
          <w:color w:val="000000"/>
          <w:sz w:val="20"/>
          <w:szCs w:val="20"/>
          <w:lang w:eastAsia="ru-RU"/>
        </w:rPr>
        <w:t xml:space="preserve">Расчет мощности выброса метана, оксида углерода, диоксида азота, сажи </w:t>
      </w:r>
      <w:r>
        <w:rPr>
          <w:b/>
          <w:i/>
          <w:color w:val="000000"/>
          <w:sz w:val="20"/>
          <w:szCs w:val="20"/>
          <w:lang w:eastAsia="ru-RU"/>
        </w:rPr>
        <w:t>M</w:t>
      </w:r>
      <w:r>
        <w:rPr>
          <w:b/>
          <w:i/>
          <w:color w:val="000000"/>
          <w:sz w:val="20"/>
          <w:szCs w:val="20"/>
          <w:vertAlign w:val="subscript"/>
          <w:lang w:eastAsia="ru-RU"/>
        </w:rPr>
        <w:t>i</w:t>
      </w:r>
      <w:r>
        <w:rPr>
          <w:color w:val="000000"/>
          <w:sz w:val="20"/>
          <w:szCs w:val="20"/>
          <w:lang w:eastAsia="ru-RU"/>
        </w:rPr>
        <w:t>, г/с: (1)</w:t>
      </w:r>
    </w:p>
    <w:p w:rsidR="00D55626" w:rsidRDefault="003B014E">
      <w:pPr>
        <w:spacing w:before="0" w:after="0"/>
        <w:rPr>
          <w:b/>
          <w:i/>
          <w:color w:val="000000"/>
          <w:sz w:val="20"/>
          <w:szCs w:val="20"/>
          <w:lang w:eastAsia="ru-RU"/>
        </w:rPr>
      </w:pPr>
      <w:r>
        <w:rPr>
          <w:b/>
          <w:i/>
          <w:color w:val="000000"/>
          <w:sz w:val="20"/>
          <w:szCs w:val="20"/>
          <w:lang w:eastAsia="ru-RU"/>
        </w:rPr>
        <w:t>M</w:t>
      </w:r>
      <w:r>
        <w:rPr>
          <w:b/>
          <w:i/>
          <w:color w:val="000000"/>
          <w:sz w:val="20"/>
          <w:szCs w:val="20"/>
          <w:vertAlign w:val="subscript"/>
          <w:lang w:eastAsia="ru-RU"/>
        </w:rPr>
        <w:t>i</w:t>
      </w:r>
      <w:r>
        <w:rPr>
          <w:b/>
          <w:i/>
          <w:color w:val="000000"/>
          <w:sz w:val="20"/>
          <w:szCs w:val="20"/>
          <w:lang w:eastAsia="ru-RU"/>
        </w:rPr>
        <w:t xml:space="preserve"> = УВ</w:t>
      </w:r>
      <w:r>
        <w:rPr>
          <w:b/>
          <w:i/>
          <w:color w:val="000000"/>
          <w:sz w:val="20"/>
          <w:szCs w:val="20"/>
          <w:vertAlign w:val="subscript"/>
          <w:lang w:eastAsia="ru-RU"/>
        </w:rPr>
        <w:t>i</w:t>
      </w:r>
      <w:r>
        <w:rPr>
          <w:b/>
          <w:i/>
          <w:color w:val="000000"/>
          <w:sz w:val="20"/>
          <w:szCs w:val="20"/>
          <w:lang w:eastAsia="ru-RU"/>
        </w:rPr>
        <w:t xml:space="preserve"> * G</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УВ</w:t>
      </w:r>
      <w:r>
        <w:rPr>
          <w:b/>
          <w:i/>
          <w:color w:val="000000"/>
          <w:sz w:val="20"/>
          <w:szCs w:val="20"/>
          <w:vertAlign w:val="subscript"/>
          <w:lang w:eastAsia="ru-RU"/>
        </w:rPr>
        <w:t>i</w:t>
      </w:r>
      <w:r>
        <w:rPr>
          <w:color w:val="000000"/>
          <w:sz w:val="20"/>
          <w:szCs w:val="20"/>
          <w:lang w:eastAsia="ru-RU"/>
        </w:rPr>
        <w:t xml:space="preserve"> - удельные выбросы вредных веществ, г/г;</w:t>
      </w:r>
    </w:p>
    <w:tbl>
      <w:tblPr>
        <w:tblW w:w="5000" w:type="pct"/>
        <w:tblCellMar>
          <w:left w:w="28" w:type="dxa"/>
          <w:right w:w="28" w:type="dxa"/>
        </w:tblCellMar>
        <w:tblLook w:val="04A0"/>
      </w:tblPr>
      <w:tblGrid>
        <w:gridCol w:w="750"/>
        <w:gridCol w:w="6003"/>
        <w:gridCol w:w="1801"/>
        <w:gridCol w:w="1952"/>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tc>
        <w:tc>
          <w:tcPr>
            <w:tcW w:w="8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УВ г/г</w:t>
            </w:r>
          </w:p>
        </w:tc>
        <w:tc>
          <w:tcPr>
            <w:tcW w:w="929"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M г/с</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0.02</w:t>
            </w:r>
          </w:p>
        </w:tc>
        <w:tc>
          <w:tcPr>
            <w:tcW w:w="929"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1.4388560</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Азота (IV) диоксид </w:t>
            </w:r>
            <w:r>
              <w:rPr>
                <w:color w:val="000000"/>
                <w:sz w:val="20"/>
                <w:szCs w:val="20"/>
                <w:lang w:eastAsia="ru-RU"/>
              </w:rPr>
              <w:t>(Азота диоксид) (4)</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w:t>
            </w:r>
          </w:p>
        </w:tc>
        <w:tc>
          <w:tcPr>
            <w:tcW w:w="929"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0.2158284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0.0005</w:t>
            </w:r>
          </w:p>
        </w:tc>
        <w:tc>
          <w:tcPr>
            <w:tcW w:w="929"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0.0359714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28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0.002</w:t>
            </w:r>
          </w:p>
        </w:tc>
        <w:tc>
          <w:tcPr>
            <w:tcW w:w="929"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0.1438856</w:t>
            </w:r>
          </w:p>
        </w:tc>
      </w:tr>
    </w:tbl>
    <w:p w:rsidR="00D55626" w:rsidRDefault="003B014E">
      <w:pPr>
        <w:spacing w:before="0" w:after="0"/>
        <w:rPr>
          <w:color w:val="000000"/>
          <w:sz w:val="20"/>
          <w:szCs w:val="20"/>
          <w:lang w:eastAsia="ru-RU"/>
        </w:rPr>
      </w:pPr>
      <w:r>
        <w:rPr>
          <w:color w:val="000000"/>
          <w:sz w:val="20"/>
          <w:szCs w:val="20"/>
          <w:lang w:eastAsia="ru-RU"/>
        </w:rPr>
        <w:t xml:space="preserve">Мощность выброса диоксида углерода </w:t>
      </w:r>
      <w:r>
        <w:rPr>
          <w:b/>
          <w:i/>
          <w:color w:val="000000"/>
          <w:sz w:val="20"/>
          <w:szCs w:val="20"/>
          <w:lang w:eastAsia="ru-RU"/>
        </w:rPr>
        <w:t>M</w:t>
      </w:r>
      <w:r>
        <w:rPr>
          <w:b/>
          <w:i/>
          <w:color w:val="000000"/>
          <w:sz w:val="20"/>
          <w:szCs w:val="20"/>
          <w:vertAlign w:val="subscript"/>
          <w:lang w:eastAsia="ru-RU"/>
        </w:rPr>
        <w:t>co2</w:t>
      </w:r>
      <w:r>
        <w:rPr>
          <w:color w:val="000000"/>
          <w:sz w:val="20"/>
          <w:szCs w:val="20"/>
          <w:lang w:eastAsia="ru-RU"/>
        </w:rPr>
        <w:t>, г/с (6):</w:t>
      </w:r>
    </w:p>
    <w:p w:rsidR="00D55626" w:rsidRDefault="003B014E">
      <w:pPr>
        <w:spacing w:before="0" w:after="0"/>
        <w:rPr>
          <w:b/>
          <w:color w:val="000000"/>
          <w:sz w:val="20"/>
          <w:szCs w:val="20"/>
          <w:lang w:eastAsia="ru-RU"/>
        </w:rPr>
      </w:pPr>
      <w:r>
        <w:rPr>
          <w:b/>
          <w:i/>
          <w:color w:val="000000"/>
          <w:sz w:val="20"/>
          <w:szCs w:val="20"/>
          <w:lang w:eastAsia="ru-RU"/>
        </w:rPr>
        <w:t>M</w:t>
      </w:r>
      <w:r>
        <w:rPr>
          <w:b/>
          <w:i/>
          <w:color w:val="000000"/>
          <w:sz w:val="20"/>
          <w:szCs w:val="20"/>
          <w:vertAlign w:val="subscript"/>
          <w:lang w:eastAsia="ru-RU"/>
        </w:rPr>
        <w:t>co2</w:t>
      </w:r>
      <w:r>
        <w:rPr>
          <w:b/>
          <w:i/>
          <w:color w:val="000000"/>
          <w:sz w:val="20"/>
          <w:szCs w:val="20"/>
          <w:lang w:eastAsia="ru-RU"/>
        </w:rPr>
        <w:t xml:space="preserve"> = 0.01 * G * (3.67 * n * [C]</w:t>
      </w:r>
      <w:r>
        <w:rPr>
          <w:b/>
          <w:i/>
          <w:color w:val="000000"/>
          <w:sz w:val="20"/>
          <w:szCs w:val="20"/>
          <w:vertAlign w:val="subscript"/>
          <w:lang w:eastAsia="ru-RU"/>
        </w:rPr>
        <w:t>м</w:t>
      </w:r>
      <w:r>
        <w:rPr>
          <w:b/>
          <w:i/>
          <w:color w:val="000000"/>
          <w:sz w:val="20"/>
          <w:szCs w:val="20"/>
          <w:lang w:eastAsia="ru-RU"/>
        </w:rPr>
        <w:t xml:space="preserve"> + [CO2]</w:t>
      </w:r>
      <w:r>
        <w:rPr>
          <w:b/>
          <w:i/>
          <w:color w:val="000000"/>
          <w:sz w:val="20"/>
          <w:szCs w:val="20"/>
          <w:vertAlign w:val="subscript"/>
          <w:lang w:eastAsia="ru-RU"/>
        </w:rPr>
        <w:t>м</w:t>
      </w:r>
      <w:r>
        <w:rPr>
          <w:b/>
          <w:i/>
          <w:color w:val="000000"/>
          <w:sz w:val="20"/>
          <w:szCs w:val="20"/>
          <w:lang w:eastAsia="ru-RU"/>
        </w:rPr>
        <w:t>)-M</w:t>
      </w:r>
      <w:r>
        <w:rPr>
          <w:b/>
          <w:i/>
          <w:color w:val="000000"/>
          <w:sz w:val="20"/>
          <w:szCs w:val="20"/>
          <w:vertAlign w:val="subscript"/>
          <w:lang w:eastAsia="ru-RU"/>
        </w:rPr>
        <w:t>co</w:t>
      </w:r>
      <w:r>
        <w:rPr>
          <w:b/>
          <w:i/>
          <w:color w:val="000000"/>
          <w:sz w:val="20"/>
          <w:szCs w:val="20"/>
          <w:lang w:eastAsia="ru-RU"/>
        </w:rPr>
        <w:t>-M</w:t>
      </w:r>
      <w:r>
        <w:rPr>
          <w:b/>
          <w:i/>
          <w:color w:val="000000"/>
          <w:sz w:val="20"/>
          <w:szCs w:val="20"/>
          <w:vertAlign w:val="subscript"/>
          <w:lang w:eastAsia="ru-RU"/>
        </w:rPr>
        <w:t>ch4</w:t>
      </w:r>
      <w:r>
        <w:rPr>
          <w:b/>
          <w:i/>
          <w:color w:val="000000"/>
          <w:sz w:val="20"/>
          <w:szCs w:val="20"/>
          <w:lang w:eastAsia="ru-RU"/>
        </w:rPr>
        <w:t>-M</w:t>
      </w:r>
      <w:r>
        <w:rPr>
          <w:b/>
          <w:i/>
          <w:color w:val="000000"/>
          <w:sz w:val="20"/>
          <w:szCs w:val="20"/>
          <w:vertAlign w:val="subscript"/>
          <w:lang w:eastAsia="ru-RU"/>
        </w:rPr>
        <w:t>c</w:t>
      </w:r>
      <w:r>
        <w:rPr>
          <w:b/>
          <w:i/>
          <w:color w:val="000000"/>
          <w:sz w:val="20"/>
          <w:szCs w:val="20"/>
          <w:lang w:eastAsia="ru-RU"/>
        </w:rPr>
        <w:t xml:space="preserve"> = </w:t>
      </w:r>
      <w:r>
        <w:rPr>
          <w:b/>
          <w:color w:val="000000"/>
          <w:sz w:val="20"/>
          <w:szCs w:val="20"/>
          <w:lang w:eastAsia="ru-RU"/>
        </w:rPr>
        <w:t xml:space="preserve">0.01 * </w:t>
      </w:r>
      <w:r>
        <w:rPr>
          <w:b/>
          <w:color w:val="000000"/>
          <w:sz w:val="20"/>
          <w:szCs w:val="20"/>
          <w:lang w:eastAsia="ru-RU"/>
        </w:rPr>
        <w:t>71.9428000 * (3.67 * 0.9984000 * 68.3719242 + 3.3100930)-1.4388560-0.0359714-0.1438856 = 180.9962681</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[CO2]</w:t>
      </w:r>
      <w:r>
        <w:rPr>
          <w:b/>
          <w:i/>
          <w:color w:val="000000"/>
          <w:sz w:val="20"/>
          <w:szCs w:val="20"/>
          <w:vertAlign w:val="subscript"/>
          <w:lang w:eastAsia="ru-RU"/>
        </w:rPr>
        <w:t>м</w:t>
      </w:r>
      <w:r>
        <w:rPr>
          <w:color w:val="000000"/>
          <w:sz w:val="20"/>
          <w:szCs w:val="20"/>
          <w:lang w:eastAsia="ru-RU"/>
        </w:rPr>
        <w:t xml:space="preserve"> - массовое содержание диоксида углерода, %;</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co</w:t>
      </w:r>
      <w:r>
        <w:rPr>
          <w:color w:val="000000"/>
          <w:sz w:val="20"/>
          <w:szCs w:val="20"/>
          <w:lang w:eastAsia="ru-RU"/>
        </w:rPr>
        <w:t xml:space="preserve"> -  мощность выброса оксида углерода,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ch4</w:t>
      </w:r>
      <w:r>
        <w:rPr>
          <w:color w:val="000000"/>
          <w:sz w:val="20"/>
          <w:szCs w:val="20"/>
          <w:lang w:eastAsia="ru-RU"/>
        </w:rPr>
        <w:t xml:space="preserve"> - мощность выброса метана, г/с;</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c</w:t>
      </w:r>
      <w:r>
        <w:rPr>
          <w:color w:val="000000"/>
          <w:sz w:val="20"/>
          <w:szCs w:val="20"/>
          <w:lang w:eastAsia="ru-RU"/>
        </w:rPr>
        <w:t xml:space="preserve"> - мощность выб</w:t>
      </w:r>
      <w:r>
        <w:rPr>
          <w:color w:val="000000"/>
          <w:sz w:val="20"/>
          <w:szCs w:val="20"/>
          <w:lang w:eastAsia="ru-RU"/>
        </w:rPr>
        <w:t>роса сажи, г/с;</w:t>
      </w:r>
    </w:p>
    <w:p w:rsidR="00D55626" w:rsidRDefault="003B014E">
      <w:pPr>
        <w:spacing w:before="0" w:after="0"/>
        <w:rPr>
          <w:color w:val="000000"/>
          <w:sz w:val="20"/>
          <w:szCs w:val="20"/>
          <w:lang w:eastAsia="ru-RU"/>
        </w:rPr>
      </w:pPr>
      <w:r>
        <w:rPr>
          <w:color w:val="000000"/>
          <w:sz w:val="20"/>
          <w:szCs w:val="20"/>
          <w:lang w:eastAsia="ru-RU"/>
        </w:rPr>
        <w:t xml:space="preserve">Массовое содержание серы </w:t>
      </w:r>
      <w:r>
        <w:rPr>
          <w:b/>
          <w:i/>
          <w:color w:val="000000"/>
          <w:sz w:val="20"/>
          <w:szCs w:val="20"/>
          <w:lang w:eastAsia="ru-RU"/>
        </w:rPr>
        <w:t>[S]</w:t>
      </w:r>
      <w:r>
        <w:rPr>
          <w:b/>
          <w:i/>
          <w:color w:val="000000"/>
          <w:sz w:val="20"/>
          <w:szCs w:val="20"/>
          <w:vertAlign w:val="subscript"/>
          <w:lang w:eastAsia="ru-RU"/>
        </w:rPr>
        <w:t>м</w:t>
      </w:r>
      <w:r>
        <w:rPr>
          <w:color w:val="000000"/>
          <w:sz w:val="20"/>
          <w:szCs w:val="20"/>
          <w:lang w:eastAsia="ru-RU"/>
        </w:rPr>
        <w:t>, %:</w:t>
      </w:r>
    </w:p>
    <w:p w:rsidR="00D55626" w:rsidRDefault="003B014E">
      <w:pPr>
        <w:spacing w:before="0" w:after="0"/>
        <w:rPr>
          <w:b/>
          <w:color w:val="000000"/>
          <w:sz w:val="20"/>
          <w:szCs w:val="20"/>
          <w:lang w:eastAsia="ru-RU"/>
        </w:rPr>
      </w:pPr>
      <w:r>
        <w:rPr>
          <w:b/>
          <w:i/>
          <w:color w:val="000000"/>
          <w:sz w:val="20"/>
          <w:szCs w:val="20"/>
          <w:lang w:eastAsia="ru-RU"/>
        </w:rPr>
        <w:t>[S]</w:t>
      </w:r>
      <w:r>
        <w:rPr>
          <w:b/>
          <w:i/>
          <w:color w:val="000000"/>
          <w:sz w:val="20"/>
          <w:szCs w:val="20"/>
          <w:vertAlign w:val="subscript"/>
          <w:lang w:eastAsia="ru-RU"/>
        </w:rPr>
        <w:t>м</w:t>
      </w:r>
      <w:r>
        <w:rPr>
          <w:b/>
          <w:i/>
          <w:color w:val="000000"/>
          <w:sz w:val="20"/>
          <w:szCs w:val="20"/>
          <w:lang w:eastAsia="ru-RU"/>
        </w:rPr>
        <w:t xml:space="preserve"> = </w:t>
      </w:r>
      <w:r w:rsidR="00D55626">
        <w:rPr>
          <w:b/>
          <w:i/>
          <w:color w:val="000000"/>
          <w:sz w:val="20"/>
          <w:szCs w:val="20"/>
          <w:lang w:eastAsia="ru-RU"/>
        </w:rPr>
        <w:fldChar w:fldCharType="begin"/>
      </w:r>
      <w:r>
        <w:rPr>
          <w:b/>
          <w:i/>
          <w:color w:val="000000"/>
          <w:sz w:val="20"/>
          <w:szCs w:val="20"/>
          <w:lang w:eastAsia="ru-RU"/>
        </w:rPr>
        <w:instrText xml:space="preserve"> EQ \o\ac(\s\do12(i = 1);</w:instrText>
      </w:r>
      <w:r w:rsidR="00D55626">
        <w:rPr>
          <w:b/>
          <w:i/>
          <w:color w:val="000000"/>
          <w:sz w:val="20"/>
          <w:szCs w:val="20"/>
          <w:lang w:eastAsia="ru-RU"/>
        </w:rPr>
        <w:fldChar w:fldCharType="begin"/>
      </w:r>
      <w:r>
        <w:rPr>
          <w:b/>
          <w:i/>
          <w:color w:val="000000"/>
          <w:sz w:val="20"/>
          <w:szCs w:val="20"/>
          <w:lang w:eastAsia="ru-RU"/>
        </w:rPr>
        <w:instrText xml:space="preserve"> SYMBOL 0229 \f "Symbol" \* MERGEFORMAT </w:instrText>
      </w:r>
      <w:r w:rsidR="00D55626">
        <w:rPr>
          <w:b/>
          <w:i/>
          <w:color w:val="000000"/>
          <w:sz w:val="20"/>
          <w:szCs w:val="20"/>
          <w:lang w:eastAsia="ru-RU"/>
        </w:rPr>
        <w:fldChar w:fldCharType="end"/>
      </w:r>
      <w:r>
        <w:rPr>
          <w:b/>
          <w:i/>
          <w:color w:val="000000"/>
          <w:sz w:val="20"/>
          <w:szCs w:val="20"/>
          <w:lang w:eastAsia="ru-RU"/>
        </w:rPr>
        <w:instrText xml:space="preserve">;\s\up12( N)) </w:instrText>
      </w:r>
      <w:r w:rsidR="00D55626">
        <w:rPr>
          <w:b/>
          <w:i/>
          <w:color w:val="000000"/>
          <w:sz w:val="20"/>
          <w:szCs w:val="20"/>
          <w:lang w:eastAsia="ru-RU"/>
        </w:rPr>
        <w:fldChar w:fldCharType="end"/>
      </w:r>
      <w:r>
        <w:rPr>
          <w:b/>
          <w:i/>
          <w:color w:val="000000"/>
          <w:sz w:val="20"/>
          <w:szCs w:val="20"/>
          <w:lang w:eastAsia="ru-RU"/>
        </w:rPr>
        <w:t>([i]</w:t>
      </w:r>
      <w:r>
        <w:rPr>
          <w:b/>
          <w:i/>
          <w:color w:val="000000"/>
          <w:sz w:val="20"/>
          <w:szCs w:val="20"/>
          <w:vertAlign w:val="subscript"/>
          <w:lang w:eastAsia="ru-RU"/>
        </w:rPr>
        <w:t>м</w:t>
      </w:r>
      <w:r>
        <w:rPr>
          <w:b/>
          <w:i/>
          <w:color w:val="000000"/>
          <w:sz w:val="20"/>
          <w:szCs w:val="20"/>
          <w:lang w:eastAsia="ru-RU"/>
        </w:rPr>
        <w:t xml:space="preserve"> * A</w:t>
      </w:r>
      <w:r>
        <w:rPr>
          <w:b/>
          <w:i/>
          <w:color w:val="000000"/>
          <w:sz w:val="20"/>
          <w:szCs w:val="20"/>
          <w:vertAlign w:val="subscript"/>
          <w:lang w:eastAsia="ru-RU"/>
        </w:rPr>
        <w:t>s</w:t>
      </w:r>
      <w:r>
        <w:rPr>
          <w:b/>
          <w:i/>
          <w:color w:val="000000"/>
          <w:sz w:val="20"/>
          <w:szCs w:val="20"/>
          <w:lang w:eastAsia="ru-RU"/>
        </w:rPr>
        <w:t xml:space="preserve"> * x</w:t>
      </w:r>
      <w:r>
        <w:rPr>
          <w:b/>
          <w:i/>
          <w:color w:val="000000"/>
          <w:sz w:val="20"/>
          <w:szCs w:val="20"/>
          <w:vertAlign w:val="subscript"/>
          <w:lang w:eastAsia="ru-RU"/>
        </w:rPr>
        <w:t>i</w:t>
      </w:r>
      <w:r>
        <w:rPr>
          <w:b/>
          <w:i/>
          <w:color w:val="000000"/>
          <w:sz w:val="20"/>
          <w:szCs w:val="20"/>
          <w:lang w:eastAsia="ru-RU"/>
        </w:rPr>
        <w:t xml:space="preserve"> / M</w:t>
      </w:r>
      <w:r>
        <w:rPr>
          <w:b/>
          <w:i/>
          <w:color w:val="000000"/>
          <w:sz w:val="20"/>
          <w:szCs w:val="20"/>
          <w:vertAlign w:val="subscript"/>
          <w:lang w:eastAsia="ru-RU"/>
        </w:rPr>
        <w:t>s</w:t>
      </w:r>
      <w:r>
        <w:rPr>
          <w:b/>
          <w:i/>
          <w:color w:val="000000"/>
          <w:sz w:val="20"/>
          <w:szCs w:val="20"/>
          <w:lang w:eastAsia="ru-RU"/>
        </w:rPr>
        <w:t xml:space="preserve">) = </w:t>
      </w:r>
      <w:r w:rsidR="00D55626">
        <w:rPr>
          <w:b/>
          <w:color w:val="000000"/>
          <w:sz w:val="20"/>
          <w:szCs w:val="20"/>
          <w:lang w:eastAsia="ru-RU"/>
        </w:rPr>
        <w:fldChar w:fldCharType="begin"/>
      </w:r>
      <w:r>
        <w:rPr>
          <w:b/>
          <w:color w:val="000000"/>
          <w:sz w:val="20"/>
          <w:szCs w:val="20"/>
          <w:lang w:eastAsia="ru-RU"/>
        </w:rPr>
        <w:instrText xml:space="preserve"> EQ \o\ac(\s\do12(i = 1);</w:instrText>
      </w:r>
      <w:r w:rsidR="00D55626">
        <w:rPr>
          <w:b/>
          <w:color w:val="000000"/>
          <w:sz w:val="20"/>
          <w:szCs w:val="20"/>
          <w:lang w:eastAsia="ru-RU"/>
        </w:rPr>
        <w:fldChar w:fldCharType="begin"/>
      </w:r>
      <w:r>
        <w:rPr>
          <w:b/>
          <w:color w:val="000000"/>
          <w:sz w:val="20"/>
          <w:szCs w:val="20"/>
          <w:lang w:eastAsia="ru-RU"/>
        </w:rPr>
        <w:instrText xml:space="preserve"> SYMBOL 0229 \f "Symbol" \* MERGEFORMAT </w:instrText>
      </w:r>
      <w:r w:rsidR="00D55626">
        <w:rPr>
          <w:b/>
          <w:color w:val="000000"/>
          <w:sz w:val="20"/>
          <w:szCs w:val="20"/>
          <w:lang w:eastAsia="ru-RU"/>
        </w:rPr>
        <w:fldChar w:fldCharType="end"/>
      </w:r>
      <w:r>
        <w:rPr>
          <w:b/>
          <w:color w:val="000000"/>
          <w:sz w:val="20"/>
          <w:szCs w:val="20"/>
          <w:lang w:eastAsia="ru-RU"/>
        </w:rPr>
        <w:instrText xml:space="preserve">;\s\up12( N)) </w:instrText>
      </w:r>
      <w:r w:rsidR="00D55626">
        <w:rPr>
          <w:b/>
          <w:color w:val="000000"/>
          <w:sz w:val="20"/>
          <w:szCs w:val="20"/>
          <w:lang w:eastAsia="ru-RU"/>
        </w:rPr>
        <w:fldChar w:fldCharType="end"/>
      </w:r>
      <w:r>
        <w:rPr>
          <w:b/>
          <w:color w:val="000000"/>
          <w:sz w:val="20"/>
          <w:szCs w:val="20"/>
          <w:lang w:eastAsia="ru-RU"/>
        </w:rPr>
        <w:t>([i]</w:t>
      </w:r>
      <w:r>
        <w:rPr>
          <w:b/>
          <w:color w:val="000000"/>
          <w:sz w:val="20"/>
          <w:szCs w:val="20"/>
          <w:vertAlign w:val="subscript"/>
          <w:lang w:eastAsia="ru-RU"/>
        </w:rPr>
        <w:t>м</w:t>
      </w:r>
      <w:r>
        <w:rPr>
          <w:b/>
          <w:color w:val="000000"/>
          <w:sz w:val="20"/>
          <w:szCs w:val="20"/>
          <w:lang w:eastAsia="ru-RU"/>
        </w:rPr>
        <w:t xml:space="preserve"> * 32.064 * x</w:t>
      </w:r>
      <w:r>
        <w:rPr>
          <w:b/>
          <w:color w:val="000000"/>
          <w:sz w:val="20"/>
          <w:szCs w:val="20"/>
          <w:vertAlign w:val="subscript"/>
          <w:lang w:eastAsia="ru-RU"/>
        </w:rPr>
        <w:t>i</w:t>
      </w:r>
      <w:r>
        <w:rPr>
          <w:b/>
          <w:color w:val="000000"/>
          <w:sz w:val="20"/>
          <w:szCs w:val="20"/>
          <w:lang w:eastAsia="ru-RU"/>
        </w:rPr>
        <w:t xml:space="preserve"> / M</w:t>
      </w:r>
      <w:r>
        <w:rPr>
          <w:b/>
          <w:color w:val="000000"/>
          <w:sz w:val="20"/>
          <w:szCs w:val="20"/>
          <w:vertAlign w:val="subscript"/>
          <w:lang w:eastAsia="ru-RU"/>
        </w:rPr>
        <w:t>s</w:t>
      </w:r>
      <w:r>
        <w:rPr>
          <w:b/>
          <w:color w:val="000000"/>
          <w:sz w:val="20"/>
          <w:szCs w:val="20"/>
          <w:lang w:eastAsia="ru-RU"/>
        </w:rPr>
        <w:t>) = 1.235185257</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A</w:t>
      </w:r>
      <w:r>
        <w:rPr>
          <w:b/>
          <w:i/>
          <w:color w:val="000000"/>
          <w:sz w:val="20"/>
          <w:szCs w:val="20"/>
          <w:vertAlign w:val="subscript"/>
          <w:lang w:eastAsia="ru-RU"/>
        </w:rPr>
        <w:t>s</w:t>
      </w:r>
      <w:r>
        <w:rPr>
          <w:color w:val="000000"/>
          <w:sz w:val="20"/>
          <w:szCs w:val="20"/>
          <w:lang w:eastAsia="ru-RU"/>
        </w:rPr>
        <w:t xml:space="preserve">   - атомная масса серы;</w:t>
      </w:r>
    </w:p>
    <w:p w:rsidR="00D55626" w:rsidRDefault="003B014E">
      <w:pPr>
        <w:spacing w:before="0" w:after="0"/>
        <w:rPr>
          <w:color w:val="000000"/>
          <w:sz w:val="20"/>
          <w:szCs w:val="20"/>
          <w:lang w:eastAsia="ru-RU"/>
        </w:rPr>
      </w:pPr>
      <w:r>
        <w:rPr>
          <w:b/>
          <w:i/>
          <w:color w:val="000000"/>
          <w:sz w:val="20"/>
          <w:szCs w:val="20"/>
          <w:lang w:eastAsia="ru-RU"/>
        </w:rPr>
        <w:t>x</w:t>
      </w:r>
      <w:r>
        <w:rPr>
          <w:b/>
          <w:i/>
          <w:color w:val="000000"/>
          <w:sz w:val="20"/>
          <w:szCs w:val="20"/>
          <w:vertAlign w:val="subscript"/>
          <w:lang w:eastAsia="ru-RU"/>
        </w:rPr>
        <w:t>i</w:t>
      </w:r>
      <w:r>
        <w:rPr>
          <w:color w:val="000000"/>
          <w:sz w:val="20"/>
          <w:szCs w:val="20"/>
          <w:lang w:eastAsia="ru-RU"/>
        </w:rPr>
        <w:t xml:space="preserve">   - количество атомов серы;</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s</w:t>
      </w:r>
      <w:r>
        <w:rPr>
          <w:color w:val="000000"/>
          <w:sz w:val="20"/>
          <w:szCs w:val="20"/>
          <w:lang w:eastAsia="ru-RU"/>
        </w:rPr>
        <w:t xml:space="preserve">   - молярная масса составляющей смеси содержащая атомы серы;</w:t>
      </w:r>
    </w:p>
    <w:p w:rsidR="00D55626" w:rsidRDefault="003B014E">
      <w:pPr>
        <w:spacing w:before="0" w:after="0"/>
        <w:rPr>
          <w:color w:val="000000"/>
          <w:sz w:val="20"/>
          <w:szCs w:val="20"/>
          <w:lang w:eastAsia="ru-RU"/>
        </w:rPr>
      </w:pPr>
      <w:r>
        <w:rPr>
          <w:b/>
          <w:i/>
          <w:color w:val="000000"/>
          <w:sz w:val="20"/>
          <w:szCs w:val="20"/>
          <w:lang w:eastAsia="ru-RU"/>
        </w:rPr>
        <w:t>[i]</w:t>
      </w:r>
      <w:r>
        <w:rPr>
          <w:b/>
          <w:i/>
          <w:color w:val="000000"/>
          <w:sz w:val="20"/>
          <w:szCs w:val="20"/>
          <w:vertAlign w:val="subscript"/>
          <w:lang w:eastAsia="ru-RU"/>
        </w:rPr>
        <w:t>м</w:t>
      </w:r>
      <w:r>
        <w:rPr>
          <w:color w:val="000000"/>
          <w:sz w:val="20"/>
          <w:szCs w:val="20"/>
          <w:lang w:eastAsia="ru-RU"/>
        </w:rPr>
        <w:t xml:space="preserve"> - массовые единицы составляющих смеси, %;</w:t>
      </w:r>
    </w:p>
    <w:p w:rsidR="00D55626" w:rsidRDefault="003B014E">
      <w:pPr>
        <w:spacing w:before="0" w:after="0"/>
        <w:rPr>
          <w:color w:val="000000"/>
          <w:sz w:val="20"/>
          <w:szCs w:val="20"/>
          <w:lang w:eastAsia="ru-RU"/>
        </w:rPr>
      </w:pPr>
      <w:r>
        <w:rPr>
          <w:color w:val="000000"/>
          <w:sz w:val="20"/>
          <w:szCs w:val="20"/>
          <w:lang w:eastAsia="ru-RU"/>
        </w:rPr>
        <w:t xml:space="preserve">Мощность выброса диоксида серы </w:t>
      </w:r>
      <w:r>
        <w:rPr>
          <w:b/>
          <w:i/>
          <w:color w:val="000000"/>
          <w:sz w:val="20"/>
          <w:szCs w:val="20"/>
          <w:lang w:eastAsia="ru-RU"/>
        </w:rPr>
        <w:t>M</w:t>
      </w:r>
      <w:r>
        <w:rPr>
          <w:b/>
          <w:i/>
          <w:color w:val="000000"/>
          <w:sz w:val="20"/>
          <w:szCs w:val="20"/>
          <w:vertAlign w:val="subscript"/>
          <w:lang w:eastAsia="ru-RU"/>
        </w:rPr>
        <w:t>so2</w:t>
      </w:r>
      <w:r>
        <w:rPr>
          <w:color w:val="000000"/>
          <w:sz w:val="20"/>
          <w:szCs w:val="20"/>
          <w:lang w:eastAsia="ru-RU"/>
        </w:rPr>
        <w:t>, г/с (7):</w:t>
      </w:r>
    </w:p>
    <w:p w:rsidR="00D55626" w:rsidRDefault="003B014E">
      <w:pPr>
        <w:spacing w:before="0" w:after="0"/>
        <w:rPr>
          <w:b/>
          <w:color w:val="000000"/>
          <w:sz w:val="20"/>
          <w:szCs w:val="20"/>
          <w:lang w:eastAsia="ru-RU"/>
        </w:rPr>
      </w:pPr>
      <w:r>
        <w:rPr>
          <w:b/>
          <w:i/>
          <w:color w:val="000000"/>
          <w:sz w:val="20"/>
          <w:szCs w:val="20"/>
          <w:lang w:eastAsia="ru-RU"/>
        </w:rPr>
        <w:t>M</w:t>
      </w:r>
      <w:r>
        <w:rPr>
          <w:b/>
          <w:i/>
          <w:color w:val="000000"/>
          <w:sz w:val="20"/>
          <w:szCs w:val="20"/>
          <w:vertAlign w:val="subscript"/>
          <w:lang w:eastAsia="ru-RU"/>
        </w:rPr>
        <w:t>so2</w:t>
      </w:r>
      <w:r>
        <w:rPr>
          <w:b/>
          <w:i/>
          <w:color w:val="000000"/>
          <w:sz w:val="20"/>
          <w:szCs w:val="20"/>
          <w:lang w:eastAsia="ru-RU"/>
        </w:rPr>
        <w:t xml:space="preserve"> = 0.02 * [S]</w:t>
      </w:r>
      <w:r>
        <w:rPr>
          <w:b/>
          <w:i/>
          <w:color w:val="000000"/>
          <w:sz w:val="20"/>
          <w:szCs w:val="20"/>
          <w:vertAlign w:val="subscript"/>
          <w:lang w:eastAsia="ru-RU"/>
        </w:rPr>
        <w:t>м</w:t>
      </w:r>
      <w:r>
        <w:rPr>
          <w:b/>
          <w:i/>
          <w:color w:val="000000"/>
          <w:sz w:val="20"/>
          <w:szCs w:val="20"/>
          <w:lang w:eastAsia="ru-RU"/>
        </w:rPr>
        <w:t xml:space="preserve"> * G * n = </w:t>
      </w:r>
      <w:r>
        <w:rPr>
          <w:b/>
          <w:color w:val="000000"/>
          <w:sz w:val="20"/>
          <w:szCs w:val="20"/>
          <w:lang w:eastAsia="ru-RU"/>
        </w:rPr>
        <w:t>0.02 * 1.235185257 * 71.9428 * 0.9984 = 1.774410113</w:t>
      </w:r>
    </w:p>
    <w:p w:rsidR="00D55626" w:rsidRDefault="003B014E">
      <w:pPr>
        <w:spacing w:before="0" w:after="0"/>
        <w:rPr>
          <w:color w:val="000000"/>
          <w:sz w:val="20"/>
          <w:szCs w:val="20"/>
          <w:lang w:eastAsia="ru-RU"/>
        </w:rPr>
      </w:pPr>
      <w:r>
        <w:rPr>
          <w:color w:val="000000"/>
          <w:sz w:val="20"/>
          <w:szCs w:val="20"/>
          <w:lang w:eastAsia="ru-RU"/>
        </w:rPr>
        <w:t xml:space="preserve">Мощность выброса сероводорода </w:t>
      </w:r>
      <w:r>
        <w:rPr>
          <w:b/>
          <w:i/>
          <w:color w:val="000000"/>
          <w:sz w:val="20"/>
          <w:szCs w:val="20"/>
          <w:lang w:eastAsia="ru-RU"/>
        </w:rPr>
        <w:t>M</w:t>
      </w:r>
      <w:r>
        <w:rPr>
          <w:b/>
          <w:i/>
          <w:color w:val="000000"/>
          <w:sz w:val="20"/>
          <w:szCs w:val="20"/>
          <w:vertAlign w:val="subscript"/>
          <w:lang w:eastAsia="ru-RU"/>
        </w:rPr>
        <w:t>h2s</w:t>
      </w:r>
      <w:r>
        <w:rPr>
          <w:color w:val="000000"/>
          <w:sz w:val="20"/>
          <w:szCs w:val="20"/>
          <w:lang w:eastAsia="ru-RU"/>
        </w:rPr>
        <w:t>, г/с (8):</w:t>
      </w:r>
    </w:p>
    <w:p w:rsidR="00D55626" w:rsidRDefault="003B014E">
      <w:pPr>
        <w:spacing w:before="0" w:after="0"/>
        <w:rPr>
          <w:b/>
          <w:color w:val="000000"/>
          <w:sz w:val="20"/>
          <w:szCs w:val="20"/>
          <w:lang w:eastAsia="ru-RU"/>
        </w:rPr>
      </w:pPr>
      <w:r>
        <w:rPr>
          <w:b/>
          <w:i/>
          <w:color w:val="000000"/>
          <w:sz w:val="20"/>
          <w:szCs w:val="20"/>
          <w:lang w:eastAsia="ru-RU"/>
        </w:rPr>
        <w:t>M</w:t>
      </w:r>
      <w:r>
        <w:rPr>
          <w:b/>
          <w:i/>
          <w:color w:val="000000"/>
          <w:sz w:val="20"/>
          <w:szCs w:val="20"/>
          <w:vertAlign w:val="subscript"/>
          <w:lang w:eastAsia="ru-RU"/>
        </w:rPr>
        <w:t>h2s</w:t>
      </w:r>
      <w:r>
        <w:rPr>
          <w:b/>
          <w:i/>
          <w:color w:val="000000"/>
          <w:sz w:val="20"/>
          <w:szCs w:val="20"/>
          <w:lang w:eastAsia="ru-RU"/>
        </w:rPr>
        <w:t xml:space="preserve"> = 0.01 * [H2S]</w:t>
      </w:r>
      <w:r>
        <w:rPr>
          <w:b/>
          <w:i/>
          <w:color w:val="000000"/>
          <w:sz w:val="20"/>
          <w:szCs w:val="20"/>
          <w:vertAlign w:val="subscript"/>
          <w:lang w:eastAsia="ru-RU"/>
        </w:rPr>
        <w:t>м</w:t>
      </w:r>
      <w:r>
        <w:rPr>
          <w:b/>
          <w:i/>
          <w:color w:val="000000"/>
          <w:sz w:val="20"/>
          <w:szCs w:val="20"/>
          <w:lang w:eastAsia="ru-RU"/>
        </w:rPr>
        <w:t xml:space="preserve"> * G * (1-n) = </w:t>
      </w:r>
      <w:r>
        <w:rPr>
          <w:b/>
          <w:color w:val="000000"/>
          <w:sz w:val="20"/>
          <w:szCs w:val="20"/>
          <w:lang w:eastAsia="ru-RU"/>
        </w:rPr>
        <w:t>0.01 * 1.312923651 * 71.9428 * (1-0.9984) = 0.001511286</w:t>
      </w:r>
    </w:p>
    <w:p w:rsidR="00D55626" w:rsidRDefault="003B014E">
      <w:pPr>
        <w:spacing w:before="0" w:after="0"/>
        <w:rPr>
          <w:color w:val="000000"/>
          <w:sz w:val="20"/>
          <w:szCs w:val="20"/>
          <w:lang w:eastAsia="ru-RU"/>
        </w:rPr>
      </w:pPr>
      <w:r>
        <w:rPr>
          <w:color w:val="000000"/>
          <w:sz w:val="20"/>
          <w:szCs w:val="20"/>
          <w:lang w:eastAsia="ru-RU"/>
        </w:rPr>
        <w:t>3.РАСЧЕТ ТЕМПЕРАТУРЫ ВЫБРАСЫВАЕМОЙ ГАЗОВ</w:t>
      </w:r>
      <w:r>
        <w:rPr>
          <w:color w:val="000000"/>
          <w:sz w:val="20"/>
          <w:szCs w:val="20"/>
          <w:lang w:eastAsia="ru-RU"/>
        </w:rPr>
        <w:t>ОЗДУШНОЙ СМЕСИ</w:t>
      </w:r>
    </w:p>
    <w:p w:rsidR="00D55626" w:rsidRDefault="003B014E">
      <w:pPr>
        <w:spacing w:before="0" w:after="0"/>
        <w:rPr>
          <w:color w:val="000000"/>
          <w:sz w:val="20"/>
          <w:szCs w:val="20"/>
          <w:lang w:eastAsia="ru-RU"/>
        </w:rPr>
      </w:pPr>
      <w:r>
        <w:rPr>
          <w:color w:val="000000"/>
          <w:sz w:val="20"/>
          <w:szCs w:val="20"/>
          <w:lang w:eastAsia="ru-RU"/>
        </w:rPr>
        <w:t xml:space="preserve">Низшая теплота сгорания </w:t>
      </w:r>
      <w:r>
        <w:rPr>
          <w:b/>
          <w:i/>
          <w:color w:val="000000"/>
          <w:sz w:val="20"/>
          <w:szCs w:val="20"/>
          <w:lang w:eastAsia="ru-RU"/>
        </w:rPr>
        <w:t>Q</w:t>
      </w:r>
      <w:r>
        <w:rPr>
          <w:b/>
          <w:i/>
          <w:color w:val="000000"/>
          <w:sz w:val="20"/>
          <w:szCs w:val="20"/>
          <w:vertAlign w:val="subscript"/>
          <w:lang w:eastAsia="ru-RU"/>
        </w:rPr>
        <w:t>нг</w:t>
      </w:r>
      <w:r>
        <w:rPr>
          <w:color w:val="000000"/>
          <w:sz w:val="20"/>
          <w:szCs w:val="20"/>
          <w:lang w:eastAsia="ru-RU"/>
        </w:rPr>
        <w:t>, ккал/м</w:t>
      </w:r>
      <w:r>
        <w:rPr>
          <w:color w:val="000000"/>
          <w:sz w:val="20"/>
          <w:szCs w:val="20"/>
          <w:vertAlign w:val="superscript"/>
          <w:lang w:eastAsia="ru-RU"/>
        </w:rPr>
        <w:t>3</w:t>
      </w:r>
      <w:r>
        <w:rPr>
          <w:color w:val="000000"/>
          <w:sz w:val="20"/>
          <w:szCs w:val="20"/>
          <w:lang w:eastAsia="ru-RU"/>
        </w:rPr>
        <w:t xml:space="preserve"> (прил.3,(1)):</w:t>
      </w:r>
    </w:p>
    <w:p w:rsidR="00D55626" w:rsidRDefault="003B014E">
      <w:pPr>
        <w:spacing w:before="0" w:after="0"/>
        <w:rPr>
          <w:b/>
          <w:color w:val="000000"/>
          <w:sz w:val="20"/>
          <w:szCs w:val="20"/>
          <w:lang w:eastAsia="ru-RU"/>
        </w:rPr>
      </w:pPr>
      <w:r>
        <w:rPr>
          <w:b/>
          <w:i/>
          <w:color w:val="000000"/>
          <w:sz w:val="20"/>
          <w:szCs w:val="20"/>
          <w:lang w:eastAsia="ru-RU"/>
        </w:rPr>
        <w:t>Q</w:t>
      </w:r>
      <w:r>
        <w:rPr>
          <w:b/>
          <w:i/>
          <w:color w:val="000000"/>
          <w:sz w:val="20"/>
          <w:szCs w:val="20"/>
          <w:vertAlign w:val="subscript"/>
          <w:lang w:eastAsia="ru-RU"/>
        </w:rPr>
        <w:t>нг</w:t>
      </w:r>
      <w:r>
        <w:rPr>
          <w:b/>
          <w:i/>
          <w:color w:val="000000"/>
          <w:sz w:val="20"/>
          <w:szCs w:val="20"/>
          <w:lang w:eastAsia="ru-RU"/>
        </w:rPr>
        <w:t xml:space="preserve"> = 85.5 * [CH4]</w:t>
      </w:r>
      <w:r>
        <w:rPr>
          <w:b/>
          <w:i/>
          <w:color w:val="000000"/>
          <w:sz w:val="20"/>
          <w:szCs w:val="20"/>
          <w:vertAlign w:val="subscript"/>
          <w:lang w:eastAsia="ru-RU"/>
        </w:rPr>
        <w:t>о</w:t>
      </w:r>
      <w:r>
        <w:rPr>
          <w:b/>
          <w:i/>
          <w:color w:val="000000"/>
          <w:sz w:val="20"/>
          <w:szCs w:val="20"/>
          <w:lang w:eastAsia="ru-RU"/>
        </w:rPr>
        <w:t xml:space="preserve"> + 152 * [C2H6]</w:t>
      </w:r>
      <w:r>
        <w:rPr>
          <w:b/>
          <w:i/>
          <w:color w:val="000000"/>
          <w:sz w:val="20"/>
          <w:szCs w:val="20"/>
          <w:vertAlign w:val="subscript"/>
          <w:lang w:eastAsia="ru-RU"/>
        </w:rPr>
        <w:t>о</w:t>
      </w:r>
      <w:r>
        <w:rPr>
          <w:b/>
          <w:i/>
          <w:color w:val="000000"/>
          <w:sz w:val="20"/>
          <w:szCs w:val="20"/>
          <w:lang w:eastAsia="ru-RU"/>
        </w:rPr>
        <w:t xml:space="preserve"> + 218 * [C3H8]</w:t>
      </w:r>
      <w:r>
        <w:rPr>
          <w:b/>
          <w:i/>
          <w:color w:val="000000"/>
          <w:sz w:val="20"/>
          <w:szCs w:val="20"/>
          <w:vertAlign w:val="subscript"/>
          <w:lang w:eastAsia="ru-RU"/>
        </w:rPr>
        <w:t>о</w:t>
      </w:r>
      <w:r>
        <w:rPr>
          <w:b/>
          <w:i/>
          <w:color w:val="000000"/>
          <w:sz w:val="20"/>
          <w:szCs w:val="20"/>
          <w:lang w:eastAsia="ru-RU"/>
        </w:rPr>
        <w:t xml:space="preserve"> + 283 * [C4H10]</w:t>
      </w:r>
      <w:r>
        <w:rPr>
          <w:b/>
          <w:i/>
          <w:color w:val="000000"/>
          <w:sz w:val="20"/>
          <w:szCs w:val="20"/>
          <w:vertAlign w:val="subscript"/>
          <w:lang w:eastAsia="ru-RU"/>
        </w:rPr>
        <w:t>о</w:t>
      </w:r>
      <w:r>
        <w:rPr>
          <w:b/>
          <w:i/>
          <w:color w:val="000000"/>
          <w:sz w:val="20"/>
          <w:szCs w:val="20"/>
          <w:lang w:eastAsia="ru-RU"/>
        </w:rPr>
        <w:t xml:space="preserve"> + 349 * [C5H12]</w:t>
      </w:r>
      <w:r>
        <w:rPr>
          <w:b/>
          <w:i/>
          <w:color w:val="000000"/>
          <w:sz w:val="20"/>
          <w:szCs w:val="20"/>
          <w:vertAlign w:val="subscript"/>
          <w:lang w:eastAsia="ru-RU"/>
        </w:rPr>
        <w:t>о</w:t>
      </w:r>
      <w:r>
        <w:rPr>
          <w:b/>
          <w:i/>
          <w:color w:val="000000"/>
          <w:sz w:val="20"/>
          <w:szCs w:val="20"/>
          <w:lang w:eastAsia="ru-RU"/>
        </w:rPr>
        <w:t xml:space="preserve"> + 56 * [H2S]</w:t>
      </w:r>
      <w:r>
        <w:rPr>
          <w:b/>
          <w:i/>
          <w:color w:val="000000"/>
          <w:sz w:val="20"/>
          <w:szCs w:val="20"/>
          <w:vertAlign w:val="subscript"/>
          <w:lang w:eastAsia="ru-RU"/>
        </w:rPr>
        <w:t>о</w:t>
      </w:r>
      <w:r>
        <w:rPr>
          <w:b/>
          <w:i/>
          <w:color w:val="000000"/>
          <w:sz w:val="20"/>
          <w:szCs w:val="20"/>
          <w:lang w:eastAsia="ru-RU"/>
        </w:rPr>
        <w:t xml:space="preserve"> = </w:t>
      </w:r>
      <w:r>
        <w:rPr>
          <w:b/>
          <w:color w:val="000000"/>
          <w:sz w:val="20"/>
          <w:szCs w:val="20"/>
          <w:lang w:eastAsia="ru-RU"/>
        </w:rPr>
        <w:t>85.5 * 71.03 + 152 * 9.69 + 218 * 6.61 + 283 * 2.69 + 349 * 0.32 + 56 * 0.84 = 9906.915</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[CH2]</w:t>
      </w:r>
      <w:r>
        <w:rPr>
          <w:b/>
          <w:i/>
          <w:color w:val="000000"/>
          <w:sz w:val="20"/>
          <w:szCs w:val="20"/>
          <w:vertAlign w:val="subscript"/>
          <w:lang w:eastAsia="ru-RU"/>
        </w:rPr>
        <w:t>о</w:t>
      </w:r>
      <w:r>
        <w:rPr>
          <w:color w:val="000000"/>
          <w:sz w:val="20"/>
          <w:szCs w:val="20"/>
          <w:lang w:eastAsia="ru-RU"/>
        </w:rPr>
        <w:t xml:space="preserve"> - содержание метана, %;</w:t>
      </w:r>
    </w:p>
    <w:p w:rsidR="00D55626" w:rsidRDefault="003B014E">
      <w:pPr>
        <w:spacing w:before="0" w:after="0"/>
        <w:rPr>
          <w:color w:val="000000"/>
          <w:sz w:val="20"/>
          <w:szCs w:val="20"/>
          <w:lang w:eastAsia="ru-RU"/>
        </w:rPr>
      </w:pPr>
      <w:r>
        <w:rPr>
          <w:b/>
          <w:i/>
          <w:color w:val="000000"/>
          <w:sz w:val="20"/>
          <w:szCs w:val="20"/>
          <w:lang w:eastAsia="ru-RU"/>
        </w:rPr>
        <w:t>[C2H6]</w:t>
      </w:r>
      <w:r>
        <w:rPr>
          <w:b/>
          <w:i/>
          <w:color w:val="000000"/>
          <w:sz w:val="20"/>
          <w:szCs w:val="20"/>
          <w:vertAlign w:val="subscript"/>
          <w:lang w:eastAsia="ru-RU"/>
        </w:rPr>
        <w:t>о</w:t>
      </w:r>
      <w:r>
        <w:rPr>
          <w:color w:val="000000"/>
          <w:sz w:val="20"/>
          <w:szCs w:val="20"/>
          <w:lang w:eastAsia="ru-RU"/>
        </w:rPr>
        <w:t xml:space="preserve"> - содержание этана, %;</w:t>
      </w:r>
    </w:p>
    <w:p w:rsidR="00D55626" w:rsidRDefault="003B014E">
      <w:pPr>
        <w:spacing w:before="0" w:after="0"/>
        <w:rPr>
          <w:color w:val="000000"/>
          <w:sz w:val="20"/>
          <w:szCs w:val="20"/>
          <w:lang w:eastAsia="ru-RU"/>
        </w:rPr>
      </w:pPr>
      <w:r>
        <w:rPr>
          <w:b/>
          <w:i/>
          <w:color w:val="000000"/>
          <w:sz w:val="20"/>
          <w:szCs w:val="20"/>
          <w:lang w:eastAsia="ru-RU"/>
        </w:rPr>
        <w:t>[C3H8]</w:t>
      </w:r>
      <w:r>
        <w:rPr>
          <w:b/>
          <w:i/>
          <w:color w:val="000000"/>
          <w:sz w:val="20"/>
          <w:szCs w:val="20"/>
          <w:vertAlign w:val="subscript"/>
          <w:lang w:eastAsia="ru-RU"/>
        </w:rPr>
        <w:t>о</w:t>
      </w:r>
      <w:r>
        <w:rPr>
          <w:color w:val="000000"/>
          <w:sz w:val="20"/>
          <w:szCs w:val="20"/>
          <w:lang w:eastAsia="ru-RU"/>
        </w:rPr>
        <w:t xml:space="preserve"> - содержание пропана, %;</w:t>
      </w:r>
    </w:p>
    <w:p w:rsidR="00D55626" w:rsidRDefault="003B014E">
      <w:pPr>
        <w:spacing w:before="0" w:after="0"/>
        <w:rPr>
          <w:color w:val="000000"/>
          <w:sz w:val="20"/>
          <w:szCs w:val="20"/>
          <w:lang w:eastAsia="ru-RU"/>
        </w:rPr>
      </w:pPr>
      <w:r>
        <w:rPr>
          <w:b/>
          <w:i/>
          <w:color w:val="000000"/>
          <w:sz w:val="20"/>
          <w:szCs w:val="20"/>
          <w:lang w:eastAsia="ru-RU"/>
        </w:rPr>
        <w:t>[C4H10]</w:t>
      </w:r>
      <w:r>
        <w:rPr>
          <w:b/>
          <w:i/>
          <w:color w:val="000000"/>
          <w:sz w:val="20"/>
          <w:szCs w:val="20"/>
          <w:vertAlign w:val="subscript"/>
          <w:lang w:eastAsia="ru-RU"/>
        </w:rPr>
        <w:t>о</w:t>
      </w:r>
      <w:r>
        <w:rPr>
          <w:color w:val="000000"/>
          <w:sz w:val="20"/>
          <w:szCs w:val="20"/>
          <w:lang w:eastAsia="ru-RU"/>
        </w:rPr>
        <w:t xml:space="preserve"> - содержание бутана, %;</w:t>
      </w:r>
    </w:p>
    <w:p w:rsidR="00D55626" w:rsidRDefault="003B014E">
      <w:pPr>
        <w:spacing w:before="0" w:after="0"/>
        <w:rPr>
          <w:color w:val="000000"/>
          <w:sz w:val="20"/>
          <w:szCs w:val="20"/>
          <w:lang w:eastAsia="ru-RU"/>
        </w:rPr>
      </w:pPr>
      <w:r>
        <w:rPr>
          <w:b/>
          <w:i/>
          <w:color w:val="000000"/>
          <w:sz w:val="20"/>
          <w:szCs w:val="20"/>
          <w:lang w:eastAsia="ru-RU"/>
        </w:rPr>
        <w:t>[C5H12]</w:t>
      </w:r>
      <w:r>
        <w:rPr>
          <w:b/>
          <w:i/>
          <w:color w:val="000000"/>
          <w:sz w:val="20"/>
          <w:szCs w:val="20"/>
          <w:vertAlign w:val="subscript"/>
          <w:lang w:eastAsia="ru-RU"/>
        </w:rPr>
        <w:t>о</w:t>
      </w:r>
      <w:r>
        <w:rPr>
          <w:color w:val="000000"/>
          <w:sz w:val="20"/>
          <w:szCs w:val="20"/>
          <w:lang w:eastAsia="ru-RU"/>
        </w:rPr>
        <w:t xml:space="preserve"> - содержание пентана, %;</w:t>
      </w:r>
    </w:p>
    <w:p w:rsidR="00D55626" w:rsidRDefault="003B014E">
      <w:pPr>
        <w:spacing w:before="0" w:after="0"/>
        <w:rPr>
          <w:color w:val="000000"/>
          <w:sz w:val="20"/>
          <w:szCs w:val="20"/>
          <w:lang w:eastAsia="ru-RU"/>
        </w:rPr>
      </w:pPr>
      <w:r>
        <w:rPr>
          <w:color w:val="000000"/>
          <w:sz w:val="20"/>
          <w:szCs w:val="20"/>
          <w:lang w:eastAsia="ru-RU"/>
        </w:rPr>
        <w:t xml:space="preserve">Доля энергии теряемая за счет излучения </w:t>
      </w:r>
      <w:r>
        <w:rPr>
          <w:b/>
          <w:i/>
          <w:color w:val="000000"/>
          <w:sz w:val="20"/>
          <w:szCs w:val="20"/>
          <w:lang w:eastAsia="ru-RU"/>
        </w:rPr>
        <w:t>E</w:t>
      </w:r>
      <w:r>
        <w:rPr>
          <w:color w:val="000000"/>
          <w:sz w:val="20"/>
          <w:szCs w:val="20"/>
          <w:lang w:eastAsia="ru-RU"/>
        </w:rPr>
        <w:t xml:space="preserve"> (11):</w:t>
      </w:r>
    </w:p>
    <w:p w:rsidR="00D55626" w:rsidRDefault="003B014E">
      <w:pPr>
        <w:spacing w:before="0" w:after="0"/>
        <w:rPr>
          <w:b/>
          <w:color w:val="000000"/>
          <w:sz w:val="20"/>
          <w:szCs w:val="20"/>
          <w:lang w:eastAsia="ru-RU"/>
        </w:rPr>
      </w:pPr>
      <w:r>
        <w:rPr>
          <w:b/>
          <w:i/>
          <w:color w:val="000000"/>
          <w:sz w:val="20"/>
          <w:szCs w:val="20"/>
          <w:lang w:eastAsia="ru-RU"/>
        </w:rPr>
        <w:t>E = 0.048 * (M)</w:t>
      </w:r>
      <w:r>
        <w:rPr>
          <w:b/>
          <w:i/>
          <w:color w:val="000000"/>
          <w:sz w:val="20"/>
          <w:szCs w:val="20"/>
          <w:vertAlign w:val="superscript"/>
          <w:lang w:eastAsia="ru-RU"/>
        </w:rPr>
        <w:t>0.5</w:t>
      </w:r>
      <w:r>
        <w:rPr>
          <w:b/>
          <w:i/>
          <w:color w:val="000000"/>
          <w:sz w:val="20"/>
          <w:szCs w:val="20"/>
          <w:lang w:eastAsia="ru-RU"/>
        </w:rPr>
        <w:t xml:space="preserve"> = </w:t>
      </w:r>
      <w:r>
        <w:rPr>
          <w:b/>
          <w:color w:val="000000"/>
          <w:sz w:val="20"/>
          <w:szCs w:val="20"/>
          <w:lang w:eastAsia="ru-RU"/>
        </w:rPr>
        <w:t>0.048 * (21.8054416)</w:t>
      </w:r>
      <w:r>
        <w:rPr>
          <w:b/>
          <w:color w:val="000000"/>
          <w:sz w:val="20"/>
          <w:szCs w:val="20"/>
          <w:vertAlign w:val="superscript"/>
          <w:lang w:eastAsia="ru-RU"/>
        </w:rPr>
        <w:t>0</w:t>
      </w:r>
      <w:r>
        <w:rPr>
          <w:b/>
          <w:color w:val="000000"/>
          <w:sz w:val="20"/>
          <w:szCs w:val="20"/>
          <w:vertAlign w:val="superscript"/>
          <w:lang w:eastAsia="ru-RU"/>
        </w:rPr>
        <w:t>.5</w:t>
      </w:r>
      <w:r>
        <w:rPr>
          <w:b/>
          <w:color w:val="000000"/>
          <w:sz w:val="20"/>
          <w:szCs w:val="20"/>
          <w:lang w:eastAsia="ru-RU"/>
        </w:rPr>
        <w:t xml:space="preserve"> = 0.224</w:t>
      </w:r>
    </w:p>
    <w:p w:rsidR="00D55626" w:rsidRDefault="003B014E">
      <w:pPr>
        <w:spacing w:before="0" w:after="0"/>
        <w:rPr>
          <w:color w:val="000000"/>
          <w:sz w:val="20"/>
          <w:szCs w:val="20"/>
          <w:lang w:eastAsia="ru-RU"/>
        </w:rPr>
      </w:pPr>
      <w:r>
        <w:rPr>
          <w:color w:val="000000"/>
          <w:sz w:val="20"/>
          <w:szCs w:val="20"/>
          <w:lang w:eastAsia="ru-RU"/>
        </w:rPr>
        <w:t xml:space="preserve">Объемное содержание кислорода </w:t>
      </w:r>
      <w:r>
        <w:rPr>
          <w:b/>
          <w:i/>
          <w:color w:val="000000"/>
          <w:sz w:val="20"/>
          <w:szCs w:val="20"/>
          <w:lang w:eastAsia="ru-RU"/>
        </w:rPr>
        <w:t>[O2]</w:t>
      </w:r>
      <w:r>
        <w:rPr>
          <w:b/>
          <w:i/>
          <w:color w:val="000000"/>
          <w:sz w:val="20"/>
          <w:szCs w:val="20"/>
          <w:vertAlign w:val="subscript"/>
          <w:lang w:eastAsia="ru-RU"/>
        </w:rPr>
        <w:t>о</w:t>
      </w:r>
      <w:r>
        <w:rPr>
          <w:color w:val="000000"/>
          <w:sz w:val="20"/>
          <w:szCs w:val="20"/>
          <w:lang w:eastAsia="ru-RU"/>
        </w:rPr>
        <w:t>, %:</w:t>
      </w:r>
    </w:p>
    <w:p w:rsidR="00D55626" w:rsidRDefault="003B014E">
      <w:pPr>
        <w:spacing w:before="0" w:after="0"/>
        <w:rPr>
          <w:b/>
          <w:color w:val="000000"/>
          <w:sz w:val="20"/>
          <w:szCs w:val="20"/>
          <w:lang w:eastAsia="ru-RU"/>
        </w:rPr>
      </w:pPr>
      <w:r>
        <w:rPr>
          <w:b/>
          <w:i/>
          <w:color w:val="000000"/>
          <w:sz w:val="20"/>
          <w:szCs w:val="20"/>
          <w:lang w:eastAsia="ru-RU"/>
        </w:rPr>
        <w:t>[O2]</w:t>
      </w:r>
      <w:r>
        <w:rPr>
          <w:b/>
          <w:i/>
          <w:color w:val="000000"/>
          <w:sz w:val="20"/>
          <w:szCs w:val="20"/>
          <w:vertAlign w:val="subscript"/>
          <w:lang w:eastAsia="ru-RU"/>
        </w:rPr>
        <w:t>о</w:t>
      </w:r>
      <w:r>
        <w:rPr>
          <w:b/>
          <w:i/>
          <w:color w:val="000000"/>
          <w:sz w:val="20"/>
          <w:szCs w:val="20"/>
          <w:lang w:eastAsia="ru-RU"/>
        </w:rPr>
        <w:t xml:space="preserve"> = </w:t>
      </w:r>
      <w:r w:rsidR="00D55626">
        <w:rPr>
          <w:b/>
          <w:i/>
          <w:color w:val="000000"/>
          <w:sz w:val="20"/>
          <w:szCs w:val="20"/>
          <w:lang w:eastAsia="ru-RU"/>
        </w:rPr>
        <w:fldChar w:fldCharType="begin"/>
      </w:r>
      <w:r>
        <w:rPr>
          <w:b/>
          <w:i/>
          <w:color w:val="000000"/>
          <w:sz w:val="20"/>
          <w:szCs w:val="20"/>
          <w:lang w:eastAsia="ru-RU"/>
        </w:rPr>
        <w:instrText xml:space="preserve"> EQ \o\ac(\s\do12(i = 1);</w:instrText>
      </w:r>
      <w:r w:rsidR="00D55626">
        <w:rPr>
          <w:b/>
          <w:i/>
          <w:color w:val="000000"/>
          <w:sz w:val="20"/>
          <w:szCs w:val="20"/>
          <w:lang w:eastAsia="ru-RU"/>
        </w:rPr>
        <w:fldChar w:fldCharType="begin"/>
      </w:r>
      <w:r>
        <w:rPr>
          <w:b/>
          <w:i/>
          <w:color w:val="000000"/>
          <w:sz w:val="20"/>
          <w:szCs w:val="20"/>
          <w:lang w:eastAsia="ru-RU"/>
        </w:rPr>
        <w:instrText xml:space="preserve"> SYMBOL 0229 \f "Symbol" \* MERGEFORMAT </w:instrText>
      </w:r>
      <w:r w:rsidR="00D55626">
        <w:rPr>
          <w:b/>
          <w:i/>
          <w:color w:val="000000"/>
          <w:sz w:val="20"/>
          <w:szCs w:val="20"/>
          <w:lang w:eastAsia="ru-RU"/>
        </w:rPr>
        <w:fldChar w:fldCharType="end"/>
      </w:r>
      <w:r>
        <w:rPr>
          <w:b/>
          <w:i/>
          <w:color w:val="000000"/>
          <w:sz w:val="20"/>
          <w:szCs w:val="20"/>
          <w:lang w:eastAsia="ru-RU"/>
        </w:rPr>
        <w:instrText xml:space="preserve">;\s\up12( N)) </w:instrText>
      </w:r>
      <w:r w:rsidR="00D55626">
        <w:rPr>
          <w:b/>
          <w:i/>
          <w:color w:val="000000"/>
          <w:sz w:val="20"/>
          <w:szCs w:val="20"/>
          <w:lang w:eastAsia="ru-RU"/>
        </w:rPr>
        <w:fldChar w:fldCharType="end"/>
      </w:r>
      <w:r>
        <w:rPr>
          <w:b/>
          <w:i/>
          <w:color w:val="000000"/>
          <w:sz w:val="20"/>
          <w:szCs w:val="20"/>
          <w:lang w:eastAsia="ru-RU"/>
        </w:rPr>
        <w:t>([i]</w:t>
      </w:r>
      <w:r>
        <w:rPr>
          <w:b/>
          <w:i/>
          <w:color w:val="000000"/>
          <w:sz w:val="20"/>
          <w:szCs w:val="20"/>
          <w:vertAlign w:val="subscript"/>
          <w:lang w:eastAsia="ru-RU"/>
        </w:rPr>
        <w:t>о</w:t>
      </w:r>
      <w:r>
        <w:rPr>
          <w:b/>
          <w:i/>
          <w:color w:val="000000"/>
          <w:sz w:val="20"/>
          <w:szCs w:val="20"/>
          <w:lang w:eastAsia="ru-RU"/>
        </w:rPr>
        <w:t xml:space="preserve"> * A</w:t>
      </w:r>
      <w:r>
        <w:rPr>
          <w:b/>
          <w:i/>
          <w:color w:val="000000"/>
          <w:sz w:val="20"/>
          <w:szCs w:val="20"/>
          <w:vertAlign w:val="subscript"/>
          <w:lang w:eastAsia="ru-RU"/>
        </w:rPr>
        <w:t>o</w:t>
      </w:r>
      <w:r>
        <w:rPr>
          <w:b/>
          <w:i/>
          <w:color w:val="000000"/>
          <w:sz w:val="20"/>
          <w:szCs w:val="20"/>
          <w:lang w:eastAsia="ru-RU"/>
        </w:rPr>
        <w:t xml:space="preserve"> * x</w:t>
      </w:r>
      <w:r>
        <w:rPr>
          <w:b/>
          <w:i/>
          <w:color w:val="000000"/>
          <w:sz w:val="20"/>
          <w:szCs w:val="20"/>
          <w:vertAlign w:val="subscript"/>
          <w:lang w:eastAsia="ru-RU"/>
        </w:rPr>
        <w:t>i</w:t>
      </w:r>
      <w:r>
        <w:rPr>
          <w:b/>
          <w:i/>
          <w:color w:val="000000"/>
          <w:sz w:val="20"/>
          <w:szCs w:val="20"/>
          <w:lang w:eastAsia="ru-RU"/>
        </w:rPr>
        <w:t xml:space="preserve"> / M</w:t>
      </w:r>
      <w:r>
        <w:rPr>
          <w:b/>
          <w:i/>
          <w:color w:val="000000"/>
          <w:sz w:val="20"/>
          <w:szCs w:val="20"/>
          <w:vertAlign w:val="subscript"/>
          <w:lang w:eastAsia="ru-RU"/>
        </w:rPr>
        <w:t>o</w:t>
      </w:r>
      <w:r>
        <w:rPr>
          <w:b/>
          <w:i/>
          <w:color w:val="000000"/>
          <w:sz w:val="20"/>
          <w:szCs w:val="20"/>
          <w:lang w:eastAsia="ru-RU"/>
        </w:rPr>
        <w:t xml:space="preserve">) = </w:t>
      </w:r>
      <w:r w:rsidR="00D55626">
        <w:rPr>
          <w:b/>
          <w:color w:val="000000"/>
          <w:sz w:val="20"/>
          <w:szCs w:val="20"/>
          <w:lang w:eastAsia="ru-RU"/>
        </w:rPr>
        <w:fldChar w:fldCharType="begin"/>
      </w:r>
      <w:r>
        <w:rPr>
          <w:b/>
          <w:color w:val="000000"/>
          <w:sz w:val="20"/>
          <w:szCs w:val="20"/>
          <w:lang w:eastAsia="ru-RU"/>
        </w:rPr>
        <w:instrText xml:space="preserve"> EQ \o\ac(\s\do12(i = 1);</w:instrText>
      </w:r>
      <w:r w:rsidR="00D55626">
        <w:rPr>
          <w:b/>
          <w:color w:val="000000"/>
          <w:sz w:val="20"/>
          <w:szCs w:val="20"/>
          <w:lang w:eastAsia="ru-RU"/>
        </w:rPr>
        <w:fldChar w:fldCharType="begin"/>
      </w:r>
      <w:r>
        <w:rPr>
          <w:b/>
          <w:color w:val="000000"/>
          <w:sz w:val="20"/>
          <w:szCs w:val="20"/>
          <w:lang w:eastAsia="ru-RU"/>
        </w:rPr>
        <w:instrText xml:space="preserve"> SYMBOL 0229 \f "Symbol" \* MERGEFORMAT </w:instrText>
      </w:r>
      <w:r w:rsidR="00D55626">
        <w:rPr>
          <w:b/>
          <w:color w:val="000000"/>
          <w:sz w:val="20"/>
          <w:szCs w:val="20"/>
          <w:lang w:eastAsia="ru-RU"/>
        </w:rPr>
        <w:fldChar w:fldCharType="end"/>
      </w:r>
      <w:r>
        <w:rPr>
          <w:b/>
          <w:color w:val="000000"/>
          <w:sz w:val="20"/>
          <w:szCs w:val="20"/>
          <w:lang w:eastAsia="ru-RU"/>
        </w:rPr>
        <w:instrText xml:space="preserve">;\s\up12( N)) </w:instrText>
      </w:r>
      <w:r w:rsidR="00D55626">
        <w:rPr>
          <w:b/>
          <w:color w:val="000000"/>
          <w:sz w:val="20"/>
          <w:szCs w:val="20"/>
          <w:lang w:eastAsia="ru-RU"/>
        </w:rPr>
        <w:fldChar w:fldCharType="end"/>
      </w:r>
      <w:r>
        <w:rPr>
          <w:b/>
          <w:color w:val="000000"/>
          <w:sz w:val="20"/>
          <w:szCs w:val="20"/>
          <w:lang w:eastAsia="ru-RU"/>
        </w:rPr>
        <w:t>([i]</w:t>
      </w:r>
      <w:r>
        <w:rPr>
          <w:b/>
          <w:color w:val="000000"/>
          <w:sz w:val="20"/>
          <w:szCs w:val="20"/>
          <w:vertAlign w:val="subscript"/>
          <w:lang w:eastAsia="ru-RU"/>
        </w:rPr>
        <w:t>о</w:t>
      </w:r>
      <w:r>
        <w:rPr>
          <w:b/>
          <w:color w:val="000000"/>
          <w:sz w:val="20"/>
          <w:szCs w:val="20"/>
          <w:lang w:eastAsia="ru-RU"/>
        </w:rPr>
        <w:t xml:space="preserve"> * 16 * x</w:t>
      </w:r>
      <w:r>
        <w:rPr>
          <w:b/>
          <w:color w:val="000000"/>
          <w:sz w:val="20"/>
          <w:szCs w:val="20"/>
          <w:vertAlign w:val="subscript"/>
          <w:lang w:eastAsia="ru-RU"/>
        </w:rPr>
        <w:t>i</w:t>
      </w:r>
      <w:r>
        <w:rPr>
          <w:b/>
          <w:color w:val="000000"/>
          <w:sz w:val="20"/>
          <w:szCs w:val="20"/>
          <w:lang w:eastAsia="ru-RU"/>
        </w:rPr>
        <w:t xml:space="preserve"> / M</w:t>
      </w:r>
      <w:r>
        <w:rPr>
          <w:b/>
          <w:color w:val="000000"/>
          <w:sz w:val="20"/>
          <w:szCs w:val="20"/>
          <w:vertAlign w:val="subscript"/>
          <w:lang w:eastAsia="ru-RU"/>
        </w:rPr>
        <w:t>o</w:t>
      </w:r>
      <w:r>
        <w:rPr>
          <w:b/>
          <w:color w:val="000000"/>
          <w:sz w:val="20"/>
          <w:szCs w:val="20"/>
          <w:lang w:eastAsia="ru-RU"/>
        </w:rPr>
        <w:t>) = 1.192429165</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A</w:t>
      </w:r>
      <w:r>
        <w:rPr>
          <w:b/>
          <w:i/>
          <w:color w:val="000000"/>
          <w:sz w:val="20"/>
          <w:szCs w:val="20"/>
          <w:vertAlign w:val="subscript"/>
          <w:lang w:eastAsia="ru-RU"/>
        </w:rPr>
        <w:t>o</w:t>
      </w:r>
      <w:r>
        <w:rPr>
          <w:color w:val="000000"/>
          <w:sz w:val="20"/>
          <w:szCs w:val="20"/>
          <w:lang w:eastAsia="ru-RU"/>
        </w:rPr>
        <w:t xml:space="preserve"> - атомная масса кислорода;</w:t>
      </w:r>
    </w:p>
    <w:p w:rsidR="00D55626" w:rsidRDefault="003B014E">
      <w:pPr>
        <w:spacing w:before="0" w:after="0"/>
        <w:rPr>
          <w:color w:val="000000"/>
          <w:sz w:val="20"/>
          <w:szCs w:val="20"/>
          <w:lang w:eastAsia="ru-RU"/>
        </w:rPr>
      </w:pPr>
      <w:r>
        <w:rPr>
          <w:b/>
          <w:i/>
          <w:color w:val="000000"/>
          <w:sz w:val="20"/>
          <w:szCs w:val="20"/>
          <w:lang w:eastAsia="ru-RU"/>
        </w:rPr>
        <w:t>x</w:t>
      </w:r>
      <w:r>
        <w:rPr>
          <w:b/>
          <w:i/>
          <w:color w:val="000000"/>
          <w:sz w:val="20"/>
          <w:szCs w:val="20"/>
          <w:vertAlign w:val="subscript"/>
          <w:lang w:eastAsia="ru-RU"/>
        </w:rPr>
        <w:t>i</w:t>
      </w:r>
      <w:r>
        <w:rPr>
          <w:color w:val="000000"/>
          <w:sz w:val="20"/>
          <w:szCs w:val="20"/>
          <w:lang w:eastAsia="ru-RU"/>
        </w:rPr>
        <w:t xml:space="preserve"> - количество атомов кислорода;</w:t>
      </w:r>
    </w:p>
    <w:p w:rsidR="00D55626" w:rsidRDefault="003B014E">
      <w:pPr>
        <w:spacing w:before="0" w:after="0"/>
        <w:rPr>
          <w:color w:val="000000"/>
          <w:sz w:val="20"/>
          <w:szCs w:val="20"/>
          <w:lang w:eastAsia="ru-RU"/>
        </w:rPr>
      </w:pPr>
      <w:r>
        <w:rPr>
          <w:b/>
          <w:i/>
          <w:color w:val="000000"/>
          <w:sz w:val="20"/>
          <w:szCs w:val="20"/>
          <w:lang w:eastAsia="ru-RU"/>
        </w:rPr>
        <w:t>M</w:t>
      </w:r>
      <w:r>
        <w:rPr>
          <w:b/>
          <w:i/>
          <w:color w:val="000000"/>
          <w:sz w:val="20"/>
          <w:szCs w:val="20"/>
          <w:vertAlign w:val="subscript"/>
          <w:lang w:eastAsia="ru-RU"/>
        </w:rPr>
        <w:t>o</w:t>
      </w:r>
      <w:r>
        <w:rPr>
          <w:color w:val="000000"/>
          <w:sz w:val="20"/>
          <w:szCs w:val="20"/>
          <w:lang w:eastAsia="ru-RU"/>
        </w:rPr>
        <w:t xml:space="preserve"> - молярная масса составляющей смеси содержащая атомы кислорода;</w:t>
      </w:r>
    </w:p>
    <w:p w:rsidR="00D55626" w:rsidRDefault="003B014E">
      <w:pPr>
        <w:spacing w:before="0" w:after="0"/>
        <w:rPr>
          <w:color w:val="000000"/>
          <w:sz w:val="20"/>
          <w:szCs w:val="20"/>
          <w:lang w:eastAsia="ru-RU"/>
        </w:rPr>
      </w:pPr>
      <w:r>
        <w:rPr>
          <w:color w:val="000000"/>
          <w:sz w:val="20"/>
          <w:szCs w:val="20"/>
          <w:lang w:eastAsia="ru-RU"/>
        </w:rPr>
        <w:t>Стехиометрическое количество воздуха для сжигания 1 м</w:t>
      </w:r>
      <w:r>
        <w:rPr>
          <w:color w:val="000000"/>
          <w:sz w:val="20"/>
          <w:szCs w:val="20"/>
          <w:vertAlign w:val="superscript"/>
          <w:lang w:eastAsia="ru-RU"/>
        </w:rPr>
        <w:t>3</w:t>
      </w:r>
      <w:r>
        <w:rPr>
          <w:color w:val="000000"/>
          <w:sz w:val="20"/>
          <w:szCs w:val="20"/>
          <w:lang w:eastAsia="ru-RU"/>
        </w:rPr>
        <w:t xml:space="preserve"> углеводородной смеси и природного газа </w:t>
      </w:r>
      <w:r>
        <w:rPr>
          <w:b/>
          <w:i/>
          <w:color w:val="000000"/>
          <w:sz w:val="20"/>
          <w:szCs w:val="20"/>
          <w:lang w:eastAsia="ru-RU"/>
        </w:rPr>
        <w:t>V</w:t>
      </w:r>
      <w:r>
        <w:rPr>
          <w:b/>
          <w:i/>
          <w:color w:val="000000"/>
          <w:sz w:val="20"/>
          <w:szCs w:val="20"/>
          <w:vertAlign w:val="subscript"/>
          <w:lang w:eastAsia="ru-RU"/>
        </w:rPr>
        <w:t>o</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/м</w:t>
      </w:r>
      <w:r>
        <w:rPr>
          <w:color w:val="000000"/>
          <w:sz w:val="20"/>
          <w:szCs w:val="20"/>
          <w:vertAlign w:val="superscript"/>
          <w:lang w:eastAsia="ru-RU"/>
        </w:rPr>
        <w:t>3</w:t>
      </w:r>
      <w:r>
        <w:rPr>
          <w:color w:val="000000"/>
          <w:sz w:val="20"/>
          <w:szCs w:val="20"/>
          <w:lang w:eastAsia="ru-RU"/>
        </w:rPr>
        <w:t xml:space="preserve"> (13):</w:t>
      </w:r>
    </w:p>
    <w:p w:rsidR="00D55626" w:rsidRDefault="003B014E">
      <w:pPr>
        <w:spacing w:before="0" w:after="0"/>
        <w:rPr>
          <w:b/>
          <w:color w:val="000000"/>
          <w:sz w:val="20"/>
          <w:szCs w:val="20"/>
          <w:lang w:eastAsia="ru-RU"/>
        </w:rPr>
      </w:pPr>
      <w:r>
        <w:rPr>
          <w:b/>
          <w:i/>
          <w:color w:val="000000"/>
          <w:sz w:val="20"/>
          <w:szCs w:val="20"/>
          <w:lang w:eastAsia="ru-RU"/>
        </w:rPr>
        <w:t>V</w:t>
      </w:r>
      <w:r>
        <w:rPr>
          <w:b/>
          <w:i/>
          <w:color w:val="000000"/>
          <w:sz w:val="20"/>
          <w:szCs w:val="20"/>
          <w:vertAlign w:val="subscript"/>
          <w:lang w:eastAsia="ru-RU"/>
        </w:rPr>
        <w:t>o</w:t>
      </w:r>
      <w:r>
        <w:rPr>
          <w:b/>
          <w:i/>
          <w:color w:val="000000"/>
          <w:sz w:val="20"/>
          <w:szCs w:val="20"/>
          <w:lang w:eastAsia="ru-RU"/>
        </w:rPr>
        <w:t xml:space="preserve"> = 0.0476 * (1.5 * [H2S]</w:t>
      </w:r>
      <w:r>
        <w:rPr>
          <w:b/>
          <w:i/>
          <w:color w:val="000000"/>
          <w:sz w:val="20"/>
          <w:szCs w:val="20"/>
          <w:vertAlign w:val="subscript"/>
          <w:lang w:eastAsia="ru-RU"/>
        </w:rPr>
        <w:t>о</w:t>
      </w:r>
      <w:r>
        <w:rPr>
          <w:b/>
          <w:i/>
          <w:color w:val="000000"/>
          <w:sz w:val="20"/>
          <w:szCs w:val="20"/>
          <w:lang w:eastAsia="ru-RU"/>
        </w:rPr>
        <w:t xml:space="preserve"> + </w:t>
      </w:r>
      <w:r w:rsidR="00D55626">
        <w:rPr>
          <w:b/>
          <w:i/>
          <w:color w:val="000000"/>
          <w:sz w:val="20"/>
          <w:szCs w:val="20"/>
          <w:lang w:eastAsia="ru-RU"/>
        </w:rPr>
        <w:fldChar w:fldCharType="begin"/>
      </w:r>
      <w:r>
        <w:rPr>
          <w:b/>
          <w:i/>
          <w:color w:val="000000"/>
          <w:sz w:val="20"/>
          <w:szCs w:val="20"/>
          <w:lang w:eastAsia="ru-RU"/>
        </w:rPr>
        <w:instrText xml:space="preserve"> EQ \o\ac(\s\do12(i = 1);</w:instrText>
      </w:r>
      <w:r w:rsidR="00D55626">
        <w:rPr>
          <w:b/>
          <w:i/>
          <w:color w:val="000000"/>
          <w:sz w:val="20"/>
          <w:szCs w:val="20"/>
          <w:lang w:eastAsia="ru-RU"/>
        </w:rPr>
        <w:fldChar w:fldCharType="begin"/>
      </w:r>
      <w:r>
        <w:rPr>
          <w:b/>
          <w:i/>
          <w:color w:val="000000"/>
          <w:sz w:val="20"/>
          <w:szCs w:val="20"/>
          <w:lang w:eastAsia="ru-RU"/>
        </w:rPr>
        <w:instrText xml:space="preserve"> SYMBOL 0229 \f "Symbol" \* MERGEFORMAT </w:instrText>
      </w:r>
      <w:r w:rsidR="00D55626">
        <w:rPr>
          <w:b/>
          <w:i/>
          <w:color w:val="000000"/>
          <w:sz w:val="20"/>
          <w:szCs w:val="20"/>
          <w:lang w:eastAsia="ru-RU"/>
        </w:rPr>
        <w:fldChar w:fldCharType="end"/>
      </w:r>
      <w:r>
        <w:rPr>
          <w:b/>
          <w:i/>
          <w:color w:val="000000"/>
          <w:sz w:val="20"/>
          <w:szCs w:val="20"/>
          <w:lang w:eastAsia="ru-RU"/>
        </w:rPr>
        <w:instrText xml:space="preserve">;\s\up12( N)) </w:instrText>
      </w:r>
      <w:r w:rsidR="00D55626">
        <w:rPr>
          <w:b/>
          <w:i/>
          <w:color w:val="000000"/>
          <w:sz w:val="20"/>
          <w:szCs w:val="20"/>
          <w:lang w:eastAsia="ru-RU"/>
        </w:rPr>
        <w:fldChar w:fldCharType="end"/>
      </w:r>
      <w:r>
        <w:rPr>
          <w:b/>
          <w:i/>
          <w:color w:val="000000"/>
          <w:sz w:val="20"/>
          <w:szCs w:val="20"/>
          <w:lang w:eastAsia="ru-RU"/>
        </w:rPr>
        <w:t>((x + y / 4) * [CxHy]</w:t>
      </w:r>
      <w:r>
        <w:rPr>
          <w:b/>
          <w:i/>
          <w:color w:val="000000"/>
          <w:sz w:val="20"/>
          <w:szCs w:val="20"/>
          <w:vertAlign w:val="subscript"/>
          <w:lang w:eastAsia="ru-RU"/>
        </w:rPr>
        <w:t>о</w:t>
      </w:r>
      <w:r>
        <w:rPr>
          <w:b/>
          <w:i/>
          <w:color w:val="000000"/>
          <w:sz w:val="20"/>
          <w:szCs w:val="20"/>
          <w:lang w:eastAsia="ru-RU"/>
        </w:rPr>
        <w:t>)-[O2]</w:t>
      </w:r>
      <w:r>
        <w:rPr>
          <w:b/>
          <w:i/>
          <w:color w:val="000000"/>
          <w:sz w:val="20"/>
          <w:szCs w:val="20"/>
          <w:vertAlign w:val="subscript"/>
          <w:lang w:eastAsia="ru-RU"/>
        </w:rPr>
        <w:t>о</w:t>
      </w:r>
      <w:r>
        <w:rPr>
          <w:b/>
          <w:i/>
          <w:color w:val="000000"/>
          <w:sz w:val="20"/>
          <w:szCs w:val="20"/>
          <w:lang w:eastAsia="ru-RU"/>
        </w:rPr>
        <w:t xml:space="preserve">) = </w:t>
      </w:r>
      <w:r>
        <w:rPr>
          <w:b/>
          <w:color w:val="000000"/>
          <w:sz w:val="20"/>
          <w:szCs w:val="20"/>
          <w:lang w:eastAsia="ru-RU"/>
        </w:rPr>
        <w:t xml:space="preserve">0.0476 * (1.5 * 0.84 + </w:t>
      </w:r>
      <w:r w:rsidR="00D55626">
        <w:rPr>
          <w:b/>
          <w:color w:val="000000"/>
          <w:sz w:val="20"/>
          <w:szCs w:val="20"/>
          <w:lang w:eastAsia="ru-RU"/>
        </w:rPr>
        <w:fldChar w:fldCharType="begin"/>
      </w:r>
      <w:r>
        <w:rPr>
          <w:b/>
          <w:color w:val="000000"/>
          <w:sz w:val="20"/>
          <w:szCs w:val="20"/>
          <w:lang w:eastAsia="ru-RU"/>
        </w:rPr>
        <w:instrText xml:space="preserve"> EQ \o\ac(\s\do12(i = 1);</w:instrText>
      </w:r>
      <w:r w:rsidR="00D55626">
        <w:rPr>
          <w:b/>
          <w:color w:val="000000"/>
          <w:sz w:val="20"/>
          <w:szCs w:val="20"/>
          <w:lang w:eastAsia="ru-RU"/>
        </w:rPr>
        <w:fldChar w:fldCharType="begin"/>
      </w:r>
      <w:r>
        <w:rPr>
          <w:b/>
          <w:color w:val="000000"/>
          <w:sz w:val="20"/>
          <w:szCs w:val="20"/>
          <w:lang w:eastAsia="ru-RU"/>
        </w:rPr>
        <w:instrText xml:space="preserve"> SYMBO</w:instrText>
      </w:r>
      <w:r>
        <w:rPr>
          <w:b/>
          <w:color w:val="000000"/>
          <w:sz w:val="20"/>
          <w:szCs w:val="20"/>
          <w:lang w:eastAsia="ru-RU"/>
        </w:rPr>
        <w:instrText xml:space="preserve">L 0229 \f "Symbol" \* MERGEFORMAT </w:instrText>
      </w:r>
      <w:r w:rsidR="00D55626">
        <w:rPr>
          <w:b/>
          <w:color w:val="000000"/>
          <w:sz w:val="20"/>
          <w:szCs w:val="20"/>
          <w:lang w:eastAsia="ru-RU"/>
        </w:rPr>
        <w:fldChar w:fldCharType="end"/>
      </w:r>
      <w:r>
        <w:rPr>
          <w:b/>
          <w:color w:val="000000"/>
          <w:sz w:val="20"/>
          <w:szCs w:val="20"/>
          <w:lang w:eastAsia="ru-RU"/>
        </w:rPr>
        <w:instrText xml:space="preserve">;\s\up12( N)) </w:instrText>
      </w:r>
      <w:r w:rsidR="00D55626">
        <w:rPr>
          <w:b/>
          <w:color w:val="000000"/>
          <w:sz w:val="20"/>
          <w:szCs w:val="20"/>
          <w:lang w:eastAsia="ru-RU"/>
        </w:rPr>
        <w:fldChar w:fldCharType="end"/>
      </w:r>
      <w:r>
        <w:rPr>
          <w:b/>
          <w:color w:val="000000"/>
          <w:sz w:val="20"/>
          <w:szCs w:val="20"/>
          <w:lang w:eastAsia="ru-RU"/>
        </w:rPr>
        <w:t>((x + y / 4) * [CxHy]</w:t>
      </w:r>
      <w:r>
        <w:rPr>
          <w:b/>
          <w:color w:val="000000"/>
          <w:sz w:val="20"/>
          <w:szCs w:val="20"/>
          <w:vertAlign w:val="subscript"/>
          <w:lang w:eastAsia="ru-RU"/>
        </w:rPr>
        <w:t>о</w:t>
      </w:r>
      <w:r>
        <w:rPr>
          <w:b/>
          <w:color w:val="000000"/>
          <w:sz w:val="20"/>
          <w:szCs w:val="20"/>
          <w:lang w:eastAsia="ru-RU"/>
        </w:rPr>
        <w:t>)-1.192429165) = 10.90694837</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x</w:t>
      </w:r>
      <w:r>
        <w:rPr>
          <w:color w:val="000000"/>
          <w:sz w:val="20"/>
          <w:szCs w:val="20"/>
          <w:lang w:eastAsia="ru-RU"/>
        </w:rPr>
        <w:t xml:space="preserve"> - число атомов углерода;</w:t>
      </w:r>
    </w:p>
    <w:p w:rsidR="00D55626" w:rsidRDefault="003B014E">
      <w:pPr>
        <w:spacing w:before="0" w:after="0"/>
        <w:rPr>
          <w:color w:val="000000"/>
          <w:sz w:val="20"/>
          <w:szCs w:val="20"/>
          <w:lang w:eastAsia="ru-RU"/>
        </w:rPr>
      </w:pPr>
      <w:r>
        <w:rPr>
          <w:b/>
          <w:i/>
          <w:color w:val="000000"/>
          <w:sz w:val="20"/>
          <w:szCs w:val="20"/>
          <w:lang w:eastAsia="ru-RU"/>
        </w:rPr>
        <w:t>y</w:t>
      </w:r>
      <w:r>
        <w:rPr>
          <w:color w:val="000000"/>
          <w:sz w:val="20"/>
          <w:szCs w:val="20"/>
          <w:lang w:eastAsia="ru-RU"/>
        </w:rPr>
        <w:t xml:space="preserve"> - число атомов водорода;</w:t>
      </w:r>
    </w:p>
    <w:p w:rsidR="00D55626" w:rsidRDefault="003B014E">
      <w:pPr>
        <w:spacing w:before="0" w:after="0"/>
        <w:rPr>
          <w:color w:val="000000"/>
          <w:sz w:val="20"/>
          <w:szCs w:val="20"/>
          <w:lang w:eastAsia="ru-RU"/>
        </w:rPr>
      </w:pPr>
      <w:r>
        <w:rPr>
          <w:color w:val="000000"/>
          <w:sz w:val="20"/>
          <w:szCs w:val="20"/>
          <w:lang w:eastAsia="ru-RU"/>
        </w:rPr>
        <w:t>Количество газовоздушной смеси, полученное при сжигании 1 м</w:t>
      </w:r>
      <w:r>
        <w:rPr>
          <w:color w:val="000000"/>
          <w:sz w:val="20"/>
          <w:szCs w:val="20"/>
          <w:vertAlign w:val="superscript"/>
          <w:lang w:eastAsia="ru-RU"/>
        </w:rPr>
        <w:t>3</w:t>
      </w:r>
      <w:r>
        <w:rPr>
          <w:color w:val="000000"/>
          <w:sz w:val="20"/>
          <w:szCs w:val="20"/>
          <w:lang w:eastAsia="ru-RU"/>
        </w:rPr>
        <w:t xml:space="preserve"> углеводородной смеси и природного газа </w:t>
      </w:r>
      <w:r>
        <w:rPr>
          <w:b/>
          <w:i/>
          <w:color w:val="000000"/>
          <w:sz w:val="20"/>
          <w:szCs w:val="20"/>
          <w:lang w:eastAsia="ru-RU"/>
        </w:rPr>
        <w:t>V</w:t>
      </w:r>
      <w:r>
        <w:rPr>
          <w:b/>
          <w:i/>
          <w:color w:val="000000"/>
          <w:sz w:val="20"/>
          <w:szCs w:val="20"/>
          <w:vertAlign w:val="subscript"/>
          <w:lang w:eastAsia="ru-RU"/>
        </w:rPr>
        <w:t>пс</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/м</w:t>
      </w:r>
      <w:r>
        <w:rPr>
          <w:color w:val="000000"/>
          <w:sz w:val="20"/>
          <w:szCs w:val="20"/>
          <w:vertAlign w:val="superscript"/>
          <w:lang w:eastAsia="ru-RU"/>
        </w:rPr>
        <w:t>3</w:t>
      </w:r>
      <w:r>
        <w:rPr>
          <w:color w:val="000000"/>
          <w:sz w:val="20"/>
          <w:szCs w:val="20"/>
          <w:lang w:eastAsia="ru-RU"/>
        </w:rPr>
        <w:t xml:space="preserve"> (12):</w:t>
      </w:r>
    </w:p>
    <w:p w:rsidR="00D55626" w:rsidRDefault="003B014E">
      <w:pPr>
        <w:spacing w:before="0" w:after="0"/>
        <w:rPr>
          <w:b/>
          <w:color w:val="000000"/>
          <w:sz w:val="20"/>
          <w:szCs w:val="20"/>
          <w:lang w:eastAsia="ru-RU"/>
        </w:rPr>
      </w:pPr>
      <w:r>
        <w:rPr>
          <w:b/>
          <w:i/>
          <w:color w:val="000000"/>
          <w:sz w:val="20"/>
          <w:szCs w:val="20"/>
          <w:lang w:eastAsia="ru-RU"/>
        </w:rPr>
        <w:t>V</w:t>
      </w:r>
      <w:r>
        <w:rPr>
          <w:b/>
          <w:i/>
          <w:color w:val="000000"/>
          <w:sz w:val="20"/>
          <w:szCs w:val="20"/>
          <w:vertAlign w:val="subscript"/>
          <w:lang w:eastAsia="ru-RU"/>
        </w:rPr>
        <w:t>пс</w:t>
      </w:r>
      <w:r>
        <w:rPr>
          <w:b/>
          <w:i/>
          <w:color w:val="000000"/>
          <w:sz w:val="20"/>
          <w:szCs w:val="20"/>
          <w:lang w:eastAsia="ru-RU"/>
        </w:rPr>
        <w:t xml:space="preserve"> = 1 + V</w:t>
      </w:r>
      <w:r>
        <w:rPr>
          <w:b/>
          <w:i/>
          <w:color w:val="000000"/>
          <w:sz w:val="20"/>
          <w:szCs w:val="20"/>
          <w:vertAlign w:val="subscript"/>
          <w:lang w:eastAsia="ru-RU"/>
        </w:rPr>
        <w:t>o</w:t>
      </w:r>
      <w:r>
        <w:rPr>
          <w:b/>
          <w:i/>
          <w:color w:val="000000"/>
          <w:sz w:val="20"/>
          <w:szCs w:val="20"/>
          <w:lang w:eastAsia="ru-RU"/>
        </w:rPr>
        <w:t xml:space="preserve"> = </w:t>
      </w:r>
      <w:r>
        <w:rPr>
          <w:b/>
          <w:color w:val="000000"/>
          <w:sz w:val="20"/>
          <w:szCs w:val="20"/>
          <w:lang w:eastAsia="ru-RU"/>
        </w:rPr>
        <w:t>1 + 10.90694837 = 11.90694837</w:t>
      </w:r>
    </w:p>
    <w:p w:rsidR="00D55626" w:rsidRDefault="003B014E">
      <w:pPr>
        <w:spacing w:before="0" w:after="0"/>
        <w:rPr>
          <w:b/>
          <w:color w:val="000000"/>
          <w:sz w:val="20"/>
          <w:szCs w:val="20"/>
          <w:lang w:eastAsia="ru-RU"/>
        </w:rPr>
      </w:pPr>
      <w:r>
        <w:rPr>
          <w:color w:val="000000"/>
          <w:sz w:val="20"/>
          <w:szCs w:val="20"/>
          <w:lang w:eastAsia="ru-RU"/>
        </w:rPr>
        <w:t xml:space="preserve">Предварительная теплоемкость газовоздушной смеси </w:t>
      </w:r>
      <w:r>
        <w:rPr>
          <w:b/>
          <w:i/>
          <w:color w:val="000000"/>
          <w:sz w:val="20"/>
          <w:szCs w:val="20"/>
          <w:lang w:eastAsia="ru-RU"/>
        </w:rPr>
        <w:t>C</w:t>
      </w:r>
      <w:r>
        <w:rPr>
          <w:b/>
          <w:i/>
          <w:color w:val="000000"/>
          <w:sz w:val="20"/>
          <w:szCs w:val="20"/>
          <w:vertAlign w:val="subscript"/>
          <w:lang w:eastAsia="ru-RU"/>
        </w:rPr>
        <w:t>пс</w:t>
      </w:r>
      <w:r>
        <w:rPr>
          <w:color w:val="000000"/>
          <w:sz w:val="20"/>
          <w:szCs w:val="20"/>
          <w:lang w:eastAsia="ru-RU"/>
        </w:rPr>
        <w:t>, ккал/(м</w:t>
      </w:r>
      <w:r>
        <w:rPr>
          <w:color w:val="000000"/>
          <w:sz w:val="20"/>
          <w:szCs w:val="20"/>
          <w:vertAlign w:val="superscript"/>
          <w:lang w:eastAsia="ru-RU"/>
        </w:rPr>
        <w:t>3</w:t>
      </w:r>
      <w:r>
        <w:rPr>
          <w:color w:val="000000"/>
          <w:sz w:val="20"/>
          <w:szCs w:val="20"/>
          <w:lang w:eastAsia="ru-RU"/>
        </w:rPr>
        <w:t xml:space="preserve">*град.С): </w:t>
      </w:r>
      <w:r>
        <w:rPr>
          <w:b/>
          <w:color w:val="000000"/>
          <w:sz w:val="20"/>
          <w:szCs w:val="20"/>
          <w:lang w:eastAsia="ru-RU"/>
        </w:rPr>
        <w:t>0.4</w:t>
      </w:r>
    </w:p>
    <w:p w:rsidR="00D55626" w:rsidRDefault="003B014E">
      <w:pPr>
        <w:spacing w:before="0" w:after="0"/>
        <w:rPr>
          <w:b/>
          <w:color w:val="000000"/>
          <w:sz w:val="20"/>
          <w:szCs w:val="20"/>
          <w:lang w:eastAsia="ru-RU"/>
        </w:rPr>
      </w:pPr>
      <w:r>
        <w:rPr>
          <w:color w:val="000000"/>
          <w:sz w:val="20"/>
          <w:szCs w:val="20"/>
          <w:lang w:eastAsia="ru-RU"/>
        </w:rPr>
        <w:t xml:space="preserve">Ориентировочное значение температуры горения </w:t>
      </w:r>
      <w:r>
        <w:rPr>
          <w:b/>
          <w:i/>
          <w:color w:val="000000"/>
          <w:sz w:val="20"/>
          <w:szCs w:val="20"/>
          <w:lang w:eastAsia="ru-RU"/>
        </w:rPr>
        <w:t>Т</w:t>
      </w:r>
      <w:r>
        <w:rPr>
          <w:b/>
          <w:i/>
          <w:color w:val="000000"/>
          <w:sz w:val="20"/>
          <w:szCs w:val="20"/>
          <w:vertAlign w:val="subscript"/>
          <w:lang w:eastAsia="ru-RU"/>
        </w:rPr>
        <w:t>г</w:t>
      </w:r>
      <w:r>
        <w:rPr>
          <w:color w:val="000000"/>
          <w:sz w:val="20"/>
          <w:szCs w:val="20"/>
          <w:lang w:eastAsia="ru-RU"/>
        </w:rPr>
        <w:t xml:space="preserve">, град.С (10): </w:t>
      </w:r>
    </w:p>
    <w:p w:rsidR="00D55626" w:rsidRDefault="003B014E">
      <w:pPr>
        <w:spacing w:before="0" w:after="0"/>
        <w:rPr>
          <w:b/>
          <w:color w:val="000000"/>
          <w:sz w:val="20"/>
          <w:szCs w:val="20"/>
          <w:lang w:eastAsia="ru-RU"/>
        </w:rPr>
      </w:pPr>
      <w:r>
        <w:rPr>
          <w:b/>
          <w:i/>
          <w:color w:val="000000"/>
          <w:sz w:val="20"/>
          <w:szCs w:val="20"/>
          <w:lang w:eastAsia="ru-RU"/>
        </w:rPr>
        <w:t>Т</w:t>
      </w:r>
      <w:r>
        <w:rPr>
          <w:b/>
          <w:i/>
          <w:color w:val="000000"/>
          <w:sz w:val="20"/>
          <w:szCs w:val="20"/>
          <w:vertAlign w:val="subscript"/>
          <w:lang w:eastAsia="ru-RU"/>
        </w:rPr>
        <w:t>г</w:t>
      </w:r>
      <w:r>
        <w:rPr>
          <w:b/>
          <w:i/>
          <w:color w:val="000000"/>
          <w:sz w:val="20"/>
          <w:szCs w:val="20"/>
          <w:lang w:eastAsia="ru-RU"/>
        </w:rPr>
        <w:t xml:space="preserve"> = Т</w:t>
      </w:r>
      <w:r>
        <w:rPr>
          <w:b/>
          <w:i/>
          <w:color w:val="000000"/>
          <w:sz w:val="20"/>
          <w:szCs w:val="20"/>
          <w:vertAlign w:val="subscript"/>
          <w:lang w:eastAsia="ru-RU"/>
        </w:rPr>
        <w:t>о</w:t>
      </w:r>
      <w:r>
        <w:rPr>
          <w:b/>
          <w:i/>
          <w:color w:val="000000"/>
          <w:sz w:val="20"/>
          <w:szCs w:val="20"/>
          <w:lang w:eastAsia="ru-RU"/>
        </w:rPr>
        <w:t xml:space="preserve"> + (Q</w:t>
      </w:r>
      <w:r>
        <w:rPr>
          <w:b/>
          <w:i/>
          <w:color w:val="000000"/>
          <w:sz w:val="20"/>
          <w:szCs w:val="20"/>
          <w:vertAlign w:val="subscript"/>
          <w:lang w:eastAsia="ru-RU"/>
        </w:rPr>
        <w:t>нг</w:t>
      </w:r>
      <w:r>
        <w:rPr>
          <w:b/>
          <w:i/>
          <w:color w:val="000000"/>
          <w:sz w:val="20"/>
          <w:szCs w:val="20"/>
          <w:lang w:eastAsia="ru-RU"/>
        </w:rPr>
        <w:t xml:space="preserve"> * (1-E) * n) / (V</w:t>
      </w:r>
      <w:r>
        <w:rPr>
          <w:b/>
          <w:i/>
          <w:color w:val="000000"/>
          <w:sz w:val="20"/>
          <w:szCs w:val="20"/>
          <w:vertAlign w:val="subscript"/>
          <w:lang w:eastAsia="ru-RU"/>
        </w:rPr>
        <w:t>пс</w:t>
      </w:r>
      <w:r>
        <w:rPr>
          <w:b/>
          <w:i/>
          <w:color w:val="000000"/>
          <w:sz w:val="20"/>
          <w:szCs w:val="20"/>
          <w:lang w:eastAsia="ru-RU"/>
        </w:rPr>
        <w:t xml:space="preserve"> * C</w:t>
      </w:r>
      <w:r>
        <w:rPr>
          <w:b/>
          <w:i/>
          <w:color w:val="000000"/>
          <w:sz w:val="20"/>
          <w:szCs w:val="20"/>
          <w:vertAlign w:val="subscript"/>
          <w:lang w:eastAsia="ru-RU"/>
        </w:rPr>
        <w:t>пс</w:t>
      </w:r>
      <w:r>
        <w:rPr>
          <w:b/>
          <w:i/>
          <w:color w:val="000000"/>
          <w:sz w:val="20"/>
          <w:szCs w:val="20"/>
          <w:lang w:eastAsia="ru-RU"/>
        </w:rPr>
        <w:t xml:space="preserve">) = </w:t>
      </w:r>
      <w:r>
        <w:rPr>
          <w:b/>
          <w:color w:val="000000"/>
          <w:sz w:val="20"/>
          <w:szCs w:val="20"/>
          <w:lang w:eastAsia="ru-RU"/>
        </w:rPr>
        <w:t>30 + (9906.915 * (1-0.224) * 0.9984) / (11.90694837 * 0.4) = 1641.551796</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T</w:t>
      </w:r>
      <w:r>
        <w:rPr>
          <w:b/>
          <w:i/>
          <w:color w:val="000000"/>
          <w:sz w:val="20"/>
          <w:szCs w:val="20"/>
          <w:vertAlign w:val="subscript"/>
          <w:lang w:eastAsia="ru-RU"/>
        </w:rPr>
        <w:t>o</w:t>
      </w:r>
      <w:r>
        <w:rPr>
          <w:color w:val="000000"/>
          <w:sz w:val="20"/>
          <w:szCs w:val="20"/>
          <w:lang w:eastAsia="ru-RU"/>
        </w:rPr>
        <w:t xml:space="preserve"> - температура смеси или газа, град.C;</w:t>
      </w:r>
    </w:p>
    <w:p w:rsidR="00D55626" w:rsidRDefault="003B014E">
      <w:pPr>
        <w:spacing w:before="0" w:after="0"/>
        <w:rPr>
          <w:b/>
          <w:color w:val="000000"/>
          <w:sz w:val="20"/>
          <w:szCs w:val="20"/>
          <w:lang w:eastAsia="ru-RU"/>
        </w:rPr>
      </w:pPr>
      <w:r>
        <w:rPr>
          <w:color w:val="000000"/>
          <w:sz w:val="20"/>
          <w:szCs w:val="20"/>
          <w:lang w:eastAsia="ru-RU"/>
        </w:rPr>
        <w:t xml:space="preserve">при условие, что 1500&lt; = </w:t>
      </w:r>
      <w:r>
        <w:rPr>
          <w:b/>
          <w:i/>
          <w:color w:val="000000"/>
          <w:sz w:val="20"/>
          <w:szCs w:val="20"/>
          <w:lang w:eastAsia="ru-RU"/>
        </w:rPr>
        <w:t xml:space="preserve"> T</w:t>
      </w:r>
      <w:r>
        <w:rPr>
          <w:b/>
          <w:i/>
          <w:color w:val="000000"/>
          <w:sz w:val="20"/>
          <w:szCs w:val="20"/>
          <w:vertAlign w:val="subscript"/>
          <w:lang w:eastAsia="ru-RU"/>
        </w:rPr>
        <w:t>o</w:t>
      </w:r>
      <w:r>
        <w:rPr>
          <w:color w:val="000000"/>
          <w:sz w:val="20"/>
          <w:szCs w:val="20"/>
          <w:lang w:eastAsia="ru-RU"/>
        </w:rPr>
        <w:t xml:space="preserve">&lt;1800 , </w:t>
      </w:r>
      <w:r>
        <w:rPr>
          <w:b/>
          <w:i/>
          <w:color w:val="000000"/>
          <w:sz w:val="20"/>
          <w:szCs w:val="20"/>
          <w:lang w:eastAsia="ru-RU"/>
        </w:rPr>
        <w:t>C</w:t>
      </w:r>
      <w:r>
        <w:rPr>
          <w:b/>
          <w:i/>
          <w:color w:val="000000"/>
          <w:sz w:val="20"/>
          <w:szCs w:val="20"/>
          <w:vertAlign w:val="subscript"/>
          <w:lang w:eastAsia="ru-RU"/>
        </w:rPr>
        <w:t>пс</w:t>
      </w:r>
      <w:r>
        <w:rPr>
          <w:b/>
          <w:i/>
          <w:color w:val="000000"/>
          <w:sz w:val="20"/>
          <w:szCs w:val="20"/>
          <w:lang w:eastAsia="ru-RU"/>
        </w:rPr>
        <w:t xml:space="preserve"> = </w:t>
      </w:r>
      <w:r>
        <w:rPr>
          <w:b/>
          <w:color w:val="000000"/>
          <w:sz w:val="20"/>
          <w:szCs w:val="20"/>
          <w:lang w:eastAsia="ru-RU"/>
        </w:rPr>
        <w:t>0.39</w:t>
      </w:r>
    </w:p>
    <w:p w:rsidR="00D55626" w:rsidRDefault="003B014E">
      <w:pPr>
        <w:spacing w:before="0" w:after="0"/>
        <w:rPr>
          <w:b/>
          <w:color w:val="000000"/>
          <w:sz w:val="20"/>
          <w:szCs w:val="20"/>
          <w:lang w:eastAsia="ru-RU"/>
        </w:rPr>
      </w:pPr>
      <w:r>
        <w:rPr>
          <w:color w:val="000000"/>
          <w:sz w:val="20"/>
          <w:szCs w:val="20"/>
          <w:lang w:eastAsia="ru-RU"/>
        </w:rPr>
        <w:t xml:space="preserve">Температура горения </w:t>
      </w:r>
      <w:r>
        <w:rPr>
          <w:b/>
          <w:i/>
          <w:color w:val="000000"/>
          <w:sz w:val="20"/>
          <w:szCs w:val="20"/>
          <w:lang w:eastAsia="ru-RU"/>
        </w:rPr>
        <w:t>Т</w:t>
      </w:r>
      <w:r>
        <w:rPr>
          <w:b/>
          <w:i/>
          <w:color w:val="000000"/>
          <w:sz w:val="20"/>
          <w:szCs w:val="20"/>
          <w:vertAlign w:val="subscript"/>
          <w:lang w:eastAsia="ru-RU"/>
        </w:rPr>
        <w:t>г</w:t>
      </w:r>
      <w:r>
        <w:rPr>
          <w:color w:val="000000"/>
          <w:sz w:val="20"/>
          <w:szCs w:val="20"/>
          <w:lang w:eastAsia="ru-RU"/>
        </w:rPr>
        <w:t xml:space="preserve">, град.С (10): </w:t>
      </w:r>
    </w:p>
    <w:p w:rsidR="00D55626" w:rsidRDefault="003B014E">
      <w:pPr>
        <w:spacing w:before="0" w:after="0"/>
        <w:rPr>
          <w:b/>
          <w:color w:val="000000"/>
          <w:sz w:val="20"/>
          <w:szCs w:val="20"/>
          <w:lang w:eastAsia="ru-RU"/>
        </w:rPr>
      </w:pPr>
      <w:r>
        <w:rPr>
          <w:b/>
          <w:i/>
          <w:color w:val="000000"/>
          <w:sz w:val="20"/>
          <w:szCs w:val="20"/>
          <w:lang w:eastAsia="ru-RU"/>
        </w:rPr>
        <w:t>Т</w:t>
      </w:r>
      <w:r>
        <w:rPr>
          <w:b/>
          <w:i/>
          <w:color w:val="000000"/>
          <w:sz w:val="20"/>
          <w:szCs w:val="20"/>
          <w:vertAlign w:val="subscript"/>
          <w:lang w:eastAsia="ru-RU"/>
        </w:rPr>
        <w:t>г</w:t>
      </w:r>
      <w:r>
        <w:rPr>
          <w:b/>
          <w:i/>
          <w:color w:val="000000"/>
          <w:sz w:val="20"/>
          <w:szCs w:val="20"/>
          <w:lang w:eastAsia="ru-RU"/>
        </w:rPr>
        <w:t xml:space="preserve"> = Т</w:t>
      </w:r>
      <w:r>
        <w:rPr>
          <w:b/>
          <w:i/>
          <w:color w:val="000000"/>
          <w:sz w:val="20"/>
          <w:szCs w:val="20"/>
          <w:vertAlign w:val="subscript"/>
          <w:lang w:eastAsia="ru-RU"/>
        </w:rPr>
        <w:t>о</w:t>
      </w:r>
      <w:r>
        <w:rPr>
          <w:b/>
          <w:i/>
          <w:color w:val="000000"/>
          <w:sz w:val="20"/>
          <w:szCs w:val="20"/>
          <w:lang w:eastAsia="ru-RU"/>
        </w:rPr>
        <w:t xml:space="preserve"> + (Q</w:t>
      </w:r>
      <w:r>
        <w:rPr>
          <w:b/>
          <w:i/>
          <w:color w:val="000000"/>
          <w:sz w:val="20"/>
          <w:szCs w:val="20"/>
          <w:vertAlign w:val="subscript"/>
          <w:lang w:eastAsia="ru-RU"/>
        </w:rPr>
        <w:t>нг</w:t>
      </w:r>
      <w:r>
        <w:rPr>
          <w:b/>
          <w:i/>
          <w:color w:val="000000"/>
          <w:sz w:val="20"/>
          <w:szCs w:val="20"/>
          <w:lang w:eastAsia="ru-RU"/>
        </w:rPr>
        <w:t xml:space="preserve"> * (1-E) </w:t>
      </w:r>
      <w:r>
        <w:rPr>
          <w:b/>
          <w:i/>
          <w:color w:val="000000"/>
          <w:sz w:val="20"/>
          <w:szCs w:val="20"/>
          <w:lang w:eastAsia="ru-RU"/>
        </w:rPr>
        <w:t>* n) / (V</w:t>
      </w:r>
      <w:r>
        <w:rPr>
          <w:b/>
          <w:i/>
          <w:color w:val="000000"/>
          <w:sz w:val="20"/>
          <w:szCs w:val="20"/>
          <w:vertAlign w:val="subscript"/>
          <w:lang w:eastAsia="ru-RU"/>
        </w:rPr>
        <w:t>пс</w:t>
      </w:r>
      <w:r>
        <w:rPr>
          <w:b/>
          <w:i/>
          <w:color w:val="000000"/>
          <w:sz w:val="20"/>
          <w:szCs w:val="20"/>
          <w:lang w:eastAsia="ru-RU"/>
        </w:rPr>
        <w:t xml:space="preserve"> * C</w:t>
      </w:r>
      <w:r>
        <w:rPr>
          <w:b/>
          <w:i/>
          <w:color w:val="000000"/>
          <w:sz w:val="20"/>
          <w:szCs w:val="20"/>
          <w:vertAlign w:val="subscript"/>
          <w:lang w:eastAsia="ru-RU"/>
        </w:rPr>
        <w:t>пс</w:t>
      </w:r>
      <w:r>
        <w:rPr>
          <w:b/>
          <w:i/>
          <w:color w:val="000000"/>
          <w:sz w:val="20"/>
          <w:szCs w:val="20"/>
          <w:lang w:eastAsia="ru-RU"/>
        </w:rPr>
        <w:t xml:space="preserve">) = </w:t>
      </w:r>
      <w:r>
        <w:rPr>
          <w:b/>
          <w:color w:val="000000"/>
          <w:sz w:val="20"/>
          <w:szCs w:val="20"/>
          <w:lang w:eastAsia="ru-RU"/>
        </w:rPr>
        <w:t>30 + (9906.915 * (1-0.224) * 0.9984) / (11.90694837 * 0.39) = 1682.873637</w:t>
      </w:r>
    </w:p>
    <w:p w:rsidR="00D55626" w:rsidRDefault="003B014E">
      <w:pPr>
        <w:spacing w:before="0" w:after="0"/>
        <w:rPr>
          <w:color w:val="000000"/>
          <w:sz w:val="20"/>
          <w:szCs w:val="20"/>
          <w:lang w:eastAsia="ru-RU"/>
        </w:rPr>
      </w:pPr>
      <w:r>
        <w:rPr>
          <w:color w:val="000000"/>
          <w:sz w:val="20"/>
          <w:szCs w:val="20"/>
          <w:lang w:eastAsia="ru-RU"/>
        </w:rPr>
        <w:t>4.РАСЧЕТ РАСХОДА ВЫБРАСЫВАЕМОЙ ГАЗОВОЗДУШНОЙ СМЕСИ</w:t>
      </w:r>
    </w:p>
    <w:p w:rsidR="00D55626" w:rsidRDefault="003B014E">
      <w:pPr>
        <w:spacing w:before="0" w:after="0"/>
        <w:rPr>
          <w:b/>
          <w:color w:val="000000"/>
          <w:sz w:val="20"/>
          <w:szCs w:val="20"/>
          <w:lang w:eastAsia="ru-RU"/>
        </w:rPr>
      </w:pPr>
      <w:r>
        <w:rPr>
          <w:color w:val="000000"/>
          <w:sz w:val="20"/>
          <w:szCs w:val="20"/>
          <w:lang w:eastAsia="ru-RU"/>
        </w:rPr>
        <w:t xml:space="preserve">Расход выбрасываемой в атмосферу газовоздушной смеси </w:t>
      </w:r>
      <w:r>
        <w:rPr>
          <w:b/>
          <w:i/>
          <w:color w:val="000000"/>
          <w:sz w:val="20"/>
          <w:szCs w:val="20"/>
          <w:lang w:eastAsia="ru-RU"/>
        </w:rPr>
        <w:t>V</w:t>
      </w:r>
      <w:r>
        <w:rPr>
          <w:b/>
          <w:i/>
          <w:color w:val="000000"/>
          <w:sz w:val="20"/>
          <w:szCs w:val="20"/>
          <w:vertAlign w:val="subscript"/>
          <w:lang w:eastAsia="ru-RU"/>
        </w:rPr>
        <w:t>1</w:t>
      </w:r>
      <w:r>
        <w:rPr>
          <w:color w:val="000000"/>
          <w:sz w:val="20"/>
          <w:szCs w:val="20"/>
          <w:lang w:eastAsia="ru-RU"/>
        </w:rPr>
        <w:t>, м</w:t>
      </w:r>
      <w:r>
        <w:rPr>
          <w:color w:val="000000"/>
          <w:sz w:val="20"/>
          <w:szCs w:val="20"/>
          <w:vertAlign w:val="superscript"/>
          <w:lang w:eastAsia="ru-RU"/>
        </w:rPr>
        <w:t>3</w:t>
      </w:r>
      <w:r>
        <w:rPr>
          <w:color w:val="000000"/>
          <w:sz w:val="20"/>
          <w:szCs w:val="20"/>
          <w:lang w:eastAsia="ru-RU"/>
        </w:rPr>
        <w:t xml:space="preserve">/c (14): </w:t>
      </w:r>
    </w:p>
    <w:p w:rsidR="00D55626" w:rsidRDefault="003B014E">
      <w:pPr>
        <w:spacing w:before="0" w:after="0"/>
        <w:rPr>
          <w:b/>
          <w:color w:val="000000"/>
          <w:sz w:val="20"/>
          <w:szCs w:val="20"/>
          <w:lang w:eastAsia="ru-RU"/>
        </w:rPr>
      </w:pPr>
      <w:r>
        <w:rPr>
          <w:b/>
          <w:i/>
          <w:color w:val="000000"/>
          <w:sz w:val="20"/>
          <w:szCs w:val="20"/>
          <w:lang w:eastAsia="ru-RU"/>
        </w:rPr>
        <w:t>V</w:t>
      </w:r>
      <w:r>
        <w:rPr>
          <w:b/>
          <w:i/>
          <w:color w:val="000000"/>
          <w:sz w:val="20"/>
          <w:szCs w:val="20"/>
          <w:vertAlign w:val="subscript"/>
          <w:lang w:eastAsia="ru-RU"/>
        </w:rPr>
        <w:t>1</w:t>
      </w:r>
      <w:r>
        <w:rPr>
          <w:b/>
          <w:i/>
          <w:color w:val="000000"/>
          <w:sz w:val="20"/>
          <w:szCs w:val="20"/>
          <w:lang w:eastAsia="ru-RU"/>
        </w:rPr>
        <w:t xml:space="preserve"> = B * V</w:t>
      </w:r>
      <w:r>
        <w:rPr>
          <w:b/>
          <w:i/>
          <w:color w:val="000000"/>
          <w:sz w:val="20"/>
          <w:szCs w:val="20"/>
          <w:vertAlign w:val="subscript"/>
          <w:lang w:eastAsia="ru-RU"/>
        </w:rPr>
        <w:t>пс</w:t>
      </w:r>
      <w:r>
        <w:rPr>
          <w:b/>
          <w:i/>
          <w:color w:val="000000"/>
          <w:sz w:val="20"/>
          <w:szCs w:val="20"/>
          <w:lang w:eastAsia="ru-RU"/>
        </w:rPr>
        <w:t xml:space="preserve"> * (273 + T</w:t>
      </w:r>
      <w:r>
        <w:rPr>
          <w:b/>
          <w:i/>
          <w:color w:val="000000"/>
          <w:sz w:val="20"/>
          <w:szCs w:val="20"/>
          <w:vertAlign w:val="subscript"/>
          <w:lang w:eastAsia="ru-RU"/>
        </w:rPr>
        <w:t>г</w:t>
      </w:r>
      <w:r>
        <w:rPr>
          <w:b/>
          <w:i/>
          <w:color w:val="000000"/>
          <w:sz w:val="20"/>
          <w:szCs w:val="20"/>
          <w:lang w:eastAsia="ru-RU"/>
        </w:rPr>
        <w:t xml:space="preserve">) / 273 = </w:t>
      </w:r>
      <w:r>
        <w:rPr>
          <w:b/>
          <w:color w:val="000000"/>
          <w:sz w:val="20"/>
          <w:szCs w:val="20"/>
          <w:lang w:eastAsia="ru-RU"/>
        </w:rPr>
        <w:t>0.09722</w:t>
      </w:r>
      <w:r>
        <w:rPr>
          <w:b/>
          <w:color w:val="000000"/>
          <w:sz w:val="20"/>
          <w:szCs w:val="20"/>
          <w:lang w:eastAsia="ru-RU"/>
        </w:rPr>
        <w:t xml:space="preserve"> * 11.90694837 * (273 + 1682.873637) / 273 = 8.293430951</w:t>
      </w:r>
    </w:p>
    <w:p w:rsidR="00D55626" w:rsidRDefault="003B014E">
      <w:pPr>
        <w:spacing w:before="0" w:after="0"/>
        <w:rPr>
          <w:color w:val="000000"/>
          <w:sz w:val="20"/>
          <w:szCs w:val="20"/>
          <w:lang w:eastAsia="ru-RU"/>
        </w:rPr>
      </w:pPr>
      <w:r>
        <w:rPr>
          <w:color w:val="000000"/>
          <w:sz w:val="20"/>
          <w:szCs w:val="20"/>
          <w:lang w:eastAsia="ru-RU"/>
        </w:rPr>
        <w:t xml:space="preserve">Приведенный критерий Архимеда </w:t>
      </w:r>
      <w:r>
        <w:rPr>
          <w:b/>
          <w:i/>
          <w:color w:val="000000"/>
          <w:sz w:val="20"/>
          <w:szCs w:val="20"/>
          <w:lang w:eastAsia="ru-RU"/>
        </w:rPr>
        <w:t>Ar</w:t>
      </w:r>
      <w:r>
        <w:rPr>
          <w:color w:val="000000"/>
          <w:sz w:val="20"/>
          <w:szCs w:val="20"/>
          <w:lang w:eastAsia="ru-RU"/>
        </w:rPr>
        <w:t xml:space="preserve"> (19):</w:t>
      </w:r>
    </w:p>
    <w:p w:rsidR="00D55626" w:rsidRDefault="003B014E">
      <w:pPr>
        <w:spacing w:before="0" w:after="0"/>
        <w:rPr>
          <w:b/>
          <w:color w:val="000000"/>
          <w:sz w:val="20"/>
          <w:szCs w:val="20"/>
          <w:lang w:eastAsia="ru-RU"/>
        </w:rPr>
      </w:pPr>
      <w:r>
        <w:rPr>
          <w:b/>
          <w:i/>
          <w:color w:val="000000"/>
          <w:sz w:val="20"/>
          <w:szCs w:val="20"/>
          <w:lang w:eastAsia="ru-RU"/>
        </w:rPr>
        <w:t>Ar = 0.26 * W</w:t>
      </w:r>
      <w:r>
        <w:rPr>
          <w:b/>
          <w:i/>
          <w:color w:val="000000"/>
          <w:sz w:val="20"/>
          <w:szCs w:val="20"/>
          <w:vertAlign w:val="subscript"/>
          <w:lang w:eastAsia="ru-RU"/>
        </w:rPr>
        <w:t>ист</w:t>
      </w:r>
      <w:r>
        <w:rPr>
          <w:b/>
          <w:i/>
          <w:color w:val="000000"/>
          <w:sz w:val="20"/>
          <w:szCs w:val="20"/>
          <w:vertAlign w:val="superscript"/>
          <w:lang w:eastAsia="ru-RU"/>
        </w:rPr>
        <w:t>2</w:t>
      </w:r>
      <w:r>
        <w:rPr>
          <w:b/>
          <w:i/>
          <w:color w:val="000000"/>
          <w:sz w:val="20"/>
          <w:szCs w:val="20"/>
          <w:lang w:eastAsia="ru-RU"/>
        </w:rPr>
        <w:t xml:space="preserve"> * R</w:t>
      </w:r>
      <w:r>
        <w:rPr>
          <w:b/>
          <w:i/>
          <w:color w:val="000000"/>
          <w:sz w:val="20"/>
          <w:szCs w:val="20"/>
          <w:vertAlign w:val="subscript"/>
          <w:lang w:eastAsia="ru-RU"/>
        </w:rPr>
        <w:t>o</w:t>
      </w:r>
      <w:r>
        <w:rPr>
          <w:b/>
          <w:i/>
          <w:color w:val="000000"/>
          <w:sz w:val="20"/>
          <w:szCs w:val="20"/>
          <w:lang w:eastAsia="ru-RU"/>
        </w:rPr>
        <w:t xml:space="preserve"> / d = </w:t>
      </w:r>
      <w:r>
        <w:rPr>
          <w:b/>
          <w:color w:val="000000"/>
          <w:sz w:val="20"/>
          <w:szCs w:val="20"/>
          <w:lang w:eastAsia="ru-RU"/>
        </w:rPr>
        <w:t>0.26 * 1.37538165</w:t>
      </w:r>
      <w:r>
        <w:rPr>
          <w:b/>
          <w:color w:val="000000"/>
          <w:sz w:val="20"/>
          <w:szCs w:val="20"/>
          <w:vertAlign w:val="superscript"/>
          <w:lang w:eastAsia="ru-RU"/>
        </w:rPr>
        <w:t>2</w:t>
      </w:r>
      <w:r>
        <w:rPr>
          <w:b/>
          <w:color w:val="000000"/>
          <w:sz w:val="20"/>
          <w:szCs w:val="20"/>
          <w:lang w:eastAsia="ru-RU"/>
        </w:rPr>
        <w:t xml:space="preserve"> * 0.74 / 0.3 = 1.213194031</w:t>
      </w:r>
    </w:p>
    <w:p w:rsidR="00D55626" w:rsidRDefault="003B014E">
      <w:pPr>
        <w:spacing w:before="0" w:after="0"/>
        <w:rPr>
          <w:color w:val="000000"/>
          <w:sz w:val="20"/>
          <w:szCs w:val="20"/>
          <w:lang w:eastAsia="ru-RU"/>
        </w:rPr>
      </w:pPr>
      <w:r>
        <w:rPr>
          <w:color w:val="000000"/>
          <w:sz w:val="20"/>
          <w:szCs w:val="20"/>
          <w:lang w:eastAsia="ru-RU"/>
        </w:rPr>
        <w:t xml:space="preserve">Стехиометрическая длина факела </w:t>
      </w:r>
      <w:r>
        <w:rPr>
          <w:b/>
          <w:i/>
          <w:color w:val="000000"/>
          <w:sz w:val="20"/>
          <w:szCs w:val="20"/>
          <w:lang w:eastAsia="ru-RU"/>
        </w:rPr>
        <w:t>L</w:t>
      </w:r>
      <w:r>
        <w:rPr>
          <w:b/>
          <w:i/>
          <w:color w:val="000000"/>
          <w:sz w:val="20"/>
          <w:szCs w:val="20"/>
          <w:vertAlign w:val="subscript"/>
          <w:lang w:eastAsia="ru-RU"/>
        </w:rPr>
        <w:t>сх</w:t>
      </w:r>
      <w:r>
        <w:rPr>
          <w:color w:val="000000"/>
          <w:sz w:val="20"/>
          <w:szCs w:val="20"/>
          <w:lang w:eastAsia="ru-RU"/>
        </w:rPr>
        <w:t>: 8</w:t>
      </w:r>
    </w:p>
    <w:p w:rsidR="00D55626" w:rsidRDefault="003B014E">
      <w:pPr>
        <w:spacing w:before="0" w:after="0"/>
        <w:rPr>
          <w:color w:val="000000"/>
          <w:sz w:val="20"/>
          <w:szCs w:val="20"/>
          <w:lang w:eastAsia="ru-RU"/>
        </w:rPr>
      </w:pPr>
      <w:r>
        <w:rPr>
          <w:color w:val="000000"/>
          <w:sz w:val="20"/>
          <w:szCs w:val="20"/>
          <w:lang w:eastAsia="ru-RU"/>
        </w:rPr>
        <w:t>Длина факела при сжигании углеводородных конден</w:t>
      </w:r>
      <w:r>
        <w:rPr>
          <w:color w:val="000000"/>
          <w:sz w:val="20"/>
          <w:szCs w:val="20"/>
          <w:lang w:eastAsia="ru-RU"/>
        </w:rPr>
        <w:t xml:space="preserve">сатов </w:t>
      </w:r>
      <w:r>
        <w:rPr>
          <w:b/>
          <w:i/>
          <w:color w:val="000000"/>
          <w:sz w:val="20"/>
          <w:szCs w:val="20"/>
          <w:lang w:eastAsia="ru-RU"/>
        </w:rPr>
        <w:t>L</w:t>
      </w:r>
      <w:r>
        <w:rPr>
          <w:b/>
          <w:i/>
          <w:color w:val="000000"/>
          <w:sz w:val="20"/>
          <w:szCs w:val="20"/>
          <w:vertAlign w:val="subscript"/>
          <w:lang w:eastAsia="ru-RU"/>
        </w:rPr>
        <w:t>фн</w:t>
      </w:r>
      <w:r>
        <w:rPr>
          <w:color w:val="000000"/>
          <w:sz w:val="20"/>
          <w:szCs w:val="20"/>
          <w:lang w:eastAsia="ru-RU"/>
        </w:rPr>
        <w:t>, м (18):</w:t>
      </w:r>
    </w:p>
    <w:p w:rsidR="00D55626" w:rsidRDefault="003B014E">
      <w:pPr>
        <w:spacing w:before="0" w:after="0"/>
        <w:rPr>
          <w:b/>
          <w:color w:val="000000"/>
          <w:sz w:val="20"/>
          <w:szCs w:val="20"/>
          <w:lang w:eastAsia="ru-RU"/>
        </w:rPr>
      </w:pPr>
      <w:r>
        <w:rPr>
          <w:b/>
          <w:i/>
          <w:color w:val="000000"/>
          <w:sz w:val="20"/>
          <w:szCs w:val="20"/>
          <w:lang w:eastAsia="ru-RU"/>
        </w:rPr>
        <w:t>L</w:t>
      </w:r>
      <w:r>
        <w:rPr>
          <w:b/>
          <w:i/>
          <w:color w:val="000000"/>
          <w:sz w:val="20"/>
          <w:szCs w:val="20"/>
          <w:vertAlign w:val="subscript"/>
          <w:lang w:eastAsia="ru-RU"/>
        </w:rPr>
        <w:t>фн</w:t>
      </w:r>
      <w:r>
        <w:rPr>
          <w:b/>
          <w:i/>
          <w:color w:val="000000"/>
          <w:sz w:val="20"/>
          <w:szCs w:val="20"/>
          <w:lang w:eastAsia="ru-RU"/>
        </w:rPr>
        <w:t xml:space="preserve"> = 1.74 * d * Ar</w:t>
      </w:r>
      <w:r>
        <w:rPr>
          <w:b/>
          <w:i/>
          <w:color w:val="000000"/>
          <w:sz w:val="20"/>
          <w:szCs w:val="20"/>
          <w:vertAlign w:val="superscript"/>
          <w:lang w:eastAsia="ru-RU"/>
        </w:rPr>
        <w:t>0.17</w:t>
      </w:r>
      <w:r>
        <w:rPr>
          <w:b/>
          <w:i/>
          <w:color w:val="000000"/>
          <w:sz w:val="20"/>
          <w:szCs w:val="20"/>
          <w:lang w:eastAsia="ru-RU"/>
        </w:rPr>
        <w:t xml:space="preserve"> * (L</w:t>
      </w:r>
      <w:r>
        <w:rPr>
          <w:b/>
          <w:i/>
          <w:color w:val="000000"/>
          <w:sz w:val="20"/>
          <w:szCs w:val="20"/>
          <w:vertAlign w:val="subscript"/>
          <w:lang w:eastAsia="ru-RU"/>
        </w:rPr>
        <w:t>сх</w:t>
      </w:r>
      <w:r>
        <w:rPr>
          <w:b/>
          <w:i/>
          <w:color w:val="000000"/>
          <w:sz w:val="20"/>
          <w:szCs w:val="20"/>
          <w:lang w:eastAsia="ru-RU"/>
        </w:rPr>
        <w:t xml:space="preserve"> / d)</w:t>
      </w:r>
      <w:r>
        <w:rPr>
          <w:b/>
          <w:i/>
          <w:color w:val="000000"/>
          <w:sz w:val="20"/>
          <w:szCs w:val="20"/>
          <w:vertAlign w:val="superscript"/>
          <w:lang w:eastAsia="ru-RU"/>
        </w:rPr>
        <w:t>0.59</w:t>
      </w:r>
      <w:r>
        <w:rPr>
          <w:b/>
          <w:i/>
          <w:color w:val="000000"/>
          <w:sz w:val="20"/>
          <w:szCs w:val="20"/>
          <w:lang w:eastAsia="ru-RU"/>
        </w:rPr>
        <w:t xml:space="preserve"> = </w:t>
      </w:r>
      <w:r>
        <w:rPr>
          <w:b/>
          <w:color w:val="000000"/>
          <w:sz w:val="20"/>
          <w:szCs w:val="20"/>
          <w:lang w:eastAsia="ru-RU"/>
        </w:rPr>
        <w:t>1.74 * 0.3 * 1.213194031</w:t>
      </w:r>
      <w:r>
        <w:rPr>
          <w:b/>
          <w:color w:val="000000"/>
          <w:sz w:val="20"/>
          <w:szCs w:val="20"/>
          <w:vertAlign w:val="superscript"/>
          <w:lang w:eastAsia="ru-RU"/>
        </w:rPr>
        <w:t>0.17</w:t>
      </w:r>
      <w:r>
        <w:rPr>
          <w:b/>
          <w:color w:val="000000"/>
          <w:sz w:val="20"/>
          <w:szCs w:val="20"/>
          <w:lang w:eastAsia="ru-RU"/>
        </w:rPr>
        <w:t xml:space="preserve"> * (8 / 0.3)</w:t>
      </w:r>
      <w:r>
        <w:rPr>
          <w:b/>
          <w:color w:val="000000"/>
          <w:sz w:val="20"/>
          <w:szCs w:val="20"/>
          <w:vertAlign w:val="superscript"/>
          <w:lang w:eastAsia="ru-RU"/>
        </w:rPr>
        <w:t>0.59</w:t>
      </w:r>
      <w:r>
        <w:rPr>
          <w:b/>
          <w:color w:val="000000"/>
          <w:sz w:val="20"/>
          <w:szCs w:val="20"/>
          <w:lang w:eastAsia="ru-RU"/>
        </w:rPr>
        <w:t xml:space="preserve"> = 3.743347974</w:t>
      </w:r>
    </w:p>
    <w:p w:rsidR="00D55626" w:rsidRDefault="003B014E">
      <w:pPr>
        <w:spacing w:before="0" w:after="0"/>
        <w:rPr>
          <w:color w:val="000000"/>
          <w:sz w:val="20"/>
          <w:szCs w:val="20"/>
          <w:lang w:eastAsia="ru-RU"/>
        </w:rPr>
      </w:pPr>
      <w:r>
        <w:rPr>
          <w:color w:val="000000"/>
          <w:sz w:val="20"/>
          <w:szCs w:val="20"/>
          <w:lang w:eastAsia="ru-RU"/>
        </w:rPr>
        <w:t xml:space="preserve">Высота источника выброса вредных веществ </w:t>
      </w:r>
      <w:r>
        <w:rPr>
          <w:b/>
          <w:i/>
          <w:color w:val="000000"/>
          <w:sz w:val="20"/>
          <w:szCs w:val="20"/>
          <w:lang w:eastAsia="ru-RU"/>
        </w:rPr>
        <w:t>H</w:t>
      </w:r>
      <w:r>
        <w:rPr>
          <w:color w:val="000000"/>
          <w:sz w:val="20"/>
          <w:szCs w:val="20"/>
          <w:lang w:eastAsia="ru-RU"/>
        </w:rPr>
        <w:t>, м (15):</w:t>
      </w:r>
    </w:p>
    <w:p w:rsidR="00D55626" w:rsidRDefault="003B014E">
      <w:pPr>
        <w:spacing w:before="0" w:after="0"/>
        <w:rPr>
          <w:b/>
          <w:color w:val="000000"/>
          <w:sz w:val="20"/>
          <w:szCs w:val="20"/>
          <w:lang w:eastAsia="ru-RU"/>
        </w:rPr>
      </w:pPr>
      <w:r>
        <w:rPr>
          <w:b/>
          <w:i/>
          <w:color w:val="000000"/>
          <w:sz w:val="20"/>
          <w:szCs w:val="20"/>
          <w:lang w:eastAsia="ru-RU"/>
        </w:rPr>
        <w:t>H = 0.707 * (L</w:t>
      </w:r>
      <w:r>
        <w:rPr>
          <w:b/>
          <w:i/>
          <w:color w:val="000000"/>
          <w:sz w:val="20"/>
          <w:szCs w:val="20"/>
          <w:vertAlign w:val="subscript"/>
          <w:lang w:eastAsia="ru-RU"/>
        </w:rPr>
        <w:t>фн</w:t>
      </w:r>
      <w:r>
        <w:rPr>
          <w:b/>
          <w:i/>
          <w:color w:val="000000"/>
          <w:sz w:val="20"/>
          <w:szCs w:val="20"/>
          <w:lang w:eastAsia="ru-RU"/>
        </w:rPr>
        <w:t>-l</w:t>
      </w:r>
      <w:r>
        <w:rPr>
          <w:b/>
          <w:i/>
          <w:color w:val="000000"/>
          <w:sz w:val="20"/>
          <w:szCs w:val="20"/>
          <w:vertAlign w:val="subscript"/>
          <w:lang w:eastAsia="ru-RU"/>
        </w:rPr>
        <w:t>а</w:t>
      </w:r>
      <w:r>
        <w:rPr>
          <w:b/>
          <w:i/>
          <w:color w:val="000000"/>
          <w:sz w:val="20"/>
          <w:szCs w:val="20"/>
          <w:lang w:eastAsia="ru-RU"/>
        </w:rPr>
        <w:t>)-h</w:t>
      </w:r>
      <w:r>
        <w:rPr>
          <w:b/>
          <w:i/>
          <w:color w:val="000000"/>
          <w:sz w:val="20"/>
          <w:szCs w:val="20"/>
          <w:vertAlign w:val="subscript"/>
          <w:lang w:eastAsia="ru-RU"/>
        </w:rPr>
        <w:t>г</w:t>
      </w:r>
      <w:r>
        <w:rPr>
          <w:b/>
          <w:i/>
          <w:color w:val="000000"/>
          <w:sz w:val="20"/>
          <w:szCs w:val="20"/>
          <w:lang w:eastAsia="ru-RU"/>
        </w:rPr>
        <w:t xml:space="preserve"> = </w:t>
      </w:r>
      <w:r>
        <w:rPr>
          <w:b/>
          <w:color w:val="000000"/>
          <w:sz w:val="20"/>
          <w:szCs w:val="20"/>
          <w:lang w:eastAsia="ru-RU"/>
        </w:rPr>
        <w:t>0.707 * (3.743347974-50)-15 = -4.770345e1</w:t>
      </w:r>
    </w:p>
    <w:p w:rsidR="00D55626" w:rsidRDefault="003B014E">
      <w:pPr>
        <w:spacing w:before="0" w:after="0"/>
        <w:rPr>
          <w:color w:val="000000"/>
          <w:sz w:val="20"/>
          <w:szCs w:val="20"/>
          <w:lang w:eastAsia="ru-RU"/>
        </w:rPr>
      </w:pPr>
      <w:r>
        <w:rPr>
          <w:color w:val="000000"/>
          <w:sz w:val="20"/>
          <w:szCs w:val="20"/>
          <w:lang w:eastAsia="ru-RU"/>
        </w:rPr>
        <w:t xml:space="preserve">где </w:t>
      </w:r>
      <w:r>
        <w:rPr>
          <w:b/>
          <w:i/>
          <w:color w:val="000000"/>
          <w:sz w:val="20"/>
          <w:szCs w:val="20"/>
          <w:lang w:eastAsia="ru-RU"/>
        </w:rPr>
        <w:t>l</w:t>
      </w:r>
      <w:r>
        <w:rPr>
          <w:b/>
          <w:i/>
          <w:color w:val="000000"/>
          <w:sz w:val="20"/>
          <w:szCs w:val="20"/>
          <w:vertAlign w:val="subscript"/>
          <w:lang w:eastAsia="ru-RU"/>
        </w:rPr>
        <w:t>а</w:t>
      </w:r>
      <w:r>
        <w:rPr>
          <w:color w:val="000000"/>
          <w:sz w:val="20"/>
          <w:szCs w:val="20"/>
          <w:lang w:eastAsia="ru-RU"/>
        </w:rPr>
        <w:t xml:space="preserve"> - расстояние от плоскости выхода сжигаемой углеводородной смеси из сопла трубы до противоположной стены амбара, м;</w:t>
      </w:r>
    </w:p>
    <w:p w:rsidR="00D55626" w:rsidRDefault="003B014E">
      <w:pPr>
        <w:spacing w:before="0" w:after="0"/>
        <w:rPr>
          <w:color w:val="000000"/>
          <w:sz w:val="20"/>
          <w:szCs w:val="20"/>
          <w:lang w:eastAsia="ru-RU"/>
        </w:rPr>
      </w:pPr>
      <w:r>
        <w:rPr>
          <w:b/>
          <w:i/>
          <w:color w:val="000000"/>
          <w:sz w:val="20"/>
          <w:szCs w:val="20"/>
          <w:lang w:eastAsia="ru-RU"/>
        </w:rPr>
        <w:t>h</w:t>
      </w:r>
      <w:r>
        <w:rPr>
          <w:b/>
          <w:i/>
          <w:color w:val="000000"/>
          <w:sz w:val="20"/>
          <w:szCs w:val="20"/>
          <w:vertAlign w:val="subscript"/>
          <w:lang w:eastAsia="ru-RU"/>
        </w:rPr>
        <w:t>г</w:t>
      </w:r>
      <w:r>
        <w:rPr>
          <w:color w:val="000000"/>
          <w:sz w:val="20"/>
          <w:szCs w:val="20"/>
          <w:lang w:eastAsia="ru-RU"/>
        </w:rPr>
        <w:t xml:space="preserve"> - расстояние между горизонтальной осью трубы и уровнем земли, м;</w:t>
      </w:r>
    </w:p>
    <w:p w:rsidR="00D55626" w:rsidRDefault="003B014E">
      <w:pPr>
        <w:spacing w:before="0" w:after="0"/>
        <w:rPr>
          <w:color w:val="000000"/>
          <w:sz w:val="20"/>
          <w:szCs w:val="20"/>
          <w:lang w:eastAsia="ru-RU"/>
        </w:rPr>
      </w:pPr>
      <w:r>
        <w:rPr>
          <w:color w:val="000000"/>
          <w:sz w:val="20"/>
          <w:szCs w:val="20"/>
          <w:lang w:eastAsia="ru-RU"/>
        </w:rPr>
        <w:t xml:space="preserve"> При Н&lt;2м, Н принимается равной 2 м.</w:t>
      </w:r>
    </w:p>
    <w:p w:rsidR="00D55626" w:rsidRDefault="003B014E">
      <w:pPr>
        <w:spacing w:before="0" w:after="0"/>
        <w:rPr>
          <w:color w:val="000000"/>
          <w:sz w:val="20"/>
          <w:szCs w:val="20"/>
          <w:lang w:eastAsia="ru-RU"/>
        </w:rPr>
      </w:pPr>
      <w:r>
        <w:rPr>
          <w:color w:val="000000"/>
          <w:sz w:val="20"/>
          <w:szCs w:val="20"/>
          <w:lang w:eastAsia="ru-RU"/>
        </w:rPr>
        <w:t>5.РАСЧЕТ СРЕДНЕЙ СКОРОСТИ ПОСТУПЛЕН</w:t>
      </w:r>
      <w:r>
        <w:rPr>
          <w:color w:val="000000"/>
          <w:sz w:val="20"/>
          <w:szCs w:val="20"/>
          <w:lang w:eastAsia="ru-RU"/>
        </w:rPr>
        <w:t>ИЯ В АТМОСФЕРУ ГАЗОВОЗДУШНОЙ СМЕСИ ИЗ ИСТОЧНИКА ВЫБРОСА (W</w:t>
      </w:r>
      <w:r>
        <w:rPr>
          <w:color w:val="000000"/>
          <w:sz w:val="20"/>
          <w:szCs w:val="20"/>
          <w:vertAlign w:val="subscript"/>
          <w:lang w:eastAsia="ru-RU"/>
        </w:rPr>
        <w:t>o</w:t>
      </w:r>
      <w:r>
        <w:rPr>
          <w:color w:val="000000"/>
          <w:sz w:val="20"/>
          <w:szCs w:val="20"/>
          <w:lang w:eastAsia="ru-RU"/>
        </w:rPr>
        <w:t>)</w:t>
      </w:r>
    </w:p>
    <w:p w:rsidR="00D55626" w:rsidRDefault="003B014E">
      <w:pPr>
        <w:spacing w:before="0" w:after="0"/>
        <w:rPr>
          <w:color w:val="000000"/>
          <w:sz w:val="20"/>
          <w:szCs w:val="20"/>
          <w:lang w:eastAsia="ru-RU"/>
        </w:rPr>
      </w:pPr>
      <w:r>
        <w:rPr>
          <w:color w:val="000000"/>
          <w:sz w:val="20"/>
          <w:szCs w:val="20"/>
          <w:lang w:eastAsia="ru-RU"/>
        </w:rPr>
        <w:t xml:space="preserve">Диаметр факела </w:t>
      </w:r>
      <w:r>
        <w:rPr>
          <w:b/>
          <w:i/>
          <w:color w:val="000000"/>
          <w:sz w:val="20"/>
          <w:szCs w:val="20"/>
          <w:lang w:eastAsia="ru-RU"/>
        </w:rPr>
        <w:t>D</w:t>
      </w:r>
      <w:r>
        <w:rPr>
          <w:b/>
          <w:i/>
          <w:color w:val="000000"/>
          <w:sz w:val="20"/>
          <w:szCs w:val="20"/>
          <w:vertAlign w:val="subscript"/>
          <w:lang w:eastAsia="ru-RU"/>
        </w:rPr>
        <w:t>ф</w:t>
      </w:r>
      <w:r>
        <w:rPr>
          <w:color w:val="000000"/>
          <w:sz w:val="20"/>
          <w:szCs w:val="20"/>
          <w:lang w:eastAsia="ru-RU"/>
        </w:rPr>
        <w:t>, м (29):</w:t>
      </w:r>
    </w:p>
    <w:p w:rsidR="00D55626" w:rsidRDefault="003B014E">
      <w:pPr>
        <w:spacing w:before="0" w:after="0"/>
        <w:rPr>
          <w:b/>
          <w:color w:val="000000"/>
          <w:sz w:val="20"/>
          <w:szCs w:val="20"/>
          <w:lang w:eastAsia="ru-RU"/>
        </w:rPr>
      </w:pPr>
      <w:r>
        <w:rPr>
          <w:b/>
          <w:i/>
          <w:color w:val="000000"/>
          <w:sz w:val="20"/>
          <w:szCs w:val="20"/>
          <w:lang w:eastAsia="ru-RU"/>
        </w:rPr>
        <w:t>D</w:t>
      </w:r>
      <w:r>
        <w:rPr>
          <w:b/>
          <w:i/>
          <w:color w:val="000000"/>
          <w:sz w:val="20"/>
          <w:szCs w:val="20"/>
          <w:vertAlign w:val="subscript"/>
          <w:lang w:eastAsia="ru-RU"/>
        </w:rPr>
        <w:t>ф</w:t>
      </w:r>
      <w:r>
        <w:rPr>
          <w:b/>
          <w:i/>
          <w:color w:val="000000"/>
          <w:sz w:val="20"/>
          <w:szCs w:val="20"/>
          <w:lang w:eastAsia="ru-RU"/>
        </w:rPr>
        <w:t xml:space="preserve"> = 0.14 * L</w:t>
      </w:r>
      <w:r>
        <w:rPr>
          <w:b/>
          <w:i/>
          <w:color w:val="000000"/>
          <w:sz w:val="20"/>
          <w:szCs w:val="20"/>
          <w:vertAlign w:val="subscript"/>
          <w:lang w:eastAsia="ru-RU"/>
        </w:rPr>
        <w:t>фн</w:t>
      </w:r>
      <w:r>
        <w:rPr>
          <w:b/>
          <w:i/>
          <w:color w:val="000000"/>
          <w:sz w:val="20"/>
          <w:szCs w:val="20"/>
          <w:lang w:eastAsia="ru-RU"/>
        </w:rPr>
        <w:t xml:space="preserve"> + 0.49 * d = </w:t>
      </w:r>
      <w:r>
        <w:rPr>
          <w:b/>
          <w:color w:val="000000"/>
          <w:sz w:val="20"/>
          <w:szCs w:val="20"/>
          <w:lang w:eastAsia="ru-RU"/>
        </w:rPr>
        <w:t>0.14 * 3.743347974 + 0.49 * 0.3 = 0.671068716</w:t>
      </w:r>
    </w:p>
    <w:p w:rsidR="00D55626" w:rsidRDefault="003B014E">
      <w:pPr>
        <w:spacing w:before="0" w:after="0"/>
        <w:rPr>
          <w:color w:val="000000"/>
          <w:sz w:val="20"/>
          <w:szCs w:val="20"/>
          <w:lang w:eastAsia="ru-RU"/>
        </w:rPr>
      </w:pPr>
      <w:r>
        <w:rPr>
          <w:color w:val="000000"/>
          <w:sz w:val="20"/>
          <w:szCs w:val="20"/>
          <w:lang w:eastAsia="ru-RU"/>
        </w:rPr>
        <w:t>Средняя скорость поступления в атмосферу газовоздушной смеси (</w:t>
      </w:r>
      <w:r>
        <w:rPr>
          <w:b/>
          <w:i/>
          <w:color w:val="000000"/>
          <w:sz w:val="20"/>
          <w:szCs w:val="20"/>
          <w:lang w:eastAsia="ru-RU"/>
        </w:rPr>
        <w:t>W</w:t>
      </w:r>
      <w:r>
        <w:rPr>
          <w:b/>
          <w:i/>
          <w:color w:val="000000"/>
          <w:sz w:val="20"/>
          <w:szCs w:val="20"/>
          <w:vertAlign w:val="subscript"/>
          <w:lang w:eastAsia="ru-RU"/>
        </w:rPr>
        <w:t>o</w:t>
      </w:r>
      <w:r>
        <w:rPr>
          <w:color w:val="000000"/>
          <w:sz w:val="20"/>
          <w:szCs w:val="20"/>
          <w:lang w:eastAsia="ru-RU"/>
        </w:rPr>
        <w:t>), (м/с):</w:t>
      </w:r>
    </w:p>
    <w:p w:rsidR="00D55626" w:rsidRDefault="003B014E">
      <w:pPr>
        <w:spacing w:before="0" w:after="0"/>
        <w:rPr>
          <w:b/>
          <w:color w:val="000000"/>
          <w:sz w:val="20"/>
          <w:szCs w:val="20"/>
          <w:lang w:eastAsia="ru-RU"/>
        </w:rPr>
      </w:pPr>
      <w:r>
        <w:rPr>
          <w:b/>
          <w:i/>
          <w:color w:val="000000"/>
          <w:sz w:val="20"/>
          <w:szCs w:val="20"/>
          <w:lang w:eastAsia="ru-RU"/>
        </w:rPr>
        <w:t>W</w:t>
      </w:r>
      <w:r>
        <w:rPr>
          <w:b/>
          <w:i/>
          <w:color w:val="000000"/>
          <w:sz w:val="20"/>
          <w:szCs w:val="20"/>
          <w:vertAlign w:val="subscript"/>
          <w:lang w:eastAsia="ru-RU"/>
        </w:rPr>
        <w:t>o</w:t>
      </w:r>
      <w:r>
        <w:rPr>
          <w:b/>
          <w:i/>
          <w:color w:val="000000"/>
          <w:sz w:val="20"/>
          <w:szCs w:val="20"/>
          <w:lang w:eastAsia="ru-RU"/>
        </w:rPr>
        <w:t xml:space="preserve"> = 1.27 * V</w:t>
      </w:r>
      <w:r>
        <w:rPr>
          <w:b/>
          <w:i/>
          <w:color w:val="000000"/>
          <w:sz w:val="20"/>
          <w:szCs w:val="20"/>
          <w:vertAlign w:val="subscript"/>
          <w:lang w:eastAsia="ru-RU"/>
        </w:rPr>
        <w:t>1</w:t>
      </w:r>
      <w:r>
        <w:rPr>
          <w:b/>
          <w:i/>
          <w:color w:val="000000"/>
          <w:sz w:val="20"/>
          <w:szCs w:val="20"/>
          <w:lang w:eastAsia="ru-RU"/>
        </w:rPr>
        <w:t xml:space="preserve"> / D</w:t>
      </w:r>
      <w:r>
        <w:rPr>
          <w:b/>
          <w:i/>
          <w:color w:val="000000"/>
          <w:sz w:val="20"/>
          <w:szCs w:val="20"/>
          <w:vertAlign w:val="subscript"/>
          <w:lang w:eastAsia="ru-RU"/>
        </w:rPr>
        <w:t>ф</w:t>
      </w:r>
      <w:r>
        <w:rPr>
          <w:b/>
          <w:i/>
          <w:color w:val="000000"/>
          <w:sz w:val="20"/>
          <w:szCs w:val="20"/>
          <w:vertAlign w:val="superscript"/>
          <w:lang w:eastAsia="ru-RU"/>
        </w:rPr>
        <w:t>2</w:t>
      </w:r>
      <w:r>
        <w:rPr>
          <w:b/>
          <w:i/>
          <w:color w:val="000000"/>
          <w:sz w:val="20"/>
          <w:szCs w:val="20"/>
          <w:lang w:eastAsia="ru-RU"/>
        </w:rPr>
        <w:t xml:space="preserve"> = </w:t>
      </w:r>
      <w:r>
        <w:rPr>
          <w:b/>
          <w:color w:val="000000"/>
          <w:sz w:val="20"/>
          <w:szCs w:val="20"/>
          <w:lang w:eastAsia="ru-RU"/>
        </w:rPr>
        <w:t>1.27 * 8.293430951 / 0.671068716</w:t>
      </w:r>
      <w:r>
        <w:rPr>
          <w:b/>
          <w:color w:val="000000"/>
          <w:sz w:val="20"/>
          <w:szCs w:val="20"/>
          <w:vertAlign w:val="superscript"/>
          <w:lang w:eastAsia="ru-RU"/>
        </w:rPr>
        <w:t>2</w:t>
      </w:r>
      <w:r>
        <w:rPr>
          <w:b/>
          <w:color w:val="000000"/>
          <w:sz w:val="20"/>
          <w:szCs w:val="20"/>
          <w:lang w:eastAsia="ru-RU"/>
        </w:rPr>
        <w:t xml:space="preserve"> = 23.38858604</w:t>
      </w:r>
    </w:p>
    <w:p w:rsidR="00D55626" w:rsidRDefault="003B014E">
      <w:pPr>
        <w:spacing w:before="0" w:after="0"/>
        <w:rPr>
          <w:color w:val="000000"/>
          <w:sz w:val="20"/>
          <w:szCs w:val="20"/>
          <w:lang w:eastAsia="ru-RU"/>
        </w:rPr>
      </w:pPr>
      <w:r>
        <w:rPr>
          <w:color w:val="000000"/>
          <w:sz w:val="20"/>
          <w:szCs w:val="20"/>
          <w:lang w:eastAsia="ru-RU"/>
        </w:rPr>
        <w:t>6.РАСЧЕТ ВАЛОВЫХ ВЫБРОСОВ ЗАГРЯЗНЯЮЩИХ ВЕЩЕСТВ</w:t>
      </w:r>
    </w:p>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 xml:space="preserve">Валовый выброс i-ого вредного вещества рассчитывается по формуле </w:t>
      </w:r>
      <w:r>
        <w:rPr>
          <w:b/>
          <w:i/>
          <w:color w:val="000000"/>
          <w:sz w:val="20"/>
          <w:szCs w:val="20"/>
          <w:lang w:eastAsia="ru-RU"/>
        </w:rPr>
        <w:t>П</w:t>
      </w:r>
      <w:r>
        <w:rPr>
          <w:b/>
          <w:i/>
          <w:color w:val="000000"/>
          <w:sz w:val="20"/>
          <w:szCs w:val="20"/>
          <w:vertAlign w:val="subscript"/>
          <w:lang w:eastAsia="ru-RU"/>
        </w:rPr>
        <w:t>i</w:t>
      </w:r>
      <w:r>
        <w:rPr>
          <w:color w:val="000000"/>
          <w:sz w:val="20"/>
          <w:szCs w:val="20"/>
          <w:lang w:eastAsia="ru-RU"/>
        </w:rPr>
        <w:t>, т/год (30):</w:t>
      </w:r>
    </w:p>
    <w:p w:rsidR="00D55626" w:rsidRDefault="003B014E">
      <w:pPr>
        <w:spacing w:before="0" w:after="0"/>
        <w:rPr>
          <w:b/>
          <w:i/>
          <w:color w:val="000000"/>
          <w:sz w:val="20"/>
          <w:szCs w:val="20"/>
          <w:lang w:eastAsia="ru-RU"/>
        </w:rPr>
      </w:pPr>
      <w:r>
        <w:rPr>
          <w:b/>
          <w:i/>
          <w:color w:val="000000"/>
          <w:sz w:val="20"/>
          <w:szCs w:val="20"/>
          <w:lang w:eastAsia="ru-RU"/>
        </w:rPr>
        <w:t>П</w:t>
      </w:r>
      <w:r>
        <w:rPr>
          <w:b/>
          <w:i/>
          <w:color w:val="000000"/>
          <w:sz w:val="20"/>
          <w:szCs w:val="20"/>
          <w:vertAlign w:val="subscript"/>
          <w:lang w:eastAsia="ru-RU"/>
        </w:rPr>
        <w:t>i</w:t>
      </w:r>
      <w:r>
        <w:rPr>
          <w:b/>
          <w:i/>
          <w:color w:val="000000"/>
          <w:sz w:val="20"/>
          <w:szCs w:val="20"/>
          <w:lang w:eastAsia="ru-RU"/>
        </w:rPr>
        <w:t xml:space="preserve"> = 0.0036 * </w:t>
      </w:r>
      <w:r>
        <w:rPr>
          <w:b/>
          <w:i/>
          <w:color w:val="000000"/>
          <w:sz w:val="20"/>
          <w:szCs w:val="20"/>
          <w:lang w:eastAsia="ru-RU"/>
        </w:rPr>
        <w:sym w:font="Symbol" w:char="F074"/>
      </w:r>
      <w:r>
        <w:rPr>
          <w:b/>
          <w:i/>
          <w:color w:val="000000"/>
          <w:sz w:val="20"/>
          <w:szCs w:val="20"/>
          <w:lang w:eastAsia="ru-RU"/>
        </w:rPr>
        <w:t xml:space="preserve"> * M</w:t>
      </w:r>
      <w:r>
        <w:rPr>
          <w:b/>
          <w:i/>
          <w:color w:val="000000"/>
          <w:sz w:val="20"/>
          <w:szCs w:val="20"/>
          <w:vertAlign w:val="subscript"/>
          <w:lang w:eastAsia="ru-RU"/>
        </w:rPr>
        <w:t>i</w:t>
      </w:r>
    </w:p>
    <w:p w:rsidR="00D55626" w:rsidRDefault="003B014E">
      <w:pPr>
        <w:spacing w:before="0" w:after="0"/>
        <w:rPr>
          <w:b/>
          <w:color w:val="000000"/>
          <w:sz w:val="20"/>
          <w:szCs w:val="20"/>
          <w:lang w:eastAsia="ru-RU"/>
        </w:rPr>
      </w:pPr>
      <w:r>
        <w:rPr>
          <w:color w:val="000000"/>
          <w:sz w:val="20"/>
          <w:szCs w:val="20"/>
          <w:lang w:eastAsia="ru-RU"/>
        </w:rPr>
        <w:t xml:space="preserve">где </w:t>
      </w:r>
      <w:r>
        <w:rPr>
          <w:b/>
          <w:i/>
          <w:color w:val="000000"/>
          <w:sz w:val="20"/>
          <w:szCs w:val="20"/>
          <w:lang w:eastAsia="ru-RU"/>
        </w:rPr>
        <w:sym w:font="Symbol" w:char="F074"/>
      </w:r>
      <w:r>
        <w:rPr>
          <w:color w:val="000000"/>
          <w:sz w:val="20"/>
          <w:szCs w:val="20"/>
          <w:lang w:eastAsia="ru-RU"/>
        </w:rPr>
        <w:t xml:space="preserve"> - продолжительность работы факельной установки, </w:t>
      </w:r>
      <w:r>
        <w:rPr>
          <w:color w:val="000000"/>
          <w:sz w:val="20"/>
          <w:szCs w:val="20"/>
          <w:lang w:eastAsia="ru-RU"/>
        </w:rPr>
        <w:t xml:space="preserve">ч/год: </w:t>
      </w:r>
      <w:r>
        <w:rPr>
          <w:b/>
          <w:color w:val="000000"/>
          <w:sz w:val="20"/>
          <w:szCs w:val="20"/>
          <w:lang w:eastAsia="ru-RU"/>
        </w:rPr>
        <w:t>8640;</w:t>
      </w:r>
    </w:p>
    <w:tbl>
      <w:tblPr>
        <w:tblW w:w="5000" w:type="pct"/>
        <w:tblCellMar>
          <w:left w:w="28" w:type="dxa"/>
          <w:right w:w="28" w:type="dxa"/>
        </w:tblCellMar>
        <w:tblLook w:val="04A0"/>
      </w:tblPr>
      <w:tblGrid>
        <w:gridCol w:w="730"/>
        <w:gridCol w:w="5837"/>
        <w:gridCol w:w="1897"/>
        <w:gridCol w:w="2042"/>
      </w:tblGrid>
      <w:tr w:rsidR="00D55626">
        <w:tc>
          <w:tcPr>
            <w:tcW w:w="34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778"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Примесь</w:t>
            </w:r>
          </w:p>
        </w:tc>
        <w:tc>
          <w:tcPr>
            <w:tcW w:w="903"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97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0337</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Углерод оксид (Окись углерода, Угарный</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1.438856</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44.75417702</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0301</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Азота (IV) диоксид (Азота диоксид) (4)</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0.2158284</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6.713126554</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0.0359714</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1.118854426</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0328</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 xml:space="preserve">Углерод (Сажа, Углерод </w:t>
            </w:r>
            <w:r>
              <w:rPr>
                <w:color w:val="000000"/>
                <w:sz w:val="20"/>
                <w:szCs w:val="20"/>
                <w:lang w:eastAsia="ru-RU"/>
              </w:rPr>
              <w:t>черный) (583)</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0.1438856</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4.475417702</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0380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Диоксид углерода</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180.9962681</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5629.707923</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0330</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Сера диоксид (Ангидрид сернистый, Серни</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1.774410113</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55.19125215</w:t>
            </w:r>
          </w:p>
        </w:tc>
      </w:tr>
      <w:tr w:rsidR="00D55626">
        <w:tc>
          <w:tcPr>
            <w:tcW w:w="34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778"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903"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0.001511286</w:t>
            </w:r>
          </w:p>
        </w:tc>
        <w:tc>
          <w:tcPr>
            <w:tcW w:w="972"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0.047007054</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6012, Емкость</w:t>
      </w:r>
      <w:r>
        <w:rPr>
          <w:b/>
          <w:i/>
          <w:color w:val="000000"/>
          <w:sz w:val="20"/>
          <w:szCs w:val="20"/>
          <w:u w:val="single"/>
          <w:lang w:eastAsia="ru-RU"/>
        </w:rPr>
        <w:t xml:space="preserve"> для хранения дизельного топлива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6-8</w:t>
      </w:r>
    </w:p>
    <w:p w:rsidR="00D55626" w:rsidRDefault="003B014E">
      <w:pPr>
        <w:spacing w:before="0" w:after="0"/>
        <w:rPr>
          <w:b/>
          <w:color w:val="000000"/>
          <w:sz w:val="20"/>
          <w:szCs w:val="20"/>
          <w:lang w:eastAsia="ru-RU"/>
        </w:rPr>
      </w:pPr>
      <w:r>
        <w:rPr>
          <w:color w:val="000000"/>
          <w:sz w:val="20"/>
          <w:szCs w:val="20"/>
          <w:lang w:eastAsia="ru-RU"/>
        </w:rPr>
        <w:t xml:space="preserve">Нефтепродукт, </w:t>
      </w:r>
      <w:r>
        <w:rPr>
          <w:b/>
          <w:i/>
          <w:color w:val="000000"/>
          <w:sz w:val="20"/>
          <w:szCs w:val="20"/>
          <w:lang w:eastAsia="ru-RU"/>
        </w:rPr>
        <w:t xml:space="preserve">NP = </w:t>
      </w:r>
      <w:r>
        <w:rPr>
          <w:b/>
          <w:color w:val="000000"/>
          <w:sz w:val="20"/>
          <w:szCs w:val="20"/>
          <w:lang w:eastAsia="ru-RU"/>
        </w:rPr>
        <w:t>Дизельное топливо</w:t>
      </w:r>
    </w:p>
    <w:p w:rsidR="00D55626" w:rsidRDefault="003B014E">
      <w:pPr>
        <w:spacing w:before="0" w:after="0"/>
        <w:rPr>
          <w:b/>
          <w:color w:val="000000"/>
          <w:sz w:val="20"/>
          <w:szCs w:val="20"/>
          <w:lang w:eastAsia="ru-RU"/>
        </w:rPr>
      </w:pPr>
      <w:r>
        <w:rPr>
          <w:color w:val="000000"/>
          <w:sz w:val="20"/>
          <w:szCs w:val="20"/>
          <w:lang w:eastAsia="ru-RU"/>
        </w:rPr>
        <w:t>Концентрация паров н</w:t>
      </w:r>
      <w:r>
        <w:rPr>
          <w:color w:val="000000"/>
          <w:sz w:val="20"/>
          <w:szCs w:val="20"/>
          <w:lang w:eastAsia="ru-RU"/>
        </w:rPr>
        <w:t xml:space="preserve">ефтепродуктов в резервуаре, г/м3(Прил. 12), </w:t>
      </w:r>
      <w:r>
        <w:rPr>
          <w:b/>
          <w:i/>
          <w:color w:val="000000"/>
          <w:sz w:val="20"/>
          <w:szCs w:val="20"/>
          <w:lang w:eastAsia="ru-RU"/>
        </w:rPr>
        <w:t xml:space="preserve">C = </w:t>
      </w:r>
      <w:r>
        <w:rPr>
          <w:b/>
          <w:color w:val="000000"/>
          <w:sz w:val="20"/>
          <w:szCs w:val="20"/>
          <w:lang w:eastAsia="ru-RU"/>
        </w:rPr>
        <w:t>3.92</w:t>
      </w:r>
    </w:p>
    <w:p w:rsidR="00D55626" w:rsidRDefault="003B014E">
      <w:pPr>
        <w:spacing w:before="0" w:after="0"/>
        <w:rPr>
          <w:b/>
          <w:color w:val="000000"/>
          <w:sz w:val="20"/>
          <w:szCs w:val="20"/>
          <w:lang w:eastAsia="ru-RU"/>
        </w:rPr>
      </w:pPr>
      <w:r>
        <w:rPr>
          <w:color w:val="000000"/>
          <w:sz w:val="20"/>
          <w:szCs w:val="20"/>
          <w:lang w:eastAsia="ru-RU"/>
        </w:rPr>
        <w:t xml:space="preserve">Средний удельный выброс в осенне-зимний период, г/т(Прил. 12), </w:t>
      </w:r>
      <w:r>
        <w:rPr>
          <w:b/>
          <w:i/>
          <w:color w:val="000000"/>
          <w:sz w:val="20"/>
          <w:szCs w:val="20"/>
          <w:lang w:eastAsia="ru-RU"/>
        </w:rPr>
        <w:t xml:space="preserve">YY = </w:t>
      </w:r>
      <w:r>
        <w:rPr>
          <w:b/>
          <w:color w:val="000000"/>
          <w:sz w:val="20"/>
          <w:szCs w:val="20"/>
          <w:lang w:eastAsia="ru-RU"/>
        </w:rPr>
        <w:t>2.36</w:t>
      </w:r>
    </w:p>
    <w:p w:rsidR="00D55626" w:rsidRDefault="003B014E">
      <w:pPr>
        <w:spacing w:before="0" w:after="0"/>
        <w:rPr>
          <w:b/>
          <w:color w:val="000000"/>
          <w:sz w:val="20"/>
          <w:szCs w:val="20"/>
          <w:lang w:eastAsia="ru-RU"/>
        </w:rPr>
      </w:pPr>
      <w:r>
        <w:rPr>
          <w:color w:val="000000"/>
          <w:sz w:val="20"/>
          <w:szCs w:val="20"/>
          <w:lang w:eastAsia="ru-RU"/>
        </w:rPr>
        <w:t xml:space="preserve">Количество закачиваемой в резервуар жидкости в осенне-зимний период, т, </w:t>
      </w:r>
      <w:r>
        <w:rPr>
          <w:b/>
          <w:i/>
          <w:color w:val="000000"/>
          <w:sz w:val="20"/>
          <w:szCs w:val="20"/>
          <w:lang w:eastAsia="ru-RU"/>
        </w:rPr>
        <w:t xml:space="preserve">BOZ = </w:t>
      </w:r>
      <w:r>
        <w:rPr>
          <w:b/>
          <w:color w:val="000000"/>
          <w:sz w:val="20"/>
          <w:szCs w:val="20"/>
          <w:lang w:eastAsia="ru-RU"/>
        </w:rPr>
        <w:t>217.615</w:t>
      </w:r>
    </w:p>
    <w:p w:rsidR="00D55626" w:rsidRDefault="003B014E">
      <w:pPr>
        <w:spacing w:before="0" w:after="0"/>
        <w:rPr>
          <w:b/>
          <w:color w:val="000000"/>
          <w:sz w:val="20"/>
          <w:szCs w:val="20"/>
          <w:lang w:eastAsia="ru-RU"/>
        </w:rPr>
      </w:pPr>
      <w:r>
        <w:rPr>
          <w:color w:val="000000"/>
          <w:sz w:val="20"/>
          <w:szCs w:val="20"/>
          <w:lang w:eastAsia="ru-RU"/>
        </w:rPr>
        <w:t>Средний удельный выброс в веcенне-летний пер</w:t>
      </w:r>
      <w:r>
        <w:rPr>
          <w:color w:val="000000"/>
          <w:sz w:val="20"/>
          <w:szCs w:val="20"/>
          <w:lang w:eastAsia="ru-RU"/>
        </w:rPr>
        <w:t xml:space="preserve">иод, г/т(Прил. 12), </w:t>
      </w:r>
      <w:r>
        <w:rPr>
          <w:b/>
          <w:i/>
          <w:color w:val="000000"/>
          <w:sz w:val="20"/>
          <w:szCs w:val="20"/>
          <w:lang w:eastAsia="ru-RU"/>
        </w:rPr>
        <w:t xml:space="preserve">YYY = </w:t>
      </w:r>
      <w:r>
        <w:rPr>
          <w:b/>
          <w:color w:val="000000"/>
          <w:sz w:val="20"/>
          <w:szCs w:val="20"/>
          <w:lang w:eastAsia="ru-RU"/>
        </w:rPr>
        <w:t>3.15</w:t>
      </w:r>
    </w:p>
    <w:p w:rsidR="00D55626" w:rsidRDefault="003B014E">
      <w:pPr>
        <w:spacing w:before="0" w:after="0"/>
        <w:rPr>
          <w:b/>
          <w:color w:val="000000"/>
          <w:sz w:val="20"/>
          <w:szCs w:val="20"/>
          <w:lang w:eastAsia="ru-RU"/>
        </w:rPr>
      </w:pPr>
      <w:r>
        <w:rPr>
          <w:color w:val="000000"/>
          <w:sz w:val="20"/>
          <w:szCs w:val="20"/>
          <w:lang w:eastAsia="ru-RU"/>
        </w:rPr>
        <w:t xml:space="preserve">Количество закачиваемой в резервуар жидкости в весенне-летний период, т, </w:t>
      </w:r>
      <w:r>
        <w:rPr>
          <w:b/>
          <w:i/>
          <w:color w:val="000000"/>
          <w:sz w:val="20"/>
          <w:szCs w:val="20"/>
          <w:lang w:eastAsia="ru-RU"/>
        </w:rPr>
        <w:t xml:space="preserve">BVL = </w:t>
      </w:r>
      <w:r>
        <w:rPr>
          <w:b/>
          <w:color w:val="000000"/>
          <w:sz w:val="20"/>
          <w:szCs w:val="20"/>
          <w:lang w:eastAsia="ru-RU"/>
        </w:rPr>
        <w:t>217.615</w:t>
      </w:r>
    </w:p>
    <w:p w:rsidR="00D55626" w:rsidRDefault="003B014E">
      <w:pPr>
        <w:spacing w:before="0" w:after="0"/>
        <w:rPr>
          <w:b/>
          <w:color w:val="000000"/>
          <w:sz w:val="20"/>
          <w:szCs w:val="20"/>
          <w:lang w:eastAsia="ru-RU"/>
        </w:rPr>
      </w:pPr>
      <w:r>
        <w:rPr>
          <w:color w:val="000000"/>
          <w:sz w:val="20"/>
          <w:szCs w:val="20"/>
          <w:lang w:eastAsia="ru-RU"/>
        </w:rPr>
        <w:t xml:space="preserve">Объем паровоздушной смеси, вытесняемый из резервуара во время его закачки, м3/ч, </w:t>
      </w:r>
      <w:r>
        <w:rPr>
          <w:b/>
          <w:i/>
          <w:color w:val="000000"/>
          <w:sz w:val="20"/>
          <w:szCs w:val="20"/>
          <w:lang w:eastAsia="ru-RU"/>
        </w:rPr>
        <w:t xml:space="preserve">VC = </w:t>
      </w:r>
      <w:r>
        <w:rPr>
          <w:b/>
          <w:color w:val="000000"/>
          <w:sz w:val="20"/>
          <w:szCs w:val="20"/>
          <w:lang w:eastAsia="ru-RU"/>
        </w:rPr>
        <w:t>1.5</w:t>
      </w:r>
    </w:p>
    <w:p w:rsidR="00D55626" w:rsidRDefault="003B014E">
      <w:pPr>
        <w:spacing w:before="0" w:after="0"/>
        <w:rPr>
          <w:b/>
          <w:color w:val="000000"/>
          <w:sz w:val="20"/>
          <w:szCs w:val="20"/>
          <w:lang w:eastAsia="ru-RU"/>
        </w:rPr>
      </w:pPr>
      <w:r>
        <w:rPr>
          <w:color w:val="000000"/>
          <w:sz w:val="20"/>
          <w:szCs w:val="20"/>
          <w:lang w:eastAsia="ru-RU"/>
        </w:rPr>
        <w:t xml:space="preserve">Коэффициент(Прил. 12), </w:t>
      </w:r>
      <w:r>
        <w:rPr>
          <w:b/>
          <w:i/>
          <w:color w:val="000000"/>
          <w:sz w:val="20"/>
          <w:szCs w:val="20"/>
          <w:lang w:eastAsia="ru-RU"/>
        </w:rPr>
        <w:t xml:space="preserve">KNP = </w:t>
      </w:r>
      <w:r>
        <w:rPr>
          <w:b/>
          <w:color w:val="000000"/>
          <w:sz w:val="20"/>
          <w:szCs w:val="20"/>
          <w:lang w:eastAsia="ru-RU"/>
        </w:rPr>
        <w:t>0.0029</w:t>
      </w:r>
    </w:p>
    <w:p w:rsidR="00D55626" w:rsidRDefault="003B014E">
      <w:pPr>
        <w:spacing w:before="0" w:after="0"/>
        <w:rPr>
          <w:color w:val="000000"/>
          <w:sz w:val="20"/>
          <w:szCs w:val="20"/>
          <w:lang w:eastAsia="ru-RU"/>
        </w:rPr>
      </w:pPr>
      <w:r>
        <w:rPr>
          <w:color w:val="000000"/>
          <w:sz w:val="20"/>
          <w:szCs w:val="20"/>
          <w:lang w:eastAsia="ru-RU"/>
        </w:rPr>
        <w:t>Режим эксплу</w:t>
      </w:r>
      <w:r>
        <w:rPr>
          <w:color w:val="000000"/>
          <w:sz w:val="20"/>
          <w:szCs w:val="20"/>
          <w:lang w:eastAsia="ru-RU"/>
        </w:rPr>
        <w:t>атации: "буферная емкость" (все типы резервуаров)</w:t>
      </w:r>
    </w:p>
    <w:p w:rsidR="00D55626" w:rsidRDefault="003B014E">
      <w:pPr>
        <w:spacing w:before="0" w:after="0"/>
        <w:rPr>
          <w:b/>
          <w:color w:val="000000"/>
          <w:sz w:val="20"/>
          <w:szCs w:val="20"/>
          <w:lang w:eastAsia="ru-RU"/>
        </w:rPr>
      </w:pPr>
      <w:r>
        <w:rPr>
          <w:color w:val="000000"/>
          <w:sz w:val="20"/>
          <w:szCs w:val="20"/>
          <w:lang w:eastAsia="ru-RU"/>
        </w:rPr>
        <w:t xml:space="preserve">Объем одного резервуара данного типа, м3, </w:t>
      </w:r>
      <w:r>
        <w:rPr>
          <w:b/>
          <w:i/>
          <w:color w:val="000000"/>
          <w:sz w:val="20"/>
          <w:szCs w:val="20"/>
          <w:lang w:eastAsia="ru-RU"/>
        </w:rPr>
        <w:t xml:space="preserve">VI = </w:t>
      </w:r>
      <w:r>
        <w:rPr>
          <w:b/>
          <w:color w:val="000000"/>
          <w:sz w:val="20"/>
          <w:szCs w:val="20"/>
          <w:lang w:eastAsia="ru-RU"/>
        </w:rPr>
        <w:t>50</w:t>
      </w:r>
    </w:p>
    <w:p w:rsidR="00D55626" w:rsidRDefault="003B014E">
      <w:pPr>
        <w:spacing w:before="0" w:after="0"/>
        <w:rPr>
          <w:b/>
          <w:color w:val="000000"/>
          <w:sz w:val="20"/>
          <w:szCs w:val="20"/>
          <w:lang w:eastAsia="ru-RU"/>
        </w:rPr>
      </w:pPr>
      <w:r>
        <w:rPr>
          <w:color w:val="000000"/>
          <w:sz w:val="20"/>
          <w:szCs w:val="20"/>
          <w:lang w:eastAsia="ru-RU"/>
        </w:rPr>
        <w:t xml:space="preserve">Количество резервуаров данного типа, </w:t>
      </w:r>
      <w:r>
        <w:rPr>
          <w:b/>
          <w:i/>
          <w:color w:val="000000"/>
          <w:sz w:val="20"/>
          <w:szCs w:val="20"/>
          <w:lang w:eastAsia="ru-RU"/>
        </w:rPr>
        <w:t xml:space="preserve">NR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Количество групп одноцелевых резервуаров на предприятии, </w:t>
      </w:r>
      <w:r>
        <w:rPr>
          <w:b/>
          <w:i/>
          <w:color w:val="000000"/>
          <w:sz w:val="20"/>
          <w:szCs w:val="20"/>
          <w:lang w:eastAsia="ru-RU"/>
        </w:rPr>
        <w:t xml:space="preserve">KNR = </w:t>
      </w:r>
      <w:r>
        <w:rPr>
          <w:b/>
          <w:color w:val="000000"/>
          <w:sz w:val="20"/>
          <w:szCs w:val="20"/>
          <w:lang w:eastAsia="ru-RU"/>
        </w:rPr>
        <w:t>1</w:t>
      </w:r>
    </w:p>
    <w:p w:rsidR="00D55626" w:rsidRDefault="003B014E">
      <w:pPr>
        <w:spacing w:before="0" w:after="0"/>
        <w:rPr>
          <w:color w:val="000000"/>
          <w:sz w:val="20"/>
          <w:szCs w:val="20"/>
          <w:lang w:eastAsia="ru-RU"/>
        </w:rPr>
      </w:pPr>
      <w:r>
        <w:rPr>
          <w:color w:val="000000"/>
          <w:sz w:val="20"/>
          <w:szCs w:val="20"/>
          <w:lang w:eastAsia="ru-RU"/>
        </w:rPr>
        <w:t>Категория веществ: А, Б, В</w:t>
      </w:r>
    </w:p>
    <w:p w:rsidR="00D55626" w:rsidRDefault="003B014E">
      <w:pPr>
        <w:spacing w:before="0" w:after="0"/>
        <w:rPr>
          <w:color w:val="000000"/>
          <w:sz w:val="20"/>
          <w:szCs w:val="20"/>
          <w:lang w:eastAsia="ru-RU"/>
        </w:rPr>
      </w:pPr>
      <w:r>
        <w:rPr>
          <w:color w:val="000000"/>
          <w:sz w:val="20"/>
          <w:szCs w:val="20"/>
          <w:lang w:eastAsia="ru-RU"/>
        </w:rPr>
        <w:t xml:space="preserve">Конструкция </w:t>
      </w:r>
      <w:r>
        <w:rPr>
          <w:color w:val="000000"/>
          <w:sz w:val="20"/>
          <w:szCs w:val="20"/>
          <w:lang w:eastAsia="ru-RU"/>
        </w:rPr>
        <w:t>резервуаров: Наземный горизонтальный</w:t>
      </w:r>
    </w:p>
    <w:p w:rsidR="00D55626" w:rsidRDefault="003B014E">
      <w:pPr>
        <w:spacing w:before="0" w:after="0"/>
        <w:rPr>
          <w:b/>
          <w:color w:val="000000"/>
          <w:sz w:val="20"/>
          <w:szCs w:val="20"/>
          <w:lang w:eastAsia="ru-RU"/>
        </w:rPr>
      </w:pPr>
      <w:r>
        <w:rPr>
          <w:color w:val="000000"/>
          <w:sz w:val="20"/>
          <w:szCs w:val="20"/>
          <w:lang w:eastAsia="ru-RU"/>
        </w:rPr>
        <w:t xml:space="preserve">Значение Kpmax для этого типа резервуаров(Прил. 8), </w:t>
      </w:r>
      <w:r>
        <w:rPr>
          <w:b/>
          <w:i/>
          <w:color w:val="000000"/>
          <w:sz w:val="20"/>
          <w:szCs w:val="20"/>
          <w:lang w:eastAsia="ru-RU"/>
        </w:rPr>
        <w:t xml:space="preserve">KPM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Значение Kpsr для этого типа резервуаров(Прил. 8),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color w:val="000000"/>
          <w:sz w:val="20"/>
          <w:szCs w:val="20"/>
          <w:lang w:eastAsia="ru-RU"/>
        </w:rPr>
      </w:pPr>
      <w:r>
        <w:rPr>
          <w:color w:val="000000"/>
          <w:sz w:val="20"/>
          <w:szCs w:val="20"/>
          <w:lang w:eastAsia="ru-RU"/>
        </w:rPr>
        <w:t>Количество выделяющихся паров нефтепродуктов</w:t>
      </w:r>
    </w:p>
    <w:p w:rsidR="00D55626" w:rsidRDefault="003B014E">
      <w:pPr>
        <w:spacing w:before="0" w:after="0"/>
        <w:rPr>
          <w:b/>
          <w:color w:val="000000"/>
          <w:sz w:val="20"/>
          <w:szCs w:val="20"/>
          <w:lang w:eastAsia="ru-RU"/>
        </w:rPr>
      </w:pPr>
      <w:r>
        <w:rPr>
          <w:color w:val="000000"/>
          <w:sz w:val="20"/>
          <w:szCs w:val="20"/>
          <w:lang w:eastAsia="ru-RU"/>
        </w:rPr>
        <w:t>при хранении в одном резервуаре данного типа, т/го</w:t>
      </w:r>
      <w:r>
        <w:rPr>
          <w:color w:val="000000"/>
          <w:sz w:val="20"/>
          <w:szCs w:val="20"/>
          <w:lang w:eastAsia="ru-RU"/>
        </w:rPr>
        <w:t xml:space="preserve">д(Прил. 13), </w:t>
      </w:r>
      <w:r>
        <w:rPr>
          <w:b/>
          <w:i/>
          <w:color w:val="000000"/>
          <w:sz w:val="20"/>
          <w:szCs w:val="20"/>
          <w:lang w:eastAsia="ru-RU"/>
        </w:rPr>
        <w:t xml:space="preserve">GHRI = </w:t>
      </w:r>
      <w:r>
        <w:rPr>
          <w:b/>
          <w:color w:val="000000"/>
          <w:sz w:val="20"/>
          <w:szCs w:val="20"/>
          <w:lang w:eastAsia="ru-RU"/>
        </w:rPr>
        <w:t>0.27</w:t>
      </w:r>
    </w:p>
    <w:p w:rsidR="00D55626" w:rsidRDefault="003B014E">
      <w:pPr>
        <w:spacing w:before="0" w:after="0"/>
        <w:rPr>
          <w:b/>
          <w:color w:val="000000"/>
          <w:sz w:val="20"/>
          <w:szCs w:val="20"/>
          <w:lang w:eastAsia="ru-RU"/>
        </w:rPr>
      </w:pPr>
      <w:r>
        <w:rPr>
          <w:b/>
          <w:i/>
          <w:color w:val="000000"/>
          <w:sz w:val="20"/>
          <w:szCs w:val="20"/>
          <w:lang w:eastAsia="ru-RU"/>
        </w:rPr>
        <w:t xml:space="preserve">GHR = GHR + GHRI · KNP · NR = </w:t>
      </w:r>
      <w:r>
        <w:rPr>
          <w:b/>
          <w:color w:val="000000"/>
          <w:sz w:val="20"/>
          <w:szCs w:val="20"/>
          <w:lang w:eastAsia="ru-RU"/>
        </w:rPr>
        <w:t>0 + 0.27 · 0.0029 · 1 = 0.000783</w:t>
      </w:r>
    </w:p>
    <w:p w:rsidR="00D55626" w:rsidRDefault="003B014E">
      <w:pPr>
        <w:spacing w:before="0" w:after="0"/>
        <w:rPr>
          <w:b/>
          <w:color w:val="000000"/>
          <w:sz w:val="20"/>
          <w:szCs w:val="20"/>
          <w:lang w:eastAsia="ru-RU"/>
        </w:rPr>
      </w:pPr>
      <w:r>
        <w:rPr>
          <w:color w:val="000000"/>
          <w:sz w:val="20"/>
          <w:szCs w:val="20"/>
          <w:lang w:eastAsia="ru-RU"/>
        </w:rPr>
        <w:t xml:space="preserve">Коэффициент ,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Коэффициент, </w:t>
      </w:r>
      <w:r>
        <w:rPr>
          <w:b/>
          <w:i/>
          <w:color w:val="000000"/>
          <w:sz w:val="20"/>
          <w:szCs w:val="20"/>
          <w:lang w:eastAsia="ru-RU"/>
        </w:rPr>
        <w:t xml:space="preserve">KPMAX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Общий объем резервуаров, м3, </w:t>
      </w:r>
      <w:r>
        <w:rPr>
          <w:b/>
          <w:i/>
          <w:color w:val="000000"/>
          <w:sz w:val="20"/>
          <w:szCs w:val="20"/>
          <w:lang w:eastAsia="ru-RU"/>
        </w:rPr>
        <w:t xml:space="preserve">V = </w:t>
      </w:r>
      <w:r>
        <w:rPr>
          <w:b/>
          <w:color w:val="000000"/>
          <w:sz w:val="20"/>
          <w:szCs w:val="20"/>
          <w:lang w:eastAsia="ru-RU"/>
        </w:rPr>
        <w:t>50</w:t>
      </w:r>
    </w:p>
    <w:p w:rsidR="00D55626" w:rsidRDefault="003B014E">
      <w:pPr>
        <w:spacing w:before="0" w:after="0"/>
        <w:rPr>
          <w:b/>
          <w:color w:val="000000"/>
          <w:sz w:val="20"/>
          <w:szCs w:val="20"/>
          <w:lang w:eastAsia="ru-RU"/>
        </w:rPr>
      </w:pPr>
      <w:r>
        <w:rPr>
          <w:color w:val="000000"/>
          <w:sz w:val="20"/>
          <w:szCs w:val="20"/>
          <w:lang w:eastAsia="ru-RU"/>
        </w:rPr>
        <w:t xml:space="preserve">Сумма Ghri*Knp*Nr, </w:t>
      </w:r>
      <w:r>
        <w:rPr>
          <w:b/>
          <w:i/>
          <w:color w:val="000000"/>
          <w:sz w:val="20"/>
          <w:szCs w:val="20"/>
          <w:lang w:eastAsia="ru-RU"/>
        </w:rPr>
        <w:t xml:space="preserve">GHR = </w:t>
      </w:r>
      <w:r>
        <w:rPr>
          <w:b/>
          <w:color w:val="000000"/>
          <w:sz w:val="20"/>
          <w:szCs w:val="20"/>
          <w:lang w:eastAsia="ru-RU"/>
        </w:rPr>
        <w:t>0.000783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(6.2.1), </w:t>
      </w:r>
      <w:r>
        <w:rPr>
          <w:b/>
          <w:i/>
          <w:color w:val="000000"/>
          <w:sz w:val="20"/>
          <w:szCs w:val="20"/>
          <w:lang w:eastAsia="ru-RU"/>
        </w:rPr>
        <w:t>G =</w:t>
      </w:r>
      <w:r>
        <w:rPr>
          <w:b/>
          <w:i/>
          <w:color w:val="000000"/>
          <w:sz w:val="20"/>
          <w:szCs w:val="20"/>
          <w:lang w:eastAsia="ru-RU"/>
        </w:rPr>
        <w:t xml:space="preserve"> C · KPMAX · VC / 3600 = </w:t>
      </w:r>
      <w:r>
        <w:rPr>
          <w:b/>
          <w:color w:val="000000"/>
          <w:sz w:val="20"/>
          <w:szCs w:val="20"/>
          <w:lang w:eastAsia="ru-RU"/>
        </w:rPr>
        <w:t>3.92 · 0.1 · 1.5 / 3600 = 0.0001633</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(6.2.2), </w:t>
      </w:r>
      <w:r>
        <w:rPr>
          <w:b/>
          <w:i/>
          <w:color w:val="000000"/>
          <w:sz w:val="20"/>
          <w:szCs w:val="20"/>
          <w:lang w:eastAsia="ru-RU"/>
        </w:rPr>
        <w:t>M = (YY · BOZ + YYY · BVL) · KPMAX · 10</w:t>
      </w:r>
      <w:r>
        <w:rPr>
          <w:b/>
          <w:i/>
          <w:color w:val="000000"/>
          <w:sz w:val="20"/>
          <w:szCs w:val="20"/>
          <w:vertAlign w:val="superscript"/>
          <w:lang w:eastAsia="ru-RU"/>
        </w:rPr>
        <w:t>-6</w:t>
      </w:r>
      <w:r>
        <w:rPr>
          <w:b/>
          <w:i/>
          <w:color w:val="000000"/>
          <w:sz w:val="20"/>
          <w:szCs w:val="20"/>
          <w:lang w:eastAsia="ru-RU"/>
        </w:rPr>
        <w:t xml:space="preserve"> + GHR = </w:t>
      </w:r>
      <w:r>
        <w:rPr>
          <w:b/>
          <w:color w:val="000000"/>
          <w:sz w:val="20"/>
          <w:szCs w:val="20"/>
          <w:lang w:eastAsia="ru-RU"/>
        </w:rPr>
        <w:t>(2.36 · 217.615 + 3.15 · 217.615) · 0.1 · 10</w:t>
      </w:r>
      <w:r>
        <w:rPr>
          <w:b/>
          <w:color w:val="000000"/>
          <w:sz w:val="20"/>
          <w:szCs w:val="20"/>
          <w:vertAlign w:val="superscript"/>
          <w:lang w:eastAsia="ru-RU"/>
        </w:rPr>
        <w:t>-6</w:t>
      </w:r>
      <w:r>
        <w:rPr>
          <w:b/>
          <w:color w:val="000000"/>
          <w:sz w:val="20"/>
          <w:szCs w:val="20"/>
          <w:lang w:eastAsia="ru-RU"/>
        </w:rPr>
        <w:t xml:space="preserve"> + 0.000783 = 0.000903</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2754 Алканы С12-19 /в </w:t>
      </w:r>
      <w:r>
        <w:rPr>
          <w:b/>
          <w:i/>
          <w:color w:val="000000"/>
          <w:sz w:val="20"/>
          <w:szCs w:val="20"/>
          <w:u w:val="single"/>
          <w:lang w:eastAsia="ru-RU"/>
        </w:rPr>
        <w:t>пересчете на С/ (Углеводороды предельные С12-С19 (в пересчете на С); Растворитель РПК-265П) (10)</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99.72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99.72 · 0.000903 / 100 = 0.0009</w:t>
      </w:r>
    </w:p>
    <w:p w:rsidR="00D55626" w:rsidRDefault="003B014E">
      <w:pPr>
        <w:spacing w:before="0" w:after="0"/>
        <w:rPr>
          <w:b/>
          <w:color w:val="000000"/>
          <w:sz w:val="20"/>
          <w:szCs w:val="20"/>
          <w:lang w:eastAsia="ru-RU"/>
        </w:rPr>
      </w:pPr>
      <w:r>
        <w:rPr>
          <w:color w:val="000000"/>
          <w:sz w:val="20"/>
          <w:szCs w:val="20"/>
          <w:lang w:eastAsia="ru-RU"/>
        </w:rPr>
        <w:t>Максимальный из разов</w:t>
      </w:r>
      <w:r>
        <w:rPr>
          <w:color w:val="000000"/>
          <w:sz w:val="20"/>
          <w:szCs w:val="20"/>
          <w:lang w:eastAsia="ru-RU"/>
        </w:rPr>
        <w:t xml:space="preserve">ых выброс, г/с (5.2.4), </w:t>
      </w:r>
      <w:r>
        <w:rPr>
          <w:b/>
          <w:i/>
          <w:color w:val="000000"/>
          <w:sz w:val="20"/>
          <w:szCs w:val="20"/>
          <w:lang w:eastAsia="ru-RU"/>
        </w:rPr>
        <w:t xml:space="preserve">_G_ = CI · G / 100 = </w:t>
      </w:r>
      <w:r>
        <w:rPr>
          <w:b/>
          <w:color w:val="000000"/>
          <w:sz w:val="20"/>
          <w:szCs w:val="20"/>
          <w:lang w:eastAsia="ru-RU"/>
        </w:rPr>
        <w:t>99.72 · 0.0001633 / 100 = 0.000163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0.28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 xml:space="preserve">0.28 · 0.000903 / 100 </w:t>
      </w:r>
      <w:r>
        <w:rPr>
          <w:b/>
          <w:color w:val="000000"/>
          <w:sz w:val="20"/>
          <w:szCs w:val="20"/>
          <w:lang w:eastAsia="ru-RU"/>
        </w:rPr>
        <w:t>= 0.00000253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0.28 · 0.0001633 / 100 = 0.000000457</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0.000000457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0.00000253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w:t>
            </w:r>
            <w:r>
              <w:rPr>
                <w:color w:val="000000"/>
                <w:sz w:val="20"/>
                <w:szCs w:val="20"/>
                <w:lang w:eastAsia="ru-RU"/>
              </w:rPr>
              <w:t xml:space="preserve">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0.000163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0.0009</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6013, Насос для перекачки дизтоплива</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w:t>
      </w:r>
      <w:r>
        <w:rPr>
          <w:color w:val="000000"/>
          <w:sz w:val="20"/>
          <w:szCs w:val="20"/>
          <w:lang w:eastAsia="ru-RU"/>
        </w:rPr>
        <w:t>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6-8</w:t>
      </w:r>
    </w:p>
    <w:p w:rsidR="00D55626" w:rsidRDefault="003B014E">
      <w:pPr>
        <w:spacing w:before="0" w:after="0"/>
        <w:rPr>
          <w:color w:val="000000"/>
          <w:sz w:val="20"/>
          <w:szCs w:val="20"/>
          <w:lang w:eastAsia="ru-RU"/>
        </w:rPr>
      </w:pPr>
      <w:r>
        <w:rPr>
          <w:color w:val="000000"/>
          <w:sz w:val="20"/>
          <w:szCs w:val="20"/>
          <w:lang w:eastAsia="ru-RU"/>
        </w:rPr>
        <w:t>Расчет выбросов от теплообменных аппаратов и средств перекачки</w:t>
      </w:r>
    </w:p>
    <w:p w:rsidR="00D55626" w:rsidRDefault="003B014E">
      <w:pPr>
        <w:spacing w:before="0" w:after="0"/>
        <w:rPr>
          <w:color w:val="000000"/>
          <w:sz w:val="20"/>
          <w:szCs w:val="20"/>
          <w:lang w:eastAsia="ru-RU"/>
        </w:rPr>
      </w:pPr>
      <w:r>
        <w:rPr>
          <w:color w:val="000000"/>
          <w:sz w:val="20"/>
          <w:szCs w:val="20"/>
          <w:lang w:eastAsia="ru-RU"/>
        </w:rPr>
        <w:t>Нефтепродукт: Дизельное топливо</w:t>
      </w:r>
    </w:p>
    <w:p w:rsidR="00D55626" w:rsidRDefault="003B014E">
      <w:pPr>
        <w:spacing w:before="0" w:after="0"/>
        <w:rPr>
          <w:color w:val="000000"/>
          <w:sz w:val="20"/>
          <w:szCs w:val="20"/>
          <w:lang w:eastAsia="ru-RU"/>
        </w:rPr>
      </w:pPr>
      <w:r>
        <w:rPr>
          <w:color w:val="000000"/>
          <w:sz w:val="20"/>
          <w:szCs w:val="20"/>
          <w:lang w:eastAsia="ru-RU"/>
        </w:rPr>
        <w:t>Тип нефтепродукта и средняя температура жидкости: Керосин, дизтопливо и жидкости с те</w:t>
      </w:r>
      <w:r>
        <w:rPr>
          <w:color w:val="000000"/>
          <w:sz w:val="20"/>
          <w:szCs w:val="20"/>
          <w:lang w:eastAsia="ru-RU"/>
        </w:rPr>
        <w:t>мпературой кипения 120-300 гр.С</w:t>
      </w:r>
    </w:p>
    <w:p w:rsidR="00D55626" w:rsidRDefault="003B014E">
      <w:pPr>
        <w:spacing w:before="0" w:after="0"/>
        <w:rPr>
          <w:color w:val="000000"/>
          <w:sz w:val="20"/>
          <w:szCs w:val="20"/>
          <w:lang w:eastAsia="ru-RU"/>
        </w:rPr>
      </w:pPr>
      <w:r>
        <w:rPr>
          <w:color w:val="000000"/>
          <w:sz w:val="20"/>
          <w:szCs w:val="20"/>
          <w:lang w:eastAsia="ru-RU"/>
        </w:rPr>
        <w:t>Наименование аппаратуры или средства перекачки: Насос центробежный с одним торцевым уплотнением вала</w:t>
      </w:r>
    </w:p>
    <w:p w:rsidR="00D55626" w:rsidRDefault="003B014E">
      <w:pPr>
        <w:spacing w:before="0" w:after="0"/>
        <w:rPr>
          <w:b/>
          <w:color w:val="000000"/>
          <w:sz w:val="20"/>
          <w:szCs w:val="20"/>
          <w:lang w:eastAsia="ru-RU"/>
        </w:rPr>
      </w:pPr>
      <w:r>
        <w:rPr>
          <w:color w:val="000000"/>
          <w:sz w:val="20"/>
          <w:szCs w:val="20"/>
          <w:lang w:eastAsia="ru-RU"/>
        </w:rPr>
        <w:t xml:space="preserve">Удельный выброс, кг/час(табл. 8.1), </w:t>
      </w:r>
      <w:r>
        <w:rPr>
          <w:b/>
          <w:i/>
          <w:color w:val="000000"/>
          <w:sz w:val="20"/>
          <w:szCs w:val="20"/>
          <w:lang w:eastAsia="ru-RU"/>
        </w:rPr>
        <w:t xml:space="preserve">Q = </w:t>
      </w:r>
      <w:r>
        <w:rPr>
          <w:b/>
          <w:color w:val="000000"/>
          <w:sz w:val="20"/>
          <w:szCs w:val="20"/>
          <w:lang w:eastAsia="ru-RU"/>
        </w:rPr>
        <w:t>0.04</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аппаратуры или средств перекачки, шт., </w:t>
      </w:r>
      <w:r>
        <w:rPr>
          <w:b/>
          <w:i/>
          <w:color w:val="000000"/>
          <w:sz w:val="20"/>
          <w:szCs w:val="20"/>
          <w:lang w:eastAsia="ru-RU"/>
        </w:rPr>
        <w:t xml:space="preserve">N1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Одновременно работающее количество аппаратуры или средств перекачки, шт., </w:t>
      </w:r>
      <w:r>
        <w:rPr>
          <w:b/>
          <w:i/>
          <w:color w:val="000000"/>
          <w:sz w:val="20"/>
          <w:szCs w:val="20"/>
          <w:lang w:eastAsia="ru-RU"/>
        </w:rPr>
        <w:t xml:space="preserve">NN1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Время работы одной единицы оборудования, час/год, </w:t>
      </w:r>
      <w:r>
        <w:rPr>
          <w:b/>
          <w:i/>
          <w:color w:val="000000"/>
          <w:sz w:val="20"/>
          <w:szCs w:val="20"/>
          <w:lang w:eastAsia="ru-RU"/>
        </w:rPr>
        <w:t xml:space="preserve">_T_ = </w:t>
      </w:r>
      <w:r>
        <w:rPr>
          <w:b/>
          <w:color w:val="000000"/>
          <w:sz w:val="20"/>
          <w:szCs w:val="20"/>
          <w:lang w:eastAsia="ru-RU"/>
        </w:rPr>
        <w:t>3021.6</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(8.1), </w:t>
      </w:r>
      <w:r>
        <w:rPr>
          <w:b/>
          <w:i/>
          <w:color w:val="000000"/>
          <w:sz w:val="20"/>
          <w:szCs w:val="20"/>
          <w:lang w:eastAsia="ru-RU"/>
        </w:rPr>
        <w:t xml:space="preserve">G = Q · NN1 / 3.6 = </w:t>
      </w:r>
      <w:r>
        <w:rPr>
          <w:b/>
          <w:color w:val="000000"/>
          <w:sz w:val="20"/>
          <w:szCs w:val="20"/>
          <w:lang w:eastAsia="ru-RU"/>
        </w:rPr>
        <w:t>0.04 · 1 / 3.6 = 0.01111</w:t>
      </w:r>
    </w:p>
    <w:p w:rsidR="00D55626" w:rsidRDefault="003B014E">
      <w:pPr>
        <w:spacing w:before="0" w:after="0"/>
        <w:rPr>
          <w:b/>
          <w:color w:val="000000"/>
          <w:sz w:val="20"/>
          <w:szCs w:val="20"/>
          <w:lang w:eastAsia="ru-RU"/>
        </w:rPr>
      </w:pPr>
      <w:r>
        <w:rPr>
          <w:color w:val="000000"/>
          <w:sz w:val="20"/>
          <w:szCs w:val="20"/>
          <w:lang w:eastAsia="ru-RU"/>
        </w:rPr>
        <w:t>Валовый выброс, т/год (</w:t>
      </w:r>
      <w:r>
        <w:rPr>
          <w:color w:val="000000"/>
          <w:sz w:val="20"/>
          <w:szCs w:val="20"/>
          <w:lang w:eastAsia="ru-RU"/>
        </w:rPr>
        <w:t xml:space="preserve">8.2), </w:t>
      </w:r>
      <w:r>
        <w:rPr>
          <w:b/>
          <w:i/>
          <w:color w:val="000000"/>
          <w:sz w:val="20"/>
          <w:szCs w:val="20"/>
          <w:lang w:eastAsia="ru-RU"/>
        </w:rPr>
        <w:t xml:space="preserve">M = (Q · N1 · _T_) / 1000 = </w:t>
      </w:r>
      <w:r>
        <w:rPr>
          <w:b/>
          <w:color w:val="000000"/>
          <w:sz w:val="20"/>
          <w:szCs w:val="20"/>
          <w:lang w:eastAsia="ru-RU"/>
        </w:rPr>
        <w:t>(0.04 · 1 · 3021.6) / 1000 = 0.1209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2754 Алканы С12-19 /в пересчете на С/ (Углеводороды предельные С12-С19 (в пересчете на С); Растворитель РПК-265П) (10)</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99.72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99.72 · 0.1209 / 100 = 0.1206</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99.72 · 0.01111 / 100 = 0.01108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w:t>
      </w:r>
      <w:r>
        <w:rPr>
          <w:color w:val="000000"/>
          <w:sz w:val="20"/>
          <w:szCs w:val="20"/>
          <w:lang w:eastAsia="ru-RU"/>
        </w:rPr>
        <w:t xml:space="preserve">масс(Прил. 14), </w:t>
      </w:r>
      <w:r>
        <w:rPr>
          <w:b/>
          <w:i/>
          <w:color w:val="000000"/>
          <w:sz w:val="20"/>
          <w:szCs w:val="20"/>
          <w:lang w:eastAsia="ru-RU"/>
        </w:rPr>
        <w:t xml:space="preserve">CI = </w:t>
      </w:r>
      <w:r>
        <w:rPr>
          <w:b/>
          <w:color w:val="000000"/>
          <w:sz w:val="20"/>
          <w:szCs w:val="20"/>
          <w:lang w:eastAsia="ru-RU"/>
        </w:rPr>
        <w:t>0.28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(5.2.5), </w:t>
      </w:r>
      <w:r>
        <w:rPr>
          <w:b/>
          <w:i/>
          <w:color w:val="000000"/>
          <w:sz w:val="20"/>
          <w:szCs w:val="20"/>
          <w:lang w:eastAsia="ru-RU"/>
        </w:rPr>
        <w:t xml:space="preserve">_M_ = CI · M / 100 = </w:t>
      </w:r>
      <w:r>
        <w:rPr>
          <w:b/>
          <w:color w:val="000000"/>
          <w:sz w:val="20"/>
          <w:szCs w:val="20"/>
          <w:lang w:eastAsia="ru-RU"/>
        </w:rPr>
        <w:t>0.28 · 0.1209 / 100 = 0.0003385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0.28 · 0.01111 / 100 = 0.0000311</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0.0000311</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0.0003385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2754</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Алканы С12-19 /в пересчете на С/ (Углеводороды предельные С12-С19 (в пересчете на С); Растворитель РПК-265П) (10)</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0.01108</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0.1206</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6014, Емкость для нефти</w:t>
      </w:r>
    </w:p>
    <w:p w:rsidR="00D55626" w:rsidRDefault="003B014E">
      <w:pPr>
        <w:spacing w:before="0" w:after="0"/>
        <w:rPr>
          <w:color w:val="000000"/>
          <w:sz w:val="20"/>
          <w:szCs w:val="20"/>
          <w:lang w:eastAsia="ru-RU"/>
        </w:rPr>
      </w:pPr>
      <w:r>
        <w:rPr>
          <w:color w:val="000000"/>
          <w:sz w:val="20"/>
          <w:szCs w:val="20"/>
          <w:lang w:eastAsia="ru-RU"/>
        </w:rPr>
        <w:t xml:space="preserve">Список </w:t>
      </w:r>
      <w:r>
        <w:rPr>
          <w:color w:val="000000"/>
          <w:sz w:val="20"/>
          <w:szCs w:val="20"/>
          <w:lang w:eastAsia="ru-RU"/>
        </w:rPr>
        <w:t>литературы:</w:t>
      </w:r>
    </w:p>
    <w:p w:rsidR="00D55626" w:rsidRDefault="003B014E">
      <w:pPr>
        <w:spacing w:before="0" w:after="0"/>
        <w:rPr>
          <w:color w:val="000000"/>
          <w:sz w:val="20"/>
          <w:szCs w:val="20"/>
          <w:lang w:eastAsia="ru-RU"/>
        </w:rPr>
      </w:pPr>
      <w:r>
        <w:rPr>
          <w:color w:val="000000"/>
          <w:sz w:val="20"/>
          <w:szCs w:val="20"/>
          <w:lang w:eastAsia="ru-RU"/>
        </w:rPr>
        <w:t>1.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Расчеты по п 5.</w:t>
      </w:r>
    </w:p>
    <w:p w:rsidR="00D55626" w:rsidRDefault="003B014E">
      <w:pPr>
        <w:spacing w:before="0" w:after="0"/>
        <w:rPr>
          <w:b/>
          <w:color w:val="000000"/>
          <w:sz w:val="20"/>
          <w:szCs w:val="20"/>
          <w:lang w:eastAsia="ru-RU"/>
        </w:rPr>
      </w:pPr>
      <w:r>
        <w:rPr>
          <w:color w:val="000000"/>
          <w:sz w:val="20"/>
          <w:szCs w:val="20"/>
          <w:lang w:eastAsia="ru-RU"/>
        </w:rPr>
        <w:t xml:space="preserve">Вид выброса, </w:t>
      </w:r>
      <w:r>
        <w:rPr>
          <w:b/>
          <w:i/>
          <w:color w:val="000000"/>
          <w:sz w:val="20"/>
          <w:szCs w:val="20"/>
          <w:lang w:eastAsia="ru-RU"/>
        </w:rPr>
        <w:t xml:space="preserve">VV = </w:t>
      </w:r>
      <w:r>
        <w:rPr>
          <w:b/>
          <w:color w:val="000000"/>
          <w:sz w:val="20"/>
          <w:szCs w:val="20"/>
          <w:lang w:eastAsia="ru-RU"/>
        </w:rPr>
        <w:t>Выбросы паров нефти и бензинов</w:t>
      </w:r>
    </w:p>
    <w:p w:rsidR="00D55626" w:rsidRDefault="003B014E">
      <w:pPr>
        <w:spacing w:before="0" w:after="0"/>
        <w:rPr>
          <w:b/>
          <w:color w:val="000000"/>
          <w:sz w:val="20"/>
          <w:szCs w:val="20"/>
          <w:lang w:eastAsia="ru-RU"/>
        </w:rPr>
      </w:pPr>
      <w:r>
        <w:rPr>
          <w:color w:val="000000"/>
          <w:sz w:val="20"/>
          <w:szCs w:val="20"/>
          <w:lang w:eastAsia="ru-RU"/>
        </w:rPr>
        <w:t xml:space="preserve">Нефтепродукт, </w:t>
      </w:r>
      <w:r>
        <w:rPr>
          <w:b/>
          <w:i/>
          <w:color w:val="000000"/>
          <w:sz w:val="20"/>
          <w:szCs w:val="20"/>
          <w:lang w:eastAsia="ru-RU"/>
        </w:rPr>
        <w:t xml:space="preserve">NPNAME = </w:t>
      </w:r>
      <w:r>
        <w:rPr>
          <w:b/>
          <w:color w:val="000000"/>
          <w:sz w:val="20"/>
          <w:szCs w:val="20"/>
          <w:lang w:eastAsia="ru-RU"/>
        </w:rPr>
        <w:t>Сырая нефть</w:t>
      </w:r>
    </w:p>
    <w:p w:rsidR="00D55626" w:rsidRDefault="003B014E">
      <w:pPr>
        <w:spacing w:before="0" w:after="0"/>
        <w:rPr>
          <w:b/>
          <w:color w:val="000000"/>
          <w:sz w:val="20"/>
          <w:szCs w:val="20"/>
          <w:lang w:eastAsia="ru-RU"/>
        </w:rPr>
      </w:pPr>
      <w:r>
        <w:rPr>
          <w:color w:val="000000"/>
          <w:sz w:val="20"/>
          <w:szCs w:val="20"/>
          <w:lang w:eastAsia="ru-RU"/>
        </w:rPr>
        <w:t xml:space="preserve">Минимальная </w:t>
      </w:r>
      <w:r>
        <w:rPr>
          <w:color w:val="000000"/>
          <w:sz w:val="20"/>
          <w:szCs w:val="20"/>
          <w:lang w:eastAsia="ru-RU"/>
        </w:rPr>
        <w:t xml:space="preserve">температура смеси, гр.C, </w:t>
      </w:r>
      <w:r>
        <w:rPr>
          <w:b/>
          <w:i/>
          <w:color w:val="000000"/>
          <w:sz w:val="20"/>
          <w:szCs w:val="20"/>
          <w:lang w:eastAsia="ru-RU"/>
        </w:rPr>
        <w:t xml:space="preserve">TMIN = </w:t>
      </w:r>
      <w:r>
        <w:rPr>
          <w:b/>
          <w:color w:val="000000"/>
          <w:sz w:val="20"/>
          <w:szCs w:val="20"/>
          <w:lang w:eastAsia="ru-RU"/>
        </w:rPr>
        <w:t>-20</w:t>
      </w:r>
    </w:p>
    <w:p w:rsidR="00D55626" w:rsidRDefault="003B014E">
      <w:pPr>
        <w:spacing w:before="0" w:after="0"/>
        <w:rPr>
          <w:b/>
          <w:color w:val="000000"/>
          <w:sz w:val="20"/>
          <w:szCs w:val="20"/>
          <w:lang w:eastAsia="ru-RU"/>
        </w:rPr>
      </w:pPr>
      <w:r>
        <w:rPr>
          <w:color w:val="000000"/>
          <w:sz w:val="20"/>
          <w:szCs w:val="20"/>
          <w:lang w:eastAsia="ru-RU"/>
        </w:rPr>
        <w:t xml:space="preserve">Коэффициент Kt (Прил.7), </w:t>
      </w:r>
      <w:r>
        <w:rPr>
          <w:b/>
          <w:i/>
          <w:color w:val="000000"/>
          <w:sz w:val="20"/>
          <w:szCs w:val="20"/>
          <w:lang w:eastAsia="ru-RU"/>
        </w:rPr>
        <w:t xml:space="preserve">KT = </w:t>
      </w:r>
      <w:r>
        <w:rPr>
          <w:b/>
          <w:color w:val="000000"/>
          <w:sz w:val="20"/>
          <w:szCs w:val="20"/>
          <w:lang w:eastAsia="ru-RU"/>
        </w:rPr>
        <w:t>0.13</w:t>
      </w:r>
    </w:p>
    <w:p w:rsidR="00D55626" w:rsidRDefault="003B014E">
      <w:pPr>
        <w:spacing w:before="0" w:after="0"/>
        <w:rPr>
          <w:b/>
          <w:color w:val="000000"/>
          <w:sz w:val="20"/>
          <w:szCs w:val="20"/>
          <w:lang w:eastAsia="ru-RU"/>
        </w:rPr>
      </w:pPr>
      <w:r>
        <w:rPr>
          <w:b/>
          <w:i/>
          <w:color w:val="000000"/>
          <w:sz w:val="20"/>
          <w:szCs w:val="20"/>
          <w:lang w:eastAsia="ru-RU"/>
        </w:rPr>
        <w:t xml:space="preserve">KTMIN = </w:t>
      </w:r>
      <w:r>
        <w:rPr>
          <w:b/>
          <w:color w:val="000000"/>
          <w:sz w:val="20"/>
          <w:szCs w:val="20"/>
          <w:lang w:eastAsia="ru-RU"/>
        </w:rPr>
        <w:t>0.13</w:t>
      </w:r>
    </w:p>
    <w:p w:rsidR="00D55626" w:rsidRDefault="003B014E">
      <w:pPr>
        <w:spacing w:before="0" w:after="0"/>
        <w:rPr>
          <w:b/>
          <w:color w:val="000000"/>
          <w:sz w:val="20"/>
          <w:szCs w:val="20"/>
          <w:lang w:eastAsia="ru-RU"/>
        </w:rPr>
      </w:pPr>
      <w:r>
        <w:rPr>
          <w:color w:val="000000"/>
          <w:sz w:val="20"/>
          <w:szCs w:val="20"/>
          <w:lang w:eastAsia="ru-RU"/>
        </w:rPr>
        <w:t xml:space="preserve">Максимальная температура смеси, гр.C, </w:t>
      </w:r>
      <w:r>
        <w:rPr>
          <w:b/>
          <w:i/>
          <w:color w:val="000000"/>
          <w:sz w:val="20"/>
          <w:szCs w:val="20"/>
          <w:lang w:eastAsia="ru-RU"/>
        </w:rPr>
        <w:t xml:space="preserve">TMAX = </w:t>
      </w:r>
      <w:r>
        <w:rPr>
          <w:b/>
          <w:color w:val="000000"/>
          <w:sz w:val="20"/>
          <w:szCs w:val="20"/>
          <w:lang w:eastAsia="ru-RU"/>
        </w:rPr>
        <w:t>50</w:t>
      </w:r>
    </w:p>
    <w:p w:rsidR="00D55626" w:rsidRDefault="003B014E">
      <w:pPr>
        <w:spacing w:before="0" w:after="0"/>
        <w:rPr>
          <w:b/>
          <w:color w:val="000000"/>
          <w:sz w:val="20"/>
          <w:szCs w:val="20"/>
          <w:lang w:eastAsia="ru-RU"/>
        </w:rPr>
      </w:pPr>
      <w:r>
        <w:rPr>
          <w:color w:val="000000"/>
          <w:sz w:val="20"/>
          <w:szCs w:val="20"/>
          <w:lang w:eastAsia="ru-RU"/>
        </w:rPr>
        <w:t xml:space="preserve">Коэффициент Kt (Прил.7), </w:t>
      </w:r>
      <w:r>
        <w:rPr>
          <w:b/>
          <w:i/>
          <w:color w:val="000000"/>
          <w:sz w:val="20"/>
          <w:szCs w:val="20"/>
          <w:lang w:eastAsia="ru-RU"/>
        </w:rPr>
        <w:t xml:space="preserve">KT = </w:t>
      </w:r>
      <w:r>
        <w:rPr>
          <w:b/>
          <w:color w:val="000000"/>
          <w:sz w:val="20"/>
          <w:szCs w:val="20"/>
          <w:lang w:eastAsia="ru-RU"/>
        </w:rPr>
        <w:t>1.09</w:t>
      </w:r>
    </w:p>
    <w:p w:rsidR="00D55626" w:rsidRDefault="003B014E">
      <w:pPr>
        <w:spacing w:before="0" w:after="0"/>
        <w:rPr>
          <w:b/>
          <w:color w:val="000000"/>
          <w:sz w:val="20"/>
          <w:szCs w:val="20"/>
          <w:lang w:eastAsia="ru-RU"/>
        </w:rPr>
      </w:pPr>
      <w:r>
        <w:rPr>
          <w:b/>
          <w:i/>
          <w:color w:val="000000"/>
          <w:sz w:val="20"/>
          <w:szCs w:val="20"/>
          <w:lang w:eastAsia="ru-RU"/>
        </w:rPr>
        <w:t xml:space="preserve">KTMAX = </w:t>
      </w:r>
      <w:r>
        <w:rPr>
          <w:b/>
          <w:color w:val="000000"/>
          <w:sz w:val="20"/>
          <w:szCs w:val="20"/>
          <w:lang w:eastAsia="ru-RU"/>
        </w:rPr>
        <w:t>1.09</w:t>
      </w:r>
    </w:p>
    <w:p w:rsidR="00D55626" w:rsidRDefault="003B014E">
      <w:pPr>
        <w:spacing w:before="0" w:after="0"/>
        <w:rPr>
          <w:b/>
          <w:color w:val="000000"/>
          <w:sz w:val="20"/>
          <w:szCs w:val="20"/>
          <w:lang w:eastAsia="ru-RU"/>
        </w:rPr>
      </w:pPr>
      <w:r>
        <w:rPr>
          <w:color w:val="000000"/>
          <w:sz w:val="20"/>
          <w:szCs w:val="20"/>
          <w:lang w:eastAsia="ru-RU"/>
        </w:rPr>
        <w:t xml:space="preserve">Режим эксплуатации, </w:t>
      </w:r>
      <w:r>
        <w:rPr>
          <w:b/>
          <w:i/>
          <w:color w:val="000000"/>
          <w:sz w:val="20"/>
          <w:szCs w:val="20"/>
          <w:lang w:eastAsia="ru-RU"/>
        </w:rPr>
        <w:t xml:space="preserve">_NAME_ = </w:t>
      </w:r>
      <w:r>
        <w:rPr>
          <w:b/>
          <w:color w:val="000000"/>
          <w:sz w:val="20"/>
          <w:szCs w:val="20"/>
          <w:lang w:eastAsia="ru-RU"/>
        </w:rPr>
        <w:t>"буферная емкость" (все типы резервуаров)</w:t>
      </w:r>
    </w:p>
    <w:p w:rsidR="00D55626" w:rsidRDefault="003B014E">
      <w:pPr>
        <w:spacing w:before="0" w:after="0"/>
        <w:rPr>
          <w:b/>
          <w:color w:val="000000"/>
          <w:sz w:val="20"/>
          <w:szCs w:val="20"/>
          <w:lang w:eastAsia="ru-RU"/>
        </w:rPr>
      </w:pPr>
      <w:r>
        <w:rPr>
          <w:color w:val="000000"/>
          <w:sz w:val="20"/>
          <w:szCs w:val="20"/>
          <w:lang w:eastAsia="ru-RU"/>
        </w:rPr>
        <w:t xml:space="preserve">Конструкция резервуаров, </w:t>
      </w:r>
      <w:r>
        <w:rPr>
          <w:b/>
          <w:i/>
          <w:color w:val="000000"/>
          <w:sz w:val="20"/>
          <w:szCs w:val="20"/>
          <w:lang w:eastAsia="ru-RU"/>
        </w:rPr>
        <w:t xml:space="preserve">_NAME_ = </w:t>
      </w:r>
      <w:r>
        <w:rPr>
          <w:b/>
          <w:color w:val="000000"/>
          <w:sz w:val="20"/>
          <w:szCs w:val="20"/>
          <w:lang w:eastAsia="ru-RU"/>
        </w:rPr>
        <w:t>Наземный горизонтальный</w:t>
      </w:r>
    </w:p>
    <w:p w:rsidR="00D55626" w:rsidRDefault="003B014E">
      <w:pPr>
        <w:spacing w:before="0" w:after="0"/>
        <w:rPr>
          <w:b/>
          <w:color w:val="000000"/>
          <w:sz w:val="20"/>
          <w:szCs w:val="20"/>
          <w:lang w:eastAsia="ru-RU"/>
        </w:rPr>
      </w:pPr>
      <w:r>
        <w:rPr>
          <w:color w:val="000000"/>
          <w:sz w:val="20"/>
          <w:szCs w:val="20"/>
          <w:lang w:eastAsia="ru-RU"/>
        </w:rPr>
        <w:t xml:space="preserve">Объем одного резервуара данного типа, м3, </w:t>
      </w:r>
      <w:r>
        <w:rPr>
          <w:b/>
          <w:i/>
          <w:color w:val="000000"/>
          <w:sz w:val="20"/>
          <w:szCs w:val="20"/>
          <w:lang w:eastAsia="ru-RU"/>
        </w:rPr>
        <w:t xml:space="preserve">VI = </w:t>
      </w:r>
      <w:r>
        <w:rPr>
          <w:b/>
          <w:color w:val="000000"/>
          <w:sz w:val="20"/>
          <w:szCs w:val="20"/>
          <w:lang w:eastAsia="ru-RU"/>
        </w:rPr>
        <w:t>100</w:t>
      </w:r>
    </w:p>
    <w:p w:rsidR="00D55626" w:rsidRDefault="003B014E">
      <w:pPr>
        <w:spacing w:before="0" w:after="0"/>
        <w:rPr>
          <w:b/>
          <w:color w:val="000000"/>
          <w:sz w:val="20"/>
          <w:szCs w:val="20"/>
          <w:lang w:eastAsia="ru-RU"/>
        </w:rPr>
      </w:pPr>
      <w:r>
        <w:rPr>
          <w:color w:val="000000"/>
          <w:sz w:val="20"/>
          <w:szCs w:val="20"/>
          <w:lang w:eastAsia="ru-RU"/>
        </w:rPr>
        <w:t xml:space="preserve">Количество резервуаров данного типа, </w:t>
      </w:r>
      <w:r>
        <w:rPr>
          <w:b/>
          <w:i/>
          <w:color w:val="000000"/>
          <w:sz w:val="20"/>
          <w:szCs w:val="20"/>
          <w:lang w:eastAsia="ru-RU"/>
        </w:rPr>
        <w:t xml:space="preserve">NR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Количество групп одноцелевых резервуаров, </w:t>
      </w:r>
      <w:r>
        <w:rPr>
          <w:b/>
          <w:i/>
          <w:color w:val="000000"/>
          <w:sz w:val="20"/>
          <w:szCs w:val="20"/>
          <w:lang w:eastAsia="ru-RU"/>
        </w:rPr>
        <w:t xml:space="preserve">KNR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Категория веществ, </w:t>
      </w:r>
      <w:r>
        <w:rPr>
          <w:b/>
          <w:i/>
          <w:color w:val="000000"/>
          <w:sz w:val="20"/>
          <w:szCs w:val="20"/>
          <w:lang w:eastAsia="ru-RU"/>
        </w:rPr>
        <w:t xml:space="preserve">_NAME_ = </w:t>
      </w:r>
      <w:r>
        <w:rPr>
          <w:b/>
          <w:color w:val="000000"/>
          <w:sz w:val="20"/>
          <w:szCs w:val="20"/>
          <w:lang w:eastAsia="ru-RU"/>
        </w:rPr>
        <w:t>А, Б, В</w:t>
      </w:r>
    </w:p>
    <w:p w:rsidR="00D55626" w:rsidRDefault="003B014E">
      <w:pPr>
        <w:spacing w:before="0" w:after="0"/>
        <w:rPr>
          <w:b/>
          <w:color w:val="000000"/>
          <w:sz w:val="20"/>
          <w:szCs w:val="20"/>
          <w:lang w:eastAsia="ru-RU"/>
        </w:rPr>
      </w:pPr>
      <w:r>
        <w:rPr>
          <w:color w:val="000000"/>
          <w:sz w:val="20"/>
          <w:szCs w:val="20"/>
          <w:lang w:eastAsia="ru-RU"/>
        </w:rPr>
        <w:t xml:space="preserve">Значение Kpsr(Прил.8),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Значение Kpmax(Прил.8), </w:t>
      </w:r>
      <w:r>
        <w:rPr>
          <w:b/>
          <w:i/>
          <w:color w:val="000000"/>
          <w:sz w:val="20"/>
          <w:szCs w:val="20"/>
          <w:lang w:eastAsia="ru-RU"/>
        </w:rPr>
        <w:t xml:space="preserve">KPM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Коэффициент , </w:t>
      </w:r>
      <w:r>
        <w:rPr>
          <w:b/>
          <w:i/>
          <w:color w:val="000000"/>
          <w:sz w:val="20"/>
          <w:szCs w:val="20"/>
          <w:lang w:eastAsia="ru-RU"/>
        </w:rPr>
        <w:t xml:space="preserve">KPSR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Коэффициент, </w:t>
      </w:r>
      <w:r>
        <w:rPr>
          <w:b/>
          <w:i/>
          <w:color w:val="000000"/>
          <w:sz w:val="20"/>
          <w:szCs w:val="20"/>
          <w:lang w:eastAsia="ru-RU"/>
        </w:rPr>
        <w:t xml:space="preserve">KPMAX = </w:t>
      </w:r>
      <w:r>
        <w:rPr>
          <w:b/>
          <w:color w:val="000000"/>
          <w:sz w:val="20"/>
          <w:szCs w:val="20"/>
          <w:lang w:eastAsia="ru-RU"/>
        </w:rPr>
        <w:t>0.1</w:t>
      </w:r>
    </w:p>
    <w:p w:rsidR="00D55626" w:rsidRDefault="003B014E">
      <w:pPr>
        <w:spacing w:before="0" w:after="0"/>
        <w:rPr>
          <w:b/>
          <w:color w:val="000000"/>
          <w:sz w:val="20"/>
          <w:szCs w:val="20"/>
          <w:lang w:eastAsia="ru-RU"/>
        </w:rPr>
      </w:pPr>
      <w:r>
        <w:rPr>
          <w:color w:val="000000"/>
          <w:sz w:val="20"/>
          <w:szCs w:val="20"/>
          <w:lang w:eastAsia="ru-RU"/>
        </w:rPr>
        <w:t xml:space="preserve">Общий объем резервуаров, м3, </w:t>
      </w:r>
      <w:r>
        <w:rPr>
          <w:b/>
          <w:i/>
          <w:color w:val="000000"/>
          <w:sz w:val="20"/>
          <w:szCs w:val="20"/>
          <w:lang w:eastAsia="ru-RU"/>
        </w:rPr>
        <w:t xml:space="preserve">V = </w:t>
      </w:r>
      <w:r>
        <w:rPr>
          <w:b/>
          <w:color w:val="000000"/>
          <w:sz w:val="20"/>
          <w:szCs w:val="20"/>
          <w:lang w:eastAsia="ru-RU"/>
        </w:rPr>
        <w:t>100</w:t>
      </w:r>
    </w:p>
    <w:p w:rsidR="00D55626" w:rsidRDefault="003B014E">
      <w:pPr>
        <w:spacing w:before="0" w:after="0"/>
        <w:rPr>
          <w:b/>
          <w:color w:val="000000"/>
          <w:sz w:val="20"/>
          <w:szCs w:val="20"/>
          <w:lang w:eastAsia="ru-RU"/>
        </w:rPr>
      </w:pPr>
      <w:r>
        <w:rPr>
          <w:color w:val="000000"/>
          <w:sz w:val="20"/>
          <w:szCs w:val="20"/>
          <w:lang w:eastAsia="ru-RU"/>
        </w:rPr>
        <w:t xml:space="preserve">Количество жидкости закачиваемое в резервуар в течение года, т/год, </w:t>
      </w:r>
      <w:r>
        <w:rPr>
          <w:b/>
          <w:i/>
          <w:color w:val="000000"/>
          <w:sz w:val="20"/>
          <w:szCs w:val="20"/>
          <w:lang w:eastAsia="ru-RU"/>
        </w:rPr>
        <w:t xml:space="preserve">B = </w:t>
      </w:r>
      <w:r>
        <w:rPr>
          <w:b/>
          <w:color w:val="000000"/>
          <w:sz w:val="20"/>
          <w:szCs w:val="20"/>
          <w:lang w:eastAsia="ru-RU"/>
        </w:rPr>
        <w:t>13560</w:t>
      </w:r>
    </w:p>
    <w:p w:rsidR="00D55626" w:rsidRDefault="003B014E">
      <w:pPr>
        <w:spacing w:before="0" w:after="0"/>
        <w:rPr>
          <w:b/>
          <w:color w:val="000000"/>
          <w:sz w:val="20"/>
          <w:szCs w:val="20"/>
          <w:lang w:eastAsia="ru-RU"/>
        </w:rPr>
      </w:pPr>
      <w:r>
        <w:rPr>
          <w:color w:val="000000"/>
          <w:sz w:val="20"/>
          <w:szCs w:val="20"/>
          <w:lang w:eastAsia="ru-RU"/>
        </w:rPr>
        <w:t xml:space="preserve">Плотность смеси, т/м3, </w:t>
      </w:r>
      <w:r>
        <w:rPr>
          <w:b/>
          <w:i/>
          <w:color w:val="000000"/>
          <w:sz w:val="20"/>
          <w:szCs w:val="20"/>
          <w:lang w:eastAsia="ru-RU"/>
        </w:rPr>
        <w:t xml:space="preserve">RO = </w:t>
      </w:r>
      <w:r>
        <w:rPr>
          <w:b/>
          <w:color w:val="000000"/>
          <w:sz w:val="20"/>
          <w:szCs w:val="20"/>
          <w:lang w:eastAsia="ru-RU"/>
        </w:rPr>
        <w:t>0.8</w:t>
      </w:r>
    </w:p>
    <w:p w:rsidR="00D55626" w:rsidRDefault="003B014E">
      <w:pPr>
        <w:spacing w:before="0" w:after="0"/>
        <w:rPr>
          <w:b/>
          <w:color w:val="000000"/>
          <w:sz w:val="20"/>
          <w:szCs w:val="20"/>
          <w:lang w:eastAsia="ru-RU"/>
        </w:rPr>
      </w:pPr>
      <w:r>
        <w:rPr>
          <w:color w:val="000000"/>
          <w:sz w:val="20"/>
          <w:szCs w:val="20"/>
          <w:lang w:eastAsia="ru-RU"/>
        </w:rPr>
        <w:t xml:space="preserve">Годовая оборачиваемость резервуара (5.1.8), </w:t>
      </w:r>
      <w:r>
        <w:rPr>
          <w:b/>
          <w:i/>
          <w:color w:val="000000"/>
          <w:sz w:val="20"/>
          <w:szCs w:val="20"/>
          <w:lang w:eastAsia="ru-RU"/>
        </w:rPr>
        <w:t xml:space="preserve">NN = B / (RO · V) = </w:t>
      </w:r>
      <w:r>
        <w:rPr>
          <w:b/>
          <w:color w:val="000000"/>
          <w:sz w:val="20"/>
          <w:szCs w:val="20"/>
          <w:lang w:eastAsia="ru-RU"/>
        </w:rPr>
        <w:t>13560 / (0.8 · 100) = 169.5</w:t>
      </w:r>
    </w:p>
    <w:p w:rsidR="00D55626" w:rsidRDefault="003B014E">
      <w:pPr>
        <w:spacing w:before="0" w:after="0"/>
        <w:rPr>
          <w:b/>
          <w:color w:val="000000"/>
          <w:sz w:val="20"/>
          <w:szCs w:val="20"/>
          <w:lang w:eastAsia="ru-RU"/>
        </w:rPr>
      </w:pPr>
      <w:r>
        <w:rPr>
          <w:color w:val="000000"/>
          <w:sz w:val="20"/>
          <w:szCs w:val="20"/>
          <w:lang w:eastAsia="ru-RU"/>
        </w:rPr>
        <w:t xml:space="preserve">Коэффициент (Прил. 10), </w:t>
      </w:r>
      <w:r>
        <w:rPr>
          <w:b/>
          <w:i/>
          <w:color w:val="000000"/>
          <w:sz w:val="20"/>
          <w:szCs w:val="20"/>
          <w:lang w:eastAsia="ru-RU"/>
        </w:rPr>
        <w:t xml:space="preserve">KOB = </w:t>
      </w:r>
      <w:r>
        <w:rPr>
          <w:b/>
          <w:color w:val="000000"/>
          <w:sz w:val="20"/>
          <w:szCs w:val="20"/>
          <w:lang w:eastAsia="ru-RU"/>
        </w:rPr>
        <w:t>1.35</w:t>
      </w:r>
    </w:p>
    <w:p w:rsidR="00D55626" w:rsidRDefault="003B014E">
      <w:pPr>
        <w:spacing w:before="0" w:after="0"/>
        <w:rPr>
          <w:color w:val="000000"/>
          <w:sz w:val="20"/>
          <w:szCs w:val="20"/>
          <w:lang w:eastAsia="ru-RU"/>
        </w:rPr>
      </w:pPr>
      <w:r>
        <w:rPr>
          <w:color w:val="000000"/>
          <w:sz w:val="20"/>
          <w:szCs w:val="20"/>
          <w:lang w:eastAsia="ru-RU"/>
        </w:rPr>
        <w:t>Максимальный объем паровоздушной смеси, вытесняемой</w:t>
      </w:r>
    </w:p>
    <w:p w:rsidR="00D55626" w:rsidRDefault="003B014E">
      <w:pPr>
        <w:spacing w:before="0" w:after="0"/>
        <w:rPr>
          <w:b/>
          <w:color w:val="000000"/>
          <w:sz w:val="20"/>
          <w:szCs w:val="20"/>
          <w:lang w:eastAsia="ru-RU"/>
        </w:rPr>
      </w:pPr>
      <w:r>
        <w:rPr>
          <w:color w:val="000000"/>
          <w:sz w:val="20"/>
          <w:szCs w:val="20"/>
          <w:lang w:eastAsia="ru-RU"/>
        </w:rPr>
        <w:t xml:space="preserve">из резервуара во время его закачки, м3/час, </w:t>
      </w:r>
      <w:r>
        <w:rPr>
          <w:b/>
          <w:i/>
          <w:color w:val="000000"/>
          <w:sz w:val="20"/>
          <w:szCs w:val="20"/>
          <w:lang w:eastAsia="ru-RU"/>
        </w:rPr>
        <w:t xml:space="preserve">VCMAX = </w:t>
      </w:r>
      <w:r>
        <w:rPr>
          <w:b/>
          <w:color w:val="000000"/>
          <w:sz w:val="20"/>
          <w:szCs w:val="20"/>
          <w:lang w:eastAsia="ru-RU"/>
        </w:rPr>
        <w:t>1.5</w:t>
      </w:r>
    </w:p>
    <w:p w:rsidR="00D55626" w:rsidRDefault="003B014E">
      <w:pPr>
        <w:spacing w:before="0" w:after="0"/>
        <w:rPr>
          <w:b/>
          <w:color w:val="000000"/>
          <w:sz w:val="20"/>
          <w:szCs w:val="20"/>
          <w:lang w:eastAsia="ru-RU"/>
        </w:rPr>
      </w:pPr>
      <w:r>
        <w:rPr>
          <w:color w:val="000000"/>
          <w:sz w:val="20"/>
          <w:szCs w:val="20"/>
          <w:lang w:eastAsia="ru-RU"/>
        </w:rPr>
        <w:t>Давление пар</w:t>
      </w:r>
      <w:r>
        <w:rPr>
          <w:color w:val="000000"/>
          <w:sz w:val="20"/>
          <w:szCs w:val="20"/>
          <w:lang w:eastAsia="ru-RU"/>
        </w:rPr>
        <w:t xml:space="preserve">ов смеси, мм.рт.ст., </w:t>
      </w:r>
      <w:r>
        <w:rPr>
          <w:b/>
          <w:i/>
          <w:color w:val="000000"/>
          <w:sz w:val="20"/>
          <w:szCs w:val="20"/>
          <w:lang w:eastAsia="ru-RU"/>
        </w:rPr>
        <w:t xml:space="preserve">PS = </w:t>
      </w:r>
      <w:r>
        <w:rPr>
          <w:b/>
          <w:color w:val="000000"/>
          <w:sz w:val="20"/>
          <w:szCs w:val="20"/>
          <w:lang w:eastAsia="ru-RU"/>
        </w:rPr>
        <w:t>48</w:t>
      </w:r>
    </w:p>
    <w:p w:rsidR="00D55626" w:rsidRDefault="003B014E">
      <w:pPr>
        <w:spacing w:before="0" w:after="0"/>
        <w:rPr>
          <w:b/>
          <w:color w:val="000000"/>
          <w:sz w:val="20"/>
          <w:szCs w:val="20"/>
          <w:lang w:eastAsia="ru-RU"/>
        </w:rPr>
      </w:pPr>
      <w:r>
        <w:rPr>
          <w:color w:val="000000"/>
          <w:sz w:val="20"/>
          <w:szCs w:val="20"/>
          <w:lang w:eastAsia="ru-RU"/>
        </w:rPr>
        <w:t xml:space="preserve">, </w:t>
      </w:r>
      <w:r>
        <w:rPr>
          <w:b/>
          <w:i/>
          <w:color w:val="000000"/>
          <w:sz w:val="20"/>
          <w:szCs w:val="20"/>
          <w:lang w:eastAsia="ru-RU"/>
        </w:rPr>
        <w:t xml:space="preserve">P = </w:t>
      </w:r>
      <w:r>
        <w:rPr>
          <w:b/>
          <w:color w:val="000000"/>
          <w:sz w:val="20"/>
          <w:szCs w:val="20"/>
          <w:lang w:eastAsia="ru-RU"/>
        </w:rPr>
        <w:t>48</w:t>
      </w:r>
    </w:p>
    <w:p w:rsidR="00D55626" w:rsidRDefault="003B014E">
      <w:pPr>
        <w:spacing w:before="0" w:after="0"/>
        <w:rPr>
          <w:b/>
          <w:color w:val="000000"/>
          <w:sz w:val="20"/>
          <w:szCs w:val="20"/>
          <w:lang w:eastAsia="ru-RU"/>
        </w:rPr>
      </w:pPr>
      <w:r>
        <w:rPr>
          <w:color w:val="000000"/>
          <w:sz w:val="20"/>
          <w:szCs w:val="20"/>
          <w:lang w:eastAsia="ru-RU"/>
        </w:rPr>
        <w:t xml:space="preserve">Коэффициент, </w:t>
      </w:r>
      <w:r>
        <w:rPr>
          <w:b/>
          <w:i/>
          <w:color w:val="000000"/>
          <w:sz w:val="20"/>
          <w:szCs w:val="20"/>
          <w:lang w:eastAsia="ru-RU"/>
        </w:rPr>
        <w:t xml:space="preserve">KB = </w:t>
      </w:r>
      <w:r>
        <w:rPr>
          <w:b/>
          <w:color w:val="000000"/>
          <w:sz w:val="20"/>
          <w:szCs w:val="20"/>
          <w:lang w:eastAsia="ru-RU"/>
        </w:rPr>
        <w:t>1</w:t>
      </w:r>
    </w:p>
    <w:p w:rsidR="00D55626" w:rsidRDefault="003B014E">
      <w:pPr>
        <w:spacing w:before="0" w:after="0"/>
        <w:rPr>
          <w:b/>
          <w:color w:val="000000"/>
          <w:sz w:val="20"/>
          <w:szCs w:val="20"/>
          <w:lang w:eastAsia="ru-RU"/>
        </w:rPr>
      </w:pPr>
      <w:r>
        <w:rPr>
          <w:color w:val="000000"/>
          <w:sz w:val="20"/>
          <w:szCs w:val="20"/>
          <w:lang w:eastAsia="ru-RU"/>
        </w:rPr>
        <w:t xml:space="preserve">Температура начала кипения смеси, гр.C, </w:t>
      </w:r>
      <w:r>
        <w:rPr>
          <w:b/>
          <w:i/>
          <w:color w:val="000000"/>
          <w:sz w:val="20"/>
          <w:szCs w:val="20"/>
          <w:lang w:eastAsia="ru-RU"/>
        </w:rPr>
        <w:t xml:space="preserve">TKIP = </w:t>
      </w:r>
      <w:r>
        <w:rPr>
          <w:b/>
          <w:color w:val="000000"/>
          <w:sz w:val="20"/>
          <w:szCs w:val="20"/>
          <w:lang w:eastAsia="ru-RU"/>
        </w:rPr>
        <w:t>100</w:t>
      </w:r>
    </w:p>
    <w:p w:rsidR="00D55626" w:rsidRDefault="003B014E">
      <w:pPr>
        <w:spacing w:before="0" w:after="0"/>
        <w:rPr>
          <w:b/>
          <w:color w:val="000000"/>
          <w:sz w:val="20"/>
          <w:szCs w:val="20"/>
          <w:lang w:eastAsia="ru-RU"/>
        </w:rPr>
      </w:pPr>
      <w:r>
        <w:rPr>
          <w:color w:val="000000"/>
          <w:sz w:val="20"/>
          <w:szCs w:val="20"/>
          <w:lang w:eastAsia="ru-RU"/>
        </w:rPr>
        <w:t xml:space="preserve">Молекулярная масса паров смеси, кг/кмоль, </w:t>
      </w:r>
      <w:r>
        <w:rPr>
          <w:b/>
          <w:i/>
          <w:color w:val="000000"/>
          <w:sz w:val="20"/>
          <w:szCs w:val="20"/>
          <w:lang w:eastAsia="ru-RU"/>
        </w:rPr>
        <w:t xml:space="preserve">MRS = 0.6 · TKIP + 45 = </w:t>
      </w:r>
      <w:r>
        <w:rPr>
          <w:b/>
          <w:color w:val="000000"/>
          <w:sz w:val="20"/>
          <w:szCs w:val="20"/>
          <w:lang w:eastAsia="ru-RU"/>
        </w:rPr>
        <w:t>0.6 · 100 + 45 = 105</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паров нефтепродукта, т/год (5.2.2), </w:t>
      </w:r>
      <w:r>
        <w:rPr>
          <w:b/>
          <w:i/>
          <w:color w:val="000000"/>
          <w:sz w:val="20"/>
          <w:szCs w:val="20"/>
          <w:lang w:eastAsia="ru-RU"/>
        </w:rPr>
        <w:t xml:space="preserve">M </w:t>
      </w:r>
      <w:r>
        <w:rPr>
          <w:b/>
          <w:i/>
          <w:color w:val="000000"/>
          <w:sz w:val="20"/>
          <w:szCs w:val="20"/>
          <w:lang w:eastAsia="ru-RU"/>
        </w:rPr>
        <w:t>= 0.294 · PS · MRS · (KTMAX · KB + KTMIN) · KPSR · KOB · B / (10</w:t>
      </w:r>
      <w:r>
        <w:rPr>
          <w:b/>
          <w:i/>
          <w:color w:val="000000"/>
          <w:sz w:val="20"/>
          <w:szCs w:val="20"/>
          <w:vertAlign w:val="superscript"/>
          <w:lang w:eastAsia="ru-RU"/>
        </w:rPr>
        <w:t>7</w:t>
      </w:r>
      <w:r>
        <w:rPr>
          <w:b/>
          <w:i/>
          <w:color w:val="000000"/>
          <w:sz w:val="20"/>
          <w:szCs w:val="20"/>
          <w:lang w:eastAsia="ru-RU"/>
        </w:rPr>
        <w:t xml:space="preserve"> · RO) = </w:t>
      </w:r>
      <w:r>
        <w:rPr>
          <w:b/>
          <w:color w:val="000000"/>
          <w:sz w:val="20"/>
          <w:szCs w:val="20"/>
          <w:lang w:eastAsia="ru-RU"/>
        </w:rPr>
        <w:t>0.294 · 48 · 105 · (1.09 · 1 + 0.13) · 0.1 · 1.35 · 13560 / (10</w:t>
      </w:r>
      <w:r>
        <w:rPr>
          <w:b/>
          <w:color w:val="000000"/>
          <w:sz w:val="20"/>
          <w:szCs w:val="20"/>
          <w:vertAlign w:val="superscript"/>
          <w:lang w:eastAsia="ru-RU"/>
        </w:rPr>
        <w:t>7</w:t>
      </w:r>
      <w:r>
        <w:rPr>
          <w:b/>
          <w:color w:val="000000"/>
          <w:sz w:val="20"/>
          <w:szCs w:val="20"/>
          <w:lang w:eastAsia="ru-RU"/>
        </w:rPr>
        <w:t xml:space="preserve"> · 0.8) = 0.414</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паров нефтепродукта, г/c (5.2.1), </w:t>
      </w:r>
      <w:r>
        <w:rPr>
          <w:b/>
          <w:i/>
          <w:color w:val="000000"/>
          <w:sz w:val="20"/>
          <w:szCs w:val="20"/>
          <w:lang w:eastAsia="ru-RU"/>
        </w:rPr>
        <w:t>G = (0.163 · PS · MRS · KTMAX · KPMAX</w:t>
      </w:r>
      <w:r>
        <w:rPr>
          <w:b/>
          <w:i/>
          <w:color w:val="000000"/>
          <w:sz w:val="20"/>
          <w:szCs w:val="20"/>
          <w:lang w:eastAsia="ru-RU"/>
        </w:rPr>
        <w:t xml:space="preserve"> · KB · VCMAX) / 10</w:t>
      </w:r>
      <w:r>
        <w:rPr>
          <w:b/>
          <w:i/>
          <w:color w:val="000000"/>
          <w:sz w:val="20"/>
          <w:szCs w:val="20"/>
          <w:vertAlign w:val="superscript"/>
          <w:lang w:eastAsia="ru-RU"/>
        </w:rPr>
        <w:t>4</w:t>
      </w:r>
      <w:r>
        <w:rPr>
          <w:b/>
          <w:i/>
          <w:color w:val="000000"/>
          <w:sz w:val="20"/>
          <w:szCs w:val="20"/>
          <w:lang w:eastAsia="ru-RU"/>
        </w:rPr>
        <w:t xml:space="preserve"> = </w:t>
      </w:r>
      <w:r>
        <w:rPr>
          <w:b/>
          <w:color w:val="000000"/>
          <w:sz w:val="20"/>
          <w:szCs w:val="20"/>
          <w:lang w:eastAsia="ru-RU"/>
        </w:rPr>
        <w:t>(0.163 · 48 · 105 · 1.09 · 0.1 · 1 · 1.5) / 10</w:t>
      </w:r>
      <w:r>
        <w:rPr>
          <w:b/>
          <w:color w:val="000000"/>
          <w:sz w:val="20"/>
          <w:szCs w:val="20"/>
          <w:vertAlign w:val="superscript"/>
          <w:lang w:eastAsia="ru-RU"/>
        </w:rPr>
        <w:t>4</w:t>
      </w:r>
      <w:r>
        <w:rPr>
          <w:b/>
          <w:color w:val="000000"/>
          <w:sz w:val="20"/>
          <w:szCs w:val="20"/>
          <w:lang w:eastAsia="ru-RU"/>
        </w:rPr>
        <w:t xml:space="preserve"> = 0.01343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72.46</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(5.2.5), </w:t>
      </w:r>
      <w:r>
        <w:rPr>
          <w:b/>
          <w:i/>
          <w:color w:val="000000"/>
          <w:sz w:val="20"/>
          <w:szCs w:val="20"/>
          <w:lang w:eastAsia="ru-RU"/>
        </w:rPr>
        <w:t xml:space="preserve">_M_ = CI · M / 100 = </w:t>
      </w:r>
      <w:r>
        <w:rPr>
          <w:b/>
          <w:color w:val="000000"/>
          <w:sz w:val="20"/>
          <w:szCs w:val="20"/>
          <w:lang w:eastAsia="ru-RU"/>
        </w:rPr>
        <w:t>72.46 · 0.414 / 100 = 0.3</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72.46 · 0.01343 / 100 = 0.00973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0416 Смесь углеводородов предельных С6-С10 (1503*)</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Среднегодовые выбро</w:t>
      </w:r>
      <w:r>
        <w:rPr>
          <w:color w:val="000000"/>
          <w:sz w:val="20"/>
          <w:szCs w:val="20"/>
          <w:lang w:eastAsia="ru-RU"/>
        </w:rPr>
        <w:t xml:space="preserve">сы, т/год (5.2.5), </w:t>
      </w:r>
      <w:r>
        <w:rPr>
          <w:b/>
          <w:i/>
          <w:color w:val="000000"/>
          <w:sz w:val="20"/>
          <w:szCs w:val="20"/>
          <w:lang w:eastAsia="ru-RU"/>
        </w:rPr>
        <w:t xml:space="preserve">_M_ = CI · M / 100 = </w:t>
      </w:r>
      <w:r>
        <w:rPr>
          <w:b/>
          <w:color w:val="000000"/>
          <w:sz w:val="20"/>
          <w:szCs w:val="20"/>
          <w:lang w:eastAsia="ru-RU"/>
        </w:rPr>
        <w:t>26.8 · 0.414 / 100 = 0.111</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26.8 · 0.01343 / 100 = 0.0036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0602 Бензол (64)</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0.35</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(5.2.5), </w:t>
      </w:r>
      <w:r>
        <w:rPr>
          <w:b/>
          <w:i/>
          <w:color w:val="000000"/>
          <w:sz w:val="20"/>
          <w:szCs w:val="20"/>
          <w:lang w:eastAsia="ru-RU"/>
        </w:rPr>
        <w:t xml:space="preserve">_M_ = CI · M / 100 = </w:t>
      </w:r>
      <w:r>
        <w:rPr>
          <w:b/>
          <w:color w:val="000000"/>
          <w:sz w:val="20"/>
          <w:szCs w:val="20"/>
          <w:lang w:eastAsia="ru-RU"/>
        </w:rPr>
        <w:t>0.35 · 0.414 / 100 = 0.00145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0.35 · 0.01343 / 100 = 0.000047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0621 Метилбензол (349)</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w:t>
      </w:r>
      <w:r>
        <w:rPr>
          <w:color w:val="000000"/>
          <w:sz w:val="20"/>
          <w:szCs w:val="20"/>
          <w:lang w:eastAsia="ru-RU"/>
        </w:rPr>
        <w:t xml:space="preserve">14), </w:t>
      </w:r>
      <w:r>
        <w:rPr>
          <w:b/>
          <w:i/>
          <w:color w:val="000000"/>
          <w:sz w:val="20"/>
          <w:szCs w:val="20"/>
          <w:lang w:eastAsia="ru-RU"/>
        </w:rPr>
        <w:t xml:space="preserve">CI = </w:t>
      </w:r>
      <w:r>
        <w:rPr>
          <w:b/>
          <w:color w:val="000000"/>
          <w:sz w:val="20"/>
          <w:szCs w:val="20"/>
          <w:lang w:eastAsia="ru-RU"/>
        </w:rPr>
        <w:t>0.22</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(5.2.5), </w:t>
      </w:r>
      <w:r>
        <w:rPr>
          <w:b/>
          <w:i/>
          <w:color w:val="000000"/>
          <w:sz w:val="20"/>
          <w:szCs w:val="20"/>
          <w:lang w:eastAsia="ru-RU"/>
        </w:rPr>
        <w:t xml:space="preserve">_M_ = CI · M / 100 = </w:t>
      </w:r>
      <w:r>
        <w:rPr>
          <w:b/>
          <w:color w:val="000000"/>
          <w:sz w:val="20"/>
          <w:szCs w:val="20"/>
          <w:lang w:eastAsia="ru-RU"/>
        </w:rPr>
        <w:t>0.22 · 0.414 / 100 = 0.00091</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0.22 · 0.01343 / 100 = 0.00002955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0616 Диметилбензол (смесь о-, м-, п- изомеро</w:t>
      </w:r>
      <w:r>
        <w:rPr>
          <w:b/>
          <w:i/>
          <w:color w:val="000000"/>
          <w:sz w:val="20"/>
          <w:szCs w:val="20"/>
          <w:u w:val="single"/>
          <w:lang w:eastAsia="ru-RU"/>
        </w:rPr>
        <w:t>в) (203)</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0.11</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(5.2.5), </w:t>
      </w:r>
      <w:r>
        <w:rPr>
          <w:b/>
          <w:i/>
          <w:color w:val="000000"/>
          <w:sz w:val="20"/>
          <w:szCs w:val="20"/>
          <w:lang w:eastAsia="ru-RU"/>
        </w:rPr>
        <w:t xml:space="preserve">_M_ = CI · M / 100 = </w:t>
      </w:r>
      <w:r>
        <w:rPr>
          <w:b/>
          <w:color w:val="000000"/>
          <w:sz w:val="20"/>
          <w:szCs w:val="20"/>
          <w:lang w:eastAsia="ru-RU"/>
        </w:rPr>
        <w:t>0.11 · 0.414 / 100 = 0.000455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0.11 · 0.01343 / 100 = 0.00001477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w:t>
      </w:r>
      <w:r>
        <w:rPr>
          <w:b/>
          <w:i/>
          <w:color w:val="000000"/>
          <w:sz w:val="20"/>
          <w:szCs w:val="20"/>
          <w:u w:val="single"/>
          <w:lang w:eastAsia="ru-RU"/>
        </w:rPr>
        <w:t>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Концентрация ЗВ в парах, % масс(Прил. 14), </w:t>
      </w:r>
      <w:r>
        <w:rPr>
          <w:b/>
          <w:i/>
          <w:color w:val="000000"/>
          <w:sz w:val="20"/>
          <w:szCs w:val="20"/>
          <w:lang w:eastAsia="ru-RU"/>
        </w:rPr>
        <w:t xml:space="preserve">CI = </w:t>
      </w:r>
      <w:r>
        <w:rPr>
          <w:b/>
          <w:color w:val="000000"/>
          <w:sz w:val="20"/>
          <w:szCs w:val="20"/>
          <w:lang w:eastAsia="ru-RU"/>
        </w:rPr>
        <w:t>0.06</w:t>
      </w:r>
    </w:p>
    <w:p w:rsidR="00D55626" w:rsidRDefault="003B014E">
      <w:pPr>
        <w:spacing w:before="0" w:after="0"/>
        <w:rPr>
          <w:b/>
          <w:color w:val="000000"/>
          <w:sz w:val="20"/>
          <w:szCs w:val="20"/>
          <w:lang w:eastAsia="ru-RU"/>
        </w:rPr>
      </w:pPr>
      <w:r>
        <w:rPr>
          <w:color w:val="000000"/>
          <w:sz w:val="20"/>
          <w:szCs w:val="20"/>
          <w:lang w:eastAsia="ru-RU"/>
        </w:rPr>
        <w:t xml:space="preserve">Среднегодовые выбросы, т/год (5.2.5), </w:t>
      </w:r>
      <w:r>
        <w:rPr>
          <w:b/>
          <w:i/>
          <w:color w:val="000000"/>
          <w:sz w:val="20"/>
          <w:szCs w:val="20"/>
          <w:lang w:eastAsia="ru-RU"/>
        </w:rPr>
        <w:t xml:space="preserve">_M_ = CI · M / 100 = </w:t>
      </w:r>
      <w:r>
        <w:rPr>
          <w:b/>
          <w:color w:val="000000"/>
          <w:sz w:val="20"/>
          <w:szCs w:val="20"/>
          <w:lang w:eastAsia="ru-RU"/>
        </w:rPr>
        <w:t>0.06 · 0.414 / 100 = 0.0002484</w:t>
      </w:r>
    </w:p>
    <w:p w:rsidR="00D55626" w:rsidRDefault="003B014E">
      <w:pPr>
        <w:spacing w:before="0" w:after="0"/>
        <w:rPr>
          <w:b/>
          <w:color w:val="000000"/>
          <w:sz w:val="20"/>
          <w:szCs w:val="20"/>
          <w:lang w:eastAsia="ru-RU"/>
        </w:rPr>
      </w:pPr>
      <w:r>
        <w:rPr>
          <w:color w:val="000000"/>
          <w:sz w:val="20"/>
          <w:szCs w:val="20"/>
          <w:lang w:eastAsia="ru-RU"/>
        </w:rPr>
        <w:t xml:space="preserve">Максимальный из разовых выброс, г/с (5.2.4), </w:t>
      </w:r>
      <w:r>
        <w:rPr>
          <w:b/>
          <w:i/>
          <w:color w:val="000000"/>
          <w:sz w:val="20"/>
          <w:szCs w:val="20"/>
          <w:lang w:eastAsia="ru-RU"/>
        </w:rPr>
        <w:t xml:space="preserve">_G_ = CI · G / 100 = </w:t>
      </w:r>
      <w:r>
        <w:rPr>
          <w:b/>
          <w:color w:val="000000"/>
          <w:sz w:val="20"/>
          <w:szCs w:val="20"/>
          <w:lang w:eastAsia="ru-RU"/>
        </w:rPr>
        <w:t>0.0</w:t>
      </w:r>
      <w:r>
        <w:rPr>
          <w:b/>
          <w:color w:val="000000"/>
          <w:sz w:val="20"/>
          <w:szCs w:val="20"/>
          <w:lang w:eastAsia="ru-RU"/>
        </w:rPr>
        <w:t>6 · 0.01343 / 100 = 0.00000806</w:t>
      </w:r>
    </w:p>
    <w:tbl>
      <w:tblPr>
        <w:tblW w:w="5000" w:type="pct"/>
        <w:tblCellMar>
          <w:left w:w="28" w:type="dxa"/>
          <w:right w:w="28" w:type="dxa"/>
        </w:tblCellMar>
        <w:tblLook w:val="04A0"/>
      </w:tblPr>
      <w:tblGrid>
        <w:gridCol w:w="751"/>
        <w:gridCol w:w="5404"/>
        <w:gridCol w:w="2101"/>
        <w:gridCol w:w="2250"/>
      </w:tblGrid>
      <w:tr w:rsidR="00D55626">
        <w:tc>
          <w:tcPr>
            <w:tcW w:w="35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5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00"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1"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0.00000806</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0.0002484</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0.00973</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0.3</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С6-С10 (1503*)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0.0036</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0.111</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0602</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Бензол (64)</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0.000047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0.00145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0616</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Диметилбензол (смесь о-, м-, п- изомеров) (203)</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0.00001477</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0.000455</w:t>
            </w:r>
          </w:p>
        </w:tc>
      </w:tr>
      <w:tr w:rsidR="00D55626">
        <w:tc>
          <w:tcPr>
            <w:tcW w:w="35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0621</w:t>
            </w:r>
          </w:p>
        </w:tc>
        <w:tc>
          <w:tcPr>
            <w:tcW w:w="2571"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Метилбензол (349)</w:t>
            </w:r>
          </w:p>
        </w:tc>
        <w:tc>
          <w:tcPr>
            <w:tcW w:w="1000"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0.00002955</w:t>
            </w:r>
          </w:p>
        </w:tc>
        <w:tc>
          <w:tcPr>
            <w:tcW w:w="1071"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0.00091</w:t>
            </w:r>
          </w:p>
        </w:tc>
      </w:tr>
    </w:tbl>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6015, Устье скважины</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 xml:space="preserve">1. Методика расчетов </w:t>
      </w:r>
      <w:r>
        <w:rPr>
          <w:color w:val="000000"/>
          <w:sz w:val="20"/>
          <w:szCs w:val="20"/>
          <w:lang w:eastAsia="ru-RU"/>
        </w:rPr>
        <w:t>выбросов в окружающую среду  от неорганизованных источников АО "Казтрансойла" Астана, 2005 (п.6.1, 6.2, 6.3 и 6.4)</w:t>
      </w:r>
    </w:p>
    <w:p w:rsidR="00D55626" w:rsidRDefault="003B014E">
      <w:pPr>
        <w:spacing w:before="0" w:after="0"/>
        <w:rPr>
          <w:color w:val="000000"/>
          <w:sz w:val="20"/>
          <w:szCs w:val="20"/>
          <w:lang w:eastAsia="ru-RU"/>
        </w:rPr>
      </w:pPr>
      <w:r>
        <w:rPr>
          <w:color w:val="000000"/>
          <w:sz w:val="20"/>
          <w:szCs w:val="20"/>
          <w:lang w:eastAsia="ru-RU"/>
        </w:rPr>
        <w:t>2. Методическое пособие по расчету, нормированию и контролю выбросов загрязняющих веществ в атмосферный воздух (дополненное и переработанное)</w:t>
      </w:r>
      <w:r>
        <w:rPr>
          <w:color w:val="000000"/>
          <w:sz w:val="20"/>
          <w:szCs w:val="20"/>
          <w:lang w:eastAsia="ru-RU"/>
        </w:rPr>
        <w:t>, CПб, НИИ Атмосфера, 2005</w:t>
      </w:r>
    </w:p>
    <w:p w:rsidR="00D55626" w:rsidRDefault="003B014E">
      <w:pPr>
        <w:spacing w:before="0" w:after="0"/>
        <w:rPr>
          <w:color w:val="000000"/>
          <w:sz w:val="20"/>
          <w:szCs w:val="20"/>
          <w:lang w:eastAsia="ru-RU"/>
        </w:rPr>
      </w:pPr>
      <w:r>
        <w:rPr>
          <w:color w:val="000000"/>
          <w:sz w:val="20"/>
          <w:szCs w:val="20"/>
          <w:lang w:eastAsia="ru-RU"/>
        </w:rPr>
        <w:t>3.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Запорно-регулирующая арматура (тяжелые углеводороды)</w:t>
      </w:r>
    </w:p>
    <w:p w:rsidR="00D55626" w:rsidRDefault="003B014E">
      <w:pPr>
        <w:spacing w:before="0" w:after="0"/>
        <w:rPr>
          <w:color w:val="000000"/>
          <w:sz w:val="20"/>
          <w:szCs w:val="20"/>
          <w:lang w:eastAsia="ru-RU"/>
        </w:rPr>
      </w:pPr>
      <w:r>
        <w:rPr>
          <w:color w:val="000000"/>
          <w:sz w:val="20"/>
          <w:szCs w:val="20"/>
          <w:lang w:eastAsia="ru-RU"/>
        </w:rPr>
        <w:t xml:space="preserve">Наименование </w:t>
      </w:r>
      <w:r>
        <w:rPr>
          <w:color w:val="000000"/>
          <w:sz w:val="20"/>
          <w:szCs w:val="20"/>
          <w:lang w:eastAsia="ru-RU"/>
        </w:rPr>
        <w:t>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0.006588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0.07</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25</w:t>
      </w:r>
    </w:p>
    <w:p w:rsidR="00D55626" w:rsidRDefault="003B014E">
      <w:pPr>
        <w:spacing w:before="0" w:after="0"/>
        <w:rPr>
          <w:b/>
          <w:color w:val="000000"/>
          <w:sz w:val="20"/>
          <w:szCs w:val="20"/>
          <w:lang w:eastAsia="ru-RU"/>
        </w:rPr>
      </w:pPr>
      <w:r>
        <w:rPr>
          <w:color w:val="000000"/>
          <w:sz w:val="20"/>
          <w:szCs w:val="20"/>
          <w:lang w:eastAsia="ru-RU"/>
        </w:rPr>
        <w:t>Среднее время р</w:t>
      </w:r>
      <w:r>
        <w:rPr>
          <w:color w:val="000000"/>
          <w:sz w:val="20"/>
          <w:szCs w:val="20"/>
          <w:lang w:eastAsia="ru-RU"/>
        </w:rPr>
        <w:t xml:space="preserve">аботы данного оборудования, час/год, </w:t>
      </w:r>
      <w:r>
        <w:rPr>
          <w:b/>
          <w:i/>
          <w:color w:val="000000"/>
          <w:sz w:val="20"/>
          <w:szCs w:val="20"/>
          <w:lang w:eastAsia="ru-RU"/>
        </w:rPr>
        <w:t xml:space="preserve">_T_ = </w:t>
      </w:r>
      <w:r>
        <w:rPr>
          <w:b/>
          <w:color w:val="000000"/>
          <w:sz w:val="20"/>
          <w:szCs w:val="20"/>
          <w:lang w:eastAsia="ru-RU"/>
        </w:rPr>
        <w:t>2712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0.07 · 0.006588 · 25 = 0.01153</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0.01153 / 3.6 = 0.0032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w:t>
      </w:r>
      <w:r>
        <w:rPr>
          <w:b/>
          <w:i/>
          <w:color w:val="000000"/>
          <w:sz w:val="20"/>
          <w:szCs w:val="20"/>
          <w:u w:val="single"/>
          <w:lang w:eastAsia="ru-RU"/>
        </w:rPr>
        <w:t>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0.0032 · 63.39 / 100 = 0.00203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0.00203 · 2712 · 3600 / 10</w:t>
      </w:r>
      <w:r>
        <w:rPr>
          <w:b/>
          <w:color w:val="000000"/>
          <w:sz w:val="20"/>
          <w:szCs w:val="20"/>
          <w:vertAlign w:val="superscript"/>
          <w:lang w:eastAsia="ru-RU"/>
        </w:rPr>
        <w:t>6</w:t>
      </w:r>
      <w:r>
        <w:rPr>
          <w:b/>
          <w:color w:val="000000"/>
          <w:sz w:val="20"/>
          <w:szCs w:val="20"/>
          <w:lang w:eastAsia="ru-RU"/>
        </w:rPr>
        <w:t xml:space="preserve"> = 0.0198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0.0032 · 14.12 / 100 = 0.000452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0.000452 · 2712 · 3600 / 10</w:t>
      </w:r>
      <w:r>
        <w:rPr>
          <w:b/>
          <w:color w:val="000000"/>
          <w:sz w:val="20"/>
          <w:szCs w:val="20"/>
          <w:vertAlign w:val="superscript"/>
          <w:lang w:eastAsia="ru-RU"/>
        </w:rPr>
        <w:t>6</w:t>
      </w:r>
      <w:r>
        <w:rPr>
          <w:b/>
          <w:color w:val="000000"/>
          <w:sz w:val="20"/>
          <w:szCs w:val="20"/>
          <w:lang w:eastAsia="ru-RU"/>
        </w:rPr>
        <w:t xml:space="preserve"> = 0.</w:t>
      </w:r>
      <w:r>
        <w:rPr>
          <w:b/>
          <w:color w:val="000000"/>
          <w:sz w:val="20"/>
          <w:szCs w:val="20"/>
          <w:lang w:eastAsia="ru-RU"/>
        </w:rPr>
        <w:t>00441</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0.0032 · 3.82 / 100 = 0.0001222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 xml:space="preserve">0.0001222 </w:t>
      </w:r>
      <w:r>
        <w:rPr>
          <w:b/>
          <w:color w:val="000000"/>
          <w:sz w:val="20"/>
          <w:szCs w:val="20"/>
          <w:lang w:eastAsia="ru-RU"/>
        </w:rPr>
        <w:t>· 2712 · 3600 / 10</w:t>
      </w:r>
      <w:r>
        <w:rPr>
          <w:b/>
          <w:color w:val="000000"/>
          <w:sz w:val="20"/>
          <w:szCs w:val="20"/>
          <w:vertAlign w:val="superscript"/>
          <w:lang w:eastAsia="ru-RU"/>
        </w:rPr>
        <w:t>6</w:t>
      </w:r>
      <w:r>
        <w:rPr>
          <w:b/>
          <w:color w:val="000000"/>
          <w:sz w:val="20"/>
          <w:szCs w:val="20"/>
          <w:lang w:eastAsia="ru-RU"/>
        </w:rPr>
        <w:t xml:space="preserve"> = 0.00119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0.0032 · 2.65 / 100 = 0.0000848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0.0000848 · 2712 · 3600 / 10</w:t>
      </w:r>
      <w:r>
        <w:rPr>
          <w:b/>
          <w:color w:val="000000"/>
          <w:sz w:val="20"/>
          <w:szCs w:val="20"/>
          <w:vertAlign w:val="superscript"/>
          <w:lang w:eastAsia="ru-RU"/>
        </w:rPr>
        <w:t>6</w:t>
      </w:r>
      <w:r>
        <w:rPr>
          <w:b/>
          <w:color w:val="000000"/>
          <w:sz w:val="20"/>
          <w:szCs w:val="20"/>
          <w:lang w:eastAsia="ru-RU"/>
        </w:rPr>
        <w:t xml:space="preserve"> = 0.00083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0.0032 · 2.68 / 100 = 0.0000858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w:t>
      </w:r>
      <w:r>
        <w:rPr>
          <w:b/>
          <w:i/>
          <w:color w:val="000000"/>
          <w:sz w:val="20"/>
          <w:szCs w:val="20"/>
          <w:lang w:eastAsia="ru-RU"/>
        </w:rPr>
        <w:t xml:space="preserve">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0.0000858 · 2712 · 3600 / 10</w:t>
      </w:r>
      <w:r>
        <w:rPr>
          <w:b/>
          <w:color w:val="000000"/>
          <w:sz w:val="20"/>
          <w:szCs w:val="20"/>
          <w:vertAlign w:val="superscript"/>
          <w:lang w:eastAsia="ru-RU"/>
        </w:rPr>
        <w:t>6</w:t>
      </w:r>
      <w:r>
        <w:rPr>
          <w:b/>
          <w:color w:val="000000"/>
          <w:sz w:val="20"/>
          <w:szCs w:val="20"/>
          <w:lang w:eastAsia="ru-RU"/>
        </w:rPr>
        <w:t xml:space="preserve"> = 0.00084</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Предохранительные клапаны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0.1</w:t>
      </w:r>
      <w:r>
        <w:rPr>
          <w:b/>
          <w:color w:val="000000"/>
          <w:sz w:val="20"/>
          <w:szCs w:val="20"/>
          <w:lang w:eastAsia="ru-RU"/>
        </w:rPr>
        <w:t>11024</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0.35</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3</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2712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0.35 · 0.111024 · 3 = 0.1166</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0.1166 / 3.6 = 0.0324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Максимальный разовый</w:t>
      </w:r>
      <w:r>
        <w:rPr>
          <w:color w:val="000000"/>
          <w:sz w:val="20"/>
          <w:szCs w:val="20"/>
          <w:lang w:eastAsia="ru-RU"/>
        </w:rPr>
        <w:t xml:space="preserve"> выброс, г/с, </w:t>
      </w:r>
      <w:r>
        <w:rPr>
          <w:b/>
          <w:i/>
          <w:color w:val="000000"/>
          <w:sz w:val="20"/>
          <w:szCs w:val="20"/>
          <w:lang w:eastAsia="ru-RU"/>
        </w:rPr>
        <w:t xml:space="preserve">_G_ = G · C / 100 = </w:t>
      </w:r>
      <w:r>
        <w:rPr>
          <w:b/>
          <w:color w:val="000000"/>
          <w:sz w:val="20"/>
          <w:szCs w:val="20"/>
          <w:lang w:eastAsia="ru-RU"/>
        </w:rPr>
        <w:t>0.0324 · 63.39 / 100 = 0.02054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0.02054 · 2712 · 3600 / 10</w:t>
      </w:r>
      <w:r>
        <w:rPr>
          <w:b/>
          <w:color w:val="000000"/>
          <w:sz w:val="20"/>
          <w:szCs w:val="20"/>
          <w:vertAlign w:val="superscript"/>
          <w:lang w:eastAsia="ru-RU"/>
        </w:rPr>
        <w:t>6</w:t>
      </w:r>
      <w:r>
        <w:rPr>
          <w:b/>
          <w:color w:val="000000"/>
          <w:sz w:val="20"/>
          <w:szCs w:val="20"/>
          <w:lang w:eastAsia="ru-RU"/>
        </w:rPr>
        <w:t xml:space="preserve"> = 0.20054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Максимальный раз</w:t>
      </w:r>
      <w:r>
        <w:rPr>
          <w:color w:val="000000"/>
          <w:sz w:val="20"/>
          <w:szCs w:val="20"/>
          <w:lang w:eastAsia="ru-RU"/>
        </w:rPr>
        <w:t xml:space="preserve">овый выброс, г/с, </w:t>
      </w:r>
      <w:r>
        <w:rPr>
          <w:b/>
          <w:i/>
          <w:color w:val="000000"/>
          <w:sz w:val="20"/>
          <w:szCs w:val="20"/>
          <w:lang w:eastAsia="ru-RU"/>
        </w:rPr>
        <w:t xml:space="preserve">_G_ = G · C / 100 = </w:t>
      </w:r>
      <w:r>
        <w:rPr>
          <w:b/>
          <w:color w:val="000000"/>
          <w:sz w:val="20"/>
          <w:szCs w:val="20"/>
          <w:lang w:eastAsia="ru-RU"/>
        </w:rPr>
        <w:t>0.0324 · 14.12 / 100 = 0.004575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0.004575 · 2712 · 3600 / 10</w:t>
      </w:r>
      <w:r>
        <w:rPr>
          <w:b/>
          <w:color w:val="000000"/>
          <w:sz w:val="20"/>
          <w:szCs w:val="20"/>
          <w:vertAlign w:val="superscript"/>
          <w:lang w:eastAsia="ru-RU"/>
        </w:rPr>
        <w:t>6</w:t>
      </w:r>
      <w:r>
        <w:rPr>
          <w:b/>
          <w:color w:val="000000"/>
          <w:sz w:val="20"/>
          <w:szCs w:val="20"/>
          <w:lang w:eastAsia="ru-RU"/>
        </w:rPr>
        <w:t xml:space="preserve"> = 0.0447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C =</w:t>
      </w:r>
      <w:r>
        <w:rPr>
          <w:b/>
          <w:i/>
          <w:color w:val="000000"/>
          <w:sz w:val="20"/>
          <w:szCs w:val="20"/>
          <w:lang w:eastAsia="ru-RU"/>
        </w:rPr>
        <w:t xml:space="preserve">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0.0324 · 3.82 / 100 = 0.001238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0.001238 · 2712 · 3600 / 10</w:t>
      </w:r>
      <w:r>
        <w:rPr>
          <w:b/>
          <w:color w:val="000000"/>
          <w:sz w:val="20"/>
          <w:szCs w:val="20"/>
          <w:vertAlign w:val="superscript"/>
          <w:lang w:eastAsia="ru-RU"/>
        </w:rPr>
        <w:t>6</w:t>
      </w:r>
      <w:r>
        <w:rPr>
          <w:b/>
          <w:color w:val="000000"/>
          <w:sz w:val="20"/>
          <w:szCs w:val="20"/>
          <w:lang w:eastAsia="ru-RU"/>
        </w:rPr>
        <w:t xml:space="preserve"> = 0.01209</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0.0324 · 2.65 / 100 = 0.000859</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0.000859 · 2712 · 3600 / 10</w:t>
      </w:r>
      <w:r>
        <w:rPr>
          <w:b/>
          <w:color w:val="000000"/>
          <w:sz w:val="20"/>
          <w:szCs w:val="20"/>
          <w:vertAlign w:val="superscript"/>
          <w:lang w:eastAsia="ru-RU"/>
        </w:rPr>
        <w:t>6</w:t>
      </w:r>
      <w:r>
        <w:rPr>
          <w:b/>
          <w:color w:val="000000"/>
          <w:sz w:val="20"/>
          <w:szCs w:val="20"/>
          <w:lang w:eastAsia="ru-RU"/>
        </w:rPr>
        <w:t xml:space="preserve"> = 0.0084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w:t>
      </w:r>
      <w:r>
        <w:rPr>
          <w:b/>
          <w:i/>
          <w:color w:val="000000"/>
          <w:sz w:val="20"/>
          <w:szCs w:val="20"/>
          <w:u w:val="single"/>
          <w:lang w:eastAsia="ru-RU"/>
        </w:rPr>
        <w:t>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0.0324 · 2.68 / 100 = 0.000868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0.000868 · 2712 · 3600 / 10</w:t>
      </w:r>
      <w:r>
        <w:rPr>
          <w:b/>
          <w:color w:val="000000"/>
          <w:sz w:val="20"/>
          <w:szCs w:val="20"/>
          <w:vertAlign w:val="superscript"/>
          <w:lang w:eastAsia="ru-RU"/>
        </w:rPr>
        <w:t>6</w:t>
      </w:r>
      <w:r>
        <w:rPr>
          <w:b/>
          <w:color w:val="000000"/>
          <w:sz w:val="20"/>
          <w:szCs w:val="20"/>
          <w:lang w:eastAsia="ru-RU"/>
        </w:rPr>
        <w:t xml:space="preserve"> = 0.0085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Фланцевые соединения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0.000288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0.02</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18</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2712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w:t>
      </w:r>
      <w:r>
        <w:rPr>
          <w:b/>
          <w:i/>
          <w:color w:val="000000"/>
          <w:sz w:val="20"/>
          <w:szCs w:val="20"/>
          <w:lang w:eastAsia="ru-RU"/>
        </w:rPr>
        <w:t xml:space="preserve">Q · N = </w:t>
      </w:r>
      <w:r>
        <w:rPr>
          <w:b/>
          <w:color w:val="000000"/>
          <w:sz w:val="20"/>
          <w:szCs w:val="20"/>
          <w:lang w:eastAsia="ru-RU"/>
        </w:rPr>
        <w:t>0.02 · 0.000288 · 18 = 0.0001037</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0.0001037 / 3.6 = 0.0000288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Максимальный разов</w:t>
      </w:r>
      <w:r>
        <w:rPr>
          <w:color w:val="000000"/>
          <w:sz w:val="20"/>
          <w:szCs w:val="20"/>
          <w:lang w:eastAsia="ru-RU"/>
        </w:rPr>
        <w:t xml:space="preserve">ый выброс, г/с, </w:t>
      </w:r>
      <w:r>
        <w:rPr>
          <w:b/>
          <w:i/>
          <w:color w:val="000000"/>
          <w:sz w:val="20"/>
          <w:szCs w:val="20"/>
          <w:lang w:eastAsia="ru-RU"/>
        </w:rPr>
        <w:t xml:space="preserve">_G_ = G · C / 100 = </w:t>
      </w:r>
      <w:r>
        <w:rPr>
          <w:b/>
          <w:color w:val="000000"/>
          <w:sz w:val="20"/>
          <w:szCs w:val="20"/>
          <w:lang w:eastAsia="ru-RU"/>
        </w:rPr>
        <w:t>0.0000288 · 63.39 / 100 = 0.00001826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0.00001826 · 2712 · 3600 / 10</w:t>
      </w:r>
      <w:r>
        <w:rPr>
          <w:b/>
          <w:color w:val="000000"/>
          <w:sz w:val="20"/>
          <w:szCs w:val="20"/>
          <w:vertAlign w:val="superscript"/>
          <w:lang w:eastAsia="ru-RU"/>
        </w:rPr>
        <w:t>6</w:t>
      </w:r>
      <w:r>
        <w:rPr>
          <w:b/>
          <w:color w:val="000000"/>
          <w:sz w:val="20"/>
          <w:szCs w:val="20"/>
          <w:lang w:eastAsia="ru-RU"/>
        </w:rPr>
        <w:t xml:space="preserve"> = 0.000178</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0.0000288 · 14.12 / 100 = 0.00000407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0.00000407 · 2712 · 3600 / 10</w:t>
      </w:r>
      <w:r>
        <w:rPr>
          <w:b/>
          <w:color w:val="000000"/>
          <w:sz w:val="20"/>
          <w:szCs w:val="20"/>
          <w:vertAlign w:val="superscript"/>
          <w:lang w:eastAsia="ru-RU"/>
        </w:rPr>
        <w:t>6</w:t>
      </w:r>
      <w:r>
        <w:rPr>
          <w:b/>
          <w:color w:val="000000"/>
          <w:sz w:val="20"/>
          <w:szCs w:val="20"/>
          <w:lang w:eastAsia="ru-RU"/>
        </w:rPr>
        <w:t xml:space="preserve"> = 0.0000397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Массовая концентрация к</w:t>
      </w:r>
      <w:r>
        <w:rPr>
          <w:color w:val="000000"/>
          <w:sz w:val="20"/>
          <w:szCs w:val="20"/>
          <w:lang w:eastAsia="ru-RU"/>
        </w:rPr>
        <w:t xml:space="preserve">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0.0000288 · 3.82 / 100 = 0.0000011</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0.0000011 · 2712 · 3600 / 10</w:t>
      </w:r>
      <w:r>
        <w:rPr>
          <w:b/>
          <w:color w:val="000000"/>
          <w:sz w:val="20"/>
          <w:szCs w:val="20"/>
          <w:vertAlign w:val="superscript"/>
          <w:lang w:eastAsia="ru-RU"/>
        </w:rPr>
        <w:t>6</w:t>
      </w:r>
      <w:r>
        <w:rPr>
          <w:b/>
          <w:color w:val="000000"/>
          <w:sz w:val="20"/>
          <w:szCs w:val="20"/>
          <w:lang w:eastAsia="ru-RU"/>
        </w:rPr>
        <w:t xml:space="preserve"> = 0.0000107</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Массовая кон</w:t>
      </w:r>
      <w:r>
        <w:rPr>
          <w:color w:val="000000"/>
          <w:sz w:val="20"/>
          <w:szCs w:val="20"/>
          <w:lang w:eastAsia="ru-RU"/>
        </w:rPr>
        <w:t xml:space="preserve">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0.0000288 · 2.65 / 100 = 0.000000763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0.000000763 · 2712 · 3600 / 10</w:t>
      </w:r>
      <w:r>
        <w:rPr>
          <w:b/>
          <w:color w:val="000000"/>
          <w:sz w:val="20"/>
          <w:szCs w:val="20"/>
          <w:vertAlign w:val="superscript"/>
          <w:lang w:eastAsia="ru-RU"/>
        </w:rPr>
        <w:t>6</w:t>
      </w:r>
      <w:r>
        <w:rPr>
          <w:b/>
          <w:color w:val="000000"/>
          <w:sz w:val="20"/>
          <w:szCs w:val="20"/>
          <w:lang w:eastAsia="ru-RU"/>
        </w:rPr>
        <w:t xml:space="preserve"> = 0.0000074</w:t>
      </w:r>
    </w:p>
    <w:p w:rsidR="00D55626" w:rsidRDefault="003B014E">
      <w:pPr>
        <w:spacing w:before="0" w:after="0"/>
        <w:rPr>
          <w:b/>
          <w:i/>
          <w:color w:val="000000"/>
          <w:sz w:val="20"/>
          <w:szCs w:val="20"/>
          <w:u w:val="single"/>
          <w:lang w:eastAsia="ru-RU"/>
        </w:rPr>
      </w:pPr>
      <w:r>
        <w:rPr>
          <w:b/>
          <w:i/>
          <w:color w:val="000000"/>
          <w:sz w:val="20"/>
          <w:szCs w:val="20"/>
          <w:u w:val="single"/>
          <w:lang w:eastAsia="ru-RU"/>
        </w:rPr>
        <w:t xml:space="preserve">Примесь: 0333 </w:t>
      </w:r>
      <w:r>
        <w:rPr>
          <w:b/>
          <w:i/>
          <w:color w:val="000000"/>
          <w:sz w:val="20"/>
          <w:szCs w:val="20"/>
          <w:u w:val="single"/>
          <w:lang w:eastAsia="ru-RU"/>
        </w:rPr>
        <w:t>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0.0000288 · 2.68 / 100 = 0.000000772</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 xml:space="preserve">0.000000772 · 2712 · </w:t>
      </w:r>
      <w:r>
        <w:rPr>
          <w:b/>
          <w:color w:val="000000"/>
          <w:sz w:val="20"/>
          <w:szCs w:val="20"/>
          <w:lang w:eastAsia="ru-RU"/>
        </w:rPr>
        <w:t>3600 / 10</w:t>
      </w:r>
      <w:r>
        <w:rPr>
          <w:b/>
          <w:color w:val="000000"/>
          <w:sz w:val="20"/>
          <w:szCs w:val="20"/>
          <w:vertAlign w:val="superscript"/>
          <w:lang w:eastAsia="ru-RU"/>
        </w:rPr>
        <w:t>6</w:t>
      </w:r>
      <w:r>
        <w:rPr>
          <w:b/>
          <w:color w:val="000000"/>
          <w:sz w:val="20"/>
          <w:szCs w:val="20"/>
          <w:lang w:eastAsia="ru-RU"/>
        </w:rPr>
        <w:t xml:space="preserve"> = 0.0000075</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1320"/>
        <w:gridCol w:w="1584"/>
        <w:gridCol w:w="1584"/>
        <w:gridCol w:w="1452"/>
      </w:tblGrid>
      <w:tr w:rsidR="00D55626">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Оборудов.</w:t>
            </w:r>
          </w:p>
          <w:p w:rsidR="00D55626" w:rsidRDefault="00D55626">
            <w:pPr>
              <w:spacing w:before="0" w:after="0"/>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Технологич.</w:t>
            </w:r>
          </w:p>
          <w:p w:rsidR="00D55626" w:rsidRDefault="003B014E">
            <w:pPr>
              <w:spacing w:before="0" w:after="0"/>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Общее кол-</w:t>
            </w:r>
          </w:p>
          <w:p w:rsidR="00D55626" w:rsidRDefault="003B014E">
            <w:pPr>
              <w:spacing w:before="0" w:after="0"/>
              <w:rPr>
                <w:b/>
                <w:i/>
                <w:color w:val="000000"/>
                <w:sz w:val="20"/>
                <w:szCs w:val="20"/>
                <w:lang w:eastAsia="ru-RU"/>
              </w:rPr>
            </w:pPr>
            <w:r>
              <w:rPr>
                <w:b/>
                <w:i/>
                <w:color w:val="000000"/>
                <w:sz w:val="20"/>
                <w:szCs w:val="20"/>
                <w:lang w:eastAsia="ru-RU"/>
              </w:rPr>
              <w:t>во,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Время ра-</w:t>
            </w:r>
          </w:p>
          <w:p w:rsidR="00D55626" w:rsidRDefault="003B014E">
            <w:pPr>
              <w:spacing w:before="0" w:after="0"/>
              <w:rPr>
                <w:b/>
                <w:i/>
                <w:color w:val="000000"/>
                <w:sz w:val="20"/>
                <w:szCs w:val="20"/>
                <w:lang w:eastAsia="ru-RU"/>
              </w:rPr>
            </w:pPr>
            <w:r>
              <w:rPr>
                <w:b/>
                <w:i/>
                <w:color w:val="000000"/>
                <w:sz w:val="20"/>
                <w:szCs w:val="20"/>
                <w:lang w:eastAsia="ru-RU"/>
              </w:rPr>
              <w:t>боты, ч/г</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Запорно-регулирующая арматура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25</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2712</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Предохранительные клапаны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3</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2712</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Фланцевые соединения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18</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2712</w:t>
            </w:r>
          </w:p>
        </w:tc>
      </w:tr>
    </w:tbl>
    <w:p w:rsidR="00D55626" w:rsidRDefault="00D55626">
      <w:pPr>
        <w:spacing w:before="0" w:after="0"/>
        <w:rPr>
          <w:color w:val="000000"/>
          <w:sz w:val="20"/>
          <w:szCs w:val="20"/>
          <w:lang w:eastAsia="ru-RU"/>
        </w:rPr>
      </w:pPr>
    </w:p>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0.0008680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0.0093475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0.0008590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0.0092374</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0.0045750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0.0491497</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0.0012380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0.0132907</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0.0205400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0.220518</w:t>
            </w:r>
          </w:p>
        </w:tc>
      </w:tr>
    </w:tbl>
    <w:p w:rsidR="00D55626" w:rsidRDefault="00D55626">
      <w:pPr>
        <w:spacing w:before="0" w:after="0"/>
        <w:rPr>
          <w:color w:val="000000"/>
          <w:sz w:val="20"/>
          <w:szCs w:val="20"/>
          <w:lang w:eastAsia="ru-RU"/>
        </w:rPr>
      </w:pPr>
    </w:p>
    <w:p w:rsidR="00D55626" w:rsidRDefault="00D55626">
      <w:pPr>
        <w:spacing w:before="0" w:after="0"/>
        <w:rPr>
          <w:color w:val="000000"/>
          <w:sz w:val="20"/>
          <w:szCs w:val="20"/>
          <w:lang w:eastAsia="ru-RU"/>
        </w:rPr>
      </w:pPr>
    </w:p>
    <w:p w:rsidR="00D55626" w:rsidRDefault="003B014E">
      <w:pPr>
        <w:spacing w:before="0" w:after="0"/>
        <w:rPr>
          <w:b/>
          <w:i/>
          <w:color w:val="000000"/>
          <w:sz w:val="20"/>
          <w:szCs w:val="20"/>
          <w:u w:val="single"/>
          <w:lang w:eastAsia="ru-RU"/>
        </w:rPr>
      </w:pPr>
      <w:r>
        <w:rPr>
          <w:b/>
          <w:i/>
          <w:color w:val="000000"/>
          <w:sz w:val="20"/>
          <w:szCs w:val="20"/>
          <w:u w:val="single"/>
          <w:lang w:eastAsia="ru-RU"/>
        </w:rPr>
        <w:t>Источник загрязнения N 6016, Дренажная емкость</w:t>
      </w:r>
    </w:p>
    <w:p w:rsidR="00D55626" w:rsidRDefault="003B014E">
      <w:pPr>
        <w:spacing w:before="0" w:after="0"/>
        <w:rPr>
          <w:color w:val="000000"/>
          <w:sz w:val="20"/>
          <w:szCs w:val="20"/>
          <w:lang w:eastAsia="ru-RU"/>
        </w:rPr>
      </w:pPr>
      <w:r>
        <w:rPr>
          <w:color w:val="000000"/>
          <w:sz w:val="20"/>
          <w:szCs w:val="20"/>
          <w:lang w:eastAsia="ru-RU"/>
        </w:rPr>
        <w:t>Список литературы:</w:t>
      </w:r>
    </w:p>
    <w:p w:rsidR="00D55626" w:rsidRDefault="003B014E">
      <w:pPr>
        <w:spacing w:before="0" w:after="0"/>
        <w:rPr>
          <w:color w:val="000000"/>
          <w:sz w:val="20"/>
          <w:szCs w:val="20"/>
          <w:lang w:eastAsia="ru-RU"/>
        </w:rPr>
      </w:pPr>
      <w:r>
        <w:rPr>
          <w:color w:val="000000"/>
          <w:sz w:val="20"/>
          <w:szCs w:val="20"/>
          <w:lang w:eastAsia="ru-RU"/>
        </w:rPr>
        <w:t>1. Методика расчетов выбросов в окружающую среду  от неорганизованных источников АО "Казтрансойла" Астана, 2005 (п.6.1, 6.2, 6.3 и 6.4)</w:t>
      </w:r>
    </w:p>
    <w:p w:rsidR="00D55626" w:rsidRDefault="003B014E">
      <w:pPr>
        <w:spacing w:before="0" w:after="0"/>
        <w:rPr>
          <w:color w:val="000000"/>
          <w:sz w:val="20"/>
          <w:szCs w:val="20"/>
          <w:lang w:eastAsia="ru-RU"/>
        </w:rPr>
      </w:pPr>
      <w:r>
        <w:rPr>
          <w:color w:val="000000"/>
          <w:sz w:val="20"/>
          <w:szCs w:val="20"/>
          <w:lang w:eastAsia="ru-RU"/>
        </w:rPr>
        <w:t>2. Методическое пособие по расчету, нормированию и контролю выбросов загрязняющих веществ в атмосферный воздух (дополнен</w:t>
      </w:r>
      <w:r>
        <w:rPr>
          <w:color w:val="000000"/>
          <w:sz w:val="20"/>
          <w:szCs w:val="20"/>
          <w:lang w:eastAsia="ru-RU"/>
        </w:rPr>
        <w:t>ное и переработанное), CПб, НИИ Атмосфера, 2005</w:t>
      </w:r>
    </w:p>
    <w:p w:rsidR="00D55626" w:rsidRDefault="003B014E">
      <w:pPr>
        <w:spacing w:before="0" w:after="0"/>
        <w:rPr>
          <w:color w:val="000000"/>
          <w:sz w:val="20"/>
          <w:szCs w:val="20"/>
          <w:lang w:eastAsia="ru-RU"/>
        </w:rPr>
      </w:pPr>
      <w:r>
        <w:rPr>
          <w:color w:val="000000"/>
          <w:sz w:val="20"/>
          <w:szCs w:val="20"/>
          <w:lang w:eastAsia="ru-RU"/>
        </w:rPr>
        <w:t>3. Методические указания по определению выбросов загрязняющих</w:t>
      </w:r>
    </w:p>
    <w:p w:rsidR="00D55626" w:rsidRDefault="003B014E">
      <w:pPr>
        <w:spacing w:before="0" w:after="0"/>
        <w:rPr>
          <w:color w:val="000000"/>
          <w:sz w:val="20"/>
          <w:szCs w:val="20"/>
          <w:lang w:eastAsia="ru-RU"/>
        </w:rPr>
      </w:pPr>
      <w:r>
        <w:rPr>
          <w:color w:val="000000"/>
          <w:sz w:val="20"/>
          <w:szCs w:val="20"/>
          <w:lang w:eastAsia="ru-RU"/>
        </w:rPr>
        <w:t>веществ в атмосферу из резервуаров РНД 211.2.02.09-2004. Астана, 2005</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Запорно-регулирующая арматура (тяжелые углеводоро</w:t>
      </w:r>
      <w:r>
        <w:rPr>
          <w:color w:val="000000"/>
          <w:sz w:val="20"/>
          <w:szCs w:val="20"/>
          <w:lang w:eastAsia="ru-RU"/>
        </w:rPr>
        <w:t>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0.006588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0.07</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2</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2712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0.07 · 0.006588 · 2 = 0.000922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0.000922 / 3.6 = 0.000256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w:t>
      </w:r>
      <w:r>
        <w:rPr>
          <w:b/>
          <w:i/>
          <w:color w:val="000000"/>
          <w:sz w:val="20"/>
          <w:szCs w:val="20"/>
          <w:u w:val="single"/>
          <w:lang w:eastAsia="ru-RU"/>
        </w:rPr>
        <w:t>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0.000256 · 63.39 / 100 = 0.0001623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 xml:space="preserve">0.0001623 · </w:t>
      </w:r>
      <w:r>
        <w:rPr>
          <w:b/>
          <w:color w:val="000000"/>
          <w:sz w:val="20"/>
          <w:szCs w:val="20"/>
          <w:lang w:eastAsia="ru-RU"/>
        </w:rPr>
        <w:t>2712 · 3600 / 10</w:t>
      </w:r>
      <w:r>
        <w:rPr>
          <w:b/>
          <w:color w:val="000000"/>
          <w:sz w:val="20"/>
          <w:szCs w:val="20"/>
          <w:vertAlign w:val="superscript"/>
          <w:lang w:eastAsia="ru-RU"/>
        </w:rPr>
        <w:t>6</w:t>
      </w:r>
      <w:r>
        <w:rPr>
          <w:b/>
          <w:color w:val="000000"/>
          <w:sz w:val="20"/>
          <w:szCs w:val="20"/>
          <w:lang w:eastAsia="ru-RU"/>
        </w:rPr>
        <w:t xml:space="preserve"> = 0.001584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0.000256 · 14.12 / 100 = 0.00003615</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0.00003615 ·2712· 3600 / 10</w:t>
      </w:r>
      <w:r>
        <w:rPr>
          <w:b/>
          <w:color w:val="000000"/>
          <w:sz w:val="20"/>
          <w:szCs w:val="20"/>
          <w:vertAlign w:val="superscript"/>
          <w:lang w:eastAsia="ru-RU"/>
        </w:rPr>
        <w:t>6</w:t>
      </w:r>
      <w:r>
        <w:rPr>
          <w:b/>
          <w:color w:val="000000"/>
          <w:sz w:val="20"/>
          <w:szCs w:val="20"/>
          <w:lang w:eastAsia="ru-RU"/>
        </w:rPr>
        <w:t xml:space="preserve"> = 0.000353</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0.000256 · 3.82 / 100 = 0.00000978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 xml:space="preserve">_M_ </w:t>
      </w:r>
      <w:r>
        <w:rPr>
          <w:b/>
          <w:i/>
          <w:color w:val="000000"/>
          <w:sz w:val="20"/>
          <w:szCs w:val="20"/>
          <w:lang w:eastAsia="ru-RU"/>
        </w:rPr>
        <w:t>=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0.00000978 · 2712 · 3600 / 10</w:t>
      </w:r>
      <w:r>
        <w:rPr>
          <w:b/>
          <w:color w:val="000000"/>
          <w:sz w:val="20"/>
          <w:szCs w:val="20"/>
          <w:vertAlign w:val="superscript"/>
          <w:lang w:eastAsia="ru-RU"/>
        </w:rPr>
        <w:t>6</w:t>
      </w:r>
      <w:r>
        <w:rPr>
          <w:b/>
          <w:color w:val="000000"/>
          <w:sz w:val="20"/>
          <w:szCs w:val="20"/>
          <w:lang w:eastAsia="ru-RU"/>
        </w:rPr>
        <w:t xml:space="preserve"> = 0.0000954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0.000256 · 2.65 / 100 = 0.00000678</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0.00000678 · 2712 · 3600 / 10</w:t>
      </w:r>
      <w:r>
        <w:rPr>
          <w:b/>
          <w:color w:val="000000"/>
          <w:sz w:val="20"/>
          <w:szCs w:val="20"/>
          <w:vertAlign w:val="superscript"/>
          <w:lang w:eastAsia="ru-RU"/>
        </w:rPr>
        <w:t>6</w:t>
      </w:r>
      <w:r>
        <w:rPr>
          <w:b/>
          <w:color w:val="000000"/>
          <w:sz w:val="20"/>
          <w:szCs w:val="20"/>
          <w:lang w:eastAsia="ru-RU"/>
        </w:rPr>
        <w:t xml:space="preserve"> = 0.000066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w:t>
      </w:r>
      <w:r>
        <w:rPr>
          <w:b/>
          <w:color w:val="000000"/>
          <w:sz w:val="20"/>
          <w:szCs w:val="20"/>
          <w:lang w:eastAsia="ru-RU"/>
        </w:rPr>
        <w:t>000256 · 2.68 / 100 = 0.00000686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0.00000686 · 2712 · 3600 / 10</w:t>
      </w:r>
      <w:r>
        <w:rPr>
          <w:b/>
          <w:color w:val="000000"/>
          <w:sz w:val="20"/>
          <w:szCs w:val="20"/>
          <w:vertAlign w:val="superscript"/>
          <w:lang w:eastAsia="ru-RU"/>
        </w:rPr>
        <w:t>6</w:t>
      </w:r>
      <w:r>
        <w:rPr>
          <w:b/>
          <w:color w:val="000000"/>
          <w:sz w:val="20"/>
          <w:szCs w:val="20"/>
          <w:lang w:eastAsia="ru-RU"/>
        </w:rPr>
        <w:t xml:space="preserve"> = 0.000067</w:t>
      </w:r>
    </w:p>
    <w:p w:rsidR="00D55626" w:rsidRDefault="003B014E">
      <w:pPr>
        <w:spacing w:before="0" w:after="0"/>
        <w:rPr>
          <w:color w:val="000000"/>
          <w:sz w:val="20"/>
          <w:szCs w:val="20"/>
          <w:lang w:eastAsia="ru-RU"/>
        </w:rPr>
      </w:pPr>
      <w:r>
        <w:rPr>
          <w:color w:val="000000"/>
          <w:sz w:val="20"/>
          <w:szCs w:val="20"/>
          <w:lang w:eastAsia="ru-RU"/>
        </w:rPr>
        <w:t>Наименование оборудования: Фланцевые соединения (тяжелые углеводороды)</w:t>
      </w:r>
    </w:p>
    <w:p w:rsidR="00D55626" w:rsidRDefault="003B014E">
      <w:pPr>
        <w:spacing w:before="0" w:after="0"/>
        <w:rPr>
          <w:color w:val="000000"/>
          <w:sz w:val="20"/>
          <w:szCs w:val="20"/>
          <w:lang w:eastAsia="ru-RU"/>
        </w:rPr>
      </w:pPr>
      <w:r>
        <w:rPr>
          <w:color w:val="000000"/>
          <w:sz w:val="20"/>
          <w:szCs w:val="20"/>
          <w:lang w:eastAsia="ru-RU"/>
        </w:rPr>
        <w:t>Наименование технологического потока: Неочищенный нефтян</w:t>
      </w:r>
      <w:r>
        <w:rPr>
          <w:color w:val="000000"/>
          <w:sz w:val="20"/>
          <w:szCs w:val="20"/>
          <w:lang w:eastAsia="ru-RU"/>
        </w:rPr>
        <w:t>ой газ</w:t>
      </w:r>
    </w:p>
    <w:p w:rsidR="00D55626" w:rsidRDefault="003B014E">
      <w:pPr>
        <w:spacing w:before="0" w:after="0"/>
        <w:rPr>
          <w:b/>
          <w:color w:val="000000"/>
          <w:sz w:val="20"/>
          <w:szCs w:val="20"/>
          <w:lang w:eastAsia="ru-RU"/>
        </w:rPr>
      </w:pPr>
      <w:r>
        <w:rPr>
          <w:color w:val="000000"/>
          <w:sz w:val="20"/>
          <w:szCs w:val="20"/>
          <w:lang w:eastAsia="ru-RU"/>
        </w:rPr>
        <w:t xml:space="preserve">Расчетная величина утечки, кг/с(Прил.Б1), </w:t>
      </w:r>
      <w:r>
        <w:rPr>
          <w:b/>
          <w:i/>
          <w:color w:val="000000"/>
          <w:sz w:val="20"/>
          <w:szCs w:val="20"/>
          <w:lang w:eastAsia="ru-RU"/>
        </w:rPr>
        <w:t xml:space="preserve">Q = </w:t>
      </w:r>
      <w:r>
        <w:rPr>
          <w:b/>
          <w:color w:val="000000"/>
          <w:sz w:val="20"/>
          <w:szCs w:val="20"/>
          <w:lang w:eastAsia="ru-RU"/>
        </w:rPr>
        <w:t>0.000288</w:t>
      </w:r>
    </w:p>
    <w:p w:rsidR="00D55626" w:rsidRDefault="003B014E">
      <w:pPr>
        <w:spacing w:before="0" w:after="0"/>
        <w:rPr>
          <w:b/>
          <w:color w:val="000000"/>
          <w:sz w:val="20"/>
          <w:szCs w:val="20"/>
          <w:lang w:eastAsia="ru-RU"/>
        </w:rPr>
      </w:pPr>
      <w:r>
        <w:rPr>
          <w:color w:val="000000"/>
          <w:sz w:val="20"/>
          <w:szCs w:val="20"/>
          <w:lang w:eastAsia="ru-RU"/>
        </w:rPr>
        <w:t xml:space="preserve">Расчетная доля уплотнений, потерявших герметичность, доли единицы(Прил.Б1), </w:t>
      </w:r>
      <w:r>
        <w:rPr>
          <w:b/>
          <w:i/>
          <w:color w:val="000000"/>
          <w:sz w:val="20"/>
          <w:szCs w:val="20"/>
          <w:lang w:eastAsia="ru-RU"/>
        </w:rPr>
        <w:t xml:space="preserve">X = </w:t>
      </w:r>
      <w:r>
        <w:rPr>
          <w:b/>
          <w:color w:val="000000"/>
          <w:sz w:val="20"/>
          <w:szCs w:val="20"/>
          <w:lang w:eastAsia="ru-RU"/>
        </w:rPr>
        <w:t>0.02</w:t>
      </w:r>
    </w:p>
    <w:p w:rsidR="00D55626" w:rsidRDefault="003B014E">
      <w:pPr>
        <w:spacing w:before="0" w:after="0"/>
        <w:rPr>
          <w:b/>
          <w:color w:val="000000"/>
          <w:sz w:val="20"/>
          <w:szCs w:val="20"/>
          <w:lang w:eastAsia="ru-RU"/>
        </w:rPr>
      </w:pPr>
      <w:r>
        <w:rPr>
          <w:color w:val="000000"/>
          <w:sz w:val="20"/>
          <w:szCs w:val="20"/>
          <w:lang w:eastAsia="ru-RU"/>
        </w:rPr>
        <w:t xml:space="preserve">Общее количество данного оборудования, шт., </w:t>
      </w:r>
      <w:r>
        <w:rPr>
          <w:b/>
          <w:i/>
          <w:color w:val="000000"/>
          <w:sz w:val="20"/>
          <w:szCs w:val="20"/>
          <w:lang w:eastAsia="ru-RU"/>
        </w:rPr>
        <w:t xml:space="preserve">N = </w:t>
      </w:r>
      <w:r>
        <w:rPr>
          <w:b/>
          <w:color w:val="000000"/>
          <w:sz w:val="20"/>
          <w:szCs w:val="20"/>
          <w:lang w:eastAsia="ru-RU"/>
        </w:rPr>
        <w:t>6</w:t>
      </w:r>
    </w:p>
    <w:p w:rsidR="00D55626" w:rsidRDefault="003B014E">
      <w:pPr>
        <w:spacing w:before="0" w:after="0"/>
        <w:rPr>
          <w:b/>
          <w:color w:val="000000"/>
          <w:sz w:val="20"/>
          <w:szCs w:val="20"/>
          <w:lang w:eastAsia="ru-RU"/>
        </w:rPr>
      </w:pPr>
      <w:r>
        <w:rPr>
          <w:color w:val="000000"/>
          <w:sz w:val="20"/>
          <w:szCs w:val="20"/>
          <w:lang w:eastAsia="ru-RU"/>
        </w:rPr>
        <w:t xml:space="preserve">Среднее время работы данного оборудования, час/год, </w:t>
      </w:r>
      <w:r>
        <w:rPr>
          <w:b/>
          <w:i/>
          <w:color w:val="000000"/>
          <w:sz w:val="20"/>
          <w:szCs w:val="20"/>
          <w:lang w:eastAsia="ru-RU"/>
        </w:rPr>
        <w:t xml:space="preserve">_T_ = </w:t>
      </w:r>
      <w:r>
        <w:rPr>
          <w:b/>
          <w:color w:val="000000"/>
          <w:sz w:val="20"/>
          <w:szCs w:val="20"/>
          <w:lang w:eastAsia="ru-RU"/>
        </w:rPr>
        <w:t>2712</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кг/час (6.1), </w:t>
      </w:r>
      <w:r>
        <w:rPr>
          <w:b/>
          <w:i/>
          <w:color w:val="000000"/>
          <w:sz w:val="20"/>
          <w:szCs w:val="20"/>
          <w:lang w:eastAsia="ru-RU"/>
        </w:rPr>
        <w:t xml:space="preserve">G = X · Q · N = </w:t>
      </w:r>
      <w:r>
        <w:rPr>
          <w:b/>
          <w:color w:val="000000"/>
          <w:sz w:val="20"/>
          <w:szCs w:val="20"/>
          <w:lang w:eastAsia="ru-RU"/>
        </w:rPr>
        <w:t>0.02 · 0.000288 · 6 = 0.00003456</w:t>
      </w:r>
    </w:p>
    <w:p w:rsidR="00D55626" w:rsidRDefault="003B014E">
      <w:pPr>
        <w:spacing w:before="0" w:after="0"/>
        <w:rPr>
          <w:b/>
          <w:color w:val="000000"/>
          <w:sz w:val="20"/>
          <w:szCs w:val="20"/>
          <w:lang w:eastAsia="ru-RU"/>
        </w:rPr>
      </w:pPr>
      <w:r>
        <w:rPr>
          <w:color w:val="000000"/>
          <w:sz w:val="20"/>
          <w:szCs w:val="20"/>
          <w:lang w:eastAsia="ru-RU"/>
        </w:rPr>
        <w:t xml:space="preserve">Суммарная утечка всех компонентов, г/с, </w:t>
      </w:r>
      <w:r>
        <w:rPr>
          <w:b/>
          <w:i/>
          <w:color w:val="000000"/>
          <w:sz w:val="20"/>
          <w:szCs w:val="20"/>
          <w:lang w:eastAsia="ru-RU"/>
        </w:rPr>
        <w:t xml:space="preserve">G = G / 3.6 = </w:t>
      </w:r>
      <w:r>
        <w:rPr>
          <w:b/>
          <w:color w:val="000000"/>
          <w:sz w:val="20"/>
          <w:szCs w:val="20"/>
          <w:lang w:eastAsia="ru-RU"/>
        </w:rPr>
        <w:t>0.00003456 / 3.6 = 0.0000096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0415 Смесь углеводородов предельных С1-С5 (1502*)</w:t>
      </w:r>
    </w:p>
    <w:p w:rsidR="00D55626" w:rsidRDefault="003B014E">
      <w:pPr>
        <w:spacing w:before="0" w:after="0"/>
        <w:rPr>
          <w:b/>
          <w:color w:val="000000"/>
          <w:sz w:val="20"/>
          <w:szCs w:val="20"/>
          <w:lang w:eastAsia="ru-RU"/>
        </w:rPr>
      </w:pPr>
      <w:r>
        <w:rPr>
          <w:color w:val="000000"/>
          <w:sz w:val="20"/>
          <w:szCs w:val="20"/>
          <w:lang w:eastAsia="ru-RU"/>
        </w:rPr>
        <w:t>Массовая ко</w:t>
      </w:r>
      <w:r>
        <w:rPr>
          <w:color w:val="000000"/>
          <w:sz w:val="20"/>
          <w:szCs w:val="20"/>
          <w:lang w:eastAsia="ru-RU"/>
        </w:rPr>
        <w:t xml:space="preserve">нцентрация компонента в потоке, %, </w:t>
      </w:r>
      <w:r>
        <w:rPr>
          <w:b/>
          <w:i/>
          <w:color w:val="000000"/>
          <w:sz w:val="20"/>
          <w:szCs w:val="20"/>
          <w:lang w:eastAsia="ru-RU"/>
        </w:rPr>
        <w:t xml:space="preserve">C = </w:t>
      </w:r>
      <w:r>
        <w:rPr>
          <w:b/>
          <w:color w:val="000000"/>
          <w:sz w:val="20"/>
          <w:szCs w:val="20"/>
          <w:lang w:eastAsia="ru-RU"/>
        </w:rPr>
        <w:t>63.39</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0.0000096 · 63.39 / 100 = 0.00000609</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0.00000609 · 2712· 3600 / 10</w:t>
      </w:r>
      <w:r>
        <w:rPr>
          <w:b/>
          <w:color w:val="000000"/>
          <w:sz w:val="20"/>
          <w:szCs w:val="20"/>
          <w:vertAlign w:val="superscript"/>
          <w:lang w:eastAsia="ru-RU"/>
        </w:rPr>
        <w:t>6</w:t>
      </w:r>
      <w:r>
        <w:rPr>
          <w:b/>
          <w:color w:val="000000"/>
          <w:sz w:val="20"/>
          <w:szCs w:val="20"/>
          <w:lang w:eastAsia="ru-RU"/>
        </w:rPr>
        <w:t xml:space="preserve"> = 0.0000594</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0410 Метан (727</w:t>
      </w:r>
      <w:r>
        <w:rPr>
          <w:b/>
          <w:i/>
          <w:color w:val="000000"/>
          <w:sz w:val="20"/>
          <w:szCs w:val="20"/>
          <w:u w:val="single"/>
          <w:lang w:eastAsia="ru-RU"/>
        </w:rPr>
        <w:t>*)</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14.12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0.0000096 · 14.12 / 100 = 0.000001356</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0.000001356 · 2712 · 3600 / 10</w:t>
      </w:r>
      <w:r>
        <w:rPr>
          <w:b/>
          <w:color w:val="000000"/>
          <w:sz w:val="20"/>
          <w:szCs w:val="20"/>
          <w:vertAlign w:val="superscript"/>
          <w:lang w:eastAsia="ru-RU"/>
        </w:rPr>
        <w:t>6</w:t>
      </w:r>
      <w:r>
        <w:rPr>
          <w:b/>
          <w:color w:val="000000"/>
          <w:sz w:val="20"/>
          <w:szCs w:val="20"/>
          <w:lang w:eastAsia="ru-RU"/>
        </w:rPr>
        <w:t xml:space="preserve"> = 0.0000132</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w:t>
      </w:r>
      <w:r>
        <w:rPr>
          <w:b/>
          <w:i/>
          <w:color w:val="000000"/>
          <w:sz w:val="20"/>
          <w:szCs w:val="20"/>
          <w:u w:val="single"/>
          <w:lang w:eastAsia="ru-RU"/>
        </w:rPr>
        <w:t>: 0412 Изобутан (2-Метилпропан) (279)</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3.82</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0.0000096 · 3.82 / 100 = 0.000000367</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0.000000367 · 2712</w:t>
      </w:r>
      <w:r>
        <w:rPr>
          <w:b/>
          <w:color w:val="000000"/>
          <w:sz w:val="20"/>
          <w:szCs w:val="20"/>
          <w:lang w:eastAsia="ru-RU"/>
        </w:rPr>
        <w:t xml:space="preserve"> · 3600 / 10</w:t>
      </w:r>
      <w:r>
        <w:rPr>
          <w:b/>
          <w:color w:val="000000"/>
          <w:sz w:val="20"/>
          <w:szCs w:val="20"/>
          <w:vertAlign w:val="superscript"/>
          <w:lang w:eastAsia="ru-RU"/>
        </w:rPr>
        <w:t>6</w:t>
      </w:r>
      <w:r>
        <w:rPr>
          <w:b/>
          <w:color w:val="000000"/>
          <w:sz w:val="20"/>
          <w:szCs w:val="20"/>
          <w:lang w:eastAsia="ru-RU"/>
        </w:rPr>
        <w:t xml:space="preserve"> = 0.0000036</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0405 Пентан (450)</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2.65</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0.0000096 · 2.65 / 100 = 0.0000002544</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w:t>
      </w:r>
      <w:r>
        <w:rPr>
          <w:b/>
          <w:color w:val="000000"/>
          <w:sz w:val="20"/>
          <w:szCs w:val="20"/>
          <w:lang w:eastAsia="ru-RU"/>
        </w:rPr>
        <w:t>0000002544 · 2712 · 3600 / 10</w:t>
      </w:r>
      <w:r>
        <w:rPr>
          <w:b/>
          <w:color w:val="000000"/>
          <w:sz w:val="20"/>
          <w:szCs w:val="20"/>
          <w:vertAlign w:val="superscript"/>
          <w:lang w:eastAsia="ru-RU"/>
        </w:rPr>
        <w:t>6</w:t>
      </w:r>
      <w:r>
        <w:rPr>
          <w:b/>
          <w:color w:val="000000"/>
          <w:sz w:val="20"/>
          <w:szCs w:val="20"/>
          <w:lang w:eastAsia="ru-RU"/>
        </w:rPr>
        <w:t xml:space="preserve"> = 0.0000025</w:t>
      </w:r>
    </w:p>
    <w:p w:rsidR="00D55626" w:rsidRDefault="003B014E">
      <w:pPr>
        <w:spacing w:before="0" w:after="0"/>
        <w:rPr>
          <w:b/>
          <w:i/>
          <w:color w:val="000000"/>
          <w:sz w:val="20"/>
          <w:szCs w:val="20"/>
          <w:u w:val="single"/>
          <w:lang w:eastAsia="ru-RU"/>
        </w:rPr>
      </w:pPr>
      <w:r>
        <w:rPr>
          <w:b/>
          <w:i/>
          <w:color w:val="000000"/>
          <w:sz w:val="20"/>
          <w:szCs w:val="20"/>
          <w:u w:val="single"/>
          <w:lang w:eastAsia="ru-RU"/>
        </w:rPr>
        <w:t>Примесь: 0333 Сероводород (Дигидросульфид) (518)</w:t>
      </w:r>
    </w:p>
    <w:p w:rsidR="00D55626" w:rsidRDefault="003B014E">
      <w:pPr>
        <w:spacing w:before="0" w:after="0"/>
        <w:rPr>
          <w:b/>
          <w:color w:val="000000"/>
          <w:sz w:val="20"/>
          <w:szCs w:val="20"/>
          <w:lang w:eastAsia="ru-RU"/>
        </w:rPr>
      </w:pPr>
      <w:r>
        <w:rPr>
          <w:color w:val="000000"/>
          <w:sz w:val="20"/>
          <w:szCs w:val="20"/>
          <w:lang w:eastAsia="ru-RU"/>
        </w:rPr>
        <w:t xml:space="preserve">Массовая концентрация компонента в потоке, %, </w:t>
      </w:r>
      <w:r>
        <w:rPr>
          <w:b/>
          <w:i/>
          <w:color w:val="000000"/>
          <w:sz w:val="20"/>
          <w:szCs w:val="20"/>
          <w:lang w:eastAsia="ru-RU"/>
        </w:rPr>
        <w:t xml:space="preserve">C = </w:t>
      </w:r>
      <w:r>
        <w:rPr>
          <w:b/>
          <w:color w:val="000000"/>
          <w:sz w:val="20"/>
          <w:szCs w:val="20"/>
          <w:lang w:eastAsia="ru-RU"/>
        </w:rPr>
        <w:t>2.68</w:t>
      </w:r>
    </w:p>
    <w:p w:rsidR="00D55626" w:rsidRDefault="003B014E">
      <w:pPr>
        <w:spacing w:before="0" w:after="0"/>
        <w:rPr>
          <w:b/>
          <w:color w:val="000000"/>
          <w:sz w:val="20"/>
          <w:szCs w:val="20"/>
          <w:lang w:eastAsia="ru-RU"/>
        </w:rPr>
      </w:pPr>
      <w:r>
        <w:rPr>
          <w:color w:val="000000"/>
          <w:sz w:val="20"/>
          <w:szCs w:val="20"/>
          <w:lang w:eastAsia="ru-RU"/>
        </w:rPr>
        <w:t xml:space="preserve">Максимальный разовый выброс, г/с, </w:t>
      </w:r>
      <w:r>
        <w:rPr>
          <w:b/>
          <w:i/>
          <w:color w:val="000000"/>
          <w:sz w:val="20"/>
          <w:szCs w:val="20"/>
          <w:lang w:eastAsia="ru-RU"/>
        </w:rPr>
        <w:t xml:space="preserve">_G_ = G · C / 100 = </w:t>
      </w:r>
      <w:r>
        <w:rPr>
          <w:b/>
          <w:color w:val="000000"/>
          <w:sz w:val="20"/>
          <w:szCs w:val="20"/>
          <w:lang w:eastAsia="ru-RU"/>
        </w:rPr>
        <w:t>0.0000096 · 2.68 / 100 = 0.0000002573</w:t>
      </w:r>
    </w:p>
    <w:p w:rsidR="00D55626" w:rsidRDefault="003B014E">
      <w:pPr>
        <w:spacing w:before="0" w:after="0"/>
        <w:rPr>
          <w:b/>
          <w:color w:val="000000"/>
          <w:sz w:val="20"/>
          <w:szCs w:val="20"/>
          <w:lang w:eastAsia="ru-RU"/>
        </w:rPr>
      </w:pPr>
      <w:r>
        <w:rPr>
          <w:color w:val="000000"/>
          <w:sz w:val="20"/>
          <w:szCs w:val="20"/>
          <w:lang w:eastAsia="ru-RU"/>
        </w:rPr>
        <w:t xml:space="preserve">Валовый выброс, т/год, </w:t>
      </w:r>
      <w:r>
        <w:rPr>
          <w:b/>
          <w:i/>
          <w:color w:val="000000"/>
          <w:sz w:val="20"/>
          <w:szCs w:val="20"/>
          <w:lang w:eastAsia="ru-RU"/>
        </w:rPr>
        <w:t>_M_ = _G_ · _T_ · 3600 / 10</w:t>
      </w:r>
      <w:r>
        <w:rPr>
          <w:b/>
          <w:i/>
          <w:color w:val="000000"/>
          <w:sz w:val="20"/>
          <w:szCs w:val="20"/>
          <w:vertAlign w:val="superscript"/>
          <w:lang w:eastAsia="ru-RU"/>
        </w:rPr>
        <w:t>6</w:t>
      </w:r>
      <w:r>
        <w:rPr>
          <w:b/>
          <w:i/>
          <w:color w:val="000000"/>
          <w:sz w:val="20"/>
          <w:szCs w:val="20"/>
          <w:lang w:eastAsia="ru-RU"/>
        </w:rPr>
        <w:t xml:space="preserve"> = </w:t>
      </w:r>
      <w:r>
        <w:rPr>
          <w:b/>
          <w:color w:val="000000"/>
          <w:sz w:val="20"/>
          <w:szCs w:val="20"/>
          <w:lang w:eastAsia="ru-RU"/>
        </w:rPr>
        <w:t>0.0000002573 · 2712 · 3600 / 10</w:t>
      </w:r>
      <w:r>
        <w:rPr>
          <w:b/>
          <w:color w:val="000000"/>
          <w:sz w:val="20"/>
          <w:szCs w:val="20"/>
          <w:vertAlign w:val="superscript"/>
          <w:lang w:eastAsia="ru-RU"/>
        </w:rPr>
        <w:t>6</w:t>
      </w:r>
      <w:r>
        <w:rPr>
          <w:b/>
          <w:color w:val="000000"/>
          <w:sz w:val="20"/>
          <w:szCs w:val="20"/>
          <w:lang w:eastAsia="ru-RU"/>
        </w:rPr>
        <w:t xml:space="preserve"> = 0.0000025</w:t>
      </w:r>
    </w:p>
    <w:p w:rsidR="00D55626" w:rsidRDefault="003B014E">
      <w:pPr>
        <w:spacing w:before="0" w:after="0"/>
        <w:rPr>
          <w:color w:val="000000"/>
          <w:sz w:val="20"/>
          <w:szCs w:val="20"/>
          <w:lang w:eastAsia="ru-RU"/>
        </w:rPr>
      </w:pPr>
      <w:r>
        <w:rPr>
          <w:color w:val="000000"/>
          <w:sz w:val="20"/>
          <w:szCs w:val="20"/>
          <w:lang w:eastAsia="ru-RU"/>
        </w:rPr>
        <w:t>Сводная таблица расчетов:</w:t>
      </w:r>
    </w:p>
    <w:tbl>
      <w:tblPr>
        <w:tblW w:w="0" w:type="auto"/>
        <w:tblLayout w:type="fixed"/>
        <w:tblCellMar>
          <w:left w:w="28" w:type="dxa"/>
          <w:right w:w="28" w:type="dxa"/>
        </w:tblCellMar>
        <w:tblLook w:val="04A0"/>
      </w:tblPr>
      <w:tblGrid>
        <w:gridCol w:w="1320"/>
        <w:gridCol w:w="1584"/>
        <w:gridCol w:w="1584"/>
        <w:gridCol w:w="1452"/>
      </w:tblGrid>
      <w:tr w:rsidR="00D55626">
        <w:tc>
          <w:tcPr>
            <w:tcW w:w="1320"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Оборудов.</w:t>
            </w:r>
          </w:p>
          <w:p w:rsidR="00D55626" w:rsidRDefault="00D55626">
            <w:pPr>
              <w:spacing w:before="0" w:after="0"/>
              <w:jc w:val="center"/>
              <w:rPr>
                <w:b/>
                <w:i/>
                <w:color w:val="000000"/>
                <w:sz w:val="20"/>
                <w:szCs w:val="20"/>
                <w:lang w:eastAsia="ru-RU"/>
              </w:rPr>
            </w:pP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Технологич.</w:t>
            </w:r>
          </w:p>
          <w:p w:rsidR="00D55626" w:rsidRDefault="003B014E">
            <w:pPr>
              <w:spacing w:before="0" w:after="0"/>
              <w:jc w:val="center"/>
              <w:rPr>
                <w:b/>
                <w:i/>
                <w:color w:val="000000"/>
                <w:sz w:val="20"/>
                <w:szCs w:val="20"/>
                <w:lang w:eastAsia="ru-RU"/>
              </w:rPr>
            </w:pPr>
            <w:r>
              <w:rPr>
                <w:b/>
                <w:i/>
                <w:color w:val="000000"/>
                <w:sz w:val="20"/>
                <w:szCs w:val="20"/>
                <w:lang w:eastAsia="ru-RU"/>
              </w:rPr>
              <w:t>поток</w:t>
            </w:r>
          </w:p>
        </w:tc>
        <w:tc>
          <w:tcPr>
            <w:tcW w:w="1584"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Общее кол-</w:t>
            </w:r>
          </w:p>
          <w:p w:rsidR="00D55626" w:rsidRDefault="003B014E">
            <w:pPr>
              <w:spacing w:before="0" w:after="0"/>
              <w:jc w:val="center"/>
              <w:rPr>
                <w:b/>
                <w:i/>
                <w:color w:val="000000"/>
                <w:sz w:val="20"/>
                <w:szCs w:val="20"/>
                <w:lang w:eastAsia="ru-RU"/>
              </w:rPr>
            </w:pPr>
            <w:r>
              <w:rPr>
                <w:b/>
                <w:i/>
                <w:color w:val="000000"/>
                <w:sz w:val="20"/>
                <w:szCs w:val="20"/>
                <w:lang w:eastAsia="ru-RU"/>
              </w:rPr>
              <w:t>во, шт.</w:t>
            </w:r>
          </w:p>
        </w:tc>
        <w:tc>
          <w:tcPr>
            <w:tcW w:w="1452" w:type="dxa"/>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Время ра-</w:t>
            </w:r>
          </w:p>
          <w:p w:rsidR="00D55626" w:rsidRDefault="003B014E">
            <w:pPr>
              <w:spacing w:before="0" w:after="0"/>
              <w:jc w:val="center"/>
              <w:rPr>
                <w:b/>
                <w:i/>
                <w:color w:val="000000"/>
                <w:sz w:val="20"/>
                <w:szCs w:val="20"/>
                <w:lang w:eastAsia="ru-RU"/>
              </w:rPr>
            </w:pPr>
            <w:r>
              <w:rPr>
                <w:b/>
                <w:i/>
                <w:color w:val="000000"/>
                <w:sz w:val="20"/>
                <w:szCs w:val="20"/>
                <w:lang w:eastAsia="ru-RU"/>
              </w:rPr>
              <w:t>боты, ч/г</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Запорно-регулирующая арматура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2712</w:t>
            </w:r>
          </w:p>
        </w:tc>
      </w:tr>
      <w:tr w:rsidR="00D55626">
        <w:tc>
          <w:tcPr>
            <w:tcW w:w="1320"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Фланцевые соединения (тяжелые углеводороды)</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Неочищенный нефтяной газ</w:t>
            </w:r>
          </w:p>
        </w:tc>
        <w:tc>
          <w:tcPr>
            <w:tcW w:w="1584"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6</w:t>
            </w:r>
          </w:p>
        </w:tc>
        <w:tc>
          <w:tcPr>
            <w:tcW w:w="1452" w:type="dxa"/>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2712</w:t>
            </w:r>
          </w:p>
        </w:tc>
      </w:tr>
    </w:tbl>
    <w:p w:rsidR="00D55626" w:rsidRDefault="003B014E">
      <w:pPr>
        <w:spacing w:before="0" w:after="0"/>
        <w:rPr>
          <w:color w:val="000000"/>
          <w:sz w:val="20"/>
          <w:szCs w:val="20"/>
          <w:lang w:eastAsia="ru-RU"/>
        </w:rPr>
      </w:pPr>
      <w:r>
        <w:rPr>
          <w:color w:val="000000"/>
          <w:sz w:val="20"/>
          <w:szCs w:val="20"/>
          <w:lang w:eastAsia="ru-RU"/>
        </w:rPr>
        <w:t>Итоговая таблица:</w:t>
      </w:r>
    </w:p>
    <w:tbl>
      <w:tblPr>
        <w:tblW w:w="5000" w:type="pct"/>
        <w:tblCellMar>
          <w:left w:w="28" w:type="dxa"/>
          <w:right w:w="28" w:type="dxa"/>
        </w:tblCellMar>
        <w:tblLook w:val="04A0"/>
      </w:tblPr>
      <w:tblGrid>
        <w:gridCol w:w="809"/>
        <w:gridCol w:w="5173"/>
        <w:gridCol w:w="2263"/>
        <w:gridCol w:w="2261"/>
      </w:tblGrid>
      <w:tr w:rsidR="00D55626">
        <w:tc>
          <w:tcPr>
            <w:tcW w:w="385"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Код</w:t>
            </w:r>
          </w:p>
        </w:tc>
        <w:tc>
          <w:tcPr>
            <w:tcW w:w="2462"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Наименование ЗВ</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г/с</w:t>
            </w:r>
          </w:p>
        </w:tc>
        <w:tc>
          <w:tcPr>
            <w:tcW w:w="1077" w:type="pct"/>
            <w:tcBorders>
              <w:top w:val="single" w:sz="4" w:space="0" w:color="auto"/>
              <w:left w:val="single" w:sz="4" w:space="0" w:color="auto"/>
              <w:bottom w:val="single" w:sz="4" w:space="0" w:color="auto"/>
              <w:right w:val="single" w:sz="4" w:space="0" w:color="auto"/>
            </w:tcBorders>
            <w:vAlign w:val="center"/>
          </w:tcPr>
          <w:p w:rsidR="00D55626" w:rsidRDefault="003B014E">
            <w:pPr>
              <w:spacing w:before="0" w:after="0"/>
              <w:jc w:val="center"/>
              <w:rPr>
                <w:b/>
                <w:i/>
                <w:color w:val="000000"/>
                <w:sz w:val="20"/>
                <w:szCs w:val="20"/>
                <w:lang w:eastAsia="ru-RU"/>
              </w:rPr>
            </w:pPr>
            <w:r>
              <w:rPr>
                <w:b/>
                <w:i/>
                <w:color w:val="000000"/>
                <w:sz w:val="20"/>
                <w:szCs w:val="20"/>
                <w:lang w:eastAsia="ru-RU"/>
              </w:rPr>
              <w:t>Выброс т/год</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0333</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Сероводород (Дигидросульфид) (518)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0.00000686</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0.0000695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0405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Пентан (450)</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0.00000678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0.0000685</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0410</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Метан (727*)</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0.00003615</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0.0003662</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0412</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Изобутан (2-Метилпропан) (279)</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0.00000978</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0.000099</w:t>
            </w:r>
          </w:p>
        </w:tc>
      </w:tr>
      <w:tr w:rsidR="00D55626">
        <w:tc>
          <w:tcPr>
            <w:tcW w:w="385"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0415</w:t>
            </w:r>
          </w:p>
        </w:tc>
        <w:tc>
          <w:tcPr>
            <w:tcW w:w="2462" w:type="pct"/>
            <w:tcBorders>
              <w:top w:val="single" w:sz="4" w:space="0" w:color="auto"/>
              <w:left w:val="single" w:sz="4" w:space="0" w:color="auto"/>
              <w:bottom w:val="single" w:sz="4" w:space="0" w:color="auto"/>
              <w:right w:val="single" w:sz="4" w:space="0" w:color="auto"/>
            </w:tcBorders>
          </w:tcPr>
          <w:p w:rsidR="00D55626" w:rsidRDefault="003B014E">
            <w:pPr>
              <w:spacing w:before="0" w:after="0"/>
              <w:rPr>
                <w:color w:val="000000"/>
                <w:sz w:val="20"/>
                <w:szCs w:val="20"/>
                <w:lang w:eastAsia="ru-RU"/>
              </w:rPr>
            </w:pPr>
            <w:r>
              <w:rPr>
                <w:color w:val="000000"/>
                <w:sz w:val="20"/>
                <w:szCs w:val="20"/>
                <w:lang w:eastAsia="ru-RU"/>
              </w:rPr>
              <w:t>Смесь углеводородов предельных С1-С5 (1502*)</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0.0001623</w:t>
            </w:r>
          </w:p>
        </w:tc>
        <w:tc>
          <w:tcPr>
            <w:tcW w:w="1077" w:type="pct"/>
            <w:tcBorders>
              <w:top w:val="single" w:sz="4" w:space="0" w:color="auto"/>
              <w:left w:val="single" w:sz="4" w:space="0" w:color="auto"/>
              <w:bottom w:val="single" w:sz="4" w:space="0" w:color="auto"/>
              <w:right w:val="single" w:sz="4" w:space="0" w:color="auto"/>
            </w:tcBorders>
          </w:tcPr>
          <w:p w:rsidR="00D55626" w:rsidRDefault="003B014E">
            <w:pPr>
              <w:spacing w:before="0" w:after="0"/>
              <w:jc w:val="right"/>
              <w:rPr>
                <w:color w:val="000000"/>
                <w:sz w:val="20"/>
                <w:szCs w:val="20"/>
                <w:lang w:eastAsia="ru-RU"/>
              </w:rPr>
            </w:pPr>
            <w:r>
              <w:rPr>
                <w:color w:val="000000"/>
                <w:sz w:val="20"/>
                <w:szCs w:val="20"/>
                <w:lang w:eastAsia="ru-RU"/>
              </w:rPr>
              <w:t>0.0016434</w:t>
            </w:r>
          </w:p>
        </w:tc>
      </w:tr>
    </w:tbl>
    <w:p w:rsidR="00D55626" w:rsidRDefault="00D55626">
      <w:pPr>
        <w:pStyle w:val="5"/>
        <w:spacing w:before="0" w:after="0" w:line="240" w:lineRule="auto"/>
        <w:ind w:leftChars="100" w:left="220" w:rightChars="-24" w:right="-53"/>
        <w:jc w:val="center"/>
      </w:pPr>
    </w:p>
    <w:p w:rsidR="00D55626" w:rsidRDefault="003B014E">
      <w:pPr>
        <w:pStyle w:val="5"/>
        <w:spacing w:before="0" w:after="0" w:line="240" w:lineRule="auto"/>
        <w:ind w:leftChars="100" w:left="220" w:rightChars="-24" w:right="-53"/>
        <w:jc w:val="center"/>
        <w:rPr>
          <w:u w:val="none"/>
        </w:rPr>
      </w:pPr>
      <w:r>
        <w:t>Площадка</w:t>
      </w:r>
      <w:r>
        <w:rPr>
          <w:spacing w:val="-4"/>
        </w:rPr>
        <w:t xml:space="preserve"> </w:t>
      </w:r>
      <w:r>
        <w:t>ПРИ</w:t>
      </w:r>
      <w:r>
        <w:rPr>
          <w:spacing w:val="-3"/>
        </w:rPr>
        <w:t xml:space="preserve"> </w:t>
      </w:r>
      <w:r>
        <w:t>ИНТЕНСИФИКАЦИИ</w:t>
      </w:r>
      <w:r>
        <w:rPr>
          <w:spacing w:val="-4"/>
        </w:rPr>
        <w:t xml:space="preserve"> </w:t>
      </w:r>
      <w:r>
        <w:t>ПРИТОКА</w:t>
      </w:r>
      <w:r>
        <w:rPr>
          <w:spacing w:val="-5"/>
        </w:rPr>
        <w:t xml:space="preserve"> </w:t>
      </w:r>
      <w:r>
        <w:t>ИЗ</w:t>
      </w:r>
      <w:r>
        <w:rPr>
          <w:spacing w:val="-3"/>
        </w:rPr>
        <w:t xml:space="preserve"> </w:t>
      </w:r>
      <w:r>
        <w:t>ПЛАСТА</w:t>
      </w:r>
      <w:r>
        <w:rPr>
          <w:spacing w:val="-4"/>
        </w:rPr>
        <w:t xml:space="preserve"> </w:t>
      </w:r>
      <w:r>
        <w:t>(методом</w:t>
      </w:r>
      <w:r>
        <w:rPr>
          <w:spacing w:val="-4"/>
        </w:rPr>
        <w:t xml:space="preserve"> ГРП)</w:t>
      </w:r>
    </w:p>
    <w:p w:rsidR="00D55626" w:rsidRDefault="003B014E">
      <w:pPr>
        <w:spacing w:before="0" w:after="0"/>
        <w:ind w:leftChars="100" w:left="220" w:rightChars="-24" w:right="-53"/>
        <w:jc w:val="center"/>
        <w:rPr>
          <w:b/>
          <w:bCs/>
          <w:spacing w:val="-2"/>
          <w:sz w:val="20"/>
          <w:szCs w:val="20"/>
        </w:rPr>
      </w:pPr>
      <w:r>
        <w:rPr>
          <w:b/>
          <w:bCs/>
          <w:sz w:val="20"/>
          <w:szCs w:val="20"/>
        </w:rPr>
        <w:t>РАСЧЕТ</w:t>
      </w:r>
      <w:r>
        <w:rPr>
          <w:b/>
          <w:bCs/>
          <w:spacing w:val="-6"/>
          <w:sz w:val="20"/>
          <w:szCs w:val="20"/>
        </w:rPr>
        <w:t xml:space="preserve"> </w:t>
      </w:r>
      <w:r>
        <w:rPr>
          <w:b/>
          <w:bCs/>
          <w:sz w:val="20"/>
          <w:szCs w:val="20"/>
        </w:rPr>
        <w:t>ВАЛОВЫХ</w:t>
      </w:r>
      <w:r>
        <w:rPr>
          <w:b/>
          <w:bCs/>
          <w:spacing w:val="-5"/>
          <w:sz w:val="20"/>
          <w:szCs w:val="20"/>
        </w:rPr>
        <w:t xml:space="preserve"> </w:t>
      </w:r>
      <w:r>
        <w:rPr>
          <w:b/>
          <w:bCs/>
          <w:spacing w:val="-2"/>
          <w:sz w:val="20"/>
          <w:szCs w:val="20"/>
        </w:rPr>
        <w:t>ВЫБРОСОВ</w:t>
      </w:r>
    </w:p>
    <w:p w:rsidR="00D55626" w:rsidRDefault="00D55626">
      <w:pPr>
        <w:spacing w:before="0" w:after="0"/>
        <w:ind w:leftChars="100" w:left="220" w:rightChars="-24" w:right="-53"/>
        <w:jc w:val="center"/>
        <w:rPr>
          <w:b/>
          <w:bCs/>
          <w:spacing w:val="-2"/>
          <w:sz w:val="20"/>
          <w:szCs w:val="20"/>
        </w:rPr>
      </w:pPr>
    </w:p>
    <w:p w:rsidR="00D55626" w:rsidRDefault="003B014E">
      <w:pPr>
        <w:pStyle w:val="5"/>
        <w:spacing w:before="0" w:after="0" w:line="240" w:lineRule="auto"/>
        <w:ind w:leftChars="100" w:left="220" w:rightChars="-24" w:right="-53"/>
        <w:rPr>
          <w:u w:val="none"/>
        </w:rPr>
      </w:pPr>
      <w:r>
        <w:t>Источник</w:t>
      </w:r>
      <w:r>
        <w:rPr>
          <w:spacing w:val="-10"/>
        </w:rPr>
        <w:t xml:space="preserve"> </w:t>
      </w:r>
      <w:r>
        <w:t>загрязнения</w:t>
      </w:r>
      <w:r>
        <w:rPr>
          <w:spacing w:val="-8"/>
        </w:rPr>
        <w:t xml:space="preserve"> </w:t>
      </w:r>
      <w:r>
        <w:t>N</w:t>
      </w:r>
      <w:r>
        <w:rPr>
          <w:spacing w:val="-7"/>
        </w:rPr>
        <w:t xml:space="preserve"> </w:t>
      </w:r>
      <w:r>
        <w:t>00</w:t>
      </w:r>
      <w:r>
        <w:t>15</w:t>
      </w:r>
      <w:r>
        <w:t>,</w:t>
      </w:r>
      <w:r>
        <w:rPr>
          <w:spacing w:val="-7"/>
        </w:rPr>
        <w:t xml:space="preserve"> </w:t>
      </w:r>
      <w:r>
        <w:t>Двигатель-блендер-смесительной</w:t>
      </w:r>
      <w:r>
        <w:rPr>
          <w:spacing w:val="-7"/>
        </w:rPr>
        <w:t xml:space="preserve"> </w:t>
      </w:r>
      <w:r>
        <w:rPr>
          <w:spacing w:val="-2"/>
        </w:rPr>
        <w:t>установки</w:t>
      </w:r>
    </w:p>
    <w:p w:rsidR="00D55626" w:rsidRDefault="003B014E">
      <w:pPr>
        <w:pStyle w:val="a4"/>
        <w:spacing w:before="0" w:after="0"/>
        <w:ind w:leftChars="100" w:left="220" w:rightChars="-24" w:right="-53"/>
        <w:rPr>
          <w:sz w:val="20"/>
          <w:szCs w:val="20"/>
        </w:rPr>
      </w:pPr>
      <w:r>
        <w:rPr>
          <w:sz w:val="20"/>
          <w:szCs w:val="20"/>
        </w:rPr>
        <w:t>Список</w:t>
      </w:r>
      <w:r>
        <w:rPr>
          <w:spacing w:val="-2"/>
          <w:sz w:val="20"/>
          <w:szCs w:val="20"/>
        </w:rPr>
        <w:t xml:space="preserve"> литературы:</w:t>
      </w:r>
    </w:p>
    <w:p w:rsidR="00D55626" w:rsidRDefault="003B014E">
      <w:pPr>
        <w:pStyle w:val="a4"/>
        <w:spacing w:before="0" w:after="0"/>
        <w:ind w:leftChars="100" w:left="220" w:rightChars="-24" w:right="-53"/>
        <w:rPr>
          <w:sz w:val="20"/>
          <w:szCs w:val="20"/>
        </w:rPr>
      </w:pPr>
      <w:r>
        <w:rPr>
          <w:sz w:val="20"/>
          <w:szCs w:val="20"/>
        </w:rPr>
        <w:t>1.</w:t>
      </w:r>
      <w:r>
        <w:rPr>
          <w:spacing w:val="-3"/>
          <w:sz w:val="20"/>
          <w:szCs w:val="20"/>
        </w:rPr>
        <w:t xml:space="preserve"> </w:t>
      </w:r>
      <w:r>
        <w:rPr>
          <w:sz w:val="20"/>
          <w:szCs w:val="20"/>
        </w:rPr>
        <w:t>Методика</w:t>
      </w:r>
      <w:r>
        <w:rPr>
          <w:spacing w:val="-4"/>
          <w:sz w:val="20"/>
          <w:szCs w:val="20"/>
        </w:rPr>
        <w:t xml:space="preserve"> </w:t>
      </w:r>
      <w:r>
        <w:rPr>
          <w:sz w:val="20"/>
          <w:szCs w:val="20"/>
        </w:rPr>
        <w:t>расчета</w:t>
      </w:r>
      <w:r>
        <w:rPr>
          <w:spacing w:val="-3"/>
          <w:sz w:val="20"/>
          <w:szCs w:val="20"/>
        </w:rPr>
        <w:t xml:space="preserve"> </w:t>
      </w:r>
      <w:r>
        <w:rPr>
          <w:sz w:val="20"/>
          <w:szCs w:val="20"/>
        </w:rPr>
        <w:t>нормативов</w:t>
      </w:r>
      <w:r>
        <w:rPr>
          <w:spacing w:val="-4"/>
          <w:sz w:val="20"/>
          <w:szCs w:val="20"/>
        </w:rPr>
        <w:t xml:space="preserve"> </w:t>
      </w:r>
      <w:r>
        <w:rPr>
          <w:sz w:val="20"/>
          <w:szCs w:val="20"/>
        </w:rPr>
        <w:t>выбросов</w:t>
      </w:r>
      <w:r>
        <w:rPr>
          <w:spacing w:val="-3"/>
          <w:sz w:val="20"/>
          <w:szCs w:val="20"/>
        </w:rPr>
        <w:t xml:space="preserve"> </w:t>
      </w:r>
      <w:r>
        <w:rPr>
          <w:sz w:val="20"/>
          <w:szCs w:val="20"/>
        </w:rPr>
        <w:t>вредных</w:t>
      </w:r>
      <w:r>
        <w:rPr>
          <w:spacing w:val="-4"/>
          <w:sz w:val="20"/>
          <w:szCs w:val="20"/>
        </w:rPr>
        <w:t xml:space="preserve"> </w:t>
      </w:r>
      <w:r>
        <w:rPr>
          <w:sz w:val="20"/>
          <w:szCs w:val="20"/>
        </w:rPr>
        <w:t>веществ</w:t>
      </w:r>
      <w:r>
        <w:rPr>
          <w:spacing w:val="-4"/>
          <w:sz w:val="20"/>
          <w:szCs w:val="20"/>
        </w:rPr>
        <w:t xml:space="preserve"> </w:t>
      </w:r>
      <w:r>
        <w:rPr>
          <w:sz w:val="20"/>
          <w:szCs w:val="20"/>
        </w:rPr>
        <w:t>от</w:t>
      </w:r>
      <w:r>
        <w:rPr>
          <w:spacing w:val="-5"/>
          <w:sz w:val="20"/>
          <w:szCs w:val="20"/>
        </w:rPr>
        <w:t xml:space="preserve"> </w:t>
      </w:r>
      <w:r>
        <w:rPr>
          <w:sz w:val="20"/>
          <w:szCs w:val="20"/>
        </w:rPr>
        <w:t>стационарных</w:t>
      </w:r>
      <w:r>
        <w:rPr>
          <w:spacing w:val="-4"/>
          <w:sz w:val="20"/>
          <w:szCs w:val="20"/>
        </w:rPr>
        <w:t xml:space="preserve"> </w:t>
      </w:r>
      <w:r>
        <w:rPr>
          <w:sz w:val="20"/>
          <w:szCs w:val="20"/>
        </w:rPr>
        <w:t>дизельных</w:t>
      </w:r>
      <w:r>
        <w:rPr>
          <w:spacing w:val="-3"/>
          <w:sz w:val="20"/>
          <w:szCs w:val="20"/>
        </w:rPr>
        <w:t xml:space="preserve"> </w:t>
      </w:r>
      <w:r>
        <w:rPr>
          <w:sz w:val="20"/>
          <w:szCs w:val="20"/>
        </w:rPr>
        <w:t>установок Приложение</w:t>
      </w:r>
      <w:r>
        <w:rPr>
          <w:spacing w:val="40"/>
          <w:sz w:val="20"/>
          <w:szCs w:val="20"/>
        </w:rPr>
        <w:t xml:space="preserve"> </w:t>
      </w:r>
      <w:r>
        <w:rPr>
          <w:sz w:val="20"/>
          <w:szCs w:val="20"/>
        </w:rPr>
        <w:t>№9 к Приказу Министра охраны окружающей</w:t>
      </w:r>
    </w:p>
    <w:p w:rsidR="00D55626" w:rsidRDefault="003B014E">
      <w:pPr>
        <w:pStyle w:val="a4"/>
        <w:spacing w:before="0" w:after="0"/>
        <w:ind w:leftChars="100" w:left="220" w:rightChars="-24" w:right="-53"/>
        <w:rPr>
          <w:sz w:val="20"/>
          <w:szCs w:val="20"/>
        </w:rPr>
      </w:pPr>
      <w:r>
        <w:rPr>
          <w:sz w:val="20"/>
          <w:szCs w:val="20"/>
        </w:rPr>
        <w:t>среды</w:t>
      </w:r>
      <w:r>
        <w:rPr>
          <w:spacing w:val="-3"/>
          <w:sz w:val="20"/>
          <w:szCs w:val="20"/>
        </w:rPr>
        <w:t xml:space="preserve"> </w:t>
      </w:r>
      <w:r>
        <w:rPr>
          <w:sz w:val="20"/>
          <w:szCs w:val="20"/>
        </w:rPr>
        <w:t>и</w:t>
      </w:r>
      <w:r>
        <w:rPr>
          <w:spacing w:val="-4"/>
          <w:sz w:val="20"/>
          <w:szCs w:val="20"/>
        </w:rPr>
        <w:t xml:space="preserve"> </w:t>
      </w:r>
      <w:r>
        <w:rPr>
          <w:sz w:val="20"/>
          <w:szCs w:val="20"/>
        </w:rPr>
        <w:t>водных</w:t>
      </w:r>
      <w:r>
        <w:rPr>
          <w:spacing w:val="-3"/>
          <w:sz w:val="20"/>
          <w:szCs w:val="20"/>
        </w:rPr>
        <w:t xml:space="preserve"> </w:t>
      </w:r>
      <w:r>
        <w:rPr>
          <w:sz w:val="20"/>
          <w:szCs w:val="20"/>
        </w:rPr>
        <w:t>ресурсов</w:t>
      </w:r>
      <w:r>
        <w:rPr>
          <w:spacing w:val="-4"/>
          <w:sz w:val="20"/>
          <w:szCs w:val="20"/>
        </w:rPr>
        <w:t xml:space="preserve"> </w:t>
      </w:r>
      <w:r>
        <w:rPr>
          <w:sz w:val="20"/>
          <w:szCs w:val="20"/>
        </w:rPr>
        <w:t>Республики</w:t>
      </w:r>
      <w:r>
        <w:rPr>
          <w:spacing w:val="-4"/>
          <w:sz w:val="20"/>
          <w:szCs w:val="20"/>
        </w:rPr>
        <w:t xml:space="preserve"> </w:t>
      </w:r>
      <w:r>
        <w:rPr>
          <w:sz w:val="20"/>
          <w:szCs w:val="20"/>
        </w:rPr>
        <w:t>Казахстан</w:t>
      </w:r>
      <w:r>
        <w:rPr>
          <w:spacing w:val="-5"/>
          <w:sz w:val="20"/>
          <w:szCs w:val="20"/>
        </w:rPr>
        <w:t xml:space="preserve"> </w:t>
      </w:r>
      <w:r>
        <w:rPr>
          <w:sz w:val="20"/>
          <w:szCs w:val="20"/>
        </w:rPr>
        <w:t>от</w:t>
      </w:r>
      <w:r>
        <w:rPr>
          <w:spacing w:val="-4"/>
          <w:sz w:val="20"/>
          <w:szCs w:val="20"/>
        </w:rPr>
        <w:t xml:space="preserve"> </w:t>
      </w:r>
      <w:r>
        <w:rPr>
          <w:sz w:val="20"/>
          <w:szCs w:val="20"/>
        </w:rPr>
        <w:t>12.06.2014</w:t>
      </w:r>
      <w:r>
        <w:rPr>
          <w:spacing w:val="-3"/>
          <w:sz w:val="20"/>
          <w:szCs w:val="20"/>
        </w:rPr>
        <w:t xml:space="preserve"> </w:t>
      </w:r>
      <w:r>
        <w:rPr>
          <w:sz w:val="20"/>
          <w:szCs w:val="20"/>
        </w:rPr>
        <w:t>г.</w:t>
      </w:r>
      <w:r>
        <w:rPr>
          <w:spacing w:val="-3"/>
          <w:sz w:val="20"/>
          <w:szCs w:val="20"/>
        </w:rPr>
        <w:t xml:space="preserve"> </w:t>
      </w:r>
      <w:r>
        <w:rPr>
          <w:sz w:val="20"/>
          <w:szCs w:val="20"/>
        </w:rPr>
        <w:t>№</w:t>
      </w:r>
      <w:r>
        <w:rPr>
          <w:spacing w:val="-4"/>
          <w:sz w:val="20"/>
          <w:szCs w:val="20"/>
        </w:rPr>
        <w:t xml:space="preserve"> </w:t>
      </w:r>
      <w:r>
        <w:rPr>
          <w:sz w:val="20"/>
          <w:szCs w:val="20"/>
        </w:rPr>
        <w:t xml:space="preserve">221-Ґ </w:t>
      </w:r>
    </w:p>
    <w:p w:rsidR="00D55626" w:rsidRDefault="003B014E">
      <w:pPr>
        <w:pStyle w:val="a4"/>
        <w:spacing w:before="0" w:after="0"/>
        <w:ind w:leftChars="100" w:left="220" w:rightChars="-24" w:right="-53"/>
        <w:rPr>
          <w:b/>
          <w:position w:val="1"/>
          <w:sz w:val="20"/>
          <w:szCs w:val="20"/>
        </w:rPr>
      </w:pPr>
      <w:r>
        <w:rPr>
          <w:position w:val="1"/>
          <w:sz w:val="20"/>
          <w:szCs w:val="20"/>
        </w:rPr>
        <w:t xml:space="preserve">Максимальный расход диз. топлива установкой, кг/час, </w:t>
      </w:r>
      <w:r>
        <w:rPr>
          <w:b/>
          <w:i/>
          <w:position w:val="1"/>
          <w:sz w:val="20"/>
          <w:szCs w:val="20"/>
        </w:rPr>
        <w:t>G</w:t>
      </w:r>
      <w:r>
        <w:rPr>
          <w:b/>
          <w:i/>
          <w:sz w:val="20"/>
          <w:szCs w:val="20"/>
        </w:rPr>
        <w:t>FJMAX</w:t>
      </w:r>
      <w:r>
        <w:rPr>
          <w:b/>
          <w:i/>
          <w:spacing w:val="34"/>
          <w:sz w:val="20"/>
          <w:szCs w:val="20"/>
        </w:rPr>
        <w:t xml:space="preserve"> </w:t>
      </w:r>
      <w:r>
        <w:rPr>
          <w:b/>
          <w:i/>
          <w:position w:val="1"/>
          <w:sz w:val="20"/>
          <w:szCs w:val="20"/>
        </w:rPr>
        <w:t xml:space="preserve">= </w:t>
      </w:r>
      <w:r>
        <w:rPr>
          <w:b/>
          <w:position w:val="1"/>
          <w:sz w:val="20"/>
          <w:szCs w:val="20"/>
        </w:rPr>
        <w:t xml:space="preserve">14.6 </w:t>
      </w:r>
    </w:p>
    <w:p w:rsidR="00D55626" w:rsidRDefault="003B014E">
      <w:pPr>
        <w:pStyle w:val="a4"/>
        <w:spacing w:before="0" w:after="0"/>
        <w:ind w:leftChars="100" w:left="220" w:rightChars="-24" w:right="-53"/>
        <w:rPr>
          <w:b/>
          <w:position w:val="1"/>
          <w:sz w:val="20"/>
          <w:szCs w:val="20"/>
        </w:rPr>
      </w:pPr>
      <w:r>
        <w:rPr>
          <w:position w:val="1"/>
          <w:sz w:val="20"/>
          <w:szCs w:val="20"/>
        </w:rPr>
        <w:t xml:space="preserve">Годовой расход дизельного топлива, т/год, </w:t>
      </w:r>
      <w:r>
        <w:rPr>
          <w:b/>
          <w:i/>
          <w:position w:val="1"/>
          <w:sz w:val="20"/>
          <w:szCs w:val="20"/>
        </w:rPr>
        <w:t>G</w:t>
      </w:r>
      <w:r>
        <w:rPr>
          <w:b/>
          <w:i/>
          <w:sz w:val="20"/>
          <w:szCs w:val="20"/>
        </w:rPr>
        <w:t>FGGO</w:t>
      </w:r>
      <w:r>
        <w:rPr>
          <w:b/>
          <w:i/>
          <w:spacing w:val="38"/>
          <w:sz w:val="20"/>
          <w:szCs w:val="20"/>
        </w:rPr>
        <w:t xml:space="preserve"> </w:t>
      </w:r>
      <w:r>
        <w:rPr>
          <w:b/>
          <w:i/>
          <w:position w:val="1"/>
          <w:sz w:val="20"/>
          <w:szCs w:val="20"/>
        </w:rPr>
        <w:t xml:space="preserve">= </w:t>
      </w:r>
      <w:r>
        <w:rPr>
          <w:b/>
          <w:position w:val="1"/>
          <w:sz w:val="20"/>
          <w:szCs w:val="20"/>
        </w:rPr>
        <w:t>1.4</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0301</w:t>
      </w:r>
      <w:r>
        <w:rPr>
          <w:spacing w:val="-3"/>
        </w:rPr>
        <w:t xml:space="preserve"> </w:t>
      </w:r>
      <w:r>
        <w:t>Азота</w:t>
      </w:r>
      <w:r>
        <w:rPr>
          <w:spacing w:val="-3"/>
        </w:rPr>
        <w:t xml:space="preserve"> </w:t>
      </w:r>
      <w:r>
        <w:t>(IV)</w:t>
      </w:r>
      <w:r>
        <w:rPr>
          <w:spacing w:val="-4"/>
        </w:rPr>
        <w:t xml:space="preserve"> </w:t>
      </w:r>
      <w:r>
        <w:t>диоксид</w:t>
      </w:r>
      <w:r>
        <w:rPr>
          <w:spacing w:val="-4"/>
        </w:rPr>
        <w:t xml:space="preserve"> </w:t>
      </w:r>
      <w:r>
        <w:t>(Азота</w:t>
      </w:r>
      <w:r>
        <w:rPr>
          <w:spacing w:val="-4"/>
        </w:rPr>
        <w:t xml:space="preserve"> </w:t>
      </w:r>
      <w:r>
        <w:t>диоксид)</w:t>
      </w:r>
      <w:r>
        <w:rPr>
          <w:spacing w:val="-3"/>
        </w:rPr>
        <w:t xml:space="preserve"> </w:t>
      </w:r>
      <w:r>
        <w:rPr>
          <w:spacing w:val="-5"/>
        </w:rPr>
        <w:t>(4)</w:t>
      </w:r>
    </w:p>
    <w:p w:rsidR="00D55626" w:rsidRDefault="003B014E">
      <w:pPr>
        <w:pStyle w:val="a4"/>
        <w:spacing w:before="0" w:after="0"/>
        <w:ind w:leftChars="100" w:left="220" w:rightChars="-24" w:right="-53"/>
        <w:rPr>
          <w:b/>
          <w:position w:val="1"/>
          <w:sz w:val="20"/>
          <w:szCs w:val="20"/>
        </w:rPr>
      </w:pPr>
      <w:r>
        <w:rPr>
          <w:position w:val="1"/>
          <w:sz w:val="20"/>
          <w:szCs w:val="20"/>
        </w:rPr>
        <w:t>Оценочное</w:t>
      </w:r>
      <w:r>
        <w:rPr>
          <w:spacing w:val="-4"/>
          <w:position w:val="1"/>
          <w:sz w:val="20"/>
          <w:szCs w:val="20"/>
        </w:rPr>
        <w:t xml:space="preserve"> </w:t>
      </w:r>
      <w:r>
        <w:rPr>
          <w:position w:val="1"/>
          <w:sz w:val="20"/>
          <w:szCs w:val="20"/>
        </w:rPr>
        <w:t>значение</w:t>
      </w:r>
      <w:r>
        <w:rPr>
          <w:spacing w:val="-3"/>
          <w:position w:val="1"/>
          <w:sz w:val="20"/>
          <w:szCs w:val="20"/>
        </w:rPr>
        <w:t xml:space="preserve"> </w:t>
      </w:r>
      <w:r>
        <w:rPr>
          <w:position w:val="1"/>
          <w:sz w:val="20"/>
          <w:szCs w:val="20"/>
        </w:rPr>
        <w:t>среднециклового</w:t>
      </w:r>
      <w:r>
        <w:rPr>
          <w:spacing w:val="-5"/>
          <w:position w:val="1"/>
          <w:sz w:val="20"/>
          <w:szCs w:val="20"/>
        </w:rPr>
        <w:t xml:space="preserve"> </w:t>
      </w:r>
      <w:r>
        <w:rPr>
          <w:position w:val="1"/>
          <w:sz w:val="20"/>
          <w:szCs w:val="20"/>
        </w:rPr>
        <w:t>выброса,</w:t>
      </w:r>
      <w:r>
        <w:rPr>
          <w:spacing w:val="-3"/>
          <w:position w:val="1"/>
          <w:sz w:val="20"/>
          <w:szCs w:val="20"/>
        </w:rPr>
        <w:t xml:space="preserve"> </w:t>
      </w:r>
      <w:r>
        <w:rPr>
          <w:position w:val="1"/>
          <w:sz w:val="20"/>
          <w:szCs w:val="20"/>
        </w:rPr>
        <w:t>г/кг</w:t>
      </w:r>
      <w:r>
        <w:rPr>
          <w:spacing w:val="-4"/>
          <w:position w:val="1"/>
          <w:sz w:val="20"/>
          <w:szCs w:val="20"/>
        </w:rPr>
        <w:t xml:space="preserve"> </w:t>
      </w:r>
      <w:r>
        <w:rPr>
          <w:position w:val="1"/>
          <w:sz w:val="20"/>
          <w:szCs w:val="20"/>
        </w:rPr>
        <w:t>топлива</w:t>
      </w:r>
      <w:r>
        <w:rPr>
          <w:spacing w:val="-4"/>
          <w:position w:val="1"/>
          <w:sz w:val="20"/>
          <w:szCs w:val="20"/>
        </w:rPr>
        <w:t xml:space="preserve"> </w:t>
      </w:r>
      <w:r>
        <w:rPr>
          <w:position w:val="1"/>
          <w:sz w:val="20"/>
          <w:szCs w:val="20"/>
        </w:rPr>
        <w:t>(табл.4),</w:t>
      </w:r>
      <w:r>
        <w:rPr>
          <w:spacing w:val="-2"/>
          <w:position w:val="1"/>
          <w:sz w:val="20"/>
          <w:szCs w:val="20"/>
        </w:rPr>
        <w:t xml:space="preserve"> </w:t>
      </w:r>
      <w:r>
        <w:rPr>
          <w:b/>
          <w:i/>
          <w:position w:val="1"/>
          <w:sz w:val="20"/>
          <w:szCs w:val="20"/>
        </w:rPr>
        <w:t>E</w:t>
      </w:r>
      <w:r>
        <w:rPr>
          <w:b/>
          <w:i/>
          <w:sz w:val="20"/>
          <w:szCs w:val="20"/>
        </w:rPr>
        <w:t>Э</w:t>
      </w:r>
      <w:r>
        <w:rPr>
          <w:b/>
          <w:i/>
          <w:spacing w:val="61"/>
          <w:sz w:val="20"/>
          <w:szCs w:val="20"/>
        </w:rPr>
        <w:t xml:space="preserve"> </w:t>
      </w:r>
      <w:r>
        <w:rPr>
          <w:b/>
          <w:i/>
          <w:position w:val="1"/>
          <w:sz w:val="20"/>
          <w:szCs w:val="20"/>
        </w:rPr>
        <w:t>=</w:t>
      </w:r>
      <w:r>
        <w:rPr>
          <w:b/>
          <w:i/>
          <w:spacing w:val="-4"/>
          <w:position w:val="1"/>
          <w:sz w:val="20"/>
          <w:szCs w:val="20"/>
        </w:rPr>
        <w:t xml:space="preserve"> </w:t>
      </w:r>
      <w:r>
        <w:rPr>
          <w:b/>
          <w:spacing w:val="-5"/>
          <w:position w:val="1"/>
          <w:sz w:val="20"/>
          <w:szCs w:val="20"/>
        </w:rPr>
        <w:t>30</w:t>
      </w:r>
    </w:p>
    <w:p w:rsidR="00D55626" w:rsidRDefault="003B014E">
      <w:pPr>
        <w:spacing w:before="0" w:after="0"/>
        <w:ind w:leftChars="100" w:left="220" w:rightChars="-24" w:right="-53"/>
        <w:jc w:val="left"/>
        <w:rPr>
          <w:b/>
          <w:spacing w:val="-2"/>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1"/>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3"/>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6"/>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1"/>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1"/>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30</w:t>
      </w:r>
      <w:r>
        <w:rPr>
          <w:b/>
          <w:spacing w:val="-1"/>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1"/>
          <w:position w:val="1"/>
          <w:sz w:val="20"/>
          <w:szCs w:val="20"/>
        </w:rPr>
        <w:t xml:space="preserve"> </w:t>
      </w:r>
      <w:r>
        <w:rPr>
          <w:b/>
          <w:position w:val="1"/>
          <w:sz w:val="20"/>
          <w:szCs w:val="20"/>
        </w:rPr>
        <w:t>=</w:t>
      </w:r>
      <w:r>
        <w:rPr>
          <w:b/>
          <w:spacing w:val="-3"/>
          <w:position w:val="1"/>
          <w:sz w:val="20"/>
          <w:szCs w:val="20"/>
        </w:rPr>
        <w:t xml:space="preserve"> </w:t>
      </w:r>
      <w:r>
        <w:rPr>
          <w:b/>
          <w:spacing w:val="-2"/>
          <w:position w:val="1"/>
          <w:sz w:val="20"/>
          <w:szCs w:val="20"/>
        </w:rPr>
        <w:t>0.1217</w:t>
      </w:r>
    </w:p>
    <w:p w:rsidR="00D55626" w:rsidRDefault="003B014E">
      <w:pPr>
        <w:spacing w:before="0" w:after="0"/>
        <w:ind w:leftChars="100" w:left="220" w:rightChars="-24" w:right="-53"/>
        <w:jc w:val="left"/>
        <w:rPr>
          <w:b/>
          <w:position w:val="1"/>
          <w:sz w:val="20"/>
          <w:szCs w:val="20"/>
        </w:rPr>
      </w:pPr>
      <w:r>
        <w:rPr>
          <w:position w:val="1"/>
          <w:sz w:val="20"/>
          <w:szCs w:val="20"/>
        </w:rPr>
        <w:t>Валовый</w:t>
      </w:r>
      <w:r>
        <w:rPr>
          <w:spacing w:val="-2"/>
          <w:position w:val="1"/>
          <w:sz w:val="20"/>
          <w:szCs w:val="20"/>
        </w:rPr>
        <w:t xml:space="preserve"> </w:t>
      </w:r>
      <w:r>
        <w:rPr>
          <w:position w:val="1"/>
          <w:sz w:val="20"/>
          <w:szCs w:val="20"/>
        </w:rPr>
        <w:t>выброс,</w:t>
      </w:r>
      <w:r>
        <w:rPr>
          <w:spacing w:val="-1"/>
          <w:position w:val="1"/>
          <w:sz w:val="20"/>
          <w:szCs w:val="20"/>
        </w:rPr>
        <w:t xml:space="preserve"> </w:t>
      </w:r>
      <w:r>
        <w:rPr>
          <w:position w:val="1"/>
          <w:sz w:val="20"/>
          <w:szCs w:val="20"/>
        </w:rPr>
        <w:t>т/год,</w:t>
      </w:r>
      <w:r>
        <w:rPr>
          <w:spacing w:val="-2"/>
          <w:position w:val="1"/>
          <w:sz w:val="20"/>
          <w:szCs w:val="20"/>
        </w:rPr>
        <w:t xml:space="preserve"> </w:t>
      </w:r>
      <w:r>
        <w:rPr>
          <w:b/>
          <w:i/>
          <w:position w:val="1"/>
          <w:sz w:val="20"/>
          <w:szCs w:val="20"/>
        </w:rPr>
        <w:t>_M_</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i/>
          <w:position w:val="1"/>
          <w:sz w:val="20"/>
          <w:szCs w:val="20"/>
        </w:rPr>
        <w:t>G</w:t>
      </w:r>
      <w:r>
        <w:rPr>
          <w:b/>
          <w:i/>
          <w:sz w:val="20"/>
          <w:szCs w:val="20"/>
        </w:rPr>
        <w:t>FGGO</w:t>
      </w:r>
      <w:r>
        <w:rPr>
          <w:b/>
          <w:i/>
          <w:spacing w:val="16"/>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10</w:t>
      </w:r>
      <w:r>
        <w:rPr>
          <w:b/>
          <w:i/>
          <w:position w:val="1"/>
          <w:sz w:val="20"/>
          <w:szCs w:val="20"/>
          <w:vertAlign w:val="superscript"/>
        </w:rPr>
        <w:t>3</w:t>
      </w:r>
      <w:r>
        <w:rPr>
          <w:b/>
          <w:i/>
          <w:spacing w:val="-1"/>
          <w:position w:val="1"/>
          <w:sz w:val="20"/>
          <w:szCs w:val="20"/>
        </w:rPr>
        <w:t xml:space="preserve"> </w:t>
      </w:r>
      <w:r>
        <w:rPr>
          <w:b/>
          <w:i/>
          <w:position w:val="1"/>
          <w:sz w:val="20"/>
          <w:szCs w:val="20"/>
        </w:rPr>
        <w:t>=</w:t>
      </w:r>
      <w:r>
        <w:rPr>
          <w:b/>
          <w:i/>
          <w:spacing w:val="-2"/>
          <w:position w:val="1"/>
          <w:sz w:val="20"/>
          <w:szCs w:val="20"/>
        </w:rPr>
        <w:t xml:space="preserve"> </w:t>
      </w:r>
      <w:r>
        <w:rPr>
          <w:b/>
          <w:position w:val="1"/>
          <w:sz w:val="20"/>
          <w:szCs w:val="20"/>
        </w:rPr>
        <w:t>1.4</w:t>
      </w:r>
      <w:r>
        <w:rPr>
          <w:b/>
          <w:spacing w:val="-3"/>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30</w:t>
      </w:r>
      <w:r>
        <w:rPr>
          <w:b/>
          <w:spacing w:val="-1"/>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10</w:t>
      </w:r>
      <w:r>
        <w:rPr>
          <w:b/>
          <w:position w:val="1"/>
          <w:sz w:val="20"/>
          <w:szCs w:val="20"/>
          <w:vertAlign w:val="superscript"/>
        </w:rPr>
        <w:t>3</w:t>
      </w:r>
      <w:r>
        <w:rPr>
          <w:b/>
          <w:spacing w:val="-2"/>
          <w:position w:val="1"/>
          <w:sz w:val="20"/>
          <w:szCs w:val="20"/>
        </w:rPr>
        <w:t xml:space="preserve"> </w:t>
      </w:r>
      <w:r>
        <w:rPr>
          <w:b/>
          <w:position w:val="1"/>
          <w:sz w:val="20"/>
          <w:szCs w:val="20"/>
        </w:rPr>
        <w:t>=</w:t>
      </w:r>
      <w:r>
        <w:rPr>
          <w:b/>
          <w:spacing w:val="-3"/>
          <w:position w:val="1"/>
          <w:sz w:val="20"/>
          <w:szCs w:val="20"/>
        </w:rPr>
        <w:t xml:space="preserve"> </w:t>
      </w:r>
      <w:r>
        <w:rPr>
          <w:b/>
          <w:spacing w:val="-2"/>
          <w:position w:val="1"/>
          <w:sz w:val="20"/>
          <w:szCs w:val="20"/>
        </w:rPr>
        <w:t>0.042</w:t>
      </w:r>
    </w:p>
    <w:p w:rsidR="00D55626" w:rsidRDefault="003B014E">
      <w:pPr>
        <w:pStyle w:val="5"/>
        <w:spacing w:before="0" w:after="0" w:line="240" w:lineRule="auto"/>
        <w:ind w:leftChars="100" w:left="220" w:rightChars="-24" w:right="-53"/>
        <w:rPr>
          <w:u w:val="none"/>
        </w:rPr>
      </w:pPr>
      <w:r>
        <w:t>Примесь:</w:t>
      </w:r>
      <w:r>
        <w:rPr>
          <w:spacing w:val="-5"/>
        </w:rPr>
        <w:t xml:space="preserve"> </w:t>
      </w:r>
      <w:r>
        <w:t>1325</w:t>
      </w:r>
      <w:r>
        <w:rPr>
          <w:spacing w:val="-4"/>
        </w:rPr>
        <w:t xml:space="preserve"> </w:t>
      </w:r>
      <w:r>
        <w:t>Формальдегид</w:t>
      </w:r>
      <w:r>
        <w:rPr>
          <w:spacing w:val="-4"/>
        </w:rPr>
        <w:t xml:space="preserve"> </w:t>
      </w:r>
      <w:r>
        <w:t>(Метаналь)</w:t>
      </w:r>
      <w:r>
        <w:rPr>
          <w:spacing w:val="-4"/>
        </w:rPr>
        <w:t xml:space="preserve"> </w:t>
      </w:r>
      <w:r>
        <w:rPr>
          <w:spacing w:val="-2"/>
        </w:rPr>
        <w:t>(609)</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3"/>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0.00487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1.4 · 1.2 / 10</w:t>
      </w:r>
      <w:r>
        <w:rPr>
          <w:b/>
          <w:position w:val="1"/>
          <w:sz w:val="20"/>
          <w:szCs w:val="20"/>
          <w:vertAlign w:val="superscript"/>
        </w:rPr>
        <w:t>3</w:t>
      </w:r>
      <w:r>
        <w:rPr>
          <w:b/>
          <w:position w:val="1"/>
          <w:sz w:val="20"/>
          <w:szCs w:val="20"/>
        </w:rPr>
        <w:t xml:space="preserve"> = 0.00168</w:t>
      </w:r>
    </w:p>
    <w:p w:rsidR="00D55626" w:rsidRDefault="003B014E">
      <w:pPr>
        <w:pStyle w:val="5"/>
        <w:spacing w:before="0" w:after="0" w:line="240" w:lineRule="auto"/>
        <w:ind w:leftChars="100" w:left="220" w:rightChars="-24" w:right="-53"/>
        <w:rPr>
          <w:u w:val="none"/>
        </w:rPr>
      </w:pPr>
      <w:r>
        <w:t>Примесь:</w:t>
      </w:r>
      <w:r>
        <w:rPr>
          <w:spacing w:val="-3"/>
        </w:rPr>
        <w:t xml:space="preserve"> </w:t>
      </w:r>
      <w:r>
        <w:t>0304</w:t>
      </w:r>
      <w:r>
        <w:rPr>
          <w:spacing w:val="-3"/>
        </w:rPr>
        <w:t xml:space="preserve"> </w:t>
      </w:r>
      <w:r>
        <w:t>Азот</w:t>
      </w:r>
      <w:r>
        <w:rPr>
          <w:spacing w:val="-5"/>
        </w:rPr>
        <w:t xml:space="preserve"> </w:t>
      </w:r>
      <w:r>
        <w:t>(II)</w:t>
      </w:r>
      <w:r>
        <w:rPr>
          <w:spacing w:val="-2"/>
        </w:rPr>
        <w:t xml:space="preserve"> </w:t>
      </w:r>
      <w:r>
        <w:t>оксид</w:t>
      </w:r>
      <w:r>
        <w:rPr>
          <w:spacing w:val="-3"/>
        </w:rPr>
        <w:t xml:space="preserve"> </w:t>
      </w:r>
      <w:r>
        <w:t>(Азота</w:t>
      </w:r>
      <w:r>
        <w:rPr>
          <w:spacing w:val="-4"/>
        </w:rPr>
        <w:t xml:space="preserve"> </w:t>
      </w:r>
      <w:r>
        <w:t>оксид)</w:t>
      </w:r>
      <w:r>
        <w:rPr>
          <w:spacing w:val="-2"/>
        </w:rPr>
        <w:t xml:space="preserve"> </w:t>
      </w:r>
      <w:r>
        <w:rPr>
          <w:spacing w:val="-5"/>
        </w:rPr>
        <w:t>(6)</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39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39</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0.1582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1.4 · 39 / 10</w:t>
      </w:r>
      <w:r>
        <w:rPr>
          <w:b/>
          <w:position w:val="1"/>
          <w:sz w:val="20"/>
          <w:szCs w:val="20"/>
          <w:vertAlign w:val="superscript"/>
        </w:rPr>
        <w:t>3</w:t>
      </w:r>
      <w:r>
        <w:rPr>
          <w:b/>
          <w:position w:val="1"/>
          <w:sz w:val="20"/>
          <w:szCs w:val="20"/>
        </w:rPr>
        <w:t xml:space="preserve"> = 0.0546</w:t>
      </w:r>
    </w:p>
    <w:p w:rsidR="00D55626" w:rsidRDefault="003B014E">
      <w:pPr>
        <w:spacing w:before="0" w:after="0"/>
        <w:ind w:leftChars="100" w:left="220" w:rightChars="-24" w:right="-53"/>
        <w:jc w:val="left"/>
        <w:rPr>
          <w:b/>
          <w:i/>
          <w:sz w:val="20"/>
          <w:szCs w:val="20"/>
        </w:rPr>
      </w:pPr>
      <w:r>
        <w:rPr>
          <w:b/>
          <w:i/>
          <w:sz w:val="20"/>
          <w:szCs w:val="20"/>
          <w:u w:val="single"/>
        </w:rPr>
        <w:t>Примесь:</w:t>
      </w:r>
      <w:r>
        <w:rPr>
          <w:b/>
          <w:i/>
          <w:spacing w:val="-3"/>
          <w:sz w:val="20"/>
          <w:szCs w:val="20"/>
          <w:u w:val="single"/>
        </w:rPr>
        <w:t xml:space="preserve"> </w:t>
      </w:r>
      <w:r>
        <w:rPr>
          <w:b/>
          <w:i/>
          <w:sz w:val="20"/>
          <w:szCs w:val="20"/>
          <w:u w:val="single"/>
        </w:rPr>
        <w:t>0330</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диоксид</w:t>
      </w:r>
      <w:r>
        <w:rPr>
          <w:b/>
          <w:i/>
          <w:spacing w:val="-3"/>
          <w:sz w:val="20"/>
          <w:szCs w:val="20"/>
          <w:u w:val="single"/>
        </w:rPr>
        <w:t xml:space="preserve"> </w:t>
      </w:r>
      <w:r>
        <w:rPr>
          <w:b/>
          <w:i/>
          <w:sz w:val="20"/>
          <w:szCs w:val="20"/>
          <w:u w:val="single"/>
        </w:rPr>
        <w:t>(Ангидрид</w:t>
      </w:r>
      <w:r>
        <w:rPr>
          <w:b/>
          <w:i/>
          <w:spacing w:val="-5"/>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газ,</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(IV)</w:t>
      </w:r>
      <w:r>
        <w:rPr>
          <w:b/>
          <w:i/>
          <w:spacing w:val="-4"/>
          <w:sz w:val="20"/>
          <w:szCs w:val="20"/>
          <w:u w:val="single"/>
        </w:rPr>
        <w:t xml:space="preserve"> </w:t>
      </w:r>
      <w:r>
        <w:rPr>
          <w:b/>
          <w:i/>
          <w:sz w:val="20"/>
          <w:szCs w:val="20"/>
          <w:u w:val="single"/>
        </w:rPr>
        <w:t>оксид)</w:t>
      </w:r>
      <w:r>
        <w:rPr>
          <w:b/>
          <w:i/>
          <w:spacing w:val="-4"/>
          <w:sz w:val="20"/>
          <w:szCs w:val="20"/>
          <w:u w:val="single"/>
        </w:rPr>
        <w:t xml:space="preserve"> </w:t>
      </w:r>
      <w:r>
        <w:rPr>
          <w:b/>
          <w:i/>
          <w:sz w:val="20"/>
          <w:szCs w:val="20"/>
          <w:u w:val="single"/>
        </w:rPr>
        <w:t>(516)</w:t>
      </w:r>
      <w:r>
        <w:rPr>
          <w:b/>
          <w:i/>
          <w:sz w:val="20"/>
          <w:szCs w:val="20"/>
        </w:rPr>
        <w:t xml:space="preserve"> </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10 </w:t>
      </w:r>
    </w:p>
    <w:p w:rsidR="00D55626" w:rsidRDefault="003B014E">
      <w:pPr>
        <w:spacing w:before="0" w:after="0"/>
        <w:ind w:leftChars="100" w:left="220" w:rightChars="-24" w:right="-53"/>
        <w:jc w:val="left"/>
        <w:rPr>
          <w:b/>
          <w:position w:val="1"/>
          <w:sz w:val="20"/>
          <w:szCs w:val="20"/>
        </w:rPr>
      </w:pPr>
      <w:r>
        <w:rPr>
          <w:position w:val="1"/>
          <w:sz w:val="20"/>
          <w:szCs w:val="20"/>
        </w:rPr>
        <w:t xml:space="preserve">Максимальный разовый выброс, г/с, </w:t>
      </w:r>
      <w:r>
        <w:rPr>
          <w:b/>
          <w:i/>
          <w:position w:val="1"/>
          <w:sz w:val="20"/>
          <w:szCs w:val="20"/>
        </w:rPr>
        <w:t>_G_ = G</w:t>
      </w:r>
      <w:r>
        <w:rPr>
          <w:b/>
          <w:i/>
          <w:sz w:val="20"/>
          <w:szCs w:val="20"/>
        </w:rPr>
        <w:t>FJMAX</w:t>
      </w:r>
      <w:r>
        <w:rPr>
          <w:b/>
          <w:i/>
          <w:spacing w:val="24"/>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xml:space="preserve">/ 3600 = </w:t>
      </w:r>
      <w:r>
        <w:rPr>
          <w:b/>
          <w:position w:val="1"/>
          <w:sz w:val="20"/>
          <w:szCs w:val="20"/>
        </w:rPr>
        <w:t xml:space="preserve">14.6 · 10 / 3600 = 0.04056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1.4 · 10 / 10</w:t>
      </w:r>
      <w:r>
        <w:rPr>
          <w:b/>
          <w:position w:val="1"/>
          <w:sz w:val="20"/>
          <w:szCs w:val="20"/>
          <w:vertAlign w:val="superscript"/>
        </w:rPr>
        <w:t>3</w:t>
      </w:r>
      <w:r>
        <w:rPr>
          <w:b/>
          <w:position w:val="1"/>
          <w:sz w:val="20"/>
          <w:szCs w:val="20"/>
        </w:rPr>
        <w:t xml:space="preserve"> = 0.014</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0337</w:t>
      </w:r>
      <w:r>
        <w:rPr>
          <w:spacing w:val="-3"/>
        </w:rPr>
        <w:t xml:space="preserve"> </w:t>
      </w:r>
      <w:r>
        <w:t>Углерод</w:t>
      </w:r>
      <w:r>
        <w:rPr>
          <w:spacing w:val="-4"/>
        </w:rPr>
        <w:t xml:space="preserve"> </w:t>
      </w:r>
      <w:r>
        <w:t>оксид</w:t>
      </w:r>
      <w:r>
        <w:rPr>
          <w:spacing w:val="-3"/>
        </w:rPr>
        <w:t xml:space="preserve"> </w:t>
      </w:r>
      <w:r>
        <w:t>(Окись</w:t>
      </w:r>
      <w:r>
        <w:rPr>
          <w:spacing w:val="-4"/>
        </w:rPr>
        <w:t xml:space="preserve"> </w:t>
      </w:r>
      <w:r>
        <w:t>углерода,</w:t>
      </w:r>
      <w:r>
        <w:rPr>
          <w:spacing w:val="-3"/>
        </w:rPr>
        <w:t xml:space="preserve"> </w:t>
      </w:r>
      <w:r>
        <w:t>Угарный</w:t>
      </w:r>
      <w:r>
        <w:rPr>
          <w:spacing w:val="-3"/>
        </w:rPr>
        <w:t xml:space="preserve"> </w:t>
      </w:r>
      <w:r>
        <w:t>газ)</w:t>
      </w:r>
      <w:r>
        <w:rPr>
          <w:spacing w:val="-3"/>
        </w:rPr>
        <w:t xml:space="preserve"> </w:t>
      </w:r>
      <w:r>
        <w:rPr>
          <w:spacing w:val="-2"/>
        </w:rPr>
        <w:t>(584)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25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25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0.1014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1.4 · 25 / 10</w:t>
      </w:r>
      <w:r>
        <w:rPr>
          <w:b/>
          <w:position w:val="1"/>
          <w:sz w:val="20"/>
          <w:szCs w:val="20"/>
          <w:vertAlign w:val="superscript"/>
        </w:rPr>
        <w:t>3</w:t>
      </w:r>
      <w:r>
        <w:rPr>
          <w:b/>
          <w:position w:val="1"/>
          <w:sz w:val="20"/>
          <w:szCs w:val="20"/>
        </w:rPr>
        <w:t xml:space="preserve"> = 0.035</w:t>
      </w:r>
    </w:p>
    <w:p w:rsidR="00D55626" w:rsidRDefault="003B014E">
      <w:pPr>
        <w:pStyle w:val="5"/>
        <w:spacing w:before="0" w:after="0" w:line="240" w:lineRule="auto"/>
        <w:ind w:leftChars="100" w:left="220" w:rightChars="-24" w:right="-53"/>
        <w:rPr>
          <w:u w:val="none"/>
        </w:rPr>
      </w:pPr>
      <w:r>
        <w:t>Примесь:</w:t>
      </w:r>
      <w:r>
        <w:rPr>
          <w:spacing w:val="-2"/>
        </w:rPr>
        <w:t xml:space="preserve"> </w:t>
      </w:r>
      <w:r>
        <w:t>2754</w:t>
      </w:r>
      <w:r>
        <w:rPr>
          <w:spacing w:val="-2"/>
        </w:rPr>
        <w:t xml:space="preserve"> </w:t>
      </w:r>
      <w:r>
        <w:t>Алканы</w:t>
      </w:r>
      <w:r>
        <w:rPr>
          <w:spacing w:val="-3"/>
        </w:rPr>
        <w:t xml:space="preserve"> </w:t>
      </w:r>
      <w:r>
        <w:t>С12-19</w:t>
      </w:r>
      <w:r>
        <w:rPr>
          <w:spacing w:val="-2"/>
        </w:rPr>
        <w:t xml:space="preserve"> </w:t>
      </w:r>
      <w:r>
        <w:t>/в</w:t>
      </w:r>
      <w:r>
        <w:rPr>
          <w:spacing w:val="-3"/>
        </w:rPr>
        <w:t xml:space="preserve"> </w:t>
      </w:r>
      <w:r>
        <w:t>пересчете</w:t>
      </w:r>
      <w:r>
        <w:rPr>
          <w:spacing w:val="-2"/>
        </w:rPr>
        <w:t xml:space="preserve"> </w:t>
      </w:r>
      <w:r>
        <w:t>на</w:t>
      </w:r>
      <w:r>
        <w:rPr>
          <w:spacing w:val="-2"/>
        </w:rPr>
        <w:t xml:space="preserve"> </w:t>
      </w:r>
      <w:r>
        <w:t>С/</w:t>
      </w:r>
      <w:r>
        <w:rPr>
          <w:spacing w:val="-4"/>
        </w:rPr>
        <w:t xml:space="preserve"> </w:t>
      </w:r>
      <w:r>
        <w:t>(Углеводороды</w:t>
      </w:r>
      <w:r>
        <w:rPr>
          <w:spacing w:val="-3"/>
        </w:rPr>
        <w:t xml:space="preserve"> </w:t>
      </w:r>
      <w:r>
        <w:t>предельные</w:t>
      </w:r>
      <w:r>
        <w:rPr>
          <w:spacing w:val="-2"/>
        </w:rPr>
        <w:t xml:space="preserve"> </w:t>
      </w:r>
      <w:r>
        <w:t>С12-С19</w:t>
      </w:r>
      <w:r>
        <w:rPr>
          <w:spacing w:val="-2"/>
        </w:rPr>
        <w:t xml:space="preserve"> </w:t>
      </w:r>
      <w:r>
        <w:t>(в</w:t>
      </w:r>
      <w:r>
        <w:rPr>
          <w:spacing w:val="-2"/>
        </w:rPr>
        <w:t xml:space="preserve"> </w:t>
      </w:r>
      <w:r>
        <w:t>пересчете</w:t>
      </w:r>
      <w:r>
        <w:rPr>
          <w:spacing w:val="-3"/>
        </w:rPr>
        <w:t xml:space="preserve"> </w:t>
      </w:r>
      <w:r>
        <w:t>на</w:t>
      </w:r>
      <w:r>
        <w:rPr>
          <w:spacing w:val="-2"/>
        </w:rPr>
        <w:t xml:space="preserve"> </w:t>
      </w:r>
      <w:r>
        <w:t>С);</w:t>
      </w:r>
      <w:r>
        <w:rPr>
          <w:u w:val="none"/>
        </w:rPr>
        <w:t xml:space="preserve"> </w:t>
      </w:r>
      <w:r>
        <w:t>Растворитель РПК-265П) (10)</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 г/с,</w:t>
      </w:r>
      <w:r>
        <w:rPr>
          <w:spacing w:val="-3"/>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0.0487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 xml:space="preserve">1.4 · 12 / </w:t>
      </w:r>
      <w:r>
        <w:rPr>
          <w:b/>
          <w:position w:val="1"/>
          <w:sz w:val="20"/>
          <w:szCs w:val="20"/>
        </w:rPr>
        <w:t>10</w:t>
      </w:r>
      <w:r>
        <w:rPr>
          <w:b/>
          <w:position w:val="1"/>
          <w:sz w:val="20"/>
          <w:szCs w:val="20"/>
          <w:vertAlign w:val="superscript"/>
        </w:rPr>
        <w:t>3</w:t>
      </w:r>
      <w:r>
        <w:rPr>
          <w:b/>
          <w:position w:val="1"/>
          <w:sz w:val="20"/>
          <w:szCs w:val="20"/>
        </w:rPr>
        <w:t xml:space="preserve"> = 0.0168</w:t>
      </w:r>
    </w:p>
    <w:p w:rsidR="00D55626" w:rsidRDefault="003B014E">
      <w:pPr>
        <w:pStyle w:val="5"/>
        <w:spacing w:before="0" w:after="0" w:line="240" w:lineRule="auto"/>
        <w:ind w:leftChars="100" w:left="220" w:rightChars="-24" w:right="-53"/>
        <w:rPr>
          <w:u w:val="none"/>
        </w:rPr>
      </w:pPr>
      <w:r>
        <w:t>Примесь:</w:t>
      </w:r>
      <w:r>
        <w:rPr>
          <w:spacing w:val="-7"/>
        </w:rPr>
        <w:t xml:space="preserve"> </w:t>
      </w:r>
      <w:r>
        <w:t>1301</w:t>
      </w:r>
      <w:r>
        <w:rPr>
          <w:spacing w:val="-6"/>
        </w:rPr>
        <w:t xml:space="preserve"> </w:t>
      </w:r>
      <w:r>
        <w:t>Проп-2-ен-1-аль</w:t>
      </w:r>
      <w:r>
        <w:rPr>
          <w:spacing w:val="-6"/>
        </w:rPr>
        <w:t xml:space="preserve"> </w:t>
      </w:r>
      <w:r>
        <w:t>(Акролеин,</w:t>
      </w:r>
      <w:r>
        <w:rPr>
          <w:spacing w:val="-6"/>
        </w:rPr>
        <w:t xml:space="preserve"> </w:t>
      </w:r>
      <w:r>
        <w:t>Акрилальдегид)</w:t>
      </w:r>
      <w:r>
        <w:rPr>
          <w:spacing w:val="-6"/>
        </w:rPr>
        <w:t xml:space="preserve"> </w:t>
      </w:r>
      <w:r>
        <w:rPr>
          <w:spacing w:val="-2"/>
        </w:rPr>
        <w:t>(474)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0.00487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1.4 · 1.2 / 10</w:t>
      </w:r>
      <w:r>
        <w:rPr>
          <w:b/>
          <w:position w:val="1"/>
          <w:sz w:val="20"/>
          <w:szCs w:val="20"/>
          <w:vertAlign w:val="superscript"/>
        </w:rPr>
        <w:t>3</w:t>
      </w:r>
      <w:r>
        <w:rPr>
          <w:b/>
          <w:position w:val="1"/>
          <w:sz w:val="20"/>
          <w:szCs w:val="20"/>
        </w:rPr>
        <w:t xml:space="preserve"> = 0.00168</w:t>
      </w:r>
    </w:p>
    <w:p w:rsidR="00D55626" w:rsidRDefault="003B014E">
      <w:pPr>
        <w:pStyle w:val="5"/>
        <w:spacing w:before="0" w:after="0" w:line="240" w:lineRule="auto"/>
        <w:ind w:leftChars="100" w:left="220" w:rightChars="-24" w:right="-53"/>
        <w:rPr>
          <w:u w:val="none"/>
        </w:rPr>
      </w:pPr>
      <w:r>
        <w:t>Примесь:</w:t>
      </w:r>
      <w:r>
        <w:rPr>
          <w:spacing w:val="-5"/>
        </w:rPr>
        <w:t xml:space="preserve"> </w:t>
      </w:r>
      <w:r>
        <w:t>0328</w:t>
      </w:r>
      <w:r>
        <w:rPr>
          <w:spacing w:val="-4"/>
        </w:rPr>
        <w:t xml:space="preserve"> </w:t>
      </w:r>
      <w:r>
        <w:t>Углерод</w:t>
      </w:r>
      <w:r>
        <w:rPr>
          <w:spacing w:val="-5"/>
        </w:rPr>
        <w:t xml:space="preserve"> </w:t>
      </w:r>
      <w:r>
        <w:t>(Сажа,</w:t>
      </w:r>
      <w:r>
        <w:rPr>
          <w:spacing w:val="-5"/>
        </w:rPr>
        <w:t xml:space="preserve"> </w:t>
      </w:r>
      <w:r>
        <w:t>Углерод</w:t>
      </w:r>
      <w:r>
        <w:rPr>
          <w:spacing w:val="-5"/>
        </w:rPr>
        <w:t xml:space="preserve"> </w:t>
      </w:r>
      <w:r>
        <w:t>черный)</w:t>
      </w:r>
      <w:r>
        <w:rPr>
          <w:spacing w:val="-4"/>
        </w:rPr>
        <w:t xml:space="preserve"> (583)</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5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14.6</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5</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0.02028 </w:t>
      </w:r>
    </w:p>
    <w:p w:rsidR="00D55626" w:rsidRDefault="003B014E">
      <w:pPr>
        <w:tabs>
          <w:tab w:val="left" w:pos="7040"/>
        </w:tabs>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1.4 · 5 / 10</w:t>
      </w:r>
      <w:r>
        <w:rPr>
          <w:b/>
          <w:position w:val="1"/>
          <w:sz w:val="20"/>
          <w:szCs w:val="20"/>
          <w:vertAlign w:val="superscript"/>
        </w:rPr>
        <w:t>3</w:t>
      </w:r>
      <w:r>
        <w:rPr>
          <w:b/>
          <w:position w:val="1"/>
          <w:sz w:val="20"/>
          <w:szCs w:val="20"/>
        </w:rPr>
        <w:t xml:space="preserve"> = 0.007</w:t>
      </w:r>
    </w:p>
    <w:p w:rsidR="00D55626" w:rsidRDefault="003B014E">
      <w:pPr>
        <w:pStyle w:val="a4"/>
        <w:spacing w:before="0" w:after="0"/>
        <w:ind w:leftChars="100" w:left="220" w:rightChars="-24" w:right="-53"/>
        <w:rPr>
          <w:sz w:val="20"/>
          <w:szCs w:val="20"/>
        </w:rPr>
      </w:pPr>
      <w:r>
        <w:rPr>
          <w:sz w:val="20"/>
          <w:szCs w:val="20"/>
        </w:rPr>
        <w:t>Итого</w:t>
      </w:r>
      <w:r>
        <w:rPr>
          <w:sz w:val="20"/>
          <w:szCs w:val="20"/>
        </w:rPr>
        <w:t>вая</w:t>
      </w:r>
      <w:r>
        <w:rPr>
          <w:spacing w:val="-4"/>
          <w:sz w:val="20"/>
          <w:szCs w:val="20"/>
        </w:rPr>
        <w:t xml:space="preserve"> </w:t>
      </w:r>
      <w:r>
        <w:rPr>
          <w:spacing w:val="-2"/>
          <w:sz w:val="20"/>
          <w:szCs w:val="20"/>
        </w:rPr>
        <w:t>таблица:</w:t>
      </w:r>
    </w:p>
    <w:tbl>
      <w:tblPr>
        <w:tblW w:w="0" w:type="auto"/>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25"/>
        <w:gridCol w:w="4490"/>
        <w:gridCol w:w="2028"/>
        <w:gridCol w:w="2170"/>
      </w:tblGrid>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pacing w:val="-5"/>
                <w:sz w:val="20"/>
                <w:szCs w:val="20"/>
              </w:rPr>
              <w:t>Код</w:t>
            </w:r>
          </w:p>
        </w:tc>
        <w:tc>
          <w:tcPr>
            <w:tcW w:w="449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Наименование</w:t>
            </w:r>
            <w:r>
              <w:rPr>
                <w:rFonts w:ascii="Times New Roman" w:hAnsi="Times New Roman" w:cs="Times New Roman"/>
                <w:b/>
                <w:i/>
                <w:spacing w:val="-8"/>
                <w:sz w:val="20"/>
                <w:szCs w:val="20"/>
              </w:rPr>
              <w:t xml:space="preserve"> </w:t>
            </w:r>
            <w:r>
              <w:rPr>
                <w:rFonts w:ascii="Times New Roman" w:hAnsi="Times New Roman" w:cs="Times New Roman"/>
                <w:b/>
                <w:i/>
                <w:spacing w:val="-5"/>
                <w:sz w:val="20"/>
                <w:szCs w:val="20"/>
              </w:rPr>
              <w:t>ЗВ</w:t>
            </w:r>
          </w:p>
        </w:tc>
        <w:tc>
          <w:tcPr>
            <w:tcW w:w="2028"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w:t>
            </w:r>
            <w:r>
              <w:rPr>
                <w:rFonts w:ascii="Times New Roman" w:hAnsi="Times New Roman" w:cs="Times New Roman"/>
                <w:b/>
                <w:i/>
                <w:spacing w:val="-5"/>
                <w:sz w:val="20"/>
                <w:szCs w:val="20"/>
              </w:rPr>
              <w:t>г/с</w:t>
            </w:r>
          </w:p>
        </w:tc>
        <w:tc>
          <w:tcPr>
            <w:tcW w:w="217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т/год</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Азота</w:t>
            </w:r>
            <w:r>
              <w:rPr>
                <w:rFonts w:ascii="Times New Roman" w:hAnsi="Times New Roman" w:cs="Times New Roman"/>
                <w:spacing w:val="-4"/>
                <w:sz w:val="20"/>
                <w:szCs w:val="20"/>
              </w:rPr>
              <w:t xml:space="preserve"> </w:t>
            </w:r>
            <w:r>
              <w:rPr>
                <w:rFonts w:ascii="Times New Roman" w:hAnsi="Times New Roman" w:cs="Times New Roman"/>
                <w:sz w:val="20"/>
                <w:szCs w:val="20"/>
              </w:rPr>
              <w:t>(IV)</w:t>
            </w:r>
            <w:r>
              <w:rPr>
                <w:rFonts w:ascii="Times New Roman" w:hAnsi="Times New Roman" w:cs="Times New Roman"/>
                <w:spacing w:val="-3"/>
                <w:sz w:val="20"/>
                <w:szCs w:val="20"/>
              </w:rPr>
              <w:t xml:space="preserve"> </w:t>
            </w:r>
            <w:r>
              <w:rPr>
                <w:rFonts w:ascii="Times New Roman" w:hAnsi="Times New Roman" w:cs="Times New Roman"/>
                <w:sz w:val="20"/>
                <w:szCs w:val="20"/>
              </w:rPr>
              <w:t>диоксид</w:t>
            </w:r>
            <w:r>
              <w:rPr>
                <w:rFonts w:ascii="Times New Roman" w:hAnsi="Times New Roman" w:cs="Times New Roman"/>
                <w:spacing w:val="-4"/>
                <w:sz w:val="20"/>
                <w:szCs w:val="20"/>
              </w:rPr>
              <w:t xml:space="preserve"> </w:t>
            </w:r>
            <w:r>
              <w:rPr>
                <w:rFonts w:ascii="Times New Roman" w:hAnsi="Times New Roman" w:cs="Times New Roman"/>
                <w:sz w:val="20"/>
                <w:szCs w:val="20"/>
              </w:rPr>
              <w:t>(Азота</w:t>
            </w:r>
            <w:r>
              <w:rPr>
                <w:rFonts w:ascii="Times New Roman" w:hAnsi="Times New Roman" w:cs="Times New Roman"/>
                <w:spacing w:val="-5"/>
                <w:sz w:val="20"/>
                <w:szCs w:val="20"/>
              </w:rPr>
              <w:t xml:space="preserve"> </w:t>
            </w:r>
            <w:r>
              <w:rPr>
                <w:rFonts w:ascii="Times New Roman" w:hAnsi="Times New Roman" w:cs="Times New Roman"/>
                <w:sz w:val="20"/>
                <w:szCs w:val="20"/>
              </w:rPr>
              <w:t>диоксид)</w:t>
            </w:r>
            <w:r>
              <w:rPr>
                <w:rFonts w:ascii="Times New Roman" w:hAnsi="Times New Roman" w:cs="Times New Roman"/>
                <w:spacing w:val="-3"/>
                <w:sz w:val="20"/>
                <w:szCs w:val="20"/>
              </w:rPr>
              <w:t xml:space="preserve"> </w:t>
            </w:r>
            <w:r>
              <w:rPr>
                <w:rFonts w:ascii="Times New Roman" w:hAnsi="Times New Roman" w:cs="Times New Roman"/>
                <w:spacing w:val="-5"/>
                <w:sz w:val="20"/>
                <w:szCs w:val="20"/>
              </w:rPr>
              <w:t>(4)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0.1217</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0.042</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w:t>
            </w:r>
            <w:r>
              <w:rPr>
                <w:rFonts w:ascii="Times New Roman" w:hAnsi="Times New Roman" w:cs="Times New Roman"/>
                <w:spacing w:val="-3"/>
                <w:sz w:val="20"/>
                <w:szCs w:val="20"/>
              </w:rPr>
              <w:t xml:space="preserve"> </w:t>
            </w:r>
            <w:r>
              <w:rPr>
                <w:rFonts w:ascii="Times New Roman" w:hAnsi="Times New Roman" w:cs="Times New Roman"/>
                <w:sz w:val="20"/>
                <w:szCs w:val="20"/>
              </w:rPr>
              <w:t>(II)</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(Азота</w:t>
            </w:r>
            <w:r>
              <w:rPr>
                <w:rFonts w:ascii="Times New Roman" w:hAnsi="Times New Roman" w:cs="Times New Roman"/>
                <w:spacing w:val="-3"/>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w:t>
            </w:r>
            <w:r>
              <w:rPr>
                <w:rFonts w:ascii="Times New Roman" w:hAnsi="Times New Roman" w:cs="Times New Roman"/>
                <w:spacing w:val="-5"/>
                <w:sz w:val="20"/>
                <w:szCs w:val="20"/>
              </w:rPr>
              <w:t>(6)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0.1582</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0.0546</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0328</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(Сажа,</w:t>
            </w:r>
            <w:r>
              <w:rPr>
                <w:rFonts w:ascii="Times New Roman" w:hAnsi="Times New Roman" w:cs="Times New Roman"/>
                <w:spacing w:val="-2"/>
                <w:sz w:val="20"/>
                <w:szCs w:val="20"/>
              </w:rPr>
              <w:t xml:space="preserve"> </w:t>
            </w: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черный)</w:t>
            </w:r>
            <w:r>
              <w:rPr>
                <w:rFonts w:ascii="Times New Roman" w:hAnsi="Times New Roman" w:cs="Times New Roman"/>
                <w:spacing w:val="-2"/>
                <w:sz w:val="20"/>
                <w:szCs w:val="20"/>
              </w:rPr>
              <w:t xml:space="preserve"> </w:t>
            </w:r>
            <w:r>
              <w:rPr>
                <w:rFonts w:ascii="Times New Roman" w:hAnsi="Times New Roman" w:cs="Times New Roman"/>
                <w:spacing w:val="-4"/>
                <w:sz w:val="20"/>
                <w:szCs w:val="20"/>
              </w:rPr>
              <w:t>(583)</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0.02028</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0.007</w:t>
            </w:r>
          </w:p>
        </w:tc>
      </w:tr>
      <w:tr w:rsidR="00D55626">
        <w:trPr>
          <w:trHeight w:val="46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0330</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Сера</w:t>
            </w:r>
            <w:r>
              <w:rPr>
                <w:rFonts w:ascii="Times New Roman" w:hAnsi="Times New Roman" w:cs="Times New Roman"/>
                <w:spacing w:val="-3"/>
                <w:sz w:val="20"/>
                <w:szCs w:val="20"/>
              </w:rPr>
              <w:t xml:space="preserve"> </w:t>
            </w:r>
            <w:r>
              <w:rPr>
                <w:rFonts w:ascii="Times New Roman" w:hAnsi="Times New Roman" w:cs="Times New Roman"/>
                <w:sz w:val="20"/>
                <w:szCs w:val="20"/>
              </w:rPr>
              <w:t>диоксид</w:t>
            </w:r>
            <w:r>
              <w:rPr>
                <w:rFonts w:ascii="Times New Roman" w:hAnsi="Times New Roman" w:cs="Times New Roman"/>
                <w:spacing w:val="-4"/>
                <w:sz w:val="20"/>
                <w:szCs w:val="20"/>
              </w:rPr>
              <w:t xml:space="preserve"> </w:t>
            </w:r>
            <w:r>
              <w:rPr>
                <w:rFonts w:ascii="Times New Roman" w:hAnsi="Times New Roman" w:cs="Times New Roman"/>
                <w:sz w:val="20"/>
                <w:szCs w:val="20"/>
              </w:rPr>
              <w:t>(Ангидрид</w:t>
            </w:r>
            <w:r>
              <w:rPr>
                <w:rFonts w:ascii="Times New Roman" w:hAnsi="Times New Roman" w:cs="Times New Roman"/>
                <w:spacing w:val="-5"/>
                <w:sz w:val="20"/>
                <w:szCs w:val="20"/>
              </w:rPr>
              <w:t xml:space="preserve"> </w:t>
            </w:r>
            <w:r>
              <w:rPr>
                <w:rFonts w:ascii="Times New Roman" w:hAnsi="Times New Roman" w:cs="Times New Roman"/>
                <w:sz w:val="20"/>
                <w:szCs w:val="20"/>
              </w:rPr>
              <w:t>сернистый,</w:t>
            </w:r>
            <w:r>
              <w:rPr>
                <w:rFonts w:ascii="Times New Roman" w:hAnsi="Times New Roman" w:cs="Times New Roman"/>
                <w:spacing w:val="-2"/>
                <w:sz w:val="20"/>
                <w:szCs w:val="20"/>
              </w:rPr>
              <w:t xml:space="preserve"> Сернистый</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газ,</w:t>
            </w:r>
            <w:r>
              <w:rPr>
                <w:rFonts w:ascii="Times New Roman" w:hAnsi="Times New Roman" w:cs="Times New Roman"/>
                <w:spacing w:val="-5"/>
                <w:sz w:val="20"/>
                <w:szCs w:val="20"/>
              </w:rPr>
              <w:t xml:space="preserve"> </w:t>
            </w:r>
            <w:r>
              <w:rPr>
                <w:rFonts w:ascii="Times New Roman" w:hAnsi="Times New Roman" w:cs="Times New Roman"/>
                <w:sz w:val="20"/>
                <w:szCs w:val="20"/>
              </w:rPr>
              <w:t>Сера</w:t>
            </w:r>
            <w:r>
              <w:rPr>
                <w:rFonts w:ascii="Times New Roman" w:hAnsi="Times New Roman" w:cs="Times New Roman"/>
                <w:spacing w:val="-2"/>
                <w:sz w:val="20"/>
                <w:szCs w:val="20"/>
              </w:rPr>
              <w:t xml:space="preserve"> </w:t>
            </w:r>
            <w:r>
              <w:rPr>
                <w:rFonts w:ascii="Times New Roman" w:hAnsi="Times New Roman" w:cs="Times New Roman"/>
                <w:sz w:val="20"/>
                <w:szCs w:val="20"/>
              </w:rPr>
              <w:t>(IV)</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(516)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0.04056</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0.014</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0337</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4"/>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(Окись</w:t>
            </w:r>
            <w:r>
              <w:rPr>
                <w:rFonts w:ascii="Times New Roman" w:hAnsi="Times New Roman" w:cs="Times New Roman"/>
                <w:spacing w:val="-3"/>
                <w:sz w:val="20"/>
                <w:szCs w:val="20"/>
              </w:rPr>
              <w:t xml:space="preserve"> </w:t>
            </w:r>
            <w:r>
              <w:rPr>
                <w:rFonts w:ascii="Times New Roman" w:hAnsi="Times New Roman" w:cs="Times New Roman"/>
                <w:sz w:val="20"/>
                <w:szCs w:val="20"/>
              </w:rPr>
              <w:t>углерода,</w:t>
            </w:r>
            <w:r>
              <w:rPr>
                <w:rFonts w:ascii="Times New Roman" w:hAnsi="Times New Roman" w:cs="Times New Roman"/>
                <w:spacing w:val="-3"/>
                <w:sz w:val="20"/>
                <w:szCs w:val="20"/>
              </w:rPr>
              <w:t xml:space="preserve"> </w:t>
            </w:r>
            <w:r>
              <w:rPr>
                <w:rFonts w:ascii="Times New Roman" w:hAnsi="Times New Roman" w:cs="Times New Roman"/>
                <w:sz w:val="20"/>
                <w:szCs w:val="20"/>
              </w:rPr>
              <w:t>Угарный</w:t>
            </w:r>
            <w:r>
              <w:rPr>
                <w:rFonts w:ascii="Times New Roman" w:hAnsi="Times New Roman" w:cs="Times New Roman"/>
                <w:spacing w:val="-3"/>
                <w:sz w:val="20"/>
                <w:szCs w:val="20"/>
              </w:rPr>
              <w:t xml:space="preserve"> </w:t>
            </w:r>
            <w:r>
              <w:rPr>
                <w:rFonts w:ascii="Times New Roman" w:hAnsi="Times New Roman" w:cs="Times New Roman"/>
                <w:sz w:val="20"/>
                <w:szCs w:val="20"/>
              </w:rPr>
              <w:t>газ)</w:t>
            </w:r>
            <w:r>
              <w:rPr>
                <w:rFonts w:ascii="Times New Roman" w:hAnsi="Times New Roman" w:cs="Times New Roman"/>
                <w:spacing w:val="-3"/>
                <w:sz w:val="20"/>
                <w:szCs w:val="20"/>
              </w:rPr>
              <w:t xml:space="preserve"> </w:t>
            </w:r>
            <w:r>
              <w:rPr>
                <w:rFonts w:ascii="Times New Roman" w:hAnsi="Times New Roman" w:cs="Times New Roman"/>
                <w:spacing w:val="-2"/>
                <w:sz w:val="20"/>
                <w:szCs w:val="20"/>
              </w:rPr>
              <w:t>(584)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0.1014</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0.035</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Проп-2-ен-1-аль</w:t>
            </w:r>
            <w:r>
              <w:rPr>
                <w:rFonts w:ascii="Times New Roman" w:hAnsi="Times New Roman" w:cs="Times New Roman"/>
                <w:spacing w:val="-10"/>
                <w:sz w:val="20"/>
                <w:szCs w:val="20"/>
              </w:rPr>
              <w:t xml:space="preserve"> </w:t>
            </w:r>
            <w:r>
              <w:rPr>
                <w:rFonts w:ascii="Times New Roman" w:hAnsi="Times New Roman" w:cs="Times New Roman"/>
                <w:sz w:val="20"/>
                <w:szCs w:val="20"/>
              </w:rPr>
              <w:t>(Акролеин,</w:t>
            </w:r>
            <w:r>
              <w:rPr>
                <w:rFonts w:ascii="Times New Roman" w:hAnsi="Times New Roman" w:cs="Times New Roman"/>
                <w:spacing w:val="-9"/>
                <w:sz w:val="20"/>
                <w:szCs w:val="20"/>
              </w:rPr>
              <w:t xml:space="preserve"> </w:t>
            </w:r>
            <w:r>
              <w:rPr>
                <w:rFonts w:ascii="Times New Roman" w:hAnsi="Times New Roman" w:cs="Times New Roman"/>
                <w:sz w:val="20"/>
                <w:szCs w:val="20"/>
              </w:rPr>
              <w:t>Акрилальдегид)</w:t>
            </w:r>
            <w:r>
              <w:rPr>
                <w:rFonts w:ascii="Times New Roman" w:hAnsi="Times New Roman" w:cs="Times New Roman"/>
                <w:spacing w:val="-9"/>
                <w:sz w:val="20"/>
                <w:szCs w:val="20"/>
              </w:rPr>
              <w:t xml:space="preserve"> </w:t>
            </w:r>
            <w:r>
              <w:rPr>
                <w:rFonts w:ascii="Times New Roman" w:hAnsi="Times New Roman" w:cs="Times New Roman"/>
                <w:spacing w:val="-2"/>
                <w:sz w:val="20"/>
                <w:szCs w:val="20"/>
              </w:rPr>
              <w:t>(474)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0.00487</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0.00168</w:t>
            </w:r>
          </w:p>
        </w:tc>
      </w:tr>
      <w:tr w:rsidR="00D55626">
        <w:trPr>
          <w:trHeight w:val="229"/>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1325</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Формальдегид</w:t>
            </w:r>
            <w:r>
              <w:rPr>
                <w:rFonts w:ascii="Times New Roman" w:hAnsi="Times New Roman" w:cs="Times New Roman"/>
                <w:spacing w:val="-8"/>
                <w:sz w:val="20"/>
                <w:szCs w:val="20"/>
              </w:rPr>
              <w:t xml:space="preserve"> </w:t>
            </w:r>
            <w:r>
              <w:rPr>
                <w:rFonts w:ascii="Times New Roman" w:hAnsi="Times New Roman" w:cs="Times New Roman"/>
                <w:sz w:val="20"/>
                <w:szCs w:val="20"/>
              </w:rPr>
              <w:t>(Метаналь)</w:t>
            </w:r>
            <w:r>
              <w:rPr>
                <w:rFonts w:ascii="Times New Roman" w:hAnsi="Times New Roman" w:cs="Times New Roman"/>
                <w:spacing w:val="-10"/>
                <w:sz w:val="20"/>
                <w:szCs w:val="20"/>
              </w:rPr>
              <w:t xml:space="preserve"> </w:t>
            </w:r>
            <w:r>
              <w:rPr>
                <w:rFonts w:ascii="Times New Roman" w:hAnsi="Times New Roman" w:cs="Times New Roman"/>
                <w:spacing w:val="-4"/>
                <w:sz w:val="20"/>
                <w:szCs w:val="20"/>
              </w:rPr>
              <w:t>(609)</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0.00487</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0.00168</w:t>
            </w:r>
          </w:p>
        </w:tc>
      </w:tr>
      <w:tr w:rsidR="00D55626">
        <w:trPr>
          <w:trHeight w:val="689"/>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2754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Алканы</w:t>
            </w:r>
            <w:r>
              <w:rPr>
                <w:rFonts w:ascii="Times New Roman" w:hAnsi="Times New Roman" w:cs="Times New Roman"/>
                <w:spacing w:val="-2"/>
                <w:sz w:val="20"/>
                <w:szCs w:val="20"/>
              </w:rPr>
              <w:t xml:space="preserve"> </w:t>
            </w:r>
            <w:r>
              <w:rPr>
                <w:rFonts w:ascii="Times New Roman" w:hAnsi="Times New Roman" w:cs="Times New Roman"/>
                <w:sz w:val="20"/>
                <w:szCs w:val="20"/>
              </w:rPr>
              <w:t>С12-19</w:t>
            </w:r>
            <w:r>
              <w:rPr>
                <w:rFonts w:ascii="Times New Roman" w:hAnsi="Times New Roman" w:cs="Times New Roman"/>
                <w:spacing w:val="-2"/>
                <w:sz w:val="20"/>
                <w:szCs w:val="20"/>
              </w:rPr>
              <w:t xml:space="preserve"> </w:t>
            </w:r>
            <w:r>
              <w:rPr>
                <w:rFonts w:ascii="Times New Roman" w:hAnsi="Times New Roman" w:cs="Times New Roman"/>
                <w:sz w:val="20"/>
                <w:szCs w:val="20"/>
              </w:rPr>
              <w:t>/в</w:t>
            </w:r>
            <w:r>
              <w:rPr>
                <w:rFonts w:ascii="Times New Roman" w:hAnsi="Times New Roman" w:cs="Times New Roman"/>
                <w:spacing w:val="-2"/>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3"/>
                <w:sz w:val="20"/>
                <w:szCs w:val="20"/>
              </w:rPr>
              <w:t xml:space="preserve"> </w:t>
            </w:r>
            <w:r>
              <w:rPr>
                <w:rFonts w:ascii="Times New Roman" w:hAnsi="Times New Roman" w:cs="Times New Roman"/>
                <w:sz w:val="20"/>
                <w:szCs w:val="20"/>
              </w:rPr>
              <w:t>на</w:t>
            </w:r>
            <w:r>
              <w:rPr>
                <w:rFonts w:ascii="Times New Roman" w:hAnsi="Times New Roman" w:cs="Times New Roman"/>
                <w:spacing w:val="-2"/>
                <w:sz w:val="20"/>
                <w:szCs w:val="20"/>
              </w:rPr>
              <w:t xml:space="preserve"> </w:t>
            </w:r>
            <w:r>
              <w:rPr>
                <w:rFonts w:ascii="Times New Roman" w:hAnsi="Times New Roman" w:cs="Times New Roman"/>
                <w:sz w:val="20"/>
                <w:szCs w:val="20"/>
              </w:rPr>
              <w:t>С/</w:t>
            </w:r>
            <w:r>
              <w:rPr>
                <w:rFonts w:ascii="Times New Roman" w:hAnsi="Times New Roman" w:cs="Times New Roman"/>
                <w:spacing w:val="-2"/>
                <w:sz w:val="20"/>
                <w:szCs w:val="20"/>
              </w:rPr>
              <w:t xml:space="preserve"> (Углеводороды</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предельные</w:t>
            </w:r>
            <w:r>
              <w:rPr>
                <w:rFonts w:ascii="Times New Roman" w:hAnsi="Times New Roman" w:cs="Times New Roman"/>
                <w:spacing w:val="-8"/>
                <w:sz w:val="20"/>
                <w:szCs w:val="20"/>
              </w:rPr>
              <w:t xml:space="preserve"> </w:t>
            </w:r>
            <w:r>
              <w:rPr>
                <w:rFonts w:ascii="Times New Roman" w:hAnsi="Times New Roman" w:cs="Times New Roman"/>
                <w:sz w:val="20"/>
                <w:szCs w:val="20"/>
              </w:rPr>
              <w:t>С12-С19</w:t>
            </w:r>
            <w:r>
              <w:rPr>
                <w:rFonts w:ascii="Times New Roman" w:hAnsi="Times New Roman" w:cs="Times New Roman"/>
                <w:spacing w:val="-8"/>
                <w:sz w:val="20"/>
                <w:szCs w:val="20"/>
              </w:rPr>
              <w:t xml:space="preserve"> </w:t>
            </w:r>
            <w:r>
              <w:rPr>
                <w:rFonts w:ascii="Times New Roman" w:hAnsi="Times New Roman" w:cs="Times New Roman"/>
                <w:sz w:val="20"/>
                <w:szCs w:val="20"/>
              </w:rPr>
              <w:t>(в</w:t>
            </w:r>
            <w:r>
              <w:rPr>
                <w:rFonts w:ascii="Times New Roman" w:hAnsi="Times New Roman" w:cs="Times New Roman"/>
                <w:spacing w:val="-8"/>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8"/>
                <w:sz w:val="20"/>
                <w:szCs w:val="20"/>
              </w:rPr>
              <w:t xml:space="preserve"> </w:t>
            </w:r>
            <w:r>
              <w:rPr>
                <w:rFonts w:ascii="Times New Roman" w:hAnsi="Times New Roman" w:cs="Times New Roman"/>
                <w:sz w:val="20"/>
                <w:szCs w:val="20"/>
              </w:rPr>
              <w:t>на</w:t>
            </w:r>
            <w:r>
              <w:rPr>
                <w:rFonts w:ascii="Times New Roman" w:hAnsi="Times New Roman" w:cs="Times New Roman"/>
                <w:spacing w:val="-8"/>
                <w:sz w:val="20"/>
                <w:szCs w:val="20"/>
              </w:rPr>
              <w:t xml:space="preserve"> </w:t>
            </w:r>
            <w:r>
              <w:rPr>
                <w:rFonts w:ascii="Times New Roman" w:hAnsi="Times New Roman" w:cs="Times New Roman"/>
                <w:sz w:val="20"/>
                <w:szCs w:val="20"/>
              </w:rPr>
              <w:t>С); Растворитель РПК-265П) (10)</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0.0487</w:t>
            </w:r>
          </w:p>
        </w:tc>
        <w:tc>
          <w:tcPr>
            <w:tcW w:w="2170" w:type="dxa"/>
          </w:tcPr>
          <w:p w:rsidR="00D55626" w:rsidRDefault="003B014E">
            <w:pPr>
              <w:pStyle w:val="TableParagraph"/>
              <w:spacing w:before="0" w:after="0"/>
              <w:ind w:leftChars="100" w:left="220" w:rightChars="81" w:right="178"/>
              <w:jc w:val="right"/>
              <w:rPr>
                <w:rFonts w:ascii="Times New Roman" w:hAnsi="Times New Roman" w:cs="Times New Roman"/>
                <w:sz w:val="20"/>
                <w:szCs w:val="20"/>
              </w:rPr>
            </w:pPr>
            <w:r>
              <w:rPr>
                <w:rFonts w:ascii="Times New Roman" w:hAnsi="Times New Roman" w:cs="Times New Roman"/>
                <w:spacing w:val="-2"/>
                <w:sz w:val="20"/>
                <w:szCs w:val="20"/>
              </w:rPr>
              <w:t>0.0168</w:t>
            </w:r>
          </w:p>
        </w:tc>
      </w:tr>
    </w:tbl>
    <w:p w:rsidR="00D55626" w:rsidRDefault="00D55626">
      <w:pPr>
        <w:spacing w:before="0" w:after="0"/>
        <w:ind w:leftChars="100" w:left="220" w:rightChars="-24" w:right="-53"/>
        <w:jc w:val="center"/>
        <w:rPr>
          <w:b/>
          <w:bCs/>
          <w:sz w:val="20"/>
          <w:szCs w:val="20"/>
        </w:rPr>
      </w:pPr>
    </w:p>
    <w:p w:rsidR="00D55626" w:rsidRDefault="003B014E">
      <w:pPr>
        <w:spacing w:before="0" w:after="0"/>
        <w:ind w:leftChars="100" w:left="220" w:rightChars="-24" w:right="-53"/>
        <w:jc w:val="center"/>
        <w:rPr>
          <w:b/>
          <w:bCs/>
          <w:spacing w:val="-2"/>
          <w:sz w:val="20"/>
          <w:szCs w:val="20"/>
        </w:rPr>
      </w:pPr>
      <w:r>
        <w:rPr>
          <w:b/>
          <w:bCs/>
          <w:sz w:val="20"/>
          <w:szCs w:val="20"/>
        </w:rPr>
        <w:t>РАСЧЕТ</w:t>
      </w:r>
      <w:r>
        <w:rPr>
          <w:b/>
          <w:bCs/>
          <w:spacing w:val="-6"/>
          <w:sz w:val="20"/>
          <w:szCs w:val="20"/>
        </w:rPr>
        <w:t xml:space="preserve"> </w:t>
      </w:r>
      <w:r>
        <w:rPr>
          <w:b/>
          <w:bCs/>
          <w:sz w:val="20"/>
          <w:szCs w:val="20"/>
        </w:rPr>
        <w:t>ВАЛОВЫХ</w:t>
      </w:r>
      <w:r>
        <w:rPr>
          <w:b/>
          <w:bCs/>
          <w:spacing w:val="-5"/>
          <w:sz w:val="20"/>
          <w:szCs w:val="20"/>
        </w:rPr>
        <w:t xml:space="preserve"> </w:t>
      </w:r>
      <w:r>
        <w:rPr>
          <w:b/>
          <w:bCs/>
          <w:spacing w:val="-2"/>
          <w:sz w:val="20"/>
          <w:szCs w:val="20"/>
        </w:rPr>
        <w:t>ВЫБРОСОВ</w:t>
      </w:r>
    </w:p>
    <w:p w:rsidR="00D55626" w:rsidRDefault="00D55626">
      <w:pPr>
        <w:spacing w:before="0" w:after="0"/>
        <w:ind w:leftChars="100" w:left="220" w:rightChars="-24" w:right="-53"/>
        <w:jc w:val="center"/>
        <w:rPr>
          <w:b/>
          <w:bCs/>
          <w:spacing w:val="-2"/>
          <w:sz w:val="20"/>
          <w:szCs w:val="20"/>
        </w:rPr>
      </w:pPr>
    </w:p>
    <w:p w:rsidR="00D55626" w:rsidRDefault="003B014E">
      <w:pPr>
        <w:pStyle w:val="5"/>
        <w:spacing w:before="0" w:after="0" w:line="240" w:lineRule="auto"/>
        <w:ind w:leftChars="100" w:left="220" w:rightChars="-24" w:right="-53"/>
        <w:rPr>
          <w:u w:val="none"/>
        </w:rPr>
      </w:pPr>
      <w:r>
        <w:t>Источник</w:t>
      </w:r>
      <w:r>
        <w:rPr>
          <w:spacing w:val="-7"/>
        </w:rPr>
        <w:t xml:space="preserve"> </w:t>
      </w:r>
      <w:r>
        <w:t>загрязнения</w:t>
      </w:r>
      <w:r>
        <w:rPr>
          <w:spacing w:val="-4"/>
        </w:rPr>
        <w:t xml:space="preserve"> </w:t>
      </w:r>
      <w:r>
        <w:t>N</w:t>
      </w:r>
      <w:r>
        <w:rPr>
          <w:spacing w:val="-3"/>
        </w:rPr>
        <w:t xml:space="preserve"> </w:t>
      </w:r>
      <w:r>
        <w:t>00</w:t>
      </w:r>
      <w:r>
        <w:t>16</w:t>
      </w:r>
      <w:r>
        <w:t>,</w:t>
      </w:r>
      <w:r>
        <w:rPr>
          <w:spacing w:val="44"/>
        </w:rPr>
        <w:t xml:space="preserve"> </w:t>
      </w:r>
      <w:r>
        <w:t>Двигатель</w:t>
      </w:r>
      <w:r>
        <w:rPr>
          <w:spacing w:val="-4"/>
        </w:rPr>
        <w:t xml:space="preserve"> </w:t>
      </w:r>
      <w:r>
        <w:t>насосной</w:t>
      </w:r>
      <w:r>
        <w:rPr>
          <w:spacing w:val="-3"/>
        </w:rPr>
        <w:t xml:space="preserve"> </w:t>
      </w:r>
      <w:r>
        <w:t>установки</w:t>
      </w:r>
      <w:r>
        <w:rPr>
          <w:spacing w:val="-4"/>
        </w:rPr>
        <w:t xml:space="preserve"> </w:t>
      </w:r>
      <w:r>
        <w:t>2250</w:t>
      </w:r>
      <w:r>
        <w:rPr>
          <w:spacing w:val="-3"/>
        </w:rPr>
        <w:t xml:space="preserve"> </w:t>
      </w:r>
      <w:r>
        <w:t>НР</w:t>
      </w:r>
      <w:r>
        <w:rPr>
          <w:spacing w:val="-3"/>
        </w:rPr>
        <w:t xml:space="preserve"> </w:t>
      </w:r>
      <w:r>
        <w:rPr>
          <w:spacing w:val="-2"/>
        </w:rPr>
        <w:t>(ГРП)</w:t>
      </w:r>
    </w:p>
    <w:p w:rsidR="00D55626" w:rsidRDefault="003B014E">
      <w:pPr>
        <w:pStyle w:val="a4"/>
        <w:spacing w:before="0" w:after="0"/>
        <w:ind w:leftChars="100" w:left="220" w:rightChars="-24" w:right="-53"/>
        <w:rPr>
          <w:sz w:val="20"/>
          <w:szCs w:val="20"/>
        </w:rPr>
      </w:pPr>
      <w:r>
        <w:rPr>
          <w:sz w:val="20"/>
          <w:szCs w:val="20"/>
        </w:rPr>
        <w:t>Список</w:t>
      </w:r>
      <w:r>
        <w:rPr>
          <w:spacing w:val="-2"/>
          <w:sz w:val="20"/>
          <w:szCs w:val="20"/>
        </w:rPr>
        <w:t xml:space="preserve"> литературы:</w:t>
      </w:r>
    </w:p>
    <w:p w:rsidR="00D55626" w:rsidRDefault="003B014E">
      <w:pPr>
        <w:pStyle w:val="a4"/>
        <w:spacing w:before="0" w:after="0"/>
        <w:ind w:leftChars="100" w:left="220" w:rightChars="-24" w:right="-53"/>
        <w:rPr>
          <w:sz w:val="20"/>
          <w:szCs w:val="20"/>
        </w:rPr>
      </w:pPr>
      <w:r>
        <w:rPr>
          <w:sz w:val="20"/>
          <w:szCs w:val="20"/>
        </w:rPr>
        <w:t>1.</w:t>
      </w:r>
      <w:r>
        <w:rPr>
          <w:spacing w:val="-3"/>
          <w:sz w:val="20"/>
          <w:szCs w:val="20"/>
        </w:rPr>
        <w:t xml:space="preserve"> </w:t>
      </w:r>
      <w:r>
        <w:rPr>
          <w:sz w:val="20"/>
          <w:szCs w:val="20"/>
        </w:rPr>
        <w:t>Методика</w:t>
      </w:r>
      <w:r>
        <w:rPr>
          <w:spacing w:val="-4"/>
          <w:sz w:val="20"/>
          <w:szCs w:val="20"/>
        </w:rPr>
        <w:t xml:space="preserve"> </w:t>
      </w:r>
      <w:r>
        <w:rPr>
          <w:sz w:val="20"/>
          <w:szCs w:val="20"/>
        </w:rPr>
        <w:t>расчета</w:t>
      </w:r>
      <w:r>
        <w:rPr>
          <w:spacing w:val="-3"/>
          <w:sz w:val="20"/>
          <w:szCs w:val="20"/>
        </w:rPr>
        <w:t xml:space="preserve"> </w:t>
      </w:r>
      <w:r>
        <w:rPr>
          <w:sz w:val="20"/>
          <w:szCs w:val="20"/>
        </w:rPr>
        <w:t>нормативов</w:t>
      </w:r>
      <w:r>
        <w:rPr>
          <w:spacing w:val="-4"/>
          <w:sz w:val="20"/>
          <w:szCs w:val="20"/>
        </w:rPr>
        <w:t xml:space="preserve"> </w:t>
      </w:r>
      <w:r>
        <w:rPr>
          <w:sz w:val="20"/>
          <w:szCs w:val="20"/>
        </w:rPr>
        <w:t>выбросов</w:t>
      </w:r>
      <w:r>
        <w:rPr>
          <w:spacing w:val="-3"/>
          <w:sz w:val="20"/>
          <w:szCs w:val="20"/>
        </w:rPr>
        <w:t xml:space="preserve"> </w:t>
      </w:r>
      <w:r>
        <w:rPr>
          <w:sz w:val="20"/>
          <w:szCs w:val="20"/>
        </w:rPr>
        <w:t>вредных</w:t>
      </w:r>
      <w:r>
        <w:rPr>
          <w:spacing w:val="-3"/>
          <w:sz w:val="20"/>
          <w:szCs w:val="20"/>
        </w:rPr>
        <w:t xml:space="preserve"> </w:t>
      </w:r>
      <w:r>
        <w:rPr>
          <w:sz w:val="20"/>
          <w:szCs w:val="20"/>
        </w:rPr>
        <w:t>веществ</w:t>
      </w:r>
      <w:r>
        <w:rPr>
          <w:spacing w:val="-4"/>
          <w:sz w:val="20"/>
          <w:szCs w:val="20"/>
        </w:rPr>
        <w:t xml:space="preserve"> </w:t>
      </w:r>
      <w:r>
        <w:rPr>
          <w:sz w:val="20"/>
          <w:szCs w:val="20"/>
        </w:rPr>
        <w:t>от</w:t>
      </w:r>
      <w:r>
        <w:rPr>
          <w:spacing w:val="-5"/>
          <w:sz w:val="20"/>
          <w:szCs w:val="20"/>
        </w:rPr>
        <w:t xml:space="preserve"> </w:t>
      </w:r>
      <w:r>
        <w:rPr>
          <w:sz w:val="20"/>
          <w:szCs w:val="20"/>
        </w:rPr>
        <w:t>стационарных</w:t>
      </w:r>
      <w:r>
        <w:rPr>
          <w:spacing w:val="-4"/>
          <w:sz w:val="20"/>
          <w:szCs w:val="20"/>
        </w:rPr>
        <w:t xml:space="preserve"> </w:t>
      </w:r>
      <w:r>
        <w:rPr>
          <w:sz w:val="20"/>
          <w:szCs w:val="20"/>
        </w:rPr>
        <w:t>дизельных</w:t>
      </w:r>
      <w:r>
        <w:rPr>
          <w:spacing w:val="-3"/>
          <w:sz w:val="20"/>
          <w:szCs w:val="20"/>
        </w:rPr>
        <w:t xml:space="preserve"> </w:t>
      </w:r>
      <w:r>
        <w:rPr>
          <w:sz w:val="20"/>
          <w:szCs w:val="20"/>
        </w:rPr>
        <w:t>установок Приложение</w:t>
      </w:r>
      <w:r>
        <w:rPr>
          <w:spacing w:val="40"/>
          <w:sz w:val="20"/>
          <w:szCs w:val="20"/>
        </w:rPr>
        <w:t xml:space="preserve"> </w:t>
      </w:r>
      <w:r>
        <w:rPr>
          <w:sz w:val="20"/>
          <w:szCs w:val="20"/>
        </w:rPr>
        <w:t xml:space="preserve">№9 к Приказу Министра охраны </w:t>
      </w:r>
      <w:r>
        <w:rPr>
          <w:sz w:val="20"/>
          <w:szCs w:val="20"/>
        </w:rPr>
        <w:t>окружающей</w:t>
      </w:r>
    </w:p>
    <w:p w:rsidR="00D55626" w:rsidRDefault="003B014E">
      <w:pPr>
        <w:pStyle w:val="a4"/>
        <w:spacing w:before="0" w:after="0"/>
        <w:ind w:leftChars="100" w:left="220" w:rightChars="-24" w:right="-53"/>
        <w:rPr>
          <w:b/>
          <w:position w:val="1"/>
          <w:sz w:val="20"/>
          <w:szCs w:val="20"/>
        </w:rPr>
      </w:pPr>
      <w:r>
        <w:rPr>
          <w:sz w:val="20"/>
          <w:szCs w:val="20"/>
        </w:rPr>
        <w:t>среды</w:t>
      </w:r>
      <w:r>
        <w:rPr>
          <w:spacing w:val="-3"/>
          <w:sz w:val="20"/>
          <w:szCs w:val="20"/>
        </w:rPr>
        <w:t xml:space="preserve"> </w:t>
      </w:r>
      <w:r>
        <w:rPr>
          <w:sz w:val="20"/>
          <w:szCs w:val="20"/>
        </w:rPr>
        <w:t>и</w:t>
      </w:r>
      <w:r>
        <w:rPr>
          <w:spacing w:val="-4"/>
          <w:sz w:val="20"/>
          <w:szCs w:val="20"/>
        </w:rPr>
        <w:t xml:space="preserve"> </w:t>
      </w:r>
      <w:r>
        <w:rPr>
          <w:sz w:val="20"/>
          <w:szCs w:val="20"/>
        </w:rPr>
        <w:t>водных</w:t>
      </w:r>
      <w:r>
        <w:rPr>
          <w:spacing w:val="-3"/>
          <w:sz w:val="20"/>
          <w:szCs w:val="20"/>
        </w:rPr>
        <w:t xml:space="preserve"> </w:t>
      </w:r>
      <w:r>
        <w:rPr>
          <w:sz w:val="20"/>
          <w:szCs w:val="20"/>
        </w:rPr>
        <w:t>ресурсов</w:t>
      </w:r>
      <w:r>
        <w:rPr>
          <w:spacing w:val="-4"/>
          <w:sz w:val="20"/>
          <w:szCs w:val="20"/>
        </w:rPr>
        <w:t xml:space="preserve"> </w:t>
      </w:r>
      <w:r>
        <w:rPr>
          <w:sz w:val="20"/>
          <w:szCs w:val="20"/>
        </w:rPr>
        <w:t>Республики</w:t>
      </w:r>
      <w:r>
        <w:rPr>
          <w:spacing w:val="-4"/>
          <w:sz w:val="20"/>
          <w:szCs w:val="20"/>
        </w:rPr>
        <w:t xml:space="preserve"> </w:t>
      </w:r>
      <w:r>
        <w:rPr>
          <w:sz w:val="20"/>
          <w:szCs w:val="20"/>
        </w:rPr>
        <w:t>Казахстан</w:t>
      </w:r>
      <w:r>
        <w:rPr>
          <w:spacing w:val="-5"/>
          <w:sz w:val="20"/>
          <w:szCs w:val="20"/>
        </w:rPr>
        <w:t xml:space="preserve"> </w:t>
      </w:r>
      <w:r>
        <w:rPr>
          <w:sz w:val="20"/>
          <w:szCs w:val="20"/>
        </w:rPr>
        <w:t>от</w:t>
      </w:r>
      <w:r>
        <w:rPr>
          <w:spacing w:val="-4"/>
          <w:sz w:val="20"/>
          <w:szCs w:val="20"/>
        </w:rPr>
        <w:t xml:space="preserve"> </w:t>
      </w:r>
      <w:r>
        <w:rPr>
          <w:sz w:val="20"/>
          <w:szCs w:val="20"/>
        </w:rPr>
        <w:t>12.06.2014</w:t>
      </w:r>
      <w:r>
        <w:rPr>
          <w:spacing w:val="-3"/>
          <w:sz w:val="20"/>
          <w:szCs w:val="20"/>
        </w:rPr>
        <w:t xml:space="preserve"> </w:t>
      </w:r>
      <w:r>
        <w:rPr>
          <w:sz w:val="20"/>
          <w:szCs w:val="20"/>
        </w:rPr>
        <w:t>г.</w:t>
      </w:r>
      <w:r>
        <w:rPr>
          <w:spacing w:val="-3"/>
          <w:sz w:val="20"/>
          <w:szCs w:val="20"/>
        </w:rPr>
        <w:t xml:space="preserve"> </w:t>
      </w:r>
      <w:r>
        <w:rPr>
          <w:sz w:val="20"/>
          <w:szCs w:val="20"/>
        </w:rPr>
        <w:t>№</w:t>
      </w:r>
      <w:r>
        <w:rPr>
          <w:spacing w:val="-4"/>
          <w:sz w:val="20"/>
          <w:szCs w:val="20"/>
        </w:rPr>
        <w:t xml:space="preserve"> </w:t>
      </w:r>
      <w:r>
        <w:rPr>
          <w:sz w:val="20"/>
          <w:szCs w:val="20"/>
        </w:rPr>
        <w:t xml:space="preserve">221-Ґ </w:t>
      </w:r>
      <w:r>
        <w:rPr>
          <w:position w:val="1"/>
          <w:sz w:val="20"/>
          <w:szCs w:val="20"/>
        </w:rPr>
        <w:t xml:space="preserve">Максимальный расход диз. топлива установкой, кг/час, </w:t>
      </w:r>
      <w:r>
        <w:rPr>
          <w:b/>
          <w:i/>
          <w:position w:val="1"/>
          <w:sz w:val="20"/>
          <w:szCs w:val="20"/>
        </w:rPr>
        <w:t>G</w:t>
      </w:r>
      <w:r>
        <w:rPr>
          <w:b/>
          <w:i/>
          <w:sz w:val="20"/>
          <w:szCs w:val="20"/>
        </w:rPr>
        <w:t>FJMAX</w:t>
      </w:r>
      <w:r>
        <w:rPr>
          <w:b/>
          <w:i/>
          <w:spacing w:val="34"/>
          <w:sz w:val="20"/>
          <w:szCs w:val="20"/>
        </w:rPr>
        <w:t xml:space="preserve"> </w:t>
      </w:r>
      <w:r>
        <w:rPr>
          <w:b/>
          <w:i/>
          <w:position w:val="1"/>
          <w:sz w:val="20"/>
          <w:szCs w:val="20"/>
        </w:rPr>
        <w:t xml:space="preserve">= </w:t>
      </w:r>
      <w:r>
        <w:rPr>
          <w:b/>
          <w:position w:val="1"/>
          <w:sz w:val="20"/>
          <w:szCs w:val="20"/>
        </w:rPr>
        <w:t xml:space="preserve">35.4 </w:t>
      </w:r>
    </w:p>
    <w:p w:rsidR="00D55626" w:rsidRDefault="003B014E">
      <w:pPr>
        <w:pStyle w:val="a4"/>
        <w:spacing w:before="0" w:after="0"/>
        <w:ind w:leftChars="100" w:left="220" w:rightChars="-24" w:right="-53"/>
        <w:rPr>
          <w:b/>
          <w:position w:val="1"/>
          <w:sz w:val="20"/>
          <w:szCs w:val="20"/>
        </w:rPr>
      </w:pPr>
      <w:r>
        <w:rPr>
          <w:position w:val="1"/>
          <w:sz w:val="20"/>
          <w:szCs w:val="20"/>
        </w:rPr>
        <w:t xml:space="preserve">Годовой расход дизельного топлива, т/год, </w:t>
      </w:r>
      <w:r>
        <w:rPr>
          <w:b/>
          <w:i/>
          <w:position w:val="1"/>
          <w:sz w:val="20"/>
          <w:szCs w:val="20"/>
        </w:rPr>
        <w:t>G</w:t>
      </w:r>
      <w:r>
        <w:rPr>
          <w:b/>
          <w:i/>
          <w:sz w:val="20"/>
          <w:szCs w:val="20"/>
        </w:rPr>
        <w:t>FGGO</w:t>
      </w:r>
      <w:r>
        <w:rPr>
          <w:b/>
          <w:i/>
          <w:spacing w:val="39"/>
          <w:sz w:val="20"/>
          <w:szCs w:val="20"/>
        </w:rPr>
        <w:t xml:space="preserve"> </w:t>
      </w:r>
      <w:r>
        <w:rPr>
          <w:b/>
          <w:i/>
          <w:position w:val="1"/>
          <w:sz w:val="20"/>
          <w:szCs w:val="20"/>
        </w:rPr>
        <w:t xml:space="preserve">= </w:t>
      </w:r>
      <w:r>
        <w:rPr>
          <w:b/>
          <w:position w:val="1"/>
          <w:sz w:val="20"/>
          <w:szCs w:val="20"/>
        </w:rPr>
        <w:t>3.4</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0301</w:t>
      </w:r>
      <w:r>
        <w:rPr>
          <w:spacing w:val="-3"/>
        </w:rPr>
        <w:t xml:space="preserve"> </w:t>
      </w:r>
      <w:r>
        <w:t>Азота</w:t>
      </w:r>
      <w:r>
        <w:rPr>
          <w:spacing w:val="-3"/>
        </w:rPr>
        <w:t xml:space="preserve"> </w:t>
      </w:r>
      <w:r>
        <w:t>(IV)</w:t>
      </w:r>
      <w:r>
        <w:rPr>
          <w:spacing w:val="-4"/>
        </w:rPr>
        <w:t xml:space="preserve"> </w:t>
      </w:r>
      <w:r>
        <w:t>диоксид</w:t>
      </w:r>
      <w:r>
        <w:rPr>
          <w:spacing w:val="-4"/>
        </w:rPr>
        <w:t xml:space="preserve"> </w:t>
      </w:r>
      <w:r>
        <w:t>(Азота</w:t>
      </w:r>
      <w:r>
        <w:rPr>
          <w:spacing w:val="-4"/>
        </w:rPr>
        <w:t xml:space="preserve"> </w:t>
      </w:r>
      <w:r>
        <w:t>диоксид)</w:t>
      </w:r>
      <w:r>
        <w:rPr>
          <w:spacing w:val="-3"/>
        </w:rPr>
        <w:t xml:space="preserve"> </w:t>
      </w:r>
      <w:r>
        <w:rPr>
          <w:spacing w:val="-5"/>
        </w:rPr>
        <w:t>(4)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30 </w:t>
      </w: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0.295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30 / 10</w:t>
      </w:r>
      <w:r>
        <w:rPr>
          <w:b/>
          <w:position w:val="1"/>
          <w:sz w:val="20"/>
          <w:szCs w:val="20"/>
          <w:vertAlign w:val="superscript"/>
        </w:rPr>
        <w:t>3</w:t>
      </w:r>
      <w:r>
        <w:rPr>
          <w:b/>
          <w:position w:val="1"/>
          <w:sz w:val="20"/>
          <w:szCs w:val="20"/>
        </w:rPr>
        <w:t xml:space="preserve"> = 0.102</w:t>
      </w:r>
    </w:p>
    <w:p w:rsidR="00D55626" w:rsidRDefault="003B014E">
      <w:pPr>
        <w:pStyle w:val="5"/>
        <w:spacing w:before="0" w:after="0" w:line="240" w:lineRule="auto"/>
        <w:ind w:leftChars="100" w:left="220" w:rightChars="-24" w:right="-53"/>
        <w:rPr>
          <w:u w:val="none"/>
        </w:rPr>
      </w:pPr>
      <w:r>
        <w:t>Примесь:</w:t>
      </w:r>
      <w:r>
        <w:rPr>
          <w:spacing w:val="-5"/>
        </w:rPr>
        <w:t xml:space="preserve"> </w:t>
      </w:r>
      <w:r>
        <w:t>1325</w:t>
      </w:r>
      <w:r>
        <w:rPr>
          <w:spacing w:val="-4"/>
        </w:rPr>
        <w:t xml:space="preserve"> </w:t>
      </w:r>
      <w:r>
        <w:t>Формальдегид</w:t>
      </w:r>
      <w:r>
        <w:rPr>
          <w:spacing w:val="-4"/>
        </w:rPr>
        <w:t xml:space="preserve"> </w:t>
      </w:r>
      <w:r>
        <w:t>(Метаналь)</w:t>
      </w:r>
      <w:r>
        <w:rPr>
          <w:spacing w:val="-4"/>
        </w:rPr>
        <w:t xml:space="preserve"> </w:t>
      </w:r>
      <w:r>
        <w:rPr>
          <w:spacing w:val="-2"/>
        </w:rPr>
        <w:t>(609)</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1"/>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0.0118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1.2 / 10</w:t>
      </w:r>
      <w:r>
        <w:rPr>
          <w:b/>
          <w:position w:val="1"/>
          <w:sz w:val="20"/>
          <w:szCs w:val="20"/>
          <w:vertAlign w:val="superscript"/>
        </w:rPr>
        <w:t>3</w:t>
      </w:r>
      <w:r>
        <w:rPr>
          <w:b/>
          <w:position w:val="1"/>
          <w:sz w:val="20"/>
          <w:szCs w:val="20"/>
        </w:rPr>
        <w:t xml:space="preserve"> = 0.00408</w:t>
      </w:r>
    </w:p>
    <w:p w:rsidR="00D55626" w:rsidRDefault="003B014E">
      <w:pPr>
        <w:pStyle w:val="5"/>
        <w:spacing w:before="0" w:after="0" w:line="240" w:lineRule="auto"/>
        <w:ind w:leftChars="100" w:left="220" w:rightChars="-24" w:right="-53"/>
        <w:rPr>
          <w:u w:val="none"/>
        </w:rPr>
      </w:pPr>
      <w:r>
        <w:t>Примесь:</w:t>
      </w:r>
      <w:r>
        <w:rPr>
          <w:spacing w:val="-3"/>
        </w:rPr>
        <w:t xml:space="preserve"> </w:t>
      </w:r>
      <w:r>
        <w:t>0304</w:t>
      </w:r>
      <w:r>
        <w:rPr>
          <w:spacing w:val="-3"/>
        </w:rPr>
        <w:t xml:space="preserve"> </w:t>
      </w:r>
      <w:r>
        <w:t>Азот</w:t>
      </w:r>
      <w:r>
        <w:rPr>
          <w:spacing w:val="-5"/>
        </w:rPr>
        <w:t xml:space="preserve"> </w:t>
      </w:r>
      <w:r>
        <w:t>(II)</w:t>
      </w:r>
      <w:r>
        <w:rPr>
          <w:spacing w:val="-2"/>
        </w:rPr>
        <w:t xml:space="preserve"> </w:t>
      </w:r>
      <w:r>
        <w:t>оксид</w:t>
      </w:r>
      <w:r>
        <w:rPr>
          <w:spacing w:val="-3"/>
        </w:rPr>
        <w:t xml:space="preserve"> </w:t>
      </w:r>
      <w:r>
        <w:t>(Азота</w:t>
      </w:r>
      <w:r>
        <w:rPr>
          <w:spacing w:val="-4"/>
        </w:rPr>
        <w:t xml:space="preserve"> </w:t>
      </w:r>
      <w:r>
        <w:t>оксид)</w:t>
      </w:r>
      <w:r>
        <w:rPr>
          <w:spacing w:val="-2"/>
        </w:rPr>
        <w:t xml:space="preserve"> </w:t>
      </w:r>
      <w:r>
        <w:rPr>
          <w:spacing w:val="-5"/>
        </w:rPr>
        <w:t>(6)</w:t>
      </w:r>
    </w:p>
    <w:p w:rsidR="00D55626" w:rsidRDefault="003B014E">
      <w:pPr>
        <w:pStyle w:val="a4"/>
        <w:spacing w:before="0" w:after="0"/>
        <w:ind w:leftChars="100" w:left="220" w:rightChars="-24" w:right="-53"/>
        <w:rPr>
          <w:b/>
          <w:position w:val="1"/>
          <w:sz w:val="20"/>
          <w:szCs w:val="20"/>
        </w:rPr>
      </w:pPr>
      <w:r>
        <w:rPr>
          <w:position w:val="1"/>
          <w:sz w:val="20"/>
          <w:szCs w:val="20"/>
        </w:rPr>
        <w:t>Оценочное</w:t>
      </w:r>
      <w:r>
        <w:rPr>
          <w:spacing w:val="-4"/>
          <w:position w:val="1"/>
          <w:sz w:val="20"/>
          <w:szCs w:val="20"/>
        </w:rPr>
        <w:t xml:space="preserve"> </w:t>
      </w:r>
      <w:r>
        <w:rPr>
          <w:position w:val="1"/>
          <w:sz w:val="20"/>
          <w:szCs w:val="20"/>
        </w:rPr>
        <w:t>значение</w:t>
      </w:r>
      <w:r>
        <w:rPr>
          <w:spacing w:val="-3"/>
          <w:position w:val="1"/>
          <w:sz w:val="20"/>
          <w:szCs w:val="20"/>
        </w:rPr>
        <w:t xml:space="preserve"> </w:t>
      </w:r>
      <w:r>
        <w:rPr>
          <w:position w:val="1"/>
          <w:sz w:val="20"/>
          <w:szCs w:val="20"/>
        </w:rPr>
        <w:t>среднециклового</w:t>
      </w:r>
      <w:r>
        <w:rPr>
          <w:spacing w:val="-5"/>
          <w:position w:val="1"/>
          <w:sz w:val="20"/>
          <w:szCs w:val="20"/>
        </w:rPr>
        <w:t xml:space="preserve"> </w:t>
      </w:r>
      <w:r>
        <w:rPr>
          <w:position w:val="1"/>
          <w:sz w:val="20"/>
          <w:szCs w:val="20"/>
        </w:rPr>
        <w:t>выброса,</w:t>
      </w:r>
      <w:r>
        <w:rPr>
          <w:spacing w:val="-3"/>
          <w:position w:val="1"/>
          <w:sz w:val="20"/>
          <w:szCs w:val="20"/>
        </w:rPr>
        <w:t xml:space="preserve"> </w:t>
      </w:r>
      <w:r>
        <w:rPr>
          <w:position w:val="1"/>
          <w:sz w:val="20"/>
          <w:szCs w:val="20"/>
        </w:rPr>
        <w:t>г/кг</w:t>
      </w:r>
      <w:r>
        <w:rPr>
          <w:spacing w:val="-4"/>
          <w:position w:val="1"/>
          <w:sz w:val="20"/>
          <w:szCs w:val="20"/>
        </w:rPr>
        <w:t xml:space="preserve"> </w:t>
      </w:r>
      <w:r>
        <w:rPr>
          <w:position w:val="1"/>
          <w:sz w:val="20"/>
          <w:szCs w:val="20"/>
        </w:rPr>
        <w:t>топлива</w:t>
      </w:r>
      <w:r>
        <w:rPr>
          <w:spacing w:val="-4"/>
          <w:position w:val="1"/>
          <w:sz w:val="20"/>
          <w:szCs w:val="20"/>
        </w:rPr>
        <w:t xml:space="preserve"> </w:t>
      </w:r>
      <w:r>
        <w:rPr>
          <w:position w:val="1"/>
          <w:sz w:val="20"/>
          <w:szCs w:val="20"/>
        </w:rPr>
        <w:t>(табл.4),</w:t>
      </w:r>
      <w:r>
        <w:rPr>
          <w:spacing w:val="-2"/>
          <w:position w:val="1"/>
          <w:sz w:val="20"/>
          <w:szCs w:val="20"/>
        </w:rPr>
        <w:t xml:space="preserve"> </w:t>
      </w:r>
      <w:r>
        <w:rPr>
          <w:b/>
          <w:i/>
          <w:position w:val="1"/>
          <w:sz w:val="20"/>
          <w:szCs w:val="20"/>
        </w:rPr>
        <w:t>E</w:t>
      </w:r>
      <w:r>
        <w:rPr>
          <w:b/>
          <w:i/>
          <w:sz w:val="20"/>
          <w:szCs w:val="20"/>
        </w:rPr>
        <w:t>Э</w:t>
      </w:r>
      <w:r>
        <w:rPr>
          <w:b/>
          <w:i/>
          <w:spacing w:val="61"/>
          <w:sz w:val="20"/>
          <w:szCs w:val="20"/>
        </w:rPr>
        <w:t xml:space="preserve"> </w:t>
      </w:r>
      <w:r>
        <w:rPr>
          <w:b/>
          <w:i/>
          <w:position w:val="1"/>
          <w:sz w:val="20"/>
          <w:szCs w:val="20"/>
        </w:rPr>
        <w:t>=</w:t>
      </w:r>
      <w:r>
        <w:rPr>
          <w:b/>
          <w:i/>
          <w:spacing w:val="-4"/>
          <w:position w:val="1"/>
          <w:sz w:val="20"/>
          <w:szCs w:val="20"/>
        </w:rPr>
        <w:t xml:space="preserve"> </w:t>
      </w:r>
      <w:r>
        <w:rPr>
          <w:b/>
          <w:spacing w:val="-5"/>
          <w:position w:val="1"/>
          <w:sz w:val="20"/>
          <w:szCs w:val="20"/>
        </w:rPr>
        <w:t>39</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1"/>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3"/>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6"/>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1"/>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1"/>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39</w:t>
      </w:r>
      <w:r>
        <w:rPr>
          <w:b/>
          <w:spacing w:val="-1"/>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1"/>
          <w:position w:val="1"/>
          <w:sz w:val="20"/>
          <w:szCs w:val="20"/>
        </w:rPr>
        <w:t xml:space="preserve"> </w:t>
      </w:r>
      <w:r>
        <w:rPr>
          <w:b/>
          <w:position w:val="1"/>
          <w:sz w:val="20"/>
          <w:szCs w:val="20"/>
        </w:rPr>
        <w:t>=</w:t>
      </w:r>
      <w:r>
        <w:rPr>
          <w:b/>
          <w:spacing w:val="-3"/>
          <w:position w:val="1"/>
          <w:sz w:val="20"/>
          <w:szCs w:val="20"/>
        </w:rPr>
        <w:t xml:space="preserve"> </w:t>
      </w:r>
      <w:r>
        <w:rPr>
          <w:b/>
          <w:spacing w:val="-2"/>
          <w:position w:val="1"/>
          <w:sz w:val="20"/>
          <w:szCs w:val="20"/>
        </w:rPr>
        <w:t>0.3835</w:t>
      </w:r>
    </w:p>
    <w:p w:rsidR="00D55626" w:rsidRDefault="003B014E">
      <w:pPr>
        <w:spacing w:before="0" w:after="0"/>
        <w:ind w:leftChars="100" w:left="220" w:rightChars="-24" w:right="-53"/>
        <w:jc w:val="left"/>
        <w:rPr>
          <w:b/>
          <w:position w:val="1"/>
          <w:sz w:val="20"/>
          <w:szCs w:val="20"/>
        </w:rPr>
      </w:pPr>
      <w:r>
        <w:rPr>
          <w:position w:val="1"/>
          <w:sz w:val="20"/>
          <w:szCs w:val="20"/>
        </w:rPr>
        <w:t>Валовый</w:t>
      </w:r>
      <w:r>
        <w:rPr>
          <w:spacing w:val="-2"/>
          <w:position w:val="1"/>
          <w:sz w:val="20"/>
          <w:szCs w:val="20"/>
        </w:rPr>
        <w:t xml:space="preserve"> </w:t>
      </w:r>
      <w:r>
        <w:rPr>
          <w:position w:val="1"/>
          <w:sz w:val="20"/>
          <w:szCs w:val="20"/>
        </w:rPr>
        <w:t>выброс,</w:t>
      </w:r>
      <w:r>
        <w:rPr>
          <w:spacing w:val="-1"/>
          <w:position w:val="1"/>
          <w:sz w:val="20"/>
          <w:szCs w:val="20"/>
        </w:rPr>
        <w:t xml:space="preserve"> </w:t>
      </w:r>
      <w:r>
        <w:rPr>
          <w:position w:val="1"/>
          <w:sz w:val="20"/>
          <w:szCs w:val="20"/>
        </w:rPr>
        <w:t>т/год,</w:t>
      </w:r>
      <w:r>
        <w:rPr>
          <w:spacing w:val="-2"/>
          <w:position w:val="1"/>
          <w:sz w:val="20"/>
          <w:szCs w:val="20"/>
        </w:rPr>
        <w:t xml:space="preserve"> </w:t>
      </w:r>
      <w:r>
        <w:rPr>
          <w:b/>
          <w:i/>
          <w:position w:val="1"/>
          <w:sz w:val="20"/>
          <w:szCs w:val="20"/>
        </w:rPr>
        <w:t>_M_</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i/>
          <w:position w:val="1"/>
          <w:sz w:val="20"/>
          <w:szCs w:val="20"/>
        </w:rPr>
        <w:t>G</w:t>
      </w:r>
      <w:r>
        <w:rPr>
          <w:b/>
          <w:i/>
          <w:sz w:val="20"/>
          <w:szCs w:val="20"/>
        </w:rPr>
        <w:t>FGGO</w:t>
      </w:r>
      <w:r>
        <w:rPr>
          <w:b/>
          <w:i/>
          <w:spacing w:val="16"/>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10</w:t>
      </w:r>
      <w:r>
        <w:rPr>
          <w:b/>
          <w:i/>
          <w:position w:val="1"/>
          <w:sz w:val="20"/>
          <w:szCs w:val="20"/>
          <w:vertAlign w:val="superscript"/>
        </w:rPr>
        <w:t>3</w:t>
      </w:r>
      <w:r>
        <w:rPr>
          <w:b/>
          <w:i/>
          <w:spacing w:val="-1"/>
          <w:position w:val="1"/>
          <w:sz w:val="20"/>
          <w:szCs w:val="20"/>
        </w:rPr>
        <w:t xml:space="preserve"> </w:t>
      </w:r>
      <w:r>
        <w:rPr>
          <w:b/>
          <w:i/>
          <w:position w:val="1"/>
          <w:sz w:val="20"/>
          <w:szCs w:val="20"/>
        </w:rPr>
        <w:t>=</w:t>
      </w:r>
      <w:r>
        <w:rPr>
          <w:b/>
          <w:i/>
          <w:spacing w:val="-2"/>
          <w:position w:val="1"/>
          <w:sz w:val="20"/>
          <w:szCs w:val="20"/>
        </w:rPr>
        <w:t xml:space="preserve"> </w:t>
      </w:r>
      <w:r>
        <w:rPr>
          <w:b/>
          <w:position w:val="1"/>
          <w:sz w:val="20"/>
          <w:szCs w:val="20"/>
        </w:rPr>
        <w:t>3.4</w:t>
      </w:r>
      <w:r>
        <w:rPr>
          <w:b/>
          <w:spacing w:val="-3"/>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39</w:t>
      </w:r>
      <w:r>
        <w:rPr>
          <w:b/>
          <w:spacing w:val="-1"/>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10</w:t>
      </w:r>
      <w:r>
        <w:rPr>
          <w:b/>
          <w:position w:val="1"/>
          <w:sz w:val="20"/>
          <w:szCs w:val="20"/>
          <w:vertAlign w:val="superscript"/>
        </w:rPr>
        <w:t>3</w:t>
      </w:r>
      <w:r>
        <w:rPr>
          <w:b/>
          <w:spacing w:val="-2"/>
          <w:position w:val="1"/>
          <w:sz w:val="20"/>
          <w:szCs w:val="20"/>
        </w:rPr>
        <w:t xml:space="preserve"> </w:t>
      </w:r>
      <w:r>
        <w:rPr>
          <w:b/>
          <w:position w:val="1"/>
          <w:sz w:val="20"/>
          <w:szCs w:val="20"/>
        </w:rPr>
        <w:t>=</w:t>
      </w:r>
      <w:r>
        <w:rPr>
          <w:b/>
          <w:spacing w:val="-3"/>
          <w:position w:val="1"/>
          <w:sz w:val="20"/>
          <w:szCs w:val="20"/>
        </w:rPr>
        <w:t xml:space="preserve"> </w:t>
      </w:r>
      <w:r>
        <w:rPr>
          <w:b/>
          <w:spacing w:val="-2"/>
          <w:position w:val="1"/>
          <w:sz w:val="20"/>
          <w:szCs w:val="20"/>
        </w:rPr>
        <w:t>0.1326</w:t>
      </w:r>
    </w:p>
    <w:p w:rsidR="00D55626" w:rsidRDefault="003B014E">
      <w:pPr>
        <w:spacing w:before="0" w:after="0"/>
        <w:ind w:leftChars="100" w:left="220" w:rightChars="-24" w:right="-53"/>
        <w:jc w:val="left"/>
        <w:rPr>
          <w:b/>
          <w:position w:val="1"/>
          <w:sz w:val="20"/>
          <w:szCs w:val="20"/>
        </w:rPr>
      </w:pPr>
      <w:r>
        <w:rPr>
          <w:b/>
          <w:i/>
          <w:sz w:val="20"/>
          <w:szCs w:val="20"/>
          <w:u w:val="single"/>
        </w:rPr>
        <w:t>Примесь:</w:t>
      </w:r>
      <w:r>
        <w:rPr>
          <w:b/>
          <w:i/>
          <w:spacing w:val="-3"/>
          <w:sz w:val="20"/>
          <w:szCs w:val="20"/>
          <w:u w:val="single"/>
        </w:rPr>
        <w:t xml:space="preserve"> </w:t>
      </w:r>
      <w:r>
        <w:rPr>
          <w:b/>
          <w:i/>
          <w:sz w:val="20"/>
          <w:szCs w:val="20"/>
          <w:u w:val="single"/>
        </w:rPr>
        <w:t>0330</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диоксид</w:t>
      </w:r>
      <w:r>
        <w:rPr>
          <w:b/>
          <w:i/>
          <w:spacing w:val="-3"/>
          <w:sz w:val="20"/>
          <w:szCs w:val="20"/>
          <w:u w:val="single"/>
        </w:rPr>
        <w:t xml:space="preserve"> </w:t>
      </w:r>
      <w:r>
        <w:rPr>
          <w:b/>
          <w:i/>
          <w:sz w:val="20"/>
          <w:szCs w:val="20"/>
          <w:u w:val="single"/>
        </w:rPr>
        <w:t>(Ангидрид</w:t>
      </w:r>
      <w:r>
        <w:rPr>
          <w:b/>
          <w:i/>
          <w:spacing w:val="-5"/>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газ,</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(IV)</w:t>
      </w:r>
      <w:r>
        <w:rPr>
          <w:b/>
          <w:i/>
          <w:spacing w:val="-4"/>
          <w:sz w:val="20"/>
          <w:szCs w:val="20"/>
          <w:u w:val="single"/>
        </w:rPr>
        <w:t xml:space="preserve"> </w:t>
      </w:r>
      <w:r>
        <w:rPr>
          <w:b/>
          <w:i/>
          <w:sz w:val="20"/>
          <w:szCs w:val="20"/>
          <w:u w:val="single"/>
        </w:rPr>
        <w:t>оксид)</w:t>
      </w:r>
      <w:r>
        <w:rPr>
          <w:b/>
          <w:i/>
          <w:spacing w:val="-4"/>
          <w:sz w:val="20"/>
          <w:szCs w:val="20"/>
          <w:u w:val="single"/>
        </w:rPr>
        <w:t xml:space="preserve"> </w:t>
      </w:r>
      <w:r>
        <w:rPr>
          <w:b/>
          <w:i/>
          <w:sz w:val="20"/>
          <w:szCs w:val="20"/>
          <w:u w:val="single"/>
        </w:rPr>
        <w:t>(516)</w:t>
      </w:r>
      <w:r>
        <w:rPr>
          <w:b/>
          <w:i/>
          <w:sz w:val="20"/>
          <w:szCs w:val="20"/>
        </w:rPr>
        <w:t xml:space="preserve"> </w:t>
      </w: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10 </w:t>
      </w:r>
      <w:r>
        <w:rPr>
          <w:position w:val="1"/>
          <w:sz w:val="20"/>
          <w:szCs w:val="20"/>
        </w:rPr>
        <w:t xml:space="preserve">Максимальный разовый выброс, г/с, </w:t>
      </w:r>
      <w:r>
        <w:rPr>
          <w:b/>
          <w:i/>
          <w:position w:val="1"/>
          <w:sz w:val="20"/>
          <w:szCs w:val="20"/>
        </w:rPr>
        <w:t>_G_ = G</w:t>
      </w:r>
      <w:r>
        <w:rPr>
          <w:b/>
          <w:i/>
          <w:sz w:val="20"/>
          <w:szCs w:val="20"/>
        </w:rPr>
        <w:t>FJMAX</w:t>
      </w:r>
      <w:r>
        <w:rPr>
          <w:b/>
          <w:i/>
          <w:spacing w:val="24"/>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xml:space="preserve">/ 3600 = </w:t>
      </w:r>
      <w:r>
        <w:rPr>
          <w:b/>
          <w:position w:val="1"/>
          <w:sz w:val="20"/>
          <w:szCs w:val="20"/>
        </w:rPr>
        <w:t xml:space="preserve">35.4 · 10 / 3600 = 0.0983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10 / 10</w:t>
      </w:r>
      <w:r>
        <w:rPr>
          <w:b/>
          <w:position w:val="1"/>
          <w:sz w:val="20"/>
          <w:szCs w:val="20"/>
          <w:vertAlign w:val="superscript"/>
        </w:rPr>
        <w:t>3</w:t>
      </w:r>
      <w:r>
        <w:rPr>
          <w:b/>
          <w:position w:val="1"/>
          <w:sz w:val="20"/>
          <w:szCs w:val="20"/>
        </w:rPr>
        <w:t xml:space="preserve"> = 0.034</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0337</w:t>
      </w:r>
      <w:r>
        <w:rPr>
          <w:spacing w:val="-4"/>
        </w:rPr>
        <w:t xml:space="preserve"> </w:t>
      </w:r>
      <w:r>
        <w:t>Углерод</w:t>
      </w:r>
      <w:r>
        <w:rPr>
          <w:spacing w:val="-4"/>
        </w:rPr>
        <w:t xml:space="preserve"> </w:t>
      </w:r>
      <w:r>
        <w:t>оксид</w:t>
      </w:r>
      <w:r>
        <w:rPr>
          <w:spacing w:val="-3"/>
        </w:rPr>
        <w:t xml:space="preserve"> </w:t>
      </w:r>
      <w:r>
        <w:t>(Окись</w:t>
      </w:r>
      <w:r>
        <w:rPr>
          <w:spacing w:val="-4"/>
        </w:rPr>
        <w:t xml:space="preserve"> </w:t>
      </w:r>
      <w:r>
        <w:t>углерода,</w:t>
      </w:r>
      <w:r>
        <w:rPr>
          <w:spacing w:val="-3"/>
        </w:rPr>
        <w:t xml:space="preserve"> </w:t>
      </w:r>
      <w:r>
        <w:t>Угарный</w:t>
      </w:r>
      <w:r>
        <w:rPr>
          <w:spacing w:val="-4"/>
        </w:rPr>
        <w:t xml:space="preserve"> </w:t>
      </w:r>
      <w:r>
        <w:t>газ)</w:t>
      </w:r>
      <w:r>
        <w:rPr>
          <w:spacing w:val="-3"/>
        </w:rPr>
        <w:t xml:space="preserve"> </w:t>
      </w:r>
      <w:r>
        <w:rPr>
          <w:spacing w:val="-2"/>
        </w:rPr>
        <w:t>(584)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25 </w:t>
      </w: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25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0.246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25 / 10</w:t>
      </w:r>
      <w:r>
        <w:rPr>
          <w:b/>
          <w:position w:val="1"/>
          <w:sz w:val="20"/>
          <w:szCs w:val="20"/>
          <w:vertAlign w:val="superscript"/>
        </w:rPr>
        <w:t>3</w:t>
      </w:r>
      <w:r>
        <w:rPr>
          <w:b/>
          <w:position w:val="1"/>
          <w:sz w:val="20"/>
          <w:szCs w:val="20"/>
        </w:rPr>
        <w:t xml:space="preserve"> = 0.085</w:t>
      </w:r>
    </w:p>
    <w:p w:rsidR="00D55626" w:rsidRDefault="003B014E">
      <w:pPr>
        <w:pStyle w:val="5"/>
        <w:spacing w:before="0" w:after="0" w:line="240" w:lineRule="auto"/>
        <w:ind w:leftChars="100" w:left="220" w:rightChars="-24" w:right="-53"/>
        <w:rPr>
          <w:u w:val="none"/>
        </w:rPr>
      </w:pPr>
      <w:r>
        <w:t>Примесь:</w:t>
      </w:r>
      <w:r>
        <w:rPr>
          <w:spacing w:val="-2"/>
        </w:rPr>
        <w:t xml:space="preserve"> </w:t>
      </w:r>
      <w:r>
        <w:t>2754</w:t>
      </w:r>
      <w:r>
        <w:rPr>
          <w:spacing w:val="-2"/>
        </w:rPr>
        <w:t xml:space="preserve"> </w:t>
      </w:r>
      <w:r>
        <w:t>Алканы</w:t>
      </w:r>
      <w:r>
        <w:rPr>
          <w:spacing w:val="-3"/>
        </w:rPr>
        <w:t xml:space="preserve"> </w:t>
      </w:r>
      <w:r>
        <w:t>С12-19</w:t>
      </w:r>
      <w:r>
        <w:rPr>
          <w:spacing w:val="-2"/>
        </w:rPr>
        <w:t xml:space="preserve"> </w:t>
      </w:r>
      <w:r>
        <w:t>/в</w:t>
      </w:r>
      <w:r>
        <w:rPr>
          <w:spacing w:val="-4"/>
        </w:rPr>
        <w:t xml:space="preserve"> </w:t>
      </w:r>
      <w:r>
        <w:t>пересчете</w:t>
      </w:r>
      <w:r>
        <w:rPr>
          <w:spacing w:val="-2"/>
        </w:rPr>
        <w:t xml:space="preserve"> </w:t>
      </w:r>
      <w:r>
        <w:t>на</w:t>
      </w:r>
      <w:r>
        <w:rPr>
          <w:spacing w:val="-2"/>
        </w:rPr>
        <w:t xml:space="preserve"> </w:t>
      </w:r>
      <w:r>
        <w:t>С/</w:t>
      </w:r>
      <w:r>
        <w:rPr>
          <w:spacing w:val="-4"/>
        </w:rPr>
        <w:t xml:space="preserve"> </w:t>
      </w:r>
      <w:r>
        <w:t>(Углеводороды</w:t>
      </w:r>
      <w:r>
        <w:rPr>
          <w:spacing w:val="-3"/>
        </w:rPr>
        <w:t xml:space="preserve"> </w:t>
      </w:r>
      <w:r>
        <w:t>предельные</w:t>
      </w:r>
      <w:r>
        <w:rPr>
          <w:spacing w:val="-2"/>
        </w:rPr>
        <w:t xml:space="preserve"> </w:t>
      </w:r>
      <w:r>
        <w:t>С12-С19</w:t>
      </w:r>
      <w:r>
        <w:rPr>
          <w:spacing w:val="-2"/>
        </w:rPr>
        <w:t xml:space="preserve"> </w:t>
      </w:r>
      <w:r>
        <w:t>(в</w:t>
      </w:r>
      <w:r>
        <w:rPr>
          <w:spacing w:val="-2"/>
        </w:rPr>
        <w:t xml:space="preserve"> </w:t>
      </w:r>
      <w:r>
        <w:t>пересчете</w:t>
      </w:r>
      <w:r>
        <w:rPr>
          <w:spacing w:val="-3"/>
        </w:rPr>
        <w:t xml:space="preserve"> </w:t>
      </w:r>
      <w:r>
        <w:t>на</w:t>
      </w:r>
      <w:r>
        <w:rPr>
          <w:spacing w:val="-2"/>
        </w:rPr>
        <w:t xml:space="preserve"> </w:t>
      </w:r>
      <w:r>
        <w:t>С);</w:t>
      </w:r>
      <w:r>
        <w:rPr>
          <w:u w:val="none"/>
        </w:rPr>
        <w:t xml:space="preserve"> </w:t>
      </w:r>
      <w:r>
        <w:t>Растворитель РПК-265П) (10)</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0.118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12 / 10</w:t>
      </w:r>
      <w:r>
        <w:rPr>
          <w:b/>
          <w:position w:val="1"/>
          <w:sz w:val="20"/>
          <w:szCs w:val="20"/>
          <w:vertAlign w:val="superscript"/>
        </w:rPr>
        <w:t>3</w:t>
      </w:r>
      <w:r>
        <w:rPr>
          <w:b/>
          <w:position w:val="1"/>
          <w:sz w:val="20"/>
          <w:szCs w:val="20"/>
        </w:rPr>
        <w:t xml:space="preserve"> = 0.0408</w:t>
      </w:r>
    </w:p>
    <w:p w:rsidR="00D55626" w:rsidRDefault="003B014E">
      <w:pPr>
        <w:pStyle w:val="5"/>
        <w:spacing w:before="0" w:after="0" w:line="240" w:lineRule="auto"/>
        <w:ind w:leftChars="100" w:left="220" w:rightChars="-24" w:right="-53"/>
        <w:rPr>
          <w:u w:val="none"/>
        </w:rPr>
      </w:pPr>
      <w:r>
        <w:t>Примесь:</w:t>
      </w:r>
      <w:r>
        <w:rPr>
          <w:spacing w:val="-7"/>
        </w:rPr>
        <w:t xml:space="preserve"> </w:t>
      </w:r>
      <w:r>
        <w:t>1301</w:t>
      </w:r>
      <w:r>
        <w:rPr>
          <w:spacing w:val="-6"/>
        </w:rPr>
        <w:t xml:space="preserve"> </w:t>
      </w:r>
      <w:r>
        <w:t>Проп-2-ен-1-аль</w:t>
      </w:r>
      <w:r>
        <w:rPr>
          <w:spacing w:val="-6"/>
        </w:rPr>
        <w:t xml:space="preserve"> </w:t>
      </w:r>
      <w:r>
        <w:t>(Акролеин,</w:t>
      </w:r>
      <w:r>
        <w:rPr>
          <w:spacing w:val="-6"/>
        </w:rPr>
        <w:t xml:space="preserve"> </w:t>
      </w:r>
      <w:r>
        <w:t>Акрилальдегид)</w:t>
      </w:r>
      <w:r>
        <w:rPr>
          <w:spacing w:val="-6"/>
        </w:rPr>
        <w:t xml:space="preserve"> </w:t>
      </w:r>
      <w:r>
        <w:rPr>
          <w:spacing w:val="-2"/>
        </w:rPr>
        <w:t>(474)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3"/>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0.0118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1.2 / 10</w:t>
      </w:r>
      <w:r>
        <w:rPr>
          <w:b/>
          <w:position w:val="1"/>
          <w:sz w:val="20"/>
          <w:szCs w:val="20"/>
          <w:vertAlign w:val="superscript"/>
        </w:rPr>
        <w:t>3</w:t>
      </w:r>
      <w:r>
        <w:rPr>
          <w:b/>
          <w:position w:val="1"/>
          <w:sz w:val="20"/>
          <w:szCs w:val="20"/>
        </w:rPr>
        <w:t xml:space="preserve"> = 0.00408</w:t>
      </w:r>
    </w:p>
    <w:p w:rsidR="00D55626" w:rsidRDefault="003B014E">
      <w:pPr>
        <w:pStyle w:val="5"/>
        <w:spacing w:before="0" w:after="0" w:line="240" w:lineRule="auto"/>
        <w:ind w:leftChars="100" w:left="220" w:rightChars="-24" w:right="-53"/>
        <w:rPr>
          <w:u w:val="none"/>
        </w:rPr>
      </w:pPr>
      <w:r>
        <w:t>Примесь:</w:t>
      </w:r>
      <w:r>
        <w:rPr>
          <w:spacing w:val="-5"/>
        </w:rPr>
        <w:t xml:space="preserve"> </w:t>
      </w:r>
      <w:r>
        <w:t>0328</w:t>
      </w:r>
      <w:r>
        <w:rPr>
          <w:spacing w:val="-4"/>
        </w:rPr>
        <w:t xml:space="preserve"> </w:t>
      </w:r>
      <w:r>
        <w:t>Углерод</w:t>
      </w:r>
      <w:r>
        <w:rPr>
          <w:spacing w:val="-5"/>
        </w:rPr>
        <w:t xml:space="preserve"> </w:t>
      </w:r>
      <w:r>
        <w:t>(Сажа,</w:t>
      </w:r>
      <w:r>
        <w:rPr>
          <w:spacing w:val="-5"/>
        </w:rPr>
        <w:t xml:space="preserve"> </w:t>
      </w:r>
      <w:r>
        <w:t>Углерод</w:t>
      </w:r>
      <w:r>
        <w:rPr>
          <w:spacing w:val="-5"/>
        </w:rPr>
        <w:t xml:space="preserve"> </w:t>
      </w:r>
      <w:r>
        <w:t>черный)</w:t>
      </w:r>
      <w:r>
        <w:rPr>
          <w:spacing w:val="-4"/>
        </w:rPr>
        <w:t xml:space="preserve"> (583)</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5 </w:t>
      </w: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35.4</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5</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0.0492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3.4 · 5 / 10</w:t>
      </w:r>
      <w:r>
        <w:rPr>
          <w:b/>
          <w:position w:val="1"/>
          <w:sz w:val="20"/>
          <w:szCs w:val="20"/>
          <w:vertAlign w:val="superscript"/>
        </w:rPr>
        <w:t>3</w:t>
      </w:r>
      <w:r>
        <w:rPr>
          <w:b/>
          <w:position w:val="1"/>
          <w:sz w:val="20"/>
          <w:szCs w:val="20"/>
        </w:rPr>
        <w:t xml:space="preserve"> = 0.017</w:t>
      </w:r>
    </w:p>
    <w:p w:rsidR="00D55626" w:rsidRDefault="003B014E">
      <w:pPr>
        <w:pStyle w:val="a4"/>
        <w:spacing w:before="0" w:after="0"/>
        <w:ind w:leftChars="100" w:left="220" w:rightChars="-24" w:right="-53"/>
        <w:rPr>
          <w:sz w:val="20"/>
          <w:szCs w:val="20"/>
        </w:rPr>
      </w:pPr>
      <w:r>
        <w:rPr>
          <w:sz w:val="20"/>
          <w:szCs w:val="20"/>
        </w:rPr>
        <w:t>Итоговая</w:t>
      </w:r>
      <w:r>
        <w:rPr>
          <w:spacing w:val="-4"/>
          <w:sz w:val="20"/>
          <w:szCs w:val="20"/>
        </w:rPr>
        <w:t xml:space="preserve"> </w:t>
      </w:r>
      <w:r>
        <w:rPr>
          <w:spacing w:val="-2"/>
          <w:sz w:val="20"/>
          <w:szCs w:val="20"/>
        </w:rPr>
        <w:t>таблица:</w:t>
      </w:r>
    </w:p>
    <w:tbl>
      <w:tblPr>
        <w:tblW w:w="0" w:type="auto"/>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25"/>
        <w:gridCol w:w="4490"/>
        <w:gridCol w:w="2028"/>
        <w:gridCol w:w="2170"/>
      </w:tblGrid>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pacing w:val="-5"/>
                <w:sz w:val="20"/>
                <w:szCs w:val="20"/>
              </w:rPr>
              <w:t>Код</w:t>
            </w:r>
          </w:p>
        </w:tc>
        <w:tc>
          <w:tcPr>
            <w:tcW w:w="449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Наименование</w:t>
            </w:r>
            <w:r>
              <w:rPr>
                <w:rFonts w:ascii="Times New Roman" w:hAnsi="Times New Roman" w:cs="Times New Roman"/>
                <w:b/>
                <w:i/>
                <w:spacing w:val="-8"/>
                <w:sz w:val="20"/>
                <w:szCs w:val="20"/>
              </w:rPr>
              <w:t xml:space="preserve"> </w:t>
            </w:r>
            <w:r>
              <w:rPr>
                <w:rFonts w:ascii="Times New Roman" w:hAnsi="Times New Roman" w:cs="Times New Roman"/>
                <w:b/>
                <w:i/>
                <w:spacing w:val="-5"/>
                <w:sz w:val="20"/>
                <w:szCs w:val="20"/>
              </w:rPr>
              <w:t>ЗВ</w:t>
            </w:r>
          </w:p>
        </w:tc>
        <w:tc>
          <w:tcPr>
            <w:tcW w:w="2028"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w:t>
            </w:r>
            <w:r>
              <w:rPr>
                <w:rFonts w:ascii="Times New Roman" w:hAnsi="Times New Roman" w:cs="Times New Roman"/>
                <w:b/>
                <w:i/>
                <w:spacing w:val="-5"/>
                <w:sz w:val="20"/>
                <w:szCs w:val="20"/>
              </w:rPr>
              <w:t>г/с</w:t>
            </w:r>
          </w:p>
        </w:tc>
        <w:tc>
          <w:tcPr>
            <w:tcW w:w="217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т/год</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Азота</w:t>
            </w:r>
            <w:r>
              <w:rPr>
                <w:rFonts w:ascii="Times New Roman" w:hAnsi="Times New Roman" w:cs="Times New Roman"/>
                <w:spacing w:val="-3"/>
                <w:sz w:val="20"/>
                <w:szCs w:val="20"/>
              </w:rPr>
              <w:t xml:space="preserve"> </w:t>
            </w:r>
            <w:r>
              <w:rPr>
                <w:rFonts w:ascii="Times New Roman" w:hAnsi="Times New Roman" w:cs="Times New Roman"/>
                <w:sz w:val="20"/>
                <w:szCs w:val="20"/>
              </w:rPr>
              <w:t>(IV)</w:t>
            </w:r>
            <w:r>
              <w:rPr>
                <w:rFonts w:ascii="Times New Roman" w:hAnsi="Times New Roman" w:cs="Times New Roman"/>
                <w:spacing w:val="-2"/>
                <w:sz w:val="20"/>
                <w:szCs w:val="20"/>
              </w:rPr>
              <w:t xml:space="preserve"> </w:t>
            </w:r>
            <w:r>
              <w:rPr>
                <w:rFonts w:ascii="Times New Roman" w:hAnsi="Times New Roman" w:cs="Times New Roman"/>
                <w:sz w:val="20"/>
                <w:szCs w:val="20"/>
              </w:rPr>
              <w:t>диоксид</w:t>
            </w:r>
            <w:r>
              <w:rPr>
                <w:rFonts w:ascii="Times New Roman" w:hAnsi="Times New Roman" w:cs="Times New Roman"/>
                <w:spacing w:val="-2"/>
                <w:sz w:val="20"/>
                <w:szCs w:val="20"/>
              </w:rPr>
              <w:t xml:space="preserve"> </w:t>
            </w:r>
            <w:r>
              <w:rPr>
                <w:rFonts w:ascii="Times New Roman" w:hAnsi="Times New Roman" w:cs="Times New Roman"/>
                <w:sz w:val="20"/>
                <w:szCs w:val="20"/>
              </w:rPr>
              <w:t>(Азота</w:t>
            </w:r>
            <w:r>
              <w:rPr>
                <w:rFonts w:ascii="Times New Roman" w:hAnsi="Times New Roman" w:cs="Times New Roman"/>
                <w:spacing w:val="-4"/>
                <w:sz w:val="20"/>
                <w:szCs w:val="20"/>
              </w:rPr>
              <w:t xml:space="preserve"> </w:t>
            </w:r>
            <w:r>
              <w:rPr>
                <w:rFonts w:ascii="Times New Roman" w:hAnsi="Times New Roman" w:cs="Times New Roman"/>
                <w:sz w:val="20"/>
                <w:szCs w:val="20"/>
              </w:rPr>
              <w:t>диоксид)</w:t>
            </w:r>
            <w:r>
              <w:rPr>
                <w:rFonts w:ascii="Times New Roman" w:hAnsi="Times New Roman" w:cs="Times New Roman"/>
                <w:spacing w:val="-3"/>
                <w:sz w:val="20"/>
                <w:szCs w:val="20"/>
              </w:rPr>
              <w:t xml:space="preserve"> </w:t>
            </w:r>
            <w:r>
              <w:rPr>
                <w:rFonts w:ascii="Times New Roman" w:hAnsi="Times New Roman" w:cs="Times New Roman"/>
                <w:spacing w:val="-5"/>
                <w:sz w:val="20"/>
                <w:szCs w:val="20"/>
              </w:rPr>
              <w:t>(4)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0.295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0.102</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w:t>
            </w:r>
            <w:r>
              <w:rPr>
                <w:rFonts w:ascii="Times New Roman" w:hAnsi="Times New Roman" w:cs="Times New Roman"/>
                <w:spacing w:val="-3"/>
                <w:sz w:val="20"/>
                <w:szCs w:val="20"/>
              </w:rPr>
              <w:t xml:space="preserve"> </w:t>
            </w:r>
            <w:r>
              <w:rPr>
                <w:rFonts w:ascii="Times New Roman" w:hAnsi="Times New Roman" w:cs="Times New Roman"/>
                <w:sz w:val="20"/>
                <w:szCs w:val="20"/>
              </w:rPr>
              <w:t>(II)</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(Азота</w:t>
            </w:r>
            <w:r>
              <w:rPr>
                <w:rFonts w:ascii="Times New Roman" w:hAnsi="Times New Roman" w:cs="Times New Roman"/>
                <w:spacing w:val="-3"/>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w:t>
            </w:r>
            <w:r>
              <w:rPr>
                <w:rFonts w:ascii="Times New Roman" w:hAnsi="Times New Roman" w:cs="Times New Roman"/>
                <w:spacing w:val="-5"/>
                <w:sz w:val="20"/>
                <w:szCs w:val="20"/>
              </w:rPr>
              <w:t>(6)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0.3835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0.1326</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0328</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(Сажа,</w:t>
            </w:r>
            <w:r>
              <w:rPr>
                <w:rFonts w:ascii="Times New Roman" w:hAnsi="Times New Roman" w:cs="Times New Roman"/>
                <w:spacing w:val="-2"/>
                <w:sz w:val="20"/>
                <w:szCs w:val="20"/>
              </w:rPr>
              <w:t xml:space="preserve"> </w:t>
            </w: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черный)</w:t>
            </w:r>
            <w:r>
              <w:rPr>
                <w:rFonts w:ascii="Times New Roman" w:hAnsi="Times New Roman" w:cs="Times New Roman"/>
                <w:spacing w:val="-2"/>
                <w:sz w:val="20"/>
                <w:szCs w:val="20"/>
              </w:rPr>
              <w:t xml:space="preserve"> </w:t>
            </w:r>
            <w:r>
              <w:rPr>
                <w:rFonts w:ascii="Times New Roman" w:hAnsi="Times New Roman" w:cs="Times New Roman"/>
                <w:spacing w:val="-4"/>
                <w:sz w:val="20"/>
                <w:szCs w:val="20"/>
              </w:rPr>
              <w:t>(583)</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0.0492</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0.017</w:t>
            </w:r>
          </w:p>
        </w:tc>
      </w:tr>
      <w:tr w:rsidR="00D55626">
        <w:trPr>
          <w:trHeight w:val="459"/>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0330</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Сера</w:t>
            </w:r>
            <w:r>
              <w:rPr>
                <w:rFonts w:ascii="Times New Roman" w:hAnsi="Times New Roman" w:cs="Times New Roman"/>
                <w:spacing w:val="-3"/>
                <w:sz w:val="20"/>
                <w:szCs w:val="20"/>
              </w:rPr>
              <w:t xml:space="preserve"> </w:t>
            </w:r>
            <w:r>
              <w:rPr>
                <w:rFonts w:ascii="Times New Roman" w:hAnsi="Times New Roman" w:cs="Times New Roman"/>
                <w:sz w:val="20"/>
                <w:szCs w:val="20"/>
              </w:rPr>
              <w:t>диоксид</w:t>
            </w:r>
            <w:r>
              <w:rPr>
                <w:rFonts w:ascii="Times New Roman" w:hAnsi="Times New Roman" w:cs="Times New Roman"/>
                <w:spacing w:val="-4"/>
                <w:sz w:val="20"/>
                <w:szCs w:val="20"/>
              </w:rPr>
              <w:t xml:space="preserve"> </w:t>
            </w:r>
            <w:r>
              <w:rPr>
                <w:rFonts w:ascii="Times New Roman" w:hAnsi="Times New Roman" w:cs="Times New Roman"/>
                <w:sz w:val="20"/>
                <w:szCs w:val="20"/>
              </w:rPr>
              <w:t>(Ангидрид</w:t>
            </w:r>
            <w:r>
              <w:rPr>
                <w:rFonts w:ascii="Times New Roman" w:hAnsi="Times New Roman" w:cs="Times New Roman"/>
                <w:spacing w:val="-5"/>
                <w:sz w:val="20"/>
                <w:szCs w:val="20"/>
              </w:rPr>
              <w:t xml:space="preserve"> </w:t>
            </w:r>
            <w:r>
              <w:rPr>
                <w:rFonts w:ascii="Times New Roman" w:hAnsi="Times New Roman" w:cs="Times New Roman"/>
                <w:sz w:val="20"/>
                <w:szCs w:val="20"/>
              </w:rPr>
              <w:t>сернистый,</w:t>
            </w:r>
            <w:r>
              <w:rPr>
                <w:rFonts w:ascii="Times New Roman" w:hAnsi="Times New Roman" w:cs="Times New Roman"/>
                <w:spacing w:val="-2"/>
                <w:sz w:val="20"/>
                <w:szCs w:val="20"/>
              </w:rPr>
              <w:t xml:space="preserve"> Сернистый</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газ,</w:t>
            </w:r>
            <w:r>
              <w:rPr>
                <w:rFonts w:ascii="Times New Roman" w:hAnsi="Times New Roman" w:cs="Times New Roman"/>
                <w:spacing w:val="-5"/>
                <w:sz w:val="20"/>
                <w:szCs w:val="20"/>
              </w:rPr>
              <w:t xml:space="preserve"> </w:t>
            </w:r>
            <w:r>
              <w:rPr>
                <w:rFonts w:ascii="Times New Roman" w:hAnsi="Times New Roman" w:cs="Times New Roman"/>
                <w:sz w:val="20"/>
                <w:szCs w:val="20"/>
              </w:rPr>
              <w:t>Сера</w:t>
            </w:r>
            <w:r>
              <w:rPr>
                <w:rFonts w:ascii="Times New Roman" w:hAnsi="Times New Roman" w:cs="Times New Roman"/>
                <w:spacing w:val="-2"/>
                <w:sz w:val="20"/>
                <w:szCs w:val="20"/>
              </w:rPr>
              <w:t xml:space="preserve"> </w:t>
            </w:r>
            <w:r>
              <w:rPr>
                <w:rFonts w:ascii="Times New Roman" w:hAnsi="Times New Roman" w:cs="Times New Roman"/>
                <w:sz w:val="20"/>
                <w:szCs w:val="20"/>
              </w:rPr>
              <w:t>(IV)</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w:t>
            </w:r>
            <w:r>
              <w:rPr>
                <w:rFonts w:ascii="Times New Roman" w:hAnsi="Times New Roman" w:cs="Times New Roman"/>
                <w:spacing w:val="-4"/>
                <w:sz w:val="20"/>
                <w:szCs w:val="20"/>
              </w:rPr>
              <w:t>(516)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0.0983</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0.034</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0337</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4"/>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(Окись</w:t>
            </w:r>
            <w:r>
              <w:rPr>
                <w:rFonts w:ascii="Times New Roman" w:hAnsi="Times New Roman" w:cs="Times New Roman"/>
                <w:spacing w:val="-3"/>
                <w:sz w:val="20"/>
                <w:szCs w:val="20"/>
              </w:rPr>
              <w:t xml:space="preserve"> </w:t>
            </w:r>
            <w:r>
              <w:rPr>
                <w:rFonts w:ascii="Times New Roman" w:hAnsi="Times New Roman" w:cs="Times New Roman"/>
                <w:sz w:val="20"/>
                <w:szCs w:val="20"/>
              </w:rPr>
              <w:t>углерода,</w:t>
            </w:r>
            <w:r>
              <w:rPr>
                <w:rFonts w:ascii="Times New Roman" w:hAnsi="Times New Roman" w:cs="Times New Roman"/>
                <w:spacing w:val="-3"/>
                <w:sz w:val="20"/>
                <w:szCs w:val="20"/>
              </w:rPr>
              <w:t xml:space="preserve"> </w:t>
            </w:r>
            <w:r>
              <w:rPr>
                <w:rFonts w:ascii="Times New Roman" w:hAnsi="Times New Roman" w:cs="Times New Roman"/>
                <w:sz w:val="20"/>
                <w:szCs w:val="20"/>
              </w:rPr>
              <w:t>Угарный</w:t>
            </w:r>
            <w:r>
              <w:rPr>
                <w:rFonts w:ascii="Times New Roman" w:hAnsi="Times New Roman" w:cs="Times New Roman"/>
                <w:spacing w:val="-3"/>
                <w:sz w:val="20"/>
                <w:szCs w:val="20"/>
              </w:rPr>
              <w:t xml:space="preserve"> </w:t>
            </w:r>
            <w:r>
              <w:rPr>
                <w:rFonts w:ascii="Times New Roman" w:hAnsi="Times New Roman" w:cs="Times New Roman"/>
                <w:sz w:val="20"/>
                <w:szCs w:val="20"/>
              </w:rPr>
              <w:t>газ)</w:t>
            </w:r>
            <w:r>
              <w:rPr>
                <w:rFonts w:ascii="Times New Roman" w:hAnsi="Times New Roman" w:cs="Times New Roman"/>
                <w:spacing w:val="-2"/>
                <w:sz w:val="20"/>
                <w:szCs w:val="20"/>
              </w:rPr>
              <w:t xml:space="preserve"> (584)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0.246</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0.085</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Проп-2-ен-1-аль</w:t>
            </w:r>
            <w:r>
              <w:rPr>
                <w:rFonts w:ascii="Times New Roman" w:hAnsi="Times New Roman" w:cs="Times New Roman"/>
                <w:spacing w:val="-10"/>
                <w:sz w:val="20"/>
                <w:szCs w:val="20"/>
              </w:rPr>
              <w:t xml:space="preserve"> </w:t>
            </w:r>
            <w:r>
              <w:rPr>
                <w:rFonts w:ascii="Times New Roman" w:hAnsi="Times New Roman" w:cs="Times New Roman"/>
                <w:sz w:val="20"/>
                <w:szCs w:val="20"/>
              </w:rPr>
              <w:t>(Акролеин,</w:t>
            </w:r>
            <w:r>
              <w:rPr>
                <w:rFonts w:ascii="Times New Roman" w:hAnsi="Times New Roman" w:cs="Times New Roman"/>
                <w:spacing w:val="-9"/>
                <w:sz w:val="20"/>
                <w:szCs w:val="20"/>
              </w:rPr>
              <w:t xml:space="preserve"> </w:t>
            </w:r>
            <w:r>
              <w:rPr>
                <w:rFonts w:ascii="Times New Roman" w:hAnsi="Times New Roman" w:cs="Times New Roman"/>
                <w:sz w:val="20"/>
                <w:szCs w:val="20"/>
              </w:rPr>
              <w:t>Акрилальдегид)</w:t>
            </w:r>
            <w:r>
              <w:rPr>
                <w:rFonts w:ascii="Times New Roman" w:hAnsi="Times New Roman" w:cs="Times New Roman"/>
                <w:spacing w:val="-9"/>
                <w:sz w:val="20"/>
                <w:szCs w:val="20"/>
              </w:rPr>
              <w:t xml:space="preserve"> </w:t>
            </w:r>
            <w:r>
              <w:rPr>
                <w:rFonts w:ascii="Times New Roman" w:hAnsi="Times New Roman" w:cs="Times New Roman"/>
                <w:spacing w:val="-2"/>
                <w:sz w:val="20"/>
                <w:szCs w:val="20"/>
              </w:rPr>
              <w:t>(474)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0.0118</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0.00408</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1325</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Формальдегид</w:t>
            </w:r>
            <w:r>
              <w:rPr>
                <w:rFonts w:ascii="Times New Roman" w:hAnsi="Times New Roman" w:cs="Times New Roman"/>
                <w:spacing w:val="-8"/>
                <w:sz w:val="20"/>
                <w:szCs w:val="20"/>
              </w:rPr>
              <w:t xml:space="preserve"> </w:t>
            </w:r>
            <w:r>
              <w:rPr>
                <w:rFonts w:ascii="Times New Roman" w:hAnsi="Times New Roman" w:cs="Times New Roman"/>
                <w:sz w:val="20"/>
                <w:szCs w:val="20"/>
              </w:rPr>
              <w:t>(Метаналь)</w:t>
            </w:r>
            <w:r>
              <w:rPr>
                <w:rFonts w:ascii="Times New Roman" w:hAnsi="Times New Roman" w:cs="Times New Roman"/>
                <w:spacing w:val="-10"/>
                <w:sz w:val="20"/>
                <w:szCs w:val="20"/>
              </w:rPr>
              <w:t xml:space="preserve"> </w:t>
            </w:r>
            <w:r>
              <w:rPr>
                <w:rFonts w:ascii="Times New Roman" w:hAnsi="Times New Roman" w:cs="Times New Roman"/>
                <w:spacing w:val="-4"/>
                <w:sz w:val="20"/>
                <w:szCs w:val="20"/>
              </w:rPr>
              <w:t>(609)</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0.0118</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0.00408</w:t>
            </w:r>
          </w:p>
        </w:tc>
      </w:tr>
      <w:tr w:rsidR="00D55626">
        <w:trPr>
          <w:trHeight w:val="69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2754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Алканы</w:t>
            </w:r>
            <w:r>
              <w:rPr>
                <w:rFonts w:ascii="Times New Roman" w:hAnsi="Times New Roman" w:cs="Times New Roman"/>
                <w:spacing w:val="-2"/>
                <w:sz w:val="20"/>
                <w:szCs w:val="20"/>
              </w:rPr>
              <w:t xml:space="preserve"> </w:t>
            </w:r>
            <w:r>
              <w:rPr>
                <w:rFonts w:ascii="Times New Roman" w:hAnsi="Times New Roman" w:cs="Times New Roman"/>
                <w:sz w:val="20"/>
                <w:szCs w:val="20"/>
              </w:rPr>
              <w:t>С12-19</w:t>
            </w:r>
            <w:r>
              <w:rPr>
                <w:rFonts w:ascii="Times New Roman" w:hAnsi="Times New Roman" w:cs="Times New Roman"/>
                <w:spacing w:val="-2"/>
                <w:sz w:val="20"/>
                <w:szCs w:val="20"/>
              </w:rPr>
              <w:t xml:space="preserve"> </w:t>
            </w:r>
            <w:r>
              <w:rPr>
                <w:rFonts w:ascii="Times New Roman" w:hAnsi="Times New Roman" w:cs="Times New Roman"/>
                <w:sz w:val="20"/>
                <w:szCs w:val="20"/>
              </w:rPr>
              <w:t>/в</w:t>
            </w:r>
            <w:r>
              <w:rPr>
                <w:rFonts w:ascii="Times New Roman" w:hAnsi="Times New Roman" w:cs="Times New Roman"/>
                <w:spacing w:val="-2"/>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3"/>
                <w:sz w:val="20"/>
                <w:szCs w:val="20"/>
              </w:rPr>
              <w:t xml:space="preserve"> </w:t>
            </w:r>
            <w:r>
              <w:rPr>
                <w:rFonts w:ascii="Times New Roman" w:hAnsi="Times New Roman" w:cs="Times New Roman"/>
                <w:sz w:val="20"/>
                <w:szCs w:val="20"/>
              </w:rPr>
              <w:t>на</w:t>
            </w:r>
            <w:r>
              <w:rPr>
                <w:rFonts w:ascii="Times New Roman" w:hAnsi="Times New Roman" w:cs="Times New Roman"/>
                <w:spacing w:val="-2"/>
                <w:sz w:val="20"/>
                <w:szCs w:val="20"/>
              </w:rPr>
              <w:t xml:space="preserve"> </w:t>
            </w:r>
            <w:r>
              <w:rPr>
                <w:rFonts w:ascii="Times New Roman" w:hAnsi="Times New Roman" w:cs="Times New Roman"/>
                <w:sz w:val="20"/>
                <w:szCs w:val="20"/>
              </w:rPr>
              <w:t>С/</w:t>
            </w:r>
            <w:r>
              <w:rPr>
                <w:rFonts w:ascii="Times New Roman" w:hAnsi="Times New Roman" w:cs="Times New Roman"/>
                <w:spacing w:val="-2"/>
                <w:sz w:val="20"/>
                <w:szCs w:val="20"/>
              </w:rPr>
              <w:t xml:space="preserve"> (Углеводороды</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предельные</w:t>
            </w:r>
            <w:r>
              <w:rPr>
                <w:rFonts w:ascii="Times New Roman" w:hAnsi="Times New Roman" w:cs="Times New Roman"/>
                <w:spacing w:val="-8"/>
                <w:sz w:val="20"/>
                <w:szCs w:val="20"/>
              </w:rPr>
              <w:t xml:space="preserve"> </w:t>
            </w:r>
            <w:r>
              <w:rPr>
                <w:rFonts w:ascii="Times New Roman" w:hAnsi="Times New Roman" w:cs="Times New Roman"/>
                <w:sz w:val="20"/>
                <w:szCs w:val="20"/>
              </w:rPr>
              <w:t>С12-С19</w:t>
            </w:r>
            <w:r>
              <w:rPr>
                <w:rFonts w:ascii="Times New Roman" w:hAnsi="Times New Roman" w:cs="Times New Roman"/>
                <w:spacing w:val="-8"/>
                <w:sz w:val="20"/>
                <w:szCs w:val="20"/>
              </w:rPr>
              <w:t xml:space="preserve"> </w:t>
            </w:r>
            <w:r>
              <w:rPr>
                <w:rFonts w:ascii="Times New Roman" w:hAnsi="Times New Roman" w:cs="Times New Roman"/>
                <w:sz w:val="20"/>
                <w:szCs w:val="20"/>
              </w:rPr>
              <w:t>(в</w:t>
            </w:r>
            <w:r>
              <w:rPr>
                <w:rFonts w:ascii="Times New Roman" w:hAnsi="Times New Roman" w:cs="Times New Roman"/>
                <w:spacing w:val="-8"/>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8"/>
                <w:sz w:val="20"/>
                <w:szCs w:val="20"/>
              </w:rPr>
              <w:t xml:space="preserve"> </w:t>
            </w:r>
            <w:r>
              <w:rPr>
                <w:rFonts w:ascii="Times New Roman" w:hAnsi="Times New Roman" w:cs="Times New Roman"/>
                <w:sz w:val="20"/>
                <w:szCs w:val="20"/>
              </w:rPr>
              <w:t>на</w:t>
            </w:r>
            <w:r>
              <w:rPr>
                <w:rFonts w:ascii="Times New Roman" w:hAnsi="Times New Roman" w:cs="Times New Roman"/>
                <w:spacing w:val="-8"/>
                <w:sz w:val="20"/>
                <w:szCs w:val="20"/>
              </w:rPr>
              <w:t xml:space="preserve"> </w:t>
            </w:r>
            <w:r>
              <w:rPr>
                <w:rFonts w:ascii="Times New Roman" w:hAnsi="Times New Roman" w:cs="Times New Roman"/>
                <w:sz w:val="20"/>
                <w:szCs w:val="20"/>
              </w:rPr>
              <w:t>С); Растворитель РПК-265П) (10)</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0.118</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0.0408</w:t>
            </w:r>
          </w:p>
        </w:tc>
      </w:tr>
    </w:tbl>
    <w:p w:rsidR="00D55626" w:rsidRDefault="00D55626">
      <w:pPr>
        <w:spacing w:before="0" w:after="0"/>
        <w:ind w:leftChars="100" w:left="220" w:rightChars="-24" w:right="-53"/>
        <w:jc w:val="center"/>
        <w:rPr>
          <w:b/>
          <w:bCs/>
          <w:sz w:val="20"/>
          <w:szCs w:val="20"/>
        </w:rPr>
      </w:pPr>
    </w:p>
    <w:p w:rsidR="00D55626" w:rsidRDefault="003B014E">
      <w:pPr>
        <w:spacing w:before="0" w:after="0"/>
        <w:ind w:leftChars="100" w:left="220" w:rightChars="-24" w:right="-53"/>
        <w:jc w:val="center"/>
        <w:rPr>
          <w:b/>
          <w:bCs/>
          <w:spacing w:val="-2"/>
          <w:sz w:val="20"/>
          <w:szCs w:val="20"/>
        </w:rPr>
      </w:pPr>
      <w:r>
        <w:rPr>
          <w:b/>
          <w:bCs/>
          <w:sz w:val="20"/>
          <w:szCs w:val="20"/>
        </w:rPr>
        <w:t>РАСЧЕТ</w:t>
      </w:r>
      <w:r>
        <w:rPr>
          <w:b/>
          <w:bCs/>
          <w:spacing w:val="-6"/>
          <w:sz w:val="20"/>
          <w:szCs w:val="20"/>
        </w:rPr>
        <w:t xml:space="preserve"> </w:t>
      </w:r>
      <w:r>
        <w:rPr>
          <w:b/>
          <w:bCs/>
          <w:sz w:val="20"/>
          <w:szCs w:val="20"/>
        </w:rPr>
        <w:t>ВАЛОВЫХ</w:t>
      </w:r>
      <w:r>
        <w:rPr>
          <w:b/>
          <w:bCs/>
          <w:spacing w:val="-5"/>
          <w:sz w:val="20"/>
          <w:szCs w:val="20"/>
        </w:rPr>
        <w:t xml:space="preserve"> </w:t>
      </w:r>
      <w:r>
        <w:rPr>
          <w:b/>
          <w:bCs/>
          <w:spacing w:val="-2"/>
          <w:sz w:val="20"/>
          <w:szCs w:val="20"/>
        </w:rPr>
        <w:t>ВЫБРОСОВ</w:t>
      </w:r>
    </w:p>
    <w:p w:rsidR="00D55626" w:rsidRDefault="00D55626">
      <w:pPr>
        <w:spacing w:before="0" w:after="0"/>
        <w:ind w:leftChars="100" w:left="220" w:rightChars="-24" w:right="-53"/>
        <w:jc w:val="center"/>
        <w:rPr>
          <w:b/>
          <w:bCs/>
          <w:spacing w:val="-2"/>
          <w:sz w:val="20"/>
          <w:szCs w:val="20"/>
        </w:rPr>
      </w:pPr>
    </w:p>
    <w:p w:rsidR="00D55626" w:rsidRDefault="003B014E">
      <w:pPr>
        <w:pStyle w:val="5"/>
        <w:spacing w:before="0" w:after="0" w:line="240" w:lineRule="auto"/>
        <w:ind w:leftChars="100" w:left="220" w:rightChars="-24" w:right="-53"/>
        <w:rPr>
          <w:u w:val="none"/>
        </w:rPr>
      </w:pPr>
      <w:r>
        <w:t>Источник</w:t>
      </w:r>
      <w:r>
        <w:rPr>
          <w:spacing w:val="-7"/>
        </w:rPr>
        <w:t xml:space="preserve"> </w:t>
      </w:r>
      <w:r>
        <w:t>загрязнения</w:t>
      </w:r>
      <w:r>
        <w:rPr>
          <w:spacing w:val="-5"/>
        </w:rPr>
        <w:t xml:space="preserve"> </w:t>
      </w:r>
      <w:r>
        <w:t>N</w:t>
      </w:r>
      <w:r>
        <w:rPr>
          <w:spacing w:val="-4"/>
        </w:rPr>
        <w:t xml:space="preserve"> </w:t>
      </w:r>
      <w:r>
        <w:t>00</w:t>
      </w:r>
      <w:r>
        <w:t>17</w:t>
      </w:r>
      <w:r>
        <w:t>,</w:t>
      </w:r>
      <w:r>
        <w:rPr>
          <w:spacing w:val="-3"/>
        </w:rPr>
        <w:t xml:space="preserve"> </w:t>
      </w:r>
      <w:r>
        <w:t>Двигатель</w:t>
      </w:r>
      <w:r>
        <w:rPr>
          <w:spacing w:val="-4"/>
        </w:rPr>
        <w:t xml:space="preserve"> </w:t>
      </w:r>
      <w:r>
        <w:t>насосной</w:t>
      </w:r>
      <w:r>
        <w:rPr>
          <w:spacing w:val="-4"/>
        </w:rPr>
        <w:t xml:space="preserve"> </w:t>
      </w:r>
      <w:r>
        <w:t>установки</w:t>
      </w:r>
      <w:r>
        <w:rPr>
          <w:spacing w:val="-5"/>
        </w:rPr>
        <w:t xml:space="preserve"> </w:t>
      </w:r>
      <w:r>
        <w:t>2250НР</w:t>
      </w:r>
      <w:r>
        <w:rPr>
          <w:spacing w:val="-4"/>
        </w:rPr>
        <w:t xml:space="preserve"> </w:t>
      </w:r>
      <w:r>
        <w:t>-</w:t>
      </w:r>
      <w:r>
        <w:rPr>
          <w:spacing w:val="-2"/>
        </w:rPr>
        <w:t>резерв.</w:t>
      </w:r>
    </w:p>
    <w:p w:rsidR="00D55626" w:rsidRDefault="003B014E">
      <w:pPr>
        <w:pStyle w:val="a4"/>
        <w:spacing w:before="0" w:after="0"/>
        <w:ind w:leftChars="100" w:left="220" w:rightChars="-24" w:right="-53"/>
        <w:rPr>
          <w:sz w:val="20"/>
          <w:szCs w:val="20"/>
        </w:rPr>
      </w:pPr>
      <w:r>
        <w:rPr>
          <w:sz w:val="20"/>
          <w:szCs w:val="20"/>
        </w:rPr>
        <w:t>Список</w:t>
      </w:r>
      <w:r>
        <w:rPr>
          <w:spacing w:val="-2"/>
          <w:sz w:val="20"/>
          <w:szCs w:val="20"/>
        </w:rPr>
        <w:t xml:space="preserve"> литературы:</w:t>
      </w:r>
    </w:p>
    <w:p w:rsidR="00D55626" w:rsidRDefault="003B014E">
      <w:pPr>
        <w:pStyle w:val="a4"/>
        <w:spacing w:before="0" w:after="0"/>
        <w:ind w:leftChars="100" w:left="220" w:rightChars="-24" w:right="-53"/>
        <w:rPr>
          <w:sz w:val="20"/>
          <w:szCs w:val="20"/>
        </w:rPr>
      </w:pPr>
      <w:r>
        <w:rPr>
          <w:sz w:val="20"/>
          <w:szCs w:val="20"/>
        </w:rPr>
        <w:t>1.</w:t>
      </w:r>
      <w:r>
        <w:rPr>
          <w:spacing w:val="-3"/>
          <w:sz w:val="20"/>
          <w:szCs w:val="20"/>
        </w:rPr>
        <w:t xml:space="preserve"> </w:t>
      </w:r>
      <w:r>
        <w:rPr>
          <w:sz w:val="20"/>
          <w:szCs w:val="20"/>
        </w:rPr>
        <w:t>Методика</w:t>
      </w:r>
      <w:r>
        <w:rPr>
          <w:spacing w:val="-4"/>
          <w:sz w:val="20"/>
          <w:szCs w:val="20"/>
        </w:rPr>
        <w:t xml:space="preserve"> </w:t>
      </w:r>
      <w:r>
        <w:rPr>
          <w:sz w:val="20"/>
          <w:szCs w:val="20"/>
        </w:rPr>
        <w:t>расчета</w:t>
      </w:r>
      <w:r>
        <w:rPr>
          <w:spacing w:val="-3"/>
          <w:sz w:val="20"/>
          <w:szCs w:val="20"/>
        </w:rPr>
        <w:t xml:space="preserve"> </w:t>
      </w:r>
      <w:r>
        <w:rPr>
          <w:sz w:val="20"/>
          <w:szCs w:val="20"/>
        </w:rPr>
        <w:t>нормативов</w:t>
      </w:r>
      <w:r>
        <w:rPr>
          <w:spacing w:val="-4"/>
          <w:sz w:val="20"/>
          <w:szCs w:val="20"/>
        </w:rPr>
        <w:t xml:space="preserve"> </w:t>
      </w:r>
      <w:r>
        <w:rPr>
          <w:sz w:val="20"/>
          <w:szCs w:val="20"/>
        </w:rPr>
        <w:t>выбросов</w:t>
      </w:r>
      <w:r>
        <w:rPr>
          <w:spacing w:val="-3"/>
          <w:sz w:val="20"/>
          <w:szCs w:val="20"/>
        </w:rPr>
        <w:t xml:space="preserve"> </w:t>
      </w:r>
      <w:r>
        <w:rPr>
          <w:sz w:val="20"/>
          <w:szCs w:val="20"/>
        </w:rPr>
        <w:t>вредных</w:t>
      </w:r>
      <w:r>
        <w:rPr>
          <w:spacing w:val="-4"/>
          <w:sz w:val="20"/>
          <w:szCs w:val="20"/>
        </w:rPr>
        <w:t xml:space="preserve"> </w:t>
      </w:r>
      <w:r>
        <w:rPr>
          <w:sz w:val="20"/>
          <w:szCs w:val="20"/>
        </w:rPr>
        <w:t>веществ</w:t>
      </w:r>
      <w:r>
        <w:rPr>
          <w:spacing w:val="-4"/>
          <w:sz w:val="20"/>
          <w:szCs w:val="20"/>
        </w:rPr>
        <w:t xml:space="preserve"> </w:t>
      </w:r>
      <w:r>
        <w:rPr>
          <w:sz w:val="20"/>
          <w:szCs w:val="20"/>
        </w:rPr>
        <w:t>от</w:t>
      </w:r>
      <w:r>
        <w:rPr>
          <w:spacing w:val="-5"/>
          <w:sz w:val="20"/>
          <w:szCs w:val="20"/>
        </w:rPr>
        <w:t xml:space="preserve"> </w:t>
      </w:r>
      <w:r>
        <w:rPr>
          <w:sz w:val="20"/>
          <w:szCs w:val="20"/>
        </w:rPr>
        <w:t>стационарных</w:t>
      </w:r>
      <w:r>
        <w:rPr>
          <w:spacing w:val="-4"/>
          <w:sz w:val="20"/>
          <w:szCs w:val="20"/>
        </w:rPr>
        <w:t xml:space="preserve"> </w:t>
      </w:r>
      <w:r>
        <w:rPr>
          <w:sz w:val="20"/>
          <w:szCs w:val="20"/>
        </w:rPr>
        <w:t>дизельных</w:t>
      </w:r>
      <w:r>
        <w:rPr>
          <w:spacing w:val="-3"/>
          <w:sz w:val="20"/>
          <w:szCs w:val="20"/>
        </w:rPr>
        <w:t xml:space="preserve"> </w:t>
      </w:r>
      <w:r>
        <w:rPr>
          <w:sz w:val="20"/>
          <w:szCs w:val="20"/>
        </w:rPr>
        <w:t>установок Приложение</w:t>
      </w:r>
      <w:r>
        <w:rPr>
          <w:spacing w:val="40"/>
          <w:sz w:val="20"/>
          <w:szCs w:val="20"/>
        </w:rPr>
        <w:t xml:space="preserve"> </w:t>
      </w:r>
      <w:r>
        <w:rPr>
          <w:sz w:val="20"/>
          <w:szCs w:val="20"/>
        </w:rPr>
        <w:t>№9 к Приказу Министра охраны окружающей</w:t>
      </w:r>
    </w:p>
    <w:p w:rsidR="00D55626" w:rsidRDefault="003B014E">
      <w:pPr>
        <w:pStyle w:val="a4"/>
        <w:spacing w:before="0" w:after="0"/>
        <w:ind w:leftChars="100" w:left="220" w:rightChars="-24" w:right="-53"/>
        <w:rPr>
          <w:sz w:val="20"/>
          <w:szCs w:val="20"/>
        </w:rPr>
      </w:pPr>
      <w:r>
        <w:rPr>
          <w:sz w:val="20"/>
          <w:szCs w:val="20"/>
        </w:rPr>
        <w:t>среды</w:t>
      </w:r>
      <w:r>
        <w:rPr>
          <w:spacing w:val="-3"/>
          <w:sz w:val="20"/>
          <w:szCs w:val="20"/>
        </w:rPr>
        <w:t xml:space="preserve"> </w:t>
      </w:r>
      <w:r>
        <w:rPr>
          <w:sz w:val="20"/>
          <w:szCs w:val="20"/>
        </w:rPr>
        <w:t>и</w:t>
      </w:r>
      <w:r>
        <w:rPr>
          <w:spacing w:val="-4"/>
          <w:sz w:val="20"/>
          <w:szCs w:val="20"/>
        </w:rPr>
        <w:t xml:space="preserve"> </w:t>
      </w:r>
      <w:r>
        <w:rPr>
          <w:sz w:val="20"/>
          <w:szCs w:val="20"/>
        </w:rPr>
        <w:t>водных</w:t>
      </w:r>
      <w:r>
        <w:rPr>
          <w:spacing w:val="-3"/>
          <w:sz w:val="20"/>
          <w:szCs w:val="20"/>
        </w:rPr>
        <w:t xml:space="preserve"> </w:t>
      </w:r>
      <w:r>
        <w:rPr>
          <w:sz w:val="20"/>
          <w:szCs w:val="20"/>
        </w:rPr>
        <w:t>ресурсов</w:t>
      </w:r>
      <w:r>
        <w:rPr>
          <w:spacing w:val="-4"/>
          <w:sz w:val="20"/>
          <w:szCs w:val="20"/>
        </w:rPr>
        <w:t xml:space="preserve"> </w:t>
      </w:r>
      <w:r>
        <w:rPr>
          <w:sz w:val="20"/>
          <w:szCs w:val="20"/>
        </w:rPr>
        <w:t>Республики</w:t>
      </w:r>
      <w:r>
        <w:rPr>
          <w:spacing w:val="-4"/>
          <w:sz w:val="20"/>
          <w:szCs w:val="20"/>
        </w:rPr>
        <w:t xml:space="preserve"> </w:t>
      </w:r>
      <w:r>
        <w:rPr>
          <w:sz w:val="20"/>
          <w:szCs w:val="20"/>
        </w:rPr>
        <w:t>Казахстан</w:t>
      </w:r>
      <w:r>
        <w:rPr>
          <w:spacing w:val="-5"/>
          <w:sz w:val="20"/>
          <w:szCs w:val="20"/>
        </w:rPr>
        <w:t xml:space="preserve"> </w:t>
      </w:r>
      <w:r>
        <w:rPr>
          <w:sz w:val="20"/>
          <w:szCs w:val="20"/>
        </w:rPr>
        <w:t>от</w:t>
      </w:r>
      <w:r>
        <w:rPr>
          <w:spacing w:val="-4"/>
          <w:sz w:val="20"/>
          <w:szCs w:val="20"/>
        </w:rPr>
        <w:t xml:space="preserve"> </w:t>
      </w:r>
      <w:r>
        <w:rPr>
          <w:sz w:val="20"/>
          <w:szCs w:val="20"/>
        </w:rPr>
        <w:t>12.06.2014</w:t>
      </w:r>
      <w:r>
        <w:rPr>
          <w:spacing w:val="-3"/>
          <w:sz w:val="20"/>
          <w:szCs w:val="20"/>
        </w:rPr>
        <w:t xml:space="preserve"> </w:t>
      </w:r>
      <w:r>
        <w:rPr>
          <w:sz w:val="20"/>
          <w:szCs w:val="20"/>
        </w:rPr>
        <w:t>г.</w:t>
      </w:r>
      <w:r>
        <w:rPr>
          <w:spacing w:val="-3"/>
          <w:sz w:val="20"/>
          <w:szCs w:val="20"/>
        </w:rPr>
        <w:t xml:space="preserve"> </w:t>
      </w:r>
      <w:r>
        <w:rPr>
          <w:sz w:val="20"/>
          <w:szCs w:val="20"/>
        </w:rPr>
        <w:t>№</w:t>
      </w:r>
      <w:r>
        <w:rPr>
          <w:spacing w:val="-4"/>
          <w:sz w:val="20"/>
          <w:szCs w:val="20"/>
        </w:rPr>
        <w:t xml:space="preserve"> </w:t>
      </w:r>
      <w:r>
        <w:rPr>
          <w:sz w:val="20"/>
          <w:szCs w:val="20"/>
        </w:rPr>
        <w:t xml:space="preserve">221-Ґ </w:t>
      </w:r>
    </w:p>
    <w:p w:rsidR="00D55626" w:rsidRDefault="003B014E">
      <w:pPr>
        <w:pStyle w:val="a4"/>
        <w:spacing w:before="0" w:after="0"/>
        <w:ind w:leftChars="100" w:left="220" w:rightChars="-24" w:right="-53"/>
        <w:rPr>
          <w:b/>
          <w:position w:val="1"/>
          <w:sz w:val="20"/>
          <w:szCs w:val="20"/>
        </w:rPr>
      </w:pPr>
      <w:r>
        <w:rPr>
          <w:position w:val="1"/>
          <w:sz w:val="20"/>
          <w:szCs w:val="20"/>
        </w:rPr>
        <w:t xml:space="preserve">Максимальный расход диз. топлива установкой, кг/час, </w:t>
      </w:r>
      <w:r>
        <w:rPr>
          <w:b/>
          <w:i/>
          <w:position w:val="1"/>
          <w:sz w:val="20"/>
          <w:szCs w:val="20"/>
        </w:rPr>
        <w:t>G</w:t>
      </w:r>
      <w:r>
        <w:rPr>
          <w:b/>
          <w:i/>
          <w:sz w:val="20"/>
          <w:szCs w:val="20"/>
        </w:rPr>
        <w:t>FJMAX</w:t>
      </w:r>
      <w:r>
        <w:rPr>
          <w:b/>
          <w:i/>
          <w:spacing w:val="34"/>
          <w:sz w:val="20"/>
          <w:szCs w:val="20"/>
        </w:rPr>
        <w:t xml:space="preserve"> </w:t>
      </w:r>
      <w:r>
        <w:rPr>
          <w:b/>
          <w:i/>
          <w:position w:val="1"/>
          <w:sz w:val="20"/>
          <w:szCs w:val="20"/>
        </w:rPr>
        <w:t xml:space="preserve">= </w:t>
      </w:r>
      <w:r>
        <w:rPr>
          <w:b/>
          <w:position w:val="1"/>
          <w:sz w:val="20"/>
          <w:szCs w:val="20"/>
        </w:rPr>
        <w:t xml:space="preserve">17.7 </w:t>
      </w:r>
    </w:p>
    <w:p w:rsidR="00D55626" w:rsidRDefault="003B014E">
      <w:pPr>
        <w:pStyle w:val="a4"/>
        <w:spacing w:before="0" w:after="0"/>
        <w:ind w:leftChars="100" w:left="220" w:rightChars="-24" w:right="-53"/>
        <w:rPr>
          <w:b/>
          <w:position w:val="1"/>
          <w:sz w:val="20"/>
          <w:szCs w:val="20"/>
        </w:rPr>
      </w:pPr>
      <w:r>
        <w:rPr>
          <w:position w:val="1"/>
          <w:sz w:val="20"/>
          <w:szCs w:val="20"/>
        </w:rPr>
        <w:t xml:space="preserve">Годовой расход дизельного топлива, т/год, </w:t>
      </w:r>
      <w:r>
        <w:rPr>
          <w:b/>
          <w:i/>
          <w:position w:val="1"/>
          <w:sz w:val="20"/>
          <w:szCs w:val="20"/>
        </w:rPr>
        <w:t>G</w:t>
      </w:r>
      <w:r>
        <w:rPr>
          <w:b/>
          <w:i/>
          <w:sz w:val="20"/>
          <w:szCs w:val="20"/>
        </w:rPr>
        <w:t>FGGO</w:t>
      </w:r>
      <w:r>
        <w:rPr>
          <w:b/>
          <w:i/>
          <w:spacing w:val="38"/>
          <w:sz w:val="20"/>
          <w:szCs w:val="20"/>
        </w:rPr>
        <w:t xml:space="preserve"> </w:t>
      </w:r>
      <w:r>
        <w:rPr>
          <w:b/>
          <w:i/>
          <w:position w:val="1"/>
          <w:sz w:val="20"/>
          <w:szCs w:val="20"/>
        </w:rPr>
        <w:t xml:space="preserve">= </w:t>
      </w:r>
      <w:r>
        <w:rPr>
          <w:b/>
          <w:position w:val="1"/>
          <w:sz w:val="20"/>
          <w:szCs w:val="20"/>
        </w:rPr>
        <w:t>1.6</w:t>
      </w:r>
    </w:p>
    <w:p w:rsidR="00D55626" w:rsidRDefault="003B014E">
      <w:pPr>
        <w:pStyle w:val="5"/>
        <w:spacing w:before="0" w:after="0" w:line="240" w:lineRule="auto"/>
        <w:ind w:leftChars="100" w:left="220" w:rightChars="-24" w:right="-53"/>
        <w:rPr>
          <w:u w:val="none"/>
        </w:rPr>
      </w:pPr>
      <w:r>
        <w:t>Примесь:</w:t>
      </w:r>
      <w:r>
        <w:rPr>
          <w:spacing w:val="-3"/>
        </w:rPr>
        <w:t xml:space="preserve"> </w:t>
      </w:r>
      <w:r>
        <w:t>0301</w:t>
      </w:r>
      <w:r>
        <w:rPr>
          <w:spacing w:val="-3"/>
        </w:rPr>
        <w:t xml:space="preserve"> </w:t>
      </w:r>
      <w:r>
        <w:t>Азота</w:t>
      </w:r>
      <w:r>
        <w:rPr>
          <w:spacing w:val="-3"/>
        </w:rPr>
        <w:t xml:space="preserve"> </w:t>
      </w:r>
      <w:r>
        <w:t>(IV)</w:t>
      </w:r>
      <w:r>
        <w:rPr>
          <w:spacing w:val="-3"/>
        </w:rPr>
        <w:t xml:space="preserve"> </w:t>
      </w:r>
      <w:r>
        <w:t>диоксид</w:t>
      </w:r>
      <w:r>
        <w:rPr>
          <w:spacing w:val="-4"/>
        </w:rPr>
        <w:t xml:space="preserve"> </w:t>
      </w:r>
      <w:r>
        <w:t>(Азота</w:t>
      </w:r>
      <w:r>
        <w:rPr>
          <w:spacing w:val="-4"/>
        </w:rPr>
        <w:t xml:space="preserve"> </w:t>
      </w:r>
      <w:r>
        <w:t>диоксид)</w:t>
      </w:r>
      <w:r>
        <w:rPr>
          <w:spacing w:val="-2"/>
        </w:rPr>
        <w:t xml:space="preserve"> </w:t>
      </w:r>
      <w:r>
        <w:rPr>
          <w:spacing w:val="-5"/>
        </w:rPr>
        <w:t>(4)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30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0.1475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30 / 10</w:t>
      </w:r>
      <w:r>
        <w:rPr>
          <w:b/>
          <w:position w:val="1"/>
          <w:sz w:val="20"/>
          <w:szCs w:val="20"/>
          <w:vertAlign w:val="superscript"/>
        </w:rPr>
        <w:t>3</w:t>
      </w:r>
      <w:r>
        <w:rPr>
          <w:b/>
          <w:position w:val="1"/>
          <w:sz w:val="20"/>
          <w:szCs w:val="20"/>
        </w:rPr>
        <w:t xml:space="preserve"> = 0.048</w:t>
      </w:r>
    </w:p>
    <w:p w:rsidR="00D55626" w:rsidRDefault="003B014E">
      <w:pPr>
        <w:pStyle w:val="5"/>
        <w:spacing w:before="0" w:after="0" w:line="240" w:lineRule="auto"/>
        <w:ind w:leftChars="100" w:left="220" w:rightChars="-24" w:right="-53"/>
        <w:rPr>
          <w:u w:val="none"/>
        </w:rPr>
      </w:pPr>
      <w:r>
        <w:t>Примесь:</w:t>
      </w:r>
      <w:r>
        <w:rPr>
          <w:spacing w:val="-5"/>
        </w:rPr>
        <w:t xml:space="preserve"> </w:t>
      </w:r>
      <w:r>
        <w:t>1325</w:t>
      </w:r>
      <w:r>
        <w:rPr>
          <w:spacing w:val="-4"/>
        </w:rPr>
        <w:t xml:space="preserve"> </w:t>
      </w:r>
      <w:r>
        <w:t>Формальдегид</w:t>
      </w:r>
      <w:r>
        <w:rPr>
          <w:spacing w:val="-4"/>
        </w:rPr>
        <w:t xml:space="preserve"> </w:t>
      </w:r>
      <w:r>
        <w:t>(Метаналь)</w:t>
      </w:r>
      <w:r>
        <w:rPr>
          <w:spacing w:val="-4"/>
        </w:rPr>
        <w:t xml:space="preserve"> </w:t>
      </w:r>
      <w:r>
        <w:rPr>
          <w:spacing w:val="-2"/>
        </w:rPr>
        <w:t>(609)</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0.0059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 xml:space="preserve">1.6 · 1.2 / </w:t>
      </w:r>
      <w:r>
        <w:rPr>
          <w:b/>
          <w:position w:val="1"/>
          <w:sz w:val="20"/>
          <w:szCs w:val="20"/>
        </w:rPr>
        <w:t>10</w:t>
      </w:r>
      <w:r>
        <w:rPr>
          <w:b/>
          <w:position w:val="1"/>
          <w:sz w:val="20"/>
          <w:szCs w:val="20"/>
          <w:vertAlign w:val="superscript"/>
        </w:rPr>
        <w:t>3</w:t>
      </w:r>
      <w:r>
        <w:rPr>
          <w:b/>
          <w:position w:val="1"/>
          <w:sz w:val="20"/>
          <w:szCs w:val="20"/>
        </w:rPr>
        <w:t xml:space="preserve"> = 0.00192</w:t>
      </w:r>
    </w:p>
    <w:p w:rsidR="00D55626" w:rsidRDefault="003B014E">
      <w:pPr>
        <w:pStyle w:val="5"/>
        <w:spacing w:before="0" w:after="0" w:line="240" w:lineRule="auto"/>
        <w:ind w:leftChars="100" w:left="220" w:rightChars="-24" w:right="-53"/>
        <w:rPr>
          <w:u w:val="none"/>
        </w:rPr>
      </w:pPr>
      <w:r>
        <w:t>Примесь:</w:t>
      </w:r>
      <w:r>
        <w:rPr>
          <w:spacing w:val="-3"/>
        </w:rPr>
        <w:t xml:space="preserve"> </w:t>
      </w:r>
      <w:r>
        <w:t>0304</w:t>
      </w:r>
      <w:r>
        <w:rPr>
          <w:spacing w:val="-3"/>
        </w:rPr>
        <w:t xml:space="preserve"> </w:t>
      </w:r>
      <w:r>
        <w:t>Азот</w:t>
      </w:r>
      <w:r>
        <w:rPr>
          <w:spacing w:val="-5"/>
        </w:rPr>
        <w:t xml:space="preserve"> </w:t>
      </w:r>
      <w:r>
        <w:t>(II)</w:t>
      </w:r>
      <w:r>
        <w:rPr>
          <w:spacing w:val="-2"/>
        </w:rPr>
        <w:t xml:space="preserve"> </w:t>
      </w:r>
      <w:r>
        <w:t>оксид</w:t>
      </w:r>
      <w:r>
        <w:rPr>
          <w:spacing w:val="-3"/>
        </w:rPr>
        <w:t xml:space="preserve"> </w:t>
      </w:r>
      <w:r>
        <w:t>(Азота</w:t>
      </w:r>
      <w:r>
        <w:rPr>
          <w:spacing w:val="-4"/>
        </w:rPr>
        <w:t xml:space="preserve"> </w:t>
      </w:r>
      <w:r>
        <w:t>оксид)</w:t>
      </w:r>
      <w:r>
        <w:rPr>
          <w:spacing w:val="-2"/>
        </w:rPr>
        <w:t xml:space="preserve"> </w:t>
      </w:r>
      <w:r>
        <w:rPr>
          <w:spacing w:val="-5"/>
        </w:rPr>
        <w:t>(6)</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39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39</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0.1918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39 / 10</w:t>
      </w:r>
      <w:r>
        <w:rPr>
          <w:b/>
          <w:position w:val="1"/>
          <w:sz w:val="20"/>
          <w:szCs w:val="20"/>
          <w:vertAlign w:val="superscript"/>
        </w:rPr>
        <w:t>3</w:t>
      </w:r>
      <w:r>
        <w:rPr>
          <w:b/>
          <w:position w:val="1"/>
          <w:sz w:val="20"/>
          <w:szCs w:val="20"/>
        </w:rPr>
        <w:t xml:space="preserve"> = 0.0624</w:t>
      </w:r>
    </w:p>
    <w:p w:rsidR="00D55626" w:rsidRDefault="003B014E">
      <w:pPr>
        <w:spacing w:before="0" w:after="0"/>
        <w:ind w:leftChars="100" w:left="220" w:rightChars="-24" w:right="-53"/>
        <w:jc w:val="left"/>
        <w:rPr>
          <w:b/>
          <w:i/>
          <w:sz w:val="20"/>
          <w:szCs w:val="20"/>
        </w:rPr>
      </w:pPr>
      <w:r>
        <w:rPr>
          <w:b/>
          <w:i/>
          <w:sz w:val="20"/>
          <w:szCs w:val="20"/>
          <w:u w:val="single"/>
        </w:rPr>
        <w:t>Примесь:</w:t>
      </w:r>
      <w:r>
        <w:rPr>
          <w:b/>
          <w:i/>
          <w:spacing w:val="-3"/>
          <w:sz w:val="20"/>
          <w:szCs w:val="20"/>
          <w:u w:val="single"/>
        </w:rPr>
        <w:t xml:space="preserve"> </w:t>
      </w:r>
      <w:r>
        <w:rPr>
          <w:b/>
          <w:i/>
          <w:sz w:val="20"/>
          <w:szCs w:val="20"/>
          <w:u w:val="single"/>
        </w:rPr>
        <w:t>0330</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диоксид</w:t>
      </w:r>
      <w:r>
        <w:rPr>
          <w:b/>
          <w:i/>
          <w:spacing w:val="-3"/>
          <w:sz w:val="20"/>
          <w:szCs w:val="20"/>
          <w:u w:val="single"/>
        </w:rPr>
        <w:t xml:space="preserve"> </w:t>
      </w:r>
      <w:r>
        <w:rPr>
          <w:b/>
          <w:i/>
          <w:sz w:val="20"/>
          <w:szCs w:val="20"/>
          <w:u w:val="single"/>
        </w:rPr>
        <w:t>(Ангидрид</w:t>
      </w:r>
      <w:r>
        <w:rPr>
          <w:b/>
          <w:i/>
          <w:spacing w:val="-5"/>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газ,</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(IV)</w:t>
      </w:r>
      <w:r>
        <w:rPr>
          <w:b/>
          <w:i/>
          <w:spacing w:val="-4"/>
          <w:sz w:val="20"/>
          <w:szCs w:val="20"/>
          <w:u w:val="single"/>
        </w:rPr>
        <w:t xml:space="preserve"> </w:t>
      </w:r>
      <w:r>
        <w:rPr>
          <w:b/>
          <w:i/>
          <w:sz w:val="20"/>
          <w:szCs w:val="20"/>
          <w:u w:val="single"/>
        </w:rPr>
        <w:t>оксид)</w:t>
      </w:r>
      <w:r>
        <w:rPr>
          <w:b/>
          <w:i/>
          <w:spacing w:val="-4"/>
          <w:sz w:val="20"/>
          <w:szCs w:val="20"/>
          <w:u w:val="single"/>
        </w:rPr>
        <w:t xml:space="preserve"> </w:t>
      </w:r>
      <w:r>
        <w:rPr>
          <w:b/>
          <w:i/>
          <w:sz w:val="20"/>
          <w:szCs w:val="20"/>
          <w:u w:val="single"/>
        </w:rPr>
        <w:t>(516)</w:t>
      </w:r>
      <w:r>
        <w:rPr>
          <w:b/>
          <w:i/>
          <w:sz w:val="20"/>
          <w:szCs w:val="20"/>
        </w:rPr>
        <w:t xml:space="preserve"> </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10 </w:t>
      </w:r>
    </w:p>
    <w:p w:rsidR="00D55626" w:rsidRDefault="003B014E">
      <w:pPr>
        <w:spacing w:before="0" w:after="0"/>
        <w:ind w:leftChars="100" w:left="220" w:rightChars="-24" w:right="-53"/>
        <w:jc w:val="left"/>
        <w:rPr>
          <w:b/>
          <w:position w:val="1"/>
          <w:sz w:val="20"/>
          <w:szCs w:val="20"/>
        </w:rPr>
      </w:pPr>
      <w:r>
        <w:rPr>
          <w:position w:val="1"/>
          <w:sz w:val="20"/>
          <w:szCs w:val="20"/>
        </w:rPr>
        <w:t xml:space="preserve">Максимальный разовый выброс, г/с, </w:t>
      </w:r>
      <w:r>
        <w:rPr>
          <w:b/>
          <w:i/>
          <w:position w:val="1"/>
          <w:sz w:val="20"/>
          <w:szCs w:val="20"/>
        </w:rPr>
        <w:t>_G_ = G</w:t>
      </w:r>
      <w:r>
        <w:rPr>
          <w:b/>
          <w:i/>
          <w:sz w:val="20"/>
          <w:szCs w:val="20"/>
        </w:rPr>
        <w:t>FJMAX</w:t>
      </w:r>
      <w:r>
        <w:rPr>
          <w:b/>
          <w:i/>
          <w:spacing w:val="24"/>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xml:space="preserve">/ 3600 = </w:t>
      </w:r>
      <w:r>
        <w:rPr>
          <w:b/>
          <w:position w:val="1"/>
          <w:sz w:val="20"/>
          <w:szCs w:val="20"/>
        </w:rPr>
        <w:t xml:space="preserve">17.7 · 10 / 3600 = 0.0492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10 / 10</w:t>
      </w:r>
      <w:r>
        <w:rPr>
          <w:b/>
          <w:position w:val="1"/>
          <w:sz w:val="20"/>
          <w:szCs w:val="20"/>
          <w:vertAlign w:val="superscript"/>
        </w:rPr>
        <w:t>3</w:t>
      </w:r>
      <w:r>
        <w:rPr>
          <w:b/>
          <w:position w:val="1"/>
          <w:sz w:val="20"/>
          <w:szCs w:val="20"/>
        </w:rPr>
        <w:t xml:space="preserve"> = 0.016</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0337</w:t>
      </w:r>
      <w:r>
        <w:rPr>
          <w:spacing w:val="-4"/>
        </w:rPr>
        <w:t xml:space="preserve"> </w:t>
      </w:r>
      <w:r>
        <w:t>Углерод</w:t>
      </w:r>
      <w:r>
        <w:rPr>
          <w:spacing w:val="-4"/>
        </w:rPr>
        <w:t xml:space="preserve"> </w:t>
      </w:r>
      <w:r>
        <w:t>оксид</w:t>
      </w:r>
      <w:r>
        <w:rPr>
          <w:spacing w:val="-3"/>
        </w:rPr>
        <w:t xml:space="preserve"> </w:t>
      </w:r>
      <w:r>
        <w:t>(Окись</w:t>
      </w:r>
      <w:r>
        <w:rPr>
          <w:spacing w:val="-4"/>
        </w:rPr>
        <w:t xml:space="preserve"> </w:t>
      </w:r>
      <w:r>
        <w:t>углерода,</w:t>
      </w:r>
      <w:r>
        <w:rPr>
          <w:spacing w:val="-3"/>
        </w:rPr>
        <w:t xml:space="preserve"> </w:t>
      </w:r>
      <w:r>
        <w:t>Угарный</w:t>
      </w:r>
      <w:r>
        <w:rPr>
          <w:spacing w:val="-4"/>
        </w:rPr>
        <w:t xml:space="preserve"> </w:t>
      </w:r>
      <w:r>
        <w:t>газ)</w:t>
      </w:r>
      <w:r>
        <w:rPr>
          <w:spacing w:val="-3"/>
        </w:rPr>
        <w:t xml:space="preserve"> </w:t>
      </w:r>
      <w:r>
        <w:rPr>
          <w:spacing w:val="-2"/>
        </w:rPr>
        <w:t>(584)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25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25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0.123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25 / 10</w:t>
      </w:r>
      <w:r>
        <w:rPr>
          <w:b/>
          <w:position w:val="1"/>
          <w:sz w:val="20"/>
          <w:szCs w:val="20"/>
          <w:vertAlign w:val="superscript"/>
        </w:rPr>
        <w:t>3</w:t>
      </w:r>
      <w:r>
        <w:rPr>
          <w:b/>
          <w:position w:val="1"/>
          <w:sz w:val="20"/>
          <w:szCs w:val="20"/>
        </w:rPr>
        <w:t xml:space="preserve"> = 0.04</w:t>
      </w:r>
    </w:p>
    <w:p w:rsidR="00D55626" w:rsidRDefault="003B014E">
      <w:pPr>
        <w:pStyle w:val="5"/>
        <w:spacing w:before="0" w:after="0" w:line="240" w:lineRule="auto"/>
        <w:ind w:leftChars="100" w:left="220" w:rightChars="-24" w:right="-53"/>
        <w:rPr>
          <w:u w:val="none"/>
        </w:rPr>
      </w:pPr>
      <w:r>
        <w:t>Примесь:</w:t>
      </w:r>
      <w:r>
        <w:rPr>
          <w:spacing w:val="-3"/>
        </w:rPr>
        <w:t xml:space="preserve"> </w:t>
      </w:r>
      <w:r>
        <w:t>2754</w:t>
      </w:r>
      <w:r>
        <w:rPr>
          <w:spacing w:val="-3"/>
        </w:rPr>
        <w:t xml:space="preserve"> </w:t>
      </w:r>
      <w:r>
        <w:t>Алканы</w:t>
      </w:r>
      <w:r>
        <w:rPr>
          <w:spacing w:val="-3"/>
        </w:rPr>
        <w:t xml:space="preserve"> </w:t>
      </w:r>
      <w:r>
        <w:t>С12-19</w:t>
      </w:r>
      <w:r>
        <w:rPr>
          <w:spacing w:val="-3"/>
        </w:rPr>
        <w:t xml:space="preserve"> </w:t>
      </w:r>
      <w:r>
        <w:t>/в</w:t>
      </w:r>
      <w:r>
        <w:rPr>
          <w:spacing w:val="-3"/>
        </w:rPr>
        <w:t xml:space="preserve"> </w:t>
      </w:r>
      <w:r>
        <w:t>пересчете</w:t>
      </w:r>
      <w:r>
        <w:rPr>
          <w:spacing w:val="-3"/>
        </w:rPr>
        <w:t xml:space="preserve"> </w:t>
      </w:r>
      <w:r>
        <w:t>на</w:t>
      </w:r>
      <w:r>
        <w:rPr>
          <w:spacing w:val="-3"/>
        </w:rPr>
        <w:t xml:space="preserve"> </w:t>
      </w:r>
      <w:r>
        <w:t>С/</w:t>
      </w:r>
      <w:r>
        <w:rPr>
          <w:spacing w:val="-4"/>
        </w:rPr>
        <w:t xml:space="preserve"> </w:t>
      </w:r>
      <w:r>
        <w:t>(Углеводороды</w:t>
      </w:r>
      <w:r>
        <w:rPr>
          <w:spacing w:val="-3"/>
        </w:rPr>
        <w:t xml:space="preserve"> </w:t>
      </w:r>
      <w:r>
        <w:t>предельные</w:t>
      </w:r>
      <w:r>
        <w:rPr>
          <w:spacing w:val="-3"/>
        </w:rPr>
        <w:t xml:space="preserve"> </w:t>
      </w:r>
      <w:r>
        <w:t>С12-С19</w:t>
      </w:r>
      <w:r>
        <w:rPr>
          <w:spacing w:val="-3"/>
        </w:rPr>
        <w:t xml:space="preserve"> </w:t>
      </w:r>
      <w:r>
        <w:t>(в</w:t>
      </w:r>
      <w:r>
        <w:rPr>
          <w:spacing w:val="-3"/>
        </w:rPr>
        <w:t xml:space="preserve"> </w:t>
      </w:r>
      <w:r>
        <w:t>пересчете</w:t>
      </w:r>
      <w:r>
        <w:rPr>
          <w:spacing w:val="-3"/>
        </w:rPr>
        <w:t xml:space="preserve"> </w:t>
      </w:r>
      <w:r>
        <w:t>на</w:t>
      </w:r>
      <w:r>
        <w:rPr>
          <w:spacing w:val="-3"/>
        </w:rPr>
        <w:t xml:space="preserve"> </w:t>
      </w:r>
      <w:r>
        <w:t>С);</w:t>
      </w:r>
      <w:r>
        <w:rPr>
          <w:u w:val="none"/>
        </w:rPr>
        <w:t xml:space="preserve"> </w:t>
      </w:r>
      <w:r>
        <w:t>Растворитель РПК-265П) (10)</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0.059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12 / 10</w:t>
      </w:r>
      <w:r>
        <w:rPr>
          <w:b/>
          <w:position w:val="1"/>
          <w:sz w:val="20"/>
          <w:szCs w:val="20"/>
          <w:vertAlign w:val="superscript"/>
        </w:rPr>
        <w:t>3</w:t>
      </w:r>
      <w:r>
        <w:rPr>
          <w:b/>
          <w:position w:val="1"/>
          <w:sz w:val="20"/>
          <w:szCs w:val="20"/>
        </w:rPr>
        <w:t xml:space="preserve"> = 0.0192</w:t>
      </w:r>
    </w:p>
    <w:p w:rsidR="00D55626" w:rsidRDefault="003B014E">
      <w:pPr>
        <w:pStyle w:val="5"/>
        <w:spacing w:before="0" w:after="0" w:line="240" w:lineRule="auto"/>
        <w:ind w:leftChars="100" w:left="220" w:rightChars="-24" w:right="-53"/>
        <w:rPr>
          <w:u w:val="none"/>
        </w:rPr>
      </w:pPr>
      <w:r>
        <w:t>Примесь:</w:t>
      </w:r>
      <w:r>
        <w:rPr>
          <w:spacing w:val="-7"/>
        </w:rPr>
        <w:t xml:space="preserve"> </w:t>
      </w:r>
      <w:r>
        <w:t>1301</w:t>
      </w:r>
      <w:r>
        <w:rPr>
          <w:spacing w:val="-6"/>
        </w:rPr>
        <w:t xml:space="preserve"> </w:t>
      </w:r>
      <w:r>
        <w:t>Проп-2-ен-1-аль</w:t>
      </w:r>
      <w:r>
        <w:rPr>
          <w:spacing w:val="-6"/>
        </w:rPr>
        <w:t xml:space="preserve"> </w:t>
      </w:r>
      <w:r>
        <w:t>(Акролеин,</w:t>
      </w:r>
      <w:r>
        <w:rPr>
          <w:spacing w:val="-6"/>
        </w:rPr>
        <w:t xml:space="preserve"> </w:t>
      </w:r>
      <w:r>
        <w:t>Акрилальдегид)</w:t>
      </w:r>
      <w:r>
        <w:rPr>
          <w:spacing w:val="-6"/>
        </w:rPr>
        <w:t xml:space="preserve"> </w:t>
      </w:r>
      <w:r>
        <w:rPr>
          <w:spacing w:val="-2"/>
        </w:rPr>
        <w:t>(474)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0.0059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1.2 / 10</w:t>
      </w:r>
      <w:r>
        <w:rPr>
          <w:b/>
          <w:position w:val="1"/>
          <w:sz w:val="20"/>
          <w:szCs w:val="20"/>
          <w:vertAlign w:val="superscript"/>
        </w:rPr>
        <w:t>3</w:t>
      </w:r>
      <w:r>
        <w:rPr>
          <w:b/>
          <w:position w:val="1"/>
          <w:sz w:val="20"/>
          <w:szCs w:val="20"/>
        </w:rPr>
        <w:t xml:space="preserve"> = 0.00192</w:t>
      </w:r>
    </w:p>
    <w:p w:rsidR="00D55626" w:rsidRDefault="003B014E">
      <w:pPr>
        <w:pStyle w:val="5"/>
        <w:spacing w:before="0" w:after="0" w:line="240" w:lineRule="auto"/>
        <w:ind w:leftChars="100" w:left="220" w:rightChars="-24" w:right="-53"/>
        <w:rPr>
          <w:u w:val="none"/>
        </w:rPr>
      </w:pPr>
      <w:r>
        <w:t>Примесь:</w:t>
      </w:r>
      <w:r>
        <w:rPr>
          <w:spacing w:val="-5"/>
        </w:rPr>
        <w:t xml:space="preserve"> </w:t>
      </w:r>
      <w:r>
        <w:t>0328</w:t>
      </w:r>
      <w:r>
        <w:rPr>
          <w:spacing w:val="-4"/>
        </w:rPr>
        <w:t xml:space="preserve"> </w:t>
      </w:r>
      <w:r>
        <w:t>Углерод</w:t>
      </w:r>
      <w:r>
        <w:rPr>
          <w:spacing w:val="-5"/>
        </w:rPr>
        <w:t xml:space="preserve"> </w:t>
      </w:r>
      <w:r>
        <w:t>(Сажа,</w:t>
      </w:r>
      <w:r>
        <w:rPr>
          <w:spacing w:val="-5"/>
        </w:rPr>
        <w:t xml:space="preserve"> </w:t>
      </w:r>
      <w:r>
        <w:t>Углерод</w:t>
      </w:r>
      <w:r>
        <w:rPr>
          <w:spacing w:val="-5"/>
        </w:rPr>
        <w:t xml:space="preserve"> </w:t>
      </w:r>
      <w:r>
        <w:t>черный)</w:t>
      </w:r>
      <w:r>
        <w:rPr>
          <w:spacing w:val="-4"/>
        </w:rPr>
        <w:t xml:space="preserve"> (583)</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5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1"/>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17.7</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5</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 xml:space="preserve">0.0246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1.6 · 5 / 10</w:t>
      </w:r>
      <w:r>
        <w:rPr>
          <w:b/>
          <w:position w:val="1"/>
          <w:sz w:val="20"/>
          <w:szCs w:val="20"/>
          <w:vertAlign w:val="superscript"/>
        </w:rPr>
        <w:t>3</w:t>
      </w:r>
      <w:r>
        <w:rPr>
          <w:b/>
          <w:position w:val="1"/>
          <w:sz w:val="20"/>
          <w:szCs w:val="20"/>
        </w:rPr>
        <w:t xml:space="preserve"> = 0.008</w:t>
      </w:r>
    </w:p>
    <w:p w:rsidR="00D55626" w:rsidRDefault="003B014E">
      <w:pPr>
        <w:pStyle w:val="a4"/>
        <w:spacing w:before="0" w:after="0"/>
        <w:ind w:leftChars="100" w:left="220" w:rightChars="-24" w:right="-53"/>
        <w:rPr>
          <w:sz w:val="20"/>
          <w:szCs w:val="20"/>
        </w:rPr>
      </w:pPr>
      <w:r>
        <w:rPr>
          <w:sz w:val="20"/>
          <w:szCs w:val="20"/>
        </w:rPr>
        <w:t>Итоговая</w:t>
      </w:r>
      <w:r>
        <w:rPr>
          <w:spacing w:val="-4"/>
          <w:sz w:val="20"/>
          <w:szCs w:val="20"/>
        </w:rPr>
        <w:t xml:space="preserve"> </w:t>
      </w:r>
      <w:r>
        <w:rPr>
          <w:spacing w:val="-2"/>
          <w:sz w:val="20"/>
          <w:szCs w:val="20"/>
        </w:rPr>
        <w:t>таблица:</w:t>
      </w:r>
    </w:p>
    <w:tbl>
      <w:tblPr>
        <w:tblW w:w="0" w:type="auto"/>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25"/>
        <w:gridCol w:w="4490"/>
        <w:gridCol w:w="2028"/>
        <w:gridCol w:w="2170"/>
      </w:tblGrid>
      <w:tr w:rsidR="00D55626">
        <w:trPr>
          <w:trHeight w:val="229"/>
        </w:trPr>
        <w:tc>
          <w:tcPr>
            <w:tcW w:w="725"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pacing w:val="-5"/>
                <w:sz w:val="20"/>
                <w:szCs w:val="20"/>
              </w:rPr>
              <w:t>Код</w:t>
            </w:r>
          </w:p>
        </w:tc>
        <w:tc>
          <w:tcPr>
            <w:tcW w:w="449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Наименование</w:t>
            </w:r>
            <w:r>
              <w:rPr>
                <w:rFonts w:ascii="Times New Roman" w:hAnsi="Times New Roman" w:cs="Times New Roman"/>
                <w:b/>
                <w:i/>
                <w:spacing w:val="-8"/>
                <w:sz w:val="20"/>
                <w:szCs w:val="20"/>
              </w:rPr>
              <w:t xml:space="preserve"> </w:t>
            </w:r>
            <w:r>
              <w:rPr>
                <w:rFonts w:ascii="Times New Roman" w:hAnsi="Times New Roman" w:cs="Times New Roman"/>
                <w:b/>
                <w:i/>
                <w:spacing w:val="-5"/>
                <w:sz w:val="20"/>
                <w:szCs w:val="20"/>
              </w:rPr>
              <w:t>ЗВ</w:t>
            </w:r>
          </w:p>
        </w:tc>
        <w:tc>
          <w:tcPr>
            <w:tcW w:w="2028"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w:t>
            </w:r>
            <w:r>
              <w:rPr>
                <w:rFonts w:ascii="Times New Roman" w:hAnsi="Times New Roman" w:cs="Times New Roman"/>
                <w:b/>
                <w:i/>
                <w:spacing w:val="-5"/>
                <w:sz w:val="20"/>
                <w:szCs w:val="20"/>
              </w:rPr>
              <w:t>г/с</w:t>
            </w:r>
          </w:p>
        </w:tc>
        <w:tc>
          <w:tcPr>
            <w:tcW w:w="217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т/год</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Азота</w:t>
            </w:r>
            <w:r>
              <w:rPr>
                <w:rFonts w:ascii="Times New Roman" w:hAnsi="Times New Roman" w:cs="Times New Roman"/>
                <w:spacing w:val="-4"/>
                <w:sz w:val="20"/>
                <w:szCs w:val="20"/>
              </w:rPr>
              <w:t xml:space="preserve"> </w:t>
            </w:r>
            <w:r>
              <w:rPr>
                <w:rFonts w:ascii="Times New Roman" w:hAnsi="Times New Roman" w:cs="Times New Roman"/>
                <w:sz w:val="20"/>
                <w:szCs w:val="20"/>
              </w:rPr>
              <w:t>(IV)</w:t>
            </w:r>
            <w:r>
              <w:rPr>
                <w:rFonts w:ascii="Times New Roman" w:hAnsi="Times New Roman" w:cs="Times New Roman"/>
                <w:spacing w:val="-3"/>
                <w:sz w:val="20"/>
                <w:szCs w:val="20"/>
              </w:rPr>
              <w:t xml:space="preserve"> </w:t>
            </w:r>
            <w:r>
              <w:rPr>
                <w:rFonts w:ascii="Times New Roman" w:hAnsi="Times New Roman" w:cs="Times New Roman"/>
                <w:sz w:val="20"/>
                <w:szCs w:val="20"/>
              </w:rPr>
              <w:t>диоксид</w:t>
            </w:r>
            <w:r>
              <w:rPr>
                <w:rFonts w:ascii="Times New Roman" w:hAnsi="Times New Roman" w:cs="Times New Roman"/>
                <w:spacing w:val="-4"/>
                <w:sz w:val="20"/>
                <w:szCs w:val="20"/>
              </w:rPr>
              <w:t xml:space="preserve"> </w:t>
            </w:r>
            <w:r>
              <w:rPr>
                <w:rFonts w:ascii="Times New Roman" w:hAnsi="Times New Roman" w:cs="Times New Roman"/>
                <w:sz w:val="20"/>
                <w:szCs w:val="20"/>
              </w:rPr>
              <w:t>(Азота</w:t>
            </w:r>
            <w:r>
              <w:rPr>
                <w:rFonts w:ascii="Times New Roman" w:hAnsi="Times New Roman" w:cs="Times New Roman"/>
                <w:spacing w:val="-5"/>
                <w:sz w:val="20"/>
                <w:szCs w:val="20"/>
              </w:rPr>
              <w:t xml:space="preserve"> </w:t>
            </w:r>
            <w:r>
              <w:rPr>
                <w:rFonts w:ascii="Times New Roman" w:hAnsi="Times New Roman" w:cs="Times New Roman"/>
                <w:sz w:val="20"/>
                <w:szCs w:val="20"/>
              </w:rPr>
              <w:t>диоксид)</w:t>
            </w:r>
            <w:r>
              <w:rPr>
                <w:rFonts w:ascii="Times New Roman" w:hAnsi="Times New Roman" w:cs="Times New Roman"/>
                <w:spacing w:val="-3"/>
                <w:sz w:val="20"/>
                <w:szCs w:val="20"/>
              </w:rPr>
              <w:t xml:space="preserve"> </w:t>
            </w:r>
            <w:r>
              <w:rPr>
                <w:rFonts w:ascii="Times New Roman" w:hAnsi="Times New Roman" w:cs="Times New Roman"/>
                <w:spacing w:val="-5"/>
                <w:sz w:val="20"/>
                <w:szCs w:val="20"/>
              </w:rPr>
              <w:t>(4)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0.1475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0.048</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w:t>
            </w:r>
            <w:r>
              <w:rPr>
                <w:rFonts w:ascii="Times New Roman" w:hAnsi="Times New Roman" w:cs="Times New Roman"/>
                <w:spacing w:val="-3"/>
                <w:sz w:val="20"/>
                <w:szCs w:val="20"/>
              </w:rPr>
              <w:t xml:space="preserve"> </w:t>
            </w:r>
            <w:r>
              <w:rPr>
                <w:rFonts w:ascii="Times New Roman" w:hAnsi="Times New Roman" w:cs="Times New Roman"/>
                <w:sz w:val="20"/>
                <w:szCs w:val="20"/>
              </w:rPr>
              <w:t>(II)</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(Азота</w:t>
            </w:r>
            <w:r>
              <w:rPr>
                <w:rFonts w:ascii="Times New Roman" w:hAnsi="Times New Roman" w:cs="Times New Roman"/>
                <w:spacing w:val="-3"/>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w:t>
            </w:r>
            <w:r>
              <w:rPr>
                <w:rFonts w:ascii="Times New Roman" w:hAnsi="Times New Roman" w:cs="Times New Roman"/>
                <w:spacing w:val="-5"/>
                <w:sz w:val="20"/>
                <w:szCs w:val="20"/>
              </w:rPr>
              <w:t>(6)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0.1918</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0.0624</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0328</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(Сажа,</w:t>
            </w:r>
            <w:r>
              <w:rPr>
                <w:rFonts w:ascii="Times New Roman" w:hAnsi="Times New Roman" w:cs="Times New Roman"/>
                <w:spacing w:val="-2"/>
                <w:sz w:val="20"/>
                <w:szCs w:val="20"/>
              </w:rPr>
              <w:t xml:space="preserve"> </w:t>
            </w: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черный)</w:t>
            </w:r>
            <w:r>
              <w:rPr>
                <w:rFonts w:ascii="Times New Roman" w:hAnsi="Times New Roman" w:cs="Times New Roman"/>
                <w:spacing w:val="-2"/>
                <w:sz w:val="20"/>
                <w:szCs w:val="20"/>
              </w:rPr>
              <w:t xml:space="preserve"> </w:t>
            </w:r>
            <w:r>
              <w:rPr>
                <w:rFonts w:ascii="Times New Roman" w:hAnsi="Times New Roman" w:cs="Times New Roman"/>
                <w:spacing w:val="-4"/>
                <w:sz w:val="20"/>
                <w:szCs w:val="20"/>
              </w:rPr>
              <w:t>(583)</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0.0246</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0.008</w:t>
            </w:r>
          </w:p>
        </w:tc>
      </w:tr>
      <w:tr w:rsidR="00D55626">
        <w:trPr>
          <w:trHeight w:val="46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0330</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Сера</w:t>
            </w:r>
            <w:r>
              <w:rPr>
                <w:rFonts w:ascii="Times New Roman" w:hAnsi="Times New Roman" w:cs="Times New Roman"/>
                <w:spacing w:val="-3"/>
                <w:sz w:val="20"/>
                <w:szCs w:val="20"/>
              </w:rPr>
              <w:t xml:space="preserve"> </w:t>
            </w:r>
            <w:r>
              <w:rPr>
                <w:rFonts w:ascii="Times New Roman" w:hAnsi="Times New Roman" w:cs="Times New Roman"/>
                <w:sz w:val="20"/>
                <w:szCs w:val="20"/>
              </w:rPr>
              <w:t>диоксид</w:t>
            </w:r>
            <w:r>
              <w:rPr>
                <w:rFonts w:ascii="Times New Roman" w:hAnsi="Times New Roman" w:cs="Times New Roman"/>
                <w:spacing w:val="-4"/>
                <w:sz w:val="20"/>
                <w:szCs w:val="20"/>
              </w:rPr>
              <w:t xml:space="preserve"> </w:t>
            </w:r>
            <w:r>
              <w:rPr>
                <w:rFonts w:ascii="Times New Roman" w:hAnsi="Times New Roman" w:cs="Times New Roman"/>
                <w:sz w:val="20"/>
                <w:szCs w:val="20"/>
              </w:rPr>
              <w:t>(Ангидрид</w:t>
            </w:r>
            <w:r>
              <w:rPr>
                <w:rFonts w:ascii="Times New Roman" w:hAnsi="Times New Roman" w:cs="Times New Roman"/>
                <w:spacing w:val="-5"/>
                <w:sz w:val="20"/>
                <w:szCs w:val="20"/>
              </w:rPr>
              <w:t xml:space="preserve"> </w:t>
            </w:r>
            <w:r>
              <w:rPr>
                <w:rFonts w:ascii="Times New Roman" w:hAnsi="Times New Roman" w:cs="Times New Roman"/>
                <w:sz w:val="20"/>
                <w:szCs w:val="20"/>
              </w:rPr>
              <w:t>сернистый,</w:t>
            </w:r>
            <w:r>
              <w:rPr>
                <w:rFonts w:ascii="Times New Roman" w:hAnsi="Times New Roman" w:cs="Times New Roman"/>
                <w:spacing w:val="-2"/>
                <w:sz w:val="20"/>
                <w:szCs w:val="20"/>
              </w:rPr>
              <w:t xml:space="preserve"> Сернистый</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газ,</w:t>
            </w:r>
            <w:r>
              <w:rPr>
                <w:rFonts w:ascii="Times New Roman" w:hAnsi="Times New Roman" w:cs="Times New Roman"/>
                <w:spacing w:val="-5"/>
                <w:sz w:val="20"/>
                <w:szCs w:val="20"/>
              </w:rPr>
              <w:t xml:space="preserve"> </w:t>
            </w:r>
            <w:r>
              <w:rPr>
                <w:rFonts w:ascii="Times New Roman" w:hAnsi="Times New Roman" w:cs="Times New Roman"/>
                <w:sz w:val="20"/>
                <w:szCs w:val="20"/>
              </w:rPr>
              <w:t>Сера</w:t>
            </w:r>
            <w:r>
              <w:rPr>
                <w:rFonts w:ascii="Times New Roman" w:hAnsi="Times New Roman" w:cs="Times New Roman"/>
                <w:spacing w:val="-2"/>
                <w:sz w:val="20"/>
                <w:szCs w:val="20"/>
              </w:rPr>
              <w:t xml:space="preserve"> </w:t>
            </w:r>
            <w:r>
              <w:rPr>
                <w:rFonts w:ascii="Times New Roman" w:hAnsi="Times New Roman" w:cs="Times New Roman"/>
                <w:sz w:val="20"/>
                <w:szCs w:val="20"/>
              </w:rPr>
              <w:t>(IV)</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w:t>
            </w:r>
            <w:r>
              <w:rPr>
                <w:rFonts w:ascii="Times New Roman" w:hAnsi="Times New Roman" w:cs="Times New Roman"/>
                <w:spacing w:val="-4"/>
                <w:sz w:val="20"/>
                <w:szCs w:val="20"/>
              </w:rPr>
              <w:t>(516)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0.0492</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0.016</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0337</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4"/>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(Окись</w:t>
            </w:r>
            <w:r>
              <w:rPr>
                <w:rFonts w:ascii="Times New Roman" w:hAnsi="Times New Roman" w:cs="Times New Roman"/>
                <w:spacing w:val="-3"/>
                <w:sz w:val="20"/>
                <w:szCs w:val="20"/>
              </w:rPr>
              <w:t xml:space="preserve"> </w:t>
            </w:r>
            <w:r>
              <w:rPr>
                <w:rFonts w:ascii="Times New Roman" w:hAnsi="Times New Roman" w:cs="Times New Roman"/>
                <w:sz w:val="20"/>
                <w:szCs w:val="20"/>
              </w:rPr>
              <w:t>углерода,</w:t>
            </w:r>
            <w:r>
              <w:rPr>
                <w:rFonts w:ascii="Times New Roman" w:hAnsi="Times New Roman" w:cs="Times New Roman"/>
                <w:spacing w:val="-3"/>
                <w:sz w:val="20"/>
                <w:szCs w:val="20"/>
              </w:rPr>
              <w:t xml:space="preserve"> </w:t>
            </w:r>
            <w:r>
              <w:rPr>
                <w:rFonts w:ascii="Times New Roman" w:hAnsi="Times New Roman" w:cs="Times New Roman"/>
                <w:sz w:val="20"/>
                <w:szCs w:val="20"/>
              </w:rPr>
              <w:t>Угарный</w:t>
            </w:r>
            <w:r>
              <w:rPr>
                <w:rFonts w:ascii="Times New Roman" w:hAnsi="Times New Roman" w:cs="Times New Roman"/>
                <w:spacing w:val="-3"/>
                <w:sz w:val="20"/>
                <w:szCs w:val="20"/>
              </w:rPr>
              <w:t xml:space="preserve"> </w:t>
            </w:r>
            <w:r>
              <w:rPr>
                <w:rFonts w:ascii="Times New Roman" w:hAnsi="Times New Roman" w:cs="Times New Roman"/>
                <w:sz w:val="20"/>
                <w:szCs w:val="20"/>
              </w:rPr>
              <w:t>газ)</w:t>
            </w:r>
            <w:r>
              <w:rPr>
                <w:rFonts w:ascii="Times New Roman" w:hAnsi="Times New Roman" w:cs="Times New Roman"/>
                <w:spacing w:val="-3"/>
                <w:sz w:val="20"/>
                <w:szCs w:val="20"/>
              </w:rPr>
              <w:t xml:space="preserve"> </w:t>
            </w:r>
            <w:r>
              <w:rPr>
                <w:rFonts w:ascii="Times New Roman" w:hAnsi="Times New Roman" w:cs="Times New Roman"/>
                <w:spacing w:val="-2"/>
                <w:sz w:val="20"/>
                <w:szCs w:val="20"/>
              </w:rPr>
              <w:t>(584)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0.123</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4"/>
                <w:sz w:val="20"/>
                <w:szCs w:val="20"/>
              </w:rPr>
              <w:t>0.04</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Проп-2-ен-1-аль</w:t>
            </w:r>
            <w:r>
              <w:rPr>
                <w:rFonts w:ascii="Times New Roman" w:hAnsi="Times New Roman" w:cs="Times New Roman"/>
                <w:spacing w:val="-10"/>
                <w:sz w:val="20"/>
                <w:szCs w:val="20"/>
              </w:rPr>
              <w:t xml:space="preserve"> </w:t>
            </w:r>
            <w:r>
              <w:rPr>
                <w:rFonts w:ascii="Times New Roman" w:hAnsi="Times New Roman" w:cs="Times New Roman"/>
                <w:sz w:val="20"/>
                <w:szCs w:val="20"/>
              </w:rPr>
              <w:t>(Акролеин,</w:t>
            </w:r>
            <w:r>
              <w:rPr>
                <w:rFonts w:ascii="Times New Roman" w:hAnsi="Times New Roman" w:cs="Times New Roman"/>
                <w:spacing w:val="-9"/>
                <w:sz w:val="20"/>
                <w:szCs w:val="20"/>
              </w:rPr>
              <w:t xml:space="preserve"> </w:t>
            </w:r>
            <w:r>
              <w:rPr>
                <w:rFonts w:ascii="Times New Roman" w:hAnsi="Times New Roman" w:cs="Times New Roman"/>
                <w:sz w:val="20"/>
                <w:szCs w:val="20"/>
              </w:rPr>
              <w:t>Акрилальдегид)</w:t>
            </w:r>
            <w:r>
              <w:rPr>
                <w:rFonts w:ascii="Times New Roman" w:hAnsi="Times New Roman" w:cs="Times New Roman"/>
                <w:spacing w:val="-9"/>
                <w:sz w:val="20"/>
                <w:szCs w:val="20"/>
              </w:rPr>
              <w:t xml:space="preserve"> </w:t>
            </w:r>
            <w:r>
              <w:rPr>
                <w:rFonts w:ascii="Times New Roman" w:hAnsi="Times New Roman" w:cs="Times New Roman"/>
                <w:spacing w:val="-2"/>
                <w:sz w:val="20"/>
                <w:szCs w:val="20"/>
              </w:rPr>
              <w:t>(474)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0.0059</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0.00192</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1325</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Формальдегид</w:t>
            </w:r>
            <w:r>
              <w:rPr>
                <w:rFonts w:ascii="Times New Roman" w:hAnsi="Times New Roman" w:cs="Times New Roman"/>
                <w:spacing w:val="-8"/>
                <w:sz w:val="20"/>
                <w:szCs w:val="20"/>
              </w:rPr>
              <w:t xml:space="preserve"> </w:t>
            </w:r>
            <w:r>
              <w:rPr>
                <w:rFonts w:ascii="Times New Roman" w:hAnsi="Times New Roman" w:cs="Times New Roman"/>
                <w:sz w:val="20"/>
                <w:szCs w:val="20"/>
              </w:rPr>
              <w:t>(Метаналь)</w:t>
            </w:r>
            <w:r>
              <w:rPr>
                <w:rFonts w:ascii="Times New Roman" w:hAnsi="Times New Roman" w:cs="Times New Roman"/>
                <w:spacing w:val="-10"/>
                <w:sz w:val="20"/>
                <w:szCs w:val="20"/>
              </w:rPr>
              <w:t xml:space="preserve"> </w:t>
            </w:r>
            <w:r>
              <w:rPr>
                <w:rFonts w:ascii="Times New Roman" w:hAnsi="Times New Roman" w:cs="Times New Roman"/>
                <w:spacing w:val="-4"/>
                <w:sz w:val="20"/>
                <w:szCs w:val="20"/>
              </w:rPr>
              <w:t>(609)</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0.0059</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0.00192</w:t>
            </w:r>
          </w:p>
        </w:tc>
      </w:tr>
      <w:tr w:rsidR="00D55626">
        <w:trPr>
          <w:trHeight w:val="689"/>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2754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Алканы</w:t>
            </w:r>
            <w:r>
              <w:rPr>
                <w:rFonts w:ascii="Times New Roman" w:hAnsi="Times New Roman" w:cs="Times New Roman"/>
                <w:spacing w:val="-6"/>
                <w:sz w:val="20"/>
                <w:szCs w:val="20"/>
              </w:rPr>
              <w:t xml:space="preserve"> </w:t>
            </w:r>
            <w:r>
              <w:rPr>
                <w:rFonts w:ascii="Times New Roman" w:hAnsi="Times New Roman" w:cs="Times New Roman"/>
                <w:sz w:val="20"/>
                <w:szCs w:val="20"/>
              </w:rPr>
              <w:t>С12-19</w:t>
            </w:r>
            <w:r>
              <w:rPr>
                <w:rFonts w:ascii="Times New Roman" w:hAnsi="Times New Roman" w:cs="Times New Roman"/>
                <w:spacing w:val="-6"/>
                <w:sz w:val="20"/>
                <w:szCs w:val="20"/>
              </w:rPr>
              <w:t xml:space="preserve"> </w:t>
            </w:r>
            <w:r>
              <w:rPr>
                <w:rFonts w:ascii="Times New Roman" w:hAnsi="Times New Roman" w:cs="Times New Roman"/>
                <w:sz w:val="20"/>
                <w:szCs w:val="20"/>
              </w:rPr>
              <w:t>/в</w:t>
            </w:r>
            <w:r>
              <w:rPr>
                <w:rFonts w:ascii="Times New Roman" w:hAnsi="Times New Roman" w:cs="Times New Roman"/>
                <w:spacing w:val="-6"/>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8"/>
                <w:sz w:val="20"/>
                <w:szCs w:val="20"/>
              </w:rPr>
              <w:t xml:space="preserve"> </w:t>
            </w:r>
            <w:r>
              <w:rPr>
                <w:rFonts w:ascii="Times New Roman" w:hAnsi="Times New Roman" w:cs="Times New Roman"/>
                <w:sz w:val="20"/>
                <w:szCs w:val="20"/>
              </w:rPr>
              <w:t>на</w:t>
            </w:r>
            <w:r>
              <w:rPr>
                <w:rFonts w:ascii="Times New Roman" w:hAnsi="Times New Roman" w:cs="Times New Roman"/>
                <w:spacing w:val="-6"/>
                <w:sz w:val="20"/>
                <w:szCs w:val="20"/>
              </w:rPr>
              <w:t xml:space="preserve"> </w:t>
            </w:r>
            <w:r>
              <w:rPr>
                <w:rFonts w:ascii="Times New Roman" w:hAnsi="Times New Roman" w:cs="Times New Roman"/>
                <w:sz w:val="20"/>
                <w:szCs w:val="20"/>
              </w:rPr>
              <w:t>С/</w:t>
            </w:r>
            <w:r>
              <w:rPr>
                <w:rFonts w:ascii="Times New Roman" w:hAnsi="Times New Roman" w:cs="Times New Roman"/>
                <w:spacing w:val="-7"/>
                <w:sz w:val="20"/>
                <w:szCs w:val="20"/>
              </w:rPr>
              <w:t xml:space="preserve"> </w:t>
            </w:r>
            <w:r>
              <w:rPr>
                <w:rFonts w:ascii="Times New Roman" w:hAnsi="Times New Roman" w:cs="Times New Roman"/>
                <w:sz w:val="20"/>
                <w:szCs w:val="20"/>
              </w:rPr>
              <w:t>(Углеводороды предельные С12-С19 (в пересчете на С);</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Растворитель</w:t>
            </w:r>
            <w:r>
              <w:rPr>
                <w:rFonts w:ascii="Times New Roman" w:hAnsi="Times New Roman" w:cs="Times New Roman"/>
                <w:spacing w:val="-5"/>
                <w:sz w:val="20"/>
                <w:szCs w:val="20"/>
              </w:rPr>
              <w:t xml:space="preserve"> </w:t>
            </w:r>
            <w:r>
              <w:rPr>
                <w:rFonts w:ascii="Times New Roman" w:hAnsi="Times New Roman" w:cs="Times New Roman"/>
                <w:sz w:val="20"/>
                <w:szCs w:val="20"/>
              </w:rPr>
              <w:t>РПК-265П)</w:t>
            </w:r>
            <w:r>
              <w:rPr>
                <w:rFonts w:ascii="Times New Roman" w:hAnsi="Times New Roman" w:cs="Times New Roman"/>
                <w:spacing w:val="-5"/>
                <w:sz w:val="20"/>
                <w:szCs w:val="20"/>
              </w:rPr>
              <w:t xml:space="preserve"> </w:t>
            </w:r>
            <w:r>
              <w:rPr>
                <w:rFonts w:ascii="Times New Roman" w:hAnsi="Times New Roman" w:cs="Times New Roman"/>
                <w:spacing w:val="-4"/>
                <w:sz w:val="20"/>
                <w:szCs w:val="20"/>
              </w:rPr>
              <w:t>(10)</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0.059</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0.0192</w:t>
            </w:r>
          </w:p>
        </w:tc>
      </w:tr>
    </w:tbl>
    <w:p w:rsidR="00D55626" w:rsidRDefault="00D55626">
      <w:pPr>
        <w:spacing w:before="0" w:after="0"/>
        <w:ind w:leftChars="100" w:left="220" w:rightChars="-24" w:right="-53"/>
        <w:jc w:val="center"/>
        <w:rPr>
          <w:b/>
          <w:bCs/>
          <w:sz w:val="20"/>
          <w:szCs w:val="20"/>
        </w:rPr>
      </w:pPr>
    </w:p>
    <w:p w:rsidR="00D55626" w:rsidRDefault="003B014E">
      <w:pPr>
        <w:spacing w:before="0" w:after="0"/>
        <w:ind w:leftChars="100" w:left="220" w:rightChars="-24" w:right="-53"/>
        <w:jc w:val="center"/>
        <w:rPr>
          <w:b/>
          <w:bCs/>
          <w:spacing w:val="-2"/>
          <w:sz w:val="20"/>
          <w:szCs w:val="20"/>
        </w:rPr>
      </w:pPr>
      <w:r>
        <w:rPr>
          <w:b/>
          <w:bCs/>
          <w:sz w:val="20"/>
          <w:szCs w:val="20"/>
        </w:rPr>
        <w:t>РАСЧЕТ</w:t>
      </w:r>
      <w:r>
        <w:rPr>
          <w:b/>
          <w:bCs/>
          <w:spacing w:val="-6"/>
          <w:sz w:val="20"/>
          <w:szCs w:val="20"/>
        </w:rPr>
        <w:t xml:space="preserve"> </w:t>
      </w:r>
      <w:r>
        <w:rPr>
          <w:b/>
          <w:bCs/>
          <w:sz w:val="20"/>
          <w:szCs w:val="20"/>
        </w:rPr>
        <w:t>ВАЛОВЫХ</w:t>
      </w:r>
      <w:r>
        <w:rPr>
          <w:b/>
          <w:bCs/>
          <w:spacing w:val="-5"/>
          <w:sz w:val="20"/>
          <w:szCs w:val="20"/>
        </w:rPr>
        <w:t xml:space="preserve"> </w:t>
      </w:r>
      <w:r>
        <w:rPr>
          <w:b/>
          <w:bCs/>
          <w:spacing w:val="-2"/>
          <w:sz w:val="20"/>
          <w:szCs w:val="20"/>
        </w:rPr>
        <w:t>ВЫБРОСОВ</w:t>
      </w:r>
    </w:p>
    <w:p w:rsidR="00D55626" w:rsidRDefault="00D55626">
      <w:pPr>
        <w:pStyle w:val="5"/>
        <w:spacing w:before="0" w:after="0" w:line="240" w:lineRule="auto"/>
        <w:ind w:leftChars="100" w:left="220" w:rightChars="-24" w:right="-53"/>
      </w:pPr>
    </w:p>
    <w:p w:rsidR="00D55626" w:rsidRDefault="003B014E">
      <w:pPr>
        <w:pStyle w:val="5"/>
        <w:spacing w:before="0" w:after="0" w:line="240" w:lineRule="auto"/>
        <w:ind w:leftChars="100" w:left="220" w:rightChars="-24" w:right="-53"/>
        <w:rPr>
          <w:u w:val="none"/>
        </w:rPr>
      </w:pPr>
      <w:r>
        <w:t>Источник</w:t>
      </w:r>
      <w:r>
        <w:rPr>
          <w:spacing w:val="-10"/>
        </w:rPr>
        <w:t xml:space="preserve"> </w:t>
      </w:r>
      <w:r>
        <w:t>загрязнения</w:t>
      </w:r>
      <w:r>
        <w:rPr>
          <w:spacing w:val="-7"/>
        </w:rPr>
        <w:t xml:space="preserve"> </w:t>
      </w:r>
      <w:r>
        <w:t>N</w:t>
      </w:r>
      <w:r>
        <w:rPr>
          <w:spacing w:val="-7"/>
        </w:rPr>
        <w:t xml:space="preserve"> </w:t>
      </w:r>
      <w:r>
        <w:t>00</w:t>
      </w:r>
      <w:r>
        <w:t>18</w:t>
      </w:r>
      <w:r>
        <w:t>,Цементировочный</w:t>
      </w:r>
      <w:r>
        <w:rPr>
          <w:spacing w:val="-7"/>
        </w:rPr>
        <w:t xml:space="preserve"> </w:t>
      </w:r>
      <w:r>
        <w:t>агрегат</w:t>
      </w:r>
      <w:r>
        <w:rPr>
          <w:spacing w:val="-6"/>
        </w:rPr>
        <w:t xml:space="preserve"> </w:t>
      </w:r>
      <w:r>
        <w:t>ЦА-</w:t>
      </w:r>
      <w:r>
        <w:rPr>
          <w:spacing w:val="-5"/>
        </w:rPr>
        <w:t>320</w:t>
      </w:r>
    </w:p>
    <w:p w:rsidR="00D55626" w:rsidRDefault="003B014E">
      <w:pPr>
        <w:pStyle w:val="a4"/>
        <w:spacing w:before="0" w:after="0"/>
        <w:ind w:leftChars="100" w:left="220" w:rightChars="-24" w:right="-53"/>
        <w:rPr>
          <w:sz w:val="20"/>
          <w:szCs w:val="20"/>
        </w:rPr>
      </w:pPr>
      <w:r>
        <w:rPr>
          <w:sz w:val="20"/>
          <w:szCs w:val="20"/>
        </w:rPr>
        <w:t>Список</w:t>
      </w:r>
      <w:r>
        <w:rPr>
          <w:spacing w:val="-2"/>
          <w:sz w:val="20"/>
          <w:szCs w:val="20"/>
        </w:rPr>
        <w:t xml:space="preserve"> литературы:</w:t>
      </w:r>
    </w:p>
    <w:p w:rsidR="00D55626" w:rsidRDefault="003B014E">
      <w:pPr>
        <w:pStyle w:val="a4"/>
        <w:spacing w:before="0" w:after="0"/>
        <w:ind w:leftChars="100" w:left="220" w:rightChars="-24" w:right="-53"/>
        <w:rPr>
          <w:sz w:val="20"/>
          <w:szCs w:val="20"/>
        </w:rPr>
      </w:pPr>
      <w:r>
        <w:rPr>
          <w:sz w:val="20"/>
          <w:szCs w:val="20"/>
        </w:rPr>
        <w:t>1.</w:t>
      </w:r>
      <w:r>
        <w:rPr>
          <w:spacing w:val="-3"/>
          <w:sz w:val="20"/>
          <w:szCs w:val="20"/>
        </w:rPr>
        <w:t xml:space="preserve"> </w:t>
      </w:r>
      <w:r>
        <w:rPr>
          <w:sz w:val="20"/>
          <w:szCs w:val="20"/>
        </w:rPr>
        <w:t>Методика</w:t>
      </w:r>
      <w:r>
        <w:rPr>
          <w:spacing w:val="-4"/>
          <w:sz w:val="20"/>
          <w:szCs w:val="20"/>
        </w:rPr>
        <w:t xml:space="preserve"> </w:t>
      </w:r>
      <w:r>
        <w:rPr>
          <w:sz w:val="20"/>
          <w:szCs w:val="20"/>
        </w:rPr>
        <w:t>расчета</w:t>
      </w:r>
      <w:r>
        <w:rPr>
          <w:spacing w:val="-3"/>
          <w:sz w:val="20"/>
          <w:szCs w:val="20"/>
        </w:rPr>
        <w:t xml:space="preserve"> </w:t>
      </w:r>
      <w:r>
        <w:rPr>
          <w:sz w:val="20"/>
          <w:szCs w:val="20"/>
        </w:rPr>
        <w:t>нормативов</w:t>
      </w:r>
      <w:r>
        <w:rPr>
          <w:spacing w:val="-4"/>
          <w:sz w:val="20"/>
          <w:szCs w:val="20"/>
        </w:rPr>
        <w:t xml:space="preserve"> </w:t>
      </w:r>
      <w:r>
        <w:rPr>
          <w:sz w:val="20"/>
          <w:szCs w:val="20"/>
        </w:rPr>
        <w:t>выбросов</w:t>
      </w:r>
      <w:r>
        <w:rPr>
          <w:spacing w:val="-3"/>
          <w:sz w:val="20"/>
          <w:szCs w:val="20"/>
        </w:rPr>
        <w:t xml:space="preserve"> </w:t>
      </w:r>
      <w:r>
        <w:rPr>
          <w:sz w:val="20"/>
          <w:szCs w:val="20"/>
        </w:rPr>
        <w:t>вредных</w:t>
      </w:r>
      <w:r>
        <w:rPr>
          <w:spacing w:val="-4"/>
          <w:sz w:val="20"/>
          <w:szCs w:val="20"/>
        </w:rPr>
        <w:t xml:space="preserve"> </w:t>
      </w:r>
      <w:r>
        <w:rPr>
          <w:sz w:val="20"/>
          <w:szCs w:val="20"/>
        </w:rPr>
        <w:t>веществ</w:t>
      </w:r>
      <w:r>
        <w:rPr>
          <w:spacing w:val="-4"/>
          <w:sz w:val="20"/>
          <w:szCs w:val="20"/>
        </w:rPr>
        <w:t xml:space="preserve"> </w:t>
      </w:r>
      <w:r>
        <w:rPr>
          <w:sz w:val="20"/>
          <w:szCs w:val="20"/>
        </w:rPr>
        <w:t>от</w:t>
      </w:r>
      <w:r>
        <w:rPr>
          <w:spacing w:val="-5"/>
          <w:sz w:val="20"/>
          <w:szCs w:val="20"/>
        </w:rPr>
        <w:t xml:space="preserve"> </w:t>
      </w:r>
      <w:r>
        <w:rPr>
          <w:sz w:val="20"/>
          <w:szCs w:val="20"/>
        </w:rPr>
        <w:t>стационарных</w:t>
      </w:r>
      <w:r>
        <w:rPr>
          <w:spacing w:val="-4"/>
          <w:sz w:val="20"/>
          <w:szCs w:val="20"/>
        </w:rPr>
        <w:t xml:space="preserve"> </w:t>
      </w:r>
      <w:r>
        <w:rPr>
          <w:sz w:val="20"/>
          <w:szCs w:val="20"/>
        </w:rPr>
        <w:t>дизельных</w:t>
      </w:r>
      <w:r>
        <w:rPr>
          <w:spacing w:val="-3"/>
          <w:sz w:val="20"/>
          <w:szCs w:val="20"/>
        </w:rPr>
        <w:t xml:space="preserve"> </w:t>
      </w:r>
      <w:r>
        <w:rPr>
          <w:sz w:val="20"/>
          <w:szCs w:val="20"/>
        </w:rPr>
        <w:t>установок Приложение</w:t>
      </w:r>
      <w:r>
        <w:rPr>
          <w:spacing w:val="40"/>
          <w:sz w:val="20"/>
          <w:szCs w:val="20"/>
        </w:rPr>
        <w:t xml:space="preserve"> </w:t>
      </w:r>
      <w:r>
        <w:rPr>
          <w:sz w:val="20"/>
          <w:szCs w:val="20"/>
        </w:rPr>
        <w:t>№9 к Приказу Министра охраны окружающей</w:t>
      </w:r>
    </w:p>
    <w:p w:rsidR="00D55626" w:rsidRDefault="003B014E">
      <w:pPr>
        <w:pStyle w:val="a4"/>
        <w:spacing w:before="0" w:after="0"/>
        <w:ind w:leftChars="100" w:left="220" w:rightChars="-24" w:right="-53"/>
        <w:rPr>
          <w:sz w:val="20"/>
          <w:szCs w:val="20"/>
        </w:rPr>
      </w:pPr>
      <w:r>
        <w:rPr>
          <w:sz w:val="20"/>
          <w:szCs w:val="20"/>
        </w:rPr>
        <w:t>среды</w:t>
      </w:r>
      <w:r>
        <w:rPr>
          <w:spacing w:val="-3"/>
          <w:sz w:val="20"/>
          <w:szCs w:val="20"/>
        </w:rPr>
        <w:t xml:space="preserve"> </w:t>
      </w:r>
      <w:r>
        <w:rPr>
          <w:sz w:val="20"/>
          <w:szCs w:val="20"/>
        </w:rPr>
        <w:t>и</w:t>
      </w:r>
      <w:r>
        <w:rPr>
          <w:spacing w:val="-4"/>
          <w:sz w:val="20"/>
          <w:szCs w:val="20"/>
        </w:rPr>
        <w:t xml:space="preserve"> </w:t>
      </w:r>
      <w:r>
        <w:rPr>
          <w:sz w:val="20"/>
          <w:szCs w:val="20"/>
        </w:rPr>
        <w:t>водных</w:t>
      </w:r>
      <w:r>
        <w:rPr>
          <w:spacing w:val="-3"/>
          <w:sz w:val="20"/>
          <w:szCs w:val="20"/>
        </w:rPr>
        <w:t xml:space="preserve"> </w:t>
      </w:r>
      <w:r>
        <w:rPr>
          <w:sz w:val="20"/>
          <w:szCs w:val="20"/>
        </w:rPr>
        <w:t>ресурсов</w:t>
      </w:r>
      <w:r>
        <w:rPr>
          <w:spacing w:val="-4"/>
          <w:sz w:val="20"/>
          <w:szCs w:val="20"/>
        </w:rPr>
        <w:t xml:space="preserve"> </w:t>
      </w:r>
      <w:r>
        <w:rPr>
          <w:sz w:val="20"/>
          <w:szCs w:val="20"/>
        </w:rPr>
        <w:t>Республики</w:t>
      </w:r>
      <w:r>
        <w:rPr>
          <w:spacing w:val="-4"/>
          <w:sz w:val="20"/>
          <w:szCs w:val="20"/>
        </w:rPr>
        <w:t xml:space="preserve"> </w:t>
      </w:r>
      <w:r>
        <w:rPr>
          <w:sz w:val="20"/>
          <w:szCs w:val="20"/>
        </w:rPr>
        <w:t>Казахстан</w:t>
      </w:r>
      <w:r>
        <w:rPr>
          <w:spacing w:val="-5"/>
          <w:sz w:val="20"/>
          <w:szCs w:val="20"/>
        </w:rPr>
        <w:t xml:space="preserve"> </w:t>
      </w:r>
      <w:r>
        <w:rPr>
          <w:sz w:val="20"/>
          <w:szCs w:val="20"/>
        </w:rPr>
        <w:t>от</w:t>
      </w:r>
      <w:r>
        <w:rPr>
          <w:spacing w:val="-4"/>
          <w:sz w:val="20"/>
          <w:szCs w:val="20"/>
        </w:rPr>
        <w:t xml:space="preserve"> </w:t>
      </w:r>
      <w:r>
        <w:rPr>
          <w:sz w:val="20"/>
          <w:szCs w:val="20"/>
        </w:rPr>
        <w:t>12.06.2014</w:t>
      </w:r>
      <w:r>
        <w:rPr>
          <w:spacing w:val="-3"/>
          <w:sz w:val="20"/>
          <w:szCs w:val="20"/>
        </w:rPr>
        <w:t xml:space="preserve"> </w:t>
      </w:r>
      <w:r>
        <w:rPr>
          <w:sz w:val="20"/>
          <w:szCs w:val="20"/>
        </w:rPr>
        <w:t>г.</w:t>
      </w:r>
      <w:r>
        <w:rPr>
          <w:spacing w:val="-3"/>
          <w:sz w:val="20"/>
          <w:szCs w:val="20"/>
        </w:rPr>
        <w:t xml:space="preserve"> </w:t>
      </w:r>
      <w:r>
        <w:rPr>
          <w:sz w:val="20"/>
          <w:szCs w:val="20"/>
        </w:rPr>
        <w:t>№</w:t>
      </w:r>
      <w:r>
        <w:rPr>
          <w:spacing w:val="-4"/>
          <w:sz w:val="20"/>
          <w:szCs w:val="20"/>
        </w:rPr>
        <w:t xml:space="preserve"> </w:t>
      </w:r>
      <w:r>
        <w:rPr>
          <w:sz w:val="20"/>
          <w:szCs w:val="20"/>
        </w:rPr>
        <w:t xml:space="preserve">221-Ґ </w:t>
      </w:r>
    </w:p>
    <w:p w:rsidR="00D55626" w:rsidRDefault="003B014E">
      <w:pPr>
        <w:pStyle w:val="a4"/>
        <w:spacing w:before="0" w:after="0"/>
        <w:ind w:leftChars="100" w:left="220" w:rightChars="-24" w:right="-53"/>
        <w:rPr>
          <w:b/>
          <w:position w:val="1"/>
          <w:sz w:val="20"/>
          <w:szCs w:val="20"/>
        </w:rPr>
      </w:pPr>
      <w:r>
        <w:rPr>
          <w:position w:val="1"/>
          <w:sz w:val="20"/>
          <w:szCs w:val="20"/>
        </w:rPr>
        <w:t xml:space="preserve">Максимальный расход диз. топлива установкой, кг/час, </w:t>
      </w:r>
      <w:r>
        <w:rPr>
          <w:b/>
          <w:i/>
          <w:position w:val="1"/>
          <w:sz w:val="20"/>
          <w:szCs w:val="20"/>
        </w:rPr>
        <w:t>G</w:t>
      </w:r>
      <w:r>
        <w:rPr>
          <w:b/>
          <w:i/>
          <w:sz w:val="20"/>
          <w:szCs w:val="20"/>
        </w:rPr>
        <w:t>FJMAX</w:t>
      </w:r>
      <w:r>
        <w:rPr>
          <w:b/>
          <w:i/>
          <w:spacing w:val="34"/>
          <w:sz w:val="20"/>
          <w:szCs w:val="20"/>
        </w:rPr>
        <w:t xml:space="preserve"> </w:t>
      </w:r>
      <w:r>
        <w:rPr>
          <w:b/>
          <w:i/>
          <w:position w:val="1"/>
          <w:sz w:val="20"/>
          <w:szCs w:val="20"/>
        </w:rPr>
        <w:t xml:space="preserve">= </w:t>
      </w:r>
      <w:r>
        <w:rPr>
          <w:b/>
          <w:position w:val="1"/>
          <w:sz w:val="20"/>
          <w:szCs w:val="20"/>
        </w:rPr>
        <w:t xml:space="preserve">7.5 </w:t>
      </w:r>
    </w:p>
    <w:p w:rsidR="00D55626" w:rsidRDefault="003B014E">
      <w:pPr>
        <w:pStyle w:val="a4"/>
        <w:tabs>
          <w:tab w:val="left" w:pos="4840"/>
        </w:tabs>
        <w:spacing w:before="0" w:after="0"/>
        <w:ind w:leftChars="100" w:left="220" w:rightChars="-24" w:right="-53"/>
        <w:rPr>
          <w:b/>
          <w:position w:val="1"/>
          <w:sz w:val="20"/>
          <w:szCs w:val="20"/>
        </w:rPr>
      </w:pPr>
      <w:r>
        <w:rPr>
          <w:position w:val="1"/>
          <w:sz w:val="20"/>
          <w:szCs w:val="20"/>
        </w:rPr>
        <w:t xml:space="preserve">Годовой расход дизельного топлива, т/год, </w:t>
      </w:r>
      <w:r>
        <w:rPr>
          <w:b/>
          <w:i/>
          <w:position w:val="1"/>
          <w:sz w:val="20"/>
          <w:szCs w:val="20"/>
        </w:rPr>
        <w:t>G</w:t>
      </w:r>
      <w:r>
        <w:rPr>
          <w:b/>
          <w:i/>
          <w:sz w:val="20"/>
          <w:szCs w:val="20"/>
        </w:rPr>
        <w:t>FGGO</w:t>
      </w:r>
      <w:r>
        <w:rPr>
          <w:b/>
          <w:i/>
          <w:spacing w:val="38"/>
          <w:sz w:val="20"/>
          <w:szCs w:val="20"/>
        </w:rPr>
        <w:t xml:space="preserve"> </w:t>
      </w:r>
      <w:r>
        <w:rPr>
          <w:b/>
          <w:i/>
          <w:position w:val="1"/>
          <w:sz w:val="20"/>
          <w:szCs w:val="20"/>
        </w:rPr>
        <w:t xml:space="preserve">= </w:t>
      </w:r>
      <w:r>
        <w:rPr>
          <w:b/>
          <w:position w:val="1"/>
          <w:sz w:val="20"/>
          <w:szCs w:val="20"/>
        </w:rPr>
        <w:t>0.72</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0301</w:t>
      </w:r>
      <w:r>
        <w:rPr>
          <w:spacing w:val="-3"/>
        </w:rPr>
        <w:t xml:space="preserve"> </w:t>
      </w:r>
      <w:r>
        <w:t>Азота</w:t>
      </w:r>
      <w:r>
        <w:rPr>
          <w:spacing w:val="-3"/>
        </w:rPr>
        <w:t xml:space="preserve"> </w:t>
      </w:r>
      <w:r>
        <w:t>(IV)</w:t>
      </w:r>
      <w:r>
        <w:rPr>
          <w:spacing w:val="-4"/>
        </w:rPr>
        <w:t xml:space="preserve"> </w:t>
      </w:r>
      <w:r>
        <w:t>диоксид</w:t>
      </w:r>
      <w:r>
        <w:rPr>
          <w:spacing w:val="-4"/>
        </w:rPr>
        <w:t xml:space="preserve"> </w:t>
      </w:r>
      <w:r>
        <w:t>(Азота</w:t>
      </w:r>
      <w:r>
        <w:rPr>
          <w:spacing w:val="-4"/>
        </w:rPr>
        <w:t xml:space="preserve"> </w:t>
      </w:r>
      <w:r>
        <w:t>диоксид)</w:t>
      </w:r>
      <w:r>
        <w:rPr>
          <w:spacing w:val="-3"/>
        </w:rPr>
        <w:t xml:space="preserve"> </w:t>
      </w:r>
      <w:r>
        <w:rPr>
          <w:spacing w:val="-5"/>
        </w:rPr>
        <w:t>(4)</w:t>
      </w:r>
    </w:p>
    <w:p w:rsidR="00D55626" w:rsidRDefault="003B014E">
      <w:pPr>
        <w:spacing w:before="0" w:after="0"/>
        <w:ind w:leftChars="100" w:left="220" w:rightChars="-24" w:right="-53"/>
        <w:jc w:val="left"/>
        <w:rPr>
          <w:b/>
          <w:position w:val="1"/>
          <w:sz w:val="20"/>
          <w:szCs w:val="20"/>
        </w:rPr>
      </w:pPr>
      <w:r>
        <w:rPr>
          <w:position w:val="1"/>
          <w:sz w:val="20"/>
          <w:szCs w:val="20"/>
        </w:rPr>
        <w:t>Оценочное значение средне</w:t>
      </w:r>
      <w:r>
        <w:rPr>
          <w:position w:val="1"/>
          <w:sz w:val="20"/>
          <w:szCs w:val="20"/>
        </w:rPr>
        <w:t xml:space="preserve">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30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30</w:t>
      </w:r>
      <w:r>
        <w:rPr>
          <w:b/>
          <w:spacing w:val="-2"/>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0.0625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30 / 10</w:t>
      </w:r>
      <w:r>
        <w:rPr>
          <w:b/>
          <w:position w:val="1"/>
          <w:sz w:val="20"/>
          <w:szCs w:val="20"/>
          <w:vertAlign w:val="superscript"/>
        </w:rPr>
        <w:t>3</w:t>
      </w:r>
      <w:r>
        <w:rPr>
          <w:b/>
          <w:position w:val="1"/>
          <w:sz w:val="20"/>
          <w:szCs w:val="20"/>
        </w:rPr>
        <w:t xml:space="preserve"> = 0.0216</w:t>
      </w:r>
    </w:p>
    <w:p w:rsidR="00D55626" w:rsidRDefault="003B014E">
      <w:pPr>
        <w:pStyle w:val="5"/>
        <w:spacing w:before="0" w:after="0" w:line="240" w:lineRule="auto"/>
        <w:ind w:leftChars="100" w:left="220" w:rightChars="-24" w:right="-53"/>
        <w:rPr>
          <w:u w:val="none"/>
        </w:rPr>
      </w:pPr>
      <w:r>
        <w:t>Примесь:</w:t>
      </w:r>
      <w:r>
        <w:rPr>
          <w:spacing w:val="-5"/>
        </w:rPr>
        <w:t xml:space="preserve"> </w:t>
      </w:r>
      <w:r>
        <w:t>1325</w:t>
      </w:r>
      <w:r>
        <w:rPr>
          <w:spacing w:val="-4"/>
        </w:rPr>
        <w:t xml:space="preserve"> </w:t>
      </w:r>
      <w:r>
        <w:t>Формальдегид</w:t>
      </w:r>
      <w:r>
        <w:rPr>
          <w:spacing w:val="-4"/>
        </w:rPr>
        <w:t xml:space="preserve"> </w:t>
      </w:r>
      <w:r>
        <w:t>(Метаналь)</w:t>
      </w:r>
      <w:r>
        <w:rPr>
          <w:spacing w:val="-4"/>
        </w:rPr>
        <w:t xml:space="preserve"> </w:t>
      </w:r>
      <w:r>
        <w:rPr>
          <w:spacing w:val="-2"/>
        </w:rPr>
        <w:t>(609)</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0.0025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1.2 / 10</w:t>
      </w:r>
      <w:r>
        <w:rPr>
          <w:b/>
          <w:position w:val="1"/>
          <w:sz w:val="20"/>
          <w:szCs w:val="20"/>
          <w:vertAlign w:val="superscript"/>
        </w:rPr>
        <w:t>3</w:t>
      </w:r>
      <w:r>
        <w:rPr>
          <w:b/>
          <w:position w:val="1"/>
          <w:sz w:val="20"/>
          <w:szCs w:val="20"/>
        </w:rPr>
        <w:t xml:space="preserve"> = 0.000864</w:t>
      </w:r>
    </w:p>
    <w:p w:rsidR="00D55626" w:rsidRDefault="003B014E">
      <w:pPr>
        <w:pStyle w:val="5"/>
        <w:spacing w:before="0" w:after="0" w:line="240" w:lineRule="auto"/>
        <w:ind w:leftChars="100" w:left="220" w:rightChars="-24" w:right="-53"/>
        <w:rPr>
          <w:u w:val="none"/>
        </w:rPr>
      </w:pPr>
      <w:r>
        <w:t>Примесь:</w:t>
      </w:r>
      <w:r>
        <w:rPr>
          <w:spacing w:val="-3"/>
        </w:rPr>
        <w:t xml:space="preserve"> </w:t>
      </w:r>
      <w:r>
        <w:t>0304</w:t>
      </w:r>
      <w:r>
        <w:rPr>
          <w:spacing w:val="-2"/>
        </w:rPr>
        <w:t xml:space="preserve"> </w:t>
      </w:r>
      <w:r>
        <w:t>Азот</w:t>
      </w:r>
      <w:r>
        <w:rPr>
          <w:spacing w:val="-5"/>
        </w:rPr>
        <w:t xml:space="preserve"> </w:t>
      </w:r>
      <w:r>
        <w:t>(II)</w:t>
      </w:r>
      <w:r>
        <w:rPr>
          <w:spacing w:val="-2"/>
        </w:rPr>
        <w:t xml:space="preserve"> </w:t>
      </w:r>
      <w:r>
        <w:t>оксид</w:t>
      </w:r>
      <w:r>
        <w:rPr>
          <w:spacing w:val="-3"/>
        </w:rPr>
        <w:t xml:space="preserve"> </w:t>
      </w:r>
      <w:r>
        <w:t>(Азота</w:t>
      </w:r>
      <w:r>
        <w:rPr>
          <w:spacing w:val="-3"/>
        </w:rPr>
        <w:t xml:space="preserve"> </w:t>
      </w:r>
      <w:r>
        <w:t>оксид)</w:t>
      </w:r>
      <w:r>
        <w:rPr>
          <w:spacing w:val="-2"/>
        </w:rPr>
        <w:t xml:space="preserve"> </w:t>
      </w:r>
      <w:r>
        <w:rPr>
          <w:spacing w:val="-5"/>
        </w:rPr>
        <w:t>(6)</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39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39</w:t>
      </w:r>
      <w:r>
        <w:rPr>
          <w:b/>
          <w:spacing w:val="-2"/>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0.0813</w:t>
      </w:r>
    </w:p>
    <w:p w:rsidR="00D55626" w:rsidRDefault="003B014E">
      <w:pPr>
        <w:spacing w:before="0" w:after="0"/>
        <w:ind w:leftChars="100" w:left="220" w:rightChars="-24" w:right="-53"/>
        <w:jc w:val="left"/>
        <w:rPr>
          <w:b/>
          <w:position w:val="1"/>
          <w:sz w:val="20"/>
          <w:szCs w:val="20"/>
        </w:rPr>
      </w:pPr>
      <w:r>
        <w:rPr>
          <w:b/>
          <w:position w:val="1"/>
          <w:sz w:val="20"/>
          <w:szCs w:val="20"/>
        </w:rPr>
        <w:t xml:space="preserve"> </w:t>
      </w: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39 /</w:t>
      </w:r>
      <w:r>
        <w:rPr>
          <w:b/>
          <w:position w:val="1"/>
          <w:sz w:val="20"/>
          <w:szCs w:val="20"/>
        </w:rPr>
        <w:t xml:space="preserve"> 10</w:t>
      </w:r>
      <w:r>
        <w:rPr>
          <w:b/>
          <w:position w:val="1"/>
          <w:sz w:val="20"/>
          <w:szCs w:val="20"/>
          <w:vertAlign w:val="superscript"/>
        </w:rPr>
        <w:t>3</w:t>
      </w:r>
      <w:r>
        <w:rPr>
          <w:b/>
          <w:position w:val="1"/>
          <w:sz w:val="20"/>
          <w:szCs w:val="20"/>
        </w:rPr>
        <w:t xml:space="preserve"> = 0.0281</w:t>
      </w:r>
    </w:p>
    <w:p w:rsidR="00D55626" w:rsidRDefault="003B014E">
      <w:pPr>
        <w:spacing w:before="0" w:after="0"/>
        <w:ind w:leftChars="100" w:left="220" w:rightChars="-24" w:right="-53"/>
        <w:jc w:val="left"/>
        <w:rPr>
          <w:b/>
          <w:i/>
          <w:sz w:val="20"/>
          <w:szCs w:val="20"/>
        </w:rPr>
      </w:pPr>
      <w:r>
        <w:rPr>
          <w:b/>
          <w:i/>
          <w:sz w:val="20"/>
          <w:szCs w:val="20"/>
          <w:u w:val="single"/>
        </w:rPr>
        <w:t>Примесь:</w:t>
      </w:r>
      <w:r>
        <w:rPr>
          <w:b/>
          <w:i/>
          <w:spacing w:val="-4"/>
          <w:sz w:val="20"/>
          <w:szCs w:val="20"/>
          <w:u w:val="single"/>
        </w:rPr>
        <w:t xml:space="preserve"> </w:t>
      </w:r>
      <w:r>
        <w:rPr>
          <w:b/>
          <w:i/>
          <w:sz w:val="20"/>
          <w:szCs w:val="20"/>
          <w:u w:val="single"/>
        </w:rPr>
        <w:t>0330</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диоксид</w:t>
      </w:r>
      <w:r>
        <w:rPr>
          <w:b/>
          <w:i/>
          <w:spacing w:val="-3"/>
          <w:sz w:val="20"/>
          <w:szCs w:val="20"/>
          <w:u w:val="single"/>
        </w:rPr>
        <w:t xml:space="preserve"> </w:t>
      </w:r>
      <w:r>
        <w:rPr>
          <w:b/>
          <w:i/>
          <w:sz w:val="20"/>
          <w:szCs w:val="20"/>
          <w:u w:val="single"/>
        </w:rPr>
        <w:t>(Ангидрид</w:t>
      </w:r>
      <w:r>
        <w:rPr>
          <w:b/>
          <w:i/>
          <w:spacing w:val="-5"/>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Сернистый</w:t>
      </w:r>
      <w:r>
        <w:rPr>
          <w:b/>
          <w:i/>
          <w:spacing w:val="-3"/>
          <w:sz w:val="20"/>
          <w:szCs w:val="20"/>
          <w:u w:val="single"/>
        </w:rPr>
        <w:t xml:space="preserve"> </w:t>
      </w:r>
      <w:r>
        <w:rPr>
          <w:b/>
          <w:i/>
          <w:sz w:val="20"/>
          <w:szCs w:val="20"/>
          <w:u w:val="single"/>
        </w:rPr>
        <w:t>газ,</w:t>
      </w:r>
      <w:r>
        <w:rPr>
          <w:b/>
          <w:i/>
          <w:spacing w:val="-3"/>
          <w:sz w:val="20"/>
          <w:szCs w:val="20"/>
          <w:u w:val="single"/>
        </w:rPr>
        <w:t xml:space="preserve"> </w:t>
      </w:r>
      <w:r>
        <w:rPr>
          <w:b/>
          <w:i/>
          <w:sz w:val="20"/>
          <w:szCs w:val="20"/>
          <w:u w:val="single"/>
        </w:rPr>
        <w:t>Сера</w:t>
      </w:r>
      <w:r>
        <w:rPr>
          <w:b/>
          <w:i/>
          <w:spacing w:val="-3"/>
          <w:sz w:val="20"/>
          <w:szCs w:val="20"/>
          <w:u w:val="single"/>
        </w:rPr>
        <w:t xml:space="preserve"> </w:t>
      </w:r>
      <w:r>
        <w:rPr>
          <w:b/>
          <w:i/>
          <w:sz w:val="20"/>
          <w:szCs w:val="20"/>
          <w:u w:val="single"/>
        </w:rPr>
        <w:t>(IV)</w:t>
      </w:r>
      <w:r>
        <w:rPr>
          <w:b/>
          <w:i/>
          <w:spacing w:val="-4"/>
          <w:sz w:val="20"/>
          <w:szCs w:val="20"/>
          <w:u w:val="single"/>
        </w:rPr>
        <w:t xml:space="preserve"> </w:t>
      </w:r>
      <w:r>
        <w:rPr>
          <w:b/>
          <w:i/>
          <w:sz w:val="20"/>
          <w:szCs w:val="20"/>
          <w:u w:val="single"/>
        </w:rPr>
        <w:t>оксид)</w:t>
      </w:r>
      <w:r>
        <w:rPr>
          <w:b/>
          <w:i/>
          <w:spacing w:val="-4"/>
          <w:sz w:val="20"/>
          <w:szCs w:val="20"/>
          <w:u w:val="single"/>
        </w:rPr>
        <w:t xml:space="preserve"> </w:t>
      </w:r>
      <w:r>
        <w:rPr>
          <w:b/>
          <w:i/>
          <w:sz w:val="20"/>
          <w:szCs w:val="20"/>
          <w:u w:val="single"/>
        </w:rPr>
        <w:t>(516)</w:t>
      </w:r>
      <w:r>
        <w:rPr>
          <w:b/>
          <w:i/>
          <w:sz w:val="20"/>
          <w:szCs w:val="20"/>
        </w:rPr>
        <w:t xml:space="preserve"> </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10 </w:t>
      </w:r>
    </w:p>
    <w:p w:rsidR="00D55626" w:rsidRDefault="003B014E">
      <w:pPr>
        <w:spacing w:before="0" w:after="0"/>
        <w:ind w:leftChars="100" w:left="220" w:rightChars="-24" w:right="-53"/>
        <w:jc w:val="left"/>
        <w:rPr>
          <w:b/>
          <w:position w:val="1"/>
          <w:sz w:val="20"/>
          <w:szCs w:val="20"/>
        </w:rPr>
      </w:pPr>
      <w:r>
        <w:rPr>
          <w:position w:val="1"/>
          <w:sz w:val="20"/>
          <w:szCs w:val="20"/>
        </w:rPr>
        <w:t xml:space="preserve">Максимальный разовый выброс, г/с, </w:t>
      </w:r>
      <w:r>
        <w:rPr>
          <w:b/>
          <w:i/>
          <w:position w:val="1"/>
          <w:sz w:val="20"/>
          <w:szCs w:val="20"/>
        </w:rPr>
        <w:t>_G_ = G</w:t>
      </w:r>
      <w:r>
        <w:rPr>
          <w:b/>
          <w:i/>
          <w:sz w:val="20"/>
          <w:szCs w:val="20"/>
        </w:rPr>
        <w:t>FJMAX</w:t>
      </w:r>
      <w:r>
        <w:rPr>
          <w:b/>
          <w:i/>
          <w:spacing w:val="24"/>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xml:space="preserve">/ 3600 = </w:t>
      </w:r>
      <w:r>
        <w:rPr>
          <w:b/>
          <w:position w:val="1"/>
          <w:sz w:val="20"/>
          <w:szCs w:val="20"/>
        </w:rPr>
        <w:t xml:space="preserve">7.5 · 10 / 3600 = 0.02083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10 / 10</w:t>
      </w:r>
      <w:r>
        <w:rPr>
          <w:b/>
          <w:position w:val="1"/>
          <w:sz w:val="20"/>
          <w:szCs w:val="20"/>
          <w:vertAlign w:val="superscript"/>
        </w:rPr>
        <w:t>3</w:t>
      </w:r>
      <w:r>
        <w:rPr>
          <w:b/>
          <w:position w:val="1"/>
          <w:sz w:val="20"/>
          <w:szCs w:val="20"/>
        </w:rPr>
        <w:t xml:space="preserve"> = 0.0072</w:t>
      </w:r>
    </w:p>
    <w:p w:rsidR="00D55626" w:rsidRDefault="003B014E">
      <w:pPr>
        <w:pStyle w:val="5"/>
        <w:spacing w:before="0" w:after="0" w:line="240" w:lineRule="auto"/>
        <w:ind w:leftChars="100" w:left="220" w:rightChars="-24" w:right="-53"/>
        <w:rPr>
          <w:u w:val="none"/>
        </w:rPr>
      </w:pPr>
      <w:r>
        <w:t>Примесь:</w:t>
      </w:r>
      <w:r>
        <w:rPr>
          <w:spacing w:val="-4"/>
        </w:rPr>
        <w:t xml:space="preserve"> </w:t>
      </w:r>
      <w:r>
        <w:t>0337</w:t>
      </w:r>
      <w:r>
        <w:rPr>
          <w:spacing w:val="-4"/>
        </w:rPr>
        <w:t xml:space="preserve"> </w:t>
      </w:r>
      <w:r>
        <w:t>Углерод</w:t>
      </w:r>
      <w:r>
        <w:rPr>
          <w:spacing w:val="-4"/>
        </w:rPr>
        <w:t xml:space="preserve"> </w:t>
      </w:r>
      <w:r>
        <w:t>оксид</w:t>
      </w:r>
      <w:r>
        <w:rPr>
          <w:spacing w:val="-3"/>
        </w:rPr>
        <w:t xml:space="preserve"> </w:t>
      </w:r>
      <w:r>
        <w:t>(Окись</w:t>
      </w:r>
      <w:r>
        <w:rPr>
          <w:spacing w:val="-4"/>
        </w:rPr>
        <w:t xml:space="preserve"> </w:t>
      </w:r>
      <w:r>
        <w:t>углерода,</w:t>
      </w:r>
      <w:r>
        <w:rPr>
          <w:spacing w:val="-3"/>
        </w:rPr>
        <w:t xml:space="preserve"> </w:t>
      </w:r>
      <w:r>
        <w:t>Угарный</w:t>
      </w:r>
      <w:r>
        <w:rPr>
          <w:spacing w:val="-4"/>
        </w:rPr>
        <w:t xml:space="preserve"> </w:t>
      </w:r>
      <w:r>
        <w:t>газ)</w:t>
      </w:r>
      <w:r>
        <w:rPr>
          <w:spacing w:val="-3"/>
        </w:rPr>
        <w:t xml:space="preserve"> </w:t>
      </w:r>
      <w:r>
        <w:rPr>
          <w:spacing w:val="-2"/>
        </w:rPr>
        <w:t>(584)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25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25</w:t>
      </w:r>
      <w:r>
        <w:rPr>
          <w:b/>
          <w:spacing w:val="-2"/>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0.0521</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25 / 10</w:t>
      </w:r>
      <w:r>
        <w:rPr>
          <w:b/>
          <w:position w:val="1"/>
          <w:sz w:val="20"/>
          <w:szCs w:val="20"/>
          <w:vertAlign w:val="superscript"/>
        </w:rPr>
        <w:t>3</w:t>
      </w:r>
      <w:r>
        <w:rPr>
          <w:b/>
          <w:position w:val="1"/>
          <w:sz w:val="20"/>
          <w:szCs w:val="20"/>
        </w:rPr>
        <w:t xml:space="preserve"> = 0.018</w:t>
      </w:r>
    </w:p>
    <w:p w:rsidR="00D55626" w:rsidRDefault="003B014E">
      <w:pPr>
        <w:pStyle w:val="5"/>
        <w:spacing w:before="0" w:after="0" w:line="240" w:lineRule="auto"/>
        <w:ind w:leftChars="100" w:left="220" w:rightChars="-24" w:right="-53"/>
        <w:rPr>
          <w:u w:val="none"/>
        </w:rPr>
      </w:pPr>
      <w:r>
        <w:t>Примесь:</w:t>
      </w:r>
      <w:r>
        <w:rPr>
          <w:spacing w:val="-2"/>
        </w:rPr>
        <w:t xml:space="preserve"> </w:t>
      </w:r>
      <w:r>
        <w:t>2754</w:t>
      </w:r>
      <w:r>
        <w:rPr>
          <w:spacing w:val="-2"/>
        </w:rPr>
        <w:t xml:space="preserve"> </w:t>
      </w:r>
      <w:r>
        <w:t>Алканы</w:t>
      </w:r>
      <w:r>
        <w:rPr>
          <w:spacing w:val="-3"/>
        </w:rPr>
        <w:t xml:space="preserve"> </w:t>
      </w:r>
      <w:r>
        <w:t>С12-19</w:t>
      </w:r>
      <w:r>
        <w:rPr>
          <w:spacing w:val="-2"/>
        </w:rPr>
        <w:t xml:space="preserve"> </w:t>
      </w:r>
      <w:r>
        <w:t>/в</w:t>
      </w:r>
      <w:r>
        <w:rPr>
          <w:spacing w:val="-3"/>
        </w:rPr>
        <w:t xml:space="preserve"> </w:t>
      </w:r>
      <w:r>
        <w:t>пересчете</w:t>
      </w:r>
      <w:r>
        <w:rPr>
          <w:spacing w:val="-2"/>
        </w:rPr>
        <w:t xml:space="preserve"> </w:t>
      </w:r>
      <w:r>
        <w:t>на</w:t>
      </w:r>
      <w:r>
        <w:rPr>
          <w:spacing w:val="-2"/>
        </w:rPr>
        <w:t xml:space="preserve"> </w:t>
      </w:r>
      <w:r>
        <w:t>С/</w:t>
      </w:r>
      <w:r>
        <w:rPr>
          <w:spacing w:val="-4"/>
        </w:rPr>
        <w:t xml:space="preserve"> </w:t>
      </w:r>
      <w:r>
        <w:t>(Углеводороды</w:t>
      </w:r>
      <w:r>
        <w:rPr>
          <w:spacing w:val="-3"/>
        </w:rPr>
        <w:t xml:space="preserve"> </w:t>
      </w:r>
      <w:r>
        <w:t>предельные</w:t>
      </w:r>
      <w:r>
        <w:rPr>
          <w:spacing w:val="-2"/>
        </w:rPr>
        <w:t xml:space="preserve"> </w:t>
      </w:r>
      <w:r>
        <w:t>С12-С19</w:t>
      </w:r>
      <w:r>
        <w:rPr>
          <w:spacing w:val="-2"/>
        </w:rPr>
        <w:t xml:space="preserve"> </w:t>
      </w:r>
      <w:r>
        <w:t>(в</w:t>
      </w:r>
      <w:r>
        <w:rPr>
          <w:spacing w:val="-2"/>
        </w:rPr>
        <w:t xml:space="preserve"> </w:t>
      </w:r>
      <w:r>
        <w:t>пересчете</w:t>
      </w:r>
      <w:r>
        <w:rPr>
          <w:spacing w:val="-3"/>
        </w:rPr>
        <w:t xml:space="preserve"> </w:t>
      </w:r>
      <w:r>
        <w:t>на</w:t>
      </w:r>
      <w:r>
        <w:rPr>
          <w:spacing w:val="-2"/>
        </w:rPr>
        <w:t xml:space="preserve"> </w:t>
      </w:r>
      <w:r>
        <w:t>С);</w:t>
      </w:r>
      <w:r>
        <w:rPr>
          <w:u w:val="none"/>
        </w:rPr>
        <w:t xml:space="preserve"> </w:t>
      </w:r>
      <w:r>
        <w:t>Растворитель РПК-265П) (10)</w:t>
      </w:r>
    </w:p>
    <w:p w:rsidR="00D55626" w:rsidRDefault="003B014E">
      <w:pPr>
        <w:pStyle w:val="a4"/>
        <w:spacing w:before="0" w:after="0"/>
        <w:ind w:leftChars="100" w:left="220" w:rightChars="-24" w:right="-53"/>
        <w:rPr>
          <w:b/>
          <w:position w:val="1"/>
          <w:sz w:val="20"/>
          <w:szCs w:val="20"/>
        </w:rPr>
      </w:pPr>
      <w:r>
        <w:rPr>
          <w:position w:val="1"/>
          <w:sz w:val="20"/>
          <w:szCs w:val="20"/>
        </w:rPr>
        <w:t>Оценочное</w:t>
      </w:r>
      <w:r>
        <w:rPr>
          <w:spacing w:val="-4"/>
          <w:position w:val="1"/>
          <w:sz w:val="20"/>
          <w:szCs w:val="20"/>
        </w:rPr>
        <w:t xml:space="preserve"> </w:t>
      </w:r>
      <w:r>
        <w:rPr>
          <w:position w:val="1"/>
          <w:sz w:val="20"/>
          <w:szCs w:val="20"/>
        </w:rPr>
        <w:t>значение</w:t>
      </w:r>
      <w:r>
        <w:rPr>
          <w:spacing w:val="-3"/>
          <w:position w:val="1"/>
          <w:sz w:val="20"/>
          <w:szCs w:val="20"/>
        </w:rPr>
        <w:t xml:space="preserve"> </w:t>
      </w:r>
      <w:r>
        <w:rPr>
          <w:position w:val="1"/>
          <w:sz w:val="20"/>
          <w:szCs w:val="20"/>
        </w:rPr>
        <w:t>среднециклового</w:t>
      </w:r>
      <w:r>
        <w:rPr>
          <w:spacing w:val="-5"/>
          <w:position w:val="1"/>
          <w:sz w:val="20"/>
          <w:szCs w:val="20"/>
        </w:rPr>
        <w:t xml:space="preserve"> </w:t>
      </w:r>
      <w:r>
        <w:rPr>
          <w:position w:val="1"/>
          <w:sz w:val="20"/>
          <w:szCs w:val="20"/>
        </w:rPr>
        <w:t>выброса,</w:t>
      </w:r>
      <w:r>
        <w:rPr>
          <w:spacing w:val="-3"/>
          <w:position w:val="1"/>
          <w:sz w:val="20"/>
          <w:szCs w:val="20"/>
        </w:rPr>
        <w:t xml:space="preserve"> </w:t>
      </w:r>
      <w:r>
        <w:rPr>
          <w:position w:val="1"/>
          <w:sz w:val="20"/>
          <w:szCs w:val="20"/>
        </w:rPr>
        <w:t>г/кг</w:t>
      </w:r>
      <w:r>
        <w:rPr>
          <w:spacing w:val="-4"/>
          <w:position w:val="1"/>
          <w:sz w:val="20"/>
          <w:szCs w:val="20"/>
        </w:rPr>
        <w:t xml:space="preserve"> </w:t>
      </w:r>
      <w:r>
        <w:rPr>
          <w:position w:val="1"/>
          <w:sz w:val="20"/>
          <w:szCs w:val="20"/>
        </w:rPr>
        <w:t>топлива</w:t>
      </w:r>
      <w:r>
        <w:rPr>
          <w:spacing w:val="-4"/>
          <w:position w:val="1"/>
          <w:sz w:val="20"/>
          <w:szCs w:val="20"/>
        </w:rPr>
        <w:t xml:space="preserve"> </w:t>
      </w:r>
      <w:r>
        <w:rPr>
          <w:position w:val="1"/>
          <w:sz w:val="20"/>
          <w:szCs w:val="20"/>
        </w:rPr>
        <w:t>(табл.4),</w:t>
      </w:r>
      <w:r>
        <w:rPr>
          <w:spacing w:val="-2"/>
          <w:position w:val="1"/>
          <w:sz w:val="20"/>
          <w:szCs w:val="20"/>
        </w:rPr>
        <w:t xml:space="preserve"> </w:t>
      </w:r>
      <w:r>
        <w:rPr>
          <w:b/>
          <w:i/>
          <w:position w:val="1"/>
          <w:sz w:val="20"/>
          <w:szCs w:val="20"/>
        </w:rPr>
        <w:t>E</w:t>
      </w:r>
      <w:r>
        <w:rPr>
          <w:b/>
          <w:i/>
          <w:sz w:val="20"/>
          <w:szCs w:val="20"/>
        </w:rPr>
        <w:t>Э</w:t>
      </w:r>
      <w:r>
        <w:rPr>
          <w:b/>
          <w:i/>
          <w:spacing w:val="61"/>
          <w:sz w:val="20"/>
          <w:szCs w:val="20"/>
        </w:rPr>
        <w:t xml:space="preserve"> </w:t>
      </w:r>
      <w:r>
        <w:rPr>
          <w:b/>
          <w:i/>
          <w:position w:val="1"/>
          <w:sz w:val="20"/>
          <w:szCs w:val="20"/>
        </w:rPr>
        <w:t>=</w:t>
      </w:r>
      <w:r>
        <w:rPr>
          <w:b/>
          <w:i/>
          <w:spacing w:val="-4"/>
          <w:position w:val="1"/>
          <w:sz w:val="20"/>
          <w:szCs w:val="20"/>
        </w:rPr>
        <w:t xml:space="preserve"> </w:t>
      </w:r>
      <w:r>
        <w:rPr>
          <w:b/>
          <w:spacing w:val="-5"/>
          <w:position w:val="1"/>
          <w:sz w:val="20"/>
          <w:szCs w:val="20"/>
        </w:rPr>
        <w:t>12</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1"/>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3"/>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1"/>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2"/>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2"/>
          <w:position w:val="1"/>
          <w:sz w:val="20"/>
          <w:szCs w:val="20"/>
        </w:rPr>
        <w:t xml:space="preserve"> </w:t>
      </w:r>
      <w:r>
        <w:rPr>
          <w:b/>
          <w:position w:val="1"/>
          <w:sz w:val="20"/>
          <w:szCs w:val="20"/>
        </w:rPr>
        <w:t>3600</w:t>
      </w:r>
      <w:r>
        <w:rPr>
          <w:b/>
          <w:spacing w:val="-1"/>
          <w:position w:val="1"/>
          <w:sz w:val="20"/>
          <w:szCs w:val="20"/>
        </w:rPr>
        <w:t xml:space="preserve"> </w:t>
      </w:r>
      <w:r>
        <w:rPr>
          <w:b/>
          <w:position w:val="1"/>
          <w:sz w:val="20"/>
          <w:szCs w:val="20"/>
        </w:rPr>
        <w:t>=</w:t>
      </w:r>
      <w:r>
        <w:rPr>
          <w:b/>
          <w:spacing w:val="-3"/>
          <w:position w:val="1"/>
          <w:sz w:val="20"/>
          <w:szCs w:val="20"/>
        </w:rPr>
        <w:t xml:space="preserve"> </w:t>
      </w:r>
      <w:r>
        <w:rPr>
          <w:b/>
          <w:spacing w:val="-2"/>
          <w:position w:val="1"/>
          <w:sz w:val="20"/>
          <w:szCs w:val="20"/>
        </w:rPr>
        <w:t>0.025</w:t>
      </w:r>
    </w:p>
    <w:p w:rsidR="00D55626" w:rsidRDefault="003B014E">
      <w:pPr>
        <w:spacing w:before="0" w:after="0"/>
        <w:ind w:leftChars="100" w:left="220" w:rightChars="-24" w:right="-53"/>
        <w:jc w:val="left"/>
        <w:rPr>
          <w:b/>
          <w:position w:val="1"/>
          <w:sz w:val="20"/>
          <w:szCs w:val="20"/>
        </w:rPr>
      </w:pPr>
      <w:r>
        <w:rPr>
          <w:position w:val="1"/>
          <w:sz w:val="20"/>
          <w:szCs w:val="20"/>
        </w:rPr>
        <w:t>Валовый</w:t>
      </w:r>
      <w:r>
        <w:rPr>
          <w:spacing w:val="-2"/>
          <w:position w:val="1"/>
          <w:sz w:val="20"/>
          <w:szCs w:val="20"/>
        </w:rPr>
        <w:t xml:space="preserve"> </w:t>
      </w:r>
      <w:r>
        <w:rPr>
          <w:position w:val="1"/>
          <w:sz w:val="20"/>
          <w:szCs w:val="20"/>
        </w:rPr>
        <w:t>выброс,</w:t>
      </w:r>
      <w:r>
        <w:rPr>
          <w:spacing w:val="-1"/>
          <w:position w:val="1"/>
          <w:sz w:val="20"/>
          <w:szCs w:val="20"/>
        </w:rPr>
        <w:t xml:space="preserve"> </w:t>
      </w:r>
      <w:r>
        <w:rPr>
          <w:position w:val="1"/>
          <w:sz w:val="20"/>
          <w:szCs w:val="20"/>
        </w:rPr>
        <w:t>т/год,</w:t>
      </w:r>
      <w:r>
        <w:rPr>
          <w:spacing w:val="-3"/>
          <w:position w:val="1"/>
          <w:sz w:val="20"/>
          <w:szCs w:val="20"/>
        </w:rPr>
        <w:t xml:space="preserve"> </w:t>
      </w:r>
      <w:r>
        <w:rPr>
          <w:b/>
          <w:i/>
          <w:position w:val="1"/>
          <w:sz w:val="20"/>
          <w:szCs w:val="20"/>
        </w:rPr>
        <w:t>_M_</w:t>
      </w:r>
      <w:r>
        <w:rPr>
          <w:b/>
          <w:i/>
          <w:spacing w:val="-1"/>
          <w:position w:val="1"/>
          <w:sz w:val="20"/>
          <w:szCs w:val="20"/>
        </w:rPr>
        <w:t xml:space="preserve"> </w:t>
      </w:r>
      <w:r>
        <w:rPr>
          <w:b/>
          <w:i/>
          <w:position w:val="1"/>
          <w:sz w:val="20"/>
          <w:szCs w:val="20"/>
        </w:rPr>
        <w:t>=</w:t>
      </w:r>
      <w:r>
        <w:rPr>
          <w:b/>
          <w:i/>
          <w:spacing w:val="-4"/>
          <w:position w:val="1"/>
          <w:sz w:val="20"/>
          <w:szCs w:val="20"/>
        </w:rPr>
        <w:t xml:space="preserve"> </w:t>
      </w:r>
      <w:r>
        <w:rPr>
          <w:b/>
          <w:i/>
          <w:position w:val="1"/>
          <w:sz w:val="20"/>
          <w:szCs w:val="20"/>
        </w:rPr>
        <w:t>G</w:t>
      </w:r>
      <w:r>
        <w:rPr>
          <w:b/>
          <w:i/>
          <w:sz w:val="20"/>
          <w:szCs w:val="20"/>
        </w:rPr>
        <w:t>FGGO</w:t>
      </w:r>
      <w:r>
        <w:rPr>
          <w:b/>
          <w:i/>
          <w:spacing w:val="16"/>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10</w:t>
      </w:r>
      <w:r>
        <w:rPr>
          <w:b/>
          <w:i/>
          <w:position w:val="1"/>
          <w:sz w:val="20"/>
          <w:szCs w:val="20"/>
          <w:vertAlign w:val="superscript"/>
        </w:rPr>
        <w:t>3</w:t>
      </w:r>
      <w:r>
        <w:rPr>
          <w:b/>
          <w:i/>
          <w:spacing w:val="-1"/>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0.72</w:t>
      </w:r>
      <w:r>
        <w:rPr>
          <w:b/>
          <w:spacing w:val="-1"/>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1"/>
          <w:position w:val="1"/>
          <w:sz w:val="20"/>
          <w:szCs w:val="20"/>
        </w:rPr>
        <w:t xml:space="preserve"> </w:t>
      </w:r>
      <w:r>
        <w:rPr>
          <w:b/>
          <w:position w:val="1"/>
          <w:sz w:val="20"/>
          <w:szCs w:val="20"/>
        </w:rPr>
        <w:t>/</w:t>
      </w:r>
      <w:r>
        <w:rPr>
          <w:b/>
          <w:spacing w:val="-1"/>
          <w:position w:val="1"/>
          <w:sz w:val="20"/>
          <w:szCs w:val="20"/>
        </w:rPr>
        <w:t xml:space="preserve"> </w:t>
      </w:r>
      <w:r>
        <w:rPr>
          <w:b/>
          <w:position w:val="1"/>
          <w:sz w:val="20"/>
          <w:szCs w:val="20"/>
        </w:rPr>
        <w:t>10</w:t>
      </w:r>
      <w:r>
        <w:rPr>
          <w:b/>
          <w:position w:val="1"/>
          <w:sz w:val="20"/>
          <w:szCs w:val="20"/>
          <w:vertAlign w:val="superscript"/>
        </w:rPr>
        <w:t>3</w:t>
      </w:r>
      <w:r>
        <w:rPr>
          <w:b/>
          <w:spacing w:val="-2"/>
          <w:position w:val="1"/>
          <w:sz w:val="20"/>
          <w:szCs w:val="20"/>
        </w:rPr>
        <w:t xml:space="preserve"> </w:t>
      </w:r>
      <w:r>
        <w:rPr>
          <w:b/>
          <w:position w:val="1"/>
          <w:sz w:val="20"/>
          <w:szCs w:val="20"/>
        </w:rPr>
        <w:t>=</w:t>
      </w:r>
      <w:r>
        <w:rPr>
          <w:b/>
          <w:spacing w:val="-3"/>
          <w:position w:val="1"/>
          <w:sz w:val="20"/>
          <w:szCs w:val="20"/>
        </w:rPr>
        <w:t xml:space="preserve"> </w:t>
      </w:r>
      <w:r>
        <w:rPr>
          <w:b/>
          <w:spacing w:val="-2"/>
          <w:position w:val="1"/>
          <w:sz w:val="20"/>
          <w:szCs w:val="20"/>
        </w:rPr>
        <w:t>0.00864</w:t>
      </w:r>
    </w:p>
    <w:p w:rsidR="00D55626" w:rsidRDefault="003B014E">
      <w:pPr>
        <w:pStyle w:val="5"/>
        <w:spacing w:before="0" w:after="0" w:line="240" w:lineRule="auto"/>
        <w:ind w:leftChars="100" w:left="220" w:rightChars="-24" w:right="-53"/>
        <w:rPr>
          <w:u w:val="none"/>
        </w:rPr>
      </w:pPr>
      <w:r>
        <w:t>Примесь:</w:t>
      </w:r>
      <w:r>
        <w:rPr>
          <w:spacing w:val="-6"/>
        </w:rPr>
        <w:t xml:space="preserve"> </w:t>
      </w:r>
      <w:r>
        <w:t>1301</w:t>
      </w:r>
      <w:r>
        <w:rPr>
          <w:spacing w:val="-6"/>
        </w:rPr>
        <w:t xml:space="preserve"> </w:t>
      </w:r>
      <w:r>
        <w:t>Проп-2-ен-1-аль</w:t>
      </w:r>
      <w:r>
        <w:rPr>
          <w:spacing w:val="-6"/>
        </w:rPr>
        <w:t xml:space="preserve"> </w:t>
      </w:r>
      <w:r>
        <w:t>(Акролеин,</w:t>
      </w:r>
      <w:r>
        <w:rPr>
          <w:spacing w:val="-6"/>
        </w:rPr>
        <w:t xml:space="preserve"> </w:t>
      </w:r>
      <w:r>
        <w:t>Акрилальдегид)</w:t>
      </w:r>
      <w:r>
        <w:rPr>
          <w:spacing w:val="-6"/>
        </w:rPr>
        <w:t xml:space="preserve"> </w:t>
      </w:r>
      <w:r>
        <w:rPr>
          <w:spacing w:val="-2"/>
        </w:rPr>
        <w:t>(474)</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1.2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1.2</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0.0025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1.2 / 10</w:t>
      </w:r>
      <w:r>
        <w:rPr>
          <w:b/>
          <w:position w:val="1"/>
          <w:sz w:val="20"/>
          <w:szCs w:val="20"/>
          <w:vertAlign w:val="superscript"/>
        </w:rPr>
        <w:t>3</w:t>
      </w:r>
      <w:r>
        <w:rPr>
          <w:b/>
          <w:position w:val="1"/>
          <w:sz w:val="20"/>
          <w:szCs w:val="20"/>
        </w:rPr>
        <w:t xml:space="preserve"> = 0.000864</w:t>
      </w:r>
    </w:p>
    <w:p w:rsidR="00D55626" w:rsidRDefault="003B014E">
      <w:pPr>
        <w:pStyle w:val="5"/>
        <w:spacing w:before="0" w:after="0" w:line="240" w:lineRule="auto"/>
        <w:ind w:leftChars="100" w:left="220" w:rightChars="-24" w:right="-53"/>
        <w:rPr>
          <w:u w:val="none"/>
        </w:rPr>
      </w:pPr>
      <w:r>
        <w:t>Примесь:</w:t>
      </w:r>
      <w:r>
        <w:rPr>
          <w:spacing w:val="-5"/>
        </w:rPr>
        <w:t xml:space="preserve"> </w:t>
      </w:r>
      <w:r>
        <w:t>0328</w:t>
      </w:r>
      <w:r>
        <w:rPr>
          <w:spacing w:val="-4"/>
        </w:rPr>
        <w:t xml:space="preserve"> </w:t>
      </w:r>
      <w:r>
        <w:t>Углерод</w:t>
      </w:r>
      <w:r>
        <w:rPr>
          <w:spacing w:val="-5"/>
        </w:rPr>
        <w:t xml:space="preserve"> </w:t>
      </w:r>
      <w:r>
        <w:t>(Сажа,</w:t>
      </w:r>
      <w:r>
        <w:rPr>
          <w:spacing w:val="-5"/>
        </w:rPr>
        <w:t xml:space="preserve"> </w:t>
      </w:r>
      <w:r>
        <w:t>Углерод</w:t>
      </w:r>
      <w:r>
        <w:rPr>
          <w:spacing w:val="-5"/>
        </w:rPr>
        <w:t xml:space="preserve"> </w:t>
      </w:r>
      <w:r>
        <w:t>черный)</w:t>
      </w:r>
      <w:r>
        <w:rPr>
          <w:spacing w:val="-4"/>
        </w:rPr>
        <w:t xml:space="preserve"> (583)</w:t>
      </w:r>
    </w:p>
    <w:p w:rsidR="00D55626" w:rsidRDefault="003B014E">
      <w:pPr>
        <w:spacing w:before="0" w:after="0"/>
        <w:ind w:leftChars="100" w:left="220" w:rightChars="-24" w:right="-53"/>
        <w:jc w:val="left"/>
        <w:rPr>
          <w:b/>
          <w:position w:val="1"/>
          <w:sz w:val="20"/>
          <w:szCs w:val="20"/>
        </w:rPr>
      </w:pPr>
      <w:r>
        <w:rPr>
          <w:position w:val="1"/>
          <w:sz w:val="20"/>
          <w:szCs w:val="20"/>
        </w:rPr>
        <w:t xml:space="preserve">Оценочное значение среднециклового выброса, г/кг топлива (табл.4), </w:t>
      </w:r>
      <w:r>
        <w:rPr>
          <w:b/>
          <w:i/>
          <w:position w:val="1"/>
          <w:sz w:val="20"/>
          <w:szCs w:val="20"/>
        </w:rPr>
        <w:t>E</w:t>
      </w:r>
      <w:r>
        <w:rPr>
          <w:b/>
          <w:i/>
          <w:sz w:val="20"/>
          <w:szCs w:val="20"/>
        </w:rPr>
        <w:t>Э</w:t>
      </w:r>
      <w:r>
        <w:rPr>
          <w:b/>
          <w:i/>
          <w:spacing w:val="80"/>
          <w:sz w:val="20"/>
          <w:szCs w:val="20"/>
        </w:rPr>
        <w:t xml:space="preserve"> </w:t>
      </w:r>
      <w:r>
        <w:rPr>
          <w:b/>
          <w:i/>
          <w:position w:val="1"/>
          <w:sz w:val="20"/>
          <w:szCs w:val="20"/>
        </w:rPr>
        <w:t xml:space="preserve">= </w:t>
      </w:r>
      <w:r>
        <w:rPr>
          <w:b/>
          <w:position w:val="1"/>
          <w:sz w:val="20"/>
          <w:szCs w:val="20"/>
        </w:rPr>
        <w:t xml:space="preserve">5 </w:t>
      </w:r>
    </w:p>
    <w:p w:rsidR="00D55626" w:rsidRDefault="003B014E">
      <w:pPr>
        <w:spacing w:before="0" w:after="0"/>
        <w:ind w:leftChars="100" w:left="220" w:rightChars="-24" w:right="-53"/>
        <w:jc w:val="left"/>
        <w:rPr>
          <w:b/>
          <w:position w:val="1"/>
          <w:sz w:val="20"/>
          <w:szCs w:val="20"/>
        </w:rPr>
      </w:pPr>
      <w:r>
        <w:rPr>
          <w:position w:val="1"/>
          <w:sz w:val="20"/>
          <w:szCs w:val="20"/>
        </w:rPr>
        <w:t>Максимальный</w:t>
      </w:r>
      <w:r>
        <w:rPr>
          <w:spacing w:val="-3"/>
          <w:position w:val="1"/>
          <w:sz w:val="20"/>
          <w:szCs w:val="20"/>
        </w:rPr>
        <w:t xml:space="preserve"> </w:t>
      </w:r>
      <w:r>
        <w:rPr>
          <w:position w:val="1"/>
          <w:sz w:val="20"/>
          <w:szCs w:val="20"/>
        </w:rPr>
        <w:t>разовый</w:t>
      </w:r>
      <w:r>
        <w:rPr>
          <w:spacing w:val="-3"/>
          <w:position w:val="1"/>
          <w:sz w:val="20"/>
          <w:szCs w:val="20"/>
        </w:rPr>
        <w:t xml:space="preserve"> </w:t>
      </w:r>
      <w:r>
        <w:rPr>
          <w:position w:val="1"/>
          <w:sz w:val="20"/>
          <w:szCs w:val="20"/>
        </w:rPr>
        <w:t>выброс,</w:t>
      </w:r>
      <w:r>
        <w:rPr>
          <w:spacing w:val="-2"/>
          <w:position w:val="1"/>
          <w:sz w:val="20"/>
          <w:szCs w:val="20"/>
        </w:rPr>
        <w:t xml:space="preserve"> </w:t>
      </w:r>
      <w:r>
        <w:rPr>
          <w:position w:val="1"/>
          <w:sz w:val="20"/>
          <w:szCs w:val="20"/>
        </w:rPr>
        <w:t>г/с,</w:t>
      </w:r>
      <w:r>
        <w:rPr>
          <w:spacing w:val="-2"/>
          <w:position w:val="1"/>
          <w:sz w:val="20"/>
          <w:szCs w:val="20"/>
        </w:rPr>
        <w:t xml:space="preserve"> </w:t>
      </w:r>
      <w:r>
        <w:rPr>
          <w:b/>
          <w:i/>
          <w:position w:val="1"/>
          <w:sz w:val="20"/>
          <w:szCs w:val="20"/>
        </w:rPr>
        <w:t>_G_</w:t>
      </w:r>
      <w:r>
        <w:rPr>
          <w:b/>
          <w:i/>
          <w:spacing w:val="-4"/>
          <w:position w:val="1"/>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G</w:t>
      </w:r>
      <w:r>
        <w:rPr>
          <w:b/>
          <w:i/>
          <w:sz w:val="20"/>
          <w:szCs w:val="20"/>
        </w:rPr>
        <w:t>FJMAX</w:t>
      </w:r>
      <w:r>
        <w:rPr>
          <w:b/>
          <w:i/>
          <w:spacing w:val="15"/>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E</w:t>
      </w:r>
      <w:r>
        <w:rPr>
          <w:b/>
          <w:i/>
          <w:sz w:val="20"/>
          <w:szCs w:val="20"/>
        </w:rPr>
        <w:t>Э</w:t>
      </w:r>
      <w:r>
        <w:rPr>
          <w:b/>
          <w:i/>
          <w:spacing w:val="63"/>
          <w:sz w:val="20"/>
          <w:szCs w:val="20"/>
        </w:rPr>
        <w:t xml:space="preserve"> </w:t>
      </w:r>
      <w:r>
        <w:rPr>
          <w:b/>
          <w:i/>
          <w:position w:val="1"/>
          <w:sz w:val="20"/>
          <w:szCs w:val="20"/>
        </w:rPr>
        <w:t>/</w:t>
      </w:r>
      <w:r>
        <w:rPr>
          <w:b/>
          <w:i/>
          <w:spacing w:val="-2"/>
          <w:position w:val="1"/>
          <w:sz w:val="20"/>
          <w:szCs w:val="20"/>
        </w:rPr>
        <w:t xml:space="preserve"> </w:t>
      </w:r>
      <w:r>
        <w:rPr>
          <w:b/>
          <w:i/>
          <w:position w:val="1"/>
          <w:sz w:val="20"/>
          <w:szCs w:val="20"/>
        </w:rPr>
        <w:t>3600</w:t>
      </w:r>
      <w:r>
        <w:rPr>
          <w:b/>
          <w:i/>
          <w:spacing w:val="-2"/>
          <w:position w:val="1"/>
          <w:sz w:val="20"/>
          <w:szCs w:val="20"/>
        </w:rPr>
        <w:t xml:space="preserve"> </w:t>
      </w:r>
      <w:r>
        <w:rPr>
          <w:b/>
          <w:i/>
          <w:position w:val="1"/>
          <w:sz w:val="20"/>
          <w:szCs w:val="20"/>
        </w:rPr>
        <w:t>=</w:t>
      </w:r>
      <w:r>
        <w:rPr>
          <w:b/>
          <w:i/>
          <w:spacing w:val="-3"/>
          <w:position w:val="1"/>
          <w:sz w:val="20"/>
          <w:szCs w:val="20"/>
        </w:rPr>
        <w:t xml:space="preserve"> </w:t>
      </w:r>
      <w:r>
        <w:rPr>
          <w:b/>
          <w:position w:val="1"/>
          <w:sz w:val="20"/>
          <w:szCs w:val="20"/>
        </w:rPr>
        <w:t>7.5</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5</w:t>
      </w:r>
      <w:r>
        <w:rPr>
          <w:b/>
          <w:spacing w:val="-2"/>
          <w:position w:val="1"/>
          <w:sz w:val="20"/>
          <w:szCs w:val="20"/>
        </w:rPr>
        <w:t xml:space="preserve"> </w:t>
      </w:r>
      <w:r>
        <w:rPr>
          <w:b/>
          <w:position w:val="1"/>
          <w:sz w:val="20"/>
          <w:szCs w:val="20"/>
        </w:rPr>
        <w:t>/</w:t>
      </w:r>
      <w:r>
        <w:rPr>
          <w:b/>
          <w:spacing w:val="-4"/>
          <w:position w:val="1"/>
          <w:sz w:val="20"/>
          <w:szCs w:val="20"/>
        </w:rPr>
        <w:t xml:space="preserve"> </w:t>
      </w:r>
      <w:r>
        <w:rPr>
          <w:b/>
          <w:position w:val="1"/>
          <w:sz w:val="20"/>
          <w:szCs w:val="20"/>
        </w:rPr>
        <w:t>3600</w:t>
      </w:r>
      <w:r>
        <w:rPr>
          <w:b/>
          <w:spacing w:val="-2"/>
          <w:position w:val="1"/>
          <w:sz w:val="20"/>
          <w:szCs w:val="20"/>
        </w:rPr>
        <w:t xml:space="preserve"> </w:t>
      </w:r>
      <w:r>
        <w:rPr>
          <w:b/>
          <w:position w:val="1"/>
          <w:sz w:val="20"/>
          <w:szCs w:val="20"/>
        </w:rPr>
        <w:t>=</w:t>
      </w:r>
      <w:r>
        <w:rPr>
          <w:b/>
          <w:spacing w:val="-3"/>
          <w:position w:val="1"/>
          <w:sz w:val="20"/>
          <w:szCs w:val="20"/>
        </w:rPr>
        <w:t xml:space="preserve"> </w:t>
      </w:r>
      <w:r>
        <w:rPr>
          <w:b/>
          <w:position w:val="1"/>
          <w:sz w:val="20"/>
          <w:szCs w:val="20"/>
        </w:rPr>
        <w:t xml:space="preserve">0.01042 </w:t>
      </w:r>
    </w:p>
    <w:p w:rsidR="00D55626" w:rsidRDefault="003B014E">
      <w:pPr>
        <w:spacing w:before="0" w:after="0"/>
        <w:ind w:leftChars="100" w:left="220" w:rightChars="-24" w:right="-53"/>
        <w:jc w:val="left"/>
        <w:rPr>
          <w:b/>
          <w:position w:val="1"/>
          <w:sz w:val="20"/>
          <w:szCs w:val="20"/>
        </w:rPr>
      </w:pPr>
      <w:r>
        <w:rPr>
          <w:position w:val="1"/>
          <w:sz w:val="20"/>
          <w:szCs w:val="20"/>
        </w:rPr>
        <w:t xml:space="preserve">Валовый выброс, т/год, </w:t>
      </w:r>
      <w:r>
        <w:rPr>
          <w:b/>
          <w:i/>
          <w:position w:val="1"/>
          <w:sz w:val="20"/>
          <w:szCs w:val="20"/>
        </w:rPr>
        <w:t>_M_ = G</w:t>
      </w:r>
      <w:r>
        <w:rPr>
          <w:b/>
          <w:i/>
          <w:sz w:val="20"/>
          <w:szCs w:val="20"/>
        </w:rPr>
        <w:t>FGGO</w:t>
      </w:r>
      <w:r>
        <w:rPr>
          <w:b/>
          <w:i/>
          <w:spacing w:val="25"/>
          <w:sz w:val="20"/>
          <w:szCs w:val="20"/>
        </w:rPr>
        <w:t xml:space="preserve"> </w:t>
      </w:r>
      <w:r>
        <w:rPr>
          <w:b/>
          <w:i/>
          <w:position w:val="1"/>
          <w:sz w:val="20"/>
          <w:szCs w:val="20"/>
        </w:rPr>
        <w:t>· E</w:t>
      </w:r>
      <w:r>
        <w:rPr>
          <w:b/>
          <w:i/>
          <w:sz w:val="20"/>
          <w:szCs w:val="20"/>
        </w:rPr>
        <w:t>Э</w:t>
      </w:r>
      <w:r>
        <w:rPr>
          <w:b/>
          <w:i/>
          <w:spacing w:val="80"/>
          <w:sz w:val="20"/>
          <w:szCs w:val="20"/>
        </w:rPr>
        <w:t xml:space="preserve"> </w:t>
      </w:r>
      <w:r>
        <w:rPr>
          <w:b/>
          <w:i/>
          <w:position w:val="1"/>
          <w:sz w:val="20"/>
          <w:szCs w:val="20"/>
        </w:rPr>
        <w:t>/ 10</w:t>
      </w:r>
      <w:r>
        <w:rPr>
          <w:b/>
          <w:i/>
          <w:position w:val="1"/>
          <w:sz w:val="20"/>
          <w:szCs w:val="20"/>
          <w:vertAlign w:val="superscript"/>
        </w:rPr>
        <w:t>3</w:t>
      </w:r>
      <w:r>
        <w:rPr>
          <w:b/>
          <w:i/>
          <w:position w:val="1"/>
          <w:sz w:val="20"/>
          <w:szCs w:val="20"/>
        </w:rPr>
        <w:t xml:space="preserve"> = </w:t>
      </w:r>
      <w:r>
        <w:rPr>
          <w:b/>
          <w:position w:val="1"/>
          <w:sz w:val="20"/>
          <w:szCs w:val="20"/>
        </w:rPr>
        <w:t>0.72 · 5 / 10</w:t>
      </w:r>
      <w:r>
        <w:rPr>
          <w:b/>
          <w:position w:val="1"/>
          <w:sz w:val="20"/>
          <w:szCs w:val="20"/>
          <w:vertAlign w:val="superscript"/>
        </w:rPr>
        <w:t>3</w:t>
      </w:r>
      <w:r>
        <w:rPr>
          <w:b/>
          <w:position w:val="1"/>
          <w:sz w:val="20"/>
          <w:szCs w:val="20"/>
        </w:rPr>
        <w:t xml:space="preserve"> = 0.0036</w:t>
      </w:r>
    </w:p>
    <w:p w:rsidR="00D55626" w:rsidRDefault="003B014E">
      <w:pPr>
        <w:pStyle w:val="a4"/>
        <w:spacing w:before="0" w:after="0"/>
        <w:ind w:leftChars="100" w:left="220" w:rightChars="-24" w:right="-53"/>
        <w:rPr>
          <w:sz w:val="20"/>
          <w:szCs w:val="20"/>
        </w:rPr>
      </w:pPr>
      <w:r>
        <w:rPr>
          <w:sz w:val="20"/>
          <w:szCs w:val="20"/>
        </w:rPr>
        <w:t>Итоговая</w:t>
      </w:r>
      <w:r>
        <w:rPr>
          <w:spacing w:val="-4"/>
          <w:sz w:val="20"/>
          <w:szCs w:val="20"/>
        </w:rPr>
        <w:t xml:space="preserve"> </w:t>
      </w:r>
      <w:r>
        <w:rPr>
          <w:spacing w:val="-2"/>
          <w:sz w:val="20"/>
          <w:szCs w:val="20"/>
        </w:rPr>
        <w:t>таблица:</w:t>
      </w:r>
    </w:p>
    <w:tbl>
      <w:tblPr>
        <w:tblW w:w="0" w:type="auto"/>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25"/>
        <w:gridCol w:w="4490"/>
        <w:gridCol w:w="2028"/>
        <w:gridCol w:w="2170"/>
      </w:tblGrid>
      <w:tr w:rsidR="00D55626">
        <w:trPr>
          <w:trHeight w:val="228"/>
        </w:trPr>
        <w:tc>
          <w:tcPr>
            <w:tcW w:w="725"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pacing w:val="-5"/>
                <w:sz w:val="20"/>
                <w:szCs w:val="20"/>
              </w:rPr>
              <w:t>Код</w:t>
            </w:r>
          </w:p>
        </w:tc>
        <w:tc>
          <w:tcPr>
            <w:tcW w:w="449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Наименование</w:t>
            </w:r>
            <w:r>
              <w:rPr>
                <w:rFonts w:ascii="Times New Roman" w:hAnsi="Times New Roman" w:cs="Times New Roman"/>
                <w:b/>
                <w:i/>
                <w:spacing w:val="-8"/>
                <w:sz w:val="20"/>
                <w:szCs w:val="20"/>
              </w:rPr>
              <w:t xml:space="preserve"> </w:t>
            </w:r>
            <w:r>
              <w:rPr>
                <w:rFonts w:ascii="Times New Roman" w:hAnsi="Times New Roman" w:cs="Times New Roman"/>
                <w:b/>
                <w:i/>
                <w:spacing w:val="-5"/>
                <w:sz w:val="20"/>
                <w:szCs w:val="20"/>
              </w:rPr>
              <w:t>ЗВ</w:t>
            </w:r>
          </w:p>
        </w:tc>
        <w:tc>
          <w:tcPr>
            <w:tcW w:w="2028"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w:t>
            </w:r>
            <w:r>
              <w:rPr>
                <w:rFonts w:ascii="Times New Roman" w:hAnsi="Times New Roman" w:cs="Times New Roman"/>
                <w:b/>
                <w:i/>
                <w:spacing w:val="-5"/>
                <w:sz w:val="20"/>
                <w:szCs w:val="20"/>
              </w:rPr>
              <w:t>г/с</w:t>
            </w:r>
          </w:p>
        </w:tc>
        <w:tc>
          <w:tcPr>
            <w:tcW w:w="2170" w:type="dxa"/>
          </w:tcPr>
          <w:p w:rsidR="00D55626" w:rsidRDefault="003B014E">
            <w:pPr>
              <w:pStyle w:val="TableParagraph"/>
              <w:spacing w:before="0" w:after="0"/>
              <w:ind w:leftChars="100" w:left="220" w:rightChars="-24" w:right="-53"/>
              <w:rPr>
                <w:rFonts w:ascii="Times New Roman" w:hAnsi="Times New Roman" w:cs="Times New Roman"/>
                <w:b/>
                <w:i/>
                <w:sz w:val="20"/>
                <w:szCs w:val="20"/>
              </w:rPr>
            </w:pPr>
            <w:r>
              <w:rPr>
                <w:rFonts w:ascii="Times New Roman" w:hAnsi="Times New Roman" w:cs="Times New Roman"/>
                <w:b/>
                <w:i/>
                <w:sz w:val="20"/>
                <w:szCs w:val="20"/>
              </w:rPr>
              <w:t>Выброс</w:t>
            </w:r>
            <w:r>
              <w:rPr>
                <w:rFonts w:ascii="Times New Roman" w:hAnsi="Times New Roman" w:cs="Times New Roman"/>
                <w:b/>
                <w:i/>
                <w:spacing w:val="-2"/>
                <w:sz w:val="20"/>
                <w:szCs w:val="20"/>
              </w:rPr>
              <w:t xml:space="preserve"> т/год</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Азота</w:t>
            </w:r>
            <w:r>
              <w:rPr>
                <w:rFonts w:ascii="Times New Roman" w:hAnsi="Times New Roman" w:cs="Times New Roman"/>
                <w:spacing w:val="-4"/>
                <w:sz w:val="20"/>
                <w:szCs w:val="20"/>
              </w:rPr>
              <w:t xml:space="preserve"> </w:t>
            </w:r>
            <w:r>
              <w:rPr>
                <w:rFonts w:ascii="Times New Roman" w:hAnsi="Times New Roman" w:cs="Times New Roman"/>
                <w:sz w:val="20"/>
                <w:szCs w:val="20"/>
              </w:rPr>
              <w:t>(IV)</w:t>
            </w:r>
            <w:r>
              <w:rPr>
                <w:rFonts w:ascii="Times New Roman" w:hAnsi="Times New Roman" w:cs="Times New Roman"/>
                <w:spacing w:val="-3"/>
                <w:sz w:val="20"/>
                <w:szCs w:val="20"/>
              </w:rPr>
              <w:t xml:space="preserve"> </w:t>
            </w:r>
            <w:r>
              <w:rPr>
                <w:rFonts w:ascii="Times New Roman" w:hAnsi="Times New Roman" w:cs="Times New Roman"/>
                <w:sz w:val="20"/>
                <w:szCs w:val="20"/>
              </w:rPr>
              <w:t>диоксид</w:t>
            </w:r>
            <w:r>
              <w:rPr>
                <w:rFonts w:ascii="Times New Roman" w:hAnsi="Times New Roman" w:cs="Times New Roman"/>
                <w:spacing w:val="-4"/>
                <w:sz w:val="20"/>
                <w:szCs w:val="20"/>
              </w:rPr>
              <w:t xml:space="preserve"> </w:t>
            </w:r>
            <w:r>
              <w:rPr>
                <w:rFonts w:ascii="Times New Roman" w:hAnsi="Times New Roman" w:cs="Times New Roman"/>
                <w:sz w:val="20"/>
                <w:szCs w:val="20"/>
              </w:rPr>
              <w:t>(Азота</w:t>
            </w:r>
            <w:r>
              <w:rPr>
                <w:rFonts w:ascii="Times New Roman" w:hAnsi="Times New Roman" w:cs="Times New Roman"/>
                <w:spacing w:val="-5"/>
                <w:sz w:val="20"/>
                <w:szCs w:val="20"/>
              </w:rPr>
              <w:t xml:space="preserve"> </w:t>
            </w:r>
            <w:r>
              <w:rPr>
                <w:rFonts w:ascii="Times New Roman" w:hAnsi="Times New Roman" w:cs="Times New Roman"/>
                <w:sz w:val="20"/>
                <w:szCs w:val="20"/>
              </w:rPr>
              <w:t>диоксид)</w:t>
            </w:r>
            <w:r>
              <w:rPr>
                <w:rFonts w:ascii="Times New Roman" w:hAnsi="Times New Roman" w:cs="Times New Roman"/>
                <w:spacing w:val="-3"/>
                <w:sz w:val="20"/>
                <w:szCs w:val="20"/>
              </w:rPr>
              <w:t xml:space="preserve"> </w:t>
            </w:r>
            <w:r>
              <w:rPr>
                <w:rFonts w:ascii="Times New Roman" w:hAnsi="Times New Roman" w:cs="Times New Roman"/>
                <w:spacing w:val="-5"/>
                <w:sz w:val="20"/>
                <w:szCs w:val="20"/>
              </w:rPr>
              <w:t>(4)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0.0625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0.0216</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0304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Азот</w:t>
            </w:r>
            <w:r>
              <w:rPr>
                <w:rFonts w:ascii="Times New Roman" w:hAnsi="Times New Roman" w:cs="Times New Roman"/>
                <w:spacing w:val="-3"/>
                <w:sz w:val="20"/>
                <w:szCs w:val="20"/>
              </w:rPr>
              <w:t xml:space="preserve"> </w:t>
            </w:r>
            <w:r>
              <w:rPr>
                <w:rFonts w:ascii="Times New Roman" w:hAnsi="Times New Roman" w:cs="Times New Roman"/>
                <w:sz w:val="20"/>
                <w:szCs w:val="20"/>
              </w:rPr>
              <w:t>(II)</w:t>
            </w:r>
            <w:r>
              <w:rPr>
                <w:rFonts w:ascii="Times New Roman" w:hAnsi="Times New Roman" w:cs="Times New Roman"/>
                <w:spacing w:val="-2"/>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(Азота</w:t>
            </w:r>
            <w:r>
              <w:rPr>
                <w:rFonts w:ascii="Times New Roman" w:hAnsi="Times New Roman" w:cs="Times New Roman"/>
                <w:spacing w:val="-3"/>
                <w:sz w:val="20"/>
                <w:szCs w:val="20"/>
              </w:rPr>
              <w:t xml:space="preserve"> </w:t>
            </w:r>
            <w:r>
              <w:rPr>
                <w:rFonts w:ascii="Times New Roman" w:hAnsi="Times New Roman" w:cs="Times New Roman"/>
                <w:sz w:val="20"/>
                <w:szCs w:val="20"/>
              </w:rPr>
              <w:t>оксид)</w:t>
            </w:r>
            <w:r>
              <w:rPr>
                <w:rFonts w:ascii="Times New Roman" w:hAnsi="Times New Roman" w:cs="Times New Roman"/>
                <w:spacing w:val="-2"/>
                <w:sz w:val="20"/>
                <w:szCs w:val="20"/>
              </w:rPr>
              <w:t xml:space="preserve"> </w:t>
            </w:r>
            <w:r>
              <w:rPr>
                <w:rFonts w:ascii="Times New Roman" w:hAnsi="Times New Roman" w:cs="Times New Roman"/>
                <w:spacing w:val="-5"/>
                <w:sz w:val="20"/>
                <w:szCs w:val="20"/>
              </w:rPr>
              <w:t>(6)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0.0813</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0.0281</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0328</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(Сажа,</w:t>
            </w:r>
            <w:r>
              <w:rPr>
                <w:rFonts w:ascii="Times New Roman" w:hAnsi="Times New Roman" w:cs="Times New Roman"/>
                <w:spacing w:val="-2"/>
                <w:sz w:val="20"/>
                <w:szCs w:val="20"/>
              </w:rPr>
              <w:t xml:space="preserve"> </w:t>
            </w:r>
            <w:r>
              <w:rPr>
                <w:rFonts w:ascii="Times New Roman" w:hAnsi="Times New Roman" w:cs="Times New Roman"/>
                <w:sz w:val="20"/>
                <w:szCs w:val="20"/>
              </w:rPr>
              <w:t>Углерод</w:t>
            </w:r>
            <w:r>
              <w:rPr>
                <w:rFonts w:ascii="Times New Roman" w:hAnsi="Times New Roman" w:cs="Times New Roman"/>
                <w:spacing w:val="-3"/>
                <w:sz w:val="20"/>
                <w:szCs w:val="20"/>
              </w:rPr>
              <w:t xml:space="preserve"> </w:t>
            </w:r>
            <w:r>
              <w:rPr>
                <w:rFonts w:ascii="Times New Roman" w:hAnsi="Times New Roman" w:cs="Times New Roman"/>
                <w:sz w:val="20"/>
                <w:szCs w:val="20"/>
              </w:rPr>
              <w:t>черный)</w:t>
            </w:r>
            <w:r>
              <w:rPr>
                <w:rFonts w:ascii="Times New Roman" w:hAnsi="Times New Roman" w:cs="Times New Roman"/>
                <w:spacing w:val="-2"/>
                <w:sz w:val="20"/>
                <w:szCs w:val="20"/>
              </w:rPr>
              <w:t xml:space="preserve"> </w:t>
            </w:r>
            <w:r>
              <w:rPr>
                <w:rFonts w:ascii="Times New Roman" w:hAnsi="Times New Roman" w:cs="Times New Roman"/>
                <w:spacing w:val="-4"/>
                <w:sz w:val="20"/>
                <w:szCs w:val="20"/>
              </w:rPr>
              <w:t>(583)</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0.01042</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0.0036</w:t>
            </w:r>
          </w:p>
        </w:tc>
      </w:tr>
      <w:tr w:rsidR="00D55626">
        <w:trPr>
          <w:trHeight w:val="46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0330</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Сера</w:t>
            </w:r>
            <w:r>
              <w:rPr>
                <w:rFonts w:ascii="Times New Roman" w:hAnsi="Times New Roman" w:cs="Times New Roman"/>
                <w:spacing w:val="-9"/>
                <w:sz w:val="20"/>
                <w:szCs w:val="20"/>
              </w:rPr>
              <w:t xml:space="preserve"> </w:t>
            </w:r>
            <w:r>
              <w:rPr>
                <w:rFonts w:ascii="Times New Roman" w:hAnsi="Times New Roman" w:cs="Times New Roman"/>
                <w:sz w:val="20"/>
                <w:szCs w:val="20"/>
              </w:rPr>
              <w:t>диоксид</w:t>
            </w:r>
            <w:r>
              <w:rPr>
                <w:rFonts w:ascii="Times New Roman" w:hAnsi="Times New Roman" w:cs="Times New Roman"/>
                <w:spacing w:val="-10"/>
                <w:sz w:val="20"/>
                <w:szCs w:val="20"/>
              </w:rPr>
              <w:t xml:space="preserve"> </w:t>
            </w:r>
            <w:r>
              <w:rPr>
                <w:rFonts w:ascii="Times New Roman" w:hAnsi="Times New Roman" w:cs="Times New Roman"/>
                <w:sz w:val="20"/>
                <w:szCs w:val="20"/>
              </w:rPr>
              <w:t>(Ангидрид</w:t>
            </w:r>
            <w:r>
              <w:rPr>
                <w:rFonts w:ascii="Times New Roman" w:hAnsi="Times New Roman" w:cs="Times New Roman"/>
                <w:spacing w:val="-11"/>
                <w:sz w:val="20"/>
                <w:szCs w:val="20"/>
              </w:rPr>
              <w:t xml:space="preserve"> </w:t>
            </w:r>
            <w:r>
              <w:rPr>
                <w:rFonts w:ascii="Times New Roman" w:hAnsi="Times New Roman" w:cs="Times New Roman"/>
                <w:sz w:val="20"/>
                <w:szCs w:val="20"/>
              </w:rPr>
              <w:t>сернистый,</w:t>
            </w:r>
            <w:r>
              <w:rPr>
                <w:rFonts w:ascii="Times New Roman" w:hAnsi="Times New Roman" w:cs="Times New Roman"/>
                <w:spacing w:val="-9"/>
                <w:sz w:val="20"/>
                <w:szCs w:val="20"/>
              </w:rPr>
              <w:t xml:space="preserve"> </w:t>
            </w:r>
            <w:r>
              <w:rPr>
                <w:rFonts w:ascii="Times New Roman" w:hAnsi="Times New Roman" w:cs="Times New Roman"/>
                <w:sz w:val="20"/>
                <w:szCs w:val="20"/>
              </w:rPr>
              <w:t>Сернистый газ, Сера (IV) оксид) (516)</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0.02083</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0.0072</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0337</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Углерод</w:t>
            </w:r>
            <w:r>
              <w:rPr>
                <w:rFonts w:ascii="Times New Roman" w:hAnsi="Times New Roman" w:cs="Times New Roman"/>
                <w:spacing w:val="-4"/>
                <w:sz w:val="20"/>
                <w:szCs w:val="20"/>
              </w:rPr>
              <w:t xml:space="preserve"> </w:t>
            </w:r>
            <w:r>
              <w:rPr>
                <w:rFonts w:ascii="Times New Roman" w:hAnsi="Times New Roman" w:cs="Times New Roman"/>
                <w:sz w:val="20"/>
                <w:szCs w:val="20"/>
              </w:rPr>
              <w:t>оксид</w:t>
            </w:r>
            <w:r>
              <w:rPr>
                <w:rFonts w:ascii="Times New Roman" w:hAnsi="Times New Roman" w:cs="Times New Roman"/>
                <w:spacing w:val="-3"/>
                <w:sz w:val="20"/>
                <w:szCs w:val="20"/>
              </w:rPr>
              <w:t xml:space="preserve"> </w:t>
            </w:r>
            <w:r>
              <w:rPr>
                <w:rFonts w:ascii="Times New Roman" w:hAnsi="Times New Roman" w:cs="Times New Roman"/>
                <w:sz w:val="20"/>
                <w:szCs w:val="20"/>
              </w:rPr>
              <w:t>(Окись</w:t>
            </w:r>
            <w:r>
              <w:rPr>
                <w:rFonts w:ascii="Times New Roman" w:hAnsi="Times New Roman" w:cs="Times New Roman"/>
                <w:spacing w:val="-3"/>
                <w:sz w:val="20"/>
                <w:szCs w:val="20"/>
              </w:rPr>
              <w:t xml:space="preserve"> </w:t>
            </w:r>
            <w:r>
              <w:rPr>
                <w:rFonts w:ascii="Times New Roman" w:hAnsi="Times New Roman" w:cs="Times New Roman"/>
                <w:sz w:val="20"/>
                <w:szCs w:val="20"/>
              </w:rPr>
              <w:t>углерода,</w:t>
            </w:r>
            <w:r>
              <w:rPr>
                <w:rFonts w:ascii="Times New Roman" w:hAnsi="Times New Roman" w:cs="Times New Roman"/>
                <w:spacing w:val="-3"/>
                <w:sz w:val="20"/>
                <w:szCs w:val="20"/>
              </w:rPr>
              <w:t xml:space="preserve"> </w:t>
            </w:r>
            <w:r>
              <w:rPr>
                <w:rFonts w:ascii="Times New Roman" w:hAnsi="Times New Roman" w:cs="Times New Roman"/>
                <w:sz w:val="20"/>
                <w:szCs w:val="20"/>
              </w:rPr>
              <w:t>Угарный</w:t>
            </w:r>
            <w:r>
              <w:rPr>
                <w:rFonts w:ascii="Times New Roman" w:hAnsi="Times New Roman" w:cs="Times New Roman"/>
                <w:spacing w:val="-3"/>
                <w:sz w:val="20"/>
                <w:szCs w:val="20"/>
              </w:rPr>
              <w:t xml:space="preserve"> </w:t>
            </w:r>
            <w:r>
              <w:rPr>
                <w:rFonts w:ascii="Times New Roman" w:hAnsi="Times New Roman" w:cs="Times New Roman"/>
                <w:sz w:val="20"/>
                <w:szCs w:val="20"/>
              </w:rPr>
              <w:t>газ)</w:t>
            </w:r>
            <w:r>
              <w:rPr>
                <w:rFonts w:ascii="Times New Roman" w:hAnsi="Times New Roman" w:cs="Times New Roman"/>
                <w:spacing w:val="-3"/>
                <w:sz w:val="20"/>
                <w:szCs w:val="20"/>
              </w:rPr>
              <w:t xml:space="preserve"> </w:t>
            </w:r>
            <w:r>
              <w:rPr>
                <w:rFonts w:ascii="Times New Roman" w:hAnsi="Times New Roman" w:cs="Times New Roman"/>
                <w:spacing w:val="-2"/>
                <w:sz w:val="20"/>
                <w:szCs w:val="20"/>
              </w:rPr>
              <w:t>(584)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0.0521</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0.018</w:t>
            </w:r>
          </w:p>
        </w:tc>
      </w:tr>
      <w:tr w:rsidR="00D55626">
        <w:trPr>
          <w:trHeight w:val="229"/>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1301</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Проп-2-ен-1-аль</w:t>
            </w:r>
            <w:r>
              <w:rPr>
                <w:rFonts w:ascii="Times New Roman" w:hAnsi="Times New Roman" w:cs="Times New Roman"/>
                <w:spacing w:val="-10"/>
                <w:sz w:val="20"/>
                <w:szCs w:val="20"/>
              </w:rPr>
              <w:t xml:space="preserve"> </w:t>
            </w:r>
            <w:r>
              <w:rPr>
                <w:rFonts w:ascii="Times New Roman" w:hAnsi="Times New Roman" w:cs="Times New Roman"/>
                <w:sz w:val="20"/>
                <w:szCs w:val="20"/>
              </w:rPr>
              <w:t>(Акролеин,</w:t>
            </w:r>
            <w:r>
              <w:rPr>
                <w:rFonts w:ascii="Times New Roman" w:hAnsi="Times New Roman" w:cs="Times New Roman"/>
                <w:spacing w:val="-9"/>
                <w:sz w:val="20"/>
                <w:szCs w:val="20"/>
              </w:rPr>
              <w:t xml:space="preserve"> </w:t>
            </w:r>
            <w:r>
              <w:rPr>
                <w:rFonts w:ascii="Times New Roman" w:hAnsi="Times New Roman" w:cs="Times New Roman"/>
                <w:sz w:val="20"/>
                <w:szCs w:val="20"/>
              </w:rPr>
              <w:t>Акрилальдегид)</w:t>
            </w:r>
            <w:r>
              <w:rPr>
                <w:rFonts w:ascii="Times New Roman" w:hAnsi="Times New Roman" w:cs="Times New Roman"/>
                <w:spacing w:val="-9"/>
                <w:sz w:val="20"/>
                <w:szCs w:val="20"/>
              </w:rPr>
              <w:t xml:space="preserve"> </w:t>
            </w:r>
            <w:r>
              <w:rPr>
                <w:rFonts w:ascii="Times New Roman" w:hAnsi="Times New Roman" w:cs="Times New Roman"/>
                <w:spacing w:val="-2"/>
                <w:sz w:val="20"/>
                <w:szCs w:val="20"/>
              </w:rPr>
              <w:t>(474)</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0.0025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0.000864</w:t>
            </w:r>
          </w:p>
        </w:tc>
      </w:tr>
      <w:tr w:rsidR="00D55626">
        <w:trPr>
          <w:trHeight w:val="23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1325</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Формальдегид</w:t>
            </w:r>
            <w:r>
              <w:rPr>
                <w:rFonts w:ascii="Times New Roman" w:hAnsi="Times New Roman" w:cs="Times New Roman"/>
                <w:spacing w:val="-8"/>
                <w:sz w:val="20"/>
                <w:szCs w:val="20"/>
              </w:rPr>
              <w:t xml:space="preserve"> </w:t>
            </w:r>
            <w:r>
              <w:rPr>
                <w:rFonts w:ascii="Times New Roman" w:hAnsi="Times New Roman" w:cs="Times New Roman"/>
                <w:sz w:val="20"/>
                <w:szCs w:val="20"/>
              </w:rPr>
              <w:t>(Метаналь)</w:t>
            </w:r>
            <w:r>
              <w:rPr>
                <w:rFonts w:ascii="Times New Roman" w:hAnsi="Times New Roman" w:cs="Times New Roman"/>
                <w:spacing w:val="-9"/>
                <w:sz w:val="20"/>
                <w:szCs w:val="20"/>
              </w:rPr>
              <w:t xml:space="preserve"> </w:t>
            </w:r>
            <w:r>
              <w:rPr>
                <w:rFonts w:ascii="Times New Roman" w:hAnsi="Times New Roman" w:cs="Times New Roman"/>
                <w:spacing w:val="-4"/>
                <w:sz w:val="20"/>
                <w:szCs w:val="20"/>
              </w:rPr>
              <w:t>(609)</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0.0025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0.000864</w:t>
            </w:r>
          </w:p>
        </w:tc>
      </w:tr>
      <w:tr w:rsidR="00D55626">
        <w:trPr>
          <w:trHeight w:val="690"/>
        </w:trPr>
        <w:tc>
          <w:tcPr>
            <w:tcW w:w="725"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pacing w:val="-4"/>
                <w:sz w:val="20"/>
                <w:szCs w:val="20"/>
              </w:rPr>
              <w:t>2754</w:t>
            </w:r>
          </w:p>
        </w:tc>
        <w:tc>
          <w:tcPr>
            <w:tcW w:w="4490" w:type="dxa"/>
          </w:tcPr>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Алканы</w:t>
            </w:r>
            <w:r>
              <w:rPr>
                <w:rFonts w:ascii="Times New Roman" w:hAnsi="Times New Roman" w:cs="Times New Roman"/>
                <w:spacing w:val="-2"/>
                <w:sz w:val="20"/>
                <w:szCs w:val="20"/>
              </w:rPr>
              <w:t xml:space="preserve"> </w:t>
            </w:r>
            <w:r>
              <w:rPr>
                <w:rFonts w:ascii="Times New Roman" w:hAnsi="Times New Roman" w:cs="Times New Roman"/>
                <w:sz w:val="20"/>
                <w:szCs w:val="20"/>
              </w:rPr>
              <w:t>С12-19</w:t>
            </w:r>
            <w:r>
              <w:rPr>
                <w:rFonts w:ascii="Times New Roman" w:hAnsi="Times New Roman" w:cs="Times New Roman"/>
                <w:spacing w:val="-2"/>
                <w:sz w:val="20"/>
                <w:szCs w:val="20"/>
              </w:rPr>
              <w:t xml:space="preserve"> </w:t>
            </w:r>
            <w:r>
              <w:rPr>
                <w:rFonts w:ascii="Times New Roman" w:hAnsi="Times New Roman" w:cs="Times New Roman"/>
                <w:sz w:val="20"/>
                <w:szCs w:val="20"/>
              </w:rPr>
              <w:t>/в</w:t>
            </w:r>
            <w:r>
              <w:rPr>
                <w:rFonts w:ascii="Times New Roman" w:hAnsi="Times New Roman" w:cs="Times New Roman"/>
                <w:spacing w:val="-2"/>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3"/>
                <w:sz w:val="20"/>
                <w:szCs w:val="20"/>
              </w:rPr>
              <w:t xml:space="preserve"> </w:t>
            </w:r>
            <w:r>
              <w:rPr>
                <w:rFonts w:ascii="Times New Roman" w:hAnsi="Times New Roman" w:cs="Times New Roman"/>
                <w:sz w:val="20"/>
                <w:szCs w:val="20"/>
              </w:rPr>
              <w:t>на</w:t>
            </w:r>
            <w:r>
              <w:rPr>
                <w:rFonts w:ascii="Times New Roman" w:hAnsi="Times New Roman" w:cs="Times New Roman"/>
                <w:spacing w:val="-2"/>
                <w:sz w:val="20"/>
                <w:szCs w:val="20"/>
              </w:rPr>
              <w:t xml:space="preserve"> </w:t>
            </w:r>
            <w:r>
              <w:rPr>
                <w:rFonts w:ascii="Times New Roman" w:hAnsi="Times New Roman" w:cs="Times New Roman"/>
                <w:sz w:val="20"/>
                <w:szCs w:val="20"/>
              </w:rPr>
              <w:t>С/</w:t>
            </w:r>
            <w:r>
              <w:rPr>
                <w:rFonts w:ascii="Times New Roman" w:hAnsi="Times New Roman" w:cs="Times New Roman"/>
                <w:spacing w:val="-2"/>
                <w:sz w:val="20"/>
                <w:szCs w:val="20"/>
              </w:rPr>
              <w:t xml:space="preserve"> (Углеводороды</w:t>
            </w:r>
          </w:p>
          <w:p w:rsidR="00D55626" w:rsidRDefault="003B014E">
            <w:pPr>
              <w:pStyle w:val="TableParagraph"/>
              <w:spacing w:before="0" w:after="0"/>
              <w:ind w:leftChars="100" w:left="220" w:rightChars="-24" w:right="-53"/>
              <w:rPr>
                <w:rFonts w:ascii="Times New Roman" w:hAnsi="Times New Roman" w:cs="Times New Roman"/>
                <w:sz w:val="20"/>
                <w:szCs w:val="20"/>
              </w:rPr>
            </w:pPr>
            <w:r>
              <w:rPr>
                <w:rFonts w:ascii="Times New Roman" w:hAnsi="Times New Roman" w:cs="Times New Roman"/>
                <w:sz w:val="20"/>
                <w:szCs w:val="20"/>
              </w:rPr>
              <w:t>предельные</w:t>
            </w:r>
            <w:r>
              <w:rPr>
                <w:rFonts w:ascii="Times New Roman" w:hAnsi="Times New Roman" w:cs="Times New Roman"/>
                <w:spacing w:val="-8"/>
                <w:sz w:val="20"/>
                <w:szCs w:val="20"/>
              </w:rPr>
              <w:t xml:space="preserve"> </w:t>
            </w:r>
            <w:r>
              <w:rPr>
                <w:rFonts w:ascii="Times New Roman" w:hAnsi="Times New Roman" w:cs="Times New Roman"/>
                <w:sz w:val="20"/>
                <w:szCs w:val="20"/>
              </w:rPr>
              <w:t>С12-С19</w:t>
            </w:r>
            <w:r>
              <w:rPr>
                <w:rFonts w:ascii="Times New Roman" w:hAnsi="Times New Roman" w:cs="Times New Roman"/>
                <w:spacing w:val="-8"/>
                <w:sz w:val="20"/>
                <w:szCs w:val="20"/>
              </w:rPr>
              <w:t xml:space="preserve"> </w:t>
            </w:r>
            <w:r>
              <w:rPr>
                <w:rFonts w:ascii="Times New Roman" w:hAnsi="Times New Roman" w:cs="Times New Roman"/>
                <w:sz w:val="20"/>
                <w:szCs w:val="20"/>
              </w:rPr>
              <w:t>(в</w:t>
            </w:r>
            <w:r>
              <w:rPr>
                <w:rFonts w:ascii="Times New Roman" w:hAnsi="Times New Roman" w:cs="Times New Roman"/>
                <w:spacing w:val="-8"/>
                <w:sz w:val="20"/>
                <w:szCs w:val="20"/>
              </w:rPr>
              <w:t xml:space="preserve"> </w:t>
            </w:r>
            <w:r>
              <w:rPr>
                <w:rFonts w:ascii="Times New Roman" w:hAnsi="Times New Roman" w:cs="Times New Roman"/>
                <w:sz w:val="20"/>
                <w:szCs w:val="20"/>
              </w:rPr>
              <w:t>пересчете</w:t>
            </w:r>
            <w:r>
              <w:rPr>
                <w:rFonts w:ascii="Times New Roman" w:hAnsi="Times New Roman" w:cs="Times New Roman"/>
                <w:spacing w:val="-8"/>
                <w:sz w:val="20"/>
                <w:szCs w:val="20"/>
              </w:rPr>
              <w:t xml:space="preserve"> </w:t>
            </w:r>
            <w:r>
              <w:rPr>
                <w:rFonts w:ascii="Times New Roman" w:hAnsi="Times New Roman" w:cs="Times New Roman"/>
                <w:sz w:val="20"/>
                <w:szCs w:val="20"/>
              </w:rPr>
              <w:t>на</w:t>
            </w:r>
            <w:r>
              <w:rPr>
                <w:rFonts w:ascii="Times New Roman" w:hAnsi="Times New Roman" w:cs="Times New Roman"/>
                <w:spacing w:val="-8"/>
                <w:sz w:val="20"/>
                <w:szCs w:val="20"/>
              </w:rPr>
              <w:t xml:space="preserve"> </w:t>
            </w:r>
            <w:r>
              <w:rPr>
                <w:rFonts w:ascii="Times New Roman" w:hAnsi="Times New Roman" w:cs="Times New Roman"/>
                <w:sz w:val="20"/>
                <w:szCs w:val="20"/>
              </w:rPr>
              <w:t>С); Растворитель РПК-265П) (10)</w:t>
            </w:r>
          </w:p>
        </w:tc>
        <w:tc>
          <w:tcPr>
            <w:tcW w:w="2028"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0.025</w:t>
            </w:r>
          </w:p>
        </w:tc>
        <w:tc>
          <w:tcPr>
            <w:tcW w:w="2170" w:type="dxa"/>
          </w:tcPr>
          <w:p w:rsidR="00D55626" w:rsidRDefault="003B014E">
            <w:pPr>
              <w:pStyle w:val="TableParagraph"/>
              <w:spacing w:before="0" w:after="0"/>
              <w:ind w:leftChars="100" w:left="220" w:rightChars="17" w:right="37"/>
              <w:jc w:val="right"/>
              <w:rPr>
                <w:rFonts w:ascii="Times New Roman" w:hAnsi="Times New Roman" w:cs="Times New Roman"/>
                <w:sz w:val="20"/>
                <w:szCs w:val="20"/>
              </w:rPr>
            </w:pPr>
            <w:r>
              <w:rPr>
                <w:rFonts w:ascii="Times New Roman" w:hAnsi="Times New Roman" w:cs="Times New Roman"/>
                <w:spacing w:val="-2"/>
                <w:sz w:val="20"/>
                <w:szCs w:val="20"/>
              </w:rPr>
              <w:t>0.00864</w:t>
            </w:r>
          </w:p>
        </w:tc>
      </w:tr>
    </w:tbl>
    <w:p w:rsidR="00D55626" w:rsidRDefault="00D55626">
      <w:pPr>
        <w:tabs>
          <w:tab w:val="left" w:pos="2456"/>
        </w:tabs>
        <w:spacing w:before="0" w:after="0"/>
        <w:ind w:left="1320" w:right="2060"/>
        <w:jc w:val="center"/>
        <w:rPr>
          <w:rFonts w:eastAsia="Microsoft Sans Serif"/>
          <w:b/>
          <w:sz w:val="24"/>
        </w:rPr>
      </w:pPr>
    </w:p>
    <w:p w:rsidR="00D55626" w:rsidRDefault="003B014E">
      <w:pPr>
        <w:tabs>
          <w:tab w:val="left" w:pos="2456"/>
        </w:tabs>
        <w:spacing w:before="0" w:after="0"/>
        <w:ind w:left="1320" w:right="2060"/>
        <w:jc w:val="center"/>
        <w:rPr>
          <w:rFonts w:eastAsia="Microsoft Sans Serif"/>
          <w:b/>
          <w:sz w:val="24"/>
        </w:rPr>
      </w:pPr>
      <w:r>
        <w:rPr>
          <w:rFonts w:eastAsia="Microsoft Sans Serif"/>
          <w:b/>
          <w:sz w:val="24"/>
        </w:rPr>
        <w:t>Расчет выбросов вредных веществ в атмосферу</w:t>
      </w:r>
    </w:p>
    <w:p w:rsidR="00D55626" w:rsidRDefault="003B014E">
      <w:pPr>
        <w:tabs>
          <w:tab w:val="left" w:pos="2456"/>
        </w:tabs>
        <w:spacing w:before="0" w:after="0"/>
        <w:ind w:left="1320" w:right="1210"/>
        <w:jc w:val="center"/>
        <w:rPr>
          <w:rFonts w:eastAsia="Microsoft Sans Serif"/>
          <w:b/>
          <w:sz w:val="24"/>
        </w:rPr>
      </w:pPr>
      <w:r>
        <w:rPr>
          <w:rFonts w:eastAsia="Microsoft Sans Serif"/>
          <w:b/>
          <w:sz w:val="24"/>
        </w:rPr>
        <w:t xml:space="preserve">БУРЕНИЕ И ИСПЫТАНИЕ </w:t>
      </w:r>
      <w:r>
        <w:rPr>
          <w:rFonts w:eastAsia="Microsoft Sans Serif"/>
          <w:b/>
          <w:sz w:val="24"/>
          <w:lang w:val="ru-RU"/>
        </w:rPr>
        <w:t>ОЦЕНОЧНОЙ</w:t>
      </w:r>
      <w:r>
        <w:rPr>
          <w:rFonts w:eastAsia="Microsoft Sans Serif"/>
          <w:b/>
          <w:sz w:val="24"/>
          <w:lang w:val="ru-RU"/>
        </w:rPr>
        <w:t xml:space="preserve"> 1  ЕД. </w:t>
      </w:r>
      <w:r>
        <w:rPr>
          <w:rFonts w:eastAsia="Microsoft Sans Serif"/>
          <w:b/>
          <w:sz w:val="24"/>
        </w:rPr>
        <w:t>СКВАЖИНЫ</w:t>
      </w:r>
    </w:p>
    <w:p w:rsidR="00D55626" w:rsidRDefault="003B014E">
      <w:pPr>
        <w:tabs>
          <w:tab w:val="left" w:pos="2456"/>
        </w:tabs>
        <w:spacing w:before="0" w:after="0"/>
        <w:ind w:left="2150" w:right="2060"/>
        <w:rPr>
          <w:rFonts w:eastAsia="Microsoft Sans Serif"/>
          <w:b/>
          <w:sz w:val="24"/>
        </w:rPr>
      </w:pPr>
      <w:r>
        <w:rPr>
          <w:rFonts w:eastAsia="Microsoft Sans Serif"/>
          <w:b/>
          <w:u w:val="thick"/>
        </w:rPr>
        <w:t>Строительно-монтажные</w:t>
      </w:r>
      <w:r>
        <w:rPr>
          <w:rFonts w:eastAsia="Microsoft Sans Serif"/>
          <w:b/>
          <w:spacing w:val="-6"/>
          <w:u w:val="thick"/>
        </w:rPr>
        <w:t xml:space="preserve"> </w:t>
      </w:r>
      <w:r>
        <w:rPr>
          <w:rFonts w:eastAsia="Microsoft Sans Serif"/>
          <w:b/>
          <w:u w:val="thick"/>
        </w:rPr>
        <w:t>и</w:t>
      </w:r>
      <w:r>
        <w:rPr>
          <w:rFonts w:eastAsia="Microsoft Sans Serif"/>
          <w:b/>
          <w:spacing w:val="-2"/>
          <w:u w:val="thick"/>
        </w:rPr>
        <w:t xml:space="preserve"> </w:t>
      </w:r>
      <w:r>
        <w:rPr>
          <w:rFonts w:eastAsia="Microsoft Sans Serif"/>
          <w:b/>
          <w:u w:val="thick"/>
        </w:rPr>
        <w:t>подготовительные</w:t>
      </w:r>
      <w:r>
        <w:rPr>
          <w:rFonts w:eastAsia="Microsoft Sans Serif"/>
          <w:b/>
          <w:spacing w:val="-4"/>
          <w:u w:val="thick"/>
        </w:rPr>
        <w:t xml:space="preserve"> </w:t>
      </w:r>
      <w:r>
        <w:rPr>
          <w:rFonts w:eastAsia="Microsoft Sans Serif"/>
          <w:b/>
          <w:u w:val="thick"/>
        </w:rPr>
        <w:t>работы</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6"/>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0001,</w:t>
      </w:r>
      <w:r>
        <w:rPr>
          <w:rFonts w:eastAsia="Arial"/>
          <w:b/>
          <w:bCs/>
          <w:i/>
          <w:iCs/>
          <w:spacing w:val="-4"/>
          <w:u w:val="thick" w:color="000000"/>
        </w:rPr>
        <w:t xml:space="preserve"> </w:t>
      </w:r>
      <w:r>
        <w:rPr>
          <w:rFonts w:eastAsia="Arial"/>
          <w:b/>
          <w:bCs/>
          <w:i/>
          <w:iCs/>
          <w:u w:val="thick" w:color="000000"/>
        </w:rPr>
        <w:t>ДЭС</w:t>
      </w:r>
      <w:r>
        <w:rPr>
          <w:rFonts w:eastAsia="Arial"/>
          <w:b/>
          <w:bCs/>
          <w:i/>
          <w:iCs/>
          <w:spacing w:val="-3"/>
          <w:u w:val="thick" w:color="000000"/>
        </w:rPr>
        <w:t xml:space="preserve"> </w:t>
      </w:r>
      <w:r>
        <w:rPr>
          <w:rFonts w:eastAsia="Arial"/>
          <w:b/>
          <w:bCs/>
          <w:i/>
          <w:iCs/>
          <w:u w:val="thick" w:color="000000"/>
        </w:rPr>
        <w:t>(дизельный</w:t>
      </w:r>
      <w:r>
        <w:rPr>
          <w:rFonts w:eastAsia="Arial"/>
          <w:b/>
          <w:bCs/>
          <w:i/>
          <w:iCs/>
          <w:spacing w:val="-5"/>
          <w:u w:val="thick" w:color="000000"/>
        </w:rPr>
        <w:t xml:space="preserve"> </w:t>
      </w:r>
      <w:r>
        <w:rPr>
          <w:rFonts w:eastAsia="Arial"/>
          <w:b/>
          <w:bCs/>
          <w:i/>
          <w:iCs/>
          <w:u w:val="thick" w:color="000000"/>
        </w:rPr>
        <w:t>генератор)</w:t>
      </w:r>
    </w:p>
    <w:p w:rsidR="00D55626" w:rsidRDefault="003B014E">
      <w:pPr>
        <w:spacing w:before="0" w:after="0"/>
        <w:ind w:left="622" w:right="749"/>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ight="3221"/>
        <w:rPr>
          <w:rFonts w:eastAsia="Microsoft Sans Serif"/>
          <w:b/>
          <w:spacing w:val="1"/>
        </w:rPr>
      </w:pPr>
      <w:r>
        <w:rPr>
          <w:rFonts w:eastAsia="Microsoft Sans Serif"/>
        </w:rPr>
        <w:t>Максимальный</w:t>
      </w:r>
      <w:r>
        <w:rPr>
          <w:rFonts w:eastAsia="Microsoft Sans Serif"/>
          <w:spacing w:val="-9"/>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7"/>
        </w:rPr>
        <w:t xml:space="preserve"> </w:t>
      </w:r>
      <w:r>
        <w:rPr>
          <w:rFonts w:eastAsia="Microsoft Sans Serif"/>
        </w:rPr>
        <w:t>кг/час,</w:t>
      </w:r>
      <w:r>
        <w:rPr>
          <w:rFonts w:eastAsia="Microsoft Sans Serif"/>
          <w:spacing w:val="-3"/>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1"/>
        </w:rPr>
        <w:t xml:space="preserve"> </w:t>
      </w:r>
      <w:r>
        <w:rPr>
          <w:rFonts w:eastAsia="Microsoft Sans Serif"/>
          <w:b/>
        </w:rPr>
        <w:t>2.9</w:t>
      </w:r>
      <w:r>
        <w:rPr>
          <w:rFonts w:eastAsia="Microsoft Sans Serif"/>
          <w:b/>
          <w:spacing w:val="-58"/>
        </w:rPr>
        <w:t xml:space="preserve"> </w:t>
      </w: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8"/>
        </w:rPr>
        <w:t xml:space="preserve"> </w:t>
      </w:r>
      <w:r>
        <w:rPr>
          <w:rFonts w:eastAsia="Microsoft Sans Serif"/>
        </w:rPr>
        <w:t>топлива,</w:t>
      </w:r>
      <w:r>
        <w:rPr>
          <w:rFonts w:eastAsia="Microsoft Sans Serif"/>
          <w:spacing w:val="10"/>
        </w:rPr>
        <w:t xml:space="preserve"> </w:t>
      </w:r>
      <w:r>
        <w:rPr>
          <w:rFonts w:eastAsia="Microsoft Sans Serif"/>
        </w:rPr>
        <w:t>т/год,</w:t>
      </w:r>
      <w:r>
        <w:rPr>
          <w:rFonts w:eastAsia="Microsoft Sans Serif"/>
          <w:spacing w:val="14"/>
        </w:rPr>
        <w:t xml:space="preserve"> </w:t>
      </w:r>
      <w:r>
        <w:rPr>
          <w:rFonts w:eastAsia="Microsoft Sans Serif"/>
          <w:b/>
          <w:i/>
        </w:rPr>
        <w:t>BG</w:t>
      </w:r>
      <w:r>
        <w:rPr>
          <w:rFonts w:eastAsia="Microsoft Sans Serif"/>
          <w:b/>
          <w:i/>
          <w:spacing w:val="7"/>
        </w:rPr>
        <w:t xml:space="preserve"> </w:t>
      </w:r>
      <w:r>
        <w:rPr>
          <w:rFonts w:eastAsia="Microsoft Sans Serif"/>
          <w:b/>
          <w:i/>
        </w:rPr>
        <w:t>=</w:t>
      </w:r>
      <w:r>
        <w:rPr>
          <w:rFonts w:eastAsia="Microsoft Sans Serif"/>
          <w:b/>
          <w:i/>
          <w:spacing w:val="6"/>
        </w:rPr>
        <w:t xml:space="preserve"> </w:t>
      </w:r>
      <w:r>
        <w:rPr>
          <w:rFonts w:eastAsia="Microsoft Sans Serif"/>
          <w:b/>
        </w:rPr>
        <w:t>0.35</w:t>
      </w:r>
      <w:r>
        <w:rPr>
          <w:rFonts w:eastAsia="Microsoft Sans Serif"/>
          <w:b/>
          <w:spacing w:val="1"/>
        </w:rPr>
        <w:t xml:space="preserve"> </w:t>
      </w:r>
    </w:p>
    <w:p w:rsidR="00D55626" w:rsidRDefault="003B014E">
      <w:pPr>
        <w:spacing w:before="0" w:after="0"/>
        <w:ind w:left="622" w:right="3221"/>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0301 Азота</w:t>
      </w:r>
      <w:r>
        <w:rPr>
          <w:rFonts w:eastAsia="Microsoft Sans Serif"/>
          <w:b/>
          <w:i/>
          <w:spacing w:val="-4"/>
          <w:u w:val="thick"/>
        </w:rPr>
        <w:t xml:space="preserve"> </w:t>
      </w:r>
      <w:r>
        <w:rPr>
          <w:rFonts w:eastAsia="Microsoft Sans Serif"/>
          <w:b/>
          <w:i/>
          <w:u w:val="thick"/>
        </w:rPr>
        <w:t>(IV)</w:t>
      </w:r>
      <w:r>
        <w:rPr>
          <w:rFonts w:eastAsia="Microsoft Sans Serif"/>
          <w:b/>
          <w:i/>
          <w:spacing w:val="-1"/>
          <w:u w:val="thick"/>
        </w:rPr>
        <w:t xml:space="preserve"> </w:t>
      </w:r>
      <w:r>
        <w:rPr>
          <w:rFonts w:eastAsia="Microsoft Sans Serif"/>
          <w:b/>
          <w:i/>
          <w:u w:val="thick"/>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30</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0.0242</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0.35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0.0105</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20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2.9</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0.00097</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0.35 * 1.2 / 10 ^ 3 = 0.00042</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02"/>
        <w:rPr>
          <w:rFonts w:eastAsia="Microsoft Sans Serif"/>
          <w:b/>
          <w:spacing w:val="-58"/>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2.9</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39</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0.0314</w:t>
      </w:r>
      <w:r>
        <w:rPr>
          <w:rFonts w:eastAsia="Microsoft Sans Serif"/>
          <w:b/>
          <w:spacing w:val="-58"/>
        </w:rPr>
        <w:t xml:space="preserve"> </w:t>
      </w:r>
    </w:p>
    <w:p w:rsidR="00D55626" w:rsidRDefault="003B014E">
      <w:pPr>
        <w:spacing w:before="0" w:after="0"/>
        <w:ind w:left="622" w:right="1202"/>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 xml:space="preserve">0.35 * 39 / 10 ^ 3 = </w:t>
      </w:r>
      <w:r>
        <w:rPr>
          <w:rFonts w:eastAsia="Microsoft Sans Serif"/>
          <w:b/>
        </w:rPr>
        <w:t>0.01365</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297"/>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2.9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0.00805</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2"/>
        </w:rPr>
        <w:t xml:space="preserve"> </w:t>
      </w:r>
      <w:r>
        <w:rPr>
          <w:rFonts w:eastAsia="Microsoft Sans Serif"/>
          <w:b/>
          <w:i/>
        </w:rPr>
        <w:t>= BG *</w:t>
      </w:r>
      <w:r>
        <w:rPr>
          <w:rFonts w:eastAsia="Microsoft Sans Serif"/>
          <w:b/>
          <w:i/>
          <w:spacing w:val="-1"/>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0.35</w:t>
      </w:r>
      <w:r>
        <w:rPr>
          <w:rFonts w:eastAsia="Microsoft Sans Serif"/>
          <w:b/>
          <w:spacing w:val="-2"/>
        </w:rPr>
        <w:t xml:space="preserve"> </w:t>
      </w:r>
      <w:r>
        <w:rPr>
          <w:rFonts w:eastAsia="Microsoft Sans Serif"/>
          <w:b/>
        </w:rPr>
        <w:t>* 10</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 xml:space="preserve">^ </w:t>
      </w:r>
      <w:r>
        <w:rPr>
          <w:rFonts w:eastAsia="Microsoft Sans Serif"/>
          <w:b/>
        </w:rPr>
        <w:t>3</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0.0035</w:t>
      </w:r>
      <w:r>
        <w:rPr>
          <w:rFonts w:eastAsia="Microsoft Sans Serif"/>
          <w:b/>
          <w:spacing w:val="1"/>
        </w:rPr>
        <w:t xml:space="preserve"> </w:t>
      </w:r>
    </w:p>
    <w:p w:rsidR="00D55626" w:rsidRDefault="003B014E">
      <w:pPr>
        <w:spacing w:before="0" w:after="0"/>
        <w:ind w:left="622" w:right="1297"/>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52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разовый</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6"/>
        </w:rPr>
        <w:t xml:space="preserve"> </w:t>
      </w:r>
      <w:r>
        <w:rPr>
          <w:rFonts w:eastAsia="Microsoft Sans Serif"/>
          <w:b/>
          <w:i/>
        </w:rPr>
        <w:t xml:space="preserve">= </w:t>
      </w:r>
      <w:r>
        <w:rPr>
          <w:rFonts w:eastAsia="Microsoft Sans Serif"/>
          <w:b/>
        </w:rPr>
        <w:t>2.9</w:t>
      </w:r>
      <w:r>
        <w:rPr>
          <w:rFonts w:eastAsia="Microsoft Sans Serif"/>
          <w:b/>
          <w:spacing w:val="-6"/>
        </w:rPr>
        <w:t xml:space="preserve"> </w:t>
      </w:r>
      <w:r>
        <w:rPr>
          <w:rFonts w:eastAsia="Microsoft Sans Serif"/>
          <w:b/>
        </w:rPr>
        <w:t>*25/3600=</w:t>
      </w:r>
      <w:r>
        <w:rPr>
          <w:rFonts w:eastAsia="Microsoft Sans Serif"/>
          <w:b/>
          <w:spacing w:val="-2"/>
        </w:rPr>
        <w:t xml:space="preserve"> </w:t>
      </w:r>
      <w:r>
        <w:rPr>
          <w:rFonts w:eastAsia="Microsoft Sans Serif"/>
          <w:b/>
        </w:rPr>
        <w:t>0.0201</w:t>
      </w:r>
      <w:r>
        <w:rPr>
          <w:rFonts w:eastAsia="Microsoft Sans Serif"/>
          <w:b/>
          <w:spacing w:val="-59"/>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0.35 * 25 / 10 ^ 3</w:t>
      </w:r>
      <w:r>
        <w:rPr>
          <w:rFonts w:eastAsia="Microsoft Sans Serif"/>
          <w:b/>
        </w:rPr>
        <w:t xml:space="preserve"> = 0.00875</w:t>
      </w:r>
      <w:r>
        <w:rPr>
          <w:rFonts w:eastAsia="Microsoft Sans Serif"/>
          <w:b/>
          <w:spacing w:val="1"/>
        </w:rPr>
        <w:t xml:space="preserve"> </w:t>
      </w:r>
    </w:p>
    <w:p w:rsidR="00D55626" w:rsidRDefault="003B014E">
      <w:pPr>
        <w:spacing w:before="0" w:after="0"/>
        <w:ind w:left="622" w:right="152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0.0097</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0.35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0.0042</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2.9</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0.00097</w:t>
      </w:r>
    </w:p>
    <w:p w:rsidR="00D55626" w:rsidRDefault="003B014E">
      <w:pPr>
        <w:spacing w:before="0" w:after="0"/>
        <w:ind w:left="622"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0.35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0.00042</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152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BS</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2.9</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=0.0042</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0.35* 5 / 10 ^ 3 = 0.00175</w:t>
      </w:r>
      <w:r>
        <w:rPr>
          <w:rFonts w:eastAsia="Microsoft Sans Serif"/>
          <w:b/>
          <w:spacing w:val="1"/>
        </w:rPr>
        <w:t xml:space="preserve"> </w:t>
      </w:r>
    </w:p>
    <w:p w:rsidR="00D55626" w:rsidRDefault="003B014E">
      <w:pPr>
        <w:spacing w:before="0" w:after="0"/>
        <w:ind w:left="622" w:right="1522"/>
        <w:rPr>
          <w:rFonts w:eastAsia="Microsoft Sans Serif"/>
        </w:rPr>
      </w:pP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6"/>
        <w:gridCol w:w="4569"/>
        <w:gridCol w:w="1705"/>
        <w:gridCol w:w="1701"/>
      </w:tblGrid>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7"/>
              <w:jc w:val="right"/>
              <w:rPr>
                <w:rFonts w:eastAsia="Microsoft Sans Serif"/>
                <w:b/>
                <w:i/>
              </w:rPr>
            </w:pPr>
            <w:r>
              <w:rPr>
                <w:rFonts w:eastAsia="Microsoft Sans Serif"/>
                <w:b/>
                <w:i/>
              </w:rPr>
              <w:t>Код</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782" w:right="1771"/>
              <w:jc w:val="center"/>
              <w:rPr>
                <w:rFonts w:eastAsia="Microsoft Sans Serif"/>
                <w:b/>
                <w:i/>
              </w:rPr>
            </w:pPr>
            <w:r>
              <w:rPr>
                <w:rFonts w:eastAsia="Microsoft Sans Serif"/>
                <w:b/>
                <w:i/>
              </w:rPr>
              <w:t>Примесь</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1"/>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3"/>
              <w:jc w:val="right"/>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0301</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0.0242000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0.0105000</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0304</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0.0314000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0.0136500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0328</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0.0042000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0.0017500</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0330</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0.0080500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0.0035000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0337</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0.0201000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0.0087500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1301</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Проп-2-ен-1-аль</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0.0009700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0.0004200</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1325</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0.0009700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0.0004200</w:t>
            </w:r>
          </w:p>
        </w:tc>
      </w:tr>
      <w:tr w:rsidR="00D55626">
        <w:trPr>
          <w:trHeight w:val="505"/>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2754</w:t>
            </w:r>
          </w:p>
        </w:tc>
        <w:tc>
          <w:tcPr>
            <w:tcW w:w="45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1"/>
              </w:rPr>
              <w:t xml:space="preserve"> </w:t>
            </w:r>
            <w:r>
              <w:rPr>
                <w:rFonts w:eastAsia="Microsoft Sans Serif"/>
              </w:rPr>
              <w:t>С12-19</w:t>
            </w:r>
            <w:r>
              <w:rPr>
                <w:rFonts w:eastAsia="Microsoft Sans Serif"/>
                <w:spacing w:val="-4"/>
              </w:rPr>
              <w:t xml:space="preserve"> </w:t>
            </w:r>
            <w:r>
              <w:rPr>
                <w:rFonts w:eastAsia="Microsoft Sans Serif"/>
              </w:rPr>
              <w:t>/в</w:t>
            </w:r>
          </w:p>
          <w:p w:rsidR="00D55626" w:rsidRDefault="003B014E">
            <w:pPr>
              <w:spacing w:before="0" w:after="0"/>
              <w:ind w:left="28"/>
              <w:rPr>
                <w:rFonts w:eastAsia="Microsoft Sans Serif"/>
              </w:rPr>
            </w:pPr>
            <w:r>
              <w:rPr>
                <w:rFonts w:eastAsia="Microsoft Sans Serif"/>
              </w:rPr>
              <w:t>пересчете</w:t>
            </w:r>
            <w:r>
              <w:rPr>
                <w:rFonts w:eastAsia="Microsoft Sans Serif"/>
                <w:spacing w:val="-3"/>
              </w:rPr>
              <w:t xml:space="preserve"> </w:t>
            </w:r>
            <w:r>
              <w:rPr>
                <w:rFonts w:eastAsia="Microsoft Sans Serif"/>
              </w:rPr>
              <w:t>на</w:t>
            </w:r>
            <w:r>
              <w:rPr>
                <w:rFonts w:eastAsia="Microsoft Sans Serif"/>
                <w:spacing w:val="1"/>
              </w:rPr>
              <w:t xml:space="preserve"> </w:t>
            </w:r>
            <w:r>
              <w:rPr>
                <w:rFonts w:eastAsia="Microsoft Sans Serif"/>
              </w:rPr>
              <w:t>С/ (592)</w:t>
            </w:r>
          </w:p>
        </w:tc>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0.0097000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8"/>
              <w:jc w:val="right"/>
              <w:rPr>
                <w:rFonts w:eastAsia="Microsoft Sans Serif"/>
              </w:rPr>
            </w:pPr>
            <w:r>
              <w:rPr>
                <w:rFonts w:eastAsia="Microsoft Sans Serif"/>
              </w:rPr>
              <w:t>0.0042000</w:t>
            </w:r>
          </w:p>
        </w:tc>
      </w:tr>
    </w:tbl>
    <w:p w:rsidR="00D55626" w:rsidRDefault="00D55626">
      <w:pPr>
        <w:spacing w:before="0" w:after="0"/>
        <w:rPr>
          <w:rFonts w:eastAsia="Microsoft Sans Serif"/>
          <w:sz w:val="20"/>
        </w:rPr>
      </w:pPr>
    </w:p>
    <w:p w:rsidR="00D55626" w:rsidRDefault="00D55626">
      <w:pPr>
        <w:spacing w:before="0" w:after="0"/>
        <w:rPr>
          <w:rFonts w:eastAsia="Microsoft Sans Serif"/>
          <w:sz w:val="16"/>
        </w:rPr>
      </w:pPr>
    </w:p>
    <w:p w:rsidR="00D55626" w:rsidRDefault="00D55626">
      <w:pPr>
        <w:spacing w:before="0" w:after="0"/>
        <w:rPr>
          <w:rFonts w:eastAsia="Microsoft Sans Serif"/>
          <w:sz w:val="16"/>
        </w:rPr>
        <w:sectPr w:rsidR="00D55626">
          <w:pgSz w:w="11910" w:h="16850"/>
          <w:pgMar w:top="720" w:right="380" w:bottom="900" w:left="1080" w:header="291" w:footer="707" w:gutter="0"/>
          <w:cols w:space="720"/>
        </w:sectPr>
      </w:pPr>
    </w:p>
    <w:p w:rsidR="00D55626" w:rsidRDefault="00D55626">
      <w:pPr>
        <w:spacing w:before="0" w:after="0"/>
        <w:rPr>
          <w:rFonts w:eastAsia="Microsoft Sans Serif"/>
          <w:sz w:val="13"/>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6002,</w:t>
      </w:r>
      <w:r>
        <w:rPr>
          <w:rFonts w:eastAsia="Arial"/>
          <w:b/>
          <w:bCs/>
          <w:i/>
          <w:iCs/>
          <w:spacing w:val="-4"/>
          <w:u w:val="thick" w:color="000000"/>
        </w:rPr>
        <w:t xml:space="preserve"> </w:t>
      </w:r>
      <w:r>
        <w:rPr>
          <w:rFonts w:eastAsia="Arial"/>
          <w:b/>
          <w:bCs/>
          <w:i/>
          <w:iCs/>
          <w:u w:val="thick" w:color="000000"/>
        </w:rPr>
        <w:t>Экскаватор</w:t>
      </w:r>
      <w:r>
        <w:rPr>
          <w:rFonts w:eastAsia="Arial"/>
          <w:b/>
          <w:bCs/>
          <w:i/>
          <w:iCs/>
          <w:spacing w:val="-8"/>
          <w:u w:val="thick" w:color="000000"/>
        </w:rPr>
        <w:t xml:space="preserve"> </w:t>
      </w:r>
      <w:r>
        <w:rPr>
          <w:rFonts w:eastAsia="Arial"/>
          <w:b/>
          <w:bCs/>
          <w:i/>
          <w:iCs/>
          <w:u w:val="thick" w:color="000000"/>
        </w:rPr>
        <w:t>(рытье</w:t>
      </w:r>
      <w:r>
        <w:rPr>
          <w:rFonts w:eastAsia="Arial"/>
          <w:b/>
          <w:bCs/>
          <w:i/>
          <w:iCs/>
          <w:spacing w:val="-4"/>
          <w:u w:val="thick" w:color="000000"/>
        </w:rPr>
        <w:t xml:space="preserve"> </w:t>
      </w:r>
      <w:r>
        <w:rPr>
          <w:rFonts w:eastAsia="Arial"/>
          <w:b/>
          <w:bCs/>
          <w:i/>
          <w:iCs/>
          <w:u w:val="thick" w:color="000000"/>
        </w:rPr>
        <w:t>траншей)</w:t>
      </w:r>
    </w:p>
    <w:p w:rsidR="00D55626" w:rsidRDefault="003B014E">
      <w:pPr>
        <w:spacing w:before="0" w:after="0"/>
        <w:ind w:left="622" w:right="804"/>
        <w:rPr>
          <w:rFonts w:eastAsia="Microsoft Sans Serif"/>
        </w:rPr>
      </w:pPr>
      <w:r>
        <w:rPr>
          <w:rFonts w:eastAsia="Microsoft Sans Serif"/>
        </w:rPr>
        <w:t>Расчет проведен по "«Методике расчета выбросов загрязняющих веществ в</w:t>
      </w:r>
      <w:r>
        <w:rPr>
          <w:rFonts w:eastAsia="Microsoft Sans Serif"/>
          <w:spacing w:val="1"/>
        </w:rPr>
        <w:t xml:space="preserve"> </w:t>
      </w:r>
      <w:r>
        <w:rPr>
          <w:rFonts w:eastAsia="Microsoft Sans Serif"/>
        </w:rPr>
        <w:t>атмосферу</w:t>
      </w:r>
      <w:r>
        <w:rPr>
          <w:rFonts w:eastAsia="Microsoft Sans Serif"/>
          <w:spacing w:val="51"/>
        </w:rPr>
        <w:t xml:space="preserve"> </w:t>
      </w:r>
      <w:r>
        <w:rPr>
          <w:rFonts w:eastAsia="Microsoft Sans Serif"/>
        </w:rPr>
        <w:t>от</w:t>
      </w:r>
      <w:r>
        <w:rPr>
          <w:rFonts w:eastAsia="Microsoft Sans Serif"/>
          <w:spacing w:val="-5"/>
        </w:rPr>
        <w:t xml:space="preserve"> </w:t>
      </w:r>
      <w:r>
        <w:rPr>
          <w:rFonts w:eastAsia="Microsoft Sans Serif"/>
        </w:rPr>
        <w:t>предприятий</w:t>
      </w:r>
      <w:r>
        <w:rPr>
          <w:rFonts w:eastAsia="Microsoft Sans Serif"/>
          <w:spacing w:val="-4"/>
        </w:rPr>
        <w:t xml:space="preserve"> </w:t>
      </w:r>
      <w:r>
        <w:rPr>
          <w:rFonts w:eastAsia="Microsoft Sans Serif"/>
        </w:rPr>
        <w:t>по</w:t>
      </w:r>
      <w:r>
        <w:rPr>
          <w:rFonts w:eastAsia="Microsoft Sans Serif"/>
          <w:spacing w:val="-4"/>
        </w:rPr>
        <w:t xml:space="preserve"> </w:t>
      </w:r>
      <w:r>
        <w:rPr>
          <w:rFonts w:eastAsia="Microsoft Sans Serif"/>
        </w:rPr>
        <w:t>производству</w:t>
      </w:r>
      <w:r>
        <w:rPr>
          <w:rFonts w:eastAsia="Microsoft Sans Serif"/>
          <w:spacing w:val="-5"/>
        </w:rPr>
        <w:t xml:space="preserve"> </w:t>
      </w:r>
      <w:r>
        <w:rPr>
          <w:rFonts w:eastAsia="Microsoft Sans Serif"/>
        </w:rPr>
        <w:t>строительных</w:t>
      </w:r>
      <w:r>
        <w:rPr>
          <w:rFonts w:eastAsia="Microsoft Sans Serif"/>
          <w:spacing w:val="-4"/>
        </w:rPr>
        <w:t xml:space="preserve"> </w:t>
      </w:r>
      <w:r>
        <w:rPr>
          <w:rFonts w:eastAsia="Microsoft Sans Serif"/>
        </w:rPr>
        <w:t>материалов.</w:t>
      </w:r>
      <w:r>
        <w:rPr>
          <w:rFonts w:eastAsia="Microsoft Sans Serif"/>
          <w:spacing w:val="-2"/>
        </w:rPr>
        <w:t xml:space="preserve"> </w:t>
      </w:r>
      <w:r>
        <w:rPr>
          <w:rFonts w:eastAsia="Microsoft Sans Serif"/>
        </w:rPr>
        <w:t>Астана</w:t>
      </w:r>
      <w:r>
        <w:rPr>
          <w:rFonts w:eastAsia="Microsoft Sans Serif"/>
          <w:spacing w:val="-3"/>
        </w:rPr>
        <w:t xml:space="preserve"> </w:t>
      </w:r>
      <w:r>
        <w:rPr>
          <w:rFonts w:eastAsia="Microsoft Sans Serif"/>
        </w:rPr>
        <w:t>2008</w:t>
      </w:r>
      <w:r>
        <w:rPr>
          <w:rFonts w:eastAsia="Microsoft Sans Serif"/>
          <w:spacing w:val="-5"/>
        </w:rPr>
        <w:t xml:space="preserve"> </w:t>
      </w:r>
      <w:r>
        <w:rPr>
          <w:rFonts w:eastAsia="Microsoft Sans Serif"/>
        </w:rPr>
        <w:t>г.</w:t>
      </w:r>
    </w:p>
    <w:tbl>
      <w:tblPr>
        <w:tblW w:w="0" w:type="auto"/>
        <w:tblInd w:w="624" w:type="dxa"/>
        <w:tblLayout w:type="fixed"/>
        <w:tblCellMar>
          <w:left w:w="0" w:type="dxa"/>
          <w:right w:w="0" w:type="dxa"/>
        </w:tblCellMar>
        <w:tblLook w:val="04A0"/>
      </w:tblPr>
      <w:tblGrid>
        <w:gridCol w:w="4613"/>
        <w:gridCol w:w="919"/>
        <w:gridCol w:w="794"/>
        <w:gridCol w:w="1045"/>
        <w:gridCol w:w="1176"/>
      </w:tblGrid>
      <w:tr w:rsidR="00D55626">
        <w:trPr>
          <w:trHeight w:val="252"/>
        </w:trPr>
        <w:tc>
          <w:tcPr>
            <w:tcW w:w="4613" w:type="dxa"/>
            <w:tcBorders>
              <w:top w:val="nil"/>
              <w:left w:val="single" w:sz="4" w:space="0" w:color="000000"/>
              <w:bottom w:val="nil"/>
              <w:right w:val="nil"/>
            </w:tcBorders>
            <w:shd w:val="clear" w:color="auto" w:fill="auto"/>
          </w:tcPr>
          <w:p w:rsidR="00D55626" w:rsidRDefault="003B014E">
            <w:pPr>
              <w:spacing w:before="0" w:after="0"/>
              <w:ind w:left="107"/>
              <w:rPr>
                <w:rFonts w:eastAsia="Microsoft Sans Serif"/>
                <w:b/>
              </w:rPr>
            </w:pPr>
            <w:r>
              <w:rPr>
                <w:rFonts w:eastAsia="Microsoft Sans Serif"/>
                <w:b/>
              </w:rPr>
              <w:t>Исходные</w:t>
            </w:r>
            <w:r>
              <w:rPr>
                <w:rFonts w:eastAsia="Microsoft Sans Serif"/>
                <w:b/>
                <w:spacing w:val="-5"/>
              </w:rPr>
              <w:t xml:space="preserve"> </w:t>
            </w:r>
            <w:r>
              <w:rPr>
                <w:rFonts w:eastAsia="Microsoft Sans Serif"/>
                <w:b/>
              </w:rPr>
              <w:t>данные:</w:t>
            </w:r>
          </w:p>
        </w:tc>
        <w:tc>
          <w:tcPr>
            <w:tcW w:w="919" w:type="dxa"/>
            <w:shd w:val="clear" w:color="auto" w:fill="auto"/>
          </w:tcPr>
          <w:p w:rsidR="00D55626" w:rsidRDefault="00D55626">
            <w:pPr>
              <w:spacing w:before="0" w:after="0"/>
              <w:rPr>
                <w:rFonts w:eastAsia="Microsoft Sans Serif"/>
                <w:sz w:val="18"/>
              </w:rPr>
            </w:pPr>
          </w:p>
        </w:tc>
        <w:tc>
          <w:tcPr>
            <w:tcW w:w="794" w:type="dxa"/>
            <w:shd w:val="clear" w:color="auto" w:fill="auto"/>
          </w:tcPr>
          <w:p w:rsidR="00D55626" w:rsidRDefault="00D55626">
            <w:pPr>
              <w:spacing w:before="0" w:after="0"/>
              <w:rPr>
                <w:rFonts w:eastAsia="Microsoft Sans Serif"/>
                <w:sz w:val="18"/>
              </w:rPr>
            </w:pPr>
          </w:p>
        </w:tc>
        <w:tc>
          <w:tcPr>
            <w:tcW w:w="1045" w:type="dxa"/>
            <w:shd w:val="clear" w:color="auto" w:fill="auto"/>
          </w:tcPr>
          <w:p w:rsidR="00D55626" w:rsidRDefault="00D55626">
            <w:pPr>
              <w:spacing w:before="0" w:after="0"/>
              <w:rPr>
                <w:rFonts w:eastAsia="Microsoft Sans Serif"/>
                <w:sz w:val="18"/>
              </w:rPr>
            </w:pPr>
          </w:p>
        </w:tc>
        <w:tc>
          <w:tcPr>
            <w:tcW w:w="1176" w:type="dxa"/>
            <w:shd w:val="clear" w:color="auto" w:fill="auto"/>
          </w:tcPr>
          <w:p w:rsidR="00D55626" w:rsidRDefault="00D55626">
            <w:pPr>
              <w:spacing w:before="0" w:after="0"/>
              <w:rPr>
                <w:rFonts w:eastAsia="Microsoft Sans Serif"/>
                <w:sz w:val="18"/>
              </w:rPr>
            </w:pPr>
          </w:p>
        </w:tc>
      </w:tr>
      <w:tr w:rsidR="00D55626">
        <w:trPr>
          <w:trHeight w:val="254"/>
        </w:trPr>
        <w:tc>
          <w:tcPr>
            <w:tcW w:w="4613" w:type="dxa"/>
            <w:shd w:val="clear" w:color="auto" w:fill="auto"/>
          </w:tcPr>
          <w:p w:rsidR="00D55626" w:rsidRDefault="003B014E">
            <w:pPr>
              <w:spacing w:before="0" w:after="0"/>
              <w:ind w:left="112"/>
              <w:rPr>
                <w:rFonts w:eastAsia="Microsoft Sans Serif"/>
              </w:rPr>
            </w:pPr>
            <w:r>
              <w:rPr>
                <w:rFonts w:eastAsia="Microsoft Sans Serif"/>
              </w:rPr>
              <w:t>Количество</w:t>
            </w:r>
            <w:r>
              <w:rPr>
                <w:rFonts w:eastAsia="Microsoft Sans Serif"/>
                <w:spacing w:val="-15"/>
              </w:rPr>
              <w:t xml:space="preserve"> </w:t>
            </w:r>
            <w:r>
              <w:rPr>
                <w:rFonts w:eastAsia="Microsoft Sans Serif"/>
              </w:rPr>
              <w:t>перерабатываемого</w:t>
            </w:r>
            <w:r>
              <w:rPr>
                <w:rFonts w:eastAsia="Microsoft Sans Serif"/>
                <w:spacing w:val="-14"/>
              </w:rPr>
              <w:t xml:space="preserve"> </w:t>
            </w:r>
            <w:r>
              <w:rPr>
                <w:rFonts w:eastAsia="Microsoft Sans Serif"/>
              </w:rPr>
              <w:t>грунта</w:t>
            </w:r>
          </w:p>
        </w:tc>
        <w:tc>
          <w:tcPr>
            <w:tcW w:w="919" w:type="dxa"/>
            <w:shd w:val="clear" w:color="auto" w:fill="auto"/>
          </w:tcPr>
          <w:p w:rsidR="00D55626" w:rsidRDefault="003B014E">
            <w:pPr>
              <w:spacing w:before="0" w:after="0"/>
              <w:ind w:right="281"/>
              <w:jc w:val="right"/>
              <w:rPr>
                <w:rFonts w:eastAsia="Microsoft Sans Serif"/>
              </w:rPr>
            </w:pPr>
            <w:r>
              <w:rPr>
                <w:rFonts w:eastAsia="Microsoft Sans Serif"/>
              </w:rPr>
              <w:t>G</w:t>
            </w:r>
          </w:p>
        </w:tc>
        <w:tc>
          <w:tcPr>
            <w:tcW w:w="794" w:type="dxa"/>
            <w:shd w:val="clear" w:color="auto" w:fill="auto"/>
          </w:tcPr>
          <w:p w:rsidR="00D55626" w:rsidRDefault="003B014E">
            <w:pPr>
              <w:spacing w:before="0" w:after="0"/>
              <w:ind w:right="75"/>
              <w:jc w:val="center"/>
              <w:rPr>
                <w:rFonts w:eastAsia="Microsoft Sans Serif"/>
              </w:rPr>
            </w:pPr>
            <w:r>
              <w:rPr>
                <w:rFonts w:eastAsia="Microsoft Sans Serif"/>
              </w:rPr>
              <w:t>=</w:t>
            </w:r>
          </w:p>
        </w:tc>
        <w:tc>
          <w:tcPr>
            <w:tcW w:w="1045" w:type="dxa"/>
            <w:shd w:val="clear" w:color="auto" w:fill="auto"/>
          </w:tcPr>
          <w:p w:rsidR="00D55626" w:rsidRDefault="003B014E">
            <w:pPr>
              <w:spacing w:before="0" w:after="0"/>
              <w:ind w:left="359" w:right="212"/>
              <w:jc w:val="center"/>
              <w:rPr>
                <w:rFonts w:eastAsia="Microsoft Sans Serif"/>
              </w:rPr>
            </w:pPr>
            <w:r>
              <w:rPr>
                <w:rFonts w:eastAsia="Microsoft Sans Serif"/>
              </w:rPr>
              <w:t>5,6</w:t>
            </w:r>
          </w:p>
        </w:tc>
        <w:tc>
          <w:tcPr>
            <w:tcW w:w="1176" w:type="dxa"/>
            <w:shd w:val="clear" w:color="auto" w:fill="auto"/>
          </w:tcPr>
          <w:p w:rsidR="00D55626" w:rsidRDefault="003B014E">
            <w:pPr>
              <w:spacing w:before="0" w:after="0"/>
              <w:ind w:left="221" w:right="104"/>
              <w:jc w:val="center"/>
              <w:rPr>
                <w:rFonts w:eastAsia="Microsoft Sans Serif"/>
              </w:rPr>
            </w:pPr>
            <w:r>
              <w:rPr>
                <w:rFonts w:eastAsia="Microsoft Sans Serif"/>
              </w:rPr>
              <w:t>т/час</w:t>
            </w:r>
          </w:p>
        </w:tc>
      </w:tr>
      <w:tr w:rsidR="00D55626">
        <w:trPr>
          <w:trHeight w:val="253"/>
        </w:trPr>
        <w:tc>
          <w:tcPr>
            <w:tcW w:w="4613" w:type="dxa"/>
            <w:shd w:val="clear" w:color="auto" w:fill="auto"/>
          </w:tcPr>
          <w:p w:rsidR="00D55626" w:rsidRDefault="003B014E">
            <w:pPr>
              <w:spacing w:before="0" w:after="0"/>
              <w:ind w:left="112"/>
              <w:rPr>
                <w:rFonts w:eastAsia="Microsoft Sans Serif"/>
              </w:rPr>
            </w:pPr>
            <w:r>
              <w:rPr>
                <w:rFonts w:eastAsia="Microsoft Sans Serif"/>
              </w:rPr>
              <w:t>Время</w:t>
            </w:r>
            <w:r>
              <w:rPr>
                <w:rFonts w:eastAsia="Microsoft Sans Serif"/>
                <w:spacing w:val="-10"/>
              </w:rPr>
              <w:t xml:space="preserve"> </w:t>
            </w:r>
            <w:r>
              <w:rPr>
                <w:rFonts w:eastAsia="Microsoft Sans Serif"/>
              </w:rPr>
              <w:t>работы</w:t>
            </w:r>
            <w:r>
              <w:rPr>
                <w:rFonts w:eastAsia="Microsoft Sans Serif"/>
                <w:spacing w:val="-12"/>
              </w:rPr>
              <w:t xml:space="preserve"> </w:t>
            </w:r>
            <w:r>
              <w:rPr>
                <w:rFonts w:eastAsia="Microsoft Sans Serif"/>
              </w:rPr>
              <w:t>экскаватора</w:t>
            </w:r>
          </w:p>
        </w:tc>
        <w:tc>
          <w:tcPr>
            <w:tcW w:w="919" w:type="dxa"/>
            <w:shd w:val="clear" w:color="auto" w:fill="auto"/>
          </w:tcPr>
          <w:p w:rsidR="00D55626" w:rsidRDefault="003B014E">
            <w:pPr>
              <w:spacing w:before="0" w:after="0"/>
              <w:ind w:right="301"/>
              <w:jc w:val="right"/>
              <w:rPr>
                <w:rFonts w:eastAsia="Microsoft Sans Serif"/>
              </w:rPr>
            </w:pPr>
            <w:r>
              <w:rPr>
                <w:rFonts w:eastAsia="Microsoft Sans Serif"/>
              </w:rPr>
              <w:t>Т</w:t>
            </w:r>
          </w:p>
        </w:tc>
        <w:tc>
          <w:tcPr>
            <w:tcW w:w="794" w:type="dxa"/>
            <w:shd w:val="clear" w:color="auto" w:fill="auto"/>
          </w:tcPr>
          <w:p w:rsidR="00D55626" w:rsidRDefault="003B014E">
            <w:pPr>
              <w:spacing w:before="0" w:after="0"/>
              <w:ind w:right="75"/>
              <w:jc w:val="center"/>
              <w:rPr>
                <w:rFonts w:eastAsia="Microsoft Sans Serif"/>
              </w:rPr>
            </w:pPr>
            <w:r>
              <w:rPr>
                <w:rFonts w:eastAsia="Microsoft Sans Serif"/>
              </w:rPr>
              <w:t>=</w:t>
            </w:r>
          </w:p>
        </w:tc>
        <w:tc>
          <w:tcPr>
            <w:tcW w:w="1045" w:type="dxa"/>
            <w:shd w:val="clear" w:color="auto" w:fill="auto"/>
          </w:tcPr>
          <w:p w:rsidR="00D55626" w:rsidRDefault="003B014E">
            <w:pPr>
              <w:spacing w:before="0" w:after="0"/>
              <w:ind w:left="360" w:right="212"/>
              <w:jc w:val="center"/>
              <w:rPr>
                <w:rFonts w:eastAsia="Microsoft Sans Serif"/>
              </w:rPr>
            </w:pPr>
            <w:r>
              <w:rPr>
                <w:rFonts w:eastAsia="Microsoft Sans Serif"/>
              </w:rPr>
              <w:t>10</w:t>
            </w:r>
          </w:p>
        </w:tc>
        <w:tc>
          <w:tcPr>
            <w:tcW w:w="1176" w:type="dxa"/>
            <w:shd w:val="clear" w:color="auto" w:fill="auto"/>
          </w:tcPr>
          <w:p w:rsidR="00D55626" w:rsidRDefault="003B014E">
            <w:pPr>
              <w:spacing w:before="0" w:after="0"/>
              <w:ind w:left="221" w:right="168"/>
              <w:jc w:val="center"/>
              <w:rPr>
                <w:rFonts w:eastAsia="Microsoft Sans Serif"/>
              </w:rPr>
            </w:pPr>
            <w:r>
              <w:rPr>
                <w:rFonts w:eastAsia="Microsoft Sans Serif"/>
              </w:rPr>
              <w:t>час/год</w:t>
            </w:r>
          </w:p>
        </w:tc>
      </w:tr>
      <w:tr w:rsidR="00D55626">
        <w:trPr>
          <w:trHeight w:val="252"/>
        </w:trPr>
        <w:tc>
          <w:tcPr>
            <w:tcW w:w="4613" w:type="dxa"/>
            <w:shd w:val="clear" w:color="auto" w:fill="auto"/>
          </w:tcPr>
          <w:p w:rsidR="00D55626" w:rsidRDefault="003B014E">
            <w:pPr>
              <w:spacing w:before="0" w:after="0"/>
              <w:ind w:left="112"/>
              <w:rPr>
                <w:rFonts w:eastAsia="Microsoft Sans Serif"/>
              </w:rPr>
            </w:pPr>
            <w:r>
              <w:rPr>
                <w:rFonts w:eastAsia="Microsoft Sans Serif"/>
              </w:rPr>
              <w:t>Объем</w:t>
            </w:r>
            <w:r>
              <w:rPr>
                <w:rFonts w:eastAsia="Microsoft Sans Serif"/>
                <w:spacing w:val="-3"/>
              </w:rPr>
              <w:t xml:space="preserve"> </w:t>
            </w:r>
            <w:r>
              <w:rPr>
                <w:rFonts w:eastAsia="Microsoft Sans Serif"/>
              </w:rPr>
              <w:t>работ</w:t>
            </w:r>
          </w:p>
        </w:tc>
        <w:tc>
          <w:tcPr>
            <w:tcW w:w="919" w:type="dxa"/>
            <w:shd w:val="clear" w:color="auto" w:fill="auto"/>
          </w:tcPr>
          <w:p w:rsidR="00D55626" w:rsidRDefault="00D55626">
            <w:pPr>
              <w:spacing w:before="0" w:after="0"/>
              <w:rPr>
                <w:rFonts w:eastAsia="Microsoft Sans Serif"/>
                <w:sz w:val="18"/>
              </w:rPr>
            </w:pPr>
          </w:p>
        </w:tc>
        <w:tc>
          <w:tcPr>
            <w:tcW w:w="794" w:type="dxa"/>
            <w:shd w:val="clear" w:color="auto" w:fill="auto"/>
          </w:tcPr>
          <w:p w:rsidR="00D55626" w:rsidRDefault="003B014E">
            <w:pPr>
              <w:spacing w:before="0" w:after="0"/>
              <w:ind w:right="75"/>
              <w:jc w:val="center"/>
              <w:rPr>
                <w:rFonts w:eastAsia="Microsoft Sans Serif"/>
              </w:rPr>
            </w:pPr>
            <w:r>
              <w:rPr>
                <w:rFonts w:eastAsia="Microsoft Sans Serif"/>
              </w:rPr>
              <w:t>=</w:t>
            </w:r>
          </w:p>
        </w:tc>
        <w:tc>
          <w:tcPr>
            <w:tcW w:w="1045" w:type="dxa"/>
            <w:shd w:val="clear" w:color="auto" w:fill="auto"/>
          </w:tcPr>
          <w:p w:rsidR="00D55626" w:rsidRDefault="003B014E">
            <w:pPr>
              <w:spacing w:before="0" w:after="0"/>
              <w:ind w:left="362" w:right="212"/>
              <w:jc w:val="center"/>
              <w:rPr>
                <w:rFonts w:eastAsia="Microsoft Sans Serif"/>
              </w:rPr>
            </w:pPr>
            <w:r>
              <w:rPr>
                <w:rFonts w:eastAsia="Microsoft Sans Serif"/>
              </w:rPr>
              <w:t>56,0</w:t>
            </w:r>
          </w:p>
        </w:tc>
        <w:tc>
          <w:tcPr>
            <w:tcW w:w="1176" w:type="dxa"/>
            <w:shd w:val="clear" w:color="auto" w:fill="auto"/>
          </w:tcPr>
          <w:p w:rsidR="00D55626" w:rsidRDefault="003B014E">
            <w:pPr>
              <w:spacing w:before="0" w:after="0"/>
              <w:ind w:right="10"/>
              <w:jc w:val="center"/>
              <w:rPr>
                <w:rFonts w:eastAsia="Microsoft Sans Serif"/>
              </w:rPr>
            </w:pPr>
            <w:r>
              <w:rPr>
                <w:rFonts w:eastAsia="Microsoft Sans Serif"/>
              </w:rPr>
              <w:t>т</w:t>
            </w:r>
          </w:p>
        </w:tc>
      </w:tr>
      <w:tr w:rsidR="00D55626">
        <w:trPr>
          <w:trHeight w:val="253"/>
        </w:trPr>
        <w:tc>
          <w:tcPr>
            <w:tcW w:w="4613" w:type="dxa"/>
            <w:shd w:val="clear" w:color="auto" w:fill="auto"/>
          </w:tcPr>
          <w:p w:rsidR="00D55626" w:rsidRDefault="003B014E">
            <w:pPr>
              <w:spacing w:before="0" w:after="0"/>
              <w:ind w:left="112"/>
              <w:rPr>
                <w:rFonts w:eastAsia="Microsoft Sans Serif"/>
              </w:rPr>
            </w:pPr>
            <w:r>
              <w:rPr>
                <w:rFonts w:eastAsia="Microsoft Sans Serif"/>
              </w:rPr>
              <w:t>Кол-во</w:t>
            </w:r>
            <w:r>
              <w:rPr>
                <w:rFonts w:eastAsia="Microsoft Sans Serif"/>
                <w:spacing w:val="-8"/>
              </w:rPr>
              <w:t xml:space="preserve"> </w:t>
            </w:r>
            <w:r>
              <w:rPr>
                <w:rFonts w:eastAsia="Microsoft Sans Serif"/>
              </w:rPr>
              <w:t>работающих</w:t>
            </w:r>
            <w:r>
              <w:rPr>
                <w:rFonts w:eastAsia="Microsoft Sans Serif"/>
                <w:spacing w:val="-8"/>
              </w:rPr>
              <w:t xml:space="preserve"> </w:t>
            </w:r>
            <w:r>
              <w:rPr>
                <w:rFonts w:eastAsia="Microsoft Sans Serif"/>
              </w:rPr>
              <w:t>машин</w:t>
            </w:r>
          </w:p>
        </w:tc>
        <w:tc>
          <w:tcPr>
            <w:tcW w:w="919" w:type="dxa"/>
            <w:shd w:val="clear" w:color="auto" w:fill="auto"/>
          </w:tcPr>
          <w:p w:rsidR="00D55626" w:rsidRDefault="00D55626">
            <w:pPr>
              <w:spacing w:before="0" w:after="0"/>
              <w:rPr>
                <w:rFonts w:eastAsia="Microsoft Sans Serif"/>
                <w:sz w:val="18"/>
              </w:rPr>
            </w:pPr>
          </w:p>
        </w:tc>
        <w:tc>
          <w:tcPr>
            <w:tcW w:w="794" w:type="dxa"/>
            <w:shd w:val="clear" w:color="auto" w:fill="auto"/>
          </w:tcPr>
          <w:p w:rsidR="00D55626" w:rsidRDefault="003B014E">
            <w:pPr>
              <w:spacing w:before="0" w:after="0"/>
              <w:ind w:right="75"/>
              <w:jc w:val="center"/>
              <w:rPr>
                <w:rFonts w:eastAsia="Microsoft Sans Serif"/>
              </w:rPr>
            </w:pPr>
            <w:r>
              <w:rPr>
                <w:rFonts w:eastAsia="Microsoft Sans Serif"/>
              </w:rPr>
              <w:t>=</w:t>
            </w:r>
          </w:p>
        </w:tc>
        <w:tc>
          <w:tcPr>
            <w:tcW w:w="1045" w:type="dxa"/>
            <w:shd w:val="clear" w:color="auto" w:fill="auto"/>
          </w:tcPr>
          <w:p w:rsidR="00D55626" w:rsidRDefault="003B014E">
            <w:pPr>
              <w:spacing w:before="0" w:after="0"/>
              <w:ind w:left="146"/>
              <w:jc w:val="center"/>
              <w:rPr>
                <w:rFonts w:eastAsia="Microsoft Sans Serif"/>
              </w:rPr>
            </w:pPr>
            <w:r>
              <w:rPr>
                <w:rFonts w:eastAsia="Microsoft Sans Serif"/>
              </w:rPr>
              <w:t>1</w:t>
            </w:r>
          </w:p>
        </w:tc>
        <w:tc>
          <w:tcPr>
            <w:tcW w:w="1176" w:type="dxa"/>
            <w:shd w:val="clear" w:color="auto" w:fill="auto"/>
          </w:tcPr>
          <w:p w:rsidR="00D55626" w:rsidRDefault="003B014E">
            <w:pPr>
              <w:spacing w:before="0" w:after="0"/>
              <w:ind w:left="159" w:right="168"/>
              <w:jc w:val="center"/>
              <w:rPr>
                <w:rFonts w:eastAsia="Microsoft Sans Serif"/>
              </w:rPr>
            </w:pPr>
            <w:r>
              <w:rPr>
                <w:rFonts w:eastAsia="Microsoft Sans Serif"/>
              </w:rPr>
              <w:t>шт</w:t>
            </w:r>
          </w:p>
        </w:tc>
      </w:tr>
      <w:tr w:rsidR="00D55626">
        <w:trPr>
          <w:trHeight w:val="253"/>
        </w:trPr>
        <w:tc>
          <w:tcPr>
            <w:tcW w:w="4613" w:type="dxa"/>
            <w:shd w:val="clear" w:color="auto" w:fill="auto"/>
          </w:tcPr>
          <w:p w:rsidR="00D55626" w:rsidRDefault="003B014E">
            <w:pPr>
              <w:spacing w:before="0" w:after="0"/>
              <w:ind w:left="112"/>
              <w:rPr>
                <w:rFonts w:eastAsia="Microsoft Sans Serif"/>
              </w:rPr>
            </w:pPr>
            <w:r>
              <w:rPr>
                <w:rFonts w:eastAsia="Microsoft Sans Serif"/>
              </w:rPr>
              <w:t>Влажность</w:t>
            </w:r>
          </w:p>
        </w:tc>
        <w:tc>
          <w:tcPr>
            <w:tcW w:w="919" w:type="dxa"/>
            <w:shd w:val="clear" w:color="auto" w:fill="auto"/>
          </w:tcPr>
          <w:p w:rsidR="00D55626" w:rsidRDefault="00D55626">
            <w:pPr>
              <w:spacing w:before="0" w:after="0"/>
              <w:rPr>
                <w:rFonts w:eastAsia="Microsoft Sans Serif"/>
                <w:sz w:val="18"/>
              </w:rPr>
            </w:pPr>
          </w:p>
        </w:tc>
        <w:tc>
          <w:tcPr>
            <w:tcW w:w="794" w:type="dxa"/>
            <w:shd w:val="clear" w:color="auto" w:fill="auto"/>
          </w:tcPr>
          <w:p w:rsidR="00D55626" w:rsidRDefault="003B014E">
            <w:pPr>
              <w:spacing w:before="0" w:after="0"/>
              <w:ind w:right="75"/>
              <w:jc w:val="center"/>
              <w:rPr>
                <w:rFonts w:eastAsia="Microsoft Sans Serif"/>
              </w:rPr>
            </w:pPr>
            <w:r>
              <w:rPr>
                <w:rFonts w:eastAsia="Microsoft Sans Serif"/>
              </w:rPr>
              <w:t>&gt;</w:t>
            </w:r>
          </w:p>
        </w:tc>
        <w:tc>
          <w:tcPr>
            <w:tcW w:w="1045" w:type="dxa"/>
            <w:shd w:val="clear" w:color="auto" w:fill="auto"/>
          </w:tcPr>
          <w:p w:rsidR="00D55626" w:rsidRDefault="003B014E">
            <w:pPr>
              <w:spacing w:before="0" w:after="0"/>
              <w:ind w:left="362" w:right="212"/>
              <w:jc w:val="center"/>
              <w:rPr>
                <w:rFonts w:eastAsia="Microsoft Sans Serif"/>
              </w:rPr>
            </w:pPr>
            <w:r>
              <w:rPr>
                <w:rFonts w:eastAsia="Microsoft Sans Serif"/>
              </w:rPr>
              <w:t>10,0</w:t>
            </w:r>
          </w:p>
        </w:tc>
        <w:tc>
          <w:tcPr>
            <w:tcW w:w="1176" w:type="dxa"/>
            <w:shd w:val="clear" w:color="auto" w:fill="auto"/>
          </w:tcPr>
          <w:p w:rsidR="00D55626" w:rsidRDefault="003B014E">
            <w:pPr>
              <w:spacing w:before="0" w:after="0"/>
              <w:ind w:right="11"/>
              <w:jc w:val="center"/>
              <w:rPr>
                <w:rFonts w:eastAsia="Microsoft Sans Serif"/>
              </w:rPr>
            </w:pPr>
            <w:r>
              <w:rPr>
                <w:rFonts w:eastAsia="Microsoft Sans Serif"/>
              </w:rPr>
              <w:t>%</w:t>
            </w:r>
          </w:p>
        </w:tc>
      </w:tr>
      <w:tr w:rsidR="00D55626">
        <w:trPr>
          <w:trHeight w:val="249"/>
        </w:trPr>
        <w:tc>
          <w:tcPr>
            <w:tcW w:w="4613" w:type="dxa"/>
            <w:shd w:val="clear" w:color="auto" w:fill="auto"/>
          </w:tcPr>
          <w:p w:rsidR="00D55626" w:rsidRDefault="003B014E">
            <w:pPr>
              <w:spacing w:before="0" w:after="0"/>
              <w:ind w:left="112"/>
              <w:rPr>
                <w:rFonts w:eastAsia="Microsoft Sans Serif"/>
              </w:rPr>
            </w:pPr>
            <w:r>
              <w:rPr>
                <w:rFonts w:eastAsia="Microsoft Sans Serif"/>
              </w:rPr>
              <w:t>Высота</w:t>
            </w:r>
            <w:r>
              <w:rPr>
                <w:rFonts w:eastAsia="Microsoft Sans Serif"/>
                <w:spacing w:val="-6"/>
              </w:rPr>
              <w:t xml:space="preserve"> </w:t>
            </w:r>
            <w:r>
              <w:rPr>
                <w:rFonts w:eastAsia="Microsoft Sans Serif"/>
              </w:rPr>
              <w:t>пересыпки</w:t>
            </w:r>
          </w:p>
        </w:tc>
        <w:tc>
          <w:tcPr>
            <w:tcW w:w="919" w:type="dxa"/>
            <w:shd w:val="clear" w:color="auto" w:fill="auto"/>
          </w:tcPr>
          <w:p w:rsidR="00D55626" w:rsidRDefault="00D55626">
            <w:pPr>
              <w:spacing w:before="0" w:after="0"/>
              <w:rPr>
                <w:rFonts w:eastAsia="Microsoft Sans Serif"/>
                <w:sz w:val="18"/>
              </w:rPr>
            </w:pPr>
          </w:p>
        </w:tc>
        <w:tc>
          <w:tcPr>
            <w:tcW w:w="794" w:type="dxa"/>
            <w:shd w:val="clear" w:color="auto" w:fill="auto"/>
          </w:tcPr>
          <w:p w:rsidR="00D55626" w:rsidRDefault="003B014E">
            <w:pPr>
              <w:spacing w:before="0" w:after="0"/>
              <w:ind w:right="75"/>
              <w:jc w:val="center"/>
              <w:rPr>
                <w:rFonts w:eastAsia="Microsoft Sans Serif"/>
              </w:rPr>
            </w:pPr>
            <w:r>
              <w:rPr>
                <w:rFonts w:eastAsia="Microsoft Sans Serif"/>
              </w:rPr>
              <w:t>=</w:t>
            </w:r>
          </w:p>
        </w:tc>
        <w:tc>
          <w:tcPr>
            <w:tcW w:w="1045" w:type="dxa"/>
            <w:shd w:val="clear" w:color="auto" w:fill="auto"/>
          </w:tcPr>
          <w:p w:rsidR="00D55626" w:rsidRDefault="003B014E">
            <w:pPr>
              <w:spacing w:before="0" w:after="0"/>
              <w:ind w:left="359" w:right="212"/>
              <w:jc w:val="center"/>
              <w:rPr>
                <w:rFonts w:eastAsia="Microsoft Sans Serif"/>
              </w:rPr>
            </w:pPr>
            <w:r>
              <w:rPr>
                <w:rFonts w:eastAsia="Microsoft Sans Serif"/>
              </w:rPr>
              <w:t>1,5</w:t>
            </w:r>
          </w:p>
        </w:tc>
        <w:tc>
          <w:tcPr>
            <w:tcW w:w="1176" w:type="dxa"/>
            <w:shd w:val="clear" w:color="auto" w:fill="auto"/>
          </w:tcPr>
          <w:p w:rsidR="00D55626" w:rsidRDefault="003B014E">
            <w:pPr>
              <w:spacing w:before="0" w:after="0"/>
              <w:ind w:right="7"/>
              <w:jc w:val="center"/>
              <w:rPr>
                <w:rFonts w:eastAsia="Microsoft Sans Serif"/>
              </w:rPr>
            </w:pPr>
            <w:r>
              <w:rPr>
                <w:rFonts w:eastAsia="Microsoft Sans Serif"/>
                <w:w w:val="96"/>
              </w:rPr>
              <w:t>м</w:t>
            </w:r>
          </w:p>
        </w:tc>
      </w:tr>
    </w:tbl>
    <w:p w:rsidR="00D55626" w:rsidRDefault="003B014E">
      <w:pPr>
        <w:spacing w:before="0" w:after="0"/>
        <w:ind w:left="622"/>
        <w:rPr>
          <w:rFonts w:eastAsia="Microsoft Sans Serif"/>
        </w:rPr>
      </w:pPr>
      <w:r>
        <w:rPr>
          <w:rFonts w:eastAsia="Microsoft Sans Serif"/>
        </w:rPr>
        <w:t>Теория</w:t>
      </w:r>
      <w:r>
        <w:rPr>
          <w:rFonts w:eastAsia="Microsoft Sans Serif"/>
          <w:spacing w:val="-3"/>
        </w:rPr>
        <w:t xml:space="preserve"> </w:t>
      </w:r>
      <w:r>
        <w:rPr>
          <w:rFonts w:eastAsia="Microsoft Sans Serif"/>
        </w:rPr>
        <w:t>расчета</w:t>
      </w:r>
      <w:r>
        <w:rPr>
          <w:rFonts w:eastAsia="Microsoft Sans Serif"/>
          <w:spacing w:val="-3"/>
        </w:rPr>
        <w:t xml:space="preserve"> </w:t>
      </w:r>
      <w:r>
        <w:rPr>
          <w:rFonts w:eastAsia="Microsoft Sans Serif"/>
        </w:rPr>
        <w:t>выброса:</w:t>
      </w:r>
    </w:p>
    <w:p w:rsidR="00D55626" w:rsidRDefault="003B014E">
      <w:pPr>
        <w:spacing w:before="0" w:after="0"/>
        <w:ind w:left="622" w:right="916"/>
        <w:rPr>
          <w:rFonts w:eastAsia="Microsoft Sans Serif"/>
        </w:rPr>
      </w:pPr>
      <w:r>
        <w:rPr>
          <w:rFonts w:eastAsia="Microsoft Sans Serif"/>
        </w:rPr>
        <w:t>Выброс</w:t>
      </w:r>
      <w:r>
        <w:rPr>
          <w:rFonts w:eastAsia="Microsoft Sans Serif"/>
          <w:spacing w:val="-5"/>
        </w:rPr>
        <w:t xml:space="preserve"> </w:t>
      </w:r>
      <w:r>
        <w:rPr>
          <w:rFonts w:eastAsia="Microsoft Sans Serif"/>
        </w:rPr>
        <w:t>пыли</w:t>
      </w:r>
      <w:r>
        <w:rPr>
          <w:rFonts w:eastAsia="Microsoft Sans Serif"/>
          <w:spacing w:val="-6"/>
        </w:rPr>
        <w:t xml:space="preserve"> </w:t>
      </w:r>
      <w:r>
        <w:rPr>
          <w:rFonts w:eastAsia="Microsoft Sans Serif"/>
        </w:rPr>
        <w:t>при</w:t>
      </w:r>
      <w:r>
        <w:rPr>
          <w:rFonts w:eastAsia="Microsoft Sans Serif"/>
          <w:spacing w:val="-6"/>
        </w:rPr>
        <w:t xml:space="preserve"> </w:t>
      </w:r>
      <w:r>
        <w:rPr>
          <w:rFonts w:eastAsia="Microsoft Sans Serif"/>
        </w:rPr>
        <w:t>планировке</w:t>
      </w:r>
      <w:r>
        <w:rPr>
          <w:rFonts w:eastAsia="Microsoft Sans Serif"/>
          <w:spacing w:val="-4"/>
        </w:rPr>
        <w:t xml:space="preserve"> </w:t>
      </w:r>
      <w:r>
        <w:rPr>
          <w:rFonts w:eastAsia="Microsoft Sans Serif"/>
        </w:rPr>
        <w:t>площадки</w:t>
      </w:r>
      <w:r>
        <w:rPr>
          <w:rFonts w:eastAsia="Microsoft Sans Serif"/>
          <w:spacing w:val="-4"/>
        </w:rPr>
        <w:t xml:space="preserve"> </w:t>
      </w:r>
      <w:r>
        <w:rPr>
          <w:rFonts w:eastAsia="Microsoft Sans Serif"/>
        </w:rPr>
        <w:t>рассчитывается</w:t>
      </w:r>
      <w:r>
        <w:rPr>
          <w:rFonts w:eastAsia="Microsoft Sans Serif"/>
          <w:spacing w:val="-5"/>
        </w:rPr>
        <w:t xml:space="preserve"> </w:t>
      </w:r>
      <w:r>
        <w:rPr>
          <w:rFonts w:eastAsia="Microsoft Sans Serif"/>
        </w:rPr>
        <w:t>по</w:t>
      </w:r>
      <w:r>
        <w:rPr>
          <w:rFonts w:eastAsia="Microsoft Sans Serif"/>
          <w:spacing w:val="-3"/>
        </w:rPr>
        <w:t xml:space="preserve"> </w:t>
      </w:r>
      <w:r>
        <w:rPr>
          <w:rFonts w:eastAsia="Microsoft Sans Serif"/>
        </w:rPr>
        <w:t>следующей</w:t>
      </w:r>
      <w:r>
        <w:rPr>
          <w:rFonts w:eastAsia="Microsoft Sans Serif"/>
          <w:spacing w:val="-4"/>
        </w:rPr>
        <w:t xml:space="preserve"> </w:t>
      </w:r>
      <w:r>
        <w:rPr>
          <w:rFonts w:eastAsia="Microsoft Sans Serif"/>
        </w:rPr>
        <w:t>формуле</w:t>
      </w:r>
      <w:r>
        <w:rPr>
          <w:rFonts w:eastAsia="Microsoft Sans Serif"/>
          <w:spacing w:val="-55"/>
        </w:rPr>
        <w:t xml:space="preserve"> </w:t>
      </w:r>
      <w:r>
        <w:rPr>
          <w:rFonts w:eastAsia="Microsoft Sans Serif"/>
        </w:rPr>
        <w:t>[Методика,</w:t>
      </w:r>
      <w:r>
        <w:rPr>
          <w:rFonts w:eastAsia="Microsoft Sans Serif"/>
          <w:spacing w:val="3"/>
        </w:rPr>
        <w:t xml:space="preserve"> </w:t>
      </w:r>
      <w:r>
        <w:rPr>
          <w:rFonts w:eastAsia="Microsoft Sans Serif"/>
        </w:rPr>
        <w:t>ф-ла 8]:</w:t>
      </w:r>
    </w:p>
    <w:tbl>
      <w:tblPr>
        <w:tblW w:w="0" w:type="auto"/>
        <w:tblInd w:w="579" w:type="dxa"/>
        <w:tblLayout w:type="fixed"/>
        <w:tblCellMar>
          <w:left w:w="0" w:type="dxa"/>
          <w:right w:w="0" w:type="dxa"/>
        </w:tblCellMar>
        <w:tblLook w:val="04A0"/>
      </w:tblPr>
      <w:tblGrid>
        <w:gridCol w:w="600"/>
        <w:gridCol w:w="6174"/>
        <w:gridCol w:w="837"/>
      </w:tblGrid>
      <w:tr w:rsidR="00D55626">
        <w:trPr>
          <w:trHeight w:val="276"/>
        </w:trPr>
        <w:tc>
          <w:tcPr>
            <w:tcW w:w="600" w:type="dxa"/>
            <w:shd w:val="clear" w:color="auto" w:fill="auto"/>
          </w:tcPr>
          <w:p w:rsidR="00D55626" w:rsidRDefault="00D55626">
            <w:pPr>
              <w:spacing w:before="0" w:after="0"/>
              <w:rPr>
                <w:rFonts w:eastAsia="Microsoft Sans Serif"/>
                <w:sz w:val="20"/>
              </w:rPr>
            </w:pPr>
          </w:p>
        </w:tc>
        <w:tc>
          <w:tcPr>
            <w:tcW w:w="6174" w:type="dxa"/>
            <w:shd w:val="clear" w:color="auto" w:fill="auto"/>
          </w:tcPr>
          <w:p w:rsidR="00D55626" w:rsidRDefault="003B014E">
            <w:pPr>
              <w:spacing w:before="0" w:after="0"/>
              <w:ind w:left="1271"/>
              <w:rPr>
                <w:rFonts w:eastAsia="Microsoft Sans Serif"/>
              </w:rPr>
            </w:pPr>
            <w:r>
              <w:rPr>
                <w:rFonts w:eastAsia="Microsoft Sans Serif"/>
              </w:rPr>
              <w:t>g</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rPr>
              <w:t>Р1</w:t>
            </w:r>
            <w:r>
              <w:rPr>
                <w:rFonts w:eastAsia="Microsoft Sans Serif"/>
                <w:spacing w:val="2"/>
              </w:rPr>
              <w:t xml:space="preserve"> </w:t>
            </w:r>
            <w:r>
              <w:rPr>
                <w:rFonts w:eastAsia="Microsoft Sans Serif"/>
              </w:rPr>
              <w:t>*</w:t>
            </w:r>
            <w:r>
              <w:rPr>
                <w:rFonts w:eastAsia="Microsoft Sans Serif"/>
                <w:spacing w:val="3"/>
              </w:rPr>
              <w:t xml:space="preserve"> </w:t>
            </w:r>
            <w:r>
              <w:rPr>
                <w:rFonts w:eastAsia="Microsoft Sans Serif"/>
              </w:rPr>
              <w:t>Р2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rPr>
              <w:t>Р3</w:t>
            </w:r>
            <w:r>
              <w:rPr>
                <w:rFonts w:eastAsia="Microsoft Sans Serif"/>
                <w:spacing w:val="2"/>
              </w:rPr>
              <w:t xml:space="preserve"> </w:t>
            </w:r>
            <w:r>
              <w:rPr>
                <w:rFonts w:eastAsia="Microsoft Sans Serif"/>
              </w:rPr>
              <w:t>*</w:t>
            </w:r>
            <w:r>
              <w:rPr>
                <w:rFonts w:eastAsia="Microsoft Sans Serif"/>
                <w:spacing w:val="5"/>
              </w:rPr>
              <w:t xml:space="preserve"> </w:t>
            </w:r>
            <w:r>
              <w:rPr>
                <w:rFonts w:eastAsia="Microsoft Sans Serif"/>
              </w:rPr>
              <w:t>Р4 *</w:t>
            </w:r>
            <w:r>
              <w:rPr>
                <w:rFonts w:eastAsia="Microsoft Sans Serif"/>
                <w:spacing w:val="1"/>
              </w:rPr>
              <w:t xml:space="preserve"> </w:t>
            </w:r>
            <w:r>
              <w:rPr>
                <w:rFonts w:eastAsia="Microsoft Sans Serif"/>
              </w:rPr>
              <w:t>Р5</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rPr>
              <w:t>Р6 *</w:t>
            </w:r>
            <w:r>
              <w:rPr>
                <w:rFonts w:eastAsia="Microsoft Sans Serif"/>
                <w:spacing w:val="1"/>
              </w:rPr>
              <w:t xml:space="preserve"> </w:t>
            </w:r>
            <w:r>
              <w:rPr>
                <w:rFonts w:eastAsia="Microsoft Sans Serif"/>
              </w:rPr>
              <w:t>B</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rPr>
              <w:t>G</w:t>
            </w:r>
            <w:r>
              <w:rPr>
                <w:rFonts w:eastAsia="Microsoft Sans Serif"/>
                <w:spacing w:val="4"/>
              </w:rPr>
              <w:t xml:space="preserve"> </w:t>
            </w:r>
            <w:r>
              <w:rPr>
                <w:rFonts w:eastAsia="Microsoft Sans Serif"/>
              </w:rPr>
              <w:t>*10</w:t>
            </w:r>
            <w:r>
              <w:rPr>
                <w:rFonts w:eastAsia="Microsoft Sans Serif"/>
                <w:vertAlign w:val="superscript"/>
              </w:rPr>
              <w:t>6</w:t>
            </w:r>
            <w:r>
              <w:rPr>
                <w:rFonts w:eastAsia="Microsoft Sans Serif"/>
                <w:spacing w:val="1"/>
              </w:rPr>
              <w:t xml:space="preserve"> </w:t>
            </w:r>
            <w:r>
              <w:rPr>
                <w:rFonts w:eastAsia="Microsoft Sans Serif"/>
              </w:rPr>
              <w:t>/3600</w:t>
            </w:r>
          </w:p>
        </w:tc>
        <w:tc>
          <w:tcPr>
            <w:tcW w:w="837" w:type="dxa"/>
            <w:shd w:val="clear" w:color="auto" w:fill="auto"/>
          </w:tcPr>
          <w:p w:rsidR="00D55626" w:rsidRDefault="003B014E">
            <w:pPr>
              <w:spacing w:before="0" w:after="0"/>
              <w:ind w:left="54"/>
              <w:rPr>
                <w:rFonts w:eastAsia="Microsoft Sans Serif"/>
              </w:rPr>
            </w:pPr>
            <w:r>
              <w:rPr>
                <w:rFonts w:eastAsia="Microsoft Sans Serif"/>
              </w:rPr>
              <w:t>г/сек</w:t>
            </w:r>
          </w:p>
        </w:tc>
      </w:tr>
      <w:tr w:rsidR="00D55626">
        <w:trPr>
          <w:trHeight w:val="253"/>
        </w:trPr>
        <w:tc>
          <w:tcPr>
            <w:tcW w:w="600" w:type="dxa"/>
            <w:shd w:val="clear" w:color="auto" w:fill="auto"/>
          </w:tcPr>
          <w:p w:rsidR="00D55626" w:rsidRDefault="003B014E">
            <w:pPr>
              <w:spacing w:before="0" w:after="0"/>
              <w:ind w:left="50"/>
              <w:rPr>
                <w:rFonts w:eastAsia="Microsoft Sans Serif"/>
              </w:rPr>
            </w:pPr>
            <w:r>
              <w:rPr>
                <w:rFonts w:eastAsia="Microsoft Sans Serif"/>
              </w:rPr>
              <w:t>где:</w:t>
            </w:r>
          </w:p>
        </w:tc>
        <w:tc>
          <w:tcPr>
            <w:tcW w:w="6174" w:type="dxa"/>
            <w:shd w:val="clear" w:color="auto" w:fill="auto"/>
          </w:tcPr>
          <w:p w:rsidR="00D55626" w:rsidRDefault="00D55626">
            <w:pPr>
              <w:spacing w:before="0" w:after="0"/>
              <w:rPr>
                <w:rFonts w:eastAsia="Microsoft Sans Serif"/>
                <w:sz w:val="18"/>
              </w:rPr>
            </w:pPr>
          </w:p>
        </w:tc>
        <w:tc>
          <w:tcPr>
            <w:tcW w:w="837" w:type="dxa"/>
            <w:shd w:val="clear" w:color="auto" w:fill="auto"/>
          </w:tcPr>
          <w:p w:rsidR="00D55626" w:rsidRDefault="00D55626">
            <w:pPr>
              <w:spacing w:before="0" w:after="0"/>
              <w:rPr>
                <w:rFonts w:eastAsia="Microsoft Sans Serif"/>
                <w:sz w:val="18"/>
              </w:rPr>
            </w:pPr>
          </w:p>
        </w:tc>
      </w:tr>
      <w:tr w:rsidR="00D55626">
        <w:trPr>
          <w:trHeight w:val="253"/>
        </w:trPr>
        <w:tc>
          <w:tcPr>
            <w:tcW w:w="600" w:type="dxa"/>
            <w:shd w:val="clear" w:color="auto" w:fill="auto"/>
          </w:tcPr>
          <w:p w:rsidR="00D55626" w:rsidRDefault="003B014E">
            <w:pPr>
              <w:spacing w:before="0" w:after="0"/>
              <w:ind w:left="50"/>
              <w:rPr>
                <w:rFonts w:eastAsia="Microsoft Sans Serif"/>
              </w:rPr>
            </w:pPr>
            <w:r>
              <w:rPr>
                <w:rFonts w:eastAsia="Microsoft Sans Serif"/>
              </w:rPr>
              <w:t>Р1</w:t>
            </w:r>
          </w:p>
        </w:tc>
        <w:tc>
          <w:tcPr>
            <w:tcW w:w="6174" w:type="dxa"/>
            <w:shd w:val="clear" w:color="auto" w:fill="auto"/>
          </w:tcPr>
          <w:p w:rsidR="00D55626" w:rsidRDefault="003B014E">
            <w:pPr>
              <w:tabs>
                <w:tab w:val="left" w:pos="5822"/>
              </w:tabs>
              <w:spacing w:before="0" w:after="0"/>
              <w:ind w:left="157"/>
              <w:rPr>
                <w:rFonts w:eastAsia="Microsoft Sans Serif"/>
              </w:rPr>
            </w:pPr>
            <w:r>
              <w:rPr>
                <w:rFonts w:eastAsia="Microsoft Sans Serif"/>
              </w:rPr>
              <w:t>Весовая</w:t>
            </w:r>
            <w:r>
              <w:rPr>
                <w:rFonts w:eastAsia="Microsoft Sans Serif"/>
                <w:spacing w:val="-5"/>
              </w:rPr>
              <w:t xml:space="preserve"> </w:t>
            </w:r>
            <w:r>
              <w:rPr>
                <w:rFonts w:eastAsia="Microsoft Sans Serif"/>
              </w:rPr>
              <w:t>доля</w:t>
            </w:r>
            <w:r>
              <w:rPr>
                <w:rFonts w:eastAsia="Microsoft Sans Serif"/>
                <w:spacing w:val="-4"/>
              </w:rPr>
              <w:t xml:space="preserve"> </w:t>
            </w:r>
            <w:r>
              <w:rPr>
                <w:rFonts w:eastAsia="Microsoft Sans Serif"/>
              </w:rPr>
              <w:t>пылевой</w:t>
            </w:r>
            <w:r>
              <w:rPr>
                <w:rFonts w:eastAsia="Microsoft Sans Serif"/>
                <w:spacing w:val="-9"/>
              </w:rPr>
              <w:t xml:space="preserve"> </w:t>
            </w:r>
            <w:r>
              <w:rPr>
                <w:rFonts w:eastAsia="Microsoft Sans Serif"/>
              </w:rPr>
              <w:t>фракции</w:t>
            </w:r>
            <w:r>
              <w:rPr>
                <w:rFonts w:eastAsia="Microsoft Sans Serif"/>
                <w:spacing w:val="-6"/>
              </w:rPr>
              <w:t xml:space="preserve"> </w:t>
            </w:r>
            <w:r>
              <w:rPr>
                <w:rFonts w:eastAsia="Microsoft Sans Serif"/>
              </w:rPr>
              <w:t>[Методика,</w:t>
            </w:r>
            <w:r>
              <w:rPr>
                <w:rFonts w:eastAsia="Microsoft Sans Serif"/>
                <w:spacing w:val="-2"/>
              </w:rPr>
              <w:t xml:space="preserve"> </w:t>
            </w:r>
            <w:r>
              <w:rPr>
                <w:rFonts w:eastAsia="Microsoft Sans Serif"/>
              </w:rPr>
              <w:t>табл.1]</w:t>
            </w:r>
            <w:r>
              <w:rPr>
                <w:rFonts w:eastAsia="Microsoft Sans Serif"/>
              </w:rPr>
              <w:tab/>
              <w:t>-</w:t>
            </w:r>
          </w:p>
        </w:tc>
        <w:tc>
          <w:tcPr>
            <w:tcW w:w="837" w:type="dxa"/>
            <w:shd w:val="clear" w:color="auto" w:fill="auto"/>
          </w:tcPr>
          <w:p w:rsidR="00D55626" w:rsidRDefault="003B014E">
            <w:pPr>
              <w:spacing w:before="0" w:after="0"/>
              <w:ind w:right="48"/>
              <w:jc w:val="right"/>
              <w:rPr>
                <w:rFonts w:eastAsia="Microsoft Sans Serif"/>
              </w:rPr>
            </w:pPr>
            <w:r>
              <w:rPr>
                <w:rFonts w:eastAsia="Microsoft Sans Serif"/>
              </w:rPr>
              <w:t>0,05</w:t>
            </w:r>
          </w:p>
        </w:tc>
      </w:tr>
      <w:tr w:rsidR="00D55626">
        <w:trPr>
          <w:trHeight w:val="252"/>
        </w:trPr>
        <w:tc>
          <w:tcPr>
            <w:tcW w:w="600" w:type="dxa"/>
            <w:shd w:val="clear" w:color="auto" w:fill="auto"/>
          </w:tcPr>
          <w:p w:rsidR="00D55626" w:rsidRDefault="003B014E">
            <w:pPr>
              <w:spacing w:before="0" w:after="0"/>
              <w:ind w:left="50"/>
              <w:rPr>
                <w:rFonts w:eastAsia="Microsoft Sans Serif"/>
              </w:rPr>
            </w:pPr>
            <w:r>
              <w:rPr>
                <w:rFonts w:eastAsia="Microsoft Sans Serif"/>
              </w:rPr>
              <w:t>Р2</w:t>
            </w:r>
          </w:p>
        </w:tc>
        <w:tc>
          <w:tcPr>
            <w:tcW w:w="6174" w:type="dxa"/>
            <w:shd w:val="clear" w:color="auto" w:fill="auto"/>
          </w:tcPr>
          <w:p w:rsidR="00D55626" w:rsidRDefault="003B014E">
            <w:pPr>
              <w:spacing w:before="0" w:after="0"/>
              <w:ind w:left="157"/>
              <w:rPr>
                <w:rFonts w:eastAsia="Microsoft Sans Serif"/>
              </w:rPr>
            </w:pPr>
            <w:r>
              <w:rPr>
                <w:rFonts w:eastAsia="Microsoft Sans Serif"/>
              </w:rPr>
              <w:t>Доля</w:t>
            </w:r>
            <w:r>
              <w:rPr>
                <w:rFonts w:eastAsia="Microsoft Sans Serif"/>
                <w:spacing w:val="-4"/>
              </w:rPr>
              <w:t xml:space="preserve"> </w:t>
            </w:r>
            <w:r>
              <w:rPr>
                <w:rFonts w:eastAsia="Microsoft Sans Serif"/>
              </w:rPr>
              <w:t>пыли</w:t>
            </w:r>
            <w:r>
              <w:rPr>
                <w:rFonts w:eastAsia="Microsoft Sans Serif"/>
                <w:spacing w:val="-6"/>
              </w:rPr>
              <w:t xml:space="preserve"> </w:t>
            </w:r>
            <w:r>
              <w:rPr>
                <w:rFonts w:eastAsia="Microsoft Sans Serif"/>
              </w:rPr>
              <w:t>переходящ.</w:t>
            </w:r>
            <w:r>
              <w:rPr>
                <w:rFonts w:eastAsia="Microsoft Sans Serif"/>
                <w:spacing w:val="-5"/>
              </w:rPr>
              <w:t xml:space="preserve"> </w:t>
            </w:r>
            <w:r>
              <w:rPr>
                <w:rFonts w:eastAsia="Microsoft Sans Serif"/>
              </w:rPr>
              <w:t>в</w:t>
            </w:r>
            <w:r>
              <w:rPr>
                <w:rFonts w:eastAsia="Microsoft Sans Serif"/>
                <w:spacing w:val="-3"/>
              </w:rPr>
              <w:t xml:space="preserve"> </w:t>
            </w:r>
            <w:r>
              <w:rPr>
                <w:rFonts w:eastAsia="Microsoft Sans Serif"/>
              </w:rPr>
              <w:t>аэрозоль</w:t>
            </w:r>
            <w:r>
              <w:rPr>
                <w:rFonts w:eastAsia="Microsoft Sans Serif"/>
                <w:spacing w:val="-5"/>
              </w:rPr>
              <w:t xml:space="preserve"> </w:t>
            </w:r>
            <w:r>
              <w:rPr>
                <w:rFonts w:eastAsia="Microsoft Sans Serif"/>
              </w:rPr>
              <w:t>[Методика,</w:t>
            </w:r>
            <w:r>
              <w:rPr>
                <w:rFonts w:eastAsia="Microsoft Sans Serif"/>
                <w:spacing w:val="-3"/>
              </w:rPr>
              <w:t xml:space="preserve"> </w:t>
            </w:r>
            <w:r>
              <w:rPr>
                <w:rFonts w:eastAsia="Microsoft Sans Serif"/>
              </w:rPr>
              <w:t>табл.1]</w:t>
            </w:r>
            <w:r>
              <w:rPr>
                <w:rFonts w:eastAsia="Microsoft Sans Serif"/>
                <w:spacing w:val="8"/>
              </w:rPr>
              <w:t xml:space="preserve"> </w:t>
            </w:r>
            <w:r>
              <w:rPr>
                <w:rFonts w:eastAsia="Microsoft Sans Serif"/>
              </w:rPr>
              <w:t>-</w:t>
            </w:r>
          </w:p>
        </w:tc>
        <w:tc>
          <w:tcPr>
            <w:tcW w:w="837" w:type="dxa"/>
            <w:shd w:val="clear" w:color="auto" w:fill="auto"/>
          </w:tcPr>
          <w:p w:rsidR="00D55626" w:rsidRDefault="003B014E">
            <w:pPr>
              <w:spacing w:before="0" w:after="0"/>
              <w:ind w:right="48"/>
              <w:jc w:val="right"/>
              <w:rPr>
                <w:rFonts w:eastAsia="Microsoft Sans Serif"/>
              </w:rPr>
            </w:pPr>
            <w:r>
              <w:rPr>
                <w:rFonts w:eastAsia="Microsoft Sans Serif"/>
              </w:rPr>
              <w:t>0,03</w:t>
            </w:r>
          </w:p>
        </w:tc>
      </w:tr>
      <w:tr w:rsidR="00D55626">
        <w:trPr>
          <w:trHeight w:val="253"/>
        </w:trPr>
        <w:tc>
          <w:tcPr>
            <w:tcW w:w="600" w:type="dxa"/>
            <w:shd w:val="clear" w:color="auto" w:fill="auto"/>
          </w:tcPr>
          <w:p w:rsidR="00D55626" w:rsidRDefault="003B014E">
            <w:pPr>
              <w:spacing w:before="0" w:after="0"/>
              <w:ind w:left="50"/>
              <w:rPr>
                <w:rFonts w:eastAsia="Microsoft Sans Serif"/>
              </w:rPr>
            </w:pPr>
            <w:r>
              <w:rPr>
                <w:rFonts w:eastAsia="Microsoft Sans Serif"/>
              </w:rPr>
              <w:t>Р3</w:t>
            </w:r>
          </w:p>
        </w:tc>
        <w:tc>
          <w:tcPr>
            <w:tcW w:w="6174" w:type="dxa"/>
            <w:shd w:val="clear" w:color="auto" w:fill="auto"/>
          </w:tcPr>
          <w:p w:rsidR="00D55626" w:rsidRDefault="003B014E">
            <w:pPr>
              <w:spacing w:before="0" w:after="0"/>
              <w:ind w:left="157"/>
              <w:rPr>
                <w:rFonts w:eastAsia="Microsoft Sans Serif"/>
              </w:rPr>
            </w:pPr>
            <w:r>
              <w:rPr>
                <w:rFonts w:eastAsia="Microsoft Sans Serif"/>
              </w:rPr>
              <w:t>Коэф.учитывающий</w:t>
            </w:r>
            <w:r>
              <w:rPr>
                <w:rFonts w:eastAsia="Microsoft Sans Serif"/>
                <w:spacing w:val="-11"/>
              </w:rPr>
              <w:t xml:space="preserve"> </w:t>
            </w:r>
            <w:r>
              <w:rPr>
                <w:rFonts w:eastAsia="Microsoft Sans Serif"/>
              </w:rPr>
              <w:t>скорость</w:t>
            </w:r>
            <w:r>
              <w:rPr>
                <w:rFonts w:eastAsia="Microsoft Sans Serif"/>
                <w:spacing w:val="-8"/>
              </w:rPr>
              <w:t xml:space="preserve"> </w:t>
            </w:r>
            <w:r>
              <w:rPr>
                <w:rFonts w:eastAsia="Microsoft Sans Serif"/>
              </w:rPr>
              <w:t>ветра</w:t>
            </w:r>
            <w:r>
              <w:rPr>
                <w:rFonts w:eastAsia="Microsoft Sans Serif"/>
                <w:spacing w:val="-10"/>
              </w:rPr>
              <w:t xml:space="preserve"> </w:t>
            </w:r>
            <w:r>
              <w:rPr>
                <w:rFonts w:eastAsia="Microsoft Sans Serif"/>
              </w:rPr>
              <w:t>[Методика,</w:t>
            </w:r>
            <w:r>
              <w:rPr>
                <w:rFonts w:eastAsia="Microsoft Sans Serif"/>
                <w:spacing w:val="-9"/>
              </w:rPr>
              <w:t xml:space="preserve"> </w:t>
            </w:r>
            <w:r>
              <w:rPr>
                <w:rFonts w:eastAsia="Microsoft Sans Serif"/>
              </w:rPr>
              <w:t>табл.2]</w:t>
            </w:r>
            <w:r>
              <w:rPr>
                <w:rFonts w:eastAsia="Microsoft Sans Serif"/>
                <w:spacing w:val="-13"/>
              </w:rPr>
              <w:t xml:space="preserve"> </w:t>
            </w:r>
            <w:r>
              <w:rPr>
                <w:rFonts w:eastAsia="Microsoft Sans Serif"/>
              </w:rPr>
              <w:t>-</w:t>
            </w:r>
          </w:p>
        </w:tc>
        <w:tc>
          <w:tcPr>
            <w:tcW w:w="837" w:type="dxa"/>
            <w:shd w:val="clear" w:color="auto" w:fill="auto"/>
          </w:tcPr>
          <w:p w:rsidR="00D55626" w:rsidRDefault="003B014E">
            <w:pPr>
              <w:spacing w:before="0" w:after="0"/>
              <w:ind w:right="48"/>
              <w:jc w:val="right"/>
              <w:rPr>
                <w:rFonts w:eastAsia="Microsoft Sans Serif"/>
              </w:rPr>
            </w:pPr>
            <w:r>
              <w:rPr>
                <w:rFonts w:eastAsia="Microsoft Sans Serif"/>
              </w:rPr>
              <w:t>1,20</w:t>
            </w:r>
          </w:p>
        </w:tc>
      </w:tr>
      <w:tr w:rsidR="00D55626">
        <w:trPr>
          <w:trHeight w:val="253"/>
        </w:trPr>
        <w:tc>
          <w:tcPr>
            <w:tcW w:w="600" w:type="dxa"/>
            <w:shd w:val="clear" w:color="auto" w:fill="auto"/>
          </w:tcPr>
          <w:p w:rsidR="00D55626" w:rsidRDefault="003B014E">
            <w:pPr>
              <w:spacing w:before="0" w:after="0"/>
              <w:ind w:left="50"/>
              <w:rPr>
                <w:rFonts w:eastAsia="Microsoft Sans Serif"/>
              </w:rPr>
            </w:pPr>
            <w:r>
              <w:rPr>
                <w:rFonts w:eastAsia="Microsoft Sans Serif"/>
              </w:rPr>
              <w:t>Р4</w:t>
            </w:r>
          </w:p>
        </w:tc>
        <w:tc>
          <w:tcPr>
            <w:tcW w:w="6174" w:type="dxa"/>
            <w:shd w:val="clear" w:color="auto" w:fill="auto"/>
          </w:tcPr>
          <w:p w:rsidR="00D55626" w:rsidRDefault="003B014E">
            <w:pPr>
              <w:spacing w:before="0" w:after="0"/>
              <w:ind w:left="157"/>
              <w:rPr>
                <w:rFonts w:eastAsia="Microsoft Sans Serif"/>
              </w:rPr>
            </w:pPr>
            <w:r>
              <w:rPr>
                <w:rFonts w:eastAsia="Microsoft Sans Serif"/>
              </w:rPr>
              <w:t>Коэф.учит.местные</w:t>
            </w:r>
            <w:r>
              <w:rPr>
                <w:rFonts w:eastAsia="Microsoft Sans Serif"/>
                <w:spacing w:val="-9"/>
              </w:rPr>
              <w:t xml:space="preserve"> </w:t>
            </w:r>
            <w:r>
              <w:rPr>
                <w:rFonts w:eastAsia="Microsoft Sans Serif"/>
              </w:rPr>
              <w:t>условия</w:t>
            </w:r>
            <w:r>
              <w:rPr>
                <w:rFonts w:eastAsia="Microsoft Sans Serif"/>
                <w:spacing w:val="-8"/>
              </w:rPr>
              <w:t xml:space="preserve"> </w:t>
            </w:r>
            <w:r>
              <w:rPr>
                <w:rFonts w:eastAsia="Microsoft Sans Serif"/>
              </w:rPr>
              <w:t>[Методика,</w:t>
            </w:r>
            <w:r>
              <w:rPr>
                <w:rFonts w:eastAsia="Microsoft Sans Serif"/>
                <w:spacing w:val="-6"/>
              </w:rPr>
              <w:t xml:space="preserve"> </w:t>
            </w:r>
            <w:r>
              <w:rPr>
                <w:rFonts w:eastAsia="Microsoft Sans Serif"/>
              </w:rPr>
              <w:t>табл.3]</w:t>
            </w:r>
            <w:r>
              <w:rPr>
                <w:rFonts w:eastAsia="Microsoft Sans Serif"/>
                <w:spacing w:val="27"/>
              </w:rPr>
              <w:t xml:space="preserve"> </w:t>
            </w:r>
            <w:r>
              <w:rPr>
                <w:rFonts w:eastAsia="Microsoft Sans Serif"/>
              </w:rPr>
              <w:t>-</w:t>
            </w:r>
          </w:p>
        </w:tc>
        <w:tc>
          <w:tcPr>
            <w:tcW w:w="837" w:type="dxa"/>
            <w:shd w:val="clear" w:color="auto" w:fill="auto"/>
          </w:tcPr>
          <w:p w:rsidR="00D55626" w:rsidRDefault="003B014E">
            <w:pPr>
              <w:spacing w:before="0" w:after="0"/>
              <w:ind w:right="82"/>
              <w:jc w:val="right"/>
              <w:rPr>
                <w:rFonts w:eastAsia="Microsoft Sans Serif"/>
              </w:rPr>
            </w:pPr>
            <w:r>
              <w:rPr>
                <w:rFonts w:eastAsia="Microsoft Sans Serif"/>
              </w:rPr>
              <w:t>1,00</w:t>
            </w:r>
          </w:p>
        </w:tc>
      </w:tr>
      <w:tr w:rsidR="00D55626">
        <w:trPr>
          <w:trHeight w:val="253"/>
        </w:trPr>
        <w:tc>
          <w:tcPr>
            <w:tcW w:w="600" w:type="dxa"/>
            <w:shd w:val="clear" w:color="auto" w:fill="auto"/>
          </w:tcPr>
          <w:p w:rsidR="00D55626" w:rsidRDefault="003B014E">
            <w:pPr>
              <w:spacing w:before="0" w:after="0"/>
              <w:ind w:left="50"/>
              <w:rPr>
                <w:rFonts w:eastAsia="Microsoft Sans Serif"/>
              </w:rPr>
            </w:pPr>
            <w:r>
              <w:rPr>
                <w:rFonts w:eastAsia="Microsoft Sans Serif"/>
              </w:rPr>
              <w:t>Р5</w:t>
            </w:r>
          </w:p>
        </w:tc>
        <w:tc>
          <w:tcPr>
            <w:tcW w:w="6174" w:type="dxa"/>
            <w:shd w:val="clear" w:color="auto" w:fill="auto"/>
          </w:tcPr>
          <w:p w:rsidR="00D55626" w:rsidRDefault="003B014E">
            <w:pPr>
              <w:tabs>
                <w:tab w:val="left" w:pos="5822"/>
              </w:tabs>
              <w:spacing w:before="0" w:after="0"/>
              <w:ind w:left="157"/>
              <w:rPr>
                <w:rFonts w:eastAsia="Microsoft Sans Serif"/>
              </w:rPr>
            </w:pPr>
            <w:r>
              <w:rPr>
                <w:rFonts w:eastAsia="Microsoft Sans Serif"/>
              </w:rPr>
              <w:t>Коэф.учит.</w:t>
            </w:r>
            <w:r>
              <w:rPr>
                <w:rFonts w:eastAsia="Microsoft Sans Serif"/>
                <w:spacing w:val="-8"/>
              </w:rPr>
              <w:t xml:space="preserve"> </w:t>
            </w:r>
            <w:r>
              <w:rPr>
                <w:rFonts w:eastAsia="Microsoft Sans Serif"/>
              </w:rPr>
              <w:t>влажность</w:t>
            </w:r>
            <w:r>
              <w:rPr>
                <w:rFonts w:eastAsia="Microsoft Sans Serif"/>
                <w:spacing w:val="44"/>
              </w:rPr>
              <w:t xml:space="preserve"> </w:t>
            </w:r>
            <w:r>
              <w:rPr>
                <w:rFonts w:eastAsia="Microsoft Sans Serif"/>
              </w:rPr>
              <w:t>материала</w:t>
            </w:r>
            <w:r>
              <w:rPr>
                <w:rFonts w:eastAsia="Microsoft Sans Serif"/>
                <w:spacing w:val="-7"/>
              </w:rPr>
              <w:t xml:space="preserve"> </w:t>
            </w:r>
            <w:r>
              <w:rPr>
                <w:rFonts w:eastAsia="Microsoft Sans Serif"/>
              </w:rPr>
              <w:t>[Методика,</w:t>
            </w:r>
            <w:r>
              <w:rPr>
                <w:rFonts w:eastAsia="Microsoft Sans Serif"/>
                <w:spacing w:val="-7"/>
              </w:rPr>
              <w:t xml:space="preserve"> </w:t>
            </w:r>
            <w:r>
              <w:rPr>
                <w:rFonts w:eastAsia="Microsoft Sans Serif"/>
              </w:rPr>
              <w:t>табл.4]</w:t>
            </w:r>
            <w:r>
              <w:rPr>
                <w:rFonts w:eastAsia="Microsoft Sans Serif"/>
              </w:rPr>
              <w:tab/>
              <w:t>-</w:t>
            </w:r>
          </w:p>
        </w:tc>
        <w:tc>
          <w:tcPr>
            <w:tcW w:w="837" w:type="dxa"/>
            <w:shd w:val="clear" w:color="auto" w:fill="auto"/>
          </w:tcPr>
          <w:p w:rsidR="00D55626" w:rsidRDefault="003B014E">
            <w:pPr>
              <w:spacing w:before="0" w:after="0"/>
              <w:ind w:right="48"/>
              <w:jc w:val="right"/>
              <w:rPr>
                <w:rFonts w:eastAsia="Microsoft Sans Serif"/>
              </w:rPr>
            </w:pPr>
            <w:r>
              <w:rPr>
                <w:rFonts w:eastAsia="Microsoft Sans Serif"/>
              </w:rPr>
              <w:t>0,01</w:t>
            </w:r>
          </w:p>
        </w:tc>
      </w:tr>
      <w:tr w:rsidR="00D55626">
        <w:trPr>
          <w:trHeight w:val="253"/>
        </w:trPr>
        <w:tc>
          <w:tcPr>
            <w:tcW w:w="600" w:type="dxa"/>
            <w:shd w:val="clear" w:color="auto" w:fill="auto"/>
          </w:tcPr>
          <w:p w:rsidR="00D55626" w:rsidRDefault="003B014E">
            <w:pPr>
              <w:spacing w:before="0" w:after="0"/>
              <w:ind w:left="50"/>
              <w:rPr>
                <w:rFonts w:eastAsia="Microsoft Sans Serif"/>
              </w:rPr>
            </w:pPr>
            <w:r>
              <w:rPr>
                <w:rFonts w:eastAsia="Microsoft Sans Serif"/>
              </w:rPr>
              <w:t>Р6</w:t>
            </w:r>
          </w:p>
        </w:tc>
        <w:tc>
          <w:tcPr>
            <w:tcW w:w="6174" w:type="dxa"/>
            <w:shd w:val="clear" w:color="auto" w:fill="auto"/>
          </w:tcPr>
          <w:p w:rsidR="00D55626" w:rsidRDefault="003B014E">
            <w:pPr>
              <w:tabs>
                <w:tab w:val="left" w:pos="5822"/>
              </w:tabs>
              <w:spacing w:before="0" w:after="0"/>
              <w:ind w:left="157"/>
              <w:rPr>
                <w:rFonts w:eastAsia="Microsoft Sans Serif"/>
              </w:rPr>
            </w:pPr>
            <w:r>
              <w:rPr>
                <w:rFonts w:eastAsia="Microsoft Sans Serif"/>
              </w:rPr>
              <w:t>Коэф.учит.крупность</w:t>
            </w:r>
            <w:r>
              <w:rPr>
                <w:rFonts w:eastAsia="Microsoft Sans Serif"/>
                <w:spacing w:val="-13"/>
              </w:rPr>
              <w:t xml:space="preserve"> </w:t>
            </w:r>
            <w:r>
              <w:rPr>
                <w:rFonts w:eastAsia="Microsoft Sans Serif"/>
              </w:rPr>
              <w:t>материала</w:t>
            </w:r>
            <w:r>
              <w:rPr>
                <w:rFonts w:eastAsia="Microsoft Sans Serif"/>
                <w:spacing w:val="-13"/>
              </w:rPr>
              <w:t xml:space="preserve"> </w:t>
            </w:r>
            <w:r>
              <w:rPr>
                <w:rFonts w:eastAsia="Microsoft Sans Serif"/>
              </w:rPr>
              <w:t>[Методика,</w:t>
            </w:r>
            <w:r>
              <w:rPr>
                <w:rFonts w:eastAsia="Microsoft Sans Serif"/>
                <w:spacing w:val="-13"/>
              </w:rPr>
              <w:t xml:space="preserve"> </w:t>
            </w:r>
            <w:r>
              <w:rPr>
                <w:rFonts w:eastAsia="Microsoft Sans Serif"/>
              </w:rPr>
              <w:t>табл.5]</w:t>
            </w:r>
            <w:r>
              <w:rPr>
                <w:rFonts w:eastAsia="Microsoft Sans Serif"/>
              </w:rPr>
              <w:tab/>
              <w:t>-</w:t>
            </w:r>
          </w:p>
        </w:tc>
        <w:tc>
          <w:tcPr>
            <w:tcW w:w="837" w:type="dxa"/>
            <w:shd w:val="clear" w:color="auto" w:fill="auto"/>
          </w:tcPr>
          <w:p w:rsidR="00D55626" w:rsidRDefault="003B014E">
            <w:pPr>
              <w:spacing w:before="0" w:after="0"/>
              <w:ind w:right="48"/>
              <w:jc w:val="right"/>
              <w:rPr>
                <w:rFonts w:eastAsia="Microsoft Sans Serif"/>
              </w:rPr>
            </w:pPr>
            <w:r>
              <w:rPr>
                <w:rFonts w:eastAsia="Microsoft Sans Serif"/>
              </w:rPr>
              <w:t>0,70</w:t>
            </w:r>
          </w:p>
        </w:tc>
      </w:tr>
      <w:tr w:rsidR="00D55626">
        <w:trPr>
          <w:trHeight w:val="249"/>
        </w:trPr>
        <w:tc>
          <w:tcPr>
            <w:tcW w:w="600" w:type="dxa"/>
            <w:shd w:val="clear" w:color="auto" w:fill="auto"/>
          </w:tcPr>
          <w:p w:rsidR="00D55626" w:rsidRDefault="003B014E">
            <w:pPr>
              <w:spacing w:before="0" w:after="0"/>
              <w:ind w:left="50"/>
              <w:rPr>
                <w:rFonts w:eastAsia="Microsoft Sans Serif"/>
              </w:rPr>
            </w:pPr>
            <w:r>
              <w:rPr>
                <w:rFonts w:eastAsia="Microsoft Sans Serif"/>
              </w:rPr>
              <w:t>B</w:t>
            </w:r>
          </w:p>
        </w:tc>
        <w:tc>
          <w:tcPr>
            <w:tcW w:w="6174" w:type="dxa"/>
            <w:shd w:val="clear" w:color="auto" w:fill="auto"/>
          </w:tcPr>
          <w:p w:rsidR="00D55626" w:rsidRDefault="003B014E">
            <w:pPr>
              <w:tabs>
                <w:tab w:val="left" w:pos="5822"/>
              </w:tabs>
              <w:spacing w:before="0" w:after="0"/>
              <w:ind w:left="157"/>
              <w:rPr>
                <w:rFonts w:eastAsia="Microsoft Sans Serif"/>
              </w:rPr>
            </w:pPr>
            <w:r>
              <w:rPr>
                <w:rFonts w:eastAsia="Microsoft Sans Serif"/>
              </w:rPr>
              <w:t>Коэф.учит.</w:t>
            </w:r>
            <w:r>
              <w:rPr>
                <w:rFonts w:eastAsia="Microsoft Sans Serif"/>
                <w:spacing w:val="-10"/>
              </w:rPr>
              <w:t xml:space="preserve"> </w:t>
            </w:r>
            <w:r>
              <w:rPr>
                <w:rFonts w:eastAsia="Microsoft Sans Serif"/>
              </w:rPr>
              <w:t>высоту</w:t>
            </w:r>
            <w:r>
              <w:rPr>
                <w:rFonts w:eastAsia="Microsoft Sans Serif"/>
                <w:spacing w:val="-11"/>
              </w:rPr>
              <w:t xml:space="preserve"> </w:t>
            </w:r>
            <w:r>
              <w:rPr>
                <w:rFonts w:eastAsia="Microsoft Sans Serif"/>
              </w:rPr>
              <w:t>пересыпки</w:t>
            </w:r>
            <w:r>
              <w:rPr>
                <w:rFonts w:eastAsia="Microsoft Sans Serif"/>
                <w:spacing w:val="-10"/>
              </w:rPr>
              <w:t xml:space="preserve"> </w:t>
            </w:r>
            <w:r>
              <w:rPr>
                <w:rFonts w:eastAsia="Microsoft Sans Serif"/>
              </w:rPr>
              <w:t>[Методика,</w:t>
            </w:r>
            <w:r>
              <w:rPr>
                <w:rFonts w:eastAsia="Microsoft Sans Serif"/>
                <w:spacing w:val="-8"/>
              </w:rPr>
              <w:t xml:space="preserve"> </w:t>
            </w:r>
            <w:r>
              <w:rPr>
                <w:rFonts w:eastAsia="Microsoft Sans Serif"/>
              </w:rPr>
              <w:t>табл.7]</w:t>
            </w:r>
            <w:r>
              <w:rPr>
                <w:rFonts w:eastAsia="Microsoft Sans Serif"/>
              </w:rPr>
              <w:tab/>
              <w:t>-</w:t>
            </w:r>
          </w:p>
        </w:tc>
        <w:tc>
          <w:tcPr>
            <w:tcW w:w="837" w:type="dxa"/>
            <w:shd w:val="clear" w:color="auto" w:fill="auto"/>
          </w:tcPr>
          <w:p w:rsidR="00D55626" w:rsidRDefault="003B014E">
            <w:pPr>
              <w:spacing w:before="0" w:after="0"/>
              <w:ind w:right="48"/>
              <w:jc w:val="right"/>
              <w:rPr>
                <w:rFonts w:eastAsia="Microsoft Sans Serif"/>
              </w:rPr>
            </w:pPr>
            <w:r>
              <w:rPr>
                <w:rFonts w:eastAsia="Microsoft Sans Serif"/>
              </w:rPr>
              <w:t>0,60</w:t>
            </w:r>
          </w:p>
        </w:tc>
      </w:tr>
    </w:tbl>
    <w:p w:rsidR="00D55626" w:rsidRDefault="00D55626">
      <w:pPr>
        <w:spacing w:before="0" w:after="0"/>
        <w:rPr>
          <w:rFonts w:eastAsia="Microsoft Sans Serif"/>
          <w:sz w:val="7"/>
        </w:rPr>
      </w:pPr>
    </w:p>
    <w:p w:rsidR="00D55626" w:rsidRDefault="00D55626">
      <w:pPr>
        <w:spacing w:before="0" w:after="0"/>
        <w:rPr>
          <w:rFonts w:eastAsia="Microsoft Sans Serif"/>
          <w:sz w:val="7"/>
        </w:rPr>
        <w:sectPr w:rsidR="00D55626">
          <w:pgSz w:w="11910" w:h="16850"/>
          <w:pgMar w:top="720" w:right="380" w:bottom="900" w:left="1080" w:header="291" w:footer="707" w:gutter="0"/>
          <w:cols w:space="720"/>
        </w:sectPr>
      </w:pPr>
    </w:p>
    <w:p w:rsidR="00D55626" w:rsidRDefault="00D55626">
      <w:pPr>
        <w:spacing w:before="0" w:after="0"/>
        <w:rPr>
          <w:rFonts w:eastAsia="Microsoft Sans Serif"/>
          <w:sz w:val="32"/>
        </w:rPr>
      </w:pPr>
    </w:p>
    <w:p w:rsidR="00D55626" w:rsidRDefault="003B014E">
      <w:pPr>
        <w:spacing w:before="0" w:after="0"/>
        <w:ind w:left="622"/>
        <w:outlineLvl w:val="4"/>
        <w:rPr>
          <w:rFonts w:eastAsia="Arial"/>
          <w:b/>
          <w:bCs/>
        </w:rPr>
      </w:pPr>
      <w:r>
        <w:rPr>
          <w:rFonts w:eastAsia="Arial"/>
          <w:b/>
          <w:bCs/>
        </w:rPr>
        <w:t>Расчет</w:t>
      </w:r>
      <w:r>
        <w:rPr>
          <w:rFonts w:eastAsia="Arial"/>
          <w:b/>
          <w:bCs/>
          <w:spacing w:val="-4"/>
        </w:rPr>
        <w:t xml:space="preserve"> </w:t>
      </w:r>
      <w:r>
        <w:rPr>
          <w:rFonts w:eastAsia="Arial"/>
          <w:b/>
          <w:bCs/>
        </w:rPr>
        <w:t>выброса:</w:t>
      </w:r>
    </w:p>
    <w:p w:rsidR="00D55626" w:rsidRDefault="003B014E">
      <w:pPr>
        <w:spacing w:before="0" w:after="0"/>
        <w:ind w:left="622"/>
        <w:rPr>
          <w:rFonts w:eastAsia="Microsoft Sans Serif"/>
        </w:rPr>
      </w:pPr>
      <w:r>
        <w:rPr>
          <w:rFonts w:eastAsia="Microsoft Sans Serif"/>
        </w:rPr>
        <w:br w:type="column"/>
      </w:r>
      <w:r>
        <w:rPr>
          <w:rFonts w:eastAsia="Microsoft Sans Serif"/>
          <w:spacing w:val="-1"/>
        </w:rPr>
        <w:t>М =</w:t>
      </w:r>
      <w:r>
        <w:rPr>
          <w:rFonts w:eastAsia="Microsoft Sans Serif"/>
          <w:spacing w:val="5"/>
        </w:rPr>
        <w:t xml:space="preserve"> </w:t>
      </w:r>
      <w:r>
        <w:rPr>
          <w:rFonts w:eastAsia="Microsoft Sans Serif"/>
          <w:spacing w:val="-1"/>
        </w:rPr>
        <w:t>g</w:t>
      </w:r>
      <w:r>
        <w:rPr>
          <w:rFonts w:eastAsia="Microsoft Sans Serif"/>
          <w:spacing w:val="-1"/>
          <w:vertAlign w:val="subscript"/>
        </w:rPr>
        <w:t>сек</w:t>
      </w:r>
      <w:r>
        <w:rPr>
          <w:rFonts w:eastAsia="Microsoft Sans Serif"/>
          <w:spacing w:val="-20"/>
        </w:rPr>
        <w:t xml:space="preserve"> </w:t>
      </w:r>
      <w:r>
        <w:rPr>
          <w:rFonts w:eastAsia="Microsoft Sans Serif"/>
          <w:spacing w:val="-1"/>
        </w:rPr>
        <w:t>*</w:t>
      </w:r>
      <w:r>
        <w:rPr>
          <w:rFonts w:eastAsia="Microsoft Sans Serif"/>
          <w:spacing w:val="5"/>
        </w:rPr>
        <w:t xml:space="preserve"> </w:t>
      </w:r>
      <w:r>
        <w:rPr>
          <w:rFonts w:eastAsia="Microsoft Sans Serif"/>
          <w:spacing w:val="-1"/>
        </w:rPr>
        <w:t>t</w:t>
      </w:r>
      <w:r>
        <w:rPr>
          <w:rFonts w:eastAsia="Microsoft Sans Serif"/>
          <w:spacing w:val="5"/>
        </w:rPr>
        <w:t xml:space="preserve"> </w:t>
      </w:r>
      <w:r>
        <w:rPr>
          <w:rFonts w:eastAsia="Microsoft Sans Serif"/>
          <w:spacing w:val="-1"/>
        </w:rPr>
        <w:t>*</w:t>
      </w:r>
      <w:r>
        <w:rPr>
          <w:rFonts w:eastAsia="Microsoft Sans Serif"/>
          <w:spacing w:val="3"/>
        </w:rPr>
        <w:t xml:space="preserve"> </w:t>
      </w:r>
      <w:r>
        <w:rPr>
          <w:rFonts w:eastAsia="Microsoft Sans Serif"/>
          <w:spacing w:val="-1"/>
        </w:rPr>
        <w:t>3600/10</w:t>
      </w:r>
      <w:r>
        <w:rPr>
          <w:rFonts w:eastAsia="Microsoft Sans Serif"/>
          <w:spacing w:val="-1"/>
          <w:vertAlign w:val="superscript"/>
        </w:rPr>
        <w:t>6</w:t>
      </w:r>
    </w:p>
    <w:p w:rsidR="00D55626" w:rsidRDefault="00D55626">
      <w:pPr>
        <w:spacing w:before="0" w:after="0"/>
        <w:rPr>
          <w:rFonts w:eastAsia="Microsoft Sans Serif"/>
        </w:rPr>
        <w:sectPr w:rsidR="00D55626">
          <w:type w:val="continuous"/>
          <w:pgSz w:w="11910" w:h="16850"/>
          <w:pgMar w:top="740" w:right="380" w:bottom="1260" w:left="1080" w:header="720" w:footer="720" w:gutter="0"/>
          <w:cols w:num="2" w:space="720" w:equalWidth="0">
            <w:col w:w="2519" w:space="971"/>
            <w:col w:w="6960"/>
          </w:cols>
        </w:sectPr>
      </w:pPr>
    </w:p>
    <w:tbl>
      <w:tblPr>
        <w:tblW w:w="0" w:type="auto"/>
        <w:tblInd w:w="6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4923"/>
        <w:gridCol w:w="446"/>
        <w:gridCol w:w="1027"/>
        <w:gridCol w:w="1030"/>
      </w:tblGrid>
      <w:tr w:rsidR="00D55626">
        <w:trPr>
          <w:trHeight w:val="253"/>
        </w:trPr>
        <w:tc>
          <w:tcPr>
            <w:tcW w:w="4923" w:type="dxa"/>
            <w:tcBorders>
              <w:top w:val="single" w:sz="8" w:space="0" w:color="000000"/>
              <w:left w:val="single" w:sz="8"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Объем</w:t>
            </w:r>
            <w:r>
              <w:rPr>
                <w:rFonts w:eastAsia="Microsoft Sans Serif"/>
                <w:spacing w:val="-3"/>
              </w:rPr>
              <w:t xml:space="preserve"> </w:t>
            </w:r>
            <w:r>
              <w:rPr>
                <w:rFonts w:eastAsia="Microsoft Sans Serif"/>
              </w:rPr>
              <w:t>пылевыделение</w:t>
            </w:r>
          </w:p>
        </w:tc>
        <w:tc>
          <w:tcPr>
            <w:tcW w:w="446"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5"/>
              <w:rPr>
                <w:rFonts w:eastAsia="Microsoft Sans Serif"/>
              </w:rPr>
            </w:pPr>
            <w:r>
              <w:rPr>
                <w:rFonts w:eastAsia="Microsoft Sans Serif"/>
              </w:rPr>
              <w:t>g</w:t>
            </w:r>
          </w:p>
        </w:tc>
        <w:tc>
          <w:tcPr>
            <w:tcW w:w="1027"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88"/>
              <w:jc w:val="right"/>
              <w:rPr>
                <w:rFonts w:eastAsia="Microsoft Sans Serif"/>
                <w:b/>
              </w:rPr>
            </w:pPr>
            <w:r>
              <w:rPr>
                <w:rFonts w:eastAsia="Microsoft Sans Serif"/>
                <w:b/>
              </w:rPr>
              <w:t>0,01176</w:t>
            </w:r>
          </w:p>
        </w:tc>
        <w:tc>
          <w:tcPr>
            <w:tcW w:w="1030" w:type="dxa"/>
            <w:tcBorders>
              <w:top w:val="single" w:sz="8" w:space="0" w:color="000000"/>
              <w:left w:val="single" w:sz="4" w:space="0" w:color="000000"/>
              <w:bottom w:val="single" w:sz="4" w:space="0" w:color="000000"/>
              <w:right w:val="single" w:sz="8" w:space="0" w:color="000000"/>
            </w:tcBorders>
            <w:shd w:val="clear" w:color="auto" w:fill="auto"/>
          </w:tcPr>
          <w:p w:rsidR="00D55626" w:rsidRDefault="003B014E">
            <w:pPr>
              <w:spacing w:before="0" w:after="0"/>
              <w:ind w:right="255"/>
              <w:jc w:val="right"/>
              <w:rPr>
                <w:rFonts w:eastAsia="Microsoft Sans Serif"/>
              </w:rPr>
            </w:pPr>
            <w:r>
              <w:rPr>
                <w:rFonts w:eastAsia="Microsoft Sans Serif"/>
              </w:rPr>
              <w:t>г/сек</w:t>
            </w:r>
          </w:p>
        </w:tc>
      </w:tr>
      <w:tr w:rsidR="00D55626">
        <w:trPr>
          <w:trHeight w:val="254"/>
        </w:trPr>
        <w:tc>
          <w:tcPr>
            <w:tcW w:w="4923" w:type="dxa"/>
            <w:tcBorders>
              <w:top w:val="single" w:sz="4" w:space="0" w:color="000000"/>
              <w:left w:val="single" w:sz="8"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Общее</w:t>
            </w:r>
            <w:r>
              <w:rPr>
                <w:rFonts w:eastAsia="Microsoft Sans Serif"/>
                <w:spacing w:val="-2"/>
              </w:rPr>
              <w:t xml:space="preserve"> </w:t>
            </w:r>
            <w:r>
              <w:rPr>
                <w:rFonts w:eastAsia="Microsoft Sans Serif"/>
              </w:rPr>
              <w:t>пылевыделения</w:t>
            </w: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6"/>
              <w:rPr>
                <w:rFonts w:eastAsia="Microsoft Sans Serif"/>
              </w:rPr>
            </w:pPr>
            <w:r>
              <w:rPr>
                <w:rFonts w:eastAsia="Microsoft Sans Serif"/>
              </w:rPr>
              <w:t>М</w:t>
            </w:r>
          </w:p>
        </w:tc>
        <w:tc>
          <w:tcPr>
            <w:tcW w:w="10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88"/>
              <w:jc w:val="right"/>
              <w:rPr>
                <w:rFonts w:eastAsia="Microsoft Sans Serif"/>
                <w:b/>
              </w:rPr>
            </w:pPr>
            <w:r>
              <w:rPr>
                <w:rFonts w:eastAsia="Microsoft Sans Serif"/>
                <w:b/>
              </w:rPr>
              <w:t>0,00042</w:t>
            </w:r>
          </w:p>
        </w:tc>
        <w:tc>
          <w:tcPr>
            <w:tcW w:w="1030" w:type="dxa"/>
            <w:tcBorders>
              <w:top w:val="single" w:sz="4" w:space="0" w:color="000000"/>
              <w:left w:val="single" w:sz="4" w:space="0" w:color="000000"/>
              <w:bottom w:val="single" w:sz="4" w:space="0" w:color="000000"/>
              <w:right w:val="single" w:sz="8" w:space="0" w:color="000000"/>
            </w:tcBorders>
            <w:shd w:val="clear" w:color="auto" w:fill="auto"/>
          </w:tcPr>
          <w:p w:rsidR="00D55626" w:rsidRDefault="003B014E">
            <w:pPr>
              <w:spacing w:before="0" w:after="0"/>
              <w:ind w:right="247"/>
              <w:jc w:val="right"/>
              <w:rPr>
                <w:rFonts w:eastAsia="Microsoft Sans Serif"/>
              </w:rPr>
            </w:pPr>
            <w:r>
              <w:rPr>
                <w:rFonts w:eastAsia="Microsoft Sans Serif"/>
              </w:rPr>
              <w:t>т/год</w:t>
            </w:r>
          </w:p>
        </w:tc>
      </w:tr>
    </w:tbl>
    <w:p w:rsidR="00D55626" w:rsidRDefault="00D55626">
      <w:pPr>
        <w:spacing w:before="0" w:after="0"/>
        <w:ind w:firstLine="720"/>
        <w:rPr>
          <w:rFonts w:eastAsia="Microsoft Sans Serif"/>
        </w:rPr>
      </w:pPr>
    </w:p>
    <w:p w:rsidR="00D55626" w:rsidRDefault="003B014E">
      <w:pPr>
        <w:spacing w:before="0" w:after="0"/>
        <w:rPr>
          <w:rFonts w:eastAsia="Microsoft Sans Serif"/>
        </w:rPr>
      </w:pPr>
      <w:r>
        <w:rPr>
          <w:rFonts w:eastAsia="Microsoft Sans Serif"/>
        </w:rPr>
        <w:t xml:space="preserve">           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4712"/>
        <w:gridCol w:w="1562"/>
        <w:gridCol w:w="1843"/>
      </w:tblGrid>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4"/>
              <w:jc w:val="right"/>
              <w:rPr>
                <w:rFonts w:eastAsia="Microsoft Sans Serif"/>
                <w:b/>
                <w:i/>
              </w:rPr>
            </w:pPr>
            <w:r>
              <w:rPr>
                <w:rFonts w:eastAsia="Microsoft Sans Serif"/>
                <w:b/>
                <w:i/>
              </w:rPr>
              <w:t>Код</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852" w:right="1839"/>
              <w:jc w:val="center"/>
              <w:rPr>
                <w:rFonts w:eastAsia="Microsoft Sans Serif"/>
                <w:b/>
                <w:i/>
              </w:rPr>
            </w:pPr>
            <w:r>
              <w:rPr>
                <w:rFonts w:eastAsia="Microsoft Sans Serif"/>
                <w:b/>
                <w:i/>
              </w:rPr>
              <w:t>Примесь</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3"/>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2"/>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519"/>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2908</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Пыль</w:t>
            </w:r>
            <w:r>
              <w:rPr>
                <w:rFonts w:eastAsia="Microsoft Sans Serif"/>
                <w:spacing w:val="-9"/>
              </w:rPr>
              <w:t xml:space="preserve"> </w:t>
            </w:r>
            <w:r>
              <w:rPr>
                <w:rFonts w:eastAsia="Microsoft Sans Serif"/>
              </w:rPr>
              <w:t>неорганическая:</w:t>
            </w:r>
            <w:r>
              <w:rPr>
                <w:rFonts w:eastAsia="Microsoft Sans Serif"/>
                <w:spacing w:val="-8"/>
              </w:rPr>
              <w:t xml:space="preserve"> </w:t>
            </w:r>
            <w:r>
              <w:rPr>
                <w:rFonts w:eastAsia="Microsoft Sans Serif"/>
              </w:rPr>
              <w:t>70-20%</w:t>
            </w:r>
          </w:p>
          <w:p w:rsidR="00D55626" w:rsidRDefault="003B014E">
            <w:pPr>
              <w:spacing w:before="0" w:after="0"/>
              <w:ind w:left="28"/>
              <w:rPr>
                <w:rFonts w:eastAsia="Microsoft Sans Serif"/>
              </w:rPr>
            </w:pPr>
            <w:r>
              <w:rPr>
                <w:rFonts w:eastAsia="Microsoft Sans Serif"/>
              </w:rPr>
              <w:t>двуокиси кремния (шамот, цемент, пыль</w:t>
            </w:r>
            <w:r>
              <w:rPr>
                <w:rFonts w:eastAsia="Microsoft Sans Serif"/>
                <w:spacing w:val="1"/>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7"/>
              </w:rPr>
              <w:t xml:space="preserve"> </w:t>
            </w:r>
            <w:r>
              <w:rPr>
                <w:rFonts w:eastAsia="Microsoft Sans Serif"/>
              </w:rPr>
              <w:t>-</w:t>
            </w:r>
            <w:r>
              <w:rPr>
                <w:rFonts w:eastAsia="Microsoft Sans Serif"/>
                <w:spacing w:val="-8"/>
              </w:rPr>
              <w:t xml:space="preserve"> </w:t>
            </w:r>
            <w:r>
              <w:rPr>
                <w:rFonts w:eastAsia="Microsoft Sans Serif"/>
              </w:rPr>
              <w:t>глина,</w:t>
            </w:r>
            <w:r>
              <w:rPr>
                <w:rFonts w:eastAsia="Microsoft Sans Serif"/>
                <w:spacing w:val="-9"/>
              </w:rPr>
              <w:t xml:space="preserve"> </w:t>
            </w:r>
            <w:r>
              <w:rPr>
                <w:rFonts w:eastAsia="Microsoft Sans Serif"/>
              </w:rPr>
              <w:t>глинистый</w:t>
            </w:r>
            <w:r>
              <w:rPr>
                <w:rFonts w:eastAsia="Microsoft Sans Serif"/>
                <w:spacing w:val="-55"/>
              </w:rPr>
              <w:t xml:space="preserve"> </w:t>
            </w:r>
            <w:r>
              <w:rPr>
                <w:rFonts w:eastAsia="Microsoft Sans Serif"/>
              </w:rPr>
              <w:t>сланец, доменный шлак, песок, клинкер,</w:t>
            </w:r>
            <w:r>
              <w:rPr>
                <w:rFonts w:eastAsia="Microsoft Sans Serif"/>
                <w:spacing w:val="1"/>
              </w:rPr>
              <w:t xml:space="preserve"> </w:t>
            </w:r>
            <w:r>
              <w:rPr>
                <w:rFonts w:eastAsia="Microsoft Sans Serif"/>
                <w:spacing w:val="-1"/>
              </w:rPr>
              <w:t>зола,</w:t>
            </w:r>
            <w:r>
              <w:rPr>
                <w:rFonts w:eastAsia="Microsoft Sans Serif"/>
                <w:spacing w:val="-12"/>
              </w:rPr>
              <w:t xml:space="preserve"> </w:t>
            </w:r>
            <w:r>
              <w:rPr>
                <w:rFonts w:eastAsia="Microsoft Sans Serif"/>
              </w:rPr>
              <w:t>кремнезем,</w:t>
            </w:r>
            <w:r>
              <w:rPr>
                <w:rFonts w:eastAsia="Microsoft Sans Serif"/>
                <w:spacing w:val="-11"/>
              </w:rPr>
              <w:t xml:space="preserve"> </w:t>
            </w:r>
            <w:r>
              <w:rPr>
                <w:rFonts w:eastAsia="Microsoft Sans Serif"/>
              </w:rPr>
              <w:t>зола</w:t>
            </w:r>
            <w:r>
              <w:rPr>
                <w:rFonts w:eastAsia="Microsoft Sans Serif"/>
                <w:spacing w:val="-14"/>
              </w:rPr>
              <w:t xml:space="preserve"> </w:t>
            </w:r>
            <w:r>
              <w:rPr>
                <w:rFonts w:eastAsia="Microsoft Sans Serif"/>
              </w:rPr>
              <w:t>углей</w:t>
            </w:r>
            <w:r>
              <w:rPr>
                <w:rFonts w:eastAsia="Microsoft Sans Serif"/>
                <w:spacing w:val="-12"/>
              </w:rPr>
              <w:t xml:space="preserve"> </w:t>
            </w:r>
            <w:r>
              <w:rPr>
                <w:rFonts w:eastAsia="Microsoft Sans Serif"/>
              </w:rPr>
              <w:t>казахстанских</w:t>
            </w:r>
          </w:p>
          <w:p w:rsidR="00D55626" w:rsidRDefault="003B014E">
            <w:pPr>
              <w:spacing w:before="0" w:after="0"/>
              <w:ind w:left="28"/>
              <w:rPr>
                <w:rFonts w:eastAsia="Microsoft Sans Serif"/>
              </w:rPr>
            </w:pPr>
            <w:r>
              <w:rPr>
                <w:rFonts w:eastAsia="Microsoft Sans Serif"/>
              </w:rPr>
              <w:t>месторождений)</w:t>
            </w:r>
            <w:r>
              <w:rPr>
                <w:rFonts w:eastAsia="Microsoft Sans Serif"/>
                <w:spacing w:val="-8"/>
              </w:rPr>
              <w:t xml:space="preserve"> </w:t>
            </w:r>
            <w:r>
              <w:rPr>
                <w:rFonts w:eastAsia="Microsoft Sans Serif"/>
              </w:rPr>
              <w:t>(503)</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496"/>
              <w:rPr>
                <w:rFonts w:eastAsia="Microsoft Sans Serif"/>
              </w:rPr>
            </w:pPr>
            <w:r>
              <w:rPr>
                <w:rFonts w:eastAsia="Microsoft Sans Serif"/>
              </w:rPr>
              <w:t>0.0117600</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76"/>
              <w:rPr>
                <w:rFonts w:eastAsia="Microsoft Sans Serif"/>
              </w:rPr>
            </w:pPr>
            <w:r>
              <w:rPr>
                <w:rFonts w:eastAsia="Microsoft Sans Serif"/>
              </w:rPr>
              <w:t>0.0004200</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6003,</w:t>
      </w:r>
      <w:r>
        <w:rPr>
          <w:rFonts w:eastAsia="Arial"/>
          <w:b/>
          <w:bCs/>
          <w:i/>
          <w:iCs/>
          <w:spacing w:val="-3"/>
          <w:u w:val="thick" w:color="000000"/>
        </w:rPr>
        <w:t xml:space="preserve"> </w:t>
      </w:r>
      <w:r>
        <w:rPr>
          <w:rFonts w:eastAsia="Arial"/>
          <w:b/>
          <w:bCs/>
          <w:i/>
          <w:iCs/>
          <w:u w:val="thick" w:color="000000"/>
        </w:rPr>
        <w:t>Бульдозер</w:t>
      </w:r>
      <w:r>
        <w:rPr>
          <w:rFonts w:eastAsia="Arial"/>
          <w:b/>
          <w:bCs/>
          <w:i/>
          <w:iCs/>
          <w:spacing w:val="-5"/>
          <w:u w:val="thick" w:color="000000"/>
        </w:rPr>
        <w:t xml:space="preserve"> </w:t>
      </w:r>
      <w:r>
        <w:rPr>
          <w:rFonts w:eastAsia="Arial"/>
          <w:b/>
          <w:bCs/>
          <w:i/>
          <w:iCs/>
          <w:u w:val="thick" w:color="000000"/>
        </w:rPr>
        <w:t>(обваловка)</w:t>
      </w:r>
    </w:p>
    <w:tbl>
      <w:tblPr>
        <w:tblW w:w="0" w:type="auto"/>
        <w:tblInd w:w="117" w:type="dxa"/>
        <w:tblLayout w:type="fixed"/>
        <w:tblCellMar>
          <w:left w:w="0" w:type="dxa"/>
          <w:right w:w="0" w:type="dxa"/>
        </w:tblCellMar>
        <w:tblLook w:val="04A0"/>
      </w:tblPr>
      <w:tblGrid>
        <w:gridCol w:w="1077"/>
        <w:gridCol w:w="4853"/>
        <w:gridCol w:w="1081"/>
        <w:gridCol w:w="836"/>
        <w:gridCol w:w="905"/>
        <w:gridCol w:w="1111"/>
      </w:tblGrid>
      <w:tr w:rsidR="00D55626">
        <w:trPr>
          <w:trHeight w:val="501"/>
        </w:trPr>
        <w:tc>
          <w:tcPr>
            <w:tcW w:w="9863" w:type="dxa"/>
            <w:gridSpan w:val="6"/>
            <w:shd w:val="clear" w:color="auto" w:fill="auto"/>
          </w:tcPr>
          <w:p w:rsidR="00D55626" w:rsidRDefault="003B014E">
            <w:pPr>
              <w:spacing w:before="0" w:after="0"/>
              <w:ind w:left="620"/>
              <w:rPr>
                <w:rFonts w:eastAsia="Microsoft Sans Serif"/>
              </w:rPr>
            </w:pPr>
            <w:r>
              <w:rPr>
                <w:rFonts w:eastAsia="Microsoft Sans Serif"/>
              </w:rPr>
              <w:t>Расчет</w:t>
            </w:r>
            <w:r>
              <w:rPr>
                <w:rFonts w:eastAsia="Microsoft Sans Serif"/>
                <w:spacing w:val="-7"/>
              </w:rPr>
              <w:t xml:space="preserve"> </w:t>
            </w:r>
            <w:r>
              <w:rPr>
                <w:rFonts w:eastAsia="Microsoft Sans Serif"/>
              </w:rPr>
              <w:t>проведен</w:t>
            </w:r>
            <w:r>
              <w:rPr>
                <w:rFonts w:eastAsia="Microsoft Sans Serif"/>
                <w:spacing w:val="-7"/>
              </w:rPr>
              <w:t xml:space="preserve"> </w:t>
            </w:r>
            <w:r>
              <w:rPr>
                <w:rFonts w:eastAsia="Microsoft Sans Serif"/>
              </w:rPr>
              <w:t>по</w:t>
            </w:r>
            <w:r>
              <w:rPr>
                <w:rFonts w:eastAsia="Microsoft Sans Serif"/>
                <w:spacing w:val="-7"/>
              </w:rPr>
              <w:t xml:space="preserve"> </w:t>
            </w:r>
            <w:r>
              <w:rPr>
                <w:rFonts w:eastAsia="Microsoft Sans Serif"/>
              </w:rPr>
              <w:t>"«Методике</w:t>
            </w:r>
            <w:r>
              <w:rPr>
                <w:rFonts w:eastAsia="Microsoft Sans Serif"/>
                <w:spacing w:val="-6"/>
              </w:rPr>
              <w:t xml:space="preserve"> </w:t>
            </w:r>
            <w:r>
              <w:rPr>
                <w:rFonts w:eastAsia="Microsoft Sans Serif"/>
              </w:rPr>
              <w:t>расчета</w:t>
            </w:r>
            <w:r>
              <w:rPr>
                <w:rFonts w:eastAsia="Microsoft Sans Serif"/>
                <w:spacing w:val="-6"/>
              </w:rPr>
              <w:t xml:space="preserve"> </w:t>
            </w:r>
            <w:r>
              <w:rPr>
                <w:rFonts w:eastAsia="Microsoft Sans Serif"/>
              </w:rPr>
              <w:t>выбросов</w:t>
            </w:r>
            <w:r>
              <w:rPr>
                <w:rFonts w:eastAsia="Microsoft Sans Serif"/>
                <w:spacing w:val="-6"/>
              </w:rPr>
              <w:t xml:space="preserve"> </w:t>
            </w:r>
            <w:r>
              <w:rPr>
                <w:rFonts w:eastAsia="Microsoft Sans Serif"/>
              </w:rPr>
              <w:t>загрязняющих</w:t>
            </w:r>
            <w:r>
              <w:rPr>
                <w:rFonts w:eastAsia="Microsoft Sans Serif"/>
                <w:spacing w:val="-7"/>
              </w:rPr>
              <w:t xml:space="preserve"> </w:t>
            </w:r>
            <w:r>
              <w:rPr>
                <w:rFonts w:eastAsia="Microsoft Sans Serif"/>
              </w:rPr>
              <w:t>веществ</w:t>
            </w:r>
            <w:r>
              <w:rPr>
                <w:rFonts w:eastAsia="Microsoft Sans Serif"/>
                <w:spacing w:val="-7"/>
              </w:rPr>
              <w:t xml:space="preserve"> </w:t>
            </w:r>
            <w:r>
              <w:rPr>
                <w:rFonts w:eastAsia="Microsoft Sans Serif"/>
              </w:rPr>
              <w:t>в</w:t>
            </w:r>
          </w:p>
          <w:p w:rsidR="00D55626" w:rsidRDefault="003B014E">
            <w:pPr>
              <w:spacing w:before="0" w:after="0"/>
              <w:ind w:left="620"/>
              <w:rPr>
                <w:rFonts w:eastAsia="Microsoft Sans Serif"/>
              </w:rPr>
            </w:pPr>
            <w:r>
              <w:rPr>
                <w:rFonts w:eastAsia="Microsoft Sans Serif"/>
              </w:rPr>
              <w:t>атмосферу</w:t>
            </w:r>
            <w:r>
              <w:rPr>
                <w:rFonts w:eastAsia="Microsoft Sans Serif"/>
                <w:spacing w:val="52"/>
              </w:rPr>
              <w:t xml:space="preserve"> </w:t>
            </w:r>
            <w:r>
              <w:rPr>
                <w:rFonts w:eastAsia="Microsoft Sans Serif"/>
              </w:rPr>
              <w:t>от</w:t>
            </w:r>
            <w:r>
              <w:rPr>
                <w:rFonts w:eastAsia="Microsoft Sans Serif"/>
                <w:spacing w:val="-5"/>
              </w:rPr>
              <w:t xml:space="preserve"> </w:t>
            </w:r>
            <w:r>
              <w:rPr>
                <w:rFonts w:eastAsia="Microsoft Sans Serif"/>
              </w:rPr>
              <w:t>предприятий</w:t>
            </w:r>
            <w:r>
              <w:rPr>
                <w:rFonts w:eastAsia="Microsoft Sans Serif"/>
                <w:spacing w:val="-4"/>
              </w:rPr>
              <w:t xml:space="preserve"> </w:t>
            </w:r>
            <w:r>
              <w:rPr>
                <w:rFonts w:eastAsia="Microsoft Sans Serif"/>
              </w:rPr>
              <w:t>по</w:t>
            </w:r>
            <w:r>
              <w:rPr>
                <w:rFonts w:eastAsia="Microsoft Sans Serif"/>
                <w:spacing w:val="-4"/>
              </w:rPr>
              <w:t xml:space="preserve"> </w:t>
            </w:r>
            <w:r>
              <w:rPr>
                <w:rFonts w:eastAsia="Microsoft Sans Serif"/>
              </w:rPr>
              <w:t>производству</w:t>
            </w:r>
            <w:r>
              <w:rPr>
                <w:rFonts w:eastAsia="Microsoft Sans Serif"/>
                <w:spacing w:val="-4"/>
              </w:rPr>
              <w:t xml:space="preserve"> </w:t>
            </w:r>
            <w:r>
              <w:rPr>
                <w:rFonts w:eastAsia="Microsoft Sans Serif"/>
              </w:rPr>
              <w:t>строительных</w:t>
            </w:r>
            <w:r>
              <w:rPr>
                <w:rFonts w:eastAsia="Microsoft Sans Serif"/>
                <w:spacing w:val="-4"/>
              </w:rPr>
              <w:t xml:space="preserve"> </w:t>
            </w:r>
            <w:r>
              <w:rPr>
                <w:rFonts w:eastAsia="Microsoft Sans Serif"/>
              </w:rPr>
              <w:t>материалов.</w:t>
            </w:r>
            <w:r>
              <w:rPr>
                <w:rFonts w:eastAsia="Microsoft Sans Serif"/>
                <w:spacing w:val="-1"/>
              </w:rPr>
              <w:t xml:space="preserve"> </w:t>
            </w:r>
            <w:r>
              <w:rPr>
                <w:rFonts w:eastAsia="Microsoft Sans Serif"/>
              </w:rPr>
              <w:t>Астана</w:t>
            </w:r>
            <w:r>
              <w:rPr>
                <w:rFonts w:eastAsia="Microsoft Sans Serif"/>
                <w:spacing w:val="-2"/>
              </w:rPr>
              <w:t xml:space="preserve"> </w:t>
            </w:r>
            <w:r>
              <w:rPr>
                <w:rFonts w:eastAsia="Microsoft Sans Serif"/>
              </w:rPr>
              <w:t>2008</w:t>
            </w:r>
            <w:r>
              <w:rPr>
                <w:rFonts w:eastAsia="Microsoft Sans Serif"/>
                <w:spacing w:val="-5"/>
              </w:rPr>
              <w:t xml:space="preserve"> </w:t>
            </w:r>
            <w:r>
              <w:rPr>
                <w:rFonts w:eastAsia="Microsoft Sans Serif"/>
              </w:rPr>
              <w:t>г.</w:t>
            </w:r>
          </w:p>
        </w:tc>
      </w:tr>
      <w:tr w:rsidR="00D55626">
        <w:trPr>
          <w:trHeight w:val="253"/>
        </w:trPr>
        <w:tc>
          <w:tcPr>
            <w:tcW w:w="9863" w:type="dxa"/>
            <w:gridSpan w:val="6"/>
            <w:shd w:val="clear" w:color="auto" w:fill="auto"/>
          </w:tcPr>
          <w:p w:rsidR="00D55626" w:rsidRDefault="003B014E">
            <w:pPr>
              <w:spacing w:before="0" w:after="0"/>
              <w:ind w:left="620"/>
              <w:rPr>
                <w:rFonts w:eastAsia="Microsoft Sans Serif"/>
                <w:b/>
              </w:rPr>
            </w:pPr>
            <w:r>
              <w:rPr>
                <w:rFonts w:eastAsia="Microsoft Sans Serif"/>
                <w:b/>
              </w:rPr>
              <w:t>Исходные</w:t>
            </w:r>
            <w:r>
              <w:rPr>
                <w:rFonts w:eastAsia="Microsoft Sans Serif"/>
                <w:b/>
                <w:spacing w:val="-5"/>
              </w:rPr>
              <w:t xml:space="preserve"> </w:t>
            </w:r>
            <w:r>
              <w:rPr>
                <w:rFonts w:eastAsia="Microsoft Sans Serif"/>
                <w:b/>
              </w:rPr>
              <w:t>данные:</w:t>
            </w:r>
          </w:p>
        </w:tc>
      </w:tr>
      <w:tr w:rsidR="00D55626">
        <w:trPr>
          <w:trHeight w:val="254"/>
        </w:trPr>
        <w:tc>
          <w:tcPr>
            <w:tcW w:w="1077" w:type="dxa"/>
            <w:shd w:val="clear" w:color="auto" w:fill="auto"/>
          </w:tcPr>
          <w:p w:rsidR="00D55626" w:rsidRDefault="00D55626">
            <w:pPr>
              <w:spacing w:before="0" w:after="0"/>
              <w:rPr>
                <w:rFonts w:eastAsia="Microsoft Sans Serif"/>
                <w:sz w:val="18"/>
              </w:rPr>
            </w:pPr>
          </w:p>
        </w:tc>
        <w:tc>
          <w:tcPr>
            <w:tcW w:w="4853" w:type="dxa"/>
            <w:shd w:val="clear" w:color="auto" w:fill="auto"/>
          </w:tcPr>
          <w:p w:rsidR="00D55626" w:rsidRDefault="003B014E">
            <w:pPr>
              <w:spacing w:before="0" w:after="0"/>
              <w:ind w:left="150"/>
              <w:rPr>
                <w:rFonts w:eastAsia="Microsoft Sans Serif"/>
              </w:rPr>
            </w:pPr>
            <w:r>
              <w:rPr>
                <w:rFonts w:eastAsia="Microsoft Sans Serif"/>
              </w:rPr>
              <w:t>Количество</w:t>
            </w:r>
            <w:r>
              <w:rPr>
                <w:rFonts w:eastAsia="Microsoft Sans Serif"/>
                <w:spacing w:val="-15"/>
              </w:rPr>
              <w:t xml:space="preserve"> </w:t>
            </w:r>
            <w:r>
              <w:rPr>
                <w:rFonts w:eastAsia="Microsoft Sans Serif"/>
              </w:rPr>
              <w:t>перерабатываемого</w:t>
            </w:r>
            <w:r>
              <w:rPr>
                <w:rFonts w:eastAsia="Microsoft Sans Serif"/>
                <w:spacing w:val="-14"/>
              </w:rPr>
              <w:t xml:space="preserve"> </w:t>
            </w:r>
            <w:r>
              <w:rPr>
                <w:rFonts w:eastAsia="Microsoft Sans Serif"/>
              </w:rPr>
              <w:t>грунта</w:t>
            </w:r>
          </w:p>
        </w:tc>
        <w:tc>
          <w:tcPr>
            <w:tcW w:w="1081" w:type="dxa"/>
            <w:shd w:val="clear" w:color="auto" w:fill="auto"/>
          </w:tcPr>
          <w:p w:rsidR="00D55626" w:rsidRDefault="003B014E">
            <w:pPr>
              <w:spacing w:before="0" w:after="0"/>
              <w:ind w:right="249"/>
              <w:jc w:val="right"/>
              <w:rPr>
                <w:rFonts w:eastAsia="Microsoft Sans Serif"/>
              </w:rPr>
            </w:pPr>
            <w:r>
              <w:rPr>
                <w:rFonts w:eastAsia="Microsoft Sans Serif"/>
              </w:rPr>
              <w:t>G</w:t>
            </w:r>
          </w:p>
        </w:tc>
        <w:tc>
          <w:tcPr>
            <w:tcW w:w="836" w:type="dxa"/>
            <w:shd w:val="clear" w:color="auto" w:fill="auto"/>
          </w:tcPr>
          <w:p w:rsidR="00D55626" w:rsidRDefault="003B014E">
            <w:pPr>
              <w:spacing w:before="0" w:after="0"/>
              <w:ind w:left="96"/>
              <w:jc w:val="center"/>
              <w:rPr>
                <w:rFonts w:eastAsia="Microsoft Sans Serif"/>
              </w:rPr>
            </w:pPr>
            <w:r>
              <w:rPr>
                <w:rFonts w:eastAsia="Microsoft Sans Serif"/>
              </w:rPr>
              <w:t>=</w:t>
            </w:r>
          </w:p>
        </w:tc>
        <w:tc>
          <w:tcPr>
            <w:tcW w:w="905" w:type="dxa"/>
            <w:shd w:val="clear" w:color="auto" w:fill="auto"/>
          </w:tcPr>
          <w:p w:rsidR="00D55626" w:rsidRDefault="003B014E">
            <w:pPr>
              <w:spacing w:before="0" w:after="0"/>
              <w:ind w:left="283" w:right="150"/>
              <w:jc w:val="center"/>
              <w:rPr>
                <w:rFonts w:eastAsia="Microsoft Sans Serif"/>
              </w:rPr>
            </w:pPr>
            <w:r>
              <w:rPr>
                <w:rFonts w:eastAsia="Microsoft Sans Serif"/>
              </w:rPr>
              <w:t>3,4</w:t>
            </w:r>
          </w:p>
        </w:tc>
        <w:tc>
          <w:tcPr>
            <w:tcW w:w="1111" w:type="dxa"/>
            <w:shd w:val="clear" w:color="auto" w:fill="auto"/>
          </w:tcPr>
          <w:p w:rsidR="00D55626" w:rsidRDefault="003B014E">
            <w:pPr>
              <w:spacing w:before="0" w:after="0"/>
              <w:ind w:left="168"/>
              <w:rPr>
                <w:rFonts w:eastAsia="Microsoft Sans Serif"/>
              </w:rPr>
            </w:pPr>
            <w:r>
              <w:rPr>
                <w:rFonts w:eastAsia="Microsoft Sans Serif"/>
              </w:rPr>
              <w:t>т/час</w:t>
            </w:r>
          </w:p>
        </w:tc>
      </w:tr>
      <w:tr w:rsidR="00D55626">
        <w:trPr>
          <w:trHeight w:val="253"/>
        </w:trPr>
        <w:tc>
          <w:tcPr>
            <w:tcW w:w="1077" w:type="dxa"/>
            <w:shd w:val="clear" w:color="auto" w:fill="auto"/>
          </w:tcPr>
          <w:p w:rsidR="00D55626" w:rsidRDefault="00D55626">
            <w:pPr>
              <w:spacing w:before="0" w:after="0"/>
              <w:rPr>
                <w:rFonts w:eastAsia="Microsoft Sans Serif"/>
                <w:sz w:val="18"/>
              </w:rPr>
            </w:pPr>
          </w:p>
        </w:tc>
        <w:tc>
          <w:tcPr>
            <w:tcW w:w="4853" w:type="dxa"/>
            <w:shd w:val="clear" w:color="auto" w:fill="auto"/>
          </w:tcPr>
          <w:p w:rsidR="00D55626" w:rsidRDefault="003B014E">
            <w:pPr>
              <w:spacing w:before="0" w:after="0"/>
              <w:ind w:left="150"/>
              <w:rPr>
                <w:rFonts w:eastAsia="Microsoft Sans Serif"/>
              </w:rPr>
            </w:pPr>
            <w:r>
              <w:rPr>
                <w:rFonts w:eastAsia="Microsoft Sans Serif"/>
              </w:rPr>
              <w:t>Время</w:t>
            </w:r>
            <w:r>
              <w:rPr>
                <w:rFonts w:eastAsia="Microsoft Sans Serif"/>
                <w:spacing w:val="-4"/>
              </w:rPr>
              <w:t xml:space="preserve"> </w:t>
            </w:r>
            <w:r>
              <w:rPr>
                <w:rFonts w:eastAsia="Microsoft Sans Serif"/>
              </w:rPr>
              <w:t>работы</w:t>
            </w:r>
            <w:r>
              <w:rPr>
                <w:rFonts w:eastAsia="Microsoft Sans Serif"/>
                <w:spacing w:val="-6"/>
              </w:rPr>
              <w:t xml:space="preserve"> </w:t>
            </w:r>
            <w:r>
              <w:rPr>
                <w:rFonts w:eastAsia="Microsoft Sans Serif"/>
              </w:rPr>
              <w:t>бульдозера</w:t>
            </w:r>
          </w:p>
        </w:tc>
        <w:tc>
          <w:tcPr>
            <w:tcW w:w="1081" w:type="dxa"/>
            <w:shd w:val="clear" w:color="auto" w:fill="auto"/>
          </w:tcPr>
          <w:p w:rsidR="00D55626" w:rsidRDefault="003B014E">
            <w:pPr>
              <w:spacing w:before="0" w:after="0"/>
              <w:ind w:right="267"/>
              <w:jc w:val="right"/>
              <w:rPr>
                <w:rFonts w:eastAsia="Microsoft Sans Serif"/>
              </w:rPr>
            </w:pPr>
            <w:r>
              <w:rPr>
                <w:rFonts w:eastAsia="Microsoft Sans Serif"/>
              </w:rPr>
              <w:t>Т</w:t>
            </w:r>
          </w:p>
        </w:tc>
        <w:tc>
          <w:tcPr>
            <w:tcW w:w="836" w:type="dxa"/>
            <w:shd w:val="clear" w:color="auto" w:fill="auto"/>
          </w:tcPr>
          <w:p w:rsidR="00D55626" w:rsidRDefault="003B014E">
            <w:pPr>
              <w:spacing w:before="0" w:after="0"/>
              <w:ind w:left="96"/>
              <w:jc w:val="center"/>
              <w:rPr>
                <w:rFonts w:eastAsia="Microsoft Sans Serif"/>
              </w:rPr>
            </w:pPr>
            <w:r>
              <w:rPr>
                <w:rFonts w:eastAsia="Microsoft Sans Serif"/>
              </w:rPr>
              <w:t>=</w:t>
            </w:r>
          </w:p>
        </w:tc>
        <w:tc>
          <w:tcPr>
            <w:tcW w:w="905" w:type="dxa"/>
            <w:shd w:val="clear" w:color="auto" w:fill="auto"/>
          </w:tcPr>
          <w:p w:rsidR="00D55626" w:rsidRDefault="003B014E">
            <w:pPr>
              <w:spacing w:before="0" w:after="0"/>
              <w:ind w:left="284" w:right="150"/>
              <w:jc w:val="center"/>
              <w:rPr>
                <w:rFonts w:eastAsia="Microsoft Sans Serif"/>
              </w:rPr>
            </w:pPr>
            <w:r>
              <w:rPr>
                <w:rFonts w:eastAsia="Microsoft Sans Serif"/>
              </w:rPr>
              <w:t>3,5</w:t>
            </w:r>
          </w:p>
        </w:tc>
        <w:tc>
          <w:tcPr>
            <w:tcW w:w="1111" w:type="dxa"/>
            <w:shd w:val="clear" w:color="auto" w:fill="auto"/>
          </w:tcPr>
          <w:p w:rsidR="00D55626" w:rsidRDefault="003B014E">
            <w:pPr>
              <w:spacing w:before="0" w:after="0"/>
              <w:ind w:left="168"/>
              <w:rPr>
                <w:rFonts w:eastAsia="Microsoft Sans Serif"/>
              </w:rPr>
            </w:pPr>
            <w:r>
              <w:rPr>
                <w:rFonts w:eastAsia="Microsoft Sans Serif"/>
              </w:rPr>
              <w:t>час/год</w:t>
            </w:r>
          </w:p>
        </w:tc>
      </w:tr>
      <w:tr w:rsidR="00D55626">
        <w:trPr>
          <w:trHeight w:val="252"/>
        </w:trPr>
        <w:tc>
          <w:tcPr>
            <w:tcW w:w="1077" w:type="dxa"/>
            <w:shd w:val="clear" w:color="auto" w:fill="auto"/>
          </w:tcPr>
          <w:p w:rsidR="00D55626" w:rsidRDefault="00D55626">
            <w:pPr>
              <w:spacing w:before="0" w:after="0"/>
              <w:rPr>
                <w:rFonts w:eastAsia="Microsoft Sans Serif"/>
                <w:sz w:val="18"/>
              </w:rPr>
            </w:pPr>
          </w:p>
        </w:tc>
        <w:tc>
          <w:tcPr>
            <w:tcW w:w="4853" w:type="dxa"/>
            <w:shd w:val="clear" w:color="auto" w:fill="auto"/>
          </w:tcPr>
          <w:p w:rsidR="00D55626" w:rsidRDefault="003B014E">
            <w:pPr>
              <w:spacing w:before="0" w:after="0"/>
              <w:ind w:left="150"/>
              <w:rPr>
                <w:rFonts w:eastAsia="Microsoft Sans Serif"/>
              </w:rPr>
            </w:pPr>
            <w:r>
              <w:rPr>
                <w:rFonts w:eastAsia="Microsoft Sans Serif"/>
              </w:rPr>
              <w:t>Объем</w:t>
            </w:r>
            <w:r>
              <w:rPr>
                <w:rFonts w:eastAsia="Microsoft Sans Serif"/>
                <w:spacing w:val="-3"/>
              </w:rPr>
              <w:t xml:space="preserve"> </w:t>
            </w:r>
            <w:r>
              <w:rPr>
                <w:rFonts w:eastAsia="Microsoft Sans Serif"/>
              </w:rPr>
              <w:t>работ</w:t>
            </w:r>
          </w:p>
        </w:tc>
        <w:tc>
          <w:tcPr>
            <w:tcW w:w="1081" w:type="dxa"/>
            <w:shd w:val="clear" w:color="auto" w:fill="auto"/>
          </w:tcPr>
          <w:p w:rsidR="00D55626" w:rsidRDefault="00D55626">
            <w:pPr>
              <w:spacing w:before="0" w:after="0"/>
              <w:rPr>
                <w:rFonts w:eastAsia="Microsoft Sans Serif"/>
                <w:sz w:val="18"/>
              </w:rPr>
            </w:pPr>
          </w:p>
        </w:tc>
        <w:tc>
          <w:tcPr>
            <w:tcW w:w="836" w:type="dxa"/>
            <w:shd w:val="clear" w:color="auto" w:fill="auto"/>
          </w:tcPr>
          <w:p w:rsidR="00D55626" w:rsidRDefault="003B014E">
            <w:pPr>
              <w:spacing w:before="0" w:after="0"/>
              <w:ind w:left="96"/>
              <w:jc w:val="center"/>
              <w:rPr>
                <w:rFonts w:eastAsia="Microsoft Sans Serif"/>
              </w:rPr>
            </w:pPr>
            <w:r>
              <w:rPr>
                <w:rFonts w:eastAsia="Microsoft Sans Serif"/>
              </w:rPr>
              <w:t>=</w:t>
            </w:r>
          </w:p>
        </w:tc>
        <w:tc>
          <w:tcPr>
            <w:tcW w:w="905" w:type="dxa"/>
            <w:shd w:val="clear" w:color="auto" w:fill="auto"/>
          </w:tcPr>
          <w:p w:rsidR="00D55626" w:rsidRDefault="003B014E">
            <w:pPr>
              <w:spacing w:before="0" w:after="0"/>
              <w:ind w:left="286" w:right="150"/>
              <w:jc w:val="center"/>
              <w:rPr>
                <w:rFonts w:eastAsia="Microsoft Sans Serif"/>
              </w:rPr>
            </w:pPr>
            <w:r>
              <w:rPr>
                <w:rFonts w:eastAsia="Microsoft Sans Serif"/>
              </w:rPr>
              <w:t>11,9</w:t>
            </w:r>
          </w:p>
        </w:tc>
        <w:tc>
          <w:tcPr>
            <w:tcW w:w="1111" w:type="dxa"/>
            <w:shd w:val="clear" w:color="auto" w:fill="auto"/>
          </w:tcPr>
          <w:p w:rsidR="00D55626" w:rsidRDefault="003B014E">
            <w:pPr>
              <w:spacing w:before="0" w:after="0"/>
              <w:ind w:left="168"/>
              <w:rPr>
                <w:rFonts w:eastAsia="Microsoft Sans Serif"/>
              </w:rPr>
            </w:pPr>
            <w:r>
              <w:rPr>
                <w:rFonts w:eastAsia="Microsoft Sans Serif"/>
              </w:rPr>
              <w:t>т</w:t>
            </w:r>
          </w:p>
        </w:tc>
      </w:tr>
      <w:tr w:rsidR="00D55626">
        <w:trPr>
          <w:trHeight w:val="253"/>
        </w:trPr>
        <w:tc>
          <w:tcPr>
            <w:tcW w:w="1077" w:type="dxa"/>
            <w:shd w:val="clear" w:color="auto" w:fill="auto"/>
          </w:tcPr>
          <w:p w:rsidR="00D55626" w:rsidRDefault="00D55626">
            <w:pPr>
              <w:spacing w:before="0" w:after="0"/>
              <w:rPr>
                <w:rFonts w:eastAsia="Microsoft Sans Serif"/>
                <w:sz w:val="18"/>
              </w:rPr>
            </w:pPr>
          </w:p>
        </w:tc>
        <w:tc>
          <w:tcPr>
            <w:tcW w:w="4853" w:type="dxa"/>
            <w:shd w:val="clear" w:color="auto" w:fill="auto"/>
          </w:tcPr>
          <w:p w:rsidR="00D55626" w:rsidRDefault="003B014E">
            <w:pPr>
              <w:spacing w:before="0" w:after="0"/>
              <w:ind w:left="150"/>
              <w:rPr>
                <w:rFonts w:eastAsia="Microsoft Sans Serif"/>
              </w:rPr>
            </w:pPr>
            <w:r>
              <w:rPr>
                <w:rFonts w:eastAsia="Microsoft Sans Serif"/>
              </w:rPr>
              <w:t>Кол-во</w:t>
            </w:r>
            <w:r>
              <w:rPr>
                <w:rFonts w:eastAsia="Microsoft Sans Serif"/>
                <w:spacing w:val="-8"/>
              </w:rPr>
              <w:t xml:space="preserve"> </w:t>
            </w:r>
            <w:r>
              <w:rPr>
                <w:rFonts w:eastAsia="Microsoft Sans Serif"/>
              </w:rPr>
              <w:t>работающих</w:t>
            </w:r>
            <w:r>
              <w:rPr>
                <w:rFonts w:eastAsia="Microsoft Sans Serif"/>
                <w:spacing w:val="-8"/>
              </w:rPr>
              <w:t xml:space="preserve"> </w:t>
            </w:r>
            <w:r>
              <w:rPr>
                <w:rFonts w:eastAsia="Microsoft Sans Serif"/>
              </w:rPr>
              <w:t>машин</w:t>
            </w:r>
          </w:p>
        </w:tc>
        <w:tc>
          <w:tcPr>
            <w:tcW w:w="1081" w:type="dxa"/>
            <w:shd w:val="clear" w:color="auto" w:fill="auto"/>
          </w:tcPr>
          <w:p w:rsidR="00D55626" w:rsidRDefault="00D55626">
            <w:pPr>
              <w:spacing w:before="0" w:after="0"/>
              <w:rPr>
                <w:rFonts w:eastAsia="Microsoft Sans Serif"/>
                <w:sz w:val="18"/>
              </w:rPr>
            </w:pPr>
          </w:p>
        </w:tc>
        <w:tc>
          <w:tcPr>
            <w:tcW w:w="836" w:type="dxa"/>
            <w:shd w:val="clear" w:color="auto" w:fill="auto"/>
          </w:tcPr>
          <w:p w:rsidR="00D55626" w:rsidRDefault="003B014E">
            <w:pPr>
              <w:spacing w:before="0" w:after="0"/>
              <w:ind w:left="96"/>
              <w:jc w:val="center"/>
              <w:rPr>
                <w:rFonts w:eastAsia="Microsoft Sans Serif"/>
              </w:rPr>
            </w:pPr>
            <w:r>
              <w:rPr>
                <w:rFonts w:eastAsia="Microsoft Sans Serif"/>
              </w:rPr>
              <w:t>=</w:t>
            </w:r>
          </w:p>
        </w:tc>
        <w:tc>
          <w:tcPr>
            <w:tcW w:w="905" w:type="dxa"/>
            <w:shd w:val="clear" w:color="auto" w:fill="auto"/>
          </w:tcPr>
          <w:p w:rsidR="00D55626" w:rsidRDefault="003B014E">
            <w:pPr>
              <w:spacing w:before="0" w:after="0"/>
              <w:ind w:left="131"/>
              <w:jc w:val="center"/>
              <w:rPr>
                <w:rFonts w:eastAsia="Microsoft Sans Serif"/>
              </w:rPr>
            </w:pPr>
            <w:r>
              <w:rPr>
                <w:rFonts w:eastAsia="Microsoft Sans Serif"/>
              </w:rPr>
              <w:t>1</w:t>
            </w:r>
          </w:p>
        </w:tc>
        <w:tc>
          <w:tcPr>
            <w:tcW w:w="1111" w:type="dxa"/>
            <w:shd w:val="clear" w:color="auto" w:fill="auto"/>
          </w:tcPr>
          <w:p w:rsidR="00D55626" w:rsidRDefault="003B014E">
            <w:pPr>
              <w:spacing w:before="0" w:after="0"/>
              <w:ind w:left="168"/>
              <w:rPr>
                <w:rFonts w:eastAsia="Microsoft Sans Serif"/>
              </w:rPr>
            </w:pPr>
            <w:r>
              <w:rPr>
                <w:rFonts w:eastAsia="Microsoft Sans Serif"/>
              </w:rPr>
              <w:t>шт</w:t>
            </w:r>
          </w:p>
        </w:tc>
      </w:tr>
      <w:tr w:rsidR="00D55626">
        <w:trPr>
          <w:trHeight w:val="253"/>
        </w:trPr>
        <w:tc>
          <w:tcPr>
            <w:tcW w:w="1077" w:type="dxa"/>
            <w:shd w:val="clear" w:color="auto" w:fill="auto"/>
          </w:tcPr>
          <w:p w:rsidR="00D55626" w:rsidRDefault="00D55626">
            <w:pPr>
              <w:spacing w:before="0" w:after="0"/>
              <w:rPr>
                <w:rFonts w:eastAsia="Microsoft Sans Serif"/>
                <w:sz w:val="18"/>
              </w:rPr>
            </w:pPr>
          </w:p>
        </w:tc>
        <w:tc>
          <w:tcPr>
            <w:tcW w:w="4853" w:type="dxa"/>
            <w:shd w:val="clear" w:color="auto" w:fill="auto"/>
          </w:tcPr>
          <w:p w:rsidR="00D55626" w:rsidRDefault="003B014E">
            <w:pPr>
              <w:spacing w:before="0" w:after="0"/>
              <w:ind w:left="150"/>
              <w:rPr>
                <w:rFonts w:eastAsia="Microsoft Sans Serif"/>
              </w:rPr>
            </w:pPr>
            <w:r>
              <w:rPr>
                <w:rFonts w:eastAsia="Microsoft Sans Serif"/>
              </w:rPr>
              <w:t>Влажность</w:t>
            </w:r>
          </w:p>
        </w:tc>
        <w:tc>
          <w:tcPr>
            <w:tcW w:w="1081" w:type="dxa"/>
            <w:shd w:val="clear" w:color="auto" w:fill="auto"/>
          </w:tcPr>
          <w:p w:rsidR="00D55626" w:rsidRDefault="00D55626">
            <w:pPr>
              <w:spacing w:before="0" w:after="0"/>
              <w:rPr>
                <w:rFonts w:eastAsia="Microsoft Sans Serif"/>
                <w:sz w:val="18"/>
              </w:rPr>
            </w:pPr>
          </w:p>
        </w:tc>
        <w:tc>
          <w:tcPr>
            <w:tcW w:w="836" w:type="dxa"/>
            <w:shd w:val="clear" w:color="auto" w:fill="auto"/>
          </w:tcPr>
          <w:p w:rsidR="00D55626" w:rsidRDefault="003B014E">
            <w:pPr>
              <w:spacing w:before="0" w:after="0"/>
              <w:ind w:left="96"/>
              <w:jc w:val="center"/>
              <w:rPr>
                <w:rFonts w:eastAsia="Microsoft Sans Serif"/>
              </w:rPr>
            </w:pPr>
            <w:r>
              <w:rPr>
                <w:rFonts w:eastAsia="Microsoft Sans Serif"/>
              </w:rPr>
              <w:t>&gt;</w:t>
            </w:r>
          </w:p>
        </w:tc>
        <w:tc>
          <w:tcPr>
            <w:tcW w:w="905" w:type="dxa"/>
            <w:shd w:val="clear" w:color="auto" w:fill="auto"/>
          </w:tcPr>
          <w:p w:rsidR="00D55626" w:rsidRDefault="003B014E">
            <w:pPr>
              <w:spacing w:before="0" w:after="0"/>
              <w:ind w:left="286" w:right="150"/>
              <w:jc w:val="center"/>
              <w:rPr>
                <w:rFonts w:eastAsia="Microsoft Sans Serif"/>
              </w:rPr>
            </w:pPr>
            <w:r>
              <w:rPr>
                <w:rFonts w:eastAsia="Microsoft Sans Serif"/>
              </w:rPr>
              <w:t>10,0</w:t>
            </w:r>
          </w:p>
        </w:tc>
        <w:tc>
          <w:tcPr>
            <w:tcW w:w="1111" w:type="dxa"/>
            <w:shd w:val="clear" w:color="auto" w:fill="auto"/>
          </w:tcPr>
          <w:p w:rsidR="00D55626" w:rsidRDefault="003B014E">
            <w:pPr>
              <w:spacing w:before="0" w:after="0"/>
              <w:ind w:left="168"/>
              <w:rPr>
                <w:rFonts w:eastAsia="Microsoft Sans Serif"/>
              </w:rPr>
            </w:pPr>
            <w:r>
              <w:rPr>
                <w:rFonts w:eastAsia="Microsoft Sans Serif"/>
              </w:rPr>
              <w:t>%</w:t>
            </w:r>
          </w:p>
        </w:tc>
      </w:tr>
      <w:tr w:rsidR="00D55626">
        <w:trPr>
          <w:trHeight w:val="251"/>
        </w:trPr>
        <w:tc>
          <w:tcPr>
            <w:tcW w:w="1077" w:type="dxa"/>
            <w:shd w:val="clear" w:color="auto" w:fill="auto"/>
          </w:tcPr>
          <w:p w:rsidR="00D55626" w:rsidRDefault="00D55626">
            <w:pPr>
              <w:spacing w:before="0" w:after="0"/>
              <w:rPr>
                <w:rFonts w:eastAsia="Microsoft Sans Serif"/>
                <w:sz w:val="18"/>
              </w:rPr>
            </w:pPr>
          </w:p>
        </w:tc>
        <w:tc>
          <w:tcPr>
            <w:tcW w:w="4853" w:type="dxa"/>
            <w:shd w:val="clear" w:color="auto" w:fill="auto"/>
          </w:tcPr>
          <w:p w:rsidR="00D55626" w:rsidRDefault="003B014E">
            <w:pPr>
              <w:spacing w:before="0" w:after="0"/>
              <w:ind w:left="150"/>
              <w:rPr>
                <w:rFonts w:eastAsia="Microsoft Sans Serif"/>
              </w:rPr>
            </w:pPr>
            <w:r>
              <w:rPr>
                <w:rFonts w:eastAsia="Microsoft Sans Serif"/>
              </w:rPr>
              <w:t>Высота</w:t>
            </w:r>
            <w:r>
              <w:rPr>
                <w:rFonts w:eastAsia="Microsoft Sans Serif"/>
                <w:spacing w:val="-6"/>
              </w:rPr>
              <w:t xml:space="preserve"> </w:t>
            </w:r>
            <w:r>
              <w:rPr>
                <w:rFonts w:eastAsia="Microsoft Sans Serif"/>
              </w:rPr>
              <w:t>пересыпки</w:t>
            </w:r>
          </w:p>
        </w:tc>
        <w:tc>
          <w:tcPr>
            <w:tcW w:w="1081" w:type="dxa"/>
            <w:shd w:val="clear" w:color="auto" w:fill="auto"/>
          </w:tcPr>
          <w:p w:rsidR="00D55626" w:rsidRDefault="00D55626">
            <w:pPr>
              <w:spacing w:before="0" w:after="0"/>
              <w:rPr>
                <w:rFonts w:eastAsia="Microsoft Sans Serif"/>
                <w:sz w:val="18"/>
              </w:rPr>
            </w:pPr>
          </w:p>
        </w:tc>
        <w:tc>
          <w:tcPr>
            <w:tcW w:w="836" w:type="dxa"/>
            <w:shd w:val="clear" w:color="auto" w:fill="auto"/>
          </w:tcPr>
          <w:p w:rsidR="00D55626" w:rsidRDefault="003B014E">
            <w:pPr>
              <w:spacing w:before="0" w:after="0"/>
              <w:ind w:left="96"/>
              <w:jc w:val="center"/>
              <w:rPr>
                <w:rFonts w:eastAsia="Microsoft Sans Serif"/>
              </w:rPr>
            </w:pPr>
            <w:r>
              <w:rPr>
                <w:rFonts w:eastAsia="Microsoft Sans Serif"/>
              </w:rPr>
              <w:t>=</w:t>
            </w:r>
          </w:p>
        </w:tc>
        <w:tc>
          <w:tcPr>
            <w:tcW w:w="905" w:type="dxa"/>
            <w:shd w:val="clear" w:color="auto" w:fill="auto"/>
          </w:tcPr>
          <w:p w:rsidR="00D55626" w:rsidRDefault="003B014E">
            <w:pPr>
              <w:spacing w:before="0" w:after="0"/>
              <w:ind w:left="283" w:right="150"/>
              <w:jc w:val="center"/>
              <w:rPr>
                <w:rFonts w:eastAsia="Microsoft Sans Serif"/>
              </w:rPr>
            </w:pPr>
            <w:r>
              <w:rPr>
                <w:rFonts w:eastAsia="Microsoft Sans Serif"/>
              </w:rPr>
              <w:t>1,5</w:t>
            </w:r>
          </w:p>
        </w:tc>
        <w:tc>
          <w:tcPr>
            <w:tcW w:w="1111" w:type="dxa"/>
            <w:shd w:val="clear" w:color="auto" w:fill="auto"/>
          </w:tcPr>
          <w:p w:rsidR="00D55626" w:rsidRDefault="003B014E">
            <w:pPr>
              <w:spacing w:before="0" w:after="0"/>
              <w:ind w:left="168"/>
              <w:rPr>
                <w:rFonts w:eastAsia="Microsoft Sans Serif"/>
              </w:rPr>
            </w:pPr>
            <w:r>
              <w:rPr>
                <w:rFonts w:eastAsia="Microsoft Sans Serif"/>
                <w:w w:val="96"/>
              </w:rPr>
              <w:t>м</w:t>
            </w:r>
          </w:p>
        </w:tc>
      </w:tr>
      <w:tr w:rsidR="00D55626">
        <w:trPr>
          <w:trHeight w:val="253"/>
        </w:trPr>
        <w:tc>
          <w:tcPr>
            <w:tcW w:w="9863" w:type="dxa"/>
            <w:gridSpan w:val="6"/>
            <w:shd w:val="clear" w:color="auto" w:fill="auto"/>
          </w:tcPr>
          <w:p w:rsidR="00D55626" w:rsidRDefault="003B014E">
            <w:pPr>
              <w:spacing w:before="0" w:after="0"/>
              <w:ind w:left="620"/>
              <w:rPr>
                <w:rFonts w:eastAsia="Microsoft Sans Serif"/>
                <w:b/>
              </w:rPr>
            </w:pPr>
            <w:r>
              <w:rPr>
                <w:rFonts w:eastAsia="Microsoft Sans Serif"/>
                <w:b/>
              </w:rPr>
              <w:t>Теория</w:t>
            </w:r>
            <w:r>
              <w:rPr>
                <w:rFonts w:eastAsia="Microsoft Sans Serif"/>
                <w:b/>
                <w:spacing w:val="-1"/>
              </w:rPr>
              <w:t xml:space="preserve"> </w:t>
            </w:r>
            <w:r>
              <w:rPr>
                <w:rFonts w:eastAsia="Microsoft Sans Serif"/>
                <w:b/>
              </w:rPr>
              <w:t>расчета</w:t>
            </w:r>
            <w:r>
              <w:rPr>
                <w:rFonts w:eastAsia="Microsoft Sans Serif"/>
                <w:b/>
                <w:spacing w:val="-5"/>
              </w:rPr>
              <w:t xml:space="preserve"> </w:t>
            </w:r>
            <w:r>
              <w:rPr>
                <w:rFonts w:eastAsia="Microsoft Sans Serif"/>
                <w:b/>
              </w:rPr>
              <w:t>выброса:</w:t>
            </w:r>
          </w:p>
        </w:tc>
      </w:tr>
      <w:tr w:rsidR="00D55626">
        <w:trPr>
          <w:trHeight w:val="492"/>
        </w:trPr>
        <w:tc>
          <w:tcPr>
            <w:tcW w:w="9863" w:type="dxa"/>
            <w:gridSpan w:val="6"/>
            <w:shd w:val="clear" w:color="auto" w:fill="auto"/>
          </w:tcPr>
          <w:p w:rsidR="00D55626" w:rsidRDefault="003B014E">
            <w:pPr>
              <w:spacing w:before="0" w:after="0"/>
              <w:ind w:left="682" w:right="827" w:hanging="63"/>
              <w:rPr>
                <w:rFonts w:eastAsia="Microsoft Sans Serif"/>
              </w:rPr>
            </w:pPr>
            <w:r>
              <w:rPr>
                <w:rFonts w:eastAsia="Microsoft Sans Serif"/>
              </w:rPr>
              <w:t>Выброс</w:t>
            </w:r>
            <w:r>
              <w:rPr>
                <w:rFonts w:eastAsia="Microsoft Sans Serif"/>
                <w:spacing w:val="-4"/>
              </w:rPr>
              <w:t xml:space="preserve"> </w:t>
            </w:r>
            <w:r>
              <w:rPr>
                <w:rFonts w:eastAsia="Microsoft Sans Serif"/>
              </w:rPr>
              <w:t>пыли</w:t>
            </w:r>
            <w:r>
              <w:rPr>
                <w:rFonts w:eastAsia="Microsoft Sans Serif"/>
                <w:spacing w:val="-4"/>
              </w:rPr>
              <w:t xml:space="preserve"> </w:t>
            </w:r>
            <w:r>
              <w:rPr>
                <w:rFonts w:eastAsia="Microsoft Sans Serif"/>
              </w:rPr>
              <w:t>при</w:t>
            </w:r>
            <w:r>
              <w:rPr>
                <w:rFonts w:eastAsia="Microsoft Sans Serif"/>
                <w:spacing w:val="-4"/>
              </w:rPr>
              <w:t xml:space="preserve"> </w:t>
            </w:r>
            <w:r>
              <w:rPr>
                <w:rFonts w:eastAsia="Microsoft Sans Serif"/>
              </w:rPr>
              <w:t>планировке</w:t>
            </w:r>
            <w:r>
              <w:rPr>
                <w:rFonts w:eastAsia="Microsoft Sans Serif"/>
                <w:spacing w:val="-1"/>
              </w:rPr>
              <w:t xml:space="preserve"> </w:t>
            </w:r>
            <w:r>
              <w:rPr>
                <w:rFonts w:eastAsia="Microsoft Sans Serif"/>
              </w:rPr>
              <w:t>рассчитывается</w:t>
            </w:r>
            <w:r>
              <w:rPr>
                <w:rFonts w:eastAsia="Microsoft Sans Serif"/>
                <w:spacing w:val="-4"/>
              </w:rPr>
              <w:t xml:space="preserve"> </w:t>
            </w:r>
            <w:r>
              <w:rPr>
                <w:rFonts w:eastAsia="Microsoft Sans Serif"/>
              </w:rPr>
              <w:t>по</w:t>
            </w:r>
            <w:r>
              <w:rPr>
                <w:rFonts w:eastAsia="Microsoft Sans Serif"/>
                <w:spacing w:val="-3"/>
              </w:rPr>
              <w:t xml:space="preserve"> </w:t>
            </w:r>
            <w:r>
              <w:rPr>
                <w:rFonts w:eastAsia="Microsoft Sans Serif"/>
              </w:rPr>
              <w:t>следующей</w:t>
            </w:r>
            <w:r>
              <w:rPr>
                <w:rFonts w:eastAsia="Microsoft Sans Serif"/>
                <w:spacing w:val="-4"/>
              </w:rPr>
              <w:t xml:space="preserve"> </w:t>
            </w:r>
            <w:r>
              <w:rPr>
                <w:rFonts w:eastAsia="Microsoft Sans Serif"/>
              </w:rPr>
              <w:t>формуле</w:t>
            </w:r>
            <w:r>
              <w:rPr>
                <w:rFonts w:eastAsia="Microsoft Sans Serif"/>
                <w:spacing w:val="-55"/>
              </w:rPr>
              <w:t xml:space="preserve"> </w:t>
            </w:r>
            <w:r>
              <w:rPr>
                <w:rFonts w:eastAsia="Microsoft Sans Serif"/>
              </w:rPr>
              <w:t>[Методика,</w:t>
            </w:r>
            <w:r>
              <w:rPr>
                <w:rFonts w:eastAsia="Microsoft Sans Serif"/>
                <w:spacing w:val="1"/>
              </w:rPr>
              <w:t xml:space="preserve"> </w:t>
            </w:r>
            <w:r>
              <w:rPr>
                <w:rFonts w:eastAsia="Microsoft Sans Serif"/>
              </w:rPr>
              <w:t>ф-ла</w:t>
            </w:r>
            <w:r>
              <w:rPr>
                <w:rFonts w:eastAsia="Microsoft Sans Serif"/>
                <w:spacing w:val="2"/>
              </w:rPr>
              <w:t xml:space="preserve"> </w:t>
            </w:r>
            <w:r>
              <w:rPr>
                <w:rFonts w:eastAsia="Microsoft Sans Serif"/>
              </w:rPr>
              <w:t>8]:</w:t>
            </w:r>
          </w:p>
        </w:tc>
      </w:tr>
      <w:tr w:rsidR="00D55626">
        <w:trPr>
          <w:trHeight w:val="262"/>
        </w:trPr>
        <w:tc>
          <w:tcPr>
            <w:tcW w:w="1077" w:type="dxa"/>
            <w:shd w:val="clear" w:color="auto" w:fill="auto"/>
          </w:tcPr>
          <w:p w:rsidR="00D55626" w:rsidRDefault="00D55626">
            <w:pPr>
              <w:spacing w:before="0" w:after="0"/>
              <w:rPr>
                <w:rFonts w:eastAsia="Microsoft Sans Serif"/>
                <w:sz w:val="18"/>
              </w:rPr>
            </w:pPr>
          </w:p>
        </w:tc>
        <w:tc>
          <w:tcPr>
            <w:tcW w:w="6770" w:type="dxa"/>
            <w:gridSpan w:val="3"/>
            <w:shd w:val="clear" w:color="auto" w:fill="auto"/>
          </w:tcPr>
          <w:p w:rsidR="00D55626" w:rsidRDefault="003B014E">
            <w:pPr>
              <w:spacing w:before="0" w:after="0"/>
              <w:ind w:left="1506"/>
              <w:rPr>
                <w:rFonts w:eastAsia="Microsoft Sans Serif"/>
                <w:b/>
                <w:i/>
              </w:rPr>
            </w:pPr>
            <w:r>
              <w:rPr>
                <w:rFonts w:eastAsia="Microsoft Sans Serif"/>
                <w:b/>
                <w:i/>
                <w:spacing w:val="-1"/>
              </w:rPr>
              <w:t>g</w:t>
            </w:r>
            <w:r>
              <w:rPr>
                <w:rFonts w:eastAsia="Microsoft Sans Serif"/>
                <w:b/>
                <w:i/>
              </w:rPr>
              <w:t xml:space="preserve"> </w:t>
            </w:r>
            <w:r>
              <w:rPr>
                <w:rFonts w:eastAsia="Microsoft Sans Serif"/>
                <w:b/>
                <w:i/>
                <w:spacing w:val="-1"/>
              </w:rPr>
              <w:t>= Р</w:t>
            </w:r>
            <w:r>
              <w:rPr>
                <w:rFonts w:eastAsia="Microsoft Sans Serif"/>
                <w:b/>
                <w:i/>
                <w:spacing w:val="-1"/>
                <w:vertAlign w:val="subscript"/>
              </w:rPr>
              <w:t>1</w:t>
            </w:r>
            <w:r>
              <w:rPr>
                <w:rFonts w:eastAsia="Microsoft Sans Serif"/>
                <w:b/>
                <w:i/>
                <w:spacing w:val="-24"/>
              </w:rPr>
              <w:t xml:space="preserve"> </w:t>
            </w:r>
            <w:r>
              <w:rPr>
                <w:rFonts w:eastAsia="Microsoft Sans Serif"/>
                <w:b/>
                <w:i/>
              </w:rPr>
              <w:t>*</w:t>
            </w:r>
            <w:r>
              <w:rPr>
                <w:rFonts w:eastAsia="Microsoft Sans Serif"/>
                <w:b/>
                <w:i/>
                <w:spacing w:val="1"/>
              </w:rPr>
              <w:t xml:space="preserve"> </w:t>
            </w:r>
            <w:r>
              <w:rPr>
                <w:rFonts w:eastAsia="Microsoft Sans Serif"/>
                <w:b/>
                <w:i/>
              </w:rPr>
              <w:t>Р</w:t>
            </w:r>
            <w:r>
              <w:rPr>
                <w:rFonts w:eastAsia="Microsoft Sans Serif"/>
                <w:b/>
                <w:i/>
                <w:vertAlign w:val="subscript"/>
              </w:rPr>
              <w:t>2</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Р</w:t>
            </w:r>
            <w:r>
              <w:rPr>
                <w:rFonts w:eastAsia="Microsoft Sans Serif"/>
                <w:b/>
                <w:i/>
                <w:vertAlign w:val="subscript"/>
              </w:rPr>
              <w:t>3</w:t>
            </w:r>
            <w:r>
              <w:rPr>
                <w:rFonts w:eastAsia="Microsoft Sans Serif"/>
                <w:b/>
                <w:i/>
                <w:spacing w:val="60"/>
              </w:rPr>
              <w:t xml:space="preserve"> </w:t>
            </w:r>
            <w:r>
              <w:rPr>
                <w:rFonts w:eastAsia="Microsoft Sans Serif"/>
                <w:b/>
                <w:i/>
              </w:rPr>
              <w:t>*</w:t>
            </w:r>
            <w:r>
              <w:rPr>
                <w:rFonts w:eastAsia="Microsoft Sans Serif"/>
                <w:b/>
                <w:i/>
                <w:spacing w:val="1"/>
              </w:rPr>
              <w:t xml:space="preserve"> </w:t>
            </w:r>
            <w:r>
              <w:rPr>
                <w:rFonts w:eastAsia="Microsoft Sans Serif"/>
                <w:b/>
                <w:i/>
              </w:rPr>
              <w:t>Р</w:t>
            </w:r>
            <w:r>
              <w:rPr>
                <w:rFonts w:eastAsia="Microsoft Sans Serif"/>
                <w:b/>
                <w:i/>
                <w:vertAlign w:val="subscript"/>
              </w:rPr>
              <w:t>4</w:t>
            </w:r>
            <w:r>
              <w:rPr>
                <w:rFonts w:eastAsia="Microsoft Sans Serif"/>
                <w:b/>
                <w:i/>
              </w:rPr>
              <w:t xml:space="preserve"> *</w:t>
            </w:r>
            <w:r>
              <w:rPr>
                <w:rFonts w:eastAsia="Microsoft Sans Serif"/>
                <w:b/>
                <w:i/>
                <w:spacing w:val="-1"/>
              </w:rPr>
              <w:t xml:space="preserve"> </w:t>
            </w:r>
            <w:r>
              <w:rPr>
                <w:rFonts w:eastAsia="Microsoft Sans Serif"/>
                <w:b/>
                <w:i/>
              </w:rPr>
              <w:t>Р</w:t>
            </w:r>
            <w:r>
              <w:rPr>
                <w:rFonts w:eastAsia="Microsoft Sans Serif"/>
                <w:b/>
                <w:i/>
                <w:vertAlign w:val="subscript"/>
              </w:rPr>
              <w:t>5</w:t>
            </w:r>
            <w:r>
              <w:rPr>
                <w:rFonts w:eastAsia="Microsoft Sans Serif"/>
                <w:b/>
                <w:i/>
              </w:rPr>
              <w:t xml:space="preserve"> *</w:t>
            </w:r>
            <w:r>
              <w:rPr>
                <w:rFonts w:eastAsia="Microsoft Sans Serif"/>
                <w:b/>
                <w:i/>
                <w:spacing w:val="1"/>
              </w:rPr>
              <w:t xml:space="preserve"> </w:t>
            </w:r>
            <w:r>
              <w:rPr>
                <w:rFonts w:eastAsia="Microsoft Sans Serif"/>
                <w:b/>
                <w:i/>
              </w:rPr>
              <w:t>Р</w:t>
            </w:r>
            <w:r>
              <w:rPr>
                <w:rFonts w:eastAsia="Microsoft Sans Serif"/>
                <w:b/>
                <w:i/>
                <w:vertAlign w:val="subscript"/>
              </w:rPr>
              <w:t>6</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10</w:t>
            </w:r>
            <w:r>
              <w:rPr>
                <w:rFonts w:eastAsia="Microsoft Sans Serif"/>
                <w:b/>
                <w:i/>
                <w:vertAlign w:val="superscript"/>
              </w:rPr>
              <w:t>6</w:t>
            </w:r>
            <w:r>
              <w:rPr>
                <w:rFonts w:eastAsia="Microsoft Sans Serif"/>
                <w:b/>
                <w:i/>
                <w:spacing w:val="-2"/>
              </w:rPr>
              <w:t xml:space="preserve"> </w:t>
            </w:r>
            <w:r>
              <w:rPr>
                <w:rFonts w:eastAsia="Microsoft Sans Serif"/>
                <w:b/>
                <w:i/>
              </w:rPr>
              <w:t>/3600</w:t>
            </w:r>
          </w:p>
        </w:tc>
        <w:tc>
          <w:tcPr>
            <w:tcW w:w="905" w:type="dxa"/>
            <w:shd w:val="clear" w:color="auto" w:fill="auto"/>
          </w:tcPr>
          <w:p w:rsidR="00D55626" w:rsidRDefault="00D55626">
            <w:pPr>
              <w:spacing w:before="0" w:after="0"/>
              <w:rPr>
                <w:rFonts w:eastAsia="Microsoft Sans Serif"/>
                <w:sz w:val="18"/>
              </w:rPr>
            </w:pPr>
          </w:p>
        </w:tc>
        <w:tc>
          <w:tcPr>
            <w:tcW w:w="1111" w:type="dxa"/>
            <w:shd w:val="clear" w:color="auto" w:fill="auto"/>
          </w:tcPr>
          <w:p w:rsidR="00D55626" w:rsidRDefault="003B014E">
            <w:pPr>
              <w:spacing w:before="0" w:after="0"/>
              <w:ind w:left="168"/>
              <w:rPr>
                <w:rFonts w:eastAsia="Microsoft Sans Serif"/>
              </w:rPr>
            </w:pPr>
            <w:r>
              <w:rPr>
                <w:rFonts w:eastAsia="Microsoft Sans Serif"/>
              </w:rPr>
              <w:t>г/сек</w:t>
            </w:r>
          </w:p>
        </w:tc>
      </w:tr>
      <w:tr w:rsidR="00D55626">
        <w:trPr>
          <w:trHeight w:val="247"/>
        </w:trPr>
        <w:tc>
          <w:tcPr>
            <w:tcW w:w="1077" w:type="dxa"/>
            <w:shd w:val="clear" w:color="auto" w:fill="auto"/>
          </w:tcPr>
          <w:p w:rsidR="00D55626" w:rsidRDefault="003B014E">
            <w:pPr>
              <w:spacing w:before="0" w:after="0"/>
              <w:ind w:left="598" w:right="43"/>
              <w:jc w:val="center"/>
              <w:rPr>
                <w:rFonts w:eastAsia="Microsoft Sans Serif"/>
              </w:rPr>
            </w:pPr>
            <w:r>
              <w:rPr>
                <w:rFonts w:eastAsia="Microsoft Sans Serif"/>
              </w:rPr>
              <w:t>где:</w:t>
            </w:r>
          </w:p>
        </w:tc>
        <w:tc>
          <w:tcPr>
            <w:tcW w:w="4853" w:type="dxa"/>
            <w:shd w:val="clear" w:color="auto" w:fill="auto"/>
          </w:tcPr>
          <w:p w:rsidR="00D55626" w:rsidRDefault="00D55626">
            <w:pPr>
              <w:spacing w:before="0" w:after="0"/>
              <w:rPr>
                <w:rFonts w:eastAsia="Microsoft Sans Serif"/>
                <w:sz w:val="18"/>
              </w:rPr>
            </w:pPr>
          </w:p>
        </w:tc>
        <w:tc>
          <w:tcPr>
            <w:tcW w:w="1081" w:type="dxa"/>
            <w:shd w:val="clear" w:color="auto" w:fill="auto"/>
          </w:tcPr>
          <w:p w:rsidR="00D55626" w:rsidRDefault="00D55626">
            <w:pPr>
              <w:spacing w:before="0" w:after="0"/>
              <w:rPr>
                <w:rFonts w:eastAsia="Microsoft Sans Serif"/>
                <w:sz w:val="18"/>
              </w:rPr>
            </w:pPr>
          </w:p>
        </w:tc>
        <w:tc>
          <w:tcPr>
            <w:tcW w:w="836" w:type="dxa"/>
            <w:shd w:val="clear" w:color="auto" w:fill="auto"/>
          </w:tcPr>
          <w:p w:rsidR="00D55626" w:rsidRDefault="00D55626">
            <w:pPr>
              <w:spacing w:before="0" w:after="0"/>
              <w:rPr>
                <w:rFonts w:eastAsia="Microsoft Sans Serif"/>
                <w:sz w:val="18"/>
              </w:rPr>
            </w:pPr>
          </w:p>
        </w:tc>
        <w:tc>
          <w:tcPr>
            <w:tcW w:w="905" w:type="dxa"/>
            <w:shd w:val="clear" w:color="auto" w:fill="auto"/>
          </w:tcPr>
          <w:p w:rsidR="00D55626" w:rsidRDefault="00D55626">
            <w:pPr>
              <w:spacing w:before="0" w:after="0"/>
              <w:rPr>
                <w:rFonts w:eastAsia="Microsoft Sans Serif"/>
                <w:sz w:val="18"/>
              </w:rPr>
            </w:pPr>
          </w:p>
        </w:tc>
        <w:tc>
          <w:tcPr>
            <w:tcW w:w="1111" w:type="dxa"/>
            <w:shd w:val="clear" w:color="auto" w:fill="auto"/>
          </w:tcPr>
          <w:p w:rsidR="00D55626" w:rsidRDefault="00D55626">
            <w:pPr>
              <w:spacing w:before="0" w:after="0"/>
              <w:rPr>
                <w:rFonts w:eastAsia="Microsoft Sans Serif"/>
                <w:sz w:val="18"/>
              </w:rPr>
            </w:pPr>
          </w:p>
        </w:tc>
      </w:tr>
      <w:tr w:rsidR="00D55626">
        <w:trPr>
          <w:trHeight w:val="510"/>
        </w:trPr>
        <w:tc>
          <w:tcPr>
            <w:tcW w:w="1077" w:type="dxa"/>
            <w:shd w:val="clear" w:color="auto" w:fill="auto"/>
          </w:tcPr>
          <w:p w:rsidR="00D55626" w:rsidRDefault="00D55626">
            <w:pPr>
              <w:spacing w:before="0" w:after="0"/>
              <w:rPr>
                <w:rFonts w:eastAsia="Microsoft Sans Serif"/>
                <w:b/>
                <w:i/>
                <w:sz w:val="21"/>
              </w:rPr>
            </w:pPr>
          </w:p>
          <w:p w:rsidR="00D55626" w:rsidRDefault="003B014E">
            <w:pPr>
              <w:spacing w:before="0" w:after="0"/>
              <w:ind w:left="597" w:right="43"/>
              <w:jc w:val="center"/>
              <w:rPr>
                <w:rFonts w:eastAsia="Microsoft Sans Serif"/>
                <w:b/>
                <w:i/>
              </w:rPr>
            </w:pPr>
            <w:r>
              <w:rPr>
                <w:rFonts w:eastAsia="Microsoft Sans Serif"/>
                <w:b/>
                <w:i/>
              </w:rPr>
              <w:t>Р</w:t>
            </w:r>
            <w:r>
              <w:rPr>
                <w:rFonts w:eastAsia="Microsoft Sans Serif"/>
                <w:b/>
                <w:i/>
                <w:vertAlign w:val="subscript"/>
              </w:rPr>
              <w:t>1</w:t>
            </w:r>
          </w:p>
        </w:tc>
        <w:tc>
          <w:tcPr>
            <w:tcW w:w="4853" w:type="dxa"/>
            <w:shd w:val="clear" w:color="auto" w:fill="auto"/>
          </w:tcPr>
          <w:p w:rsidR="00D55626" w:rsidRDefault="003B014E">
            <w:pPr>
              <w:spacing w:before="0" w:after="0"/>
              <w:ind w:left="150" w:right="1598"/>
              <w:rPr>
                <w:rFonts w:eastAsia="Microsoft Sans Serif"/>
              </w:rPr>
            </w:pPr>
            <w:r>
              <w:rPr>
                <w:rFonts w:eastAsia="Microsoft Sans Serif"/>
              </w:rPr>
              <w:t>Вес. доля пылевой фракции в</w:t>
            </w:r>
            <w:r>
              <w:rPr>
                <w:rFonts w:eastAsia="Microsoft Sans Serif"/>
                <w:spacing w:val="-57"/>
              </w:rPr>
              <w:t xml:space="preserve"> </w:t>
            </w:r>
            <w:r>
              <w:rPr>
                <w:rFonts w:eastAsia="Microsoft Sans Serif"/>
              </w:rPr>
              <w:t>материале[Методика,</w:t>
            </w:r>
            <w:r>
              <w:rPr>
                <w:rFonts w:eastAsia="Microsoft Sans Serif"/>
                <w:spacing w:val="-11"/>
              </w:rPr>
              <w:t xml:space="preserve"> </w:t>
            </w:r>
            <w:r>
              <w:rPr>
                <w:rFonts w:eastAsia="Microsoft Sans Serif"/>
              </w:rPr>
              <w:t>табл.1]</w:t>
            </w:r>
          </w:p>
        </w:tc>
        <w:tc>
          <w:tcPr>
            <w:tcW w:w="1081" w:type="dxa"/>
            <w:shd w:val="clear" w:color="auto" w:fill="auto"/>
          </w:tcPr>
          <w:p w:rsidR="00D55626" w:rsidRDefault="00D55626">
            <w:pPr>
              <w:spacing w:before="0" w:after="0"/>
              <w:rPr>
                <w:rFonts w:eastAsia="Microsoft Sans Serif"/>
                <w:b/>
                <w:i/>
                <w:sz w:val="21"/>
              </w:rPr>
            </w:pPr>
          </w:p>
          <w:p w:rsidR="00D55626" w:rsidRDefault="003B014E">
            <w:pPr>
              <w:spacing w:before="0" w:after="0"/>
              <w:ind w:right="300"/>
              <w:jc w:val="right"/>
              <w:rPr>
                <w:rFonts w:eastAsia="Microsoft Sans Serif"/>
              </w:rPr>
            </w:pPr>
            <w:r>
              <w:rPr>
                <w:rFonts w:eastAsia="Microsoft Sans Serif"/>
              </w:rPr>
              <w:t>-</w:t>
            </w:r>
          </w:p>
        </w:tc>
        <w:tc>
          <w:tcPr>
            <w:tcW w:w="836" w:type="dxa"/>
            <w:shd w:val="clear" w:color="auto" w:fill="auto"/>
          </w:tcPr>
          <w:p w:rsidR="00D55626" w:rsidRDefault="00D55626">
            <w:pPr>
              <w:spacing w:before="0" w:after="0"/>
              <w:rPr>
                <w:rFonts w:eastAsia="Microsoft Sans Serif"/>
                <w:b/>
                <w:i/>
                <w:sz w:val="21"/>
              </w:rPr>
            </w:pPr>
          </w:p>
          <w:p w:rsidR="00D55626" w:rsidRDefault="003B014E">
            <w:pPr>
              <w:spacing w:before="0" w:after="0"/>
              <w:ind w:left="233" w:right="134"/>
              <w:jc w:val="center"/>
              <w:rPr>
                <w:rFonts w:eastAsia="Microsoft Sans Serif"/>
              </w:rPr>
            </w:pPr>
            <w:r>
              <w:rPr>
                <w:rFonts w:eastAsia="Microsoft Sans Serif"/>
              </w:rPr>
              <w:t>0,05</w:t>
            </w:r>
          </w:p>
        </w:tc>
        <w:tc>
          <w:tcPr>
            <w:tcW w:w="905" w:type="dxa"/>
            <w:shd w:val="clear" w:color="auto" w:fill="auto"/>
          </w:tcPr>
          <w:p w:rsidR="00D55626" w:rsidRDefault="00D55626">
            <w:pPr>
              <w:spacing w:before="0" w:after="0"/>
              <w:rPr>
                <w:rFonts w:eastAsia="Microsoft Sans Serif"/>
                <w:sz w:val="20"/>
              </w:rPr>
            </w:pPr>
          </w:p>
        </w:tc>
        <w:tc>
          <w:tcPr>
            <w:tcW w:w="1111" w:type="dxa"/>
            <w:shd w:val="clear" w:color="auto" w:fill="auto"/>
          </w:tcPr>
          <w:p w:rsidR="00D55626" w:rsidRDefault="00D55626">
            <w:pPr>
              <w:spacing w:before="0" w:after="0"/>
              <w:rPr>
                <w:rFonts w:eastAsia="Microsoft Sans Serif"/>
                <w:sz w:val="20"/>
              </w:rPr>
            </w:pPr>
          </w:p>
        </w:tc>
      </w:tr>
      <w:tr w:rsidR="00D55626">
        <w:trPr>
          <w:trHeight w:val="642"/>
        </w:trPr>
        <w:tc>
          <w:tcPr>
            <w:tcW w:w="1077" w:type="dxa"/>
            <w:shd w:val="clear" w:color="auto" w:fill="auto"/>
          </w:tcPr>
          <w:p w:rsidR="00D55626" w:rsidRDefault="00D55626">
            <w:pPr>
              <w:spacing w:before="0" w:after="0"/>
              <w:rPr>
                <w:rFonts w:eastAsia="Microsoft Sans Serif"/>
                <w:b/>
                <w:i/>
                <w:sz w:val="21"/>
              </w:rPr>
            </w:pPr>
          </w:p>
          <w:p w:rsidR="00D55626" w:rsidRDefault="003B014E">
            <w:pPr>
              <w:spacing w:before="0" w:after="0"/>
              <w:ind w:left="597" w:right="43"/>
              <w:jc w:val="center"/>
              <w:rPr>
                <w:rFonts w:eastAsia="Microsoft Sans Serif"/>
                <w:b/>
                <w:i/>
              </w:rPr>
            </w:pPr>
            <w:r>
              <w:rPr>
                <w:rFonts w:eastAsia="Microsoft Sans Serif"/>
                <w:b/>
                <w:i/>
              </w:rPr>
              <w:t>Р</w:t>
            </w:r>
            <w:r>
              <w:rPr>
                <w:rFonts w:eastAsia="Microsoft Sans Serif"/>
                <w:b/>
                <w:i/>
                <w:vertAlign w:val="subscript"/>
              </w:rPr>
              <w:t>2</w:t>
            </w:r>
          </w:p>
        </w:tc>
        <w:tc>
          <w:tcPr>
            <w:tcW w:w="4853" w:type="dxa"/>
            <w:shd w:val="clear" w:color="auto" w:fill="auto"/>
          </w:tcPr>
          <w:p w:rsidR="00D55626" w:rsidRDefault="003B014E">
            <w:pPr>
              <w:spacing w:before="0" w:after="0"/>
              <w:ind w:left="150" w:right="1903"/>
              <w:rPr>
                <w:rFonts w:eastAsia="Microsoft Sans Serif"/>
              </w:rPr>
            </w:pPr>
            <w:r>
              <w:rPr>
                <w:rFonts w:eastAsia="Microsoft Sans Serif"/>
              </w:rPr>
              <w:t>Доля пыли переходящая в</w:t>
            </w:r>
            <w:r>
              <w:rPr>
                <w:rFonts w:eastAsia="Microsoft Sans Serif"/>
                <w:spacing w:val="-56"/>
              </w:rPr>
              <w:t xml:space="preserve"> </w:t>
            </w:r>
            <w:r>
              <w:rPr>
                <w:rFonts w:eastAsia="Microsoft Sans Serif"/>
                <w:spacing w:val="-1"/>
              </w:rPr>
              <w:t>аэрозоль[Методика,табл.1]</w:t>
            </w:r>
          </w:p>
        </w:tc>
        <w:tc>
          <w:tcPr>
            <w:tcW w:w="1081" w:type="dxa"/>
            <w:shd w:val="clear" w:color="auto" w:fill="auto"/>
          </w:tcPr>
          <w:p w:rsidR="00D55626" w:rsidRDefault="00D55626">
            <w:pPr>
              <w:spacing w:before="0" w:after="0"/>
              <w:rPr>
                <w:rFonts w:eastAsia="Microsoft Sans Serif"/>
                <w:b/>
                <w:i/>
                <w:sz w:val="21"/>
              </w:rPr>
            </w:pPr>
          </w:p>
          <w:p w:rsidR="00D55626" w:rsidRDefault="003B014E">
            <w:pPr>
              <w:spacing w:before="0" w:after="0"/>
              <w:ind w:right="300"/>
              <w:jc w:val="right"/>
              <w:rPr>
                <w:rFonts w:eastAsia="Microsoft Sans Serif"/>
              </w:rPr>
            </w:pPr>
            <w:r>
              <w:rPr>
                <w:rFonts w:eastAsia="Microsoft Sans Serif"/>
              </w:rPr>
              <w:t>-</w:t>
            </w:r>
          </w:p>
        </w:tc>
        <w:tc>
          <w:tcPr>
            <w:tcW w:w="836" w:type="dxa"/>
            <w:shd w:val="clear" w:color="auto" w:fill="auto"/>
          </w:tcPr>
          <w:p w:rsidR="00D55626" w:rsidRDefault="00D55626">
            <w:pPr>
              <w:spacing w:before="0" w:after="0"/>
              <w:rPr>
                <w:rFonts w:eastAsia="Microsoft Sans Serif"/>
                <w:b/>
                <w:i/>
                <w:sz w:val="21"/>
              </w:rPr>
            </w:pPr>
          </w:p>
          <w:p w:rsidR="00D55626" w:rsidRDefault="003B014E">
            <w:pPr>
              <w:spacing w:before="0" w:after="0"/>
              <w:ind w:left="233" w:right="134"/>
              <w:jc w:val="center"/>
              <w:rPr>
                <w:rFonts w:eastAsia="Microsoft Sans Serif"/>
              </w:rPr>
            </w:pPr>
            <w:r>
              <w:rPr>
                <w:rFonts w:eastAsia="Microsoft Sans Serif"/>
              </w:rPr>
              <w:t>0,03</w:t>
            </w:r>
          </w:p>
        </w:tc>
        <w:tc>
          <w:tcPr>
            <w:tcW w:w="905" w:type="dxa"/>
            <w:shd w:val="clear" w:color="auto" w:fill="auto"/>
          </w:tcPr>
          <w:p w:rsidR="00D55626" w:rsidRDefault="00D55626">
            <w:pPr>
              <w:spacing w:before="0" w:after="0"/>
              <w:rPr>
                <w:rFonts w:eastAsia="Microsoft Sans Serif"/>
                <w:sz w:val="20"/>
              </w:rPr>
            </w:pPr>
          </w:p>
        </w:tc>
        <w:tc>
          <w:tcPr>
            <w:tcW w:w="1111" w:type="dxa"/>
            <w:shd w:val="clear" w:color="auto" w:fill="auto"/>
          </w:tcPr>
          <w:p w:rsidR="00D55626" w:rsidRDefault="00D55626">
            <w:pPr>
              <w:spacing w:before="0" w:after="0"/>
              <w:rPr>
                <w:rFonts w:eastAsia="Microsoft Sans Serif"/>
                <w:sz w:val="20"/>
              </w:rPr>
            </w:pPr>
          </w:p>
        </w:tc>
      </w:tr>
    </w:tbl>
    <w:p w:rsidR="00D55626" w:rsidRDefault="00D55626">
      <w:pPr>
        <w:spacing w:before="0" w:after="0"/>
        <w:rPr>
          <w:rFonts w:eastAsia="Microsoft Sans Serif"/>
          <w:b/>
          <w:i/>
          <w:sz w:val="10"/>
        </w:rPr>
      </w:pPr>
    </w:p>
    <w:tbl>
      <w:tblPr>
        <w:tblW w:w="0" w:type="auto"/>
        <w:tblInd w:w="600" w:type="dxa"/>
        <w:tblLayout w:type="fixed"/>
        <w:tblCellMar>
          <w:left w:w="0" w:type="dxa"/>
          <w:right w:w="0" w:type="dxa"/>
        </w:tblCellMar>
        <w:tblLook w:val="04A0"/>
      </w:tblPr>
      <w:tblGrid>
        <w:gridCol w:w="606"/>
        <w:gridCol w:w="5318"/>
        <w:gridCol w:w="578"/>
        <w:gridCol w:w="2627"/>
      </w:tblGrid>
      <w:tr w:rsidR="00D55626">
        <w:trPr>
          <w:trHeight w:val="252"/>
        </w:trPr>
        <w:tc>
          <w:tcPr>
            <w:tcW w:w="606" w:type="dxa"/>
            <w:shd w:val="clear" w:color="auto" w:fill="auto"/>
          </w:tcPr>
          <w:p w:rsidR="00D55626" w:rsidRDefault="00D55626">
            <w:pPr>
              <w:spacing w:before="0" w:after="0"/>
              <w:rPr>
                <w:rFonts w:eastAsia="Microsoft Sans Serif"/>
                <w:sz w:val="18"/>
              </w:rPr>
            </w:pPr>
          </w:p>
        </w:tc>
        <w:tc>
          <w:tcPr>
            <w:tcW w:w="5318" w:type="dxa"/>
            <w:shd w:val="clear" w:color="auto" w:fill="auto"/>
          </w:tcPr>
          <w:p w:rsidR="00D55626" w:rsidRDefault="003B014E">
            <w:pPr>
              <w:spacing w:before="0" w:after="0"/>
              <w:ind w:left="137"/>
              <w:rPr>
                <w:rFonts w:eastAsia="Microsoft Sans Serif"/>
              </w:rPr>
            </w:pPr>
            <w:r>
              <w:rPr>
                <w:rFonts w:eastAsia="Microsoft Sans Serif"/>
              </w:rPr>
              <w:t>Коэф.учитывающий</w:t>
            </w:r>
            <w:r>
              <w:rPr>
                <w:rFonts w:eastAsia="Microsoft Sans Serif"/>
                <w:spacing w:val="-13"/>
              </w:rPr>
              <w:t xml:space="preserve"> </w:t>
            </w:r>
            <w:r>
              <w:rPr>
                <w:rFonts w:eastAsia="Microsoft Sans Serif"/>
              </w:rPr>
              <w:t>скорость</w:t>
            </w:r>
            <w:r>
              <w:rPr>
                <w:rFonts w:eastAsia="Microsoft Sans Serif"/>
                <w:spacing w:val="-11"/>
              </w:rPr>
              <w:t xml:space="preserve"> </w:t>
            </w:r>
            <w:r>
              <w:rPr>
                <w:rFonts w:eastAsia="Microsoft Sans Serif"/>
              </w:rPr>
              <w:t>ветра</w:t>
            </w:r>
          </w:p>
        </w:tc>
        <w:tc>
          <w:tcPr>
            <w:tcW w:w="3205" w:type="dxa"/>
            <w:gridSpan w:val="2"/>
            <w:shd w:val="clear" w:color="auto" w:fill="auto"/>
          </w:tcPr>
          <w:p w:rsidR="00D55626" w:rsidRDefault="00D55626">
            <w:pPr>
              <w:spacing w:before="0" w:after="0"/>
              <w:rPr>
                <w:rFonts w:eastAsia="Microsoft Sans Serif"/>
                <w:sz w:val="18"/>
              </w:rPr>
            </w:pPr>
          </w:p>
        </w:tc>
      </w:tr>
      <w:tr w:rsidR="00D55626">
        <w:trPr>
          <w:trHeight w:val="258"/>
        </w:trPr>
        <w:tc>
          <w:tcPr>
            <w:tcW w:w="606" w:type="dxa"/>
            <w:shd w:val="clear" w:color="auto" w:fill="auto"/>
          </w:tcPr>
          <w:p w:rsidR="00D55626" w:rsidRDefault="003B014E">
            <w:pPr>
              <w:spacing w:before="0" w:after="0"/>
              <w:ind w:left="176" w:right="117"/>
              <w:jc w:val="center"/>
              <w:rPr>
                <w:rFonts w:eastAsia="Microsoft Sans Serif"/>
                <w:b/>
                <w:i/>
              </w:rPr>
            </w:pPr>
            <w:r>
              <w:rPr>
                <w:rFonts w:eastAsia="Microsoft Sans Serif"/>
                <w:b/>
                <w:i/>
              </w:rPr>
              <w:t>Р</w:t>
            </w:r>
            <w:r>
              <w:rPr>
                <w:rFonts w:eastAsia="Microsoft Sans Serif"/>
                <w:b/>
                <w:i/>
                <w:vertAlign w:val="subscript"/>
              </w:rPr>
              <w:t>3</w:t>
            </w:r>
          </w:p>
        </w:tc>
        <w:tc>
          <w:tcPr>
            <w:tcW w:w="5318" w:type="dxa"/>
            <w:shd w:val="clear" w:color="auto" w:fill="auto"/>
          </w:tcPr>
          <w:p w:rsidR="00D55626" w:rsidRDefault="003B014E">
            <w:pPr>
              <w:spacing w:before="0" w:after="0"/>
              <w:ind w:left="137"/>
              <w:rPr>
                <w:rFonts w:eastAsia="Microsoft Sans Serif"/>
              </w:rPr>
            </w:pPr>
            <w:r>
              <w:rPr>
                <w:rFonts w:eastAsia="Microsoft Sans Serif"/>
              </w:rPr>
              <w:t>[Методика,табл.2]</w:t>
            </w:r>
          </w:p>
        </w:tc>
        <w:tc>
          <w:tcPr>
            <w:tcW w:w="578" w:type="dxa"/>
            <w:shd w:val="clear" w:color="auto" w:fill="auto"/>
          </w:tcPr>
          <w:p w:rsidR="00D55626" w:rsidRDefault="003B014E">
            <w:pPr>
              <w:spacing w:before="0" w:after="0"/>
              <w:ind w:right="46"/>
              <w:jc w:val="center"/>
              <w:rPr>
                <w:rFonts w:eastAsia="Microsoft Sans Serif"/>
              </w:rPr>
            </w:pPr>
            <w:r>
              <w:rPr>
                <w:rFonts w:eastAsia="Microsoft Sans Serif"/>
              </w:rPr>
              <w:t>-</w:t>
            </w:r>
          </w:p>
        </w:tc>
        <w:tc>
          <w:tcPr>
            <w:tcW w:w="2627" w:type="dxa"/>
            <w:shd w:val="clear" w:color="auto" w:fill="auto"/>
          </w:tcPr>
          <w:p w:rsidR="00D55626" w:rsidRDefault="003B014E">
            <w:pPr>
              <w:spacing w:before="0" w:after="0"/>
              <w:ind w:left="278"/>
              <w:rPr>
                <w:rFonts w:eastAsia="Microsoft Sans Serif"/>
              </w:rPr>
            </w:pPr>
            <w:r>
              <w:rPr>
                <w:rFonts w:eastAsia="Microsoft Sans Serif"/>
              </w:rPr>
              <w:t>1,20</w:t>
            </w:r>
          </w:p>
        </w:tc>
      </w:tr>
      <w:tr w:rsidR="00D55626">
        <w:trPr>
          <w:trHeight w:val="499"/>
        </w:trPr>
        <w:tc>
          <w:tcPr>
            <w:tcW w:w="606" w:type="dxa"/>
            <w:shd w:val="clear" w:color="auto" w:fill="auto"/>
          </w:tcPr>
          <w:p w:rsidR="00D55626" w:rsidRDefault="003B014E">
            <w:pPr>
              <w:spacing w:before="0" w:after="0"/>
              <w:ind w:left="176" w:right="117"/>
              <w:jc w:val="center"/>
              <w:rPr>
                <w:rFonts w:eastAsia="Microsoft Sans Serif"/>
                <w:b/>
                <w:i/>
              </w:rPr>
            </w:pPr>
            <w:r>
              <w:rPr>
                <w:rFonts w:eastAsia="Microsoft Sans Serif"/>
                <w:b/>
                <w:i/>
              </w:rPr>
              <w:t>Р</w:t>
            </w:r>
            <w:r>
              <w:rPr>
                <w:rFonts w:eastAsia="Microsoft Sans Serif"/>
                <w:b/>
                <w:i/>
                <w:vertAlign w:val="subscript"/>
              </w:rPr>
              <w:t>4</w:t>
            </w:r>
          </w:p>
        </w:tc>
        <w:tc>
          <w:tcPr>
            <w:tcW w:w="5318" w:type="dxa"/>
            <w:shd w:val="clear" w:color="auto" w:fill="auto"/>
          </w:tcPr>
          <w:p w:rsidR="00D55626" w:rsidRDefault="003B014E">
            <w:pPr>
              <w:spacing w:before="0" w:after="0"/>
              <w:ind w:left="137"/>
              <w:rPr>
                <w:rFonts w:eastAsia="Microsoft Sans Serif"/>
              </w:rPr>
            </w:pPr>
            <w:r>
              <w:rPr>
                <w:rFonts w:eastAsia="Microsoft Sans Serif"/>
              </w:rPr>
              <w:t>Коэф.учит.местные</w:t>
            </w:r>
            <w:r>
              <w:rPr>
                <w:rFonts w:eastAsia="Microsoft Sans Serif"/>
                <w:spacing w:val="-13"/>
              </w:rPr>
              <w:t xml:space="preserve"> </w:t>
            </w:r>
            <w:r>
              <w:rPr>
                <w:rFonts w:eastAsia="Microsoft Sans Serif"/>
              </w:rPr>
              <w:t>условия</w:t>
            </w:r>
            <w:r>
              <w:rPr>
                <w:rFonts w:eastAsia="Microsoft Sans Serif"/>
                <w:spacing w:val="-12"/>
              </w:rPr>
              <w:t xml:space="preserve"> </w:t>
            </w:r>
            <w:r>
              <w:rPr>
                <w:rFonts w:eastAsia="Microsoft Sans Serif"/>
              </w:rPr>
              <w:t>[Методика,</w:t>
            </w:r>
            <w:r>
              <w:rPr>
                <w:rFonts w:eastAsia="Microsoft Sans Serif"/>
                <w:spacing w:val="-11"/>
              </w:rPr>
              <w:t xml:space="preserve"> </w:t>
            </w:r>
            <w:r>
              <w:rPr>
                <w:rFonts w:eastAsia="Microsoft Sans Serif"/>
              </w:rPr>
              <w:t>табл.3]</w:t>
            </w:r>
          </w:p>
          <w:p w:rsidR="00D55626" w:rsidRDefault="003B014E">
            <w:pPr>
              <w:spacing w:before="0" w:after="0"/>
              <w:ind w:left="137"/>
              <w:rPr>
                <w:rFonts w:eastAsia="Microsoft Sans Serif"/>
              </w:rPr>
            </w:pPr>
            <w:r>
              <w:rPr>
                <w:rFonts w:eastAsia="Microsoft Sans Serif"/>
              </w:rPr>
              <w:t>Коэф.учитывающий</w:t>
            </w:r>
            <w:r>
              <w:rPr>
                <w:rFonts w:eastAsia="Microsoft Sans Serif"/>
                <w:spacing w:val="-13"/>
              </w:rPr>
              <w:t xml:space="preserve"> </w:t>
            </w:r>
            <w:r>
              <w:rPr>
                <w:rFonts w:eastAsia="Microsoft Sans Serif"/>
              </w:rPr>
              <w:t>влажность</w:t>
            </w:r>
            <w:r>
              <w:rPr>
                <w:rFonts w:eastAsia="Microsoft Sans Serif"/>
                <w:spacing w:val="-12"/>
              </w:rPr>
              <w:t xml:space="preserve"> </w:t>
            </w:r>
            <w:r>
              <w:rPr>
                <w:rFonts w:eastAsia="Microsoft Sans Serif"/>
              </w:rPr>
              <w:t>материала</w:t>
            </w:r>
          </w:p>
        </w:tc>
        <w:tc>
          <w:tcPr>
            <w:tcW w:w="578" w:type="dxa"/>
            <w:shd w:val="clear" w:color="auto" w:fill="auto"/>
          </w:tcPr>
          <w:p w:rsidR="00D55626" w:rsidRDefault="003B014E">
            <w:pPr>
              <w:spacing w:before="0" w:after="0"/>
              <w:ind w:right="46"/>
              <w:jc w:val="center"/>
              <w:rPr>
                <w:rFonts w:eastAsia="Microsoft Sans Serif"/>
              </w:rPr>
            </w:pPr>
            <w:r>
              <w:rPr>
                <w:rFonts w:eastAsia="Microsoft Sans Serif"/>
              </w:rPr>
              <w:t>-</w:t>
            </w:r>
          </w:p>
        </w:tc>
        <w:tc>
          <w:tcPr>
            <w:tcW w:w="2627" w:type="dxa"/>
            <w:shd w:val="clear" w:color="auto" w:fill="auto"/>
          </w:tcPr>
          <w:p w:rsidR="00D55626" w:rsidRDefault="003B014E">
            <w:pPr>
              <w:spacing w:before="0" w:after="0"/>
              <w:ind w:left="278"/>
              <w:rPr>
                <w:rFonts w:eastAsia="Microsoft Sans Serif"/>
              </w:rPr>
            </w:pPr>
            <w:r>
              <w:rPr>
                <w:rFonts w:eastAsia="Microsoft Sans Serif"/>
              </w:rPr>
              <w:t>1,00</w:t>
            </w:r>
          </w:p>
        </w:tc>
      </w:tr>
      <w:tr w:rsidR="00D55626">
        <w:trPr>
          <w:trHeight w:val="253"/>
        </w:trPr>
        <w:tc>
          <w:tcPr>
            <w:tcW w:w="606" w:type="dxa"/>
            <w:shd w:val="clear" w:color="auto" w:fill="auto"/>
          </w:tcPr>
          <w:p w:rsidR="00D55626" w:rsidRDefault="003B014E">
            <w:pPr>
              <w:spacing w:before="0" w:after="0"/>
              <w:ind w:left="178" w:right="117"/>
              <w:jc w:val="center"/>
              <w:rPr>
                <w:rFonts w:eastAsia="Microsoft Sans Serif"/>
                <w:b/>
                <w:i/>
              </w:rPr>
            </w:pPr>
            <w:r>
              <w:rPr>
                <w:rFonts w:eastAsia="Microsoft Sans Serif"/>
                <w:b/>
                <w:i/>
              </w:rPr>
              <w:t>Р5</w:t>
            </w:r>
          </w:p>
        </w:tc>
        <w:tc>
          <w:tcPr>
            <w:tcW w:w="5318" w:type="dxa"/>
            <w:shd w:val="clear" w:color="auto" w:fill="auto"/>
          </w:tcPr>
          <w:p w:rsidR="00D55626" w:rsidRDefault="003B014E">
            <w:pPr>
              <w:spacing w:before="0" w:after="0"/>
              <w:ind w:left="137"/>
              <w:rPr>
                <w:rFonts w:eastAsia="Microsoft Sans Serif"/>
              </w:rPr>
            </w:pPr>
            <w:r>
              <w:rPr>
                <w:rFonts w:eastAsia="Microsoft Sans Serif"/>
              </w:rPr>
              <w:t>[Методика,</w:t>
            </w:r>
            <w:r>
              <w:rPr>
                <w:rFonts w:eastAsia="Microsoft Sans Serif"/>
                <w:spacing w:val="-7"/>
              </w:rPr>
              <w:t xml:space="preserve"> </w:t>
            </w:r>
            <w:r>
              <w:rPr>
                <w:rFonts w:eastAsia="Microsoft Sans Serif"/>
              </w:rPr>
              <w:t>табл.4]</w:t>
            </w:r>
          </w:p>
        </w:tc>
        <w:tc>
          <w:tcPr>
            <w:tcW w:w="578" w:type="dxa"/>
            <w:shd w:val="clear" w:color="auto" w:fill="auto"/>
          </w:tcPr>
          <w:p w:rsidR="00D55626" w:rsidRDefault="003B014E">
            <w:pPr>
              <w:spacing w:before="0" w:after="0"/>
              <w:ind w:right="46"/>
              <w:jc w:val="center"/>
              <w:rPr>
                <w:rFonts w:eastAsia="Microsoft Sans Serif"/>
              </w:rPr>
            </w:pPr>
            <w:r>
              <w:rPr>
                <w:rFonts w:eastAsia="Microsoft Sans Serif"/>
              </w:rPr>
              <w:t>-</w:t>
            </w:r>
          </w:p>
        </w:tc>
        <w:tc>
          <w:tcPr>
            <w:tcW w:w="2627" w:type="dxa"/>
            <w:shd w:val="clear" w:color="auto" w:fill="auto"/>
          </w:tcPr>
          <w:p w:rsidR="00D55626" w:rsidRDefault="003B014E">
            <w:pPr>
              <w:spacing w:before="0" w:after="0"/>
              <w:ind w:left="278"/>
              <w:rPr>
                <w:rFonts w:eastAsia="Microsoft Sans Serif"/>
              </w:rPr>
            </w:pPr>
            <w:r>
              <w:rPr>
                <w:rFonts w:eastAsia="Microsoft Sans Serif"/>
              </w:rPr>
              <w:t>0,01</w:t>
            </w:r>
          </w:p>
        </w:tc>
      </w:tr>
      <w:tr w:rsidR="00D55626">
        <w:trPr>
          <w:trHeight w:val="253"/>
        </w:trPr>
        <w:tc>
          <w:tcPr>
            <w:tcW w:w="606" w:type="dxa"/>
            <w:shd w:val="clear" w:color="auto" w:fill="auto"/>
          </w:tcPr>
          <w:p w:rsidR="00D55626" w:rsidRDefault="00D55626">
            <w:pPr>
              <w:spacing w:before="0" w:after="0"/>
              <w:rPr>
                <w:rFonts w:eastAsia="Microsoft Sans Serif"/>
                <w:sz w:val="18"/>
              </w:rPr>
            </w:pPr>
          </w:p>
        </w:tc>
        <w:tc>
          <w:tcPr>
            <w:tcW w:w="5318" w:type="dxa"/>
            <w:shd w:val="clear" w:color="auto" w:fill="auto"/>
          </w:tcPr>
          <w:p w:rsidR="00D55626" w:rsidRDefault="003B014E">
            <w:pPr>
              <w:spacing w:before="0" w:after="0"/>
              <w:ind w:left="137"/>
              <w:rPr>
                <w:rFonts w:eastAsia="Microsoft Sans Serif"/>
              </w:rPr>
            </w:pPr>
            <w:r>
              <w:rPr>
                <w:rFonts w:eastAsia="Microsoft Sans Serif"/>
                <w:spacing w:val="-1"/>
              </w:rPr>
              <w:t>Коэф.учит.</w:t>
            </w:r>
            <w:r>
              <w:rPr>
                <w:rFonts w:eastAsia="Microsoft Sans Serif"/>
                <w:spacing w:val="-11"/>
              </w:rPr>
              <w:t xml:space="preserve"> </w:t>
            </w:r>
            <w:r>
              <w:rPr>
                <w:rFonts w:eastAsia="Microsoft Sans Serif"/>
              </w:rPr>
              <w:t>крупность</w:t>
            </w:r>
            <w:r>
              <w:rPr>
                <w:rFonts w:eastAsia="Microsoft Sans Serif"/>
                <w:spacing w:val="-14"/>
              </w:rPr>
              <w:t xml:space="preserve"> </w:t>
            </w:r>
            <w:r>
              <w:rPr>
                <w:rFonts w:eastAsia="Microsoft Sans Serif"/>
              </w:rPr>
              <w:t>материала</w:t>
            </w:r>
          </w:p>
        </w:tc>
        <w:tc>
          <w:tcPr>
            <w:tcW w:w="578" w:type="dxa"/>
            <w:shd w:val="clear" w:color="auto" w:fill="auto"/>
          </w:tcPr>
          <w:p w:rsidR="00D55626" w:rsidRDefault="00D55626">
            <w:pPr>
              <w:spacing w:before="0" w:after="0"/>
              <w:rPr>
                <w:rFonts w:eastAsia="Microsoft Sans Serif"/>
                <w:sz w:val="18"/>
              </w:rPr>
            </w:pPr>
          </w:p>
        </w:tc>
        <w:tc>
          <w:tcPr>
            <w:tcW w:w="2627" w:type="dxa"/>
            <w:shd w:val="clear" w:color="auto" w:fill="auto"/>
          </w:tcPr>
          <w:p w:rsidR="00D55626" w:rsidRDefault="00D55626">
            <w:pPr>
              <w:spacing w:before="0" w:after="0"/>
              <w:rPr>
                <w:rFonts w:eastAsia="Microsoft Sans Serif"/>
                <w:sz w:val="18"/>
              </w:rPr>
            </w:pPr>
          </w:p>
        </w:tc>
      </w:tr>
      <w:tr w:rsidR="00D55626">
        <w:trPr>
          <w:trHeight w:val="253"/>
        </w:trPr>
        <w:tc>
          <w:tcPr>
            <w:tcW w:w="606" w:type="dxa"/>
            <w:shd w:val="clear" w:color="auto" w:fill="auto"/>
          </w:tcPr>
          <w:p w:rsidR="00D55626" w:rsidRDefault="003B014E">
            <w:pPr>
              <w:spacing w:before="0" w:after="0"/>
              <w:ind w:left="177" w:right="117"/>
              <w:jc w:val="center"/>
              <w:rPr>
                <w:rFonts w:eastAsia="Microsoft Sans Serif"/>
                <w:b/>
                <w:i/>
              </w:rPr>
            </w:pPr>
            <w:r>
              <w:rPr>
                <w:rFonts w:eastAsia="Microsoft Sans Serif"/>
                <w:b/>
                <w:i/>
              </w:rPr>
              <w:t>Р6</w:t>
            </w:r>
          </w:p>
        </w:tc>
        <w:tc>
          <w:tcPr>
            <w:tcW w:w="5318" w:type="dxa"/>
            <w:shd w:val="clear" w:color="auto" w:fill="auto"/>
          </w:tcPr>
          <w:p w:rsidR="00D55626" w:rsidRDefault="003B014E">
            <w:pPr>
              <w:spacing w:before="0" w:after="0"/>
              <w:ind w:left="137"/>
              <w:rPr>
                <w:rFonts w:eastAsia="Microsoft Sans Serif"/>
              </w:rPr>
            </w:pPr>
            <w:r>
              <w:rPr>
                <w:rFonts w:eastAsia="Microsoft Sans Serif"/>
              </w:rPr>
              <w:t>[Методика,табл.5]</w:t>
            </w:r>
          </w:p>
        </w:tc>
        <w:tc>
          <w:tcPr>
            <w:tcW w:w="578" w:type="dxa"/>
            <w:shd w:val="clear" w:color="auto" w:fill="auto"/>
          </w:tcPr>
          <w:p w:rsidR="00D55626" w:rsidRDefault="003B014E">
            <w:pPr>
              <w:spacing w:before="0" w:after="0"/>
              <w:ind w:right="46"/>
              <w:jc w:val="center"/>
              <w:rPr>
                <w:rFonts w:eastAsia="Microsoft Sans Serif"/>
              </w:rPr>
            </w:pPr>
            <w:r>
              <w:rPr>
                <w:rFonts w:eastAsia="Microsoft Sans Serif"/>
              </w:rPr>
              <w:t>-</w:t>
            </w:r>
          </w:p>
        </w:tc>
        <w:tc>
          <w:tcPr>
            <w:tcW w:w="2627" w:type="dxa"/>
            <w:shd w:val="clear" w:color="auto" w:fill="auto"/>
          </w:tcPr>
          <w:p w:rsidR="00D55626" w:rsidRDefault="003B014E">
            <w:pPr>
              <w:spacing w:before="0" w:after="0"/>
              <w:ind w:left="278"/>
              <w:rPr>
                <w:rFonts w:eastAsia="Microsoft Sans Serif"/>
              </w:rPr>
            </w:pPr>
            <w:r>
              <w:rPr>
                <w:rFonts w:eastAsia="Microsoft Sans Serif"/>
              </w:rPr>
              <w:t>0,70</w:t>
            </w:r>
          </w:p>
        </w:tc>
      </w:tr>
      <w:tr w:rsidR="00D55626">
        <w:trPr>
          <w:trHeight w:val="250"/>
        </w:trPr>
        <w:tc>
          <w:tcPr>
            <w:tcW w:w="606" w:type="dxa"/>
            <w:shd w:val="clear" w:color="auto" w:fill="auto"/>
          </w:tcPr>
          <w:p w:rsidR="00D55626" w:rsidRDefault="003B014E">
            <w:pPr>
              <w:spacing w:before="0" w:after="0"/>
              <w:ind w:left="62"/>
              <w:jc w:val="center"/>
              <w:rPr>
                <w:rFonts w:eastAsia="Microsoft Sans Serif"/>
                <w:b/>
                <w:i/>
              </w:rPr>
            </w:pPr>
            <w:r>
              <w:rPr>
                <w:rFonts w:eastAsia="Microsoft Sans Serif"/>
                <w:b/>
                <w:i/>
              </w:rPr>
              <w:t>B</w:t>
            </w:r>
          </w:p>
        </w:tc>
        <w:tc>
          <w:tcPr>
            <w:tcW w:w="5318" w:type="dxa"/>
            <w:shd w:val="clear" w:color="auto" w:fill="auto"/>
          </w:tcPr>
          <w:p w:rsidR="00D55626" w:rsidRDefault="003B014E">
            <w:pPr>
              <w:spacing w:before="0" w:after="0"/>
              <w:ind w:left="137"/>
              <w:rPr>
                <w:rFonts w:eastAsia="Microsoft Sans Serif"/>
              </w:rPr>
            </w:pPr>
            <w:r>
              <w:rPr>
                <w:rFonts w:eastAsia="Microsoft Sans Serif"/>
              </w:rPr>
              <w:t>Коэф.учит.</w:t>
            </w:r>
            <w:r>
              <w:rPr>
                <w:rFonts w:eastAsia="Microsoft Sans Serif"/>
                <w:spacing w:val="-13"/>
              </w:rPr>
              <w:t xml:space="preserve"> </w:t>
            </w:r>
            <w:r>
              <w:rPr>
                <w:rFonts w:eastAsia="Microsoft Sans Serif"/>
              </w:rPr>
              <w:t>высоту</w:t>
            </w:r>
            <w:r>
              <w:rPr>
                <w:rFonts w:eastAsia="Microsoft Sans Serif"/>
                <w:spacing w:val="-14"/>
              </w:rPr>
              <w:t xml:space="preserve"> </w:t>
            </w:r>
            <w:r>
              <w:rPr>
                <w:rFonts w:eastAsia="Microsoft Sans Serif"/>
              </w:rPr>
              <w:t>пересыпки</w:t>
            </w:r>
            <w:r>
              <w:rPr>
                <w:rFonts w:eastAsia="Microsoft Sans Serif"/>
                <w:spacing w:val="-13"/>
              </w:rPr>
              <w:t xml:space="preserve"> </w:t>
            </w:r>
            <w:r>
              <w:rPr>
                <w:rFonts w:eastAsia="Microsoft Sans Serif"/>
              </w:rPr>
              <w:t>[Методика,табл.7]</w:t>
            </w:r>
          </w:p>
        </w:tc>
        <w:tc>
          <w:tcPr>
            <w:tcW w:w="578" w:type="dxa"/>
            <w:shd w:val="clear" w:color="auto" w:fill="auto"/>
          </w:tcPr>
          <w:p w:rsidR="00D55626" w:rsidRDefault="003B014E">
            <w:pPr>
              <w:spacing w:before="0" w:after="0"/>
              <w:ind w:right="46"/>
              <w:jc w:val="center"/>
              <w:rPr>
                <w:rFonts w:eastAsia="Microsoft Sans Serif"/>
              </w:rPr>
            </w:pPr>
            <w:r>
              <w:rPr>
                <w:rFonts w:eastAsia="Microsoft Sans Serif"/>
              </w:rPr>
              <w:t>-</w:t>
            </w:r>
          </w:p>
        </w:tc>
        <w:tc>
          <w:tcPr>
            <w:tcW w:w="2627" w:type="dxa"/>
            <w:shd w:val="clear" w:color="auto" w:fill="auto"/>
          </w:tcPr>
          <w:p w:rsidR="00D55626" w:rsidRDefault="003B014E">
            <w:pPr>
              <w:spacing w:before="0" w:after="0"/>
              <w:ind w:left="278"/>
              <w:rPr>
                <w:rFonts w:eastAsia="Microsoft Sans Serif"/>
              </w:rPr>
            </w:pPr>
            <w:r>
              <w:rPr>
                <w:rFonts w:eastAsia="Microsoft Sans Serif"/>
              </w:rPr>
              <w:t>0,60</w:t>
            </w:r>
          </w:p>
        </w:tc>
      </w:tr>
    </w:tbl>
    <w:p w:rsidR="00D55626" w:rsidRDefault="00D55626">
      <w:pPr>
        <w:spacing w:before="0" w:after="0"/>
        <w:rPr>
          <w:rFonts w:eastAsia="Microsoft Sans Serif"/>
          <w:b/>
          <w:i/>
          <w:sz w:val="11"/>
        </w:rPr>
      </w:pPr>
    </w:p>
    <w:p w:rsidR="00D55626" w:rsidRDefault="003B014E">
      <w:pPr>
        <w:spacing w:before="0" w:after="0"/>
        <w:ind w:left="2405"/>
        <w:rPr>
          <w:rFonts w:eastAsia="Microsoft Sans Serif"/>
        </w:rPr>
      </w:pPr>
      <w:r>
        <w:rPr>
          <w:rFonts w:eastAsia="Microsoft Sans Serif"/>
        </w:rPr>
        <w:t>М</w:t>
      </w:r>
      <w:r>
        <w:rPr>
          <w:rFonts w:eastAsia="Microsoft Sans Serif"/>
          <w:spacing w:val="-4"/>
        </w:rPr>
        <w:t xml:space="preserve"> </w:t>
      </w:r>
      <w:r>
        <w:rPr>
          <w:rFonts w:eastAsia="Microsoft Sans Serif"/>
        </w:rPr>
        <w:t>=</w:t>
      </w:r>
      <w:r>
        <w:rPr>
          <w:rFonts w:eastAsia="Microsoft Sans Serif"/>
          <w:spacing w:val="2"/>
        </w:rPr>
        <w:t xml:space="preserve"> </w:t>
      </w:r>
      <w:r>
        <w:rPr>
          <w:rFonts w:eastAsia="Microsoft Sans Serif"/>
        </w:rPr>
        <w:t>gсек</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t</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3600/10</w:t>
      </w:r>
      <w:r>
        <w:rPr>
          <w:rFonts w:eastAsia="Microsoft Sans Serif"/>
          <w:vertAlign w:val="superscript"/>
        </w:rPr>
        <w:t>6</w:t>
      </w:r>
    </w:p>
    <w:p w:rsidR="00D55626" w:rsidRDefault="003B014E">
      <w:pPr>
        <w:spacing w:before="0" w:after="0"/>
        <w:ind w:left="730"/>
        <w:outlineLvl w:val="4"/>
        <w:rPr>
          <w:rFonts w:eastAsia="Arial"/>
          <w:b/>
          <w:bCs/>
        </w:rPr>
      </w:pPr>
      <w:r>
        <w:rPr>
          <w:rFonts w:eastAsia="Arial"/>
          <w:b/>
          <w:bCs/>
        </w:rPr>
        <w:t>Расчет</w:t>
      </w:r>
      <w:r>
        <w:rPr>
          <w:rFonts w:eastAsia="Arial"/>
          <w:b/>
          <w:bCs/>
          <w:spacing w:val="-3"/>
        </w:rPr>
        <w:t xml:space="preserve"> </w:t>
      </w:r>
      <w:r>
        <w:rPr>
          <w:rFonts w:eastAsia="Arial"/>
          <w:b/>
          <w:bCs/>
        </w:rPr>
        <w:t>выброса:</w:t>
      </w:r>
    </w:p>
    <w:tbl>
      <w:tblPr>
        <w:tblW w:w="0" w:type="auto"/>
        <w:tblInd w:w="6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4923"/>
        <w:gridCol w:w="446"/>
        <w:gridCol w:w="1027"/>
        <w:gridCol w:w="1030"/>
      </w:tblGrid>
      <w:tr w:rsidR="00D55626">
        <w:trPr>
          <w:trHeight w:val="253"/>
        </w:trPr>
        <w:tc>
          <w:tcPr>
            <w:tcW w:w="4923" w:type="dxa"/>
            <w:tcBorders>
              <w:top w:val="single" w:sz="8" w:space="0" w:color="000000"/>
              <w:left w:val="single" w:sz="8"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Объем</w:t>
            </w:r>
            <w:r>
              <w:rPr>
                <w:rFonts w:eastAsia="Microsoft Sans Serif"/>
                <w:spacing w:val="-4"/>
              </w:rPr>
              <w:t xml:space="preserve"> </w:t>
            </w:r>
            <w:r>
              <w:rPr>
                <w:rFonts w:eastAsia="Microsoft Sans Serif"/>
              </w:rPr>
              <w:t>пылевыделение</w:t>
            </w:r>
          </w:p>
        </w:tc>
        <w:tc>
          <w:tcPr>
            <w:tcW w:w="446"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5"/>
              <w:rPr>
                <w:rFonts w:eastAsia="Microsoft Sans Serif"/>
              </w:rPr>
            </w:pPr>
            <w:r>
              <w:rPr>
                <w:rFonts w:eastAsia="Microsoft Sans Serif"/>
              </w:rPr>
              <w:t>g</w:t>
            </w:r>
          </w:p>
        </w:tc>
        <w:tc>
          <w:tcPr>
            <w:tcW w:w="1027"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87"/>
              <w:jc w:val="right"/>
              <w:rPr>
                <w:rFonts w:eastAsia="Microsoft Sans Serif"/>
                <w:b/>
              </w:rPr>
            </w:pPr>
            <w:r>
              <w:rPr>
                <w:rFonts w:eastAsia="Microsoft Sans Serif"/>
                <w:b/>
              </w:rPr>
              <w:t>0,00714</w:t>
            </w:r>
          </w:p>
        </w:tc>
        <w:tc>
          <w:tcPr>
            <w:tcW w:w="1030" w:type="dxa"/>
            <w:tcBorders>
              <w:top w:val="single" w:sz="8" w:space="0" w:color="000000"/>
              <w:left w:val="single" w:sz="4" w:space="0" w:color="000000"/>
              <w:bottom w:val="single" w:sz="4" w:space="0" w:color="000000"/>
              <w:right w:val="single" w:sz="8" w:space="0" w:color="000000"/>
            </w:tcBorders>
            <w:shd w:val="clear" w:color="auto" w:fill="auto"/>
          </w:tcPr>
          <w:p w:rsidR="00D55626" w:rsidRDefault="003B014E">
            <w:pPr>
              <w:spacing w:before="0" w:after="0"/>
              <w:ind w:right="255"/>
              <w:jc w:val="right"/>
              <w:rPr>
                <w:rFonts w:eastAsia="Microsoft Sans Serif"/>
              </w:rPr>
            </w:pPr>
            <w:r>
              <w:rPr>
                <w:rFonts w:eastAsia="Microsoft Sans Serif"/>
              </w:rPr>
              <w:t>г/сек</w:t>
            </w:r>
          </w:p>
        </w:tc>
      </w:tr>
      <w:tr w:rsidR="00D55626">
        <w:trPr>
          <w:trHeight w:val="254"/>
        </w:trPr>
        <w:tc>
          <w:tcPr>
            <w:tcW w:w="4923" w:type="dxa"/>
            <w:tcBorders>
              <w:top w:val="single" w:sz="4" w:space="0" w:color="000000"/>
              <w:left w:val="single" w:sz="8"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Общее</w:t>
            </w:r>
            <w:r>
              <w:rPr>
                <w:rFonts w:eastAsia="Microsoft Sans Serif"/>
                <w:spacing w:val="-2"/>
              </w:rPr>
              <w:t xml:space="preserve"> </w:t>
            </w:r>
            <w:r>
              <w:rPr>
                <w:rFonts w:eastAsia="Microsoft Sans Serif"/>
              </w:rPr>
              <w:t>пылевыделения</w:t>
            </w: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6"/>
              <w:rPr>
                <w:rFonts w:eastAsia="Microsoft Sans Serif"/>
              </w:rPr>
            </w:pPr>
            <w:r>
              <w:rPr>
                <w:rFonts w:eastAsia="Microsoft Sans Serif"/>
              </w:rPr>
              <w:t>М</w:t>
            </w:r>
          </w:p>
        </w:tc>
        <w:tc>
          <w:tcPr>
            <w:tcW w:w="10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87"/>
              <w:jc w:val="right"/>
              <w:rPr>
                <w:rFonts w:eastAsia="Microsoft Sans Serif"/>
                <w:b/>
              </w:rPr>
            </w:pPr>
            <w:r>
              <w:rPr>
                <w:rFonts w:eastAsia="Microsoft Sans Serif"/>
                <w:b/>
              </w:rPr>
              <w:t>0,00009</w:t>
            </w:r>
          </w:p>
        </w:tc>
        <w:tc>
          <w:tcPr>
            <w:tcW w:w="1030" w:type="dxa"/>
            <w:tcBorders>
              <w:top w:val="single" w:sz="4" w:space="0" w:color="000000"/>
              <w:left w:val="single" w:sz="4" w:space="0" w:color="000000"/>
              <w:bottom w:val="single" w:sz="4" w:space="0" w:color="000000"/>
              <w:right w:val="single" w:sz="8" w:space="0" w:color="000000"/>
            </w:tcBorders>
            <w:shd w:val="clear" w:color="auto" w:fill="auto"/>
          </w:tcPr>
          <w:p w:rsidR="00D55626" w:rsidRDefault="003B014E">
            <w:pPr>
              <w:spacing w:before="0" w:after="0"/>
              <w:ind w:right="247"/>
              <w:jc w:val="right"/>
              <w:rPr>
                <w:rFonts w:eastAsia="Microsoft Sans Serif"/>
              </w:rPr>
            </w:pPr>
            <w:r>
              <w:rPr>
                <w:rFonts w:eastAsia="Microsoft Sans Serif"/>
              </w:rPr>
              <w:t>т/год</w:t>
            </w:r>
          </w:p>
        </w:tc>
      </w:tr>
    </w:tbl>
    <w:p w:rsidR="00D55626" w:rsidRDefault="00D55626">
      <w:pPr>
        <w:spacing w:before="0" w:after="0"/>
        <w:rPr>
          <w:rFonts w:eastAsia="Microsoft Sans Serif"/>
          <w:b/>
        </w:rPr>
      </w:pP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4712"/>
        <w:gridCol w:w="1562"/>
        <w:gridCol w:w="1843"/>
      </w:tblGrid>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4"/>
              <w:jc w:val="right"/>
              <w:rPr>
                <w:rFonts w:eastAsia="Microsoft Sans Serif"/>
                <w:b/>
                <w:i/>
              </w:rPr>
            </w:pPr>
            <w:r>
              <w:rPr>
                <w:rFonts w:eastAsia="Microsoft Sans Serif"/>
                <w:b/>
                <w:i/>
              </w:rPr>
              <w:t>Код</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852" w:right="1839"/>
              <w:jc w:val="center"/>
              <w:rPr>
                <w:rFonts w:eastAsia="Microsoft Sans Serif"/>
                <w:b/>
                <w:i/>
              </w:rPr>
            </w:pPr>
            <w:r>
              <w:rPr>
                <w:rFonts w:eastAsia="Microsoft Sans Serif"/>
                <w:b/>
                <w:i/>
              </w:rPr>
              <w:t>Примесь</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3"/>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2"/>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519"/>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2908</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Пыль</w:t>
            </w:r>
            <w:r>
              <w:rPr>
                <w:rFonts w:eastAsia="Microsoft Sans Serif"/>
                <w:spacing w:val="-9"/>
              </w:rPr>
              <w:t xml:space="preserve"> </w:t>
            </w:r>
            <w:r>
              <w:rPr>
                <w:rFonts w:eastAsia="Microsoft Sans Serif"/>
              </w:rPr>
              <w:t>неорганическая:</w:t>
            </w:r>
            <w:r>
              <w:rPr>
                <w:rFonts w:eastAsia="Microsoft Sans Serif"/>
                <w:spacing w:val="-8"/>
              </w:rPr>
              <w:t xml:space="preserve"> </w:t>
            </w:r>
            <w:r>
              <w:rPr>
                <w:rFonts w:eastAsia="Microsoft Sans Serif"/>
              </w:rPr>
              <w:t>70-20%</w:t>
            </w:r>
          </w:p>
          <w:p w:rsidR="00D55626" w:rsidRDefault="003B014E">
            <w:pPr>
              <w:spacing w:before="0" w:after="0"/>
              <w:ind w:left="28"/>
              <w:rPr>
                <w:rFonts w:eastAsia="Microsoft Sans Serif"/>
              </w:rPr>
            </w:pPr>
            <w:r>
              <w:rPr>
                <w:rFonts w:eastAsia="Microsoft Sans Serif"/>
              </w:rPr>
              <w:t>двуокиси кремния (шамот, цемент, пыль</w:t>
            </w:r>
            <w:r>
              <w:rPr>
                <w:rFonts w:eastAsia="Microsoft Sans Serif"/>
                <w:spacing w:val="1"/>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7"/>
              </w:rPr>
              <w:t xml:space="preserve"> </w:t>
            </w:r>
            <w:r>
              <w:rPr>
                <w:rFonts w:eastAsia="Microsoft Sans Serif"/>
              </w:rPr>
              <w:t>-</w:t>
            </w:r>
            <w:r>
              <w:rPr>
                <w:rFonts w:eastAsia="Microsoft Sans Serif"/>
                <w:spacing w:val="-8"/>
              </w:rPr>
              <w:t xml:space="preserve"> </w:t>
            </w:r>
            <w:r>
              <w:rPr>
                <w:rFonts w:eastAsia="Microsoft Sans Serif"/>
              </w:rPr>
              <w:t>глина,</w:t>
            </w:r>
            <w:r>
              <w:rPr>
                <w:rFonts w:eastAsia="Microsoft Sans Serif"/>
                <w:spacing w:val="-9"/>
              </w:rPr>
              <w:t xml:space="preserve"> </w:t>
            </w:r>
            <w:r>
              <w:rPr>
                <w:rFonts w:eastAsia="Microsoft Sans Serif"/>
              </w:rPr>
              <w:t>глинистый</w:t>
            </w:r>
            <w:r>
              <w:rPr>
                <w:rFonts w:eastAsia="Microsoft Sans Serif"/>
                <w:spacing w:val="-55"/>
              </w:rPr>
              <w:t xml:space="preserve"> </w:t>
            </w:r>
            <w:r>
              <w:rPr>
                <w:rFonts w:eastAsia="Microsoft Sans Serif"/>
              </w:rPr>
              <w:t>сланец,</w:t>
            </w:r>
            <w:r>
              <w:rPr>
                <w:rFonts w:eastAsia="Microsoft Sans Serif"/>
                <w:spacing w:val="-5"/>
              </w:rPr>
              <w:t xml:space="preserve"> </w:t>
            </w:r>
            <w:r>
              <w:rPr>
                <w:rFonts w:eastAsia="Microsoft Sans Serif"/>
              </w:rPr>
              <w:t>доменный</w:t>
            </w:r>
            <w:r>
              <w:rPr>
                <w:rFonts w:eastAsia="Microsoft Sans Serif"/>
                <w:spacing w:val="-6"/>
              </w:rPr>
              <w:t xml:space="preserve"> </w:t>
            </w:r>
            <w:r>
              <w:rPr>
                <w:rFonts w:eastAsia="Microsoft Sans Serif"/>
              </w:rPr>
              <w:t>шлак,</w:t>
            </w:r>
            <w:r>
              <w:rPr>
                <w:rFonts w:eastAsia="Microsoft Sans Serif"/>
                <w:spacing w:val="-3"/>
              </w:rPr>
              <w:t xml:space="preserve"> </w:t>
            </w:r>
            <w:r>
              <w:rPr>
                <w:rFonts w:eastAsia="Microsoft Sans Serif"/>
              </w:rPr>
              <w:t>песок,</w:t>
            </w:r>
            <w:r>
              <w:rPr>
                <w:rFonts w:eastAsia="Microsoft Sans Serif"/>
                <w:spacing w:val="-2"/>
              </w:rPr>
              <w:t xml:space="preserve"> </w:t>
            </w:r>
            <w:r>
              <w:rPr>
                <w:rFonts w:eastAsia="Microsoft Sans Serif"/>
              </w:rPr>
              <w:t>клинкер,</w:t>
            </w:r>
          </w:p>
          <w:p w:rsidR="00D55626" w:rsidRDefault="003B014E">
            <w:pPr>
              <w:spacing w:before="0" w:after="0"/>
              <w:ind w:left="28"/>
              <w:rPr>
                <w:rFonts w:eastAsia="Microsoft Sans Serif"/>
              </w:rPr>
            </w:pPr>
            <w:r>
              <w:rPr>
                <w:rFonts w:eastAsia="Microsoft Sans Serif"/>
                <w:w w:val="95"/>
              </w:rPr>
              <w:t>зола,</w:t>
            </w:r>
            <w:r>
              <w:rPr>
                <w:rFonts w:eastAsia="Microsoft Sans Serif"/>
                <w:spacing w:val="30"/>
                <w:w w:val="95"/>
              </w:rPr>
              <w:t xml:space="preserve"> </w:t>
            </w:r>
            <w:r>
              <w:rPr>
                <w:rFonts w:eastAsia="Microsoft Sans Serif"/>
                <w:w w:val="95"/>
              </w:rPr>
              <w:t>кремнезем,</w:t>
            </w:r>
            <w:r>
              <w:rPr>
                <w:rFonts w:eastAsia="Microsoft Sans Serif"/>
                <w:spacing w:val="31"/>
                <w:w w:val="95"/>
              </w:rPr>
              <w:t xml:space="preserve"> </w:t>
            </w:r>
            <w:r>
              <w:rPr>
                <w:rFonts w:eastAsia="Microsoft Sans Serif"/>
                <w:w w:val="95"/>
              </w:rPr>
              <w:t>зола</w:t>
            </w:r>
            <w:r>
              <w:rPr>
                <w:rFonts w:eastAsia="Microsoft Sans Serif"/>
                <w:spacing w:val="26"/>
                <w:w w:val="95"/>
              </w:rPr>
              <w:t xml:space="preserve"> </w:t>
            </w:r>
            <w:r>
              <w:rPr>
                <w:rFonts w:eastAsia="Microsoft Sans Serif"/>
                <w:w w:val="95"/>
              </w:rPr>
              <w:t>углей</w:t>
            </w:r>
            <w:r>
              <w:rPr>
                <w:rFonts w:eastAsia="Microsoft Sans Serif"/>
                <w:spacing w:val="31"/>
                <w:w w:val="95"/>
              </w:rPr>
              <w:t xml:space="preserve"> </w:t>
            </w:r>
            <w:r>
              <w:rPr>
                <w:rFonts w:eastAsia="Microsoft Sans Serif"/>
                <w:w w:val="95"/>
              </w:rPr>
              <w:t>казахстанских</w:t>
            </w:r>
            <w:r>
              <w:rPr>
                <w:rFonts w:eastAsia="Microsoft Sans Serif"/>
                <w:spacing w:val="-53"/>
                <w:w w:val="95"/>
              </w:rPr>
              <w:t xml:space="preserve"> </w:t>
            </w:r>
            <w:r>
              <w:rPr>
                <w:rFonts w:eastAsia="Microsoft Sans Serif"/>
              </w:rPr>
              <w:t>месторождений)</w:t>
            </w:r>
            <w:r>
              <w:rPr>
                <w:rFonts w:eastAsia="Microsoft Sans Serif"/>
                <w:spacing w:val="2"/>
              </w:rPr>
              <w:t xml:space="preserve"> </w:t>
            </w:r>
            <w:r>
              <w:rPr>
                <w:rFonts w:eastAsia="Microsoft Sans Serif"/>
              </w:rPr>
              <w:t>(503)</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496"/>
              <w:rPr>
                <w:rFonts w:eastAsia="Microsoft Sans Serif"/>
              </w:rPr>
            </w:pPr>
            <w:r>
              <w:rPr>
                <w:rFonts w:eastAsia="Microsoft Sans Serif"/>
              </w:rPr>
              <w:t>0.0071400</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76"/>
              <w:rPr>
                <w:rFonts w:eastAsia="Microsoft Sans Serif"/>
              </w:rPr>
            </w:pPr>
            <w:r>
              <w:rPr>
                <w:rFonts w:eastAsia="Microsoft Sans Serif"/>
              </w:rPr>
              <w:t>0.0000900</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2"/>
          <w:u w:val="thick" w:color="000000"/>
        </w:rPr>
        <w:t xml:space="preserve"> </w:t>
      </w:r>
      <w:r>
        <w:rPr>
          <w:rFonts w:eastAsia="Arial"/>
          <w:b/>
          <w:bCs/>
          <w:i/>
          <w:iCs/>
          <w:u w:val="thick" w:color="000000"/>
        </w:rPr>
        <w:t>6004,</w:t>
      </w:r>
      <w:r>
        <w:rPr>
          <w:rFonts w:eastAsia="Arial"/>
          <w:b/>
          <w:bCs/>
          <w:i/>
          <w:iCs/>
          <w:spacing w:val="-4"/>
          <w:u w:val="thick" w:color="000000"/>
        </w:rPr>
        <w:t xml:space="preserve"> </w:t>
      </w:r>
      <w:r>
        <w:rPr>
          <w:rFonts w:eastAsia="Arial"/>
          <w:b/>
          <w:bCs/>
          <w:i/>
          <w:iCs/>
          <w:u w:val="thick" w:color="000000"/>
        </w:rPr>
        <w:t>Разгрузка</w:t>
      </w:r>
      <w:r>
        <w:rPr>
          <w:rFonts w:eastAsia="Arial"/>
          <w:b/>
          <w:bCs/>
          <w:i/>
          <w:iCs/>
          <w:spacing w:val="-2"/>
          <w:u w:val="thick" w:color="000000"/>
        </w:rPr>
        <w:t xml:space="preserve"> </w:t>
      </w:r>
      <w:r>
        <w:rPr>
          <w:rFonts w:eastAsia="Arial"/>
          <w:b/>
          <w:bCs/>
          <w:i/>
          <w:iCs/>
          <w:u w:val="thick" w:color="000000"/>
        </w:rPr>
        <w:t>пылящихся</w:t>
      </w:r>
      <w:r>
        <w:rPr>
          <w:rFonts w:eastAsia="Arial"/>
          <w:b/>
          <w:bCs/>
          <w:i/>
          <w:iCs/>
          <w:spacing w:val="-6"/>
          <w:u w:val="thick" w:color="000000"/>
        </w:rPr>
        <w:t xml:space="preserve"> </w:t>
      </w:r>
      <w:r>
        <w:rPr>
          <w:rFonts w:eastAsia="Arial"/>
          <w:b/>
          <w:bCs/>
          <w:i/>
          <w:iCs/>
          <w:u w:val="thick" w:color="000000"/>
        </w:rPr>
        <w:t>материалов</w:t>
      </w:r>
    </w:p>
    <w:p w:rsidR="00D55626" w:rsidRDefault="003B014E">
      <w:pPr>
        <w:spacing w:before="0" w:after="0"/>
        <w:ind w:left="730" w:right="916"/>
        <w:rPr>
          <w:rFonts w:eastAsia="Microsoft Sans Serif"/>
        </w:rPr>
      </w:pPr>
      <w:r>
        <w:rPr>
          <w:rFonts w:eastAsia="Microsoft Sans Serif"/>
        </w:rPr>
        <w:t>Расчет проведен по "«Методике расчета выбросов загрязняющих веществ в</w:t>
      </w:r>
      <w:r>
        <w:rPr>
          <w:rFonts w:eastAsia="Microsoft Sans Serif"/>
          <w:spacing w:val="1"/>
        </w:rPr>
        <w:t xml:space="preserve"> </w:t>
      </w:r>
      <w:r>
        <w:rPr>
          <w:rFonts w:eastAsia="Microsoft Sans Serif"/>
        </w:rPr>
        <w:t>атмосферу</w:t>
      </w:r>
      <w:r>
        <w:rPr>
          <w:rFonts w:eastAsia="Microsoft Sans Serif"/>
          <w:spacing w:val="1"/>
        </w:rPr>
        <w:t xml:space="preserve"> </w:t>
      </w:r>
      <w:r>
        <w:rPr>
          <w:rFonts w:eastAsia="Microsoft Sans Serif"/>
        </w:rPr>
        <w:t>от предприятий по производству строительных материалов. Астана 2008</w:t>
      </w:r>
      <w:r>
        <w:rPr>
          <w:rFonts w:eastAsia="Microsoft Sans Serif"/>
          <w:spacing w:val="-56"/>
        </w:rPr>
        <w:t xml:space="preserve"> </w:t>
      </w:r>
      <w:r>
        <w:rPr>
          <w:rFonts w:eastAsia="Microsoft Sans Serif"/>
        </w:rPr>
        <w:t>г.</w:t>
      </w:r>
    </w:p>
    <w:p w:rsidR="00D55626" w:rsidRDefault="003B014E">
      <w:pPr>
        <w:spacing w:before="0" w:after="0"/>
        <w:ind w:left="422" w:right="6905"/>
        <w:jc w:val="right"/>
        <w:outlineLvl w:val="4"/>
        <w:rPr>
          <w:rFonts w:eastAsia="Arial"/>
          <w:b/>
          <w:bCs/>
        </w:rPr>
      </w:pPr>
      <w:r>
        <w:rPr>
          <w:rFonts w:eastAsia="Arial"/>
          <w:b/>
          <w:bCs/>
        </w:rPr>
        <w:t>Исходные</w:t>
      </w:r>
      <w:r>
        <w:rPr>
          <w:rFonts w:eastAsia="Arial"/>
          <w:b/>
          <w:bCs/>
          <w:spacing w:val="-5"/>
        </w:rPr>
        <w:t xml:space="preserve"> </w:t>
      </w:r>
      <w:r>
        <w:rPr>
          <w:rFonts w:eastAsia="Arial"/>
          <w:b/>
          <w:bCs/>
        </w:rPr>
        <w:t>данные:</w:t>
      </w:r>
    </w:p>
    <w:p w:rsidR="00D55626" w:rsidRDefault="003B014E">
      <w:pPr>
        <w:spacing w:before="0" w:after="0"/>
        <w:ind w:left="1445"/>
        <w:rPr>
          <w:rFonts w:eastAsia="Microsoft Sans Serif"/>
        </w:rPr>
      </w:pPr>
      <w:r>
        <w:rPr>
          <w:rFonts w:eastAsia="Microsoft Sans Serif"/>
        </w:rPr>
        <w:t>Производительность</w:t>
      </w:r>
    </w:p>
    <w:p w:rsidR="00D55626" w:rsidRDefault="003B014E">
      <w:pPr>
        <w:tabs>
          <w:tab w:val="left" w:pos="4584"/>
          <w:tab w:val="left" w:pos="5658"/>
          <w:tab w:val="left" w:pos="6946"/>
          <w:tab w:val="left" w:pos="7124"/>
        </w:tabs>
        <w:spacing w:before="0" w:after="0"/>
        <w:ind w:left="1445" w:right="2986"/>
        <w:rPr>
          <w:rFonts w:eastAsia="Microsoft Sans Serif"/>
        </w:rPr>
      </w:pPr>
      <w:r>
        <w:rPr>
          <w:rFonts w:eastAsia="Microsoft Sans Serif"/>
        </w:rPr>
        <w:t>разгрузки</w:t>
      </w:r>
      <w:r>
        <w:rPr>
          <w:rFonts w:eastAsia="Microsoft Sans Serif"/>
        </w:rPr>
        <w:tab/>
        <w:t>G</w:t>
      </w:r>
      <w:r>
        <w:rPr>
          <w:rFonts w:eastAsia="Microsoft Sans Serif"/>
        </w:rPr>
        <w:tab/>
        <w:t>11</w:t>
      </w:r>
      <w:r>
        <w:rPr>
          <w:rFonts w:eastAsia="Microsoft Sans Serif"/>
        </w:rPr>
        <w:tab/>
      </w:r>
      <w:r>
        <w:rPr>
          <w:rFonts w:eastAsia="Microsoft Sans Serif"/>
          <w:spacing w:val="-1"/>
        </w:rPr>
        <w:t>т/час</w:t>
      </w:r>
      <w:r>
        <w:rPr>
          <w:rFonts w:eastAsia="Microsoft Sans Serif"/>
          <w:spacing w:val="-56"/>
        </w:rPr>
        <w:t xml:space="preserve"> </w:t>
      </w:r>
      <w:r>
        <w:rPr>
          <w:rFonts w:eastAsia="Microsoft Sans Serif"/>
        </w:rPr>
        <w:t>Высота</w:t>
      </w:r>
      <w:r>
        <w:rPr>
          <w:rFonts w:eastAsia="Microsoft Sans Serif"/>
          <w:spacing w:val="-4"/>
        </w:rPr>
        <w:t xml:space="preserve"> </w:t>
      </w:r>
      <w:r>
        <w:rPr>
          <w:rFonts w:eastAsia="Microsoft Sans Serif"/>
        </w:rPr>
        <w:t>пересыпки</w:t>
      </w:r>
      <w:r>
        <w:rPr>
          <w:rFonts w:eastAsia="Microsoft Sans Serif"/>
        </w:rPr>
        <w:tab/>
      </w:r>
      <w:r>
        <w:rPr>
          <w:rFonts w:eastAsia="Microsoft Sans Serif"/>
        </w:rPr>
        <w:tab/>
        <w:t>1,5</w:t>
      </w:r>
      <w:r>
        <w:rPr>
          <w:rFonts w:eastAsia="Microsoft Sans Serif"/>
        </w:rPr>
        <w:tab/>
      </w:r>
      <w:r>
        <w:rPr>
          <w:rFonts w:eastAsia="Microsoft Sans Serif"/>
        </w:rPr>
        <w:tab/>
        <w:t>м</w:t>
      </w:r>
    </w:p>
    <w:p w:rsidR="00D55626" w:rsidRDefault="003B014E">
      <w:pPr>
        <w:tabs>
          <w:tab w:val="left" w:pos="3151"/>
          <w:tab w:val="left" w:pos="4181"/>
          <w:tab w:val="left" w:pos="5640"/>
        </w:tabs>
        <w:spacing w:before="0" w:after="0"/>
        <w:ind w:right="3129"/>
        <w:jc w:val="right"/>
        <w:rPr>
          <w:rFonts w:eastAsia="Microsoft Sans Serif"/>
        </w:rPr>
      </w:pPr>
      <w:r>
        <w:rPr>
          <w:rFonts w:eastAsia="Microsoft Sans Serif"/>
        </w:rPr>
        <w:t>Количество</w:t>
      </w:r>
      <w:r>
        <w:rPr>
          <w:rFonts w:eastAsia="Microsoft Sans Serif"/>
          <w:spacing w:val="-8"/>
        </w:rPr>
        <w:t xml:space="preserve"> </w:t>
      </w:r>
      <w:r>
        <w:rPr>
          <w:rFonts w:eastAsia="Microsoft Sans Serif"/>
        </w:rPr>
        <w:t>материала:</w:t>
      </w:r>
      <w:r>
        <w:rPr>
          <w:rFonts w:eastAsia="Microsoft Sans Serif"/>
        </w:rPr>
        <w:tab/>
        <w:t>V</w:t>
      </w:r>
      <w:r>
        <w:rPr>
          <w:rFonts w:eastAsia="Microsoft Sans Serif"/>
        </w:rPr>
        <w:tab/>
        <w:t>100</w:t>
      </w:r>
      <w:r>
        <w:rPr>
          <w:rFonts w:eastAsia="Microsoft Sans Serif"/>
        </w:rPr>
        <w:tab/>
        <w:t>м</w:t>
      </w:r>
      <w:r>
        <w:rPr>
          <w:rFonts w:eastAsia="Microsoft Sans Serif"/>
          <w:vertAlign w:val="superscript"/>
        </w:rPr>
        <w:t>3</w:t>
      </w:r>
    </w:p>
    <w:p w:rsidR="00D55626" w:rsidRDefault="003B014E">
      <w:pPr>
        <w:tabs>
          <w:tab w:val="left" w:pos="957"/>
          <w:tab w:val="left" w:pos="2573"/>
        </w:tabs>
        <w:spacing w:before="0" w:after="0"/>
        <w:ind w:right="3192"/>
        <w:jc w:val="right"/>
        <w:rPr>
          <w:rFonts w:eastAsia="Microsoft Sans Serif"/>
        </w:rPr>
      </w:pPr>
      <w:r>
        <w:rPr>
          <w:rFonts w:eastAsia="Microsoft Sans Serif"/>
        </w:rPr>
        <w:t>М</w:t>
      </w:r>
      <w:r>
        <w:rPr>
          <w:rFonts w:eastAsia="Microsoft Sans Serif"/>
        </w:rPr>
        <w:tab/>
        <w:t>165,0</w:t>
      </w:r>
      <w:r>
        <w:rPr>
          <w:rFonts w:eastAsia="Microsoft Sans Serif"/>
        </w:rPr>
        <w:tab/>
        <w:t>т</w:t>
      </w:r>
    </w:p>
    <w:p w:rsidR="00D55626" w:rsidRDefault="003B014E">
      <w:pPr>
        <w:tabs>
          <w:tab w:val="left" w:pos="5593"/>
          <w:tab w:val="left" w:pos="7134"/>
        </w:tabs>
        <w:spacing w:before="0" w:after="0"/>
        <w:ind w:left="1445"/>
        <w:rPr>
          <w:rFonts w:eastAsia="Microsoft Sans Serif"/>
        </w:rPr>
      </w:pPr>
      <w:r>
        <w:rPr>
          <w:rFonts w:eastAsia="Microsoft Sans Serif"/>
        </w:rPr>
        <w:t>Влажность</w:t>
      </w:r>
      <w:r>
        <w:rPr>
          <w:rFonts w:eastAsia="Microsoft Sans Serif"/>
          <w:spacing w:val="-3"/>
        </w:rPr>
        <w:t xml:space="preserve"> </w:t>
      </w:r>
      <w:r>
        <w:rPr>
          <w:rFonts w:eastAsia="Microsoft Sans Serif"/>
        </w:rPr>
        <w:t>материала</w:t>
      </w:r>
      <w:r>
        <w:rPr>
          <w:rFonts w:eastAsia="Microsoft Sans Serif"/>
        </w:rPr>
        <w:tab/>
        <w:t>&gt;</w:t>
      </w:r>
      <w:r>
        <w:rPr>
          <w:rFonts w:eastAsia="Microsoft Sans Serif"/>
          <w:spacing w:val="4"/>
        </w:rPr>
        <w:t xml:space="preserve"> </w:t>
      </w:r>
      <w:r>
        <w:rPr>
          <w:rFonts w:eastAsia="Microsoft Sans Serif"/>
        </w:rPr>
        <w:t>10</w:t>
      </w:r>
      <w:r>
        <w:rPr>
          <w:rFonts w:eastAsia="Microsoft Sans Serif"/>
        </w:rPr>
        <w:tab/>
        <w:t>%</w:t>
      </w:r>
    </w:p>
    <w:p w:rsidR="00D55626" w:rsidRDefault="003B014E">
      <w:pPr>
        <w:spacing w:before="0" w:after="0"/>
        <w:ind w:left="1445"/>
        <w:rPr>
          <w:rFonts w:eastAsia="Microsoft Sans Serif"/>
        </w:rPr>
      </w:pPr>
      <w:r>
        <w:rPr>
          <w:rFonts w:eastAsia="Microsoft Sans Serif"/>
        </w:rPr>
        <w:t>Время</w:t>
      </w:r>
      <w:r>
        <w:rPr>
          <w:rFonts w:eastAsia="Microsoft Sans Serif"/>
          <w:spacing w:val="-12"/>
        </w:rPr>
        <w:t xml:space="preserve"> </w:t>
      </w:r>
      <w:r>
        <w:rPr>
          <w:rFonts w:eastAsia="Microsoft Sans Serif"/>
        </w:rPr>
        <w:t>разгрузки</w:t>
      </w:r>
      <w:r>
        <w:rPr>
          <w:rFonts w:eastAsia="Microsoft Sans Serif"/>
          <w:spacing w:val="-14"/>
        </w:rPr>
        <w:t xml:space="preserve"> </w:t>
      </w:r>
      <w:r>
        <w:rPr>
          <w:rFonts w:eastAsia="Microsoft Sans Serif"/>
        </w:rPr>
        <w:t>1</w:t>
      </w:r>
    </w:p>
    <w:p w:rsidR="00D55626" w:rsidRDefault="003B014E">
      <w:pPr>
        <w:tabs>
          <w:tab w:val="left" w:pos="5749"/>
          <w:tab w:val="left" w:pos="7002"/>
        </w:tabs>
        <w:spacing w:before="0" w:after="0"/>
        <w:ind w:left="1445"/>
        <w:rPr>
          <w:rFonts w:eastAsia="Microsoft Sans Serif"/>
        </w:rPr>
      </w:pPr>
      <w:r>
        <w:rPr>
          <w:rFonts w:eastAsia="Microsoft Sans Serif"/>
        </w:rPr>
        <w:t>машины</w:t>
      </w:r>
      <w:r>
        <w:rPr>
          <w:rFonts w:eastAsia="Microsoft Sans Serif"/>
        </w:rPr>
        <w:tab/>
        <w:t>2</w:t>
      </w:r>
      <w:r>
        <w:rPr>
          <w:rFonts w:eastAsia="Microsoft Sans Serif"/>
        </w:rPr>
        <w:tab/>
        <w:t>мин</w:t>
      </w:r>
    </w:p>
    <w:p w:rsidR="00D55626" w:rsidRDefault="003B014E">
      <w:pPr>
        <w:tabs>
          <w:tab w:val="left" w:pos="4640"/>
          <w:tab w:val="left" w:pos="5595"/>
          <w:tab w:val="left" w:pos="5686"/>
          <w:tab w:val="left" w:pos="6831"/>
          <w:tab w:val="left" w:pos="7150"/>
        </w:tabs>
        <w:spacing w:before="0" w:after="0"/>
        <w:ind w:left="1445" w:right="2871"/>
        <w:rPr>
          <w:rFonts w:eastAsia="Microsoft Sans Serif"/>
        </w:rPr>
      </w:pPr>
      <w:r>
        <w:rPr>
          <w:rFonts w:eastAsia="Microsoft Sans Serif"/>
        </w:rPr>
        <w:t>Грузоподъемность</w:t>
      </w:r>
      <w:r>
        <w:rPr>
          <w:rFonts w:eastAsia="Microsoft Sans Serif"/>
        </w:rPr>
        <w:tab/>
      </w:r>
      <w:r>
        <w:rPr>
          <w:rFonts w:eastAsia="Microsoft Sans Serif"/>
        </w:rPr>
        <w:tab/>
      </w:r>
      <w:r>
        <w:rPr>
          <w:rFonts w:eastAsia="Microsoft Sans Serif"/>
        </w:rPr>
        <w:tab/>
        <w:t>10</w:t>
      </w:r>
      <w:r>
        <w:rPr>
          <w:rFonts w:eastAsia="Microsoft Sans Serif"/>
        </w:rPr>
        <w:tab/>
      </w:r>
      <w:r>
        <w:rPr>
          <w:rFonts w:eastAsia="Microsoft Sans Serif"/>
        </w:rPr>
        <w:tab/>
        <w:t>т</w:t>
      </w:r>
      <w:r>
        <w:rPr>
          <w:rFonts w:eastAsia="Microsoft Sans Serif"/>
          <w:spacing w:val="1"/>
        </w:rPr>
        <w:t xml:space="preserve"> </w:t>
      </w:r>
      <w:r>
        <w:rPr>
          <w:rFonts w:eastAsia="Microsoft Sans Serif"/>
        </w:rPr>
        <w:t>Время</w:t>
      </w:r>
      <w:r>
        <w:rPr>
          <w:rFonts w:eastAsia="Microsoft Sans Serif"/>
          <w:spacing w:val="-12"/>
        </w:rPr>
        <w:t xml:space="preserve"> </w:t>
      </w:r>
      <w:r>
        <w:rPr>
          <w:rFonts w:eastAsia="Microsoft Sans Serif"/>
        </w:rPr>
        <w:t>разгрузки</w:t>
      </w:r>
      <w:r>
        <w:rPr>
          <w:rFonts w:eastAsia="Microsoft Sans Serif"/>
          <w:spacing w:val="-13"/>
        </w:rPr>
        <w:t xml:space="preserve"> </w:t>
      </w:r>
      <w:r>
        <w:rPr>
          <w:rFonts w:eastAsia="Microsoft Sans Serif"/>
        </w:rPr>
        <w:t>машин:</w:t>
      </w:r>
      <w:r>
        <w:rPr>
          <w:rFonts w:eastAsia="Microsoft Sans Serif"/>
        </w:rPr>
        <w:tab/>
        <w:t>t</w:t>
      </w:r>
      <w:r>
        <w:rPr>
          <w:rFonts w:eastAsia="Microsoft Sans Serif"/>
        </w:rPr>
        <w:tab/>
        <w:t>15,0</w:t>
      </w:r>
      <w:r>
        <w:rPr>
          <w:rFonts w:eastAsia="Microsoft Sans Serif"/>
        </w:rPr>
        <w:tab/>
      </w:r>
      <w:r>
        <w:rPr>
          <w:rFonts w:eastAsia="Microsoft Sans Serif"/>
          <w:spacing w:val="-1"/>
        </w:rPr>
        <w:t>час/год</w:t>
      </w:r>
    </w:p>
    <w:p w:rsidR="00D55626" w:rsidRDefault="003B014E">
      <w:pPr>
        <w:spacing w:before="0" w:after="0"/>
        <w:ind w:left="422" w:right="6897"/>
        <w:jc w:val="right"/>
        <w:outlineLvl w:val="4"/>
        <w:rPr>
          <w:rFonts w:eastAsia="Arial"/>
          <w:b/>
          <w:bCs/>
        </w:rPr>
      </w:pPr>
      <w:r>
        <w:rPr>
          <w:rFonts w:eastAsia="Arial"/>
          <w:b/>
          <w:bCs/>
        </w:rPr>
        <w:t>Теория</w:t>
      </w:r>
      <w:r>
        <w:rPr>
          <w:rFonts w:eastAsia="Arial"/>
          <w:b/>
          <w:bCs/>
          <w:spacing w:val="-1"/>
        </w:rPr>
        <w:t xml:space="preserve"> </w:t>
      </w:r>
      <w:r>
        <w:rPr>
          <w:rFonts w:eastAsia="Arial"/>
          <w:b/>
          <w:bCs/>
        </w:rPr>
        <w:t>расчета</w:t>
      </w:r>
      <w:r>
        <w:rPr>
          <w:rFonts w:eastAsia="Arial"/>
          <w:b/>
          <w:bCs/>
          <w:spacing w:val="-5"/>
        </w:rPr>
        <w:t xml:space="preserve"> </w:t>
      </w:r>
      <w:r>
        <w:rPr>
          <w:rFonts w:eastAsia="Arial"/>
          <w:b/>
          <w:bCs/>
        </w:rPr>
        <w:t>выброса:</w:t>
      </w:r>
    </w:p>
    <w:p w:rsidR="00D55626" w:rsidRDefault="003B014E">
      <w:pPr>
        <w:spacing w:before="0" w:after="0"/>
        <w:ind w:left="730"/>
        <w:rPr>
          <w:rFonts w:eastAsia="Microsoft Sans Serif"/>
        </w:rPr>
      </w:pPr>
      <w:r>
        <w:rPr>
          <w:rFonts w:eastAsia="Microsoft Sans Serif"/>
        </w:rPr>
        <w:t>Выброс</w:t>
      </w:r>
      <w:r>
        <w:rPr>
          <w:rFonts w:eastAsia="Microsoft Sans Serif"/>
          <w:spacing w:val="-8"/>
        </w:rPr>
        <w:t xml:space="preserve"> </w:t>
      </w:r>
      <w:r>
        <w:rPr>
          <w:rFonts w:eastAsia="Microsoft Sans Serif"/>
        </w:rPr>
        <w:t>пыли</w:t>
      </w:r>
      <w:r>
        <w:rPr>
          <w:rFonts w:eastAsia="Microsoft Sans Serif"/>
          <w:spacing w:val="-8"/>
        </w:rPr>
        <w:t xml:space="preserve"> </w:t>
      </w:r>
      <w:r>
        <w:rPr>
          <w:rFonts w:eastAsia="Microsoft Sans Serif"/>
        </w:rPr>
        <w:t>при</w:t>
      </w:r>
      <w:r>
        <w:rPr>
          <w:rFonts w:eastAsia="Microsoft Sans Serif"/>
          <w:spacing w:val="-7"/>
        </w:rPr>
        <w:t xml:space="preserve"> </w:t>
      </w:r>
      <w:r>
        <w:rPr>
          <w:rFonts w:eastAsia="Microsoft Sans Serif"/>
        </w:rPr>
        <w:t>разгрузке</w:t>
      </w:r>
      <w:r>
        <w:rPr>
          <w:rFonts w:eastAsia="Microsoft Sans Serif"/>
          <w:spacing w:val="-6"/>
        </w:rPr>
        <w:t xml:space="preserve"> </w:t>
      </w:r>
      <w:r>
        <w:rPr>
          <w:rFonts w:eastAsia="Microsoft Sans Serif"/>
        </w:rPr>
        <w:t>автосамосвалов</w:t>
      </w:r>
      <w:r>
        <w:rPr>
          <w:rFonts w:eastAsia="Microsoft Sans Serif"/>
          <w:spacing w:val="-7"/>
        </w:rPr>
        <w:t xml:space="preserve"> </w:t>
      </w:r>
      <w:r>
        <w:rPr>
          <w:rFonts w:eastAsia="Microsoft Sans Serif"/>
        </w:rPr>
        <w:t>рассчитывается</w:t>
      </w:r>
      <w:r>
        <w:rPr>
          <w:rFonts w:eastAsia="Microsoft Sans Serif"/>
          <w:spacing w:val="-8"/>
        </w:rPr>
        <w:t xml:space="preserve"> </w:t>
      </w:r>
      <w:r>
        <w:rPr>
          <w:rFonts w:eastAsia="Microsoft Sans Serif"/>
        </w:rPr>
        <w:t>по</w:t>
      </w:r>
      <w:r>
        <w:rPr>
          <w:rFonts w:eastAsia="Microsoft Sans Serif"/>
          <w:spacing w:val="-7"/>
        </w:rPr>
        <w:t xml:space="preserve"> </w:t>
      </w:r>
      <w:r>
        <w:rPr>
          <w:rFonts w:eastAsia="Microsoft Sans Serif"/>
        </w:rPr>
        <w:t>следующей</w:t>
      </w:r>
      <w:r>
        <w:rPr>
          <w:rFonts w:eastAsia="Microsoft Sans Serif"/>
          <w:spacing w:val="-7"/>
        </w:rPr>
        <w:t xml:space="preserve"> </w:t>
      </w:r>
      <w:r>
        <w:rPr>
          <w:rFonts w:eastAsia="Microsoft Sans Serif"/>
        </w:rPr>
        <w:t>формуле</w:t>
      </w:r>
      <w:r>
        <w:rPr>
          <w:rFonts w:eastAsia="Microsoft Sans Serif"/>
          <w:spacing w:val="-55"/>
        </w:rPr>
        <w:t xml:space="preserve"> </w:t>
      </w:r>
      <w:r>
        <w:rPr>
          <w:rFonts w:eastAsia="Microsoft Sans Serif"/>
        </w:rPr>
        <w:t>[Методика,</w:t>
      </w:r>
      <w:r>
        <w:rPr>
          <w:rFonts w:eastAsia="Microsoft Sans Serif"/>
          <w:spacing w:val="3"/>
        </w:rPr>
        <w:t xml:space="preserve"> </w:t>
      </w:r>
      <w:r>
        <w:rPr>
          <w:rFonts w:eastAsia="Microsoft Sans Serif"/>
        </w:rPr>
        <w:t>ф-ла 2]:</w:t>
      </w:r>
    </w:p>
    <w:tbl>
      <w:tblPr>
        <w:tblW w:w="0" w:type="auto"/>
        <w:tblInd w:w="807" w:type="dxa"/>
        <w:tblLayout w:type="fixed"/>
        <w:tblCellMar>
          <w:left w:w="0" w:type="dxa"/>
          <w:right w:w="0" w:type="dxa"/>
        </w:tblCellMar>
        <w:tblLook w:val="04A0"/>
      </w:tblPr>
      <w:tblGrid>
        <w:gridCol w:w="478"/>
        <w:gridCol w:w="6628"/>
        <w:gridCol w:w="648"/>
        <w:gridCol w:w="930"/>
      </w:tblGrid>
      <w:tr w:rsidR="00D55626">
        <w:trPr>
          <w:trHeight w:val="784"/>
        </w:trPr>
        <w:tc>
          <w:tcPr>
            <w:tcW w:w="478" w:type="dxa"/>
            <w:shd w:val="clear" w:color="auto" w:fill="auto"/>
          </w:tcPr>
          <w:p w:rsidR="00D55626" w:rsidRDefault="00D55626">
            <w:pPr>
              <w:spacing w:before="0" w:after="0"/>
              <w:rPr>
                <w:rFonts w:eastAsia="Microsoft Sans Serif"/>
                <w:sz w:val="20"/>
              </w:rPr>
            </w:pPr>
          </w:p>
        </w:tc>
        <w:tc>
          <w:tcPr>
            <w:tcW w:w="6628" w:type="dxa"/>
            <w:shd w:val="clear" w:color="auto" w:fill="auto"/>
          </w:tcPr>
          <w:p w:rsidR="00D55626" w:rsidRDefault="003B014E">
            <w:pPr>
              <w:spacing w:before="0" w:after="0"/>
              <w:ind w:left="1526"/>
              <w:rPr>
                <w:rFonts w:eastAsia="Microsoft Sans Serif"/>
                <w:b/>
                <w:i/>
              </w:rPr>
            </w:pPr>
            <w:r>
              <w:rPr>
                <w:rFonts w:eastAsia="Microsoft Sans Serif"/>
                <w:b/>
                <w:i/>
              </w:rPr>
              <w:t>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К</w:t>
            </w:r>
            <w:r>
              <w:rPr>
                <w:rFonts w:eastAsia="Microsoft Sans Serif"/>
                <w:b/>
                <w:i/>
                <w:vertAlign w:val="subscript"/>
              </w:rPr>
              <w:t>1</w:t>
            </w:r>
            <w:r>
              <w:rPr>
                <w:rFonts w:eastAsia="Microsoft Sans Serif"/>
                <w:b/>
                <w:i/>
              </w:rPr>
              <w:t>*К</w:t>
            </w:r>
            <w:r>
              <w:rPr>
                <w:rFonts w:eastAsia="Microsoft Sans Serif"/>
                <w:b/>
                <w:i/>
                <w:vertAlign w:val="subscript"/>
              </w:rPr>
              <w:t>2</w:t>
            </w:r>
            <w:r>
              <w:rPr>
                <w:rFonts w:eastAsia="Microsoft Sans Serif"/>
                <w:b/>
                <w:i/>
              </w:rPr>
              <w:t>*К</w:t>
            </w:r>
            <w:r>
              <w:rPr>
                <w:rFonts w:eastAsia="Microsoft Sans Serif"/>
                <w:b/>
                <w:i/>
                <w:vertAlign w:val="subscript"/>
              </w:rPr>
              <w:t>3</w:t>
            </w:r>
            <w:r>
              <w:rPr>
                <w:rFonts w:eastAsia="Microsoft Sans Serif"/>
                <w:b/>
                <w:i/>
              </w:rPr>
              <w:t>*К</w:t>
            </w:r>
            <w:r>
              <w:rPr>
                <w:rFonts w:eastAsia="Microsoft Sans Serif"/>
                <w:b/>
                <w:i/>
                <w:vertAlign w:val="subscript"/>
              </w:rPr>
              <w:t>4*</w:t>
            </w:r>
            <w:r>
              <w:rPr>
                <w:rFonts w:eastAsia="Microsoft Sans Serif"/>
                <w:b/>
                <w:i/>
              </w:rPr>
              <w:t>К</w:t>
            </w:r>
            <w:r>
              <w:rPr>
                <w:rFonts w:eastAsia="Microsoft Sans Serif"/>
                <w:b/>
                <w:i/>
                <w:vertAlign w:val="subscript"/>
              </w:rPr>
              <w:t>5*</w:t>
            </w:r>
            <w:r>
              <w:rPr>
                <w:rFonts w:eastAsia="Microsoft Sans Serif"/>
                <w:b/>
                <w:i/>
              </w:rPr>
              <w:t>К6*В*G*10</w:t>
            </w:r>
            <w:r>
              <w:rPr>
                <w:rFonts w:eastAsia="Microsoft Sans Serif"/>
                <w:b/>
                <w:i/>
                <w:vertAlign w:val="superscript"/>
              </w:rPr>
              <w:t>6</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3600</w:t>
            </w:r>
          </w:p>
          <w:p w:rsidR="00D55626" w:rsidRDefault="003B014E">
            <w:pPr>
              <w:spacing w:before="0" w:after="0"/>
              <w:ind w:left="167"/>
              <w:rPr>
                <w:rFonts w:eastAsia="Microsoft Sans Serif"/>
              </w:rPr>
            </w:pPr>
            <w:r>
              <w:rPr>
                <w:rFonts w:eastAsia="Microsoft Sans Serif"/>
              </w:rPr>
              <w:t>где:</w:t>
            </w:r>
          </w:p>
          <w:p w:rsidR="00D55626" w:rsidRDefault="003B014E">
            <w:pPr>
              <w:spacing w:before="0" w:after="0"/>
              <w:ind w:left="167"/>
              <w:rPr>
                <w:rFonts w:eastAsia="Microsoft Sans Serif"/>
              </w:rPr>
            </w:pPr>
            <w:r>
              <w:rPr>
                <w:rFonts w:eastAsia="Microsoft Sans Serif"/>
              </w:rPr>
              <w:t>Весовая</w:t>
            </w:r>
            <w:r>
              <w:rPr>
                <w:rFonts w:eastAsia="Microsoft Sans Serif"/>
                <w:spacing w:val="-4"/>
              </w:rPr>
              <w:t xml:space="preserve"> </w:t>
            </w:r>
            <w:r>
              <w:rPr>
                <w:rFonts w:eastAsia="Microsoft Sans Serif"/>
              </w:rPr>
              <w:t>доля</w:t>
            </w:r>
            <w:r>
              <w:rPr>
                <w:rFonts w:eastAsia="Microsoft Sans Serif"/>
                <w:spacing w:val="-2"/>
              </w:rPr>
              <w:t xml:space="preserve"> </w:t>
            </w:r>
            <w:r>
              <w:rPr>
                <w:rFonts w:eastAsia="Microsoft Sans Serif"/>
              </w:rPr>
              <w:t>пылевой</w:t>
            </w:r>
            <w:r>
              <w:rPr>
                <w:rFonts w:eastAsia="Microsoft Sans Serif"/>
                <w:spacing w:val="-6"/>
              </w:rPr>
              <w:t xml:space="preserve"> </w:t>
            </w:r>
            <w:r>
              <w:rPr>
                <w:rFonts w:eastAsia="Microsoft Sans Serif"/>
              </w:rPr>
              <w:t>фракции</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материале</w:t>
            </w:r>
          </w:p>
        </w:tc>
        <w:tc>
          <w:tcPr>
            <w:tcW w:w="648" w:type="dxa"/>
            <w:shd w:val="clear" w:color="auto" w:fill="auto"/>
          </w:tcPr>
          <w:p w:rsidR="00D55626" w:rsidRDefault="003B014E">
            <w:pPr>
              <w:spacing w:before="0" w:after="0"/>
              <w:ind w:left="133"/>
              <w:rPr>
                <w:rFonts w:eastAsia="Microsoft Sans Serif"/>
              </w:rPr>
            </w:pPr>
            <w:r>
              <w:rPr>
                <w:rFonts w:eastAsia="Microsoft Sans Serif"/>
              </w:rPr>
              <w:t>г/с</w:t>
            </w:r>
          </w:p>
        </w:tc>
        <w:tc>
          <w:tcPr>
            <w:tcW w:w="930" w:type="dxa"/>
            <w:shd w:val="clear" w:color="auto" w:fill="auto"/>
          </w:tcPr>
          <w:p w:rsidR="00D55626" w:rsidRDefault="00D55626">
            <w:pPr>
              <w:spacing w:before="0" w:after="0"/>
              <w:rPr>
                <w:rFonts w:eastAsia="Microsoft Sans Serif"/>
                <w:sz w:val="24"/>
              </w:rPr>
            </w:pPr>
          </w:p>
          <w:p w:rsidR="00D55626" w:rsidRDefault="003B014E">
            <w:pPr>
              <w:spacing w:before="0" w:after="0"/>
              <w:ind w:left="237" w:right="29"/>
              <w:jc w:val="center"/>
              <w:rPr>
                <w:rFonts w:eastAsia="Microsoft Sans Serif"/>
                <w:b/>
              </w:rPr>
            </w:pPr>
            <w:r>
              <w:rPr>
                <w:rFonts w:eastAsia="Microsoft Sans Serif"/>
                <w:b/>
              </w:rPr>
              <w:t>Грунт</w:t>
            </w:r>
          </w:p>
        </w:tc>
      </w:tr>
      <w:tr w:rsidR="00D55626">
        <w:trPr>
          <w:trHeight w:val="505"/>
        </w:trPr>
        <w:tc>
          <w:tcPr>
            <w:tcW w:w="478" w:type="dxa"/>
            <w:shd w:val="clear" w:color="auto" w:fill="auto"/>
          </w:tcPr>
          <w:p w:rsidR="00D55626" w:rsidRDefault="003B014E">
            <w:pPr>
              <w:spacing w:before="0" w:after="0"/>
              <w:ind w:left="71"/>
              <w:rPr>
                <w:rFonts w:eastAsia="Microsoft Sans Serif"/>
                <w:b/>
                <w:i/>
              </w:rPr>
            </w:pPr>
            <w:r>
              <w:rPr>
                <w:rFonts w:eastAsia="Microsoft Sans Serif"/>
                <w:b/>
                <w:i/>
              </w:rPr>
              <w:t>К</w:t>
            </w:r>
            <w:r>
              <w:rPr>
                <w:rFonts w:eastAsia="Microsoft Sans Serif"/>
                <w:b/>
                <w:i/>
                <w:vertAlign w:val="subscript"/>
              </w:rPr>
              <w:t>1</w:t>
            </w:r>
          </w:p>
        </w:tc>
        <w:tc>
          <w:tcPr>
            <w:tcW w:w="6628" w:type="dxa"/>
            <w:shd w:val="clear" w:color="auto" w:fill="auto"/>
          </w:tcPr>
          <w:p w:rsidR="00D55626" w:rsidRDefault="003B014E">
            <w:pPr>
              <w:spacing w:before="0" w:after="0"/>
              <w:ind w:left="167"/>
              <w:rPr>
                <w:rFonts w:eastAsia="Microsoft Sans Serif"/>
              </w:rPr>
            </w:pPr>
            <w:r>
              <w:rPr>
                <w:rFonts w:eastAsia="Microsoft Sans Serif"/>
              </w:rPr>
              <w:t>[Методика,табл.1]</w:t>
            </w:r>
          </w:p>
          <w:p w:rsidR="00D55626" w:rsidRDefault="003B014E">
            <w:pPr>
              <w:spacing w:before="0" w:after="0"/>
              <w:ind w:left="167"/>
              <w:rPr>
                <w:rFonts w:eastAsia="Microsoft Sans Serif"/>
              </w:rPr>
            </w:pPr>
            <w:r>
              <w:rPr>
                <w:rFonts w:eastAsia="Microsoft Sans Serif"/>
              </w:rPr>
              <w:t>Доля</w:t>
            </w:r>
            <w:r>
              <w:rPr>
                <w:rFonts w:eastAsia="Microsoft Sans Serif"/>
                <w:spacing w:val="-5"/>
              </w:rPr>
              <w:t xml:space="preserve"> </w:t>
            </w:r>
            <w:r>
              <w:rPr>
                <w:rFonts w:eastAsia="Microsoft Sans Serif"/>
              </w:rPr>
              <w:t>пыли</w:t>
            </w:r>
            <w:r>
              <w:rPr>
                <w:rFonts w:eastAsia="Microsoft Sans Serif"/>
                <w:spacing w:val="-6"/>
              </w:rPr>
              <w:t xml:space="preserve"> </w:t>
            </w:r>
            <w:r>
              <w:rPr>
                <w:rFonts w:eastAsia="Microsoft Sans Serif"/>
              </w:rPr>
              <w:t>переходящая</w:t>
            </w:r>
            <w:r>
              <w:rPr>
                <w:rFonts w:eastAsia="Microsoft Sans Serif"/>
                <w:spacing w:val="-3"/>
              </w:rPr>
              <w:t xml:space="preserve"> </w:t>
            </w:r>
            <w:r>
              <w:rPr>
                <w:rFonts w:eastAsia="Microsoft Sans Serif"/>
              </w:rPr>
              <w:t>в</w:t>
            </w:r>
          </w:p>
        </w:tc>
        <w:tc>
          <w:tcPr>
            <w:tcW w:w="648" w:type="dxa"/>
            <w:shd w:val="clear" w:color="auto" w:fill="auto"/>
          </w:tcPr>
          <w:p w:rsidR="00D55626" w:rsidRDefault="00D55626">
            <w:pPr>
              <w:spacing w:before="0" w:after="0"/>
              <w:rPr>
                <w:rFonts w:eastAsia="Microsoft Sans Serif"/>
                <w:sz w:val="20"/>
              </w:rPr>
            </w:pPr>
          </w:p>
        </w:tc>
        <w:tc>
          <w:tcPr>
            <w:tcW w:w="930" w:type="dxa"/>
            <w:shd w:val="clear" w:color="auto" w:fill="auto"/>
          </w:tcPr>
          <w:p w:rsidR="00D55626" w:rsidRDefault="003B014E">
            <w:pPr>
              <w:spacing w:before="0" w:after="0"/>
              <w:ind w:left="237" w:right="24"/>
              <w:jc w:val="center"/>
              <w:rPr>
                <w:rFonts w:eastAsia="Microsoft Sans Serif"/>
              </w:rPr>
            </w:pPr>
            <w:r>
              <w:rPr>
                <w:rFonts w:eastAsia="Microsoft Sans Serif"/>
              </w:rPr>
              <w:t>0,05</w:t>
            </w:r>
          </w:p>
        </w:tc>
      </w:tr>
      <w:tr w:rsidR="00D55626">
        <w:trPr>
          <w:trHeight w:val="506"/>
        </w:trPr>
        <w:tc>
          <w:tcPr>
            <w:tcW w:w="478" w:type="dxa"/>
            <w:shd w:val="clear" w:color="auto" w:fill="auto"/>
          </w:tcPr>
          <w:p w:rsidR="00D55626" w:rsidRDefault="003B014E">
            <w:pPr>
              <w:spacing w:before="0" w:after="0"/>
              <w:ind w:left="71"/>
              <w:rPr>
                <w:rFonts w:eastAsia="Microsoft Sans Serif"/>
                <w:b/>
                <w:i/>
              </w:rPr>
            </w:pPr>
            <w:r>
              <w:rPr>
                <w:rFonts w:eastAsia="Microsoft Sans Serif"/>
                <w:b/>
                <w:i/>
              </w:rPr>
              <w:t>К</w:t>
            </w:r>
            <w:r>
              <w:rPr>
                <w:rFonts w:eastAsia="Microsoft Sans Serif"/>
                <w:b/>
                <w:i/>
                <w:vertAlign w:val="subscript"/>
              </w:rPr>
              <w:t>2</w:t>
            </w:r>
          </w:p>
        </w:tc>
        <w:tc>
          <w:tcPr>
            <w:tcW w:w="6628" w:type="dxa"/>
            <w:shd w:val="clear" w:color="auto" w:fill="auto"/>
          </w:tcPr>
          <w:p w:rsidR="00D55626" w:rsidRDefault="003B014E">
            <w:pPr>
              <w:spacing w:before="0" w:after="0"/>
              <w:ind w:left="167"/>
              <w:rPr>
                <w:rFonts w:eastAsia="Microsoft Sans Serif"/>
              </w:rPr>
            </w:pPr>
            <w:r>
              <w:rPr>
                <w:rFonts w:eastAsia="Microsoft Sans Serif"/>
              </w:rPr>
              <w:t>аэрозоль[Методика,табл.1]</w:t>
            </w:r>
          </w:p>
          <w:p w:rsidR="00D55626" w:rsidRDefault="003B014E">
            <w:pPr>
              <w:spacing w:before="0" w:after="0"/>
              <w:ind w:left="167"/>
              <w:rPr>
                <w:rFonts w:eastAsia="Microsoft Sans Serif"/>
              </w:rPr>
            </w:pPr>
            <w:r>
              <w:rPr>
                <w:rFonts w:eastAsia="Microsoft Sans Serif"/>
                <w:spacing w:val="-1"/>
              </w:rPr>
              <w:t>Коэф,</w:t>
            </w:r>
            <w:r>
              <w:rPr>
                <w:rFonts w:eastAsia="Microsoft Sans Serif"/>
                <w:spacing w:val="-9"/>
              </w:rPr>
              <w:t xml:space="preserve"> </w:t>
            </w:r>
            <w:r>
              <w:rPr>
                <w:rFonts w:eastAsia="Microsoft Sans Serif"/>
                <w:spacing w:val="-1"/>
              </w:rPr>
              <w:t>учит.скорость</w:t>
            </w:r>
          </w:p>
        </w:tc>
        <w:tc>
          <w:tcPr>
            <w:tcW w:w="648" w:type="dxa"/>
            <w:shd w:val="clear" w:color="auto" w:fill="auto"/>
          </w:tcPr>
          <w:p w:rsidR="00D55626" w:rsidRDefault="00D55626">
            <w:pPr>
              <w:spacing w:before="0" w:after="0"/>
              <w:rPr>
                <w:rFonts w:eastAsia="Microsoft Sans Serif"/>
                <w:sz w:val="20"/>
              </w:rPr>
            </w:pPr>
          </w:p>
        </w:tc>
        <w:tc>
          <w:tcPr>
            <w:tcW w:w="930" w:type="dxa"/>
            <w:shd w:val="clear" w:color="auto" w:fill="auto"/>
          </w:tcPr>
          <w:p w:rsidR="00D55626" w:rsidRDefault="003B014E">
            <w:pPr>
              <w:spacing w:before="0" w:after="0"/>
              <w:ind w:left="237" w:right="24"/>
              <w:jc w:val="center"/>
              <w:rPr>
                <w:rFonts w:eastAsia="Microsoft Sans Serif"/>
              </w:rPr>
            </w:pPr>
            <w:r>
              <w:rPr>
                <w:rFonts w:eastAsia="Microsoft Sans Serif"/>
              </w:rPr>
              <w:t>0,03</w:t>
            </w:r>
          </w:p>
        </w:tc>
      </w:tr>
      <w:tr w:rsidR="00D55626">
        <w:trPr>
          <w:trHeight w:val="506"/>
        </w:trPr>
        <w:tc>
          <w:tcPr>
            <w:tcW w:w="478" w:type="dxa"/>
            <w:shd w:val="clear" w:color="auto" w:fill="auto"/>
          </w:tcPr>
          <w:p w:rsidR="00D55626" w:rsidRDefault="003B014E">
            <w:pPr>
              <w:spacing w:before="0" w:after="0"/>
              <w:ind w:left="71"/>
              <w:rPr>
                <w:rFonts w:eastAsia="Microsoft Sans Serif"/>
                <w:b/>
                <w:i/>
              </w:rPr>
            </w:pPr>
            <w:r>
              <w:rPr>
                <w:rFonts w:eastAsia="Microsoft Sans Serif"/>
                <w:b/>
                <w:i/>
              </w:rPr>
              <w:t>К</w:t>
            </w:r>
            <w:r>
              <w:rPr>
                <w:rFonts w:eastAsia="Microsoft Sans Serif"/>
                <w:b/>
                <w:i/>
                <w:vertAlign w:val="subscript"/>
              </w:rPr>
              <w:t>3</w:t>
            </w:r>
          </w:p>
        </w:tc>
        <w:tc>
          <w:tcPr>
            <w:tcW w:w="6628" w:type="dxa"/>
            <w:shd w:val="clear" w:color="auto" w:fill="auto"/>
          </w:tcPr>
          <w:p w:rsidR="00D55626" w:rsidRDefault="003B014E">
            <w:pPr>
              <w:spacing w:before="0" w:after="0"/>
              <w:ind w:left="167"/>
              <w:rPr>
                <w:rFonts w:eastAsia="Microsoft Sans Serif"/>
              </w:rPr>
            </w:pPr>
            <w:r>
              <w:rPr>
                <w:rFonts w:eastAsia="Microsoft Sans Serif"/>
              </w:rPr>
              <w:t>ветра[Методика,</w:t>
            </w:r>
            <w:r>
              <w:rPr>
                <w:rFonts w:eastAsia="Microsoft Sans Serif"/>
                <w:spacing w:val="-8"/>
              </w:rPr>
              <w:t xml:space="preserve"> </w:t>
            </w:r>
            <w:r>
              <w:rPr>
                <w:rFonts w:eastAsia="Microsoft Sans Serif"/>
              </w:rPr>
              <w:t>табл.2]</w:t>
            </w:r>
          </w:p>
          <w:p w:rsidR="00D55626" w:rsidRDefault="003B014E">
            <w:pPr>
              <w:spacing w:before="0" w:after="0"/>
              <w:ind w:left="167"/>
              <w:rPr>
                <w:rFonts w:eastAsia="Microsoft Sans Serif"/>
              </w:rPr>
            </w:pPr>
            <w:r>
              <w:rPr>
                <w:rFonts w:eastAsia="Microsoft Sans Serif"/>
              </w:rPr>
              <w:t>Коэф,учитывающий</w:t>
            </w:r>
            <w:r>
              <w:rPr>
                <w:rFonts w:eastAsia="Microsoft Sans Serif"/>
                <w:spacing w:val="-12"/>
              </w:rPr>
              <w:t xml:space="preserve"> </w:t>
            </w:r>
            <w:r>
              <w:rPr>
                <w:rFonts w:eastAsia="Microsoft Sans Serif"/>
              </w:rPr>
              <w:t>местные</w:t>
            </w:r>
            <w:r>
              <w:rPr>
                <w:rFonts w:eastAsia="Microsoft Sans Serif"/>
                <w:spacing w:val="-8"/>
              </w:rPr>
              <w:t xml:space="preserve"> </w:t>
            </w:r>
            <w:r>
              <w:rPr>
                <w:rFonts w:eastAsia="Microsoft Sans Serif"/>
              </w:rPr>
              <w:t>условия</w:t>
            </w:r>
          </w:p>
        </w:tc>
        <w:tc>
          <w:tcPr>
            <w:tcW w:w="648" w:type="dxa"/>
            <w:shd w:val="clear" w:color="auto" w:fill="auto"/>
          </w:tcPr>
          <w:p w:rsidR="00D55626" w:rsidRDefault="00D55626">
            <w:pPr>
              <w:spacing w:before="0" w:after="0"/>
              <w:rPr>
                <w:rFonts w:eastAsia="Microsoft Sans Serif"/>
                <w:sz w:val="20"/>
              </w:rPr>
            </w:pPr>
          </w:p>
        </w:tc>
        <w:tc>
          <w:tcPr>
            <w:tcW w:w="930" w:type="dxa"/>
            <w:shd w:val="clear" w:color="auto" w:fill="auto"/>
          </w:tcPr>
          <w:p w:rsidR="00D55626" w:rsidRDefault="003B014E">
            <w:pPr>
              <w:spacing w:before="0" w:after="0"/>
              <w:ind w:left="237" w:right="27"/>
              <w:jc w:val="center"/>
              <w:rPr>
                <w:rFonts w:eastAsia="Microsoft Sans Serif"/>
              </w:rPr>
            </w:pPr>
            <w:r>
              <w:rPr>
                <w:rFonts w:eastAsia="Microsoft Sans Serif"/>
              </w:rPr>
              <w:t>1,2</w:t>
            </w:r>
          </w:p>
        </w:tc>
      </w:tr>
      <w:tr w:rsidR="00D55626">
        <w:trPr>
          <w:trHeight w:val="268"/>
        </w:trPr>
        <w:tc>
          <w:tcPr>
            <w:tcW w:w="478" w:type="dxa"/>
            <w:shd w:val="clear" w:color="auto" w:fill="auto"/>
          </w:tcPr>
          <w:p w:rsidR="00D55626" w:rsidRDefault="003B014E">
            <w:pPr>
              <w:spacing w:before="0" w:after="0"/>
              <w:ind w:left="71"/>
              <w:rPr>
                <w:rFonts w:eastAsia="Microsoft Sans Serif"/>
                <w:b/>
                <w:i/>
              </w:rPr>
            </w:pPr>
            <w:r>
              <w:rPr>
                <w:rFonts w:eastAsia="Microsoft Sans Serif"/>
                <w:b/>
                <w:i/>
              </w:rPr>
              <w:t>К</w:t>
            </w:r>
            <w:r>
              <w:rPr>
                <w:rFonts w:eastAsia="Microsoft Sans Serif"/>
                <w:b/>
                <w:i/>
                <w:vertAlign w:val="subscript"/>
              </w:rPr>
              <w:t>4</w:t>
            </w:r>
          </w:p>
        </w:tc>
        <w:tc>
          <w:tcPr>
            <w:tcW w:w="6628" w:type="dxa"/>
            <w:shd w:val="clear" w:color="auto" w:fill="auto"/>
          </w:tcPr>
          <w:p w:rsidR="00D55626" w:rsidRDefault="003B014E">
            <w:pPr>
              <w:spacing w:before="0" w:after="0"/>
              <w:ind w:left="167"/>
              <w:rPr>
                <w:rFonts w:eastAsia="Microsoft Sans Serif"/>
              </w:rPr>
            </w:pPr>
            <w:r>
              <w:rPr>
                <w:rFonts w:eastAsia="Microsoft Sans Serif"/>
              </w:rPr>
              <w:t>[Методика,табл.3]</w:t>
            </w:r>
          </w:p>
        </w:tc>
        <w:tc>
          <w:tcPr>
            <w:tcW w:w="648" w:type="dxa"/>
            <w:shd w:val="clear" w:color="auto" w:fill="auto"/>
          </w:tcPr>
          <w:p w:rsidR="00D55626" w:rsidRDefault="00D55626">
            <w:pPr>
              <w:spacing w:before="0" w:after="0"/>
              <w:rPr>
                <w:rFonts w:eastAsia="Microsoft Sans Serif"/>
                <w:sz w:val="18"/>
              </w:rPr>
            </w:pPr>
          </w:p>
        </w:tc>
        <w:tc>
          <w:tcPr>
            <w:tcW w:w="930" w:type="dxa"/>
            <w:shd w:val="clear" w:color="auto" w:fill="auto"/>
          </w:tcPr>
          <w:p w:rsidR="00D55626" w:rsidRDefault="003B014E">
            <w:pPr>
              <w:spacing w:before="0" w:after="0"/>
              <w:ind w:left="208"/>
              <w:jc w:val="center"/>
              <w:rPr>
                <w:rFonts w:eastAsia="Microsoft Sans Serif"/>
              </w:rPr>
            </w:pPr>
            <w:r>
              <w:rPr>
                <w:rFonts w:eastAsia="Microsoft Sans Serif"/>
              </w:rPr>
              <w:t>1</w:t>
            </w:r>
          </w:p>
        </w:tc>
      </w:tr>
      <w:tr w:rsidR="00D55626">
        <w:trPr>
          <w:trHeight w:val="277"/>
        </w:trPr>
        <w:tc>
          <w:tcPr>
            <w:tcW w:w="478" w:type="dxa"/>
            <w:shd w:val="clear" w:color="auto" w:fill="auto"/>
          </w:tcPr>
          <w:p w:rsidR="00D55626" w:rsidRDefault="003B014E">
            <w:pPr>
              <w:spacing w:before="0" w:after="0"/>
              <w:ind w:left="71"/>
              <w:rPr>
                <w:rFonts w:eastAsia="Microsoft Sans Serif"/>
                <w:b/>
                <w:i/>
              </w:rPr>
            </w:pPr>
            <w:r>
              <w:rPr>
                <w:rFonts w:eastAsia="Microsoft Sans Serif"/>
                <w:b/>
                <w:i/>
              </w:rPr>
              <w:t>К</w:t>
            </w:r>
            <w:r>
              <w:rPr>
                <w:rFonts w:eastAsia="Microsoft Sans Serif"/>
                <w:b/>
                <w:i/>
                <w:vertAlign w:val="subscript"/>
              </w:rPr>
              <w:t>5</w:t>
            </w:r>
          </w:p>
        </w:tc>
        <w:tc>
          <w:tcPr>
            <w:tcW w:w="6628" w:type="dxa"/>
            <w:shd w:val="clear" w:color="auto" w:fill="auto"/>
          </w:tcPr>
          <w:p w:rsidR="00D55626" w:rsidRDefault="003B014E">
            <w:pPr>
              <w:spacing w:before="0" w:after="0"/>
              <w:ind w:left="167"/>
              <w:rPr>
                <w:rFonts w:eastAsia="Microsoft Sans Serif"/>
              </w:rPr>
            </w:pPr>
            <w:r>
              <w:rPr>
                <w:rFonts w:eastAsia="Microsoft Sans Serif"/>
              </w:rPr>
              <w:t>Коэф,</w:t>
            </w:r>
            <w:r>
              <w:rPr>
                <w:rFonts w:eastAsia="Microsoft Sans Serif"/>
                <w:spacing w:val="-11"/>
              </w:rPr>
              <w:t xml:space="preserve"> </w:t>
            </w:r>
            <w:r>
              <w:rPr>
                <w:rFonts w:eastAsia="Microsoft Sans Serif"/>
              </w:rPr>
              <w:t>учитывающий</w:t>
            </w:r>
            <w:r>
              <w:rPr>
                <w:rFonts w:eastAsia="Microsoft Sans Serif"/>
                <w:spacing w:val="-12"/>
              </w:rPr>
              <w:t xml:space="preserve"> </w:t>
            </w:r>
            <w:r>
              <w:rPr>
                <w:rFonts w:eastAsia="Microsoft Sans Serif"/>
              </w:rPr>
              <w:t>влажность</w:t>
            </w:r>
            <w:r>
              <w:rPr>
                <w:rFonts w:eastAsia="Microsoft Sans Serif"/>
                <w:spacing w:val="-12"/>
              </w:rPr>
              <w:t xml:space="preserve"> </w:t>
            </w:r>
            <w:r>
              <w:rPr>
                <w:rFonts w:eastAsia="Microsoft Sans Serif"/>
              </w:rPr>
              <w:t>материала</w:t>
            </w:r>
            <w:r>
              <w:rPr>
                <w:rFonts w:eastAsia="Microsoft Sans Serif"/>
                <w:spacing w:val="-13"/>
              </w:rPr>
              <w:t xml:space="preserve"> </w:t>
            </w:r>
            <w:r>
              <w:rPr>
                <w:rFonts w:eastAsia="Microsoft Sans Serif"/>
              </w:rPr>
              <w:t>[Методика,табл.4]</w:t>
            </w:r>
          </w:p>
        </w:tc>
        <w:tc>
          <w:tcPr>
            <w:tcW w:w="648" w:type="dxa"/>
            <w:shd w:val="clear" w:color="auto" w:fill="auto"/>
          </w:tcPr>
          <w:p w:rsidR="00D55626" w:rsidRDefault="00D55626">
            <w:pPr>
              <w:spacing w:before="0" w:after="0"/>
              <w:rPr>
                <w:rFonts w:eastAsia="Microsoft Sans Serif"/>
                <w:sz w:val="20"/>
              </w:rPr>
            </w:pPr>
          </w:p>
        </w:tc>
        <w:tc>
          <w:tcPr>
            <w:tcW w:w="930" w:type="dxa"/>
            <w:shd w:val="clear" w:color="auto" w:fill="auto"/>
          </w:tcPr>
          <w:p w:rsidR="00D55626" w:rsidRDefault="003B014E">
            <w:pPr>
              <w:spacing w:before="0" w:after="0"/>
              <w:ind w:left="237" w:right="24"/>
              <w:jc w:val="center"/>
              <w:rPr>
                <w:rFonts w:eastAsia="Microsoft Sans Serif"/>
              </w:rPr>
            </w:pPr>
            <w:r>
              <w:rPr>
                <w:rFonts w:eastAsia="Microsoft Sans Serif"/>
              </w:rPr>
              <w:t>0,01</w:t>
            </w:r>
          </w:p>
        </w:tc>
      </w:tr>
      <w:tr w:rsidR="00D55626">
        <w:trPr>
          <w:trHeight w:val="261"/>
        </w:trPr>
        <w:tc>
          <w:tcPr>
            <w:tcW w:w="478" w:type="dxa"/>
            <w:shd w:val="clear" w:color="auto" w:fill="auto"/>
          </w:tcPr>
          <w:p w:rsidR="00D55626" w:rsidRDefault="003B014E">
            <w:pPr>
              <w:spacing w:before="0" w:after="0"/>
              <w:ind w:left="50"/>
              <w:rPr>
                <w:rFonts w:eastAsia="Microsoft Sans Serif"/>
                <w:b/>
                <w:i/>
              </w:rPr>
            </w:pPr>
            <w:r>
              <w:rPr>
                <w:rFonts w:eastAsia="Microsoft Sans Serif"/>
                <w:b/>
                <w:i/>
              </w:rPr>
              <w:t>К6</w:t>
            </w:r>
          </w:p>
        </w:tc>
        <w:tc>
          <w:tcPr>
            <w:tcW w:w="6628" w:type="dxa"/>
            <w:shd w:val="clear" w:color="auto" w:fill="auto"/>
          </w:tcPr>
          <w:p w:rsidR="00D55626" w:rsidRDefault="003B014E">
            <w:pPr>
              <w:spacing w:before="0" w:after="0"/>
              <w:ind w:left="167"/>
              <w:rPr>
                <w:rFonts w:eastAsia="Microsoft Sans Serif"/>
              </w:rPr>
            </w:pPr>
            <w:r>
              <w:rPr>
                <w:rFonts w:eastAsia="Microsoft Sans Serif"/>
              </w:rPr>
              <w:t>Коэф,</w:t>
            </w:r>
            <w:r>
              <w:rPr>
                <w:rFonts w:eastAsia="Microsoft Sans Serif"/>
                <w:spacing w:val="-10"/>
              </w:rPr>
              <w:t xml:space="preserve"> </w:t>
            </w:r>
            <w:r>
              <w:rPr>
                <w:rFonts w:eastAsia="Microsoft Sans Serif"/>
              </w:rPr>
              <w:t>учитывающий</w:t>
            </w:r>
            <w:r>
              <w:rPr>
                <w:rFonts w:eastAsia="Microsoft Sans Serif"/>
                <w:spacing w:val="-12"/>
              </w:rPr>
              <w:t xml:space="preserve"> </w:t>
            </w:r>
            <w:r>
              <w:rPr>
                <w:rFonts w:eastAsia="Microsoft Sans Serif"/>
              </w:rPr>
              <w:t>крупность</w:t>
            </w:r>
            <w:r>
              <w:rPr>
                <w:rFonts w:eastAsia="Microsoft Sans Serif"/>
                <w:spacing w:val="-10"/>
              </w:rPr>
              <w:t xml:space="preserve"> </w:t>
            </w:r>
            <w:r>
              <w:rPr>
                <w:rFonts w:eastAsia="Microsoft Sans Serif"/>
              </w:rPr>
              <w:t>материала</w:t>
            </w:r>
            <w:r>
              <w:rPr>
                <w:rFonts w:eastAsia="Microsoft Sans Serif"/>
                <w:spacing w:val="-12"/>
              </w:rPr>
              <w:t xml:space="preserve"> </w:t>
            </w:r>
            <w:r>
              <w:rPr>
                <w:rFonts w:eastAsia="Microsoft Sans Serif"/>
              </w:rPr>
              <w:t>[Методика,</w:t>
            </w:r>
            <w:r>
              <w:rPr>
                <w:rFonts w:eastAsia="Microsoft Sans Serif"/>
                <w:spacing w:val="-10"/>
              </w:rPr>
              <w:t xml:space="preserve"> </w:t>
            </w:r>
            <w:r>
              <w:rPr>
                <w:rFonts w:eastAsia="Microsoft Sans Serif"/>
              </w:rPr>
              <w:t>табл.5]</w:t>
            </w:r>
          </w:p>
        </w:tc>
        <w:tc>
          <w:tcPr>
            <w:tcW w:w="648" w:type="dxa"/>
            <w:shd w:val="clear" w:color="auto" w:fill="auto"/>
          </w:tcPr>
          <w:p w:rsidR="00D55626" w:rsidRDefault="00D55626">
            <w:pPr>
              <w:spacing w:before="0" w:after="0"/>
              <w:rPr>
                <w:rFonts w:eastAsia="Microsoft Sans Serif"/>
                <w:sz w:val="18"/>
              </w:rPr>
            </w:pPr>
          </w:p>
        </w:tc>
        <w:tc>
          <w:tcPr>
            <w:tcW w:w="930" w:type="dxa"/>
            <w:shd w:val="clear" w:color="auto" w:fill="auto"/>
          </w:tcPr>
          <w:p w:rsidR="00D55626" w:rsidRDefault="003B014E">
            <w:pPr>
              <w:spacing w:before="0" w:after="0"/>
              <w:ind w:left="237" w:right="27"/>
              <w:jc w:val="center"/>
              <w:rPr>
                <w:rFonts w:eastAsia="Microsoft Sans Serif"/>
              </w:rPr>
            </w:pPr>
            <w:r>
              <w:rPr>
                <w:rFonts w:eastAsia="Microsoft Sans Serif"/>
              </w:rPr>
              <w:t>0,7</w:t>
            </w:r>
          </w:p>
        </w:tc>
      </w:tr>
      <w:tr w:rsidR="00D55626">
        <w:trPr>
          <w:trHeight w:val="253"/>
        </w:trPr>
        <w:tc>
          <w:tcPr>
            <w:tcW w:w="478" w:type="dxa"/>
            <w:shd w:val="clear" w:color="auto" w:fill="auto"/>
          </w:tcPr>
          <w:p w:rsidR="00D55626" w:rsidRDefault="00D55626">
            <w:pPr>
              <w:spacing w:before="0" w:after="0"/>
              <w:rPr>
                <w:rFonts w:eastAsia="Microsoft Sans Serif"/>
                <w:sz w:val="18"/>
              </w:rPr>
            </w:pPr>
          </w:p>
        </w:tc>
        <w:tc>
          <w:tcPr>
            <w:tcW w:w="6628" w:type="dxa"/>
            <w:shd w:val="clear" w:color="auto" w:fill="auto"/>
          </w:tcPr>
          <w:p w:rsidR="00D55626" w:rsidRDefault="003B014E">
            <w:pPr>
              <w:spacing w:before="0" w:after="0"/>
              <w:ind w:left="167"/>
              <w:rPr>
                <w:rFonts w:eastAsia="Microsoft Sans Serif"/>
              </w:rPr>
            </w:pPr>
            <w:r>
              <w:rPr>
                <w:rFonts w:eastAsia="Microsoft Sans Serif"/>
              </w:rPr>
              <w:t>Коэф,</w:t>
            </w:r>
            <w:r>
              <w:rPr>
                <w:rFonts w:eastAsia="Microsoft Sans Serif"/>
                <w:spacing w:val="-8"/>
              </w:rPr>
              <w:t xml:space="preserve"> </w:t>
            </w:r>
            <w:r>
              <w:rPr>
                <w:rFonts w:eastAsia="Microsoft Sans Serif"/>
              </w:rPr>
              <w:t>учит.</w:t>
            </w:r>
            <w:r>
              <w:rPr>
                <w:rFonts w:eastAsia="Microsoft Sans Serif"/>
                <w:spacing w:val="-10"/>
              </w:rPr>
              <w:t xml:space="preserve"> </w:t>
            </w:r>
            <w:r>
              <w:rPr>
                <w:rFonts w:eastAsia="Microsoft Sans Serif"/>
              </w:rPr>
              <w:t>высоту</w:t>
            </w:r>
            <w:r>
              <w:rPr>
                <w:rFonts w:eastAsia="Microsoft Sans Serif"/>
                <w:spacing w:val="-11"/>
              </w:rPr>
              <w:t xml:space="preserve"> </w:t>
            </w:r>
            <w:r>
              <w:rPr>
                <w:rFonts w:eastAsia="Microsoft Sans Serif"/>
              </w:rPr>
              <w:t>пересыпки</w:t>
            </w:r>
          </w:p>
        </w:tc>
        <w:tc>
          <w:tcPr>
            <w:tcW w:w="648" w:type="dxa"/>
            <w:shd w:val="clear" w:color="auto" w:fill="auto"/>
          </w:tcPr>
          <w:p w:rsidR="00D55626" w:rsidRDefault="00D55626">
            <w:pPr>
              <w:spacing w:before="0" w:after="0"/>
              <w:rPr>
                <w:rFonts w:eastAsia="Microsoft Sans Serif"/>
                <w:sz w:val="18"/>
              </w:rPr>
            </w:pPr>
          </w:p>
        </w:tc>
        <w:tc>
          <w:tcPr>
            <w:tcW w:w="930" w:type="dxa"/>
            <w:shd w:val="clear" w:color="auto" w:fill="auto"/>
          </w:tcPr>
          <w:p w:rsidR="00D55626" w:rsidRDefault="00D55626">
            <w:pPr>
              <w:spacing w:before="0" w:after="0"/>
              <w:rPr>
                <w:rFonts w:eastAsia="Microsoft Sans Serif"/>
                <w:sz w:val="18"/>
              </w:rPr>
            </w:pPr>
          </w:p>
        </w:tc>
      </w:tr>
      <w:tr w:rsidR="00D55626">
        <w:trPr>
          <w:trHeight w:val="251"/>
        </w:trPr>
        <w:tc>
          <w:tcPr>
            <w:tcW w:w="478" w:type="dxa"/>
            <w:shd w:val="clear" w:color="auto" w:fill="auto"/>
          </w:tcPr>
          <w:p w:rsidR="00D55626" w:rsidRDefault="003B014E">
            <w:pPr>
              <w:spacing w:before="0" w:after="0"/>
              <w:ind w:left="100"/>
              <w:rPr>
                <w:rFonts w:eastAsia="Microsoft Sans Serif"/>
                <w:b/>
                <w:i/>
              </w:rPr>
            </w:pPr>
            <w:r>
              <w:rPr>
                <w:rFonts w:eastAsia="Microsoft Sans Serif"/>
                <w:b/>
                <w:i/>
              </w:rPr>
              <w:t>B</w:t>
            </w:r>
          </w:p>
        </w:tc>
        <w:tc>
          <w:tcPr>
            <w:tcW w:w="6628" w:type="dxa"/>
            <w:shd w:val="clear" w:color="auto" w:fill="auto"/>
          </w:tcPr>
          <w:p w:rsidR="00D55626" w:rsidRDefault="003B014E">
            <w:pPr>
              <w:spacing w:before="0" w:after="0"/>
              <w:ind w:left="167"/>
              <w:rPr>
                <w:rFonts w:eastAsia="Microsoft Sans Serif"/>
              </w:rPr>
            </w:pPr>
            <w:r>
              <w:rPr>
                <w:rFonts w:eastAsia="Microsoft Sans Serif"/>
              </w:rPr>
              <w:t>[Методика,табл.7]</w:t>
            </w:r>
          </w:p>
        </w:tc>
        <w:tc>
          <w:tcPr>
            <w:tcW w:w="648" w:type="dxa"/>
            <w:shd w:val="clear" w:color="auto" w:fill="auto"/>
          </w:tcPr>
          <w:p w:rsidR="00D55626" w:rsidRDefault="00D55626">
            <w:pPr>
              <w:spacing w:before="0" w:after="0"/>
              <w:rPr>
                <w:rFonts w:eastAsia="Microsoft Sans Serif"/>
                <w:sz w:val="18"/>
              </w:rPr>
            </w:pPr>
          </w:p>
        </w:tc>
        <w:tc>
          <w:tcPr>
            <w:tcW w:w="930" w:type="dxa"/>
            <w:shd w:val="clear" w:color="auto" w:fill="auto"/>
          </w:tcPr>
          <w:p w:rsidR="00D55626" w:rsidRDefault="003B014E">
            <w:pPr>
              <w:spacing w:before="0" w:after="0"/>
              <w:ind w:left="237" w:right="27"/>
              <w:jc w:val="center"/>
              <w:rPr>
                <w:rFonts w:eastAsia="Microsoft Sans Serif"/>
              </w:rPr>
            </w:pPr>
            <w:r>
              <w:rPr>
                <w:rFonts w:eastAsia="Microsoft Sans Serif"/>
              </w:rPr>
              <w:t>0,6</w:t>
            </w:r>
          </w:p>
        </w:tc>
      </w:tr>
      <w:tr w:rsidR="00D55626">
        <w:trPr>
          <w:trHeight w:val="249"/>
        </w:trPr>
        <w:tc>
          <w:tcPr>
            <w:tcW w:w="478" w:type="dxa"/>
            <w:shd w:val="clear" w:color="auto" w:fill="auto"/>
          </w:tcPr>
          <w:p w:rsidR="00D55626" w:rsidRDefault="00D55626">
            <w:pPr>
              <w:spacing w:before="0" w:after="0"/>
              <w:rPr>
                <w:rFonts w:eastAsia="Microsoft Sans Serif"/>
                <w:sz w:val="18"/>
              </w:rPr>
            </w:pPr>
          </w:p>
        </w:tc>
        <w:tc>
          <w:tcPr>
            <w:tcW w:w="6628" w:type="dxa"/>
            <w:shd w:val="clear" w:color="auto" w:fill="auto"/>
          </w:tcPr>
          <w:p w:rsidR="00D55626" w:rsidRDefault="003B014E">
            <w:pPr>
              <w:spacing w:before="0" w:after="0"/>
              <w:ind w:left="167"/>
              <w:rPr>
                <w:rFonts w:eastAsia="Microsoft Sans Serif"/>
                <w:b/>
              </w:rPr>
            </w:pPr>
            <w:r>
              <w:rPr>
                <w:rFonts w:eastAsia="Microsoft Sans Serif"/>
                <w:b/>
              </w:rPr>
              <w:t>Расчет</w:t>
            </w:r>
            <w:r>
              <w:rPr>
                <w:rFonts w:eastAsia="Microsoft Sans Serif"/>
                <w:b/>
                <w:spacing w:val="-3"/>
              </w:rPr>
              <w:t xml:space="preserve"> </w:t>
            </w:r>
            <w:r>
              <w:rPr>
                <w:rFonts w:eastAsia="Microsoft Sans Serif"/>
                <w:b/>
              </w:rPr>
              <w:t>выброса:</w:t>
            </w:r>
          </w:p>
        </w:tc>
        <w:tc>
          <w:tcPr>
            <w:tcW w:w="648" w:type="dxa"/>
            <w:shd w:val="clear" w:color="auto" w:fill="auto"/>
          </w:tcPr>
          <w:p w:rsidR="00D55626" w:rsidRDefault="00D55626">
            <w:pPr>
              <w:spacing w:before="0" w:after="0"/>
              <w:rPr>
                <w:rFonts w:eastAsia="Microsoft Sans Serif"/>
                <w:sz w:val="18"/>
              </w:rPr>
            </w:pPr>
          </w:p>
        </w:tc>
        <w:tc>
          <w:tcPr>
            <w:tcW w:w="930" w:type="dxa"/>
            <w:shd w:val="clear" w:color="auto" w:fill="auto"/>
          </w:tcPr>
          <w:p w:rsidR="00D55626" w:rsidRDefault="00D55626">
            <w:pPr>
              <w:spacing w:before="0" w:after="0"/>
              <w:rPr>
                <w:rFonts w:eastAsia="Microsoft Sans Serif"/>
                <w:sz w:val="18"/>
              </w:rPr>
            </w:pPr>
          </w:p>
        </w:tc>
      </w:tr>
    </w:tbl>
    <w:p w:rsidR="00D55626" w:rsidRDefault="003B014E">
      <w:pPr>
        <w:spacing w:before="0" w:after="0"/>
        <w:ind w:left="1646"/>
        <w:rPr>
          <w:rFonts w:eastAsia="Microsoft Sans Serif"/>
        </w:rPr>
      </w:pPr>
      <w:r>
        <w:rPr>
          <w:rFonts w:eastAsia="Microsoft Sans Serif"/>
        </w:rPr>
        <w:t>М</w:t>
      </w:r>
      <w:r>
        <w:rPr>
          <w:rFonts w:eastAsia="Microsoft Sans Serif"/>
          <w:spacing w:val="-4"/>
        </w:rPr>
        <w:t xml:space="preserve"> </w:t>
      </w:r>
      <w:r>
        <w:rPr>
          <w:rFonts w:eastAsia="Microsoft Sans Serif"/>
        </w:rPr>
        <w:t>=</w:t>
      </w:r>
      <w:r>
        <w:rPr>
          <w:rFonts w:eastAsia="Microsoft Sans Serif"/>
          <w:spacing w:val="2"/>
        </w:rPr>
        <w:t xml:space="preserve"> </w:t>
      </w:r>
      <w:r>
        <w:rPr>
          <w:rFonts w:eastAsia="Microsoft Sans Serif"/>
        </w:rPr>
        <w:t>gсек</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t</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3600/10</w:t>
      </w:r>
      <w:r>
        <w:rPr>
          <w:rFonts w:eastAsia="Microsoft Sans Serif"/>
          <w:vertAlign w:val="superscript"/>
        </w:rPr>
        <w:t>6</w:t>
      </w:r>
    </w:p>
    <w:tbl>
      <w:tblPr>
        <w:tblW w:w="0" w:type="auto"/>
        <w:tblInd w:w="1252" w:type="dxa"/>
        <w:tblLayout w:type="fixed"/>
        <w:tblCellMar>
          <w:left w:w="0" w:type="dxa"/>
          <w:right w:w="0" w:type="dxa"/>
        </w:tblCellMar>
        <w:tblLook w:val="04A0"/>
      </w:tblPr>
      <w:tblGrid>
        <w:gridCol w:w="2857"/>
        <w:gridCol w:w="1153"/>
        <w:gridCol w:w="1296"/>
        <w:gridCol w:w="1097"/>
      </w:tblGrid>
      <w:tr w:rsidR="00D55626">
        <w:trPr>
          <w:trHeight w:val="281"/>
        </w:trPr>
        <w:tc>
          <w:tcPr>
            <w:tcW w:w="2857" w:type="dxa"/>
            <w:shd w:val="clear" w:color="auto" w:fill="auto"/>
          </w:tcPr>
          <w:p w:rsidR="00D55626" w:rsidRDefault="003B014E">
            <w:pPr>
              <w:spacing w:before="0" w:after="0"/>
              <w:ind w:left="172" w:right="184"/>
              <w:jc w:val="center"/>
              <w:rPr>
                <w:rFonts w:eastAsia="Microsoft Sans Serif"/>
              </w:rPr>
            </w:pPr>
            <w:r>
              <w:rPr>
                <w:rFonts w:eastAsia="Microsoft Sans Serif"/>
              </w:rPr>
              <w:t>Объем</w:t>
            </w:r>
            <w:r>
              <w:rPr>
                <w:rFonts w:eastAsia="Microsoft Sans Serif"/>
                <w:spacing w:val="-4"/>
              </w:rPr>
              <w:t xml:space="preserve"> </w:t>
            </w:r>
            <w:r>
              <w:rPr>
                <w:rFonts w:eastAsia="Microsoft Sans Serif"/>
              </w:rPr>
              <w:t>пылевыделение</w:t>
            </w:r>
          </w:p>
        </w:tc>
        <w:tc>
          <w:tcPr>
            <w:tcW w:w="1153" w:type="dxa"/>
            <w:shd w:val="clear" w:color="auto" w:fill="auto"/>
          </w:tcPr>
          <w:p w:rsidR="00D55626" w:rsidRDefault="003B014E">
            <w:pPr>
              <w:spacing w:before="0" w:after="0"/>
              <w:ind w:left="199"/>
              <w:rPr>
                <w:rFonts w:eastAsia="Microsoft Sans Serif"/>
                <w:b/>
                <w:i/>
                <w:sz w:val="14"/>
              </w:rPr>
            </w:pPr>
            <w:r>
              <w:rPr>
                <w:rFonts w:eastAsia="Microsoft Sans Serif"/>
                <w:b/>
                <w:i/>
                <w:position w:val="3"/>
              </w:rPr>
              <w:t>g</w:t>
            </w:r>
            <w:r>
              <w:rPr>
                <w:rFonts w:eastAsia="Microsoft Sans Serif"/>
                <w:b/>
                <w:i/>
                <w:sz w:val="14"/>
              </w:rPr>
              <w:t>пыль</w:t>
            </w:r>
            <w:r>
              <w:rPr>
                <w:rFonts w:eastAsia="Microsoft Sans Serif"/>
                <w:b/>
                <w:i/>
                <w:position w:val="13"/>
                <w:sz w:val="14"/>
              </w:rPr>
              <w:t>сек</w:t>
            </w:r>
          </w:p>
        </w:tc>
        <w:tc>
          <w:tcPr>
            <w:tcW w:w="1296" w:type="dxa"/>
            <w:shd w:val="clear" w:color="auto" w:fill="auto"/>
          </w:tcPr>
          <w:p w:rsidR="00D55626" w:rsidRDefault="003B014E">
            <w:pPr>
              <w:spacing w:before="0" w:after="0"/>
              <w:ind w:left="218"/>
              <w:rPr>
                <w:rFonts w:eastAsia="Microsoft Sans Serif"/>
                <w:b/>
              </w:rPr>
            </w:pPr>
            <w:r>
              <w:rPr>
                <w:rFonts w:eastAsia="Microsoft Sans Serif"/>
                <w:b/>
              </w:rPr>
              <w:t>0,0231</w:t>
            </w:r>
          </w:p>
        </w:tc>
        <w:tc>
          <w:tcPr>
            <w:tcW w:w="1097" w:type="dxa"/>
            <w:shd w:val="clear" w:color="auto" w:fill="auto"/>
          </w:tcPr>
          <w:p w:rsidR="00D55626" w:rsidRDefault="003B014E">
            <w:pPr>
              <w:spacing w:before="0" w:after="0"/>
              <w:ind w:right="206"/>
              <w:jc w:val="right"/>
              <w:rPr>
                <w:rFonts w:eastAsia="Microsoft Sans Serif"/>
              </w:rPr>
            </w:pPr>
            <w:r>
              <w:rPr>
                <w:rFonts w:eastAsia="Microsoft Sans Serif"/>
              </w:rPr>
              <w:t>г/сек</w:t>
            </w:r>
          </w:p>
        </w:tc>
      </w:tr>
      <w:tr w:rsidR="00D55626">
        <w:trPr>
          <w:trHeight w:val="496"/>
        </w:trPr>
        <w:tc>
          <w:tcPr>
            <w:tcW w:w="2857" w:type="dxa"/>
            <w:shd w:val="clear" w:color="auto" w:fill="auto"/>
          </w:tcPr>
          <w:p w:rsidR="00D55626" w:rsidRDefault="00D55626">
            <w:pPr>
              <w:spacing w:before="0" w:after="0"/>
              <w:rPr>
                <w:rFonts w:eastAsia="Microsoft Sans Serif"/>
                <w:sz w:val="21"/>
              </w:rPr>
            </w:pPr>
          </w:p>
          <w:p w:rsidR="00D55626" w:rsidRDefault="003B014E">
            <w:pPr>
              <w:spacing w:before="0" w:after="0"/>
              <w:ind w:left="184" w:right="184"/>
              <w:jc w:val="center"/>
              <w:rPr>
                <w:rFonts w:eastAsia="Microsoft Sans Serif"/>
              </w:rPr>
            </w:pPr>
            <w:r>
              <w:rPr>
                <w:rFonts w:eastAsia="Microsoft Sans Serif"/>
              </w:rPr>
              <w:t>Общее</w:t>
            </w:r>
            <w:r>
              <w:rPr>
                <w:rFonts w:eastAsia="Microsoft Sans Serif"/>
                <w:spacing w:val="-2"/>
              </w:rPr>
              <w:t xml:space="preserve"> </w:t>
            </w:r>
            <w:r>
              <w:rPr>
                <w:rFonts w:eastAsia="Microsoft Sans Serif"/>
              </w:rPr>
              <w:t>пылевыделение</w:t>
            </w:r>
          </w:p>
        </w:tc>
        <w:tc>
          <w:tcPr>
            <w:tcW w:w="1153" w:type="dxa"/>
            <w:shd w:val="clear" w:color="auto" w:fill="auto"/>
          </w:tcPr>
          <w:p w:rsidR="00D55626" w:rsidRDefault="003B014E">
            <w:pPr>
              <w:spacing w:before="0" w:after="0"/>
              <w:ind w:left="269" w:right="285"/>
              <w:jc w:val="center"/>
              <w:rPr>
                <w:rFonts w:eastAsia="Microsoft Sans Serif"/>
                <w:b/>
                <w:i/>
                <w:sz w:val="14"/>
              </w:rPr>
            </w:pPr>
            <w:r>
              <w:rPr>
                <w:rFonts w:eastAsia="Microsoft Sans Serif"/>
                <w:b/>
                <w:i/>
                <w:position w:val="3"/>
              </w:rPr>
              <w:t>M</w:t>
            </w:r>
            <w:r>
              <w:rPr>
                <w:rFonts w:eastAsia="Microsoft Sans Serif"/>
                <w:b/>
                <w:i/>
                <w:sz w:val="14"/>
              </w:rPr>
              <w:t>пыль</w:t>
            </w:r>
          </w:p>
          <w:p w:rsidR="00D55626" w:rsidRDefault="003B014E">
            <w:pPr>
              <w:spacing w:before="0" w:after="0"/>
              <w:ind w:left="268" w:right="285"/>
              <w:jc w:val="center"/>
              <w:rPr>
                <w:rFonts w:eastAsia="Microsoft Sans Serif"/>
                <w:b/>
                <w:i/>
                <w:sz w:val="14"/>
              </w:rPr>
            </w:pPr>
            <w:r>
              <w:rPr>
                <w:rFonts w:eastAsia="Microsoft Sans Serif"/>
                <w:b/>
                <w:i/>
                <w:sz w:val="14"/>
              </w:rPr>
              <w:t>год</w:t>
            </w:r>
          </w:p>
        </w:tc>
        <w:tc>
          <w:tcPr>
            <w:tcW w:w="1296" w:type="dxa"/>
            <w:shd w:val="clear" w:color="auto" w:fill="auto"/>
          </w:tcPr>
          <w:p w:rsidR="00D55626" w:rsidRDefault="00D55626">
            <w:pPr>
              <w:spacing w:before="0" w:after="0"/>
              <w:rPr>
                <w:rFonts w:eastAsia="Microsoft Sans Serif"/>
                <w:sz w:val="21"/>
              </w:rPr>
            </w:pPr>
          </w:p>
          <w:p w:rsidR="00D55626" w:rsidRDefault="003B014E">
            <w:pPr>
              <w:spacing w:before="0" w:after="0"/>
              <w:ind w:left="218"/>
              <w:rPr>
                <w:rFonts w:eastAsia="Microsoft Sans Serif"/>
                <w:b/>
              </w:rPr>
            </w:pPr>
            <w:r>
              <w:rPr>
                <w:rFonts w:eastAsia="Microsoft Sans Serif"/>
                <w:b/>
              </w:rPr>
              <w:t>0,0012</w:t>
            </w:r>
          </w:p>
        </w:tc>
        <w:tc>
          <w:tcPr>
            <w:tcW w:w="1097" w:type="dxa"/>
            <w:shd w:val="clear" w:color="auto" w:fill="auto"/>
          </w:tcPr>
          <w:p w:rsidR="00D55626" w:rsidRDefault="00D55626">
            <w:pPr>
              <w:spacing w:before="0" w:after="0"/>
              <w:rPr>
                <w:rFonts w:eastAsia="Microsoft Sans Serif"/>
                <w:sz w:val="21"/>
              </w:rPr>
            </w:pPr>
          </w:p>
          <w:p w:rsidR="00D55626" w:rsidRDefault="003B014E">
            <w:pPr>
              <w:spacing w:before="0" w:after="0"/>
              <w:ind w:right="198"/>
              <w:jc w:val="right"/>
              <w:rPr>
                <w:rFonts w:eastAsia="Microsoft Sans Serif"/>
              </w:rPr>
            </w:pPr>
            <w:r>
              <w:rPr>
                <w:rFonts w:eastAsia="Microsoft Sans Serif"/>
              </w:rPr>
              <w:t>т/год</w:t>
            </w:r>
          </w:p>
        </w:tc>
      </w:tr>
    </w:tbl>
    <w:p w:rsidR="00D55626" w:rsidRDefault="003B014E">
      <w:pPr>
        <w:spacing w:before="0" w:after="0"/>
        <w:ind w:left="746"/>
        <w:rPr>
          <w:rFonts w:eastAsia="Microsoft Sans Serif"/>
        </w:rPr>
      </w:pPr>
      <w:r>
        <w:rPr>
          <w:rFonts w:eastAsia="Microsoft Sans Serif"/>
        </w:rPr>
        <w:t>ИТОГО:</w:t>
      </w:r>
    </w:p>
    <w:tbl>
      <w:tblPr>
        <w:tblW w:w="0" w:type="auto"/>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4712"/>
        <w:gridCol w:w="1562"/>
        <w:gridCol w:w="1841"/>
      </w:tblGrid>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6"/>
              <w:jc w:val="right"/>
              <w:rPr>
                <w:rFonts w:eastAsia="Microsoft Sans Serif"/>
                <w:b/>
                <w:i/>
              </w:rPr>
            </w:pPr>
            <w:r>
              <w:rPr>
                <w:rFonts w:eastAsia="Microsoft Sans Serif"/>
                <w:b/>
                <w:i/>
              </w:rPr>
              <w:t>Код</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849" w:right="1841"/>
              <w:jc w:val="center"/>
              <w:rPr>
                <w:rFonts w:eastAsia="Microsoft Sans Serif"/>
                <w:b/>
                <w:i/>
              </w:rPr>
            </w:pPr>
            <w:r>
              <w:rPr>
                <w:rFonts w:eastAsia="Microsoft Sans Serif"/>
                <w:b/>
                <w:i/>
              </w:rPr>
              <w:t>Примесь</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0"/>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518"/>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2908</w:t>
            </w:r>
          </w:p>
        </w:tc>
        <w:tc>
          <w:tcPr>
            <w:tcW w:w="47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Пыль</w:t>
            </w:r>
            <w:r>
              <w:rPr>
                <w:rFonts w:eastAsia="Microsoft Sans Serif"/>
                <w:spacing w:val="-9"/>
              </w:rPr>
              <w:t xml:space="preserve"> </w:t>
            </w:r>
            <w:r>
              <w:rPr>
                <w:rFonts w:eastAsia="Microsoft Sans Serif"/>
              </w:rPr>
              <w:t>неорганическая:</w:t>
            </w:r>
            <w:r>
              <w:rPr>
                <w:rFonts w:eastAsia="Microsoft Sans Serif"/>
                <w:spacing w:val="-8"/>
              </w:rPr>
              <w:t xml:space="preserve"> </w:t>
            </w:r>
            <w:r>
              <w:rPr>
                <w:rFonts w:eastAsia="Microsoft Sans Serif"/>
              </w:rPr>
              <w:t>70-20%</w:t>
            </w:r>
          </w:p>
          <w:p w:rsidR="00D55626" w:rsidRDefault="003B014E">
            <w:pPr>
              <w:spacing w:before="0" w:after="0"/>
              <w:ind w:left="26"/>
              <w:rPr>
                <w:rFonts w:eastAsia="Microsoft Sans Serif"/>
              </w:rPr>
            </w:pPr>
            <w:r>
              <w:rPr>
                <w:rFonts w:eastAsia="Microsoft Sans Serif"/>
              </w:rPr>
              <w:t>двуокиси кремния (шамот, цемент, пыль</w:t>
            </w:r>
            <w:r>
              <w:rPr>
                <w:rFonts w:eastAsia="Microsoft Sans Serif"/>
                <w:spacing w:val="1"/>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7"/>
              </w:rPr>
              <w:t xml:space="preserve"> </w:t>
            </w:r>
            <w:r>
              <w:rPr>
                <w:rFonts w:eastAsia="Microsoft Sans Serif"/>
              </w:rPr>
              <w:t>-</w:t>
            </w:r>
            <w:r>
              <w:rPr>
                <w:rFonts w:eastAsia="Microsoft Sans Serif"/>
                <w:spacing w:val="-8"/>
              </w:rPr>
              <w:t xml:space="preserve"> </w:t>
            </w:r>
            <w:r>
              <w:rPr>
                <w:rFonts w:eastAsia="Microsoft Sans Serif"/>
              </w:rPr>
              <w:t>глина,</w:t>
            </w:r>
            <w:r>
              <w:rPr>
                <w:rFonts w:eastAsia="Microsoft Sans Serif"/>
                <w:spacing w:val="-9"/>
              </w:rPr>
              <w:t xml:space="preserve"> </w:t>
            </w:r>
            <w:r>
              <w:rPr>
                <w:rFonts w:eastAsia="Microsoft Sans Serif"/>
              </w:rPr>
              <w:t>глинистый</w:t>
            </w:r>
            <w:r>
              <w:rPr>
                <w:rFonts w:eastAsia="Microsoft Sans Serif"/>
                <w:spacing w:val="-55"/>
              </w:rPr>
              <w:t xml:space="preserve"> </w:t>
            </w:r>
            <w:r>
              <w:rPr>
                <w:rFonts w:eastAsia="Microsoft Sans Serif"/>
              </w:rPr>
              <w:t>сланец,</w:t>
            </w:r>
            <w:r>
              <w:rPr>
                <w:rFonts w:eastAsia="Microsoft Sans Serif"/>
                <w:spacing w:val="-5"/>
              </w:rPr>
              <w:t xml:space="preserve"> </w:t>
            </w:r>
            <w:r>
              <w:rPr>
                <w:rFonts w:eastAsia="Microsoft Sans Serif"/>
              </w:rPr>
              <w:t>доменный</w:t>
            </w:r>
            <w:r>
              <w:rPr>
                <w:rFonts w:eastAsia="Microsoft Sans Serif"/>
                <w:spacing w:val="-6"/>
              </w:rPr>
              <w:t xml:space="preserve"> </w:t>
            </w:r>
            <w:r>
              <w:rPr>
                <w:rFonts w:eastAsia="Microsoft Sans Serif"/>
              </w:rPr>
              <w:t>шлак,</w:t>
            </w:r>
            <w:r>
              <w:rPr>
                <w:rFonts w:eastAsia="Microsoft Sans Serif"/>
                <w:spacing w:val="-2"/>
              </w:rPr>
              <w:t xml:space="preserve"> </w:t>
            </w:r>
            <w:r>
              <w:rPr>
                <w:rFonts w:eastAsia="Microsoft Sans Serif"/>
              </w:rPr>
              <w:t>песок,</w:t>
            </w:r>
            <w:r>
              <w:rPr>
                <w:rFonts w:eastAsia="Microsoft Sans Serif"/>
                <w:spacing w:val="-3"/>
              </w:rPr>
              <w:t xml:space="preserve"> </w:t>
            </w:r>
            <w:r>
              <w:rPr>
                <w:rFonts w:eastAsia="Microsoft Sans Serif"/>
              </w:rPr>
              <w:t>клинкер,</w:t>
            </w:r>
          </w:p>
          <w:p w:rsidR="00D55626" w:rsidRDefault="003B014E">
            <w:pPr>
              <w:spacing w:before="0" w:after="0"/>
              <w:ind w:left="26"/>
              <w:rPr>
                <w:rFonts w:eastAsia="Microsoft Sans Serif"/>
              </w:rPr>
            </w:pPr>
            <w:r>
              <w:rPr>
                <w:rFonts w:eastAsia="Microsoft Sans Serif"/>
                <w:w w:val="95"/>
              </w:rPr>
              <w:t>зола,</w:t>
            </w:r>
            <w:r>
              <w:rPr>
                <w:rFonts w:eastAsia="Microsoft Sans Serif"/>
                <w:spacing w:val="30"/>
                <w:w w:val="95"/>
              </w:rPr>
              <w:t xml:space="preserve"> </w:t>
            </w:r>
            <w:r>
              <w:rPr>
                <w:rFonts w:eastAsia="Microsoft Sans Serif"/>
                <w:w w:val="95"/>
              </w:rPr>
              <w:t>кремнезем,</w:t>
            </w:r>
            <w:r>
              <w:rPr>
                <w:rFonts w:eastAsia="Microsoft Sans Serif"/>
                <w:spacing w:val="30"/>
                <w:w w:val="95"/>
              </w:rPr>
              <w:t xml:space="preserve"> </w:t>
            </w:r>
            <w:r>
              <w:rPr>
                <w:rFonts w:eastAsia="Microsoft Sans Serif"/>
                <w:w w:val="95"/>
              </w:rPr>
              <w:t>зола</w:t>
            </w:r>
            <w:r>
              <w:rPr>
                <w:rFonts w:eastAsia="Microsoft Sans Serif"/>
                <w:spacing w:val="25"/>
                <w:w w:val="95"/>
              </w:rPr>
              <w:t xml:space="preserve"> </w:t>
            </w:r>
            <w:r>
              <w:rPr>
                <w:rFonts w:eastAsia="Microsoft Sans Serif"/>
                <w:w w:val="95"/>
              </w:rPr>
              <w:t>углей</w:t>
            </w:r>
            <w:r>
              <w:rPr>
                <w:rFonts w:eastAsia="Microsoft Sans Serif"/>
                <w:spacing w:val="30"/>
                <w:w w:val="95"/>
              </w:rPr>
              <w:t xml:space="preserve"> </w:t>
            </w:r>
            <w:r>
              <w:rPr>
                <w:rFonts w:eastAsia="Microsoft Sans Serif"/>
                <w:w w:val="95"/>
              </w:rPr>
              <w:t>казахстанских</w:t>
            </w:r>
            <w:r>
              <w:rPr>
                <w:rFonts w:eastAsia="Microsoft Sans Serif"/>
                <w:spacing w:val="-53"/>
                <w:w w:val="95"/>
              </w:rPr>
              <w:t xml:space="preserve"> </w:t>
            </w:r>
            <w:r>
              <w:rPr>
                <w:rFonts w:eastAsia="Microsoft Sans Serif"/>
              </w:rPr>
              <w:t>месторождений)</w:t>
            </w:r>
            <w:r>
              <w:rPr>
                <w:rFonts w:eastAsia="Microsoft Sans Serif"/>
                <w:spacing w:val="2"/>
              </w:rPr>
              <w:t xml:space="preserve"> </w:t>
            </w:r>
            <w:r>
              <w:rPr>
                <w:rFonts w:eastAsia="Microsoft Sans Serif"/>
              </w:rPr>
              <w:t>(503)</w:t>
            </w:r>
          </w:p>
        </w:tc>
        <w:tc>
          <w:tcPr>
            <w:tcW w:w="156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494"/>
              <w:rPr>
                <w:rFonts w:eastAsia="Microsoft Sans Serif"/>
              </w:rPr>
            </w:pPr>
            <w:r>
              <w:rPr>
                <w:rFonts w:eastAsia="Microsoft Sans Serif"/>
              </w:rPr>
              <w:t>0.0231000</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73"/>
              <w:rPr>
                <w:rFonts w:eastAsia="Microsoft Sans Serif"/>
              </w:rPr>
            </w:pPr>
            <w:r>
              <w:rPr>
                <w:rFonts w:eastAsia="Microsoft Sans Serif"/>
              </w:rPr>
              <w:t>0.0012000</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6005,Сварочный</w:t>
      </w:r>
      <w:r>
        <w:rPr>
          <w:rFonts w:eastAsia="Arial"/>
          <w:b/>
          <w:bCs/>
          <w:i/>
          <w:iCs/>
          <w:spacing w:val="-3"/>
          <w:u w:val="thick" w:color="000000"/>
        </w:rPr>
        <w:t xml:space="preserve"> </w:t>
      </w:r>
      <w:r>
        <w:rPr>
          <w:rFonts w:eastAsia="Arial"/>
          <w:b/>
          <w:bCs/>
          <w:i/>
          <w:iCs/>
          <w:u w:val="thick" w:color="000000"/>
        </w:rPr>
        <w:t>пост</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8"/>
        </w:rPr>
        <w:t xml:space="preserve"> </w:t>
      </w:r>
      <w:r>
        <w:rPr>
          <w:rFonts w:eastAsia="Microsoft Sans Serif"/>
        </w:rPr>
        <w:t>выбросов</w:t>
      </w:r>
      <w:r>
        <w:rPr>
          <w:rFonts w:eastAsia="Microsoft Sans Serif"/>
          <w:spacing w:val="-7"/>
        </w:rPr>
        <w:t xml:space="preserve"> </w:t>
      </w:r>
      <w:r>
        <w:rPr>
          <w:rFonts w:eastAsia="Microsoft Sans Serif"/>
        </w:rPr>
        <w:t>загрязняющих</w:t>
      </w:r>
      <w:r>
        <w:rPr>
          <w:rFonts w:eastAsia="Microsoft Sans Serif"/>
          <w:spacing w:val="-9"/>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7"/>
        </w:rPr>
        <w:t xml:space="preserve"> </w:t>
      </w:r>
      <w:r>
        <w:rPr>
          <w:rFonts w:eastAsia="Microsoft Sans Serif"/>
        </w:rPr>
        <w:t>атмосферу</w:t>
      </w:r>
      <w:r>
        <w:rPr>
          <w:rFonts w:eastAsia="Microsoft Sans Serif"/>
          <w:spacing w:val="-55"/>
        </w:rPr>
        <w:t xml:space="preserve"> </w:t>
      </w:r>
      <w:r>
        <w:rPr>
          <w:rFonts w:eastAsia="Microsoft Sans Serif"/>
        </w:rPr>
        <w:t>при</w:t>
      </w:r>
      <w:r>
        <w:rPr>
          <w:rFonts w:eastAsia="Microsoft Sans Serif"/>
          <w:spacing w:val="1"/>
        </w:rPr>
        <w:t xml:space="preserve"> </w:t>
      </w:r>
      <w:r>
        <w:rPr>
          <w:rFonts w:eastAsia="Microsoft Sans Serif"/>
        </w:rPr>
        <w:t>сварочных работах</w:t>
      </w:r>
      <w:r>
        <w:rPr>
          <w:rFonts w:eastAsia="Microsoft Sans Serif"/>
          <w:spacing w:val="-1"/>
        </w:rPr>
        <w:t xml:space="preserve"> </w:t>
      </w:r>
      <w:r>
        <w:rPr>
          <w:rFonts w:eastAsia="Microsoft Sans Serif"/>
        </w:rPr>
        <w:t>(по</w:t>
      </w:r>
      <w:r>
        <w:rPr>
          <w:rFonts w:eastAsia="Microsoft Sans Serif"/>
          <w:spacing w:val="1"/>
        </w:rPr>
        <w:t xml:space="preserve"> </w:t>
      </w:r>
      <w:r>
        <w:rPr>
          <w:rFonts w:eastAsia="Microsoft Sans Serif"/>
        </w:rPr>
        <w:t>величинам</w:t>
      </w:r>
      <w:r>
        <w:rPr>
          <w:rFonts w:eastAsia="Microsoft Sans Serif"/>
          <w:spacing w:val="1"/>
        </w:rPr>
        <w:t xml:space="preserve"> </w:t>
      </w:r>
      <w:r>
        <w:rPr>
          <w:rFonts w:eastAsia="Microsoft Sans Serif"/>
        </w:rPr>
        <w:t>удельных</w:t>
      </w:r>
    </w:p>
    <w:p w:rsidR="00D55626" w:rsidRDefault="003B014E">
      <w:pPr>
        <w:spacing w:before="0" w:after="0"/>
        <w:ind w:left="622" w:right="4374"/>
        <w:rPr>
          <w:rFonts w:eastAsia="Microsoft Sans Serif"/>
        </w:rPr>
      </w:pPr>
      <w:r>
        <w:rPr>
          <w:rFonts w:eastAsia="Microsoft Sans Serif"/>
        </w:rPr>
        <w:t>выбросов).</w:t>
      </w:r>
      <w:r>
        <w:rPr>
          <w:rFonts w:eastAsia="Microsoft Sans Serif"/>
          <w:spacing w:val="-8"/>
        </w:rPr>
        <w:t xml:space="preserve"> </w:t>
      </w:r>
      <w:r>
        <w:rPr>
          <w:rFonts w:eastAsia="Microsoft Sans Serif"/>
        </w:rPr>
        <w:t>РНД</w:t>
      </w:r>
      <w:r>
        <w:rPr>
          <w:rFonts w:eastAsia="Microsoft Sans Serif"/>
          <w:spacing w:val="-7"/>
        </w:rPr>
        <w:t xml:space="preserve"> </w:t>
      </w:r>
      <w:r>
        <w:rPr>
          <w:rFonts w:eastAsia="Microsoft Sans Serif"/>
        </w:rPr>
        <w:t>211.2.02.03-2004.</w:t>
      </w:r>
      <w:r>
        <w:rPr>
          <w:rFonts w:eastAsia="Microsoft Sans Serif"/>
          <w:spacing w:val="-6"/>
        </w:rPr>
        <w:t xml:space="preserve"> </w:t>
      </w:r>
      <w:r>
        <w:rPr>
          <w:rFonts w:eastAsia="Microsoft Sans Serif"/>
        </w:rPr>
        <w:t>Астана,</w:t>
      </w:r>
      <w:r>
        <w:rPr>
          <w:rFonts w:eastAsia="Microsoft Sans Serif"/>
          <w:spacing w:val="-8"/>
        </w:rPr>
        <w:t xml:space="preserve"> </w:t>
      </w:r>
      <w:r>
        <w:rPr>
          <w:rFonts w:eastAsia="Microsoft Sans Serif"/>
        </w:rPr>
        <w:t>2005</w:t>
      </w:r>
      <w:r>
        <w:rPr>
          <w:rFonts w:eastAsia="Microsoft Sans Serif"/>
          <w:spacing w:val="-56"/>
        </w:rPr>
        <w:t xml:space="preserve"> </w:t>
      </w:r>
      <w:r>
        <w:rPr>
          <w:rFonts w:eastAsia="Microsoft Sans Serif"/>
        </w:rPr>
        <w:t>РАСЧЕТ</w:t>
      </w:r>
      <w:r>
        <w:rPr>
          <w:rFonts w:eastAsia="Microsoft Sans Serif"/>
          <w:spacing w:val="2"/>
        </w:rPr>
        <w:t xml:space="preserve"> </w:t>
      </w:r>
      <w:r>
        <w:rPr>
          <w:rFonts w:eastAsia="Microsoft Sans Serif"/>
        </w:rPr>
        <w:t>выбросов</w:t>
      </w:r>
      <w:r>
        <w:rPr>
          <w:rFonts w:eastAsia="Microsoft Sans Serif"/>
          <w:spacing w:val="-1"/>
        </w:rPr>
        <w:t xml:space="preserve"> </w:t>
      </w:r>
      <w:r>
        <w:rPr>
          <w:rFonts w:eastAsia="Microsoft Sans Serif"/>
        </w:rPr>
        <w:t>ЗВ</w:t>
      </w:r>
      <w:r>
        <w:rPr>
          <w:rFonts w:eastAsia="Microsoft Sans Serif"/>
          <w:spacing w:val="-5"/>
        </w:rPr>
        <w:t xml:space="preserve"> </w:t>
      </w:r>
      <w:r>
        <w:rPr>
          <w:rFonts w:eastAsia="Microsoft Sans Serif"/>
        </w:rPr>
        <w:t>от</w:t>
      </w:r>
      <w:r>
        <w:rPr>
          <w:rFonts w:eastAsia="Microsoft Sans Serif"/>
          <w:spacing w:val="1"/>
        </w:rPr>
        <w:t xml:space="preserve"> </w:t>
      </w:r>
      <w:r>
        <w:rPr>
          <w:rFonts w:eastAsia="Microsoft Sans Serif"/>
        </w:rPr>
        <w:t>сварки металлов</w:t>
      </w:r>
    </w:p>
    <w:p w:rsidR="00D55626" w:rsidRDefault="003B014E">
      <w:pPr>
        <w:spacing w:before="0" w:after="0"/>
        <w:ind w:left="622" w:right="2871"/>
        <w:rPr>
          <w:rFonts w:eastAsia="Microsoft Sans Serif"/>
        </w:rPr>
      </w:pPr>
      <w:r>
        <w:rPr>
          <w:rFonts w:eastAsia="Microsoft Sans Serif"/>
        </w:rPr>
        <w:t>Вид</w:t>
      </w:r>
      <w:r>
        <w:rPr>
          <w:rFonts w:eastAsia="Microsoft Sans Serif"/>
          <w:spacing w:val="-8"/>
        </w:rPr>
        <w:t xml:space="preserve"> </w:t>
      </w:r>
      <w:r>
        <w:rPr>
          <w:rFonts w:eastAsia="Microsoft Sans Serif"/>
        </w:rPr>
        <w:t>сварки:</w:t>
      </w:r>
      <w:r>
        <w:rPr>
          <w:rFonts w:eastAsia="Microsoft Sans Serif"/>
          <w:spacing w:val="-9"/>
        </w:rPr>
        <w:t xml:space="preserve"> </w:t>
      </w:r>
      <w:r>
        <w:rPr>
          <w:rFonts w:eastAsia="Microsoft Sans Serif"/>
        </w:rPr>
        <w:t>Ручная</w:t>
      </w:r>
      <w:r>
        <w:rPr>
          <w:rFonts w:eastAsia="Microsoft Sans Serif"/>
          <w:spacing w:val="-9"/>
        </w:rPr>
        <w:t xml:space="preserve"> </w:t>
      </w:r>
      <w:r>
        <w:rPr>
          <w:rFonts w:eastAsia="Microsoft Sans Serif"/>
        </w:rPr>
        <w:t>дуговая</w:t>
      </w:r>
      <w:r>
        <w:rPr>
          <w:rFonts w:eastAsia="Microsoft Sans Serif"/>
          <w:spacing w:val="-8"/>
        </w:rPr>
        <w:t xml:space="preserve"> </w:t>
      </w:r>
      <w:r>
        <w:rPr>
          <w:rFonts w:eastAsia="Microsoft Sans Serif"/>
        </w:rPr>
        <w:t>сварка</w:t>
      </w:r>
      <w:r>
        <w:rPr>
          <w:rFonts w:eastAsia="Microsoft Sans Serif"/>
          <w:spacing w:val="-9"/>
        </w:rPr>
        <w:t xml:space="preserve"> </w:t>
      </w:r>
      <w:r>
        <w:rPr>
          <w:rFonts w:eastAsia="Microsoft Sans Serif"/>
        </w:rPr>
        <w:t>сталей</w:t>
      </w:r>
      <w:r>
        <w:rPr>
          <w:rFonts w:eastAsia="Microsoft Sans Serif"/>
          <w:spacing w:val="-11"/>
        </w:rPr>
        <w:t xml:space="preserve"> </w:t>
      </w:r>
      <w:r>
        <w:rPr>
          <w:rFonts w:eastAsia="Microsoft Sans Serif"/>
        </w:rPr>
        <w:t>штучными</w:t>
      </w:r>
      <w:r>
        <w:rPr>
          <w:rFonts w:eastAsia="Microsoft Sans Serif"/>
          <w:spacing w:val="-9"/>
        </w:rPr>
        <w:t xml:space="preserve"> </w:t>
      </w:r>
      <w:r>
        <w:rPr>
          <w:rFonts w:eastAsia="Microsoft Sans Serif"/>
        </w:rPr>
        <w:t>электродами</w:t>
      </w:r>
      <w:r>
        <w:rPr>
          <w:rFonts w:eastAsia="Microsoft Sans Serif"/>
          <w:spacing w:val="-55"/>
        </w:rPr>
        <w:t xml:space="preserve"> </w:t>
      </w:r>
      <w:r>
        <w:rPr>
          <w:rFonts w:eastAsia="Microsoft Sans Serif"/>
        </w:rPr>
        <w:t>Электрод</w:t>
      </w:r>
      <w:r>
        <w:rPr>
          <w:rFonts w:eastAsia="Microsoft Sans Serif"/>
          <w:spacing w:val="1"/>
        </w:rPr>
        <w:t xml:space="preserve"> </w:t>
      </w:r>
      <w:r>
        <w:rPr>
          <w:rFonts w:eastAsia="Microsoft Sans Serif"/>
        </w:rPr>
        <w:t>(сварочный</w:t>
      </w:r>
      <w:r>
        <w:rPr>
          <w:rFonts w:eastAsia="Microsoft Sans Serif"/>
          <w:spacing w:val="-1"/>
        </w:rPr>
        <w:t xml:space="preserve"> </w:t>
      </w:r>
      <w:r>
        <w:rPr>
          <w:rFonts w:eastAsia="Microsoft Sans Serif"/>
        </w:rPr>
        <w:t>материал):</w:t>
      </w:r>
      <w:r>
        <w:rPr>
          <w:rFonts w:eastAsia="Microsoft Sans Serif"/>
          <w:spacing w:val="1"/>
        </w:rPr>
        <w:t xml:space="preserve"> </w:t>
      </w:r>
      <w:r>
        <w:rPr>
          <w:rFonts w:eastAsia="Microsoft Sans Serif"/>
        </w:rPr>
        <w:t>УОНИ-13/45</w:t>
      </w:r>
    </w:p>
    <w:p w:rsidR="00D55626" w:rsidRDefault="003B014E">
      <w:pPr>
        <w:spacing w:before="0" w:after="0"/>
        <w:ind w:left="622"/>
        <w:rPr>
          <w:rFonts w:eastAsia="Microsoft Sans Serif"/>
          <w:b/>
        </w:rPr>
      </w:pPr>
      <w:r>
        <w:rPr>
          <w:rFonts w:eastAsia="Microsoft Sans Serif"/>
        </w:rPr>
        <w:t>Расход</w:t>
      </w:r>
      <w:r>
        <w:rPr>
          <w:rFonts w:eastAsia="Microsoft Sans Serif"/>
          <w:spacing w:val="-3"/>
        </w:rPr>
        <w:t xml:space="preserve"> </w:t>
      </w:r>
      <w:r>
        <w:rPr>
          <w:rFonts w:eastAsia="Microsoft Sans Serif"/>
        </w:rPr>
        <w:t>сварочных</w:t>
      </w:r>
      <w:r>
        <w:rPr>
          <w:rFonts w:eastAsia="Microsoft Sans Serif"/>
          <w:spacing w:val="-4"/>
        </w:rPr>
        <w:t xml:space="preserve"> </w:t>
      </w:r>
      <w:r>
        <w:rPr>
          <w:rFonts w:eastAsia="Microsoft Sans Serif"/>
        </w:rPr>
        <w:t>материалов,</w:t>
      </w:r>
      <w:r>
        <w:rPr>
          <w:rFonts w:eastAsia="Microsoft Sans Serif"/>
          <w:spacing w:val="-4"/>
        </w:rPr>
        <w:t xml:space="preserve"> </w:t>
      </w:r>
      <w:r>
        <w:rPr>
          <w:rFonts w:eastAsia="Microsoft Sans Serif"/>
        </w:rPr>
        <w:t>кг/год</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B</w:t>
      </w:r>
      <w:r>
        <w:rPr>
          <w:rFonts w:eastAsia="Microsoft Sans Serif"/>
          <w:b/>
          <w:i/>
          <w:spacing w:val="-9"/>
        </w:rPr>
        <w:t xml:space="preserve"> </w:t>
      </w:r>
      <w:r>
        <w:rPr>
          <w:rFonts w:eastAsia="Microsoft Sans Serif"/>
          <w:b/>
          <w:i/>
        </w:rPr>
        <w:t>=</w:t>
      </w:r>
      <w:r>
        <w:rPr>
          <w:rFonts w:eastAsia="Microsoft Sans Serif"/>
          <w:b/>
          <w:i/>
          <w:spacing w:val="-6"/>
        </w:rPr>
        <w:t xml:space="preserve"> </w:t>
      </w:r>
      <w:r>
        <w:rPr>
          <w:rFonts w:eastAsia="Microsoft Sans Serif"/>
          <w:b/>
        </w:rPr>
        <w:t>50</w:t>
      </w:r>
    </w:p>
    <w:p w:rsidR="00D55626" w:rsidRDefault="003B014E">
      <w:pPr>
        <w:spacing w:before="0" w:after="0"/>
        <w:ind w:left="622"/>
        <w:rPr>
          <w:rFonts w:eastAsia="Microsoft Sans Serif"/>
        </w:rPr>
      </w:pPr>
      <w:r>
        <w:rPr>
          <w:rFonts w:eastAsia="Microsoft Sans Serif"/>
          <w:spacing w:val="-1"/>
        </w:rPr>
        <w:t>Фактический</w:t>
      </w:r>
      <w:r>
        <w:rPr>
          <w:rFonts w:eastAsia="Microsoft Sans Serif"/>
          <w:spacing w:val="-14"/>
        </w:rPr>
        <w:t xml:space="preserve"> </w:t>
      </w:r>
      <w:r>
        <w:rPr>
          <w:rFonts w:eastAsia="Microsoft Sans Serif"/>
          <w:spacing w:val="-1"/>
        </w:rPr>
        <w:t>максимальный</w:t>
      </w:r>
      <w:r>
        <w:rPr>
          <w:rFonts w:eastAsia="Microsoft Sans Serif"/>
          <w:spacing w:val="-13"/>
        </w:rPr>
        <w:t xml:space="preserve"> </w:t>
      </w:r>
      <w:r>
        <w:rPr>
          <w:rFonts w:eastAsia="Microsoft Sans Serif"/>
        </w:rPr>
        <w:t>расход</w:t>
      </w:r>
      <w:r>
        <w:rPr>
          <w:rFonts w:eastAsia="Microsoft Sans Serif"/>
          <w:spacing w:val="-13"/>
        </w:rPr>
        <w:t xml:space="preserve"> </w:t>
      </w:r>
      <w:r>
        <w:rPr>
          <w:rFonts w:eastAsia="Microsoft Sans Serif"/>
        </w:rPr>
        <w:t>сварочных</w:t>
      </w:r>
      <w:r>
        <w:rPr>
          <w:rFonts w:eastAsia="Microsoft Sans Serif"/>
          <w:spacing w:val="-14"/>
        </w:rPr>
        <w:t xml:space="preserve"> </w:t>
      </w:r>
      <w:r>
        <w:rPr>
          <w:rFonts w:eastAsia="Microsoft Sans Serif"/>
        </w:rPr>
        <w:t>материалов,</w:t>
      </w:r>
    </w:p>
    <w:p w:rsidR="00D55626" w:rsidRDefault="003B014E">
      <w:pPr>
        <w:spacing w:before="0" w:after="0"/>
        <w:ind w:left="622"/>
        <w:rPr>
          <w:rFonts w:eastAsia="Microsoft Sans Serif"/>
          <w:b/>
        </w:rPr>
      </w:pPr>
      <w:r>
        <w:rPr>
          <w:rFonts w:eastAsia="Microsoft Sans Serif"/>
        </w:rPr>
        <w:t>с</w:t>
      </w:r>
      <w:r>
        <w:rPr>
          <w:rFonts w:eastAsia="Microsoft Sans Serif"/>
          <w:spacing w:val="-3"/>
        </w:rPr>
        <w:t xml:space="preserve"> </w:t>
      </w:r>
      <w:r>
        <w:rPr>
          <w:rFonts w:eastAsia="Microsoft Sans Serif"/>
        </w:rPr>
        <w:t>учетом</w:t>
      </w:r>
      <w:r>
        <w:rPr>
          <w:rFonts w:eastAsia="Microsoft Sans Serif"/>
          <w:spacing w:val="-3"/>
        </w:rPr>
        <w:t xml:space="preserve"> </w:t>
      </w:r>
      <w:r>
        <w:rPr>
          <w:rFonts w:eastAsia="Microsoft Sans Serif"/>
        </w:rPr>
        <w:t>дискретности</w:t>
      </w:r>
      <w:r>
        <w:rPr>
          <w:rFonts w:eastAsia="Microsoft Sans Serif"/>
          <w:spacing w:val="-5"/>
        </w:rPr>
        <w:t xml:space="preserve"> </w:t>
      </w:r>
      <w:r>
        <w:rPr>
          <w:rFonts w:eastAsia="Microsoft Sans Serif"/>
        </w:rPr>
        <w:t>работы</w:t>
      </w:r>
      <w:r>
        <w:rPr>
          <w:rFonts w:eastAsia="Microsoft Sans Serif"/>
          <w:spacing w:val="-3"/>
        </w:rPr>
        <w:t xml:space="preserve"> </w:t>
      </w:r>
      <w:r>
        <w:rPr>
          <w:rFonts w:eastAsia="Microsoft Sans Serif"/>
        </w:rPr>
        <w:t>оборудования,</w:t>
      </w:r>
      <w:r>
        <w:rPr>
          <w:rFonts w:eastAsia="Microsoft Sans Serif"/>
          <w:spacing w:val="-4"/>
        </w:rPr>
        <w:t xml:space="preserve"> </w:t>
      </w:r>
      <w:r>
        <w:rPr>
          <w:rFonts w:eastAsia="Microsoft Sans Serif"/>
        </w:rPr>
        <w:t>кг/час</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BMAX</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0.4</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7"/>
        </w:rPr>
        <w:t xml:space="preserve"> </w:t>
      </w:r>
      <w:r>
        <w:rPr>
          <w:rFonts w:eastAsia="Microsoft Sans Serif"/>
        </w:rPr>
        <w:t>выделение</w:t>
      </w:r>
      <w:r>
        <w:rPr>
          <w:rFonts w:eastAsia="Microsoft Sans Serif"/>
          <w:spacing w:val="-5"/>
        </w:rPr>
        <w:t xml:space="preserve"> </w:t>
      </w:r>
      <w:r>
        <w:rPr>
          <w:rFonts w:eastAsia="Microsoft Sans Serif"/>
        </w:rPr>
        <w:t>сварочного</w:t>
      </w:r>
      <w:r>
        <w:rPr>
          <w:rFonts w:eastAsia="Microsoft Sans Serif"/>
          <w:spacing w:val="-5"/>
        </w:rPr>
        <w:t xml:space="preserve"> </w:t>
      </w:r>
      <w:r>
        <w:rPr>
          <w:rFonts w:eastAsia="Microsoft Sans Serif"/>
        </w:rPr>
        <w:t>аэрозоля,</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16.31</w:t>
      </w:r>
    </w:p>
    <w:p w:rsidR="00D55626" w:rsidRDefault="003B014E">
      <w:pPr>
        <w:spacing w:before="0" w:after="0"/>
        <w:ind w:left="622"/>
        <w:rPr>
          <w:rFonts w:eastAsia="Microsoft Sans Serif"/>
        </w:rPr>
      </w:pPr>
      <w:r>
        <w:rPr>
          <w:rFonts w:eastAsia="Microsoft Sans Serif"/>
        </w:rPr>
        <w:t>в том</w:t>
      </w:r>
      <w:r>
        <w:rPr>
          <w:rFonts w:eastAsia="Microsoft Sans Serif"/>
          <w:spacing w:val="-1"/>
        </w:rPr>
        <w:t xml:space="preserve"> </w:t>
      </w:r>
      <w:r>
        <w:rPr>
          <w:rFonts w:eastAsia="Microsoft Sans Serif"/>
        </w:rPr>
        <w:t>числе:</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0123</w:t>
      </w:r>
      <w:r>
        <w:rPr>
          <w:rFonts w:eastAsia="Arial"/>
          <w:b/>
          <w:bCs/>
          <w:i/>
          <w:iCs/>
          <w:spacing w:val="-2"/>
          <w:u w:val="thick" w:color="000000"/>
        </w:rPr>
        <w:t xml:space="preserve"> </w:t>
      </w:r>
      <w:r>
        <w:rPr>
          <w:rFonts w:eastAsia="Arial"/>
          <w:b/>
          <w:bCs/>
          <w:i/>
          <w:iCs/>
          <w:u w:val="thick" w:color="000000"/>
        </w:rPr>
        <w:t>Железо</w:t>
      </w:r>
      <w:r>
        <w:rPr>
          <w:rFonts w:eastAsia="Arial"/>
          <w:b/>
          <w:bCs/>
          <w:i/>
          <w:iCs/>
          <w:spacing w:val="-2"/>
          <w:u w:val="thick" w:color="000000"/>
        </w:rPr>
        <w:t xml:space="preserve"> </w:t>
      </w:r>
      <w:r>
        <w:rPr>
          <w:rFonts w:eastAsia="Arial"/>
          <w:b/>
          <w:bCs/>
          <w:i/>
          <w:iCs/>
          <w:u w:val="thick" w:color="000000"/>
        </w:rPr>
        <w:t>(II,</w:t>
      </w:r>
      <w:r>
        <w:rPr>
          <w:rFonts w:eastAsia="Arial"/>
          <w:b/>
          <w:bCs/>
          <w:i/>
          <w:iCs/>
          <w:spacing w:val="-4"/>
          <w:u w:val="thick" w:color="000000"/>
        </w:rPr>
        <w:t xml:space="preserve"> </w:t>
      </w:r>
      <w:r>
        <w:rPr>
          <w:rFonts w:eastAsia="Arial"/>
          <w:b/>
          <w:bCs/>
          <w:i/>
          <w:iCs/>
          <w:u w:val="thick" w:color="000000"/>
        </w:rPr>
        <w:t>III)</w:t>
      </w:r>
      <w:r>
        <w:rPr>
          <w:rFonts w:eastAsia="Arial"/>
          <w:b/>
          <w:bCs/>
          <w:i/>
          <w:iCs/>
          <w:spacing w:val="-3"/>
          <w:u w:val="thick" w:color="000000"/>
        </w:rPr>
        <w:t xml:space="preserve"> </w:t>
      </w:r>
      <w:r>
        <w:rPr>
          <w:rFonts w:eastAsia="Arial"/>
          <w:b/>
          <w:bCs/>
          <w:i/>
          <w:iCs/>
          <w:u w:val="thick" w:color="000000"/>
        </w:rPr>
        <w:t>оксиды</w:t>
      </w:r>
      <w:r>
        <w:rPr>
          <w:rFonts w:eastAsia="Arial"/>
          <w:b/>
          <w:bCs/>
          <w:i/>
          <w:iCs/>
          <w:spacing w:val="-3"/>
          <w:u w:val="thick" w:color="000000"/>
        </w:rPr>
        <w:t xml:space="preserve"> </w:t>
      </w:r>
      <w:r>
        <w:rPr>
          <w:rFonts w:eastAsia="Arial"/>
          <w:b/>
          <w:bCs/>
          <w:i/>
          <w:iCs/>
          <w:u w:val="thick" w:color="000000"/>
        </w:rPr>
        <w:t>/в</w:t>
      </w:r>
      <w:r>
        <w:rPr>
          <w:rFonts w:eastAsia="Arial"/>
          <w:b/>
          <w:bCs/>
          <w:i/>
          <w:iCs/>
          <w:spacing w:val="-4"/>
          <w:u w:val="thick" w:color="000000"/>
        </w:rPr>
        <w:t xml:space="preserve"> </w:t>
      </w:r>
      <w:r>
        <w:rPr>
          <w:rFonts w:eastAsia="Arial"/>
          <w:b/>
          <w:bCs/>
          <w:i/>
          <w:iCs/>
          <w:u w:val="thick" w:color="000000"/>
        </w:rPr>
        <w:t>пересчете</w:t>
      </w:r>
      <w:r>
        <w:rPr>
          <w:rFonts w:eastAsia="Arial"/>
          <w:b/>
          <w:bCs/>
          <w:i/>
          <w:iCs/>
          <w:spacing w:val="-4"/>
          <w:u w:val="thick" w:color="000000"/>
        </w:rPr>
        <w:t xml:space="preserve"> </w:t>
      </w:r>
      <w:r>
        <w:rPr>
          <w:rFonts w:eastAsia="Arial"/>
          <w:b/>
          <w:bCs/>
          <w:i/>
          <w:iCs/>
          <w:u w:val="thick" w:color="000000"/>
        </w:rPr>
        <w:t>на</w:t>
      </w:r>
      <w:r>
        <w:rPr>
          <w:rFonts w:eastAsia="Arial"/>
          <w:b/>
          <w:bCs/>
          <w:i/>
          <w:iCs/>
          <w:spacing w:val="-4"/>
          <w:u w:val="thick" w:color="000000"/>
        </w:rPr>
        <w:t xml:space="preserve"> </w:t>
      </w:r>
      <w:r>
        <w:rPr>
          <w:rFonts w:eastAsia="Arial"/>
          <w:b/>
          <w:bCs/>
          <w:i/>
          <w:iCs/>
          <w:u w:val="thick" w:color="000000"/>
        </w:rPr>
        <w:t>железо/</w:t>
      </w:r>
      <w:r>
        <w:rPr>
          <w:rFonts w:eastAsia="Arial"/>
          <w:b/>
          <w:bCs/>
          <w:i/>
          <w:iCs/>
          <w:spacing w:val="-3"/>
          <w:u w:val="thick" w:color="000000"/>
        </w:rPr>
        <w:t xml:space="preserve"> </w:t>
      </w:r>
      <w:r>
        <w:rPr>
          <w:rFonts w:eastAsia="Arial"/>
          <w:b/>
          <w:bCs/>
          <w:i/>
          <w:iCs/>
          <w:u w:val="thick" w:color="000000"/>
        </w:rPr>
        <w:t>(277)</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10.69</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10.69 * 50 / 10 ^ 6 = 0.000535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10.69</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0.4</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3600 =</w:t>
      </w:r>
      <w:r>
        <w:rPr>
          <w:rFonts w:eastAsia="Microsoft Sans Serif"/>
          <w:b/>
          <w:spacing w:val="-1"/>
        </w:rPr>
        <w:t xml:space="preserve"> </w:t>
      </w:r>
      <w:r>
        <w:rPr>
          <w:rFonts w:eastAsia="Microsoft Sans Serif"/>
          <w:b/>
        </w:rPr>
        <w:t>0.001188</w:t>
      </w:r>
    </w:p>
    <w:p w:rsidR="00D55626" w:rsidRDefault="003B014E">
      <w:pPr>
        <w:spacing w:before="0" w:after="0"/>
        <w:ind w:left="622" w:right="956"/>
        <w:outlineLvl w:val="5"/>
        <w:rPr>
          <w:rFonts w:eastAsia="Arial"/>
          <w:b/>
          <w:bCs/>
          <w:i/>
          <w:iCs/>
          <w:u w:color="000000"/>
        </w:rPr>
      </w:pPr>
      <w:r>
        <w:rPr>
          <w:rFonts w:eastAsia="Arial"/>
          <w:b/>
          <w:bCs/>
          <w:i/>
          <w:iCs/>
          <w:u w:val="thick" w:color="000000"/>
        </w:rPr>
        <w:t xml:space="preserve">Примесь: 0143 Марганец и его соединения /в пересчете на </w:t>
      </w:r>
      <w:r>
        <w:rPr>
          <w:rFonts w:eastAsia="Arial"/>
          <w:b/>
          <w:bCs/>
          <w:i/>
          <w:iCs/>
          <w:u w:val="thick" w:color="000000"/>
        </w:rPr>
        <w:t>марганца (IV) оксид/</w:t>
      </w:r>
      <w:r>
        <w:rPr>
          <w:rFonts w:eastAsia="Arial"/>
          <w:b/>
          <w:bCs/>
          <w:i/>
          <w:iCs/>
          <w:spacing w:val="-59"/>
          <w:u w:color="000000"/>
        </w:rPr>
        <w:t xml:space="preserve"> </w:t>
      </w:r>
      <w:r>
        <w:rPr>
          <w:rFonts w:eastAsia="Arial"/>
          <w:b/>
          <w:bCs/>
          <w:i/>
          <w:iCs/>
          <w:u w:val="thick" w:color="000000"/>
        </w:rPr>
        <w:t>(332)</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0.92</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0.92 * 50 / 10 ^ 6 = 0.000046</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0.92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0.4</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3600 =</w:t>
      </w:r>
      <w:r>
        <w:rPr>
          <w:rFonts w:eastAsia="Microsoft Sans Serif"/>
          <w:b/>
          <w:spacing w:val="-1"/>
        </w:rPr>
        <w:t xml:space="preserve"> </w:t>
      </w:r>
      <w:r>
        <w:rPr>
          <w:rFonts w:eastAsia="Microsoft Sans Serif"/>
          <w:b/>
        </w:rPr>
        <w:t>0.0001022</w:t>
      </w:r>
    </w:p>
    <w:p w:rsidR="00D55626" w:rsidRDefault="003B014E">
      <w:pPr>
        <w:spacing w:before="0" w:after="0"/>
        <w:ind w:left="622" w:right="748"/>
        <w:outlineLvl w:val="5"/>
        <w:rPr>
          <w:rFonts w:eastAsia="Arial"/>
          <w:b/>
          <w:bCs/>
          <w:i/>
          <w:iCs/>
          <w:u w:color="000000"/>
        </w:rPr>
      </w:pPr>
      <w:r>
        <w:rPr>
          <w:rFonts w:eastAsia="Arial"/>
          <w:b/>
          <w:bCs/>
          <w:i/>
          <w:iCs/>
          <w:u w:val="thick" w:color="000000"/>
        </w:rPr>
        <w:t>Примесь: 2908 Пыль неорганическая: 70-20% двуокиси кремния (шамот, цемент,</w:t>
      </w:r>
      <w:r>
        <w:rPr>
          <w:rFonts w:eastAsia="Arial"/>
          <w:b/>
          <w:bCs/>
          <w:i/>
          <w:iCs/>
          <w:spacing w:val="-59"/>
          <w:u w:color="000000"/>
        </w:rPr>
        <w:t xml:space="preserve"> </w:t>
      </w:r>
      <w:r>
        <w:rPr>
          <w:rFonts w:eastAsia="Arial"/>
          <w:b/>
          <w:bCs/>
          <w:i/>
          <w:iCs/>
          <w:u w:val="thick" w:color="000000"/>
        </w:rPr>
        <w:t>пыль цементного производства - глина, глинистый сланец, доменный шлак,</w:t>
      </w:r>
      <w:r>
        <w:rPr>
          <w:rFonts w:eastAsia="Arial"/>
          <w:b/>
          <w:bCs/>
          <w:i/>
          <w:iCs/>
          <w:spacing w:val="1"/>
          <w:u w:color="000000"/>
        </w:rPr>
        <w:t xml:space="preserve"> </w:t>
      </w:r>
      <w:r>
        <w:rPr>
          <w:rFonts w:eastAsia="Arial"/>
          <w:b/>
          <w:bCs/>
          <w:i/>
          <w:iCs/>
          <w:u w:val="thick" w:color="000000"/>
        </w:rPr>
        <w:t xml:space="preserve">песок, клинкер, зола, кремнезем, зола углей казахстанских </w:t>
      </w:r>
      <w:r>
        <w:rPr>
          <w:rFonts w:eastAsia="Arial"/>
          <w:b/>
          <w:bCs/>
          <w:i/>
          <w:iCs/>
          <w:u w:val="thick" w:color="000000"/>
        </w:rPr>
        <w:t>месторождений)</w:t>
      </w:r>
      <w:r>
        <w:rPr>
          <w:rFonts w:eastAsia="Arial"/>
          <w:b/>
          <w:bCs/>
          <w:i/>
          <w:iCs/>
          <w:spacing w:val="1"/>
          <w:u w:color="000000"/>
        </w:rPr>
        <w:t xml:space="preserve"> </w:t>
      </w:r>
      <w:r>
        <w:rPr>
          <w:rFonts w:eastAsia="Arial"/>
          <w:b/>
          <w:bCs/>
          <w:i/>
          <w:iCs/>
          <w:u w:val="thick" w:color="000000"/>
        </w:rPr>
        <w:t>(503)</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1.4</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rPr>
        <w:t>(5.1)</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B</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 ^</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1.4</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50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 6</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0.00007</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1.4</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0.4</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0.0001556</w:t>
      </w:r>
    </w:p>
    <w:p w:rsidR="00D55626" w:rsidRDefault="003B014E">
      <w:pPr>
        <w:spacing w:before="0" w:after="0"/>
        <w:ind w:left="622" w:right="1449"/>
        <w:outlineLvl w:val="5"/>
        <w:rPr>
          <w:rFonts w:eastAsia="Arial"/>
          <w:b/>
          <w:bCs/>
          <w:i/>
          <w:iCs/>
          <w:u w:color="000000"/>
        </w:rPr>
      </w:pPr>
      <w:r>
        <w:rPr>
          <w:rFonts w:eastAsia="Arial"/>
          <w:b/>
          <w:bCs/>
          <w:i/>
          <w:iCs/>
          <w:u w:val="thick" w:color="000000"/>
        </w:rPr>
        <w:t>Примесь: 0344 Фториды неорганические плохо растворимые - (алюминия</w:t>
      </w:r>
      <w:r>
        <w:rPr>
          <w:rFonts w:eastAsia="Arial"/>
          <w:b/>
          <w:bCs/>
          <w:i/>
          <w:iCs/>
          <w:spacing w:val="-59"/>
          <w:u w:color="000000"/>
        </w:rPr>
        <w:t xml:space="preserve"> </w:t>
      </w:r>
      <w:r>
        <w:rPr>
          <w:rFonts w:eastAsia="Arial"/>
          <w:b/>
          <w:bCs/>
          <w:i/>
          <w:iCs/>
          <w:u w:val="thick" w:color="000000"/>
        </w:rPr>
        <w:t>фторид,</w:t>
      </w:r>
      <w:r>
        <w:rPr>
          <w:rFonts w:eastAsia="Arial"/>
          <w:b/>
          <w:bCs/>
          <w:i/>
          <w:iCs/>
          <w:spacing w:val="-3"/>
          <w:u w:val="thick" w:color="000000"/>
        </w:rPr>
        <w:t xml:space="preserve"> </w:t>
      </w:r>
      <w:r>
        <w:rPr>
          <w:rFonts w:eastAsia="Arial"/>
          <w:b/>
          <w:bCs/>
          <w:i/>
          <w:iCs/>
          <w:u w:val="thick" w:color="000000"/>
        </w:rPr>
        <w:t>кальция</w:t>
      </w:r>
      <w:r>
        <w:rPr>
          <w:rFonts w:eastAsia="Arial"/>
          <w:b/>
          <w:bCs/>
          <w:i/>
          <w:iCs/>
          <w:spacing w:val="-1"/>
          <w:u w:val="thick" w:color="000000"/>
        </w:rPr>
        <w:t xml:space="preserve"> </w:t>
      </w:r>
      <w:r>
        <w:rPr>
          <w:rFonts w:eastAsia="Arial"/>
          <w:b/>
          <w:bCs/>
          <w:i/>
          <w:iCs/>
          <w:u w:val="thick" w:color="000000"/>
        </w:rPr>
        <w:t>фторид, натрия</w:t>
      </w:r>
      <w:r>
        <w:rPr>
          <w:rFonts w:eastAsia="Arial"/>
          <w:b/>
          <w:bCs/>
          <w:i/>
          <w:iCs/>
          <w:spacing w:val="-1"/>
          <w:u w:val="thick" w:color="000000"/>
        </w:rPr>
        <w:t xml:space="preserve"> </w:t>
      </w:r>
      <w:r>
        <w:rPr>
          <w:rFonts w:eastAsia="Arial"/>
          <w:b/>
          <w:bCs/>
          <w:i/>
          <w:iCs/>
          <w:u w:val="thick" w:color="000000"/>
        </w:rPr>
        <w:t>гексафторалюминат)</w:t>
      </w:r>
      <w:r>
        <w:rPr>
          <w:rFonts w:eastAsia="Arial"/>
          <w:b/>
          <w:bCs/>
          <w:i/>
          <w:iCs/>
          <w:spacing w:val="-1"/>
          <w:u w:val="thick" w:color="000000"/>
        </w:rPr>
        <w:t xml:space="preserve"> </w:t>
      </w:r>
      <w:r>
        <w:rPr>
          <w:rFonts w:eastAsia="Arial"/>
          <w:b/>
          <w:bCs/>
          <w:i/>
          <w:iCs/>
          <w:u w:val="thick" w:color="000000"/>
        </w:rPr>
        <w:t>(625)</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3.3</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rPr>
        <w:t>(5.1)</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 *</w:t>
      </w:r>
      <w:r>
        <w:rPr>
          <w:rFonts w:eastAsia="Microsoft Sans Serif"/>
          <w:b/>
          <w:i/>
          <w:spacing w:val="-2"/>
        </w:rPr>
        <w:t xml:space="preserve"> </w:t>
      </w:r>
      <w:r>
        <w:rPr>
          <w:rFonts w:eastAsia="Microsoft Sans Serif"/>
          <w:b/>
          <w:i/>
        </w:rPr>
        <w:t>B</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3.3</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50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 6</w:t>
      </w:r>
      <w:r>
        <w:rPr>
          <w:rFonts w:eastAsia="Microsoft Sans Serif"/>
          <w:b/>
          <w:spacing w:val="-4"/>
        </w:rPr>
        <w:t xml:space="preserve"> </w:t>
      </w:r>
      <w:r>
        <w:rPr>
          <w:rFonts w:eastAsia="Microsoft Sans Serif"/>
          <w:b/>
        </w:rPr>
        <w:t>= 0.000165</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w:t>
      </w:r>
      <w:r>
        <w:rPr>
          <w:rFonts w:eastAsia="Microsoft Sans Serif"/>
          <w:spacing w:val="-1"/>
        </w:rPr>
        <w:t xml:space="preserve"> </w:t>
      </w:r>
      <w:r>
        <w:rPr>
          <w:rFonts w:eastAsia="Microsoft Sans Serif"/>
        </w:rPr>
        <w:t>разовых 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3.3</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0.4</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0.000367</w:t>
      </w:r>
    </w:p>
    <w:p w:rsidR="00D55626" w:rsidRDefault="00D55626">
      <w:pPr>
        <w:spacing w:before="0" w:after="0"/>
        <w:ind w:left="612"/>
        <w:rPr>
          <w:rFonts w:eastAsia="Microsoft Sans Serif"/>
          <w:sz w:val="2"/>
        </w:rPr>
      </w:pPr>
      <w:r w:rsidRPr="00D55626">
        <w:pict>
          <v:group id="_x0000_s1038" style="width:106.15pt;height:1pt;mso-position-horizontal-relative:char;mso-position-vertical-relative:line" coordsize="2123,20203" o:gfxdata="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Q/YjE&#10;1AAAAAMBAAAPAAAAAAAAAAEAIAAAACIAAABkcnMvZG93bnJldi54bWxQSwECFAAUAAAACACHTuJA&#10;K7hClF4CAAAvBQAADgAAAAAAAAABACAAAAAjAQAAZHJzL2Uyb0RvYy54bWxQSwUGAAAAAAYABgBZ&#10;AQAA8wUAAAAA&#10;">
            <v:line id="Line 55" o:spid="_x0000_s1039" style="position:absolute" from="0,10" to="2122,10" o:gfxdata="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bjjivQAA&#10;ANsAAAAPAAAAAAAAAAEAIAAAACIAAABkcnMvZG93bnJldi54bWxQSwECFAAUAAAACACHTuJAMy8F&#10;njsAAAA5AAAAEAAAAAAAAAABACAAAAAMAQAAZHJzL3NoYXBleG1sLnhtbFBLBQYAAAAABgAGAFsB&#10;AAC2AwAAAAA=&#10;" strokeweight=".34272mm">
              <v:stroke dashstyle="3 1"/>
            </v:line>
            <w10:anchorlock/>
          </v:group>
        </w:pict>
      </w:r>
    </w:p>
    <w:p w:rsidR="00D55626" w:rsidRDefault="003B014E">
      <w:pPr>
        <w:spacing w:before="0" w:after="0"/>
        <w:ind w:left="622"/>
        <w:rPr>
          <w:rFonts w:eastAsia="Microsoft Sans Serif"/>
        </w:rPr>
      </w:pPr>
      <w:r>
        <w:rPr>
          <w:rFonts w:eastAsia="Microsoft Sans Serif"/>
        </w:rPr>
        <w:t>Газы:</w:t>
      </w:r>
    </w:p>
    <w:p w:rsidR="00D55626" w:rsidRDefault="003B014E">
      <w:pPr>
        <w:spacing w:before="0" w:after="0"/>
        <w:ind w:left="622" w:right="1148"/>
        <w:outlineLvl w:val="5"/>
        <w:rPr>
          <w:rFonts w:eastAsia="Arial"/>
          <w:b/>
          <w:bCs/>
          <w:i/>
          <w:iCs/>
          <w:u w:color="000000"/>
        </w:rPr>
      </w:pPr>
      <w:r>
        <w:rPr>
          <w:rFonts w:eastAsia="Arial"/>
          <w:b/>
          <w:bCs/>
          <w:i/>
          <w:iCs/>
          <w:u w:val="thick" w:color="000000"/>
        </w:rPr>
        <w:t>Примесь: 0342 Фтористые газообразные соединения /в пересчете на фтор/</w:t>
      </w:r>
      <w:r>
        <w:rPr>
          <w:rFonts w:eastAsia="Arial"/>
          <w:b/>
          <w:bCs/>
          <w:i/>
          <w:iCs/>
          <w:spacing w:val="-59"/>
          <w:u w:color="000000"/>
        </w:rPr>
        <w:t xml:space="preserve"> </w:t>
      </w:r>
      <w:r>
        <w:rPr>
          <w:rFonts w:eastAsia="Arial"/>
          <w:b/>
          <w:bCs/>
          <w:i/>
          <w:iCs/>
          <w:u w:val="thick" w:color="000000"/>
        </w:rPr>
        <w:t>(627)</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2"/>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0.75</w:t>
      </w:r>
    </w:p>
    <w:p w:rsidR="00D55626" w:rsidRDefault="003B014E">
      <w:pPr>
        <w:spacing w:before="0" w:after="0"/>
        <w:ind w:left="622" w:right="1287"/>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0.75 * 50 / 10 ^ 6 = 0.0000375</w:t>
      </w:r>
      <w:r>
        <w:rPr>
          <w:rFonts w:eastAsia="Microsoft Sans Serif"/>
          <w:b/>
          <w:spacing w:val="-59"/>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0.75</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0.4</w:t>
      </w:r>
      <w:r>
        <w:rPr>
          <w:rFonts w:eastAsia="Microsoft Sans Serif"/>
          <w:b/>
          <w:spacing w:val="-5"/>
        </w:rPr>
        <w:t xml:space="preserve"> </w:t>
      </w:r>
      <w:r>
        <w:rPr>
          <w:rFonts w:eastAsia="Microsoft Sans Serif"/>
          <w:b/>
        </w:rPr>
        <w:t>/</w:t>
      </w:r>
      <w:r>
        <w:rPr>
          <w:rFonts w:eastAsia="Microsoft Sans Serif"/>
          <w:b/>
          <w:spacing w:val="-59"/>
        </w:rPr>
        <w:t xml:space="preserve"> </w:t>
      </w:r>
      <w:r>
        <w:rPr>
          <w:rFonts w:eastAsia="Microsoft Sans Serif"/>
          <w:b/>
        </w:rPr>
        <w:t>3600 =</w:t>
      </w:r>
      <w:r>
        <w:rPr>
          <w:rFonts w:eastAsia="Microsoft Sans Serif"/>
          <w:b/>
          <w:spacing w:val="-1"/>
        </w:rPr>
        <w:t xml:space="preserve"> </w:t>
      </w:r>
      <w:r>
        <w:rPr>
          <w:rFonts w:eastAsia="Microsoft Sans Serif"/>
          <w:b/>
        </w:rPr>
        <w:t>0.0000833</w:t>
      </w:r>
    </w:p>
    <w:p w:rsidR="00D55626" w:rsidRDefault="003B014E">
      <w:pPr>
        <w:spacing w:before="0" w:after="0"/>
        <w:ind w:left="622"/>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оксидов</w:t>
      </w:r>
      <w:r>
        <w:rPr>
          <w:rFonts w:eastAsia="Microsoft Sans Serif"/>
          <w:spacing w:val="-6"/>
        </w:rPr>
        <w:t xml:space="preserve"> </w:t>
      </w:r>
      <w:r>
        <w:rPr>
          <w:rFonts w:eastAsia="Microsoft Sans Serif"/>
        </w:rPr>
        <w:t>азота:</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8"/>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3"/>
        </w:rPr>
        <w:t xml:space="preserve"> </w:t>
      </w:r>
      <w:r>
        <w:rPr>
          <w:rFonts w:eastAsia="Microsoft Sans Serif"/>
        </w:rPr>
        <w:t>расходуемого</w:t>
      </w:r>
      <w:r>
        <w:rPr>
          <w:rFonts w:eastAsia="Microsoft Sans Serif"/>
          <w:spacing w:val="-4"/>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3"/>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1.5</w:t>
      </w:r>
    </w:p>
    <w:p w:rsidR="00D55626" w:rsidRDefault="003B014E">
      <w:pPr>
        <w:spacing w:before="0" w:after="0"/>
        <w:ind w:left="622"/>
        <w:rPr>
          <w:rFonts w:eastAsia="Microsoft Sans Serif"/>
        </w:rPr>
      </w:pPr>
      <w:r>
        <w:rPr>
          <w:rFonts w:eastAsia="Microsoft Sans Serif"/>
        </w:rPr>
        <w:t>С</w:t>
      </w:r>
      <w:r>
        <w:rPr>
          <w:rFonts w:eastAsia="Microsoft Sans Serif"/>
          <w:spacing w:val="-11"/>
        </w:rPr>
        <w:t xml:space="preserve"> </w:t>
      </w:r>
      <w:r>
        <w:rPr>
          <w:rFonts w:eastAsia="Microsoft Sans Serif"/>
        </w:rPr>
        <w:t>учетом</w:t>
      </w:r>
      <w:r>
        <w:rPr>
          <w:rFonts w:eastAsia="Microsoft Sans Serif"/>
          <w:spacing w:val="-11"/>
        </w:rPr>
        <w:t xml:space="preserve"> </w:t>
      </w:r>
      <w:r>
        <w:rPr>
          <w:rFonts w:eastAsia="Microsoft Sans Serif"/>
        </w:rPr>
        <w:t>трансформации</w:t>
      </w:r>
      <w:r>
        <w:rPr>
          <w:rFonts w:eastAsia="Microsoft Sans Serif"/>
          <w:spacing w:val="-10"/>
        </w:rPr>
        <w:t xml:space="preserve"> </w:t>
      </w:r>
      <w:r>
        <w:rPr>
          <w:rFonts w:eastAsia="Microsoft Sans Serif"/>
        </w:rPr>
        <w:t>оксидов</w:t>
      </w:r>
      <w:r>
        <w:rPr>
          <w:rFonts w:eastAsia="Microsoft Sans Serif"/>
          <w:spacing w:val="-11"/>
        </w:rPr>
        <w:t xml:space="preserve"> </w:t>
      </w:r>
      <w:r>
        <w:rPr>
          <w:rFonts w:eastAsia="Microsoft Sans Serif"/>
        </w:rPr>
        <w:t>азота</w:t>
      </w:r>
      <w:r>
        <w:rPr>
          <w:rFonts w:eastAsia="Microsoft Sans Serif"/>
          <w:spacing w:val="-12"/>
        </w:rPr>
        <w:t xml:space="preserve"> </w:t>
      </w:r>
      <w:r>
        <w:rPr>
          <w:rFonts w:eastAsia="Microsoft Sans Serif"/>
        </w:rPr>
        <w:t>получаем:</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4"/>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(4)</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KNO2 * GIS * B / 10 ^ 6 = </w:t>
      </w:r>
      <w:r>
        <w:rPr>
          <w:rFonts w:eastAsia="Microsoft Sans Serif"/>
          <w:b/>
        </w:rPr>
        <w:t>0.8 * 1.5 * 50 / 10 ^ 6 =</w:t>
      </w:r>
      <w:r>
        <w:rPr>
          <w:rFonts w:eastAsia="Microsoft Sans Serif"/>
          <w:b/>
          <w:spacing w:val="-59"/>
        </w:rPr>
        <w:t xml:space="preserve"> </w:t>
      </w:r>
      <w:r>
        <w:rPr>
          <w:rFonts w:eastAsia="Microsoft Sans Serif"/>
          <w:b/>
        </w:rPr>
        <w:t>0.00006</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3"/>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KNO2</w:t>
      </w:r>
      <w:r>
        <w:rPr>
          <w:rFonts w:eastAsia="Microsoft Sans Serif"/>
          <w:b/>
          <w:i/>
          <w:spacing w:val="-3"/>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0.8</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0.4</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2"/>
        </w:rPr>
        <w:t xml:space="preserve"> </w:t>
      </w:r>
      <w:r>
        <w:rPr>
          <w:rFonts w:eastAsia="Microsoft Sans Serif"/>
          <w:b/>
        </w:rPr>
        <w:t>= 0.0001333</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0304</w:t>
      </w:r>
      <w:r>
        <w:rPr>
          <w:rFonts w:eastAsia="Arial"/>
          <w:b/>
          <w:bCs/>
          <w:i/>
          <w:iCs/>
          <w:spacing w:val="-1"/>
          <w:u w:val="thick" w:color="000000"/>
        </w:rPr>
        <w:t xml:space="preserve"> </w:t>
      </w:r>
      <w:r>
        <w:rPr>
          <w:rFonts w:eastAsia="Arial"/>
          <w:b/>
          <w:bCs/>
          <w:i/>
          <w:iCs/>
          <w:u w:val="thick" w:color="000000"/>
        </w:rPr>
        <w:t>Азот</w:t>
      </w:r>
      <w:r>
        <w:rPr>
          <w:rFonts w:eastAsia="Arial"/>
          <w:b/>
          <w:bCs/>
          <w:i/>
          <w:iCs/>
          <w:spacing w:val="-2"/>
          <w:u w:val="thick" w:color="000000"/>
        </w:rPr>
        <w:t xml:space="preserve"> </w:t>
      </w:r>
      <w:r>
        <w:rPr>
          <w:rFonts w:eastAsia="Arial"/>
          <w:b/>
          <w:bCs/>
          <w:i/>
          <w:iCs/>
          <w:u w:val="thick" w:color="000000"/>
        </w:rPr>
        <w:t>(II)</w:t>
      </w:r>
      <w:r>
        <w:rPr>
          <w:rFonts w:eastAsia="Arial"/>
          <w:b/>
          <w:bCs/>
          <w:i/>
          <w:iCs/>
          <w:spacing w:val="-2"/>
          <w:u w:val="thick" w:color="000000"/>
        </w:rPr>
        <w:t xml:space="preserve"> </w:t>
      </w:r>
      <w:r>
        <w:rPr>
          <w:rFonts w:eastAsia="Arial"/>
          <w:b/>
          <w:bCs/>
          <w:i/>
          <w:iCs/>
          <w:u w:val="thick" w:color="000000"/>
        </w:rPr>
        <w:t>оксид</w:t>
      </w:r>
      <w:r>
        <w:rPr>
          <w:rFonts w:eastAsia="Arial"/>
          <w:b/>
          <w:bCs/>
          <w:i/>
          <w:iCs/>
          <w:spacing w:val="-3"/>
          <w:u w:val="thick" w:color="000000"/>
        </w:rPr>
        <w:t xml:space="preserve"> </w:t>
      </w:r>
      <w:r>
        <w:rPr>
          <w:rFonts w:eastAsia="Arial"/>
          <w:b/>
          <w:bCs/>
          <w:i/>
          <w:iCs/>
          <w:u w:val="thick" w:color="000000"/>
        </w:rPr>
        <w:t>(6)</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 * GIS * B / 10 ^ 6 = </w:t>
      </w:r>
      <w:r>
        <w:rPr>
          <w:rFonts w:eastAsia="Microsoft Sans Serif"/>
          <w:b/>
        </w:rPr>
        <w:t>0.13 * 1.5 * 50 / 10 ^ 6 =</w:t>
      </w:r>
      <w:r>
        <w:rPr>
          <w:rFonts w:eastAsia="Microsoft Sans Serif"/>
          <w:b/>
          <w:spacing w:val="-59"/>
        </w:rPr>
        <w:t xml:space="preserve"> </w:t>
      </w:r>
      <w:r>
        <w:rPr>
          <w:rFonts w:eastAsia="Microsoft Sans Serif"/>
          <w:b/>
        </w:rPr>
        <w:t>0.00000975</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3"/>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KNO</w:t>
      </w:r>
      <w:r>
        <w:rPr>
          <w:rFonts w:eastAsia="Microsoft Sans Serif"/>
          <w:b/>
          <w:i/>
          <w:spacing w:val="-2"/>
        </w:rPr>
        <w:t xml:space="preserve"> </w:t>
      </w:r>
      <w:r>
        <w:rPr>
          <w:rFonts w:eastAsia="Microsoft Sans Serif"/>
          <w:b/>
          <w:i/>
        </w:rPr>
        <w:t>*</w:t>
      </w:r>
      <w:r>
        <w:rPr>
          <w:rFonts w:eastAsia="Microsoft Sans Serif"/>
          <w:b/>
          <w:i/>
          <w:spacing w:val="-8"/>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6"/>
        </w:rPr>
        <w:t xml:space="preserve"> </w:t>
      </w:r>
      <w:r>
        <w:rPr>
          <w:rFonts w:eastAsia="Microsoft Sans Serif"/>
          <w:b/>
          <w:i/>
        </w:rPr>
        <w:t xml:space="preserve">= </w:t>
      </w:r>
      <w:r>
        <w:rPr>
          <w:rFonts w:eastAsia="Microsoft Sans Serif"/>
          <w:b/>
        </w:rPr>
        <w:t>0.13</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0.4</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2"/>
        </w:rPr>
        <w:t xml:space="preserve"> </w:t>
      </w:r>
      <w:r>
        <w:rPr>
          <w:rFonts w:eastAsia="Microsoft Sans Serif"/>
          <w:b/>
        </w:rPr>
        <w:t>= 0.00002167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1"/>
          <w:u w:val="thick" w:color="000000"/>
        </w:rPr>
        <w:t xml:space="preserve"> </w:t>
      </w:r>
      <w:r>
        <w:rPr>
          <w:rFonts w:eastAsia="Arial"/>
          <w:b/>
          <w:bCs/>
          <w:i/>
          <w:iCs/>
          <w:u w:val="thick" w:color="000000"/>
        </w:rPr>
        <w:t>Углерод</w:t>
      </w:r>
      <w:r>
        <w:rPr>
          <w:rFonts w:eastAsia="Arial"/>
          <w:b/>
          <w:bCs/>
          <w:i/>
          <w:iCs/>
          <w:spacing w:val="-1"/>
          <w:u w:val="thick" w:color="000000"/>
        </w:rPr>
        <w:t xml:space="preserve"> </w:t>
      </w:r>
      <w:r>
        <w:rPr>
          <w:rFonts w:eastAsia="Arial"/>
          <w:b/>
          <w:bCs/>
          <w:i/>
          <w:iCs/>
          <w:u w:val="thick" w:color="000000"/>
        </w:rPr>
        <w:t>оксид</w:t>
      </w:r>
      <w:r>
        <w:rPr>
          <w:rFonts w:eastAsia="Arial"/>
          <w:b/>
          <w:bCs/>
          <w:i/>
          <w:iCs/>
          <w:spacing w:val="-3"/>
          <w:u w:val="thick" w:color="000000"/>
        </w:rPr>
        <w:t xml:space="preserve"> </w:t>
      </w:r>
      <w:r>
        <w:rPr>
          <w:rFonts w:eastAsia="Arial"/>
          <w:b/>
          <w:bCs/>
          <w:i/>
          <w:iCs/>
          <w:u w:val="thick" w:color="000000"/>
        </w:rPr>
        <w:t>(594)</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4"/>
        </w:rPr>
        <w:t xml:space="preserve"> </w:t>
      </w:r>
      <w:r>
        <w:rPr>
          <w:rFonts w:eastAsia="Microsoft Sans Serif"/>
          <w:b/>
        </w:rPr>
        <w:t>13.3</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13.3 * 50 / 10 ^ 6 =</w:t>
      </w:r>
      <w:r>
        <w:rPr>
          <w:rFonts w:eastAsia="Microsoft Sans Serif"/>
          <w:b/>
        </w:rPr>
        <w:t xml:space="preserve"> 0.000665</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13.3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0.4</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3600 =</w:t>
      </w:r>
      <w:r>
        <w:rPr>
          <w:rFonts w:eastAsia="Microsoft Sans Serif"/>
          <w:b/>
          <w:spacing w:val="-1"/>
        </w:rPr>
        <w:t xml:space="preserve"> </w:t>
      </w:r>
      <w:r>
        <w:rPr>
          <w:rFonts w:eastAsia="Microsoft Sans Serif"/>
          <w:b/>
        </w:rPr>
        <w:t>0.001478</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0123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Железо</w:t>
            </w:r>
            <w:r>
              <w:rPr>
                <w:rFonts w:eastAsia="Microsoft Sans Serif"/>
                <w:spacing w:val="-6"/>
              </w:rPr>
              <w:t xml:space="preserve"> </w:t>
            </w:r>
            <w:r>
              <w:rPr>
                <w:rFonts w:eastAsia="Microsoft Sans Serif"/>
              </w:rPr>
              <w:t>(II,</w:t>
            </w:r>
            <w:r>
              <w:rPr>
                <w:rFonts w:eastAsia="Microsoft Sans Serif"/>
                <w:spacing w:val="-6"/>
              </w:rPr>
              <w:t xml:space="preserve"> </w:t>
            </w:r>
            <w:r>
              <w:rPr>
                <w:rFonts w:eastAsia="Microsoft Sans Serif"/>
              </w:rPr>
              <w:t>III)</w:t>
            </w:r>
            <w:r>
              <w:rPr>
                <w:rFonts w:eastAsia="Microsoft Sans Serif"/>
                <w:spacing w:val="-4"/>
              </w:rPr>
              <w:t xml:space="preserve"> </w:t>
            </w:r>
            <w:r>
              <w:rPr>
                <w:rFonts w:eastAsia="Microsoft Sans Serif"/>
              </w:rPr>
              <w:t>оксиды</w:t>
            </w:r>
            <w:r>
              <w:rPr>
                <w:rFonts w:eastAsia="Microsoft Sans Serif"/>
                <w:spacing w:val="-5"/>
              </w:rPr>
              <w:t xml:space="preserve"> </w:t>
            </w:r>
            <w:r>
              <w:rPr>
                <w:rFonts w:eastAsia="Microsoft Sans Serif"/>
              </w:rPr>
              <w:t>/в</w:t>
            </w:r>
            <w:r>
              <w:rPr>
                <w:rFonts w:eastAsia="Microsoft Sans Serif"/>
                <w:spacing w:val="-3"/>
              </w:rPr>
              <w:t xml:space="preserve"> </w:t>
            </w:r>
            <w:r>
              <w:rPr>
                <w:rFonts w:eastAsia="Microsoft Sans Serif"/>
              </w:rPr>
              <w:t>пересчете</w:t>
            </w:r>
            <w:r>
              <w:rPr>
                <w:rFonts w:eastAsia="Microsoft Sans Serif"/>
                <w:spacing w:val="-6"/>
              </w:rPr>
              <w:t xml:space="preserve"> </w:t>
            </w:r>
            <w:r>
              <w:rPr>
                <w:rFonts w:eastAsia="Microsoft Sans Serif"/>
              </w:rPr>
              <w:t>на</w:t>
            </w:r>
            <w:r>
              <w:rPr>
                <w:rFonts w:eastAsia="Microsoft Sans Serif"/>
                <w:spacing w:val="-5"/>
              </w:rPr>
              <w:t xml:space="preserve"> </w:t>
            </w:r>
            <w:r>
              <w:rPr>
                <w:rFonts w:eastAsia="Microsoft Sans Serif"/>
              </w:rPr>
              <w:t>железо/</w:t>
            </w:r>
            <w:r>
              <w:rPr>
                <w:rFonts w:eastAsia="Microsoft Sans Serif"/>
                <w:spacing w:val="-56"/>
              </w:rPr>
              <w:t xml:space="preserve"> </w:t>
            </w:r>
            <w:r>
              <w:rPr>
                <w:rFonts w:eastAsia="Microsoft Sans Serif"/>
              </w:rPr>
              <w:t>(277)</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0.001188</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0.000535</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0143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652"/>
              <w:rPr>
                <w:rFonts w:eastAsia="Microsoft Sans Serif"/>
              </w:rPr>
            </w:pPr>
            <w:r>
              <w:rPr>
                <w:rFonts w:eastAsia="Microsoft Sans Serif"/>
              </w:rPr>
              <w:t xml:space="preserve">Марганец и его </w:t>
            </w:r>
            <w:r>
              <w:rPr>
                <w:rFonts w:eastAsia="Microsoft Sans Serif"/>
              </w:rPr>
              <w:t>соединения /в пересчете на</w:t>
            </w:r>
            <w:r>
              <w:rPr>
                <w:rFonts w:eastAsia="Microsoft Sans Serif"/>
                <w:spacing w:val="-56"/>
              </w:rPr>
              <w:t xml:space="preserve"> </w:t>
            </w:r>
            <w:r>
              <w:rPr>
                <w:rFonts w:eastAsia="Microsoft Sans Serif"/>
              </w:rPr>
              <w:t>марганца</w:t>
            </w:r>
            <w:r>
              <w:rPr>
                <w:rFonts w:eastAsia="Microsoft Sans Serif"/>
                <w:spacing w:val="-2"/>
              </w:rPr>
              <w:t xml:space="preserve"> </w:t>
            </w:r>
            <w:r>
              <w:rPr>
                <w:rFonts w:eastAsia="Microsoft Sans Serif"/>
              </w:rPr>
              <w:t>(IV)</w:t>
            </w:r>
            <w:r>
              <w:rPr>
                <w:rFonts w:eastAsia="Microsoft Sans Serif"/>
                <w:spacing w:val="1"/>
              </w:rPr>
              <w:t xml:space="preserve"> </w:t>
            </w:r>
            <w:r>
              <w:rPr>
                <w:rFonts w:eastAsia="Microsoft Sans Serif"/>
              </w:rPr>
              <w:t>оксид/</w:t>
            </w:r>
            <w:r>
              <w:rPr>
                <w:rFonts w:eastAsia="Microsoft Sans Serif"/>
                <w:spacing w:val="1"/>
              </w:rPr>
              <w:t xml:space="preserve"> </w:t>
            </w:r>
            <w:r>
              <w:rPr>
                <w:rFonts w:eastAsia="Microsoft Sans Serif"/>
              </w:rPr>
              <w:t>(332)</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0.0001022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0.000046</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0.0001333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0.00006</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5"/>
              </w:rPr>
              <w:t xml:space="preserve"> </w:t>
            </w:r>
            <w:r>
              <w:rPr>
                <w:rFonts w:eastAsia="Microsoft Sans Serif"/>
              </w:rPr>
              <w:t>(II)</w:t>
            </w:r>
            <w:r>
              <w:rPr>
                <w:rFonts w:eastAsia="Microsoft Sans Serif"/>
                <w:spacing w:val="-5"/>
              </w:rPr>
              <w:t xml:space="preserve"> </w:t>
            </w:r>
            <w:r>
              <w:rPr>
                <w:rFonts w:eastAsia="Microsoft Sans Serif"/>
              </w:rPr>
              <w:t>оксид</w:t>
            </w:r>
            <w:r>
              <w:rPr>
                <w:rFonts w:eastAsia="Microsoft Sans Serif"/>
                <w:spacing w:val="-5"/>
              </w:rPr>
              <w:t xml:space="preserve"> </w:t>
            </w:r>
            <w:r>
              <w:rPr>
                <w:rFonts w:eastAsia="Microsoft Sans Serif"/>
              </w:rPr>
              <w:t>(6)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0.00002167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0.00000975</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0337</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0.001478</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0.000665</w:t>
            </w:r>
          </w:p>
        </w:tc>
      </w:tr>
      <w:tr w:rsidR="00D55626">
        <w:trPr>
          <w:trHeight w:val="505"/>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0342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1047"/>
              <w:rPr>
                <w:rFonts w:eastAsia="Microsoft Sans Serif"/>
              </w:rPr>
            </w:pPr>
            <w:r>
              <w:rPr>
                <w:rFonts w:eastAsia="Microsoft Sans Serif"/>
                <w:spacing w:val="-1"/>
              </w:rPr>
              <w:t>Фтористые</w:t>
            </w:r>
            <w:r>
              <w:rPr>
                <w:rFonts w:eastAsia="Microsoft Sans Serif"/>
                <w:spacing w:val="-13"/>
              </w:rPr>
              <w:t xml:space="preserve"> </w:t>
            </w:r>
            <w:r>
              <w:rPr>
                <w:rFonts w:eastAsia="Microsoft Sans Serif"/>
              </w:rPr>
              <w:t>газообразные</w:t>
            </w:r>
            <w:r>
              <w:rPr>
                <w:rFonts w:eastAsia="Microsoft Sans Serif"/>
                <w:spacing w:val="-11"/>
              </w:rPr>
              <w:t xml:space="preserve"> </w:t>
            </w:r>
            <w:r>
              <w:rPr>
                <w:rFonts w:eastAsia="Microsoft Sans Serif"/>
              </w:rPr>
              <w:t>соединения</w:t>
            </w:r>
            <w:r>
              <w:rPr>
                <w:rFonts w:eastAsia="Microsoft Sans Serif"/>
                <w:spacing w:val="-13"/>
              </w:rPr>
              <w:t xml:space="preserve"> </w:t>
            </w:r>
            <w:r>
              <w:rPr>
                <w:rFonts w:eastAsia="Microsoft Sans Serif"/>
              </w:rPr>
              <w:t>/в</w:t>
            </w:r>
            <w:r>
              <w:rPr>
                <w:rFonts w:eastAsia="Microsoft Sans Serif"/>
                <w:spacing w:val="-55"/>
              </w:rPr>
              <w:t xml:space="preserve"> </w:t>
            </w:r>
            <w:r>
              <w:rPr>
                <w:rFonts w:eastAsia="Microsoft Sans Serif"/>
              </w:rPr>
              <w:t>пересчете</w:t>
            </w:r>
            <w:r>
              <w:rPr>
                <w:rFonts w:eastAsia="Microsoft Sans Serif"/>
                <w:spacing w:val="-1"/>
              </w:rPr>
              <w:t xml:space="preserve"> </w:t>
            </w:r>
            <w:r>
              <w:rPr>
                <w:rFonts w:eastAsia="Microsoft Sans Serif"/>
              </w:rPr>
              <w:t>на</w:t>
            </w:r>
            <w:r>
              <w:rPr>
                <w:rFonts w:eastAsia="Microsoft Sans Serif"/>
                <w:spacing w:val="1"/>
              </w:rPr>
              <w:t xml:space="preserve"> </w:t>
            </w:r>
            <w:r>
              <w:rPr>
                <w:rFonts w:eastAsia="Microsoft Sans Serif"/>
              </w:rPr>
              <w:t>фтор/</w:t>
            </w:r>
            <w:r>
              <w:rPr>
                <w:rFonts w:eastAsia="Microsoft Sans Serif"/>
                <w:spacing w:val="2"/>
              </w:rPr>
              <w:t xml:space="preserve"> </w:t>
            </w:r>
            <w:r>
              <w:rPr>
                <w:rFonts w:eastAsia="Microsoft Sans Serif"/>
              </w:rPr>
              <w:t>(627)</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0.0000833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0.0000375</w:t>
            </w:r>
          </w:p>
        </w:tc>
      </w:tr>
      <w:tr w:rsidR="00D55626">
        <w:trPr>
          <w:trHeight w:val="758"/>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0344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Фториды</w:t>
            </w:r>
            <w:r>
              <w:rPr>
                <w:rFonts w:eastAsia="Microsoft Sans Serif"/>
                <w:spacing w:val="-13"/>
              </w:rPr>
              <w:t xml:space="preserve"> </w:t>
            </w:r>
            <w:r>
              <w:rPr>
                <w:rFonts w:eastAsia="Microsoft Sans Serif"/>
              </w:rPr>
              <w:t>неорганические</w:t>
            </w:r>
            <w:r>
              <w:rPr>
                <w:rFonts w:eastAsia="Microsoft Sans Serif"/>
                <w:spacing w:val="-11"/>
              </w:rPr>
              <w:t xml:space="preserve"> </w:t>
            </w:r>
            <w:r>
              <w:rPr>
                <w:rFonts w:eastAsia="Microsoft Sans Serif"/>
              </w:rPr>
              <w:t>плохо</w:t>
            </w:r>
            <w:r>
              <w:rPr>
                <w:rFonts w:eastAsia="Microsoft Sans Serif"/>
                <w:spacing w:val="-11"/>
              </w:rPr>
              <w:t xml:space="preserve"> </w:t>
            </w:r>
            <w:r>
              <w:rPr>
                <w:rFonts w:eastAsia="Microsoft Sans Serif"/>
              </w:rPr>
              <w:t>растворимые</w:t>
            </w:r>
            <w:r>
              <w:rPr>
                <w:rFonts w:eastAsia="Microsoft Sans Serif"/>
                <w:spacing w:val="-12"/>
              </w:rPr>
              <w:t xml:space="preserve"> </w:t>
            </w:r>
            <w:r>
              <w:rPr>
                <w:rFonts w:eastAsia="Microsoft Sans Serif"/>
              </w:rPr>
              <w:t>-</w:t>
            </w:r>
          </w:p>
          <w:p w:rsidR="00D55626" w:rsidRDefault="003B014E">
            <w:pPr>
              <w:spacing w:before="0" w:after="0"/>
              <w:ind w:left="25"/>
              <w:rPr>
                <w:rFonts w:eastAsia="Microsoft Sans Serif"/>
              </w:rPr>
            </w:pPr>
            <w:r>
              <w:rPr>
                <w:rFonts w:eastAsia="Microsoft Sans Serif"/>
              </w:rPr>
              <w:t>(алюминия</w:t>
            </w:r>
            <w:r>
              <w:rPr>
                <w:rFonts w:eastAsia="Microsoft Sans Serif"/>
                <w:spacing w:val="-7"/>
              </w:rPr>
              <w:t xml:space="preserve"> </w:t>
            </w:r>
            <w:r>
              <w:rPr>
                <w:rFonts w:eastAsia="Microsoft Sans Serif"/>
              </w:rPr>
              <w:t>фторид,</w:t>
            </w:r>
            <w:r>
              <w:rPr>
                <w:rFonts w:eastAsia="Microsoft Sans Serif"/>
                <w:spacing w:val="-4"/>
              </w:rPr>
              <w:t xml:space="preserve"> </w:t>
            </w:r>
            <w:r>
              <w:rPr>
                <w:rFonts w:eastAsia="Microsoft Sans Serif"/>
              </w:rPr>
              <w:t>кальция</w:t>
            </w:r>
            <w:r>
              <w:rPr>
                <w:rFonts w:eastAsia="Microsoft Sans Serif"/>
                <w:spacing w:val="-6"/>
              </w:rPr>
              <w:t xml:space="preserve"> </w:t>
            </w:r>
            <w:r>
              <w:rPr>
                <w:rFonts w:eastAsia="Microsoft Sans Serif"/>
              </w:rPr>
              <w:t>фторид,</w:t>
            </w:r>
            <w:r>
              <w:rPr>
                <w:rFonts w:eastAsia="Microsoft Sans Serif"/>
                <w:spacing w:val="-6"/>
              </w:rPr>
              <w:t xml:space="preserve"> </w:t>
            </w:r>
            <w:r>
              <w:rPr>
                <w:rFonts w:eastAsia="Microsoft Sans Serif"/>
              </w:rPr>
              <w:t>натрия</w:t>
            </w:r>
            <w:r>
              <w:rPr>
                <w:rFonts w:eastAsia="Microsoft Sans Serif"/>
                <w:spacing w:val="-55"/>
              </w:rPr>
              <w:t xml:space="preserve"> </w:t>
            </w:r>
            <w:r>
              <w:rPr>
                <w:rFonts w:eastAsia="Microsoft Sans Serif"/>
              </w:rPr>
              <w:t>гексафторалюминат)</w:t>
            </w:r>
            <w:r>
              <w:rPr>
                <w:rFonts w:eastAsia="Microsoft Sans Serif"/>
                <w:spacing w:val="1"/>
              </w:rPr>
              <w:t xml:space="preserve"> </w:t>
            </w:r>
            <w:r>
              <w:rPr>
                <w:rFonts w:eastAsia="Microsoft Sans Serif"/>
              </w:rPr>
              <w:t>(625)</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0.000367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0.000165</w:t>
            </w:r>
          </w:p>
        </w:tc>
      </w:tr>
      <w:tr w:rsidR="00D55626">
        <w:trPr>
          <w:trHeight w:val="126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2908</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Пыль неорганическая: 70-20% двуокиси кремния</w:t>
            </w:r>
            <w:r>
              <w:rPr>
                <w:rFonts w:eastAsia="Microsoft Sans Serif"/>
                <w:spacing w:val="-56"/>
              </w:rPr>
              <w:t xml:space="preserve"> </w:t>
            </w:r>
            <w:r>
              <w:rPr>
                <w:rFonts w:eastAsia="Microsoft Sans Serif"/>
              </w:rPr>
              <w:t>(шамот,</w:t>
            </w:r>
            <w:r>
              <w:rPr>
                <w:rFonts w:eastAsia="Microsoft Sans Serif"/>
                <w:spacing w:val="-8"/>
              </w:rPr>
              <w:t xml:space="preserve"> </w:t>
            </w:r>
            <w:r>
              <w:rPr>
                <w:rFonts w:eastAsia="Microsoft Sans Serif"/>
              </w:rPr>
              <w:t>цемент,</w:t>
            </w:r>
            <w:r>
              <w:rPr>
                <w:rFonts w:eastAsia="Microsoft Sans Serif"/>
                <w:spacing w:val="-8"/>
              </w:rPr>
              <w:t xml:space="preserve"> </w:t>
            </w:r>
            <w:r>
              <w:rPr>
                <w:rFonts w:eastAsia="Microsoft Sans Serif"/>
              </w:rPr>
              <w:t>пыль</w:t>
            </w:r>
            <w:r>
              <w:rPr>
                <w:rFonts w:eastAsia="Microsoft Sans Serif"/>
                <w:spacing w:val="-9"/>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4"/>
              </w:rPr>
              <w:t xml:space="preserve"> </w:t>
            </w:r>
            <w:r>
              <w:rPr>
                <w:rFonts w:eastAsia="Microsoft Sans Serif"/>
              </w:rPr>
              <w:t>-</w:t>
            </w:r>
            <w:r>
              <w:rPr>
                <w:rFonts w:eastAsia="Microsoft Sans Serif"/>
                <w:spacing w:val="-56"/>
              </w:rPr>
              <w:t xml:space="preserve"> </w:t>
            </w:r>
            <w:r>
              <w:rPr>
                <w:rFonts w:eastAsia="Microsoft Sans Serif"/>
              </w:rPr>
              <w:t>глина, глинистый сланец, доменный шлак, песок,</w:t>
            </w:r>
            <w:r>
              <w:rPr>
                <w:rFonts w:eastAsia="Microsoft Sans Serif"/>
                <w:spacing w:val="-56"/>
              </w:rPr>
              <w:t xml:space="preserve"> </w:t>
            </w:r>
            <w:r>
              <w:rPr>
                <w:rFonts w:eastAsia="Microsoft Sans Serif"/>
              </w:rPr>
              <w:t>клинкер,</w:t>
            </w:r>
            <w:r>
              <w:rPr>
                <w:rFonts w:eastAsia="Microsoft Sans Serif"/>
                <w:spacing w:val="-2"/>
              </w:rPr>
              <w:t xml:space="preserve"> </w:t>
            </w:r>
            <w:r>
              <w:rPr>
                <w:rFonts w:eastAsia="Microsoft Sans Serif"/>
              </w:rPr>
              <w:t>зола, кремнезем, зола</w:t>
            </w:r>
            <w:r>
              <w:rPr>
                <w:rFonts w:eastAsia="Microsoft Sans Serif"/>
                <w:spacing w:val="-2"/>
              </w:rPr>
              <w:t xml:space="preserve"> </w:t>
            </w:r>
            <w:r>
              <w:rPr>
                <w:rFonts w:eastAsia="Microsoft Sans Serif"/>
              </w:rPr>
              <w:t>углей</w:t>
            </w:r>
          </w:p>
          <w:p w:rsidR="00D55626" w:rsidRDefault="003B014E">
            <w:pPr>
              <w:spacing w:before="0" w:after="0"/>
              <w:ind w:left="25"/>
              <w:rPr>
                <w:rFonts w:eastAsia="Microsoft Sans Serif"/>
              </w:rPr>
            </w:pPr>
            <w:r>
              <w:rPr>
                <w:rFonts w:eastAsia="Microsoft Sans Serif"/>
                <w:spacing w:val="-1"/>
              </w:rPr>
              <w:t>казахстанских</w:t>
            </w:r>
            <w:r>
              <w:rPr>
                <w:rFonts w:eastAsia="Microsoft Sans Serif"/>
                <w:spacing w:val="-12"/>
              </w:rPr>
              <w:t xml:space="preserve"> </w:t>
            </w:r>
            <w:r>
              <w:rPr>
                <w:rFonts w:eastAsia="Microsoft Sans Serif"/>
                <w:spacing w:val="-1"/>
              </w:rPr>
              <w:t>месторождений)</w:t>
            </w:r>
            <w:r>
              <w:rPr>
                <w:rFonts w:eastAsia="Microsoft Sans Serif"/>
                <w:spacing w:val="-11"/>
              </w:rPr>
              <w:t xml:space="preserve"> </w:t>
            </w:r>
            <w:r>
              <w:rPr>
                <w:rFonts w:eastAsia="Microsoft Sans Serif"/>
              </w:rPr>
              <w:t>(503)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0.0001556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0.00007</w:t>
            </w:r>
          </w:p>
        </w:tc>
      </w:tr>
    </w:tbl>
    <w:p w:rsidR="00D55626" w:rsidRDefault="00D55626">
      <w:pPr>
        <w:spacing w:before="0" w:after="0"/>
        <w:rPr>
          <w:rFonts w:eastAsia="Microsoft Sans Serif"/>
          <w:sz w:val="21"/>
        </w:rPr>
      </w:pPr>
    </w:p>
    <w:p w:rsidR="00D55626" w:rsidRDefault="003B014E">
      <w:pPr>
        <w:spacing w:before="0" w:after="0"/>
        <w:ind w:left="1673" w:right="813"/>
        <w:jc w:val="center"/>
        <w:rPr>
          <w:rFonts w:eastAsia="Microsoft Sans Serif"/>
          <w:b/>
        </w:rPr>
      </w:pPr>
      <w:r>
        <w:rPr>
          <w:rFonts w:eastAsia="Microsoft Sans Serif"/>
          <w:b/>
          <w:u w:val="thick"/>
        </w:rPr>
        <w:t>Вахтовый</w:t>
      </w:r>
      <w:r>
        <w:rPr>
          <w:rFonts w:eastAsia="Microsoft Sans Serif"/>
          <w:b/>
          <w:spacing w:val="-3"/>
          <w:u w:val="thick"/>
        </w:rPr>
        <w:t xml:space="preserve"> </w:t>
      </w:r>
      <w:r>
        <w:rPr>
          <w:rFonts w:eastAsia="Microsoft Sans Serif"/>
          <w:b/>
          <w:u w:val="thick"/>
        </w:rPr>
        <w:t>поселок</w:t>
      </w:r>
    </w:p>
    <w:p w:rsidR="00D55626" w:rsidRDefault="003B014E">
      <w:pPr>
        <w:spacing w:before="0" w:after="0"/>
        <w:ind w:left="1674" w:right="81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1674" w:right="813"/>
        <w:jc w:val="center"/>
        <w:rPr>
          <w:rFonts w:eastAsia="Microsoft Sans Serif"/>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3"/>
          <w:u w:val="thick" w:color="000000"/>
        </w:rPr>
        <w:t xml:space="preserve"> </w:t>
      </w:r>
      <w:r>
        <w:rPr>
          <w:rFonts w:eastAsia="Arial"/>
          <w:b/>
          <w:bCs/>
          <w:i/>
          <w:iCs/>
          <w:u w:val="thick" w:color="000000"/>
        </w:rPr>
        <w:t>загрязнения</w:t>
      </w:r>
      <w:r>
        <w:rPr>
          <w:rFonts w:eastAsia="Arial"/>
          <w:b/>
          <w:bCs/>
          <w:i/>
          <w:iCs/>
          <w:spacing w:val="58"/>
          <w:u w:val="thick" w:color="000000"/>
        </w:rPr>
        <w:t xml:space="preserve"> </w:t>
      </w:r>
      <w:r>
        <w:rPr>
          <w:rFonts w:eastAsia="Arial"/>
          <w:b/>
          <w:bCs/>
          <w:i/>
          <w:iCs/>
          <w:u w:val="thick" w:color="000000"/>
        </w:rPr>
        <w:t>№</w:t>
      </w:r>
      <w:r>
        <w:rPr>
          <w:rFonts w:eastAsia="Arial"/>
          <w:b/>
          <w:bCs/>
          <w:i/>
          <w:iCs/>
          <w:spacing w:val="-2"/>
          <w:u w:val="thick" w:color="000000"/>
        </w:rPr>
        <w:t xml:space="preserve"> </w:t>
      </w:r>
      <w:r>
        <w:rPr>
          <w:rFonts w:eastAsia="Arial"/>
          <w:b/>
          <w:bCs/>
          <w:i/>
          <w:iCs/>
          <w:u w:val="thick" w:color="000000"/>
        </w:rPr>
        <w:t>0006,</w:t>
      </w:r>
      <w:r>
        <w:rPr>
          <w:rFonts w:eastAsia="Arial"/>
          <w:b/>
          <w:bCs/>
          <w:i/>
          <w:iCs/>
          <w:spacing w:val="-3"/>
          <w:u w:val="thick" w:color="000000"/>
        </w:rPr>
        <w:t xml:space="preserve"> </w:t>
      </w:r>
      <w:r>
        <w:rPr>
          <w:rFonts w:eastAsia="Arial"/>
          <w:b/>
          <w:bCs/>
          <w:i/>
          <w:iCs/>
          <w:u w:val="thick" w:color="000000"/>
        </w:rPr>
        <w:t>ДЭС</w:t>
      </w:r>
      <w:r>
        <w:rPr>
          <w:rFonts w:eastAsia="Arial"/>
          <w:b/>
          <w:bCs/>
          <w:i/>
          <w:iCs/>
          <w:spacing w:val="-2"/>
          <w:u w:val="thick" w:color="000000"/>
        </w:rPr>
        <w:t xml:space="preserve"> </w:t>
      </w:r>
      <w:r>
        <w:rPr>
          <w:rFonts w:eastAsia="Arial"/>
          <w:b/>
          <w:bCs/>
          <w:i/>
          <w:iCs/>
          <w:u w:val="thick" w:color="000000"/>
        </w:rPr>
        <w:t>150</w:t>
      </w:r>
      <w:r>
        <w:rPr>
          <w:rFonts w:eastAsia="Arial"/>
          <w:b/>
          <w:bCs/>
          <w:i/>
          <w:iCs/>
          <w:spacing w:val="-4"/>
          <w:u w:val="thick" w:color="000000"/>
        </w:rPr>
        <w:t xml:space="preserve"> </w:t>
      </w:r>
      <w:r>
        <w:rPr>
          <w:rFonts w:eastAsia="Arial"/>
          <w:b/>
          <w:bCs/>
          <w:i/>
          <w:iCs/>
          <w:u w:val="thick" w:color="000000"/>
        </w:rPr>
        <w:t>кВт</w:t>
      </w:r>
    </w:p>
    <w:p w:rsidR="00D55626" w:rsidRDefault="003B014E">
      <w:pPr>
        <w:spacing w:before="0" w:after="0"/>
        <w:ind w:left="622"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ight="3220"/>
        <w:rPr>
          <w:rFonts w:eastAsia="Microsoft Sans Serif"/>
          <w:b/>
          <w:spacing w:val="1"/>
        </w:rPr>
      </w:pPr>
      <w:r>
        <w:rPr>
          <w:rFonts w:eastAsia="Microsoft Sans Serif"/>
        </w:rPr>
        <w:t>Максимальный</w:t>
      </w:r>
      <w:r>
        <w:rPr>
          <w:rFonts w:eastAsia="Microsoft Sans Serif"/>
          <w:spacing w:val="-9"/>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3"/>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1"/>
        </w:rPr>
        <w:t xml:space="preserve"> </w:t>
      </w:r>
      <w:r>
        <w:rPr>
          <w:rFonts w:eastAsia="Microsoft Sans Serif"/>
          <w:b/>
        </w:rPr>
        <w:t>6.3</w:t>
      </w:r>
      <w:r>
        <w:rPr>
          <w:rFonts w:eastAsia="Microsoft Sans Serif"/>
          <w:b/>
          <w:spacing w:val="-58"/>
        </w:rPr>
        <w:t xml:space="preserve"> </w:t>
      </w: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9"/>
        </w:rPr>
        <w:t xml:space="preserve"> </w:t>
      </w:r>
      <w:r>
        <w:rPr>
          <w:rFonts w:eastAsia="Microsoft Sans Serif"/>
        </w:rPr>
        <w:t>топлива,</w:t>
      </w:r>
      <w:r>
        <w:rPr>
          <w:rFonts w:eastAsia="Microsoft Sans Serif"/>
          <w:spacing w:val="9"/>
        </w:rPr>
        <w:t xml:space="preserve"> </w:t>
      </w:r>
      <w:r>
        <w:rPr>
          <w:rFonts w:eastAsia="Microsoft Sans Serif"/>
        </w:rPr>
        <w:t>т/год,</w:t>
      </w:r>
      <w:r>
        <w:rPr>
          <w:rFonts w:eastAsia="Microsoft Sans Serif"/>
          <w:spacing w:val="15"/>
        </w:rPr>
        <w:t xml:space="preserve"> </w:t>
      </w:r>
      <w:r>
        <w:rPr>
          <w:rFonts w:eastAsia="Microsoft Sans Serif"/>
          <w:b/>
          <w:i/>
        </w:rPr>
        <w:t>BG</w:t>
      </w:r>
      <w:r>
        <w:rPr>
          <w:rFonts w:eastAsia="Microsoft Sans Serif"/>
          <w:b/>
          <w:i/>
          <w:spacing w:val="7"/>
        </w:rPr>
        <w:t xml:space="preserve"> </w:t>
      </w:r>
      <w:r>
        <w:rPr>
          <w:rFonts w:eastAsia="Microsoft Sans Serif"/>
          <w:b/>
          <w:i/>
        </w:rPr>
        <w:t>=</w:t>
      </w:r>
      <w:r>
        <w:rPr>
          <w:rFonts w:eastAsia="Microsoft Sans Serif"/>
          <w:b/>
          <w:i/>
          <w:spacing w:val="6"/>
        </w:rPr>
        <w:t xml:space="preserve"> </w:t>
      </w:r>
      <w:r>
        <w:rPr>
          <w:rFonts w:eastAsia="Microsoft Sans Serif"/>
          <w:b/>
        </w:rPr>
        <w:t>35.5</w:t>
      </w:r>
      <w:r>
        <w:rPr>
          <w:rFonts w:eastAsia="Microsoft Sans Serif"/>
          <w:b/>
          <w:spacing w:val="1"/>
        </w:rPr>
        <w:t xml:space="preserve"> </w:t>
      </w:r>
    </w:p>
    <w:p w:rsidR="00D55626" w:rsidRDefault="003B014E">
      <w:pPr>
        <w:spacing w:before="0" w:after="0"/>
        <w:ind w:left="622" w:right="3220"/>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0301 Азота</w:t>
      </w:r>
      <w:r>
        <w:rPr>
          <w:rFonts w:eastAsia="Microsoft Sans Serif"/>
          <w:b/>
          <w:i/>
          <w:spacing w:val="-4"/>
          <w:u w:val="thick"/>
        </w:rPr>
        <w:t xml:space="preserve"> </w:t>
      </w:r>
      <w:r>
        <w:rPr>
          <w:rFonts w:eastAsia="Microsoft Sans Serif"/>
          <w:b/>
          <w:i/>
          <w:u w:val="thick"/>
        </w:rPr>
        <w:t>(IV)</w:t>
      </w:r>
      <w:r>
        <w:rPr>
          <w:rFonts w:eastAsia="Microsoft Sans Serif"/>
          <w:b/>
          <w:i/>
          <w:spacing w:val="-1"/>
          <w:u w:val="thick"/>
        </w:rPr>
        <w:t xml:space="preserve"> </w:t>
      </w:r>
      <w:r>
        <w:rPr>
          <w:rFonts w:eastAsia="Microsoft Sans Serif"/>
          <w:b/>
          <w:i/>
          <w:u w:val="thick"/>
        </w:rPr>
        <w:t>диоксид</w:t>
      </w:r>
    </w:p>
    <w:p w:rsidR="00D55626" w:rsidRDefault="003B014E">
      <w:pPr>
        <w:spacing w:before="0" w:after="0"/>
        <w:ind w:left="622"/>
        <w:rPr>
          <w:rFonts w:eastAsia="Microsoft Sans Serif"/>
          <w:b/>
          <w:sz w:val="9"/>
        </w:rPr>
      </w:pPr>
      <w:r>
        <w:rPr>
          <w:rFonts w:eastAsia="Microsoft Sans Serif"/>
        </w:rPr>
        <w:t>Оценочное</w:t>
      </w:r>
      <w:r>
        <w:rPr>
          <w:rFonts w:eastAsia="Microsoft Sans Serif"/>
          <w:spacing w:val="-9"/>
        </w:rPr>
        <w:t xml:space="preserve"> </w:t>
      </w:r>
      <w:r>
        <w:rPr>
          <w:rFonts w:eastAsia="Microsoft Sans Serif"/>
        </w:rPr>
        <w:t>значение</w:t>
      </w:r>
      <w:r>
        <w:rPr>
          <w:rFonts w:eastAsia="Microsoft Sans Serif"/>
          <w:spacing w:val="-6"/>
        </w:rPr>
        <w:t xml:space="preserve"> </w:t>
      </w:r>
      <w:r>
        <w:rPr>
          <w:rFonts w:eastAsia="Microsoft Sans Serif"/>
        </w:rPr>
        <w:t>среднециклового</w:t>
      </w:r>
      <w:r>
        <w:rPr>
          <w:rFonts w:eastAsia="Microsoft Sans Serif"/>
          <w:spacing w:val="-7"/>
        </w:rPr>
        <w:t xml:space="preserve"> </w:t>
      </w:r>
      <w:r>
        <w:rPr>
          <w:rFonts w:eastAsia="Microsoft Sans Serif"/>
        </w:rPr>
        <w:t>выброса,</w:t>
      </w:r>
      <w:r>
        <w:rPr>
          <w:rFonts w:eastAsia="Microsoft Sans Serif"/>
          <w:spacing w:val="-7"/>
        </w:rPr>
        <w:t xml:space="preserve"> </w:t>
      </w:r>
      <w:r>
        <w:rPr>
          <w:rFonts w:eastAsia="Microsoft Sans Serif"/>
        </w:rPr>
        <w:t>г/кг</w:t>
      </w:r>
      <w:r>
        <w:rPr>
          <w:rFonts w:eastAsia="Microsoft Sans Serif"/>
          <w:spacing w:val="-4"/>
        </w:rPr>
        <w:t xml:space="preserve"> </w:t>
      </w:r>
      <w:r>
        <w:rPr>
          <w:rFonts w:eastAsia="Microsoft Sans Serif"/>
        </w:rPr>
        <w:t>топлива</w:t>
      </w:r>
      <w:r>
        <w:rPr>
          <w:rFonts w:eastAsia="Microsoft Sans Serif"/>
          <w:spacing w:val="-8"/>
        </w:rPr>
        <w:t xml:space="preserve"> </w:t>
      </w:r>
      <w:r>
        <w:rPr>
          <w:rFonts w:eastAsia="Microsoft Sans Serif"/>
        </w:rPr>
        <w:t>(табл.4),</w:t>
      </w:r>
      <w:r>
        <w:rPr>
          <w:rFonts w:eastAsia="Microsoft Sans Serif"/>
          <w:spacing w:val="-1"/>
        </w:rPr>
        <w:t xml:space="preserve"> </w:t>
      </w:r>
      <w:r>
        <w:rPr>
          <w:rFonts w:eastAsia="Microsoft Sans Serif"/>
          <w:b/>
          <w:i/>
        </w:rPr>
        <w:t>E</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30</w:t>
      </w: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6.3</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0.0525</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35.5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=1.065</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35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0.0021</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35.5 * 1.2 / 10 ^ 3 =0.0426</w:t>
      </w:r>
      <w:r>
        <w:rPr>
          <w:rFonts w:eastAsia="Microsoft Sans Serif"/>
          <w:b/>
          <w:spacing w:val="1"/>
        </w:rPr>
        <w:t xml:space="preserve"> </w:t>
      </w:r>
    </w:p>
    <w:p w:rsidR="00D55626" w:rsidRDefault="003B014E">
      <w:pPr>
        <w:spacing w:before="0" w:after="0"/>
        <w:ind w:left="622" w:right="135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449"/>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6.3</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=0.0682</w:t>
      </w:r>
      <w:r>
        <w:rPr>
          <w:rFonts w:eastAsia="Microsoft Sans Serif"/>
          <w:b/>
          <w:spacing w:val="-58"/>
        </w:rPr>
        <w:t xml:space="preserve"> </w:t>
      </w:r>
      <w:r>
        <w:rPr>
          <w:rFonts w:eastAsia="Microsoft Sans Serif"/>
        </w:rPr>
        <w:t xml:space="preserve">Валовый выброс, т/год, </w:t>
      </w:r>
      <w:r>
        <w:rPr>
          <w:rFonts w:eastAsia="Microsoft Sans Serif"/>
          <w:b/>
          <w:i/>
        </w:rPr>
        <w:t>_M_ = BG * E / 10 ^ 3 =35</w:t>
      </w:r>
      <w:r>
        <w:rPr>
          <w:rFonts w:eastAsia="Microsoft Sans Serif"/>
          <w:b/>
        </w:rPr>
        <w:t>.5 * 39 / 10 ^ 3 =1.3845</w:t>
      </w:r>
      <w:r>
        <w:rPr>
          <w:rFonts w:eastAsia="Microsoft Sans Serif"/>
          <w:b/>
          <w:spacing w:val="1"/>
        </w:rPr>
        <w:t xml:space="preserve"> </w:t>
      </w:r>
    </w:p>
    <w:p w:rsidR="00D55626" w:rsidRDefault="003B014E">
      <w:pPr>
        <w:spacing w:before="0" w:after="0"/>
        <w:ind w:left="622" w:right="1449"/>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483"/>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6.3</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=0.0175</w:t>
      </w:r>
      <w:r>
        <w:rPr>
          <w:rFonts w:eastAsia="Microsoft Sans Serif"/>
          <w:b/>
          <w:spacing w:val="-58"/>
        </w:rPr>
        <w:t xml:space="preserve"> </w:t>
      </w:r>
      <w:r>
        <w:rPr>
          <w:rFonts w:eastAsia="Microsoft Sans Serif"/>
        </w:rPr>
        <w:t>Валовый</w:t>
      </w:r>
      <w:r>
        <w:rPr>
          <w:rFonts w:eastAsia="Microsoft Sans Serif"/>
          <w:spacing w:val="3"/>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1"/>
        </w:rPr>
        <w:t xml:space="preserve"> </w:t>
      </w:r>
      <w:r>
        <w:rPr>
          <w:rFonts w:eastAsia="Microsoft Sans Serif"/>
          <w:b/>
          <w:i/>
        </w:rPr>
        <w:t>= BG</w:t>
      </w:r>
      <w:r>
        <w:rPr>
          <w:rFonts w:eastAsia="Microsoft Sans Serif"/>
          <w:b/>
          <w:i/>
          <w:spacing w:val="-1"/>
        </w:rPr>
        <w:t xml:space="preserve"> </w:t>
      </w:r>
      <w:r>
        <w:rPr>
          <w:rFonts w:eastAsia="Microsoft Sans Serif"/>
          <w:b/>
          <w:i/>
        </w:rPr>
        <w:t>* E</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35.5</w:t>
      </w:r>
      <w:r>
        <w:rPr>
          <w:rFonts w:eastAsia="Microsoft Sans Serif"/>
          <w:b/>
          <w:spacing w:val="-2"/>
        </w:rPr>
        <w:t xml:space="preserve"> </w:t>
      </w:r>
      <w:r>
        <w:rPr>
          <w:rFonts w:eastAsia="Microsoft Sans Serif"/>
          <w:b/>
        </w:rPr>
        <w:t>* 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1"/>
        </w:rPr>
        <w:t xml:space="preserve"> </w:t>
      </w:r>
      <w:r>
        <w:rPr>
          <w:rFonts w:eastAsia="Microsoft Sans Serif"/>
          <w:b/>
        </w:rPr>
        <w:t>=0.355</w:t>
      </w:r>
      <w:r>
        <w:rPr>
          <w:rFonts w:eastAsia="Microsoft Sans Serif"/>
          <w:b/>
          <w:spacing w:val="1"/>
        </w:rPr>
        <w:t xml:space="preserve"> </w:t>
      </w:r>
    </w:p>
    <w:p w:rsidR="00D55626" w:rsidRDefault="003B014E">
      <w:pPr>
        <w:spacing w:before="0" w:after="0"/>
        <w:ind w:left="622" w:right="1483"/>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449"/>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6.3</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=0.0437</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35.5 * 25 / 10 ^ 3 = 0.8875</w:t>
      </w:r>
      <w:r>
        <w:rPr>
          <w:rFonts w:eastAsia="Microsoft Sans Serif"/>
          <w:b/>
          <w:spacing w:val="1"/>
        </w:rPr>
        <w:t xml:space="preserve"> </w:t>
      </w:r>
    </w:p>
    <w:p w:rsidR="00D55626" w:rsidRDefault="003B014E">
      <w:pPr>
        <w:spacing w:before="0" w:after="0"/>
        <w:ind w:left="622" w:right="1449"/>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1522"/>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0.021</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35.5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0.426</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1.2</w:t>
      </w:r>
      <w:r>
        <w:rPr>
          <w:rFonts w:eastAsia="Microsoft Sans Serif"/>
          <w:b/>
          <w:spacing w:val="-7"/>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3"/>
        </w:rPr>
        <w:t xml:space="preserve"> </w:t>
      </w:r>
      <w:r>
        <w:rPr>
          <w:rFonts w:eastAsia="Microsoft Sans Serif"/>
          <w:b/>
        </w:rPr>
        <w:t>=0.0021</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35.5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0.0426</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1478"/>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6.3*</w:t>
      </w:r>
      <w:r>
        <w:rPr>
          <w:rFonts w:eastAsia="Microsoft Sans Serif"/>
          <w:b/>
          <w:spacing w:val="-5"/>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3"/>
        </w:rPr>
        <w:t xml:space="preserve"> </w:t>
      </w:r>
      <w:r>
        <w:rPr>
          <w:rFonts w:eastAsia="Microsoft Sans Serif"/>
          <w:b/>
        </w:rPr>
        <w:t>=0.00875</w:t>
      </w:r>
      <w:r>
        <w:rPr>
          <w:rFonts w:eastAsia="Microsoft Sans Serif"/>
          <w:b/>
          <w:spacing w:val="-58"/>
        </w:rPr>
        <w:t xml:space="preserve"> </w:t>
      </w:r>
      <w:r>
        <w:rPr>
          <w:rFonts w:eastAsia="Microsoft Sans Serif"/>
        </w:rPr>
        <w:t>Валовый</w:t>
      </w:r>
      <w:r>
        <w:rPr>
          <w:rFonts w:eastAsia="Microsoft Sans Serif"/>
          <w:spacing w:val="4"/>
        </w:rPr>
        <w:t xml:space="preserve"> </w:t>
      </w:r>
      <w:r>
        <w:rPr>
          <w:rFonts w:eastAsia="Microsoft Sans Serif"/>
        </w:rPr>
        <w:t>выброс,</w:t>
      </w:r>
      <w:r>
        <w:rPr>
          <w:rFonts w:eastAsia="Microsoft Sans Serif"/>
          <w:spacing w:val="6"/>
        </w:rPr>
        <w:t xml:space="preserve"> </w:t>
      </w:r>
      <w:r>
        <w:rPr>
          <w:rFonts w:eastAsia="Microsoft Sans Serif"/>
        </w:rPr>
        <w:t>т/год,</w:t>
      </w:r>
      <w:r>
        <w:rPr>
          <w:rFonts w:eastAsia="Microsoft Sans Serif"/>
          <w:spacing w:val="5"/>
        </w:rPr>
        <w:t xml:space="preserve"> </w:t>
      </w:r>
      <w:r>
        <w:rPr>
          <w:rFonts w:eastAsia="Microsoft Sans Serif"/>
          <w:b/>
          <w:i/>
        </w:rPr>
        <w:t>_M_</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4"/>
        </w:rPr>
        <w:t xml:space="preserve"> </w:t>
      </w:r>
      <w:r>
        <w:rPr>
          <w:rFonts w:eastAsia="Microsoft Sans Serif"/>
          <w:b/>
          <w:i/>
        </w:rPr>
        <w:t>10 ^</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35.5 *</w:t>
      </w:r>
      <w:r>
        <w:rPr>
          <w:rFonts w:eastAsia="Microsoft Sans Serif"/>
          <w:b/>
          <w:spacing w:val="2"/>
        </w:rPr>
        <w:t xml:space="preserve"> </w:t>
      </w:r>
      <w:r>
        <w:rPr>
          <w:rFonts w:eastAsia="Microsoft Sans Serif"/>
          <w:b/>
        </w:rPr>
        <w:t>5 /</w:t>
      </w:r>
      <w:r>
        <w:rPr>
          <w:rFonts w:eastAsia="Microsoft Sans Serif"/>
          <w:b/>
          <w:spacing w:val="4"/>
        </w:rPr>
        <w:t xml:space="preserve"> </w:t>
      </w:r>
      <w:r>
        <w:rPr>
          <w:rFonts w:eastAsia="Microsoft Sans Serif"/>
          <w:b/>
        </w:rPr>
        <w:t>10 ^</w:t>
      </w:r>
      <w:r>
        <w:rPr>
          <w:rFonts w:eastAsia="Microsoft Sans Serif"/>
          <w:b/>
          <w:spacing w:val="2"/>
        </w:rPr>
        <w:t xml:space="preserve"> </w:t>
      </w:r>
      <w:r>
        <w:rPr>
          <w:rFonts w:eastAsia="Microsoft Sans Serif"/>
          <w:b/>
        </w:rPr>
        <w:t>3 =</w:t>
      </w:r>
      <w:r>
        <w:rPr>
          <w:rFonts w:eastAsia="Microsoft Sans Serif"/>
          <w:b/>
          <w:spacing w:val="3"/>
        </w:rPr>
        <w:t xml:space="preserve"> </w:t>
      </w:r>
      <w:r>
        <w:rPr>
          <w:rFonts w:eastAsia="Microsoft Sans Serif"/>
          <w:b/>
        </w:rPr>
        <w:t>0.1775</w:t>
      </w:r>
      <w:r>
        <w:rPr>
          <w:rFonts w:eastAsia="Microsoft Sans Serif"/>
          <w:b/>
          <w:spacing w:val="1"/>
        </w:rPr>
        <w:t xml:space="preserve"> </w:t>
      </w:r>
    </w:p>
    <w:p w:rsidR="00D55626" w:rsidRDefault="003B014E">
      <w:pPr>
        <w:spacing w:before="0" w:after="0"/>
        <w:ind w:left="622" w:right="1478"/>
        <w:rPr>
          <w:rFonts w:eastAsia="Microsoft Sans Serif"/>
        </w:rPr>
      </w:pP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3612"/>
        <w:gridCol w:w="1668"/>
        <w:gridCol w:w="1983"/>
      </w:tblGrid>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4"/>
              <w:jc w:val="right"/>
              <w:rPr>
                <w:rFonts w:eastAsia="Microsoft Sans Serif"/>
                <w:b/>
                <w:i/>
              </w:rPr>
            </w:pPr>
            <w:r>
              <w:rPr>
                <w:rFonts w:eastAsia="Microsoft Sans Serif"/>
                <w:b/>
                <w:i/>
              </w:rPr>
              <w:t>Код</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2" w:right="1294"/>
              <w:jc w:val="center"/>
              <w:rPr>
                <w:rFonts w:eastAsia="Microsoft Sans Serif"/>
                <w:b/>
                <w:i/>
              </w:rPr>
            </w:pPr>
            <w:r>
              <w:rPr>
                <w:rFonts w:eastAsia="Microsoft Sans Serif"/>
                <w:b/>
                <w:i/>
              </w:rPr>
              <w:t>Примесь</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4"/>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00"/>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2"/>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0301</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0.0525</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1.065</w:t>
            </w:r>
          </w:p>
        </w:tc>
      </w:tr>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0304</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0.0682</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1.3845</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0328</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0.00875</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0.1775</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0330</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0.0175</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0.355</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0337</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0.0437</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0.8875</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1301</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Проп-2-ен-1-аль</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0.0021</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0.0426</w:t>
            </w:r>
          </w:p>
        </w:tc>
      </w:tr>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1325</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0.0021</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0.0426</w:t>
            </w:r>
          </w:p>
        </w:tc>
      </w:tr>
      <w:tr w:rsidR="00D55626">
        <w:trPr>
          <w:trHeight w:val="506"/>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2754</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2"/>
              </w:rPr>
              <w:t xml:space="preserve"> </w:t>
            </w:r>
            <w:r>
              <w:rPr>
                <w:rFonts w:eastAsia="Microsoft Sans Serif"/>
              </w:rPr>
              <w:t>С12-</w:t>
            </w:r>
          </w:p>
          <w:p w:rsidR="00D55626" w:rsidRDefault="003B014E">
            <w:pPr>
              <w:spacing w:before="0" w:after="0"/>
              <w:ind w:left="28"/>
              <w:rPr>
                <w:rFonts w:eastAsia="Microsoft Sans Serif"/>
              </w:rPr>
            </w:pPr>
            <w:r>
              <w:rPr>
                <w:rFonts w:eastAsia="Microsoft Sans Serif"/>
              </w:rPr>
              <w:t>19 /в</w:t>
            </w:r>
            <w:r>
              <w:rPr>
                <w:rFonts w:eastAsia="Microsoft Sans Serif"/>
                <w:spacing w:val="-1"/>
              </w:rPr>
              <w:t xml:space="preserve"> </w:t>
            </w:r>
            <w:r>
              <w:rPr>
                <w:rFonts w:eastAsia="Microsoft Sans Serif"/>
              </w:rPr>
              <w:t>пересчете</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С/ (592)</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0.021</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0.426</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0007,</w:t>
      </w:r>
      <w:r>
        <w:rPr>
          <w:rFonts w:eastAsia="Arial"/>
          <w:b/>
          <w:bCs/>
          <w:i/>
          <w:iCs/>
          <w:spacing w:val="-4"/>
          <w:u w:val="thick" w:color="000000"/>
        </w:rPr>
        <w:t xml:space="preserve"> </w:t>
      </w:r>
      <w:r>
        <w:rPr>
          <w:rFonts w:eastAsia="Arial"/>
          <w:b/>
          <w:bCs/>
          <w:i/>
          <w:iCs/>
          <w:u w:val="thick" w:color="000000"/>
        </w:rPr>
        <w:t>Резервуар</w:t>
      </w:r>
      <w:r>
        <w:rPr>
          <w:rFonts w:eastAsia="Arial"/>
          <w:b/>
          <w:bCs/>
          <w:i/>
          <w:iCs/>
          <w:spacing w:val="-5"/>
          <w:u w:val="thick" w:color="000000"/>
        </w:rPr>
        <w:t xml:space="preserve"> </w:t>
      </w:r>
      <w:r>
        <w:rPr>
          <w:rFonts w:eastAsia="Arial"/>
          <w:b/>
          <w:bCs/>
          <w:i/>
          <w:iCs/>
          <w:u w:val="thick" w:color="000000"/>
        </w:rPr>
        <w:t>для</w:t>
      </w:r>
      <w:r>
        <w:rPr>
          <w:rFonts w:eastAsia="Arial"/>
          <w:b/>
          <w:bCs/>
          <w:i/>
          <w:iCs/>
          <w:spacing w:val="-3"/>
          <w:u w:val="thick" w:color="000000"/>
        </w:rPr>
        <w:t xml:space="preserve"> </w:t>
      </w:r>
      <w:r>
        <w:rPr>
          <w:rFonts w:eastAsia="Arial"/>
          <w:b/>
          <w:bCs/>
          <w:i/>
          <w:iCs/>
          <w:u w:val="thick" w:color="000000"/>
        </w:rPr>
        <w:t>дизтоплива</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139"/>
        <w:rPr>
          <w:rFonts w:eastAsia="Microsoft Sans Serif"/>
        </w:rPr>
      </w:pPr>
      <w:r>
        <w:rPr>
          <w:rFonts w:eastAsia="Microsoft Sans Serif"/>
        </w:rPr>
        <w:t>Методические указания по определению 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Расчеты</w:t>
      </w:r>
      <w:r>
        <w:rPr>
          <w:rFonts w:eastAsia="Microsoft Sans Serif"/>
          <w:spacing w:val="2"/>
        </w:rPr>
        <w:t xml:space="preserve"> </w:t>
      </w:r>
      <w:r>
        <w:rPr>
          <w:rFonts w:eastAsia="Microsoft Sans Serif"/>
        </w:rPr>
        <w:t>по</w:t>
      </w:r>
      <w:r>
        <w:rPr>
          <w:rFonts w:eastAsia="Microsoft Sans Serif"/>
          <w:spacing w:val="1"/>
        </w:rPr>
        <w:t xml:space="preserve"> </w:t>
      </w:r>
      <w:r>
        <w:rPr>
          <w:rFonts w:eastAsia="Microsoft Sans Serif"/>
        </w:rPr>
        <w:t>п.</w:t>
      </w:r>
      <w:r>
        <w:rPr>
          <w:rFonts w:eastAsia="Microsoft Sans Serif"/>
          <w:spacing w:val="4"/>
        </w:rPr>
        <w:t xml:space="preserve"> </w:t>
      </w:r>
      <w:r>
        <w:rPr>
          <w:rFonts w:eastAsia="Microsoft Sans Serif"/>
        </w:rPr>
        <w:t>6-8</w:t>
      </w:r>
    </w:p>
    <w:p w:rsidR="00D55626" w:rsidRDefault="003B014E">
      <w:pPr>
        <w:spacing w:before="0" w:after="0"/>
        <w:ind w:left="622"/>
        <w:rPr>
          <w:rFonts w:eastAsia="Microsoft Sans Serif"/>
          <w:b/>
        </w:rPr>
      </w:pPr>
      <w:r>
        <w:rPr>
          <w:rFonts w:eastAsia="Microsoft Sans Serif"/>
        </w:rPr>
        <w:t>Нефтепродукт</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NP</w:t>
      </w:r>
      <w:r>
        <w:rPr>
          <w:rFonts w:eastAsia="Microsoft Sans Serif"/>
          <w:b/>
          <w:i/>
          <w:spacing w:val="-6"/>
        </w:rPr>
        <w:t xml:space="preserve"> </w:t>
      </w:r>
      <w:r>
        <w:rPr>
          <w:rFonts w:eastAsia="Microsoft Sans Serif"/>
          <w:b/>
          <w:i/>
        </w:rPr>
        <w:t>=</w:t>
      </w:r>
      <w:r>
        <w:rPr>
          <w:rFonts w:eastAsia="Microsoft Sans Serif"/>
          <w:b/>
          <w:i/>
          <w:spacing w:val="-5"/>
        </w:rPr>
        <w:t xml:space="preserve"> </w:t>
      </w:r>
      <w:r>
        <w:rPr>
          <w:rFonts w:eastAsia="Microsoft Sans Serif"/>
          <w:b/>
        </w:rPr>
        <w:t>Дизельное</w:t>
      </w:r>
      <w:r>
        <w:rPr>
          <w:rFonts w:eastAsia="Microsoft Sans Serif"/>
          <w:b/>
          <w:spacing w:val="-7"/>
        </w:rPr>
        <w:t xml:space="preserve"> </w:t>
      </w:r>
      <w:r>
        <w:rPr>
          <w:rFonts w:eastAsia="Microsoft Sans Serif"/>
          <w:b/>
        </w:rPr>
        <w:t>топливо</w:t>
      </w:r>
    </w:p>
    <w:p w:rsidR="00D55626" w:rsidRDefault="003B014E">
      <w:pPr>
        <w:spacing w:before="0" w:after="0"/>
        <w:ind w:left="622"/>
        <w:rPr>
          <w:rFonts w:eastAsia="Microsoft Sans Serif"/>
        </w:rPr>
      </w:pPr>
      <w:r>
        <w:rPr>
          <w:rFonts w:eastAsia="Microsoft Sans Serif"/>
        </w:rPr>
        <w:t>Климатическая</w:t>
      </w:r>
      <w:r>
        <w:rPr>
          <w:rFonts w:eastAsia="Microsoft Sans Serif"/>
          <w:spacing w:val="-10"/>
        </w:rPr>
        <w:t xml:space="preserve"> </w:t>
      </w:r>
      <w:r>
        <w:rPr>
          <w:rFonts w:eastAsia="Microsoft Sans Serif"/>
        </w:rPr>
        <w:t>зона:</w:t>
      </w:r>
      <w:r>
        <w:rPr>
          <w:rFonts w:eastAsia="Microsoft Sans Serif"/>
          <w:spacing w:val="-6"/>
        </w:rPr>
        <w:t xml:space="preserve"> </w:t>
      </w:r>
      <w:r>
        <w:rPr>
          <w:rFonts w:eastAsia="Microsoft Sans Serif"/>
        </w:rPr>
        <w:t>третья</w:t>
      </w:r>
      <w:r>
        <w:rPr>
          <w:rFonts w:eastAsia="Microsoft Sans Serif"/>
          <w:spacing w:val="-8"/>
        </w:rPr>
        <w:t xml:space="preserve"> </w:t>
      </w:r>
      <w:r>
        <w:rPr>
          <w:rFonts w:eastAsia="Microsoft Sans Serif"/>
        </w:rPr>
        <w:t>-</w:t>
      </w:r>
      <w:r>
        <w:rPr>
          <w:rFonts w:eastAsia="Microsoft Sans Serif"/>
          <w:spacing w:val="-7"/>
        </w:rPr>
        <w:t xml:space="preserve"> </w:t>
      </w:r>
      <w:r>
        <w:rPr>
          <w:rFonts w:eastAsia="Microsoft Sans Serif"/>
        </w:rPr>
        <w:t>южные</w:t>
      </w:r>
      <w:r>
        <w:rPr>
          <w:rFonts w:eastAsia="Microsoft Sans Serif"/>
          <w:spacing w:val="-7"/>
        </w:rPr>
        <w:t xml:space="preserve"> </w:t>
      </w:r>
      <w:r>
        <w:rPr>
          <w:rFonts w:eastAsia="Microsoft Sans Serif"/>
        </w:rPr>
        <w:t>области</w:t>
      </w:r>
      <w:r>
        <w:rPr>
          <w:rFonts w:eastAsia="Microsoft Sans Serif"/>
          <w:spacing w:val="-12"/>
        </w:rPr>
        <w:t xml:space="preserve"> </w:t>
      </w:r>
      <w:r>
        <w:rPr>
          <w:rFonts w:eastAsia="Microsoft Sans Serif"/>
        </w:rPr>
        <w:t>РК</w:t>
      </w:r>
      <w:r>
        <w:rPr>
          <w:rFonts w:eastAsia="Microsoft Sans Serif"/>
          <w:spacing w:val="-7"/>
        </w:rPr>
        <w:t xml:space="preserve"> </w:t>
      </w:r>
      <w:r>
        <w:rPr>
          <w:rFonts w:eastAsia="Microsoft Sans Serif"/>
        </w:rPr>
        <w:t>(прил.</w:t>
      </w:r>
      <w:r>
        <w:rPr>
          <w:rFonts w:eastAsia="Microsoft Sans Serif"/>
          <w:spacing w:val="-7"/>
        </w:rPr>
        <w:t xml:space="preserve"> </w:t>
      </w:r>
      <w:r>
        <w:rPr>
          <w:rFonts w:eastAsia="Microsoft Sans Serif"/>
        </w:rPr>
        <w:t>17)</w:t>
      </w:r>
    </w:p>
    <w:p w:rsidR="00D55626" w:rsidRDefault="003B014E">
      <w:pPr>
        <w:spacing w:before="0" w:after="0"/>
        <w:ind w:left="622" w:right="1148"/>
        <w:rPr>
          <w:rFonts w:eastAsia="Microsoft Sans Serif"/>
          <w:b/>
          <w:spacing w:val="1"/>
        </w:rPr>
      </w:pPr>
      <w:r>
        <w:rPr>
          <w:rFonts w:eastAsia="Microsoft Sans Serif"/>
        </w:rPr>
        <w:t xml:space="preserve">Концентрация паров нефтепродуктов в резервуаре, г/м3(Прил. 12) , </w:t>
      </w:r>
      <w:r>
        <w:rPr>
          <w:rFonts w:eastAsia="Microsoft Sans Serif"/>
          <w:b/>
          <w:i/>
        </w:rPr>
        <w:t xml:space="preserve">C = </w:t>
      </w:r>
      <w:r>
        <w:rPr>
          <w:rFonts w:eastAsia="Microsoft Sans Serif"/>
          <w:b/>
        </w:rPr>
        <w:t>3.92</w:t>
      </w:r>
      <w:r>
        <w:rPr>
          <w:rFonts w:eastAsia="Microsoft Sans Serif"/>
          <w:b/>
          <w:spacing w:val="1"/>
        </w:rPr>
        <w:t xml:space="preserve"> </w:t>
      </w:r>
    </w:p>
    <w:p w:rsidR="00D55626" w:rsidRDefault="003B014E">
      <w:pPr>
        <w:spacing w:before="0" w:after="0"/>
        <w:ind w:left="622" w:right="1148"/>
        <w:rPr>
          <w:rFonts w:eastAsia="Microsoft Sans Serif"/>
          <w:b/>
          <w:spacing w:val="1"/>
        </w:rPr>
      </w:pPr>
      <w:r>
        <w:rPr>
          <w:rFonts w:eastAsia="Microsoft Sans Serif"/>
        </w:rPr>
        <w:t xml:space="preserve">Средний удельный выброс в осенне-зимний период, г/т(Прил. 12) , </w:t>
      </w:r>
      <w:r>
        <w:rPr>
          <w:rFonts w:eastAsia="Microsoft Sans Serif"/>
          <w:b/>
          <w:i/>
        </w:rPr>
        <w:t xml:space="preserve">YY = </w:t>
      </w:r>
      <w:r>
        <w:rPr>
          <w:rFonts w:eastAsia="Microsoft Sans Serif"/>
          <w:b/>
        </w:rPr>
        <w:t>2.36</w:t>
      </w:r>
      <w:r>
        <w:rPr>
          <w:rFonts w:eastAsia="Microsoft Sans Serif"/>
          <w:b/>
          <w:spacing w:val="1"/>
        </w:rPr>
        <w:t xml:space="preserve"> </w:t>
      </w:r>
    </w:p>
    <w:p w:rsidR="00D55626" w:rsidRDefault="003B014E">
      <w:pPr>
        <w:spacing w:before="0" w:after="0"/>
        <w:ind w:left="622" w:right="1148"/>
        <w:rPr>
          <w:rFonts w:eastAsia="Microsoft Sans Serif"/>
          <w:b/>
        </w:rPr>
      </w:pPr>
      <w:r>
        <w:rPr>
          <w:rFonts w:eastAsia="Microsoft Sans Serif"/>
        </w:rPr>
        <w:t>Количество</w:t>
      </w:r>
      <w:r>
        <w:rPr>
          <w:rFonts w:eastAsia="Microsoft Sans Serif"/>
          <w:spacing w:val="-9"/>
        </w:rPr>
        <w:t xml:space="preserve"> </w:t>
      </w:r>
      <w:r>
        <w:rPr>
          <w:rFonts w:eastAsia="Microsoft Sans Serif"/>
        </w:rPr>
        <w:t>закачиваемой</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резервуар</w:t>
      </w:r>
      <w:r>
        <w:rPr>
          <w:rFonts w:eastAsia="Microsoft Sans Serif"/>
          <w:spacing w:val="-11"/>
        </w:rPr>
        <w:t xml:space="preserve"> </w:t>
      </w:r>
      <w:r>
        <w:rPr>
          <w:rFonts w:eastAsia="Microsoft Sans Serif"/>
        </w:rPr>
        <w:t>жидкости</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осенне-зимний</w:t>
      </w:r>
      <w:r>
        <w:rPr>
          <w:rFonts w:eastAsia="Microsoft Sans Serif"/>
          <w:spacing w:val="-9"/>
        </w:rPr>
        <w:t xml:space="preserve"> </w:t>
      </w:r>
      <w:r>
        <w:rPr>
          <w:rFonts w:eastAsia="Microsoft Sans Serif"/>
        </w:rPr>
        <w:t>период,</w:t>
      </w:r>
      <w:r>
        <w:rPr>
          <w:rFonts w:eastAsia="Microsoft Sans Serif"/>
          <w:spacing w:val="-10"/>
        </w:rPr>
        <w:t xml:space="preserve"> </w:t>
      </w:r>
      <w:r>
        <w:rPr>
          <w:rFonts w:eastAsia="Microsoft Sans Serif"/>
        </w:rPr>
        <w:t>т</w:t>
      </w:r>
      <w:r>
        <w:rPr>
          <w:rFonts w:eastAsia="Microsoft Sans Serif"/>
          <w:spacing w:val="-10"/>
        </w:rPr>
        <w:t xml:space="preserve"> </w:t>
      </w:r>
      <w:r>
        <w:rPr>
          <w:rFonts w:eastAsia="Microsoft Sans Serif"/>
        </w:rPr>
        <w:t>,</w:t>
      </w:r>
      <w:r>
        <w:rPr>
          <w:rFonts w:eastAsia="Microsoft Sans Serif"/>
          <w:spacing w:val="-8"/>
        </w:rPr>
        <w:t xml:space="preserve"> </w:t>
      </w:r>
      <w:r>
        <w:rPr>
          <w:rFonts w:eastAsia="Microsoft Sans Serif"/>
          <w:b/>
          <w:i/>
        </w:rPr>
        <w:t>BOZ</w:t>
      </w:r>
      <w:r>
        <w:rPr>
          <w:rFonts w:eastAsia="Microsoft Sans Serif"/>
          <w:b/>
          <w:i/>
          <w:spacing w:val="-13"/>
        </w:rPr>
        <w:t xml:space="preserve"> </w:t>
      </w:r>
      <w:r>
        <w:rPr>
          <w:rFonts w:eastAsia="Microsoft Sans Serif"/>
          <w:b/>
          <w:i/>
        </w:rPr>
        <w:t>=</w:t>
      </w:r>
      <w:r>
        <w:rPr>
          <w:rFonts w:eastAsia="Microsoft Sans Serif"/>
          <w:b/>
          <w:i/>
          <w:spacing w:val="-58"/>
        </w:rPr>
        <w:t xml:space="preserve"> </w:t>
      </w:r>
      <w:r>
        <w:rPr>
          <w:rFonts w:eastAsia="Microsoft Sans Serif"/>
          <w:b/>
        </w:rPr>
        <w:t>8.32</w:t>
      </w:r>
    </w:p>
    <w:p w:rsidR="00D55626" w:rsidRDefault="003B014E">
      <w:pPr>
        <w:spacing w:before="0" w:after="0"/>
        <w:ind w:left="622" w:right="916"/>
        <w:rPr>
          <w:rFonts w:eastAsia="Microsoft Sans Serif"/>
          <w:b/>
          <w:spacing w:val="1"/>
        </w:rPr>
      </w:pPr>
      <w:r>
        <w:rPr>
          <w:rFonts w:eastAsia="Microsoft Sans Serif"/>
        </w:rPr>
        <w:t>Средний удельный выброс</w:t>
      </w:r>
      <w:r>
        <w:rPr>
          <w:rFonts w:eastAsia="Microsoft Sans Serif"/>
          <w:spacing w:val="1"/>
        </w:rPr>
        <w:t xml:space="preserve"> </w:t>
      </w:r>
      <w:r>
        <w:rPr>
          <w:rFonts w:eastAsia="Microsoft Sans Serif"/>
        </w:rPr>
        <w:t>в веcенне-летний</w:t>
      </w:r>
      <w:r>
        <w:rPr>
          <w:rFonts w:eastAsia="Microsoft Sans Serif"/>
          <w:spacing w:val="-2"/>
        </w:rPr>
        <w:t xml:space="preserve"> </w:t>
      </w:r>
      <w:r>
        <w:rPr>
          <w:rFonts w:eastAsia="Microsoft Sans Serif"/>
        </w:rPr>
        <w:t>период, г/т(Прил.</w:t>
      </w:r>
      <w:r>
        <w:rPr>
          <w:rFonts w:eastAsia="Microsoft Sans Serif"/>
          <w:spacing w:val="3"/>
        </w:rPr>
        <w:t xml:space="preserve"> </w:t>
      </w:r>
      <w:r>
        <w:rPr>
          <w:rFonts w:eastAsia="Microsoft Sans Serif"/>
        </w:rPr>
        <w:t>12) ,</w:t>
      </w:r>
      <w:r>
        <w:rPr>
          <w:rFonts w:eastAsia="Microsoft Sans Serif"/>
          <w:spacing w:val="2"/>
        </w:rPr>
        <w:t xml:space="preserve"> </w:t>
      </w:r>
      <w:r>
        <w:rPr>
          <w:rFonts w:eastAsia="Microsoft Sans Serif"/>
          <w:b/>
          <w:i/>
        </w:rPr>
        <w:t>YYY</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3.15</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Количество</w:t>
      </w:r>
      <w:r>
        <w:rPr>
          <w:rFonts w:eastAsia="Microsoft Sans Serif"/>
          <w:spacing w:val="-8"/>
        </w:rPr>
        <w:t xml:space="preserve"> </w:t>
      </w:r>
      <w:r>
        <w:rPr>
          <w:rFonts w:eastAsia="Microsoft Sans Serif"/>
        </w:rPr>
        <w:t>закачиваемой</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резервуар</w:t>
      </w:r>
      <w:r>
        <w:rPr>
          <w:rFonts w:eastAsia="Microsoft Sans Serif"/>
          <w:spacing w:val="-10"/>
        </w:rPr>
        <w:t xml:space="preserve"> </w:t>
      </w:r>
      <w:r>
        <w:rPr>
          <w:rFonts w:eastAsia="Microsoft Sans Serif"/>
        </w:rPr>
        <w:t>жидкости</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весенне-летний</w:t>
      </w:r>
      <w:r>
        <w:rPr>
          <w:rFonts w:eastAsia="Microsoft Sans Serif"/>
          <w:spacing w:val="-8"/>
        </w:rPr>
        <w:t xml:space="preserve"> </w:t>
      </w:r>
      <w:r>
        <w:rPr>
          <w:rFonts w:eastAsia="Microsoft Sans Serif"/>
        </w:rPr>
        <w:t>период,</w:t>
      </w:r>
      <w:r>
        <w:rPr>
          <w:rFonts w:eastAsia="Microsoft Sans Serif"/>
          <w:spacing w:val="-5"/>
        </w:rPr>
        <w:t xml:space="preserve"> </w:t>
      </w:r>
      <w:r>
        <w:rPr>
          <w:rFonts w:eastAsia="Microsoft Sans Serif"/>
        </w:rPr>
        <w:t>т</w:t>
      </w:r>
      <w:r>
        <w:rPr>
          <w:rFonts w:eastAsia="Microsoft Sans Serif"/>
          <w:spacing w:val="-9"/>
        </w:rPr>
        <w:t xml:space="preserve"> </w:t>
      </w:r>
      <w:r>
        <w:rPr>
          <w:rFonts w:eastAsia="Microsoft Sans Serif"/>
        </w:rPr>
        <w:t>,</w:t>
      </w:r>
      <w:r>
        <w:rPr>
          <w:rFonts w:eastAsia="Microsoft Sans Serif"/>
          <w:spacing w:val="-7"/>
        </w:rPr>
        <w:t xml:space="preserve"> </w:t>
      </w:r>
      <w:r>
        <w:rPr>
          <w:rFonts w:eastAsia="Microsoft Sans Serif"/>
          <w:b/>
          <w:i/>
        </w:rPr>
        <w:t>BVL</w:t>
      </w:r>
      <w:r>
        <w:rPr>
          <w:rFonts w:eastAsia="Microsoft Sans Serif"/>
          <w:b/>
          <w:i/>
          <w:spacing w:val="-11"/>
        </w:rPr>
        <w:t xml:space="preserve"> </w:t>
      </w:r>
      <w:r>
        <w:rPr>
          <w:rFonts w:eastAsia="Microsoft Sans Serif"/>
          <w:b/>
          <w:i/>
        </w:rPr>
        <w:t>=</w:t>
      </w:r>
      <w:r>
        <w:rPr>
          <w:rFonts w:eastAsia="Microsoft Sans Serif"/>
          <w:b/>
          <w:i/>
          <w:spacing w:val="-58"/>
        </w:rPr>
        <w:t xml:space="preserve"> </w:t>
      </w:r>
      <w:r>
        <w:rPr>
          <w:rFonts w:eastAsia="Microsoft Sans Serif"/>
          <w:b/>
        </w:rPr>
        <w:t>27.18</w:t>
      </w:r>
    </w:p>
    <w:p w:rsidR="00D55626" w:rsidRDefault="003B014E">
      <w:pPr>
        <w:spacing w:before="0" w:after="0"/>
        <w:ind w:left="622"/>
        <w:rPr>
          <w:rFonts w:eastAsia="Microsoft Sans Serif"/>
        </w:rPr>
      </w:pPr>
      <w:r>
        <w:rPr>
          <w:rFonts w:eastAsia="Microsoft Sans Serif"/>
        </w:rPr>
        <w:t>Объем</w:t>
      </w:r>
      <w:r>
        <w:rPr>
          <w:rFonts w:eastAsia="Microsoft Sans Serif"/>
          <w:spacing w:val="-11"/>
        </w:rPr>
        <w:t xml:space="preserve"> </w:t>
      </w:r>
      <w:r>
        <w:rPr>
          <w:rFonts w:eastAsia="Microsoft Sans Serif"/>
        </w:rPr>
        <w:t>паровоздушной</w:t>
      </w:r>
      <w:r>
        <w:rPr>
          <w:rFonts w:eastAsia="Microsoft Sans Serif"/>
          <w:spacing w:val="-11"/>
        </w:rPr>
        <w:t xml:space="preserve"> </w:t>
      </w:r>
      <w:r>
        <w:rPr>
          <w:rFonts w:eastAsia="Microsoft Sans Serif"/>
        </w:rPr>
        <w:t>смеси,</w:t>
      </w:r>
      <w:r>
        <w:rPr>
          <w:rFonts w:eastAsia="Microsoft Sans Serif"/>
          <w:spacing w:val="-8"/>
        </w:rPr>
        <w:t xml:space="preserve"> </w:t>
      </w:r>
      <w:r>
        <w:rPr>
          <w:rFonts w:eastAsia="Microsoft Sans Serif"/>
        </w:rPr>
        <w:t>вытесняемый</w:t>
      </w:r>
      <w:r>
        <w:rPr>
          <w:rFonts w:eastAsia="Microsoft Sans Serif"/>
          <w:spacing w:val="-9"/>
        </w:rPr>
        <w:t xml:space="preserve"> </w:t>
      </w:r>
      <w:r>
        <w:rPr>
          <w:rFonts w:eastAsia="Microsoft Sans Serif"/>
        </w:rPr>
        <w:t>из</w:t>
      </w:r>
      <w:r>
        <w:rPr>
          <w:rFonts w:eastAsia="Microsoft Sans Serif"/>
          <w:spacing w:val="-11"/>
        </w:rPr>
        <w:t xml:space="preserve"> </w:t>
      </w:r>
      <w:r>
        <w:rPr>
          <w:rFonts w:eastAsia="Microsoft Sans Serif"/>
        </w:rPr>
        <w:t>резервуара</w:t>
      </w:r>
      <w:r>
        <w:rPr>
          <w:rFonts w:eastAsia="Microsoft Sans Serif"/>
          <w:spacing w:val="-9"/>
        </w:rPr>
        <w:t xml:space="preserve"> </w:t>
      </w:r>
      <w:r>
        <w:rPr>
          <w:rFonts w:eastAsia="Microsoft Sans Serif"/>
        </w:rPr>
        <w:t>во</w:t>
      </w:r>
      <w:r>
        <w:rPr>
          <w:rFonts w:eastAsia="Microsoft Sans Serif"/>
          <w:spacing w:val="-10"/>
        </w:rPr>
        <w:t xml:space="preserve"> </w:t>
      </w:r>
      <w:r>
        <w:rPr>
          <w:rFonts w:eastAsia="Microsoft Sans Serif"/>
        </w:rPr>
        <w:t>время</w:t>
      </w:r>
      <w:r>
        <w:rPr>
          <w:rFonts w:eastAsia="Microsoft Sans Serif"/>
          <w:spacing w:val="-10"/>
        </w:rPr>
        <w:t xml:space="preserve"> </w:t>
      </w:r>
      <w:r>
        <w:rPr>
          <w:rFonts w:eastAsia="Microsoft Sans Serif"/>
        </w:rPr>
        <w:t>его</w:t>
      </w:r>
      <w:r>
        <w:rPr>
          <w:rFonts w:eastAsia="Microsoft Sans Serif"/>
          <w:spacing w:val="-9"/>
        </w:rPr>
        <w:t xml:space="preserve"> </w:t>
      </w:r>
      <w:r>
        <w:rPr>
          <w:rFonts w:eastAsia="Microsoft Sans Serif"/>
        </w:rPr>
        <w:t>закачки,</w:t>
      </w:r>
      <w:r>
        <w:rPr>
          <w:rFonts w:eastAsia="Microsoft Sans Serif"/>
          <w:spacing w:val="-10"/>
        </w:rPr>
        <w:t xml:space="preserve"> </w:t>
      </w:r>
      <w:r>
        <w:rPr>
          <w:rFonts w:eastAsia="Microsoft Sans Serif"/>
        </w:rPr>
        <w:t>м3/ч</w:t>
      </w:r>
      <w:r>
        <w:rPr>
          <w:rFonts w:eastAsia="Microsoft Sans Serif"/>
          <w:spacing w:val="-10"/>
        </w:rPr>
        <w:t xml:space="preserve"> </w:t>
      </w:r>
      <w:r>
        <w:rPr>
          <w:rFonts w:eastAsia="Microsoft Sans Serif"/>
        </w:rPr>
        <w:t>,</w:t>
      </w:r>
    </w:p>
    <w:p w:rsidR="00D55626" w:rsidRDefault="003B014E">
      <w:pPr>
        <w:spacing w:before="0" w:after="0"/>
        <w:ind w:left="622"/>
        <w:rPr>
          <w:rFonts w:eastAsia="Microsoft Sans Serif"/>
          <w:b/>
          <w:sz w:val="9"/>
        </w:rPr>
      </w:pPr>
      <w:r>
        <w:rPr>
          <w:rFonts w:eastAsia="Microsoft Sans Serif"/>
          <w:b/>
          <w:i/>
        </w:rPr>
        <w:t>VC</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12</w:t>
      </w: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b/>
        </w:rPr>
      </w:pPr>
      <w:r>
        <w:rPr>
          <w:rFonts w:eastAsia="Microsoft Sans Serif"/>
        </w:rPr>
        <w:t>Коэффициент(Прил.</w:t>
      </w:r>
      <w:r>
        <w:rPr>
          <w:rFonts w:eastAsia="Microsoft Sans Serif"/>
          <w:spacing w:val="-2"/>
        </w:rPr>
        <w:t xml:space="preserve"> </w:t>
      </w:r>
      <w:r>
        <w:rPr>
          <w:rFonts w:eastAsia="Microsoft Sans Serif"/>
        </w:rPr>
        <w:t>12)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KNP</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0.0029</w:t>
      </w:r>
    </w:p>
    <w:p w:rsidR="00D55626" w:rsidRDefault="003B014E">
      <w:pPr>
        <w:spacing w:before="0" w:after="0"/>
        <w:ind w:left="622" w:right="2986"/>
        <w:rPr>
          <w:rFonts w:eastAsia="Microsoft Sans Serif"/>
          <w:spacing w:val="-56"/>
        </w:rPr>
      </w:pPr>
      <w:r>
        <w:rPr>
          <w:rFonts w:eastAsia="Microsoft Sans Serif"/>
        </w:rPr>
        <w:t>Режим</w:t>
      </w:r>
      <w:r>
        <w:rPr>
          <w:rFonts w:eastAsia="Microsoft Sans Serif"/>
          <w:spacing w:val="-12"/>
        </w:rPr>
        <w:t xml:space="preserve"> </w:t>
      </w:r>
      <w:r>
        <w:rPr>
          <w:rFonts w:eastAsia="Microsoft Sans Serif"/>
        </w:rPr>
        <w:t>эксплуатации:</w:t>
      </w:r>
      <w:r>
        <w:rPr>
          <w:rFonts w:eastAsia="Microsoft Sans Serif"/>
          <w:spacing w:val="-12"/>
        </w:rPr>
        <w:t xml:space="preserve"> </w:t>
      </w:r>
      <w:r>
        <w:rPr>
          <w:rFonts w:eastAsia="Microsoft Sans Serif"/>
        </w:rPr>
        <w:t>"буферная</w:t>
      </w:r>
      <w:r>
        <w:rPr>
          <w:rFonts w:eastAsia="Microsoft Sans Serif"/>
          <w:spacing w:val="-13"/>
        </w:rPr>
        <w:t xml:space="preserve"> </w:t>
      </w:r>
      <w:r>
        <w:rPr>
          <w:rFonts w:eastAsia="Microsoft Sans Serif"/>
        </w:rPr>
        <w:t>емкость"</w:t>
      </w:r>
      <w:r>
        <w:rPr>
          <w:rFonts w:eastAsia="Microsoft Sans Serif"/>
          <w:spacing w:val="-12"/>
        </w:rPr>
        <w:t xml:space="preserve"> </w:t>
      </w:r>
      <w:r>
        <w:rPr>
          <w:rFonts w:eastAsia="Microsoft Sans Serif"/>
        </w:rPr>
        <w:t>(все</w:t>
      </w:r>
      <w:r>
        <w:rPr>
          <w:rFonts w:eastAsia="Microsoft Sans Serif"/>
          <w:spacing w:val="-13"/>
        </w:rPr>
        <w:t xml:space="preserve"> </w:t>
      </w:r>
      <w:r>
        <w:rPr>
          <w:rFonts w:eastAsia="Microsoft Sans Serif"/>
        </w:rPr>
        <w:t>типы</w:t>
      </w:r>
      <w:r>
        <w:rPr>
          <w:rFonts w:eastAsia="Microsoft Sans Serif"/>
          <w:spacing w:val="-11"/>
        </w:rPr>
        <w:t xml:space="preserve"> </w:t>
      </w:r>
      <w:r>
        <w:rPr>
          <w:rFonts w:eastAsia="Microsoft Sans Serif"/>
        </w:rPr>
        <w:t>резервуаров)</w:t>
      </w:r>
      <w:r>
        <w:rPr>
          <w:rFonts w:eastAsia="Microsoft Sans Serif"/>
          <w:spacing w:val="-56"/>
        </w:rPr>
        <w:t xml:space="preserve"> </w:t>
      </w:r>
    </w:p>
    <w:p w:rsidR="00D55626" w:rsidRDefault="003B014E">
      <w:pPr>
        <w:spacing w:before="0" w:after="0"/>
        <w:ind w:left="622" w:right="2986"/>
        <w:rPr>
          <w:rFonts w:eastAsia="Microsoft Sans Serif"/>
          <w:b/>
        </w:rPr>
      </w:pPr>
      <w:r>
        <w:rPr>
          <w:rFonts w:eastAsia="Microsoft Sans Serif"/>
        </w:rPr>
        <w:t>Объем одного резервуара</w:t>
      </w:r>
      <w:r>
        <w:rPr>
          <w:rFonts w:eastAsia="Microsoft Sans Serif"/>
          <w:spacing w:val="1"/>
        </w:rPr>
        <w:t xml:space="preserve"> </w:t>
      </w:r>
      <w:r>
        <w:rPr>
          <w:rFonts w:eastAsia="Microsoft Sans Serif"/>
        </w:rPr>
        <w:t>данного</w:t>
      </w:r>
      <w:r>
        <w:rPr>
          <w:rFonts w:eastAsia="Microsoft Sans Serif"/>
          <w:spacing w:val="-2"/>
        </w:rPr>
        <w:t xml:space="preserve"> </w:t>
      </w:r>
      <w:r>
        <w:rPr>
          <w:rFonts w:eastAsia="Microsoft Sans Serif"/>
        </w:rPr>
        <w:t>типа,</w:t>
      </w:r>
      <w:r>
        <w:rPr>
          <w:rFonts w:eastAsia="Microsoft Sans Serif"/>
          <w:spacing w:val="2"/>
        </w:rPr>
        <w:t xml:space="preserve"> </w:t>
      </w:r>
      <w:r>
        <w:rPr>
          <w:rFonts w:eastAsia="Microsoft Sans Serif"/>
        </w:rPr>
        <w:t>м3</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VI</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30</w:t>
      </w:r>
    </w:p>
    <w:p w:rsidR="00D55626" w:rsidRDefault="003B014E">
      <w:pPr>
        <w:spacing w:before="0" w:after="0"/>
        <w:ind w:left="622"/>
        <w:rPr>
          <w:rFonts w:eastAsia="Microsoft Sans Serif"/>
          <w:b/>
        </w:rPr>
      </w:pPr>
      <w:r>
        <w:rPr>
          <w:rFonts w:eastAsia="Microsoft Sans Serif"/>
        </w:rPr>
        <w:t>Количество</w:t>
      </w:r>
      <w:r>
        <w:rPr>
          <w:rFonts w:eastAsia="Microsoft Sans Serif"/>
          <w:spacing w:val="-4"/>
        </w:rPr>
        <w:t xml:space="preserve"> </w:t>
      </w:r>
      <w:r>
        <w:rPr>
          <w:rFonts w:eastAsia="Microsoft Sans Serif"/>
        </w:rPr>
        <w:t>резервуаров</w:t>
      </w:r>
      <w:r>
        <w:rPr>
          <w:rFonts w:eastAsia="Microsoft Sans Serif"/>
          <w:spacing w:val="-4"/>
        </w:rPr>
        <w:t xml:space="preserve"> </w:t>
      </w:r>
      <w:r>
        <w:rPr>
          <w:rFonts w:eastAsia="Microsoft Sans Serif"/>
        </w:rPr>
        <w:t>данного</w:t>
      </w:r>
      <w:r>
        <w:rPr>
          <w:rFonts w:eastAsia="Microsoft Sans Serif"/>
          <w:spacing w:val="-4"/>
        </w:rPr>
        <w:t xml:space="preserve"> </w:t>
      </w:r>
      <w:r>
        <w:rPr>
          <w:rFonts w:eastAsia="Microsoft Sans Serif"/>
        </w:rPr>
        <w:t>типа</w:t>
      </w:r>
      <w:r>
        <w:rPr>
          <w:rFonts w:eastAsia="Microsoft Sans Serif"/>
          <w:spacing w:val="-5"/>
        </w:rPr>
        <w:t xml:space="preserve"> </w:t>
      </w:r>
      <w:r>
        <w:rPr>
          <w:rFonts w:eastAsia="Microsoft Sans Serif"/>
        </w:rPr>
        <w:t>,</w:t>
      </w:r>
      <w:r>
        <w:rPr>
          <w:rFonts w:eastAsia="Microsoft Sans Serif"/>
          <w:spacing w:val="-3"/>
        </w:rPr>
        <w:t xml:space="preserve"> </w:t>
      </w:r>
      <w:r>
        <w:rPr>
          <w:rFonts w:eastAsia="Microsoft Sans Serif"/>
          <w:b/>
          <w:i/>
        </w:rPr>
        <w:t>NR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Количество</w:t>
      </w:r>
      <w:r>
        <w:rPr>
          <w:rFonts w:eastAsia="Microsoft Sans Serif"/>
          <w:spacing w:val="-6"/>
        </w:rPr>
        <w:t xml:space="preserve"> </w:t>
      </w:r>
      <w:r>
        <w:rPr>
          <w:rFonts w:eastAsia="Microsoft Sans Serif"/>
        </w:rPr>
        <w:t>групп</w:t>
      </w:r>
      <w:r>
        <w:rPr>
          <w:rFonts w:eastAsia="Microsoft Sans Serif"/>
          <w:spacing w:val="-3"/>
        </w:rPr>
        <w:t xml:space="preserve"> </w:t>
      </w:r>
      <w:r>
        <w:rPr>
          <w:rFonts w:eastAsia="Microsoft Sans Serif"/>
        </w:rPr>
        <w:t>одноцелевых</w:t>
      </w:r>
      <w:r>
        <w:rPr>
          <w:rFonts w:eastAsia="Microsoft Sans Serif"/>
          <w:spacing w:val="-5"/>
        </w:rPr>
        <w:t xml:space="preserve"> </w:t>
      </w:r>
      <w:r>
        <w:rPr>
          <w:rFonts w:eastAsia="Microsoft Sans Serif"/>
        </w:rPr>
        <w:t>резервуаров</w:t>
      </w:r>
      <w:r>
        <w:rPr>
          <w:rFonts w:eastAsia="Microsoft Sans Serif"/>
          <w:spacing w:val="-6"/>
        </w:rPr>
        <w:t xml:space="preserve"> </w:t>
      </w:r>
      <w:r>
        <w:rPr>
          <w:rFonts w:eastAsia="Microsoft Sans Serif"/>
        </w:rPr>
        <w:t>на</w:t>
      </w:r>
      <w:r>
        <w:rPr>
          <w:rFonts w:eastAsia="Microsoft Sans Serif"/>
          <w:spacing w:val="-4"/>
        </w:rPr>
        <w:t xml:space="preserve"> </w:t>
      </w:r>
      <w:r>
        <w:rPr>
          <w:rFonts w:eastAsia="Microsoft Sans Serif"/>
        </w:rPr>
        <w:t>предприятии</w:t>
      </w:r>
      <w:r>
        <w:rPr>
          <w:rFonts w:eastAsia="Microsoft Sans Serif"/>
          <w:spacing w:val="-6"/>
        </w:rPr>
        <w:t xml:space="preserve"> </w:t>
      </w:r>
      <w:r>
        <w:rPr>
          <w:rFonts w:eastAsia="Microsoft Sans Serif"/>
        </w:rPr>
        <w:t>,</w:t>
      </w:r>
      <w:r>
        <w:rPr>
          <w:rFonts w:eastAsia="Microsoft Sans Serif"/>
          <w:spacing w:val="-2"/>
        </w:rPr>
        <w:t xml:space="preserve"> </w:t>
      </w:r>
      <w:r>
        <w:rPr>
          <w:rFonts w:eastAsia="Microsoft Sans Serif"/>
          <w:b/>
          <w:i/>
        </w:rPr>
        <w:t>KNR</w:t>
      </w:r>
      <w:r>
        <w:rPr>
          <w:rFonts w:eastAsia="Microsoft Sans Serif"/>
          <w:b/>
          <w:i/>
          <w:spacing w:val="-10"/>
        </w:rPr>
        <w:t xml:space="preserve"> </w:t>
      </w:r>
      <w:r>
        <w:rPr>
          <w:rFonts w:eastAsia="Microsoft Sans Serif"/>
          <w:b/>
          <w:i/>
        </w:rPr>
        <w:t>=</w:t>
      </w:r>
      <w:r>
        <w:rPr>
          <w:rFonts w:eastAsia="Microsoft Sans Serif"/>
          <w:b/>
          <w:i/>
          <w:spacing w:val="-6"/>
        </w:rPr>
        <w:t xml:space="preserve"> </w:t>
      </w:r>
      <w:r>
        <w:rPr>
          <w:rFonts w:eastAsia="Microsoft Sans Serif"/>
          <w:b/>
        </w:rPr>
        <w:t>1</w:t>
      </w:r>
    </w:p>
    <w:p w:rsidR="00D55626" w:rsidRDefault="003B014E">
      <w:pPr>
        <w:spacing w:before="0" w:after="0"/>
        <w:ind w:left="622" w:right="916"/>
        <w:rPr>
          <w:rFonts w:eastAsia="Microsoft Sans Serif"/>
          <w:spacing w:val="1"/>
        </w:rPr>
      </w:pPr>
      <w:r>
        <w:rPr>
          <w:rFonts w:eastAsia="Microsoft Sans Serif"/>
        </w:rPr>
        <w:t>Категория</w:t>
      </w:r>
      <w:r>
        <w:rPr>
          <w:rFonts w:eastAsia="Microsoft Sans Serif"/>
          <w:spacing w:val="-9"/>
        </w:rPr>
        <w:t xml:space="preserve"> </w:t>
      </w:r>
      <w:r>
        <w:rPr>
          <w:rFonts w:eastAsia="Microsoft Sans Serif"/>
        </w:rPr>
        <w:t>веществ:</w:t>
      </w:r>
      <w:r>
        <w:rPr>
          <w:rFonts w:eastAsia="Microsoft Sans Serif"/>
          <w:spacing w:val="-6"/>
        </w:rPr>
        <w:t xml:space="preserve"> </w:t>
      </w:r>
      <w:r>
        <w:rPr>
          <w:rFonts w:eastAsia="Microsoft Sans Serif"/>
        </w:rPr>
        <w:t>А</w:t>
      </w:r>
      <w:r>
        <w:rPr>
          <w:rFonts w:eastAsia="Microsoft Sans Serif"/>
          <w:spacing w:val="-8"/>
        </w:rPr>
        <w:t xml:space="preserve"> </w:t>
      </w:r>
      <w:r>
        <w:rPr>
          <w:rFonts w:eastAsia="Microsoft Sans Serif"/>
        </w:rPr>
        <w:t>-</w:t>
      </w:r>
      <w:r>
        <w:rPr>
          <w:rFonts w:eastAsia="Microsoft Sans Serif"/>
          <w:spacing w:val="-9"/>
        </w:rPr>
        <w:t xml:space="preserve"> </w:t>
      </w:r>
      <w:r>
        <w:rPr>
          <w:rFonts w:eastAsia="Microsoft Sans Serif"/>
        </w:rPr>
        <w:t>Нефть</w:t>
      </w:r>
      <w:r>
        <w:rPr>
          <w:rFonts w:eastAsia="Microsoft Sans Serif"/>
          <w:spacing w:val="-7"/>
        </w:rPr>
        <w:t xml:space="preserve"> </w:t>
      </w:r>
      <w:r>
        <w:rPr>
          <w:rFonts w:eastAsia="Microsoft Sans Serif"/>
        </w:rPr>
        <w:t>из</w:t>
      </w:r>
      <w:r>
        <w:rPr>
          <w:rFonts w:eastAsia="Microsoft Sans Serif"/>
          <w:spacing w:val="-7"/>
        </w:rPr>
        <w:t xml:space="preserve"> </w:t>
      </w:r>
      <w:r>
        <w:rPr>
          <w:rFonts w:eastAsia="Microsoft Sans Serif"/>
        </w:rPr>
        <w:t>магистрального</w:t>
      </w:r>
      <w:r>
        <w:rPr>
          <w:rFonts w:eastAsia="Microsoft Sans Serif"/>
          <w:spacing w:val="-8"/>
        </w:rPr>
        <w:t xml:space="preserve"> </w:t>
      </w:r>
      <w:r>
        <w:rPr>
          <w:rFonts w:eastAsia="Microsoft Sans Serif"/>
        </w:rPr>
        <w:t>трубопровода</w:t>
      </w:r>
      <w:r>
        <w:rPr>
          <w:rFonts w:eastAsia="Microsoft Sans Serif"/>
          <w:spacing w:val="-8"/>
        </w:rPr>
        <w:t xml:space="preserve"> </w:t>
      </w:r>
      <w:r>
        <w:rPr>
          <w:rFonts w:eastAsia="Microsoft Sans Serif"/>
        </w:rPr>
        <w:t>и</w:t>
      </w:r>
      <w:r>
        <w:rPr>
          <w:rFonts w:eastAsia="Microsoft Sans Serif"/>
          <w:spacing w:val="-8"/>
        </w:rPr>
        <w:t xml:space="preserve"> </w:t>
      </w:r>
      <w:r>
        <w:rPr>
          <w:rFonts w:eastAsia="Microsoft Sans Serif"/>
        </w:rPr>
        <w:t>др.</w:t>
      </w:r>
      <w:r>
        <w:rPr>
          <w:rFonts w:eastAsia="Microsoft Sans Serif"/>
          <w:spacing w:val="-8"/>
        </w:rPr>
        <w:t xml:space="preserve"> </w:t>
      </w:r>
      <w:r>
        <w:rPr>
          <w:rFonts w:eastAsia="Microsoft Sans Serif"/>
        </w:rPr>
        <w:t>нефтепродукты</w:t>
      </w:r>
      <w:r>
        <w:rPr>
          <w:rFonts w:eastAsia="Microsoft Sans Serif"/>
          <w:spacing w:val="-55"/>
        </w:rPr>
        <w:t xml:space="preserve"> </w:t>
      </w:r>
      <w:r>
        <w:rPr>
          <w:rFonts w:eastAsia="Microsoft Sans Serif"/>
        </w:rPr>
        <w:t>при температуре закачиваемой жидкости, близкой к температуре воздуха</w:t>
      </w:r>
      <w:r>
        <w:rPr>
          <w:rFonts w:eastAsia="Microsoft Sans Serif"/>
          <w:spacing w:val="1"/>
        </w:rPr>
        <w:t xml:space="preserve"> </w:t>
      </w:r>
    </w:p>
    <w:p w:rsidR="00D55626" w:rsidRDefault="003B014E">
      <w:pPr>
        <w:spacing w:before="0" w:after="0"/>
        <w:ind w:left="622" w:right="916"/>
        <w:rPr>
          <w:rFonts w:eastAsia="Microsoft Sans Serif"/>
        </w:rPr>
      </w:pPr>
      <w:r>
        <w:rPr>
          <w:rFonts w:eastAsia="Microsoft Sans Serif"/>
        </w:rPr>
        <w:t>Конструкция</w:t>
      </w:r>
      <w:r>
        <w:rPr>
          <w:rFonts w:eastAsia="Microsoft Sans Serif"/>
          <w:spacing w:val="2"/>
        </w:rPr>
        <w:t xml:space="preserve"> </w:t>
      </w:r>
      <w:r>
        <w:rPr>
          <w:rFonts w:eastAsia="Microsoft Sans Serif"/>
        </w:rPr>
        <w:t>резервуаров:</w:t>
      </w:r>
      <w:r>
        <w:rPr>
          <w:rFonts w:eastAsia="Microsoft Sans Serif"/>
          <w:spacing w:val="2"/>
        </w:rPr>
        <w:t xml:space="preserve"> </w:t>
      </w:r>
      <w:r>
        <w:rPr>
          <w:rFonts w:eastAsia="Microsoft Sans Serif"/>
        </w:rPr>
        <w:t>Наземный</w:t>
      </w:r>
      <w:r>
        <w:rPr>
          <w:rFonts w:eastAsia="Microsoft Sans Serif"/>
          <w:spacing w:val="1"/>
        </w:rPr>
        <w:t xml:space="preserve"> </w:t>
      </w:r>
      <w:r>
        <w:rPr>
          <w:rFonts w:eastAsia="Microsoft Sans Serif"/>
        </w:rPr>
        <w:t>вертикальный</w:t>
      </w:r>
    </w:p>
    <w:p w:rsidR="00D55626" w:rsidRDefault="003B014E">
      <w:pPr>
        <w:spacing w:before="0" w:after="0"/>
        <w:ind w:left="622" w:right="3006"/>
        <w:rPr>
          <w:rFonts w:eastAsia="Microsoft Sans Serif"/>
        </w:rPr>
      </w:pPr>
      <w:r>
        <w:rPr>
          <w:rFonts w:eastAsia="Microsoft Sans Serif"/>
        </w:rPr>
        <w:t xml:space="preserve">Значение Kpmax для этого типа резервуаров(Прил. 8) , </w:t>
      </w:r>
      <w:r>
        <w:rPr>
          <w:rFonts w:eastAsia="Microsoft Sans Serif"/>
          <w:b/>
          <w:i/>
        </w:rPr>
        <w:t xml:space="preserve">KPM = </w:t>
      </w:r>
      <w:r>
        <w:rPr>
          <w:rFonts w:eastAsia="Microsoft Sans Serif"/>
          <w:b/>
        </w:rPr>
        <w:t>0.1</w:t>
      </w:r>
      <w:r>
        <w:rPr>
          <w:rFonts w:eastAsia="Microsoft Sans Serif"/>
          <w:b/>
          <w:spacing w:val="-59"/>
        </w:rPr>
        <w:t xml:space="preserve"> </w:t>
      </w:r>
      <w:r>
        <w:rPr>
          <w:rFonts w:eastAsia="Microsoft Sans Serif"/>
        </w:rPr>
        <w:t xml:space="preserve">Значение Kpsr для этого типа резервуаров(Прил. 8) , </w:t>
      </w:r>
      <w:r>
        <w:rPr>
          <w:rFonts w:eastAsia="Microsoft Sans Serif"/>
          <w:b/>
          <w:i/>
        </w:rPr>
        <w:t xml:space="preserve">KPSR = </w:t>
      </w:r>
      <w:r>
        <w:rPr>
          <w:rFonts w:eastAsia="Microsoft Sans Serif"/>
          <w:b/>
        </w:rPr>
        <w:t>0.1</w:t>
      </w:r>
      <w:r>
        <w:rPr>
          <w:rFonts w:eastAsia="Microsoft Sans Serif"/>
          <w:b/>
          <w:spacing w:val="1"/>
        </w:rPr>
        <w:t xml:space="preserve"> </w:t>
      </w:r>
      <w:r>
        <w:rPr>
          <w:rFonts w:eastAsia="Microsoft Sans Serif"/>
        </w:rPr>
        <w:t>Количество</w:t>
      </w:r>
      <w:r>
        <w:rPr>
          <w:rFonts w:eastAsia="Microsoft Sans Serif"/>
          <w:spacing w:val="1"/>
        </w:rPr>
        <w:t xml:space="preserve"> </w:t>
      </w:r>
      <w:r>
        <w:rPr>
          <w:rFonts w:eastAsia="Microsoft Sans Serif"/>
        </w:rPr>
        <w:t>выделяющихся</w:t>
      </w:r>
      <w:r>
        <w:rPr>
          <w:rFonts w:eastAsia="Microsoft Sans Serif"/>
          <w:spacing w:val="2"/>
        </w:rPr>
        <w:t xml:space="preserve"> </w:t>
      </w:r>
      <w:r>
        <w:rPr>
          <w:rFonts w:eastAsia="Microsoft Sans Serif"/>
        </w:rPr>
        <w:t>паров</w:t>
      </w:r>
      <w:r>
        <w:rPr>
          <w:rFonts w:eastAsia="Microsoft Sans Serif"/>
          <w:spacing w:val="-1"/>
        </w:rPr>
        <w:t xml:space="preserve"> </w:t>
      </w:r>
      <w:r>
        <w:rPr>
          <w:rFonts w:eastAsia="Microsoft Sans Serif"/>
        </w:rPr>
        <w:t>нефтепродуктов</w:t>
      </w:r>
    </w:p>
    <w:p w:rsidR="00D55626" w:rsidRDefault="003B014E">
      <w:pPr>
        <w:spacing w:before="0" w:after="0"/>
        <w:ind w:left="622"/>
        <w:rPr>
          <w:rFonts w:eastAsia="Microsoft Sans Serif"/>
          <w:b/>
        </w:rPr>
      </w:pPr>
      <w:r>
        <w:rPr>
          <w:rFonts w:eastAsia="Microsoft Sans Serif"/>
        </w:rPr>
        <w:t>при</w:t>
      </w:r>
      <w:r>
        <w:rPr>
          <w:rFonts w:eastAsia="Microsoft Sans Serif"/>
          <w:spacing w:val="-3"/>
        </w:rPr>
        <w:t xml:space="preserve"> </w:t>
      </w:r>
      <w:r>
        <w:rPr>
          <w:rFonts w:eastAsia="Microsoft Sans Serif"/>
        </w:rPr>
        <w:t>хранении</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одном</w:t>
      </w:r>
      <w:r>
        <w:rPr>
          <w:rFonts w:eastAsia="Microsoft Sans Serif"/>
          <w:spacing w:val="-5"/>
        </w:rPr>
        <w:t xml:space="preserve"> </w:t>
      </w:r>
      <w:r>
        <w:rPr>
          <w:rFonts w:eastAsia="Microsoft Sans Serif"/>
        </w:rPr>
        <w:t>резервуаре</w:t>
      </w:r>
      <w:r>
        <w:rPr>
          <w:rFonts w:eastAsia="Microsoft Sans Serif"/>
          <w:spacing w:val="-2"/>
        </w:rPr>
        <w:t xml:space="preserve"> </w:t>
      </w:r>
      <w:r>
        <w:rPr>
          <w:rFonts w:eastAsia="Microsoft Sans Serif"/>
        </w:rPr>
        <w:t>данного</w:t>
      </w:r>
      <w:r>
        <w:rPr>
          <w:rFonts w:eastAsia="Microsoft Sans Serif"/>
          <w:spacing w:val="-3"/>
        </w:rPr>
        <w:t xml:space="preserve"> </w:t>
      </w:r>
      <w:r>
        <w:rPr>
          <w:rFonts w:eastAsia="Microsoft Sans Serif"/>
        </w:rPr>
        <w:t>типа,</w:t>
      </w:r>
      <w:r>
        <w:rPr>
          <w:rFonts w:eastAsia="Microsoft Sans Serif"/>
          <w:spacing w:val="-1"/>
        </w:rPr>
        <w:t xml:space="preserve"> </w:t>
      </w:r>
      <w:r>
        <w:rPr>
          <w:rFonts w:eastAsia="Microsoft Sans Serif"/>
        </w:rPr>
        <w:t>т/год(Прил.</w:t>
      </w:r>
      <w:r>
        <w:rPr>
          <w:rFonts w:eastAsia="Microsoft Sans Serif"/>
          <w:spacing w:val="-2"/>
        </w:rPr>
        <w:t xml:space="preserve"> </w:t>
      </w:r>
      <w:r>
        <w:rPr>
          <w:rFonts w:eastAsia="Microsoft Sans Serif"/>
        </w:rPr>
        <w:t>13)</w:t>
      </w:r>
      <w:r>
        <w:rPr>
          <w:rFonts w:eastAsia="Microsoft Sans Serif"/>
          <w:spacing w:val="-3"/>
        </w:rPr>
        <w:t xml:space="preserve"> </w:t>
      </w:r>
      <w:r>
        <w:rPr>
          <w:rFonts w:eastAsia="Microsoft Sans Serif"/>
        </w:rPr>
        <w:t xml:space="preserve">, </w:t>
      </w:r>
      <w:r>
        <w:rPr>
          <w:rFonts w:eastAsia="Microsoft Sans Serif"/>
          <w:b/>
          <w:i/>
        </w:rPr>
        <w:t>GHRI</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rPr>
        <w:t>0.27</w:t>
      </w:r>
    </w:p>
    <w:p w:rsidR="00D55626" w:rsidRDefault="003B014E">
      <w:pPr>
        <w:spacing w:before="0" w:after="0"/>
        <w:ind w:left="622"/>
        <w:rPr>
          <w:rFonts w:eastAsia="Microsoft Sans Serif"/>
          <w:b/>
        </w:rPr>
      </w:pPr>
      <w:r>
        <w:rPr>
          <w:rFonts w:eastAsia="Microsoft Sans Serif"/>
          <w:b/>
          <w:i/>
        </w:rPr>
        <w:t>GHR</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GHR +</w:t>
      </w:r>
      <w:r>
        <w:rPr>
          <w:rFonts w:eastAsia="Microsoft Sans Serif"/>
          <w:b/>
          <w:i/>
          <w:spacing w:val="-2"/>
        </w:rPr>
        <w:t xml:space="preserve"> </w:t>
      </w:r>
      <w:r>
        <w:rPr>
          <w:rFonts w:eastAsia="Microsoft Sans Serif"/>
          <w:b/>
          <w:i/>
        </w:rPr>
        <w:t>GHRI</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KNP</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NR</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0.27</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0.0029 *</w:t>
      </w:r>
      <w:r>
        <w:rPr>
          <w:rFonts w:eastAsia="Microsoft Sans Serif"/>
          <w:b/>
          <w:spacing w:val="2"/>
        </w:rPr>
        <w:t xml:space="preserve"> </w:t>
      </w:r>
      <w:r>
        <w:rPr>
          <w:rFonts w:eastAsia="Microsoft Sans Serif"/>
          <w:b/>
        </w:rPr>
        <w:t>1</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0.000783</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51"/>
        </w:rPr>
        <w:t xml:space="preserve"> </w:t>
      </w:r>
      <w:r>
        <w:rPr>
          <w:rFonts w:eastAsia="Microsoft Sans Serif"/>
        </w:rPr>
        <w:t>,</w:t>
      </w:r>
      <w:r>
        <w:rPr>
          <w:rFonts w:eastAsia="Microsoft Sans Serif"/>
          <w:spacing w:val="-1"/>
        </w:rPr>
        <w:t xml:space="preserve"> </w:t>
      </w:r>
      <w:r>
        <w:rPr>
          <w:rFonts w:eastAsia="Microsoft Sans Serif"/>
          <w:b/>
          <w:i/>
        </w:rPr>
        <w:t>KPSR</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rPr>
        <w:t>0.1</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 xml:space="preserve">, </w:t>
      </w:r>
      <w:r>
        <w:rPr>
          <w:rFonts w:eastAsia="Microsoft Sans Serif"/>
          <w:b/>
          <w:i/>
        </w:rPr>
        <w:t>KPMAX</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0.1</w:t>
      </w:r>
    </w:p>
    <w:p w:rsidR="00D55626" w:rsidRDefault="003B014E">
      <w:pPr>
        <w:spacing w:before="0" w:after="0"/>
        <w:ind w:left="622"/>
        <w:rPr>
          <w:rFonts w:eastAsia="Microsoft Sans Serif"/>
          <w:b/>
        </w:rPr>
      </w:pPr>
      <w:r>
        <w:rPr>
          <w:rFonts w:eastAsia="Microsoft Sans Serif"/>
        </w:rPr>
        <w:t>Общий</w:t>
      </w:r>
      <w:r>
        <w:rPr>
          <w:rFonts w:eastAsia="Microsoft Sans Serif"/>
          <w:spacing w:val="-2"/>
        </w:rPr>
        <w:t xml:space="preserve"> </w:t>
      </w:r>
      <w:r>
        <w:rPr>
          <w:rFonts w:eastAsia="Microsoft Sans Serif"/>
        </w:rPr>
        <w:t>объем</w:t>
      </w:r>
      <w:r>
        <w:rPr>
          <w:rFonts w:eastAsia="Microsoft Sans Serif"/>
          <w:spacing w:val="-4"/>
        </w:rPr>
        <w:t xml:space="preserve"> </w:t>
      </w:r>
      <w:r>
        <w:rPr>
          <w:rFonts w:eastAsia="Microsoft Sans Serif"/>
        </w:rPr>
        <w:t>резервуаров, м3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V</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30</w:t>
      </w:r>
    </w:p>
    <w:p w:rsidR="00D55626" w:rsidRDefault="003B014E">
      <w:pPr>
        <w:spacing w:before="0" w:after="0"/>
        <w:ind w:left="622"/>
        <w:rPr>
          <w:rFonts w:eastAsia="Microsoft Sans Serif"/>
          <w:b/>
        </w:rPr>
      </w:pPr>
      <w:r>
        <w:rPr>
          <w:rFonts w:eastAsia="Microsoft Sans Serif"/>
        </w:rPr>
        <w:t>Сумма</w:t>
      </w:r>
      <w:r>
        <w:rPr>
          <w:rFonts w:eastAsia="Microsoft Sans Serif"/>
          <w:spacing w:val="-2"/>
        </w:rPr>
        <w:t xml:space="preserve"> </w:t>
      </w:r>
      <w:r>
        <w:rPr>
          <w:rFonts w:eastAsia="Microsoft Sans Serif"/>
        </w:rPr>
        <w:t>Ghri*Knp*Nr</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GHR</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0.000783</w:t>
      </w:r>
    </w:p>
    <w:p w:rsidR="00D55626" w:rsidRDefault="003B014E">
      <w:pPr>
        <w:spacing w:before="0" w:after="0"/>
        <w:ind w:left="622" w:right="88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(6.2.1)</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KPMAX</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VC</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3.92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0.1</w:t>
      </w:r>
      <w:r>
        <w:rPr>
          <w:rFonts w:eastAsia="Microsoft Sans Serif"/>
          <w:b/>
          <w:spacing w:val="-5"/>
        </w:rPr>
        <w:t xml:space="preserve"> </w:t>
      </w:r>
      <w:r>
        <w:rPr>
          <w:rFonts w:eastAsia="Microsoft Sans Serif"/>
          <w:b/>
        </w:rPr>
        <w:t>*</w:t>
      </w:r>
      <w:r>
        <w:rPr>
          <w:rFonts w:eastAsia="Microsoft Sans Serif"/>
          <w:b/>
          <w:spacing w:val="-59"/>
        </w:rPr>
        <w:t xml:space="preserve"> </w:t>
      </w:r>
      <w:r>
        <w:rPr>
          <w:rFonts w:eastAsia="Microsoft Sans Serif"/>
          <w:b/>
        </w:rPr>
        <w:t>12</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0.001307</w:t>
      </w:r>
    </w:p>
    <w:p w:rsidR="00D55626" w:rsidRDefault="003B014E">
      <w:pPr>
        <w:spacing w:before="0" w:after="0"/>
        <w:ind w:left="622"/>
        <w:rPr>
          <w:rFonts w:eastAsia="Microsoft Sans Serif"/>
          <w:b/>
          <w:i/>
        </w:rPr>
      </w:pPr>
      <w:r>
        <w:rPr>
          <w:rFonts w:eastAsia="Microsoft Sans Serif"/>
        </w:rPr>
        <w:t>Среднегодовые</w:t>
      </w:r>
      <w:r>
        <w:rPr>
          <w:rFonts w:eastAsia="Microsoft Sans Serif"/>
          <w:spacing w:val="-2"/>
        </w:rPr>
        <w:t xml:space="preserve"> </w:t>
      </w:r>
      <w:r>
        <w:rPr>
          <w:rFonts w:eastAsia="Microsoft Sans Serif"/>
        </w:rPr>
        <w:t>выбросы,</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(6.2.2)</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(YY</w:t>
      </w:r>
      <w:r>
        <w:rPr>
          <w:rFonts w:eastAsia="Microsoft Sans Serif"/>
          <w:b/>
          <w:i/>
          <w:spacing w:val="-2"/>
        </w:rPr>
        <w:t xml:space="preserve"> </w:t>
      </w:r>
      <w:r>
        <w:rPr>
          <w:rFonts w:eastAsia="Microsoft Sans Serif"/>
          <w:b/>
          <w:i/>
        </w:rPr>
        <w:t>* BOZ</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YYY</w:t>
      </w:r>
      <w:r>
        <w:rPr>
          <w:rFonts w:eastAsia="Microsoft Sans Serif"/>
          <w:b/>
          <w:i/>
          <w:spacing w:val="-3"/>
        </w:rPr>
        <w:t xml:space="preserve"> </w:t>
      </w:r>
      <w:r>
        <w:rPr>
          <w:rFonts w:eastAsia="Microsoft Sans Serif"/>
          <w:b/>
          <w:i/>
        </w:rPr>
        <w:t>* BVL)</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KPMAX</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(-6)</w:t>
      </w:r>
    </w:p>
    <w:p w:rsidR="00D55626" w:rsidRDefault="003B014E">
      <w:pPr>
        <w:spacing w:before="0" w:after="0"/>
        <w:ind w:left="622"/>
        <w:outlineLvl w:val="4"/>
        <w:rPr>
          <w:rFonts w:eastAsia="Arial"/>
          <w:b/>
          <w:bCs/>
        </w:rPr>
      </w:pPr>
      <w:r>
        <w:rPr>
          <w:rFonts w:eastAsia="Arial"/>
          <w:b/>
          <w:bCs/>
          <w:i/>
        </w:rPr>
        <w:t>+</w:t>
      </w:r>
      <w:r>
        <w:rPr>
          <w:rFonts w:eastAsia="Arial"/>
          <w:b/>
          <w:bCs/>
          <w:i/>
          <w:spacing w:val="-2"/>
        </w:rPr>
        <w:t xml:space="preserve"> </w:t>
      </w:r>
      <w:r>
        <w:rPr>
          <w:rFonts w:eastAsia="Arial"/>
          <w:b/>
          <w:bCs/>
          <w:i/>
        </w:rPr>
        <w:t>GHR =</w:t>
      </w:r>
      <w:r>
        <w:rPr>
          <w:rFonts w:eastAsia="Arial"/>
          <w:b/>
          <w:bCs/>
          <w:i/>
          <w:spacing w:val="-1"/>
        </w:rPr>
        <w:t xml:space="preserve"> </w:t>
      </w:r>
      <w:r>
        <w:rPr>
          <w:rFonts w:eastAsia="Arial"/>
          <w:b/>
          <w:bCs/>
        </w:rPr>
        <w:t>(2.36</w:t>
      </w:r>
      <w:r>
        <w:rPr>
          <w:rFonts w:eastAsia="Arial"/>
          <w:b/>
          <w:bCs/>
          <w:spacing w:val="-3"/>
        </w:rPr>
        <w:t xml:space="preserve"> </w:t>
      </w:r>
      <w:r>
        <w:rPr>
          <w:rFonts w:eastAsia="Arial"/>
          <w:b/>
          <w:bCs/>
        </w:rPr>
        <w:t>*</w:t>
      </w:r>
      <w:r>
        <w:rPr>
          <w:rFonts w:eastAsia="Arial"/>
          <w:b/>
          <w:bCs/>
          <w:spacing w:val="1"/>
        </w:rPr>
        <w:t xml:space="preserve"> </w:t>
      </w:r>
      <w:r>
        <w:rPr>
          <w:rFonts w:eastAsia="Arial"/>
          <w:b/>
          <w:bCs/>
        </w:rPr>
        <w:t>8.32</w:t>
      </w:r>
      <w:r>
        <w:rPr>
          <w:rFonts w:eastAsia="Arial"/>
          <w:b/>
          <w:bCs/>
          <w:spacing w:val="-2"/>
        </w:rPr>
        <w:t xml:space="preserve"> </w:t>
      </w:r>
      <w:r>
        <w:rPr>
          <w:rFonts w:eastAsia="Arial"/>
          <w:b/>
          <w:bCs/>
        </w:rPr>
        <w:t>+</w:t>
      </w:r>
      <w:r>
        <w:rPr>
          <w:rFonts w:eastAsia="Arial"/>
          <w:b/>
          <w:bCs/>
          <w:spacing w:val="1"/>
        </w:rPr>
        <w:t xml:space="preserve"> </w:t>
      </w:r>
      <w:r>
        <w:rPr>
          <w:rFonts w:eastAsia="Arial"/>
          <w:b/>
          <w:bCs/>
        </w:rPr>
        <w:t>3.15</w:t>
      </w:r>
      <w:r>
        <w:rPr>
          <w:rFonts w:eastAsia="Arial"/>
          <w:b/>
          <w:bCs/>
          <w:spacing w:val="-1"/>
        </w:rPr>
        <w:t xml:space="preserve"> </w:t>
      </w:r>
      <w:r>
        <w:rPr>
          <w:rFonts w:eastAsia="Arial"/>
          <w:b/>
          <w:bCs/>
        </w:rPr>
        <w:t>*</w:t>
      </w:r>
      <w:r>
        <w:rPr>
          <w:rFonts w:eastAsia="Arial"/>
          <w:b/>
          <w:bCs/>
          <w:spacing w:val="-1"/>
        </w:rPr>
        <w:t xml:space="preserve"> </w:t>
      </w:r>
      <w:r>
        <w:rPr>
          <w:rFonts w:eastAsia="Arial"/>
          <w:b/>
          <w:bCs/>
        </w:rPr>
        <w:t>27.18)</w:t>
      </w:r>
      <w:r>
        <w:rPr>
          <w:rFonts w:eastAsia="Arial"/>
          <w:b/>
          <w:bCs/>
          <w:spacing w:val="-1"/>
        </w:rPr>
        <w:t xml:space="preserve"> </w:t>
      </w:r>
      <w:r>
        <w:rPr>
          <w:rFonts w:eastAsia="Arial"/>
          <w:b/>
          <w:bCs/>
        </w:rPr>
        <w:t>*</w:t>
      </w:r>
      <w:r>
        <w:rPr>
          <w:rFonts w:eastAsia="Arial"/>
          <w:b/>
          <w:bCs/>
          <w:spacing w:val="1"/>
        </w:rPr>
        <w:t xml:space="preserve"> </w:t>
      </w:r>
      <w:r>
        <w:rPr>
          <w:rFonts w:eastAsia="Arial"/>
          <w:b/>
          <w:bCs/>
        </w:rPr>
        <w:t>0.1</w:t>
      </w:r>
      <w:r>
        <w:rPr>
          <w:rFonts w:eastAsia="Arial"/>
          <w:b/>
          <w:bCs/>
          <w:spacing w:val="-3"/>
        </w:rPr>
        <w:t xml:space="preserve"> </w:t>
      </w:r>
      <w:r>
        <w:rPr>
          <w:rFonts w:eastAsia="Arial"/>
          <w:b/>
          <w:bCs/>
        </w:rPr>
        <w:t>*</w:t>
      </w:r>
      <w:r>
        <w:rPr>
          <w:rFonts w:eastAsia="Arial"/>
          <w:b/>
          <w:bCs/>
          <w:spacing w:val="1"/>
        </w:rPr>
        <w:t xml:space="preserve"> </w:t>
      </w:r>
      <w:r>
        <w:rPr>
          <w:rFonts w:eastAsia="Arial"/>
          <w:b/>
          <w:bCs/>
        </w:rPr>
        <w:t>10</w:t>
      </w:r>
      <w:r>
        <w:rPr>
          <w:rFonts w:eastAsia="Arial"/>
          <w:b/>
          <w:bCs/>
          <w:spacing w:val="-2"/>
        </w:rPr>
        <w:t xml:space="preserve"> </w:t>
      </w:r>
      <w:r>
        <w:rPr>
          <w:rFonts w:eastAsia="Arial"/>
          <w:b/>
          <w:bCs/>
        </w:rPr>
        <w:t>^</w:t>
      </w:r>
      <w:r>
        <w:rPr>
          <w:rFonts w:eastAsia="Arial"/>
          <w:b/>
          <w:bCs/>
          <w:spacing w:val="-1"/>
        </w:rPr>
        <w:t xml:space="preserve"> </w:t>
      </w:r>
      <w:r>
        <w:rPr>
          <w:rFonts w:eastAsia="Arial"/>
          <w:b/>
          <w:bCs/>
        </w:rPr>
        <w:t>(-6)</w:t>
      </w:r>
      <w:r>
        <w:rPr>
          <w:rFonts w:eastAsia="Arial"/>
          <w:b/>
          <w:bCs/>
          <w:spacing w:val="-2"/>
        </w:rPr>
        <w:t xml:space="preserve"> </w:t>
      </w:r>
      <w:r>
        <w:rPr>
          <w:rFonts w:eastAsia="Arial"/>
          <w:b/>
          <w:bCs/>
        </w:rPr>
        <w:t>+</w:t>
      </w:r>
      <w:r>
        <w:rPr>
          <w:rFonts w:eastAsia="Arial"/>
          <w:b/>
          <w:bCs/>
          <w:spacing w:val="1"/>
        </w:rPr>
        <w:t xml:space="preserve"> </w:t>
      </w:r>
      <w:r>
        <w:rPr>
          <w:rFonts w:eastAsia="Arial"/>
          <w:b/>
          <w:bCs/>
        </w:rPr>
        <w:t>0.000783</w:t>
      </w:r>
      <w:r>
        <w:rPr>
          <w:rFonts w:eastAsia="Arial"/>
          <w:b/>
          <w:bCs/>
          <w:spacing w:val="-2"/>
        </w:rPr>
        <w:t xml:space="preserve"> </w:t>
      </w:r>
      <w:r>
        <w:rPr>
          <w:rFonts w:eastAsia="Arial"/>
          <w:b/>
          <w:bCs/>
        </w:rPr>
        <w:t>=</w:t>
      </w:r>
      <w:r>
        <w:rPr>
          <w:rFonts w:eastAsia="Arial"/>
          <w:b/>
          <w:bCs/>
          <w:spacing w:val="-2"/>
        </w:rPr>
        <w:t xml:space="preserve"> </w:t>
      </w:r>
      <w:r>
        <w:rPr>
          <w:rFonts w:eastAsia="Arial"/>
          <w:b/>
          <w:bCs/>
        </w:rPr>
        <w:t>0.000794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2754</w:t>
      </w:r>
      <w:r>
        <w:rPr>
          <w:rFonts w:eastAsia="Arial"/>
          <w:b/>
          <w:bCs/>
          <w:i/>
          <w:iCs/>
          <w:spacing w:val="-2"/>
          <w:u w:val="thick" w:color="000000"/>
        </w:rPr>
        <w:t xml:space="preserve"> </w:t>
      </w:r>
      <w:r>
        <w:rPr>
          <w:rFonts w:eastAsia="Arial"/>
          <w:b/>
          <w:bCs/>
          <w:i/>
          <w:iCs/>
          <w:u w:val="thick" w:color="000000"/>
        </w:rPr>
        <w:t>Углеводороды</w:t>
      </w:r>
      <w:r>
        <w:rPr>
          <w:rFonts w:eastAsia="Arial"/>
          <w:b/>
          <w:bCs/>
          <w:i/>
          <w:iCs/>
          <w:spacing w:val="-3"/>
          <w:u w:val="thick" w:color="000000"/>
        </w:rPr>
        <w:t xml:space="preserve"> </w:t>
      </w:r>
      <w:r>
        <w:rPr>
          <w:rFonts w:eastAsia="Arial"/>
          <w:b/>
          <w:bCs/>
          <w:i/>
          <w:iCs/>
          <w:u w:val="thick" w:color="000000"/>
        </w:rPr>
        <w:t>предельные</w:t>
      </w:r>
      <w:r>
        <w:rPr>
          <w:rFonts w:eastAsia="Arial"/>
          <w:b/>
          <w:bCs/>
          <w:i/>
          <w:iCs/>
          <w:spacing w:val="-6"/>
          <w:u w:val="thick" w:color="000000"/>
        </w:rPr>
        <w:t xml:space="preserve"> </w:t>
      </w:r>
      <w:r>
        <w:rPr>
          <w:rFonts w:eastAsia="Arial"/>
          <w:b/>
          <w:bCs/>
          <w:i/>
          <w:iCs/>
          <w:u w:val="thick" w:color="000000"/>
        </w:rPr>
        <w:t>С12-19</w:t>
      </w:r>
      <w:r>
        <w:rPr>
          <w:rFonts w:eastAsia="Arial"/>
          <w:b/>
          <w:bCs/>
          <w:i/>
          <w:iCs/>
          <w:spacing w:val="-1"/>
          <w:u w:val="thick" w:color="000000"/>
        </w:rPr>
        <w:t xml:space="preserve"> </w:t>
      </w:r>
      <w:r>
        <w:rPr>
          <w:rFonts w:eastAsia="Arial"/>
          <w:b/>
          <w:bCs/>
          <w:i/>
          <w:iCs/>
          <w:u w:val="thick" w:color="000000"/>
        </w:rPr>
        <w:t>/в</w:t>
      </w:r>
      <w:r>
        <w:rPr>
          <w:rFonts w:eastAsia="Arial"/>
          <w:b/>
          <w:bCs/>
          <w:i/>
          <w:iCs/>
          <w:spacing w:val="-3"/>
          <w:u w:val="thick" w:color="000000"/>
        </w:rPr>
        <w:t xml:space="preserve"> </w:t>
      </w:r>
      <w:r>
        <w:rPr>
          <w:rFonts w:eastAsia="Arial"/>
          <w:b/>
          <w:bCs/>
          <w:i/>
          <w:iCs/>
          <w:u w:val="thick" w:color="000000"/>
        </w:rPr>
        <w:t>пересчете</w:t>
      </w:r>
      <w:r>
        <w:rPr>
          <w:rFonts w:eastAsia="Arial"/>
          <w:b/>
          <w:bCs/>
          <w:i/>
          <w:iCs/>
          <w:spacing w:val="-4"/>
          <w:u w:val="thick" w:color="000000"/>
        </w:rPr>
        <w:t xml:space="preserve"> </w:t>
      </w:r>
      <w:r>
        <w:rPr>
          <w:rFonts w:eastAsia="Arial"/>
          <w:b/>
          <w:bCs/>
          <w:i/>
          <w:iCs/>
          <w:u w:val="thick" w:color="000000"/>
        </w:rPr>
        <w:t>на</w:t>
      </w:r>
      <w:r>
        <w:rPr>
          <w:rFonts w:eastAsia="Arial"/>
          <w:b/>
          <w:bCs/>
          <w:i/>
          <w:iCs/>
          <w:spacing w:val="-2"/>
          <w:u w:val="thick" w:color="000000"/>
        </w:rPr>
        <w:t xml:space="preserve"> </w:t>
      </w:r>
      <w:r>
        <w:rPr>
          <w:rFonts w:eastAsia="Arial"/>
          <w:b/>
          <w:bCs/>
          <w:i/>
          <w:iCs/>
          <w:u w:val="thick" w:color="000000"/>
        </w:rPr>
        <w:t>С/</w:t>
      </w:r>
      <w:r>
        <w:rPr>
          <w:rFonts w:eastAsia="Arial"/>
          <w:b/>
          <w:bCs/>
          <w:i/>
          <w:iCs/>
          <w:spacing w:val="-3"/>
          <w:u w:val="thick" w:color="000000"/>
        </w:rPr>
        <w:t xml:space="preserve"> </w:t>
      </w:r>
      <w:r>
        <w:rPr>
          <w:rFonts w:eastAsia="Arial"/>
          <w:b/>
          <w:bCs/>
          <w:i/>
          <w:iCs/>
          <w:u w:val="thick" w:color="000000"/>
        </w:rPr>
        <w:t>(592)</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2"/>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3"/>
        </w:rPr>
        <w:t xml:space="preserve"> </w:t>
      </w:r>
      <w:r>
        <w:rPr>
          <w:rFonts w:eastAsia="Microsoft Sans Serif"/>
        </w:rPr>
        <w:t>14)</w:t>
      </w:r>
      <w:r>
        <w:rPr>
          <w:rFonts w:eastAsia="Microsoft Sans Serif"/>
          <w:spacing w:val="-2"/>
        </w:rPr>
        <w:t xml:space="preserve"> </w:t>
      </w:r>
      <w:r>
        <w:rPr>
          <w:rFonts w:eastAsia="Microsoft Sans Serif"/>
        </w:rPr>
        <w:t>,</w:t>
      </w:r>
      <w:r>
        <w:rPr>
          <w:rFonts w:eastAsia="Microsoft Sans Serif"/>
          <w:spacing w:val="-3"/>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5"/>
        </w:rPr>
        <w:t xml:space="preserve"> </w:t>
      </w:r>
      <w:r>
        <w:rPr>
          <w:rFonts w:eastAsia="Microsoft Sans Serif"/>
          <w:b/>
        </w:rPr>
        <w:t>99.72</w:t>
      </w:r>
    </w:p>
    <w:p w:rsidR="00D55626" w:rsidRDefault="003B014E">
      <w:pPr>
        <w:spacing w:before="0" w:after="0"/>
        <w:ind w:left="622" w:right="1102"/>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99.72 * 0.000794 / 100 = 0.000792</w:t>
      </w:r>
      <w:r>
        <w:rPr>
          <w:rFonts w:eastAsia="Microsoft Sans Serif"/>
          <w:b/>
          <w:spacing w:val="-59"/>
        </w:rPr>
        <w:t xml:space="preserve"> </w:t>
      </w:r>
      <w:r>
        <w:rPr>
          <w:rFonts w:eastAsia="Microsoft Sans Serif"/>
        </w:rPr>
        <w:t xml:space="preserve">Максимальный из разовых выброс, г/с (5.2.4) , </w:t>
      </w:r>
      <w:r>
        <w:rPr>
          <w:rFonts w:eastAsia="Microsoft Sans Serif"/>
          <w:b/>
          <w:i/>
        </w:rPr>
        <w:t xml:space="preserve">_G_ = CI * G / 100 = </w:t>
      </w:r>
      <w:r>
        <w:rPr>
          <w:rFonts w:eastAsia="Microsoft Sans Serif"/>
          <w:b/>
        </w:rPr>
        <w:t>99.72 * 0.001307 /</w:t>
      </w:r>
      <w:r>
        <w:rPr>
          <w:rFonts w:eastAsia="Microsoft Sans Serif"/>
          <w:b/>
          <w:spacing w:val="-59"/>
        </w:rPr>
        <w:t xml:space="preserve"> </w:t>
      </w:r>
      <w:r>
        <w:rPr>
          <w:rFonts w:eastAsia="Microsoft Sans Serif"/>
          <w:b/>
        </w:rPr>
        <w:t xml:space="preserve">100 = </w:t>
      </w:r>
      <w:r>
        <w:rPr>
          <w:rFonts w:eastAsia="Microsoft Sans Serif"/>
          <w:b/>
        </w:rPr>
        <w:t>0.001303</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0333</w:t>
      </w:r>
      <w:r>
        <w:rPr>
          <w:rFonts w:eastAsia="Arial"/>
          <w:b/>
          <w:bCs/>
          <w:i/>
          <w:iCs/>
          <w:spacing w:val="-3"/>
          <w:u w:val="thick" w:color="000000"/>
        </w:rPr>
        <w:t xml:space="preserve"> </w:t>
      </w:r>
      <w:r>
        <w:rPr>
          <w:rFonts w:eastAsia="Arial"/>
          <w:b/>
          <w:bCs/>
          <w:i/>
          <w:iCs/>
          <w:u w:val="thick" w:color="000000"/>
        </w:rPr>
        <w:t>Сероводород</w:t>
      </w:r>
      <w:r>
        <w:rPr>
          <w:rFonts w:eastAsia="Arial"/>
          <w:b/>
          <w:bCs/>
          <w:i/>
          <w:iCs/>
          <w:spacing w:val="-3"/>
          <w:u w:val="thick" w:color="000000"/>
        </w:rPr>
        <w:t xml:space="preserve"> </w:t>
      </w:r>
      <w:r>
        <w:rPr>
          <w:rFonts w:eastAsia="Arial"/>
          <w:b/>
          <w:bCs/>
          <w:i/>
          <w:iCs/>
          <w:u w:val="thick" w:color="000000"/>
        </w:rPr>
        <w:t>(Дигидросульфид)</w:t>
      </w:r>
      <w:r>
        <w:rPr>
          <w:rFonts w:eastAsia="Arial"/>
          <w:b/>
          <w:bCs/>
          <w:i/>
          <w:iCs/>
          <w:spacing w:val="-4"/>
          <w:u w:val="thick" w:color="000000"/>
        </w:rPr>
        <w:t xml:space="preserve"> </w:t>
      </w:r>
      <w:r>
        <w:rPr>
          <w:rFonts w:eastAsia="Arial"/>
          <w:b/>
          <w:bCs/>
          <w:i/>
          <w:iCs/>
          <w:u w:val="thick" w:color="000000"/>
        </w:rPr>
        <w:t>(528)</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0.28</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 xml:space="preserve">100 = </w:t>
      </w:r>
      <w:r>
        <w:rPr>
          <w:rFonts w:eastAsia="Microsoft Sans Serif"/>
          <w:b/>
        </w:rPr>
        <w:t>0.28</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0.000794</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0.000002223</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2"/>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0.28</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0.001307</w:t>
      </w:r>
      <w:r>
        <w:rPr>
          <w:rFonts w:eastAsia="Microsoft Sans Serif"/>
          <w:b/>
          <w:spacing w:val="-6"/>
        </w:rPr>
        <w:t xml:space="preserve"> </w:t>
      </w:r>
      <w:r>
        <w:rPr>
          <w:rFonts w:eastAsia="Microsoft Sans Serif"/>
          <w:b/>
        </w:rPr>
        <w:t>/</w:t>
      </w:r>
      <w:r>
        <w:rPr>
          <w:rFonts w:eastAsia="Microsoft Sans Serif"/>
          <w:b/>
          <w:spacing w:val="-4"/>
        </w:rPr>
        <w:t xml:space="preserve"> </w:t>
      </w:r>
      <w:r>
        <w:rPr>
          <w:rFonts w:eastAsia="Microsoft Sans Serif"/>
          <w:b/>
        </w:rPr>
        <w:t>100</w:t>
      </w:r>
    </w:p>
    <w:p w:rsidR="00D55626" w:rsidRDefault="003B014E">
      <w:pPr>
        <w:spacing w:before="0" w:after="0"/>
        <w:ind w:left="622"/>
        <w:outlineLvl w:val="4"/>
        <w:rPr>
          <w:rFonts w:eastAsia="Arial"/>
          <w:b/>
          <w:bCs/>
        </w:rPr>
      </w:pPr>
      <w:r>
        <w:rPr>
          <w:rFonts w:eastAsia="Arial"/>
          <w:b/>
          <w:bCs/>
        </w:rPr>
        <w:t>=</w:t>
      </w:r>
      <w:r>
        <w:rPr>
          <w:rFonts w:eastAsia="Arial"/>
          <w:b/>
          <w:bCs/>
          <w:spacing w:val="-3"/>
        </w:rPr>
        <w:t xml:space="preserve"> </w:t>
      </w:r>
      <w:r>
        <w:rPr>
          <w:rFonts w:eastAsia="Arial"/>
          <w:b/>
          <w:bCs/>
        </w:rPr>
        <w:t>0.00000366</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2"/>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Сероводород</w:t>
            </w:r>
            <w:r>
              <w:rPr>
                <w:rFonts w:eastAsia="Microsoft Sans Serif"/>
                <w:spacing w:val="-13"/>
              </w:rPr>
              <w:t xml:space="preserve"> </w:t>
            </w:r>
            <w:r>
              <w:rPr>
                <w:rFonts w:eastAsia="Microsoft Sans Serif"/>
              </w:rPr>
              <w:t>(Дигидросульфид)</w:t>
            </w:r>
            <w:r>
              <w:rPr>
                <w:rFonts w:eastAsia="Microsoft Sans Serif"/>
                <w:spacing w:val="-11"/>
              </w:rPr>
              <w:t xml:space="preserve"> </w:t>
            </w:r>
            <w:r>
              <w:rPr>
                <w:rFonts w:eastAsia="Microsoft Sans Serif"/>
              </w:rPr>
              <w:t>(528)</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0.00000366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0.000002223</w:t>
            </w:r>
          </w:p>
        </w:tc>
      </w:tr>
      <w:tr w:rsidR="00D55626">
        <w:trPr>
          <w:trHeight w:val="508"/>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2754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211"/>
              <w:rPr>
                <w:rFonts w:eastAsia="Microsoft Sans Serif"/>
              </w:rPr>
            </w:pPr>
            <w:r>
              <w:rPr>
                <w:rFonts w:eastAsia="Microsoft Sans Serif"/>
              </w:rPr>
              <w:t>Углеводороды предельные С12-19 /в пересчете</w:t>
            </w:r>
            <w:r>
              <w:rPr>
                <w:rFonts w:eastAsia="Microsoft Sans Serif"/>
                <w:spacing w:val="-56"/>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2"/>
              </w:rPr>
              <w:t xml:space="preserve"> </w:t>
            </w:r>
            <w:r>
              <w:rPr>
                <w:rFonts w:eastAsia="Microsoft Sans Serif"/>
              </w:rPr>
              <w:t>(592)</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0.001303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0.000792</w:t>
            </w:r>
          </w:p>
        </w:tc>
      </w:tr>
    </w:tbl>
    <w:p w:rsidR="00D55626" w:rsidRDefault="00D55626">
      <w:pPr>
        <w:spacing w:before="0" w:after="0"/>
        <w:rPr>
          <w:rFonts w:eastAsia="Microsoft Sans Serif"/>
          <w:b/>
          <w:sz w:val="21"/>
        </w:rPr>
      </w:pPr>
    </w:p>
    <w:p w:rsidR="00D55626" w:rsidRDefault="003B014E">
      <w:pPr>
        <w:spacing w:before="0" w:after="0"/>
        <w:ind w:left="1674" w:right="813"/>
        <w:jc w:val="center"/>
        <w:rPr>
          <w:rFonts w:eastAsia="Microsoft Sans Serif"/>
          <w:b/>
        </w:rPr>
      </w:pPr>
      <w:r>
        <w:rPr>
          <w:rFonts w:eastAsia="Microsoft Sans Serif"/>
          <w:b/>
          <w:u w:val="thick"/>
        </w:rPr>
        <w:t>Буровая</w:t>
      </w:r>
      <w:r>
        <w:rPr>
          <w:rFonts w:eastAsia="Microsoft Sans Serif"/>
          <w:b/>
          <w:spacing w:val="-2"/>
          <w:u w:val="thick"/>
        </w:rPr>
        <w:t xml:space="preserve"> </w:t>
      </w:r>
      <w:r>
        <w:rPr>
          <w:rFonts w:eastAsia="Microsoft Sans Serif"/>
          <w:b/>
          <w:u w:val="thick"/>
        </w:rPr>
        <w:t>площадка</w:t>
      </w:r>
      <w:r>
        <w:rPr>
          <w:rFonts w:eastAsia="Microsoft Sans Serif"/>
          <w:b/>
          <w:spacing w:val="-6"/>
          <w:u w:val="thick"/>
        </w:rPr>
        <w:t xml:space="preserve"> </w:t>
      </w:r>
      <w:r>
        <w:rPr>
          <w:rFonts w:eastAsia="Microsoft Sans Serif"/>
          <w:b/>
          <w:u w:val="thick"/>
        </w:rPr>
        <w:t>(буровая</w:t>
      </w:r>
      <w:r>
        <w:rPr>
          <w:rFonts w:eastAsia="Microsoft Sans Serif"/>
          <w:b/>
          <w:spacing w:val="-3"/>
          <w:u w:val="thick"/>
        </w:rPr>
        <w:t xml:space="preserve"> </w:t>
      </w:r>
      <w:r>
        <w:rPr>
          <w:rFonts w:eastAsia="Microsoft Sans Serif"/>
          <w:b/>
          <w:u w:val="thick"/>
        </w:rPr>
        <w:t>установка</w:t>
      </w:r>
      <w:r>
        <w:rPr>
          <w:rFonts w:eastAsia="Microsoft Sans Serif"/>
          <w:b/>
          <w:spacing w:val="-3"/>
          <w:u w:val="thick"/>
        </w:rPr>
        <w:t xml:space="preserve"> </w:t>
      </w:r>
      <w:r>
        <w:rPr>
          <w:rFonts w:eastAsia="Microsoft Sans Serif"/>
          <w:b/>
          <w:u w:val="thick"/>
        </w:rPr>
        <w:t>ZJ-30)</w:t>
      </w:r>
    </w:p>
    <w:p w:rsidR="00D55626" w:rsidRDefault="003B014E">
      <w:pPr>
        <w:spacing w:before="0" w:after="0"/>
        <w:ind w:left="1674" w:right="81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7"/>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0008,</w:t>
      </w:r>
      <w:r>
        <w:rPr>
          <w:rFonts w:eastAsia="Arial"/>
          <w:b/>
          <w:bCs/>
          <w:i/>
          <w:iCs/>
          <w:spacing w:val="-3"/>
          <w:u w:val="thick" w:color="000000"/>
        </w:rPr>
        <w:t xml:space="preserve"> </w:t>
      </w:r>
      <w:r>
        <w:rPr>
          <w:rFonts w:eastAsia="Arial"/>
          <w:b/>
          <w:bCs/>
          <w:i/>
          <w:iCs/>
          <w:u w:val="thick" w:color="000000"/>
        </w:rPr>
        <w:t>Дизельгенератор</w:t>
      </w:r>
      <w:r>
        <w:rPr>
          <w:rFonts w:eastAsia="Arial"/>
          <w:b/>
          <w:bCs/>
          <w:i/>
          <w:iCs/>
          <w:spacing w:val="-2"/>
          <w:u w:val="thick" w:color="000000"/>
        </w:rPr>
        <w:t xml:space="preserve"> </w:t>
      </w:r>
      <w:r>
        <w:rPr>
          <w:rFonts w:eastAsia="Arial"/>
          <w:b/>
          <w:bCs/>
          <w:i/>
          <w:iCs/>
          <w:u w:val="thick" w:color="000000"/>
        </w:rPr>
        <w:t>САТ</w:t>
      </w:r>
      <w:r>
        <w:rPr>
          <w:rFonts w:eastAsia="Arial"/>
          <w:b/>
          <w:bCs/>
          <w:i/>
          <w:iCs/>
          <w:spacing w:val="-2"/>
          <w:u w:val="thick" w:color="000000"/>
        </w:rPr>
        <w:t xml:space="preserve"> </w:t>
      </w:r>
      <w:r>
        <w:rPr>
          <w:rFonts w:eastAsia="Arial"/>
          <w:b/>
          <w:bCs/>
          <w:i/>
          <w:iCs/>
          <w:u w:val="thick" w:color="000000"/>
        </w:rPr>
        <w:t>С15</w:t>
      </w:r>
      <w:r>
        <w:rPr>
          <w:rFonts w:eastAsia="Arial"/>
          <w:b/>
          <w:bCs/>
          <w:i/>
          <w:iCs/>
          <w:spacing w:val="-4"/>
          <w:u w:val="thick" w:color="000000"/>
        </w:rPr>
        <w:t xml:space="preserve"> </w:t>
      </w:r>
      <w:r>
        <w:rPr>
          <w:rFonts w:eastAsia="Arial"/>
          <w:b/>
          <w:bCs/>
          <w:i/>
          <w:iCs/>
          <w:u w:val="thick" w:color="000000"/>
        </w:rPr>
        <w:t>(2</w:t>
      </w:r>
      <w:r>
        <w:rPr>
          <w:rFonts w:eastAsia="Arial"/>
          <w:b/>
          <w:bCs/>
          <w:i/>
          <w:iCs/>
          <w:spacing w:val="-5"/>
          <w:u w:val="thick" w:color="000000"/>
        </w:rPr>
        <w:t xml:space="preserve"> </w:t>
      </w:r>
      <w:r>
        <w:rPr>
          <w:rFonts w:eastAsia="Arial"/>
          <w:b/>
          <w:bCs/>
          <w:i/>
          <w:iCs/>
          <w:u w:val="thick" w:color="000000"/>
        </w:rPr>
        <w:t>комплекта)</w:t>
      </w:r>
    </w:p>
    <w:p w:rsidR="00D55626" w:rsidRDefault="003B014E">
      <w:pPr>
        <w:spacing w:before="0" w:after="0"/>
        <w:ind w:left="622" w:right="747"/>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ight="2976"/>
        <w:rPr>
          <w:rFonts w:eastAsia="Microsoft Sans Serif"/>
          <w:b/>
          <w:spacing w:val="1"/>
        </w:rPr>
      </w:pPr>
      <w:r>
        <w:rPr>
          <w:rFonts w:eastAsia="Microsoft Sans Serif"/>
        </w:rPr>
        <w:t>Максимальный</w:t>
      </w:r>
      <w:r>
        <w:rPr>
          <w:rFonts w:eastAsia="Microsoft Sans Serif"/>
          <w:spacing w:val="-9"/>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5"/>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5"/>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1"/>
        </w:rPr>
        <w:t xml:space="preserve"> </w:t>
      </w:r>
      <w:r>
        <w:rPr>
          <w:rFonts w:eastAsia="Microsoft Sans Serif"/>
          <w:b/>
        </w:rPr>
        <w:t>445.5</w:t>
      </w:r>
      <w:r>
        <w:rPr>
          <w:rFonts w:eastAsia="Microsoft Sans Serif"/>
          <w:b/>
          <w:spacing w:val="-58"/>
        </w:rPr>
        <w:t xml:space="preserve"> </w:t>
      </w: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8"/>
        </w:rPr>
        <w:t xml:space="preserve"> </w:t>
      </w:r>
      <w:r>
        <w:rPr>
          <w:rFonts w:eastAsia="Microsoft Sans Serif"/>
        </w:rPr>
        <w:t>топлива,</w:t>
      </w:r>
      <w:r>
        <w:rPr>
          <w:rFonts w:eastAsia="Microsoft Sans Serif"/>
          <w:spacing w:val="10"/>
        </w:rPr>
        <w:t xml:space="preserve"> </w:t>
      </w:r>
      <w:r>
        <w:rPr>
          <w:rFonts w:eastAsia="Microsoft Sans Serif"/>
        </w:rPr>
        <w:t>т/год,</w:t>
      </w:r>
      <w:r>
        <w:rPr>
          <w:rFonts w:eastAsia="Microsoft Sans Serif"/>
          <w:spacing w:val="14"/>
        </w:rPr>
        <w:t xml:space="preserve"> </w:t>
      </w:r>
      <w:r>
        <w:rPr>
          <w:rFonts w:eastAsia="Microsoft Sans Serif"/>
          <w:b/>
          <w:i/>
        </w:rPr>
        <w:t>BG</w:t>
      </w:r>
      <w:r>
        <w:rPr>
          <w:rFonts w:eastAsia="Microsoft Sans Serif"/>
          <w:b/>
          <w:i/>
          <w:spacing w:val="7"/>
        </w:rPr>
        <w:t xml:space="preserve"> </w:t>
      </w:r>
      <w:r>
        <w:rPr>
          <w:rFonts w:eastAsia="Microsoft Sans Serif"/>
          <w:b/>
          <w:i/>
        </w:rPr>
        <w:t>=</w:t>
      </w:r>
      <w:r>
        <w:rPr>
          <w:rFonts w:eastAsia="Microsoft Sans Serif"/>
          <w:b/>
          <w:i/>
          <w:spacing w:val="7"/>
        </w:rPr>
        <w:t xml:space="preserve"> </w:t>
      </w:r>
      <w:r>
        <w:rPr>
          <w:rFonts w:eastAsia="Microsoft Sans Serif"/>
          <w:b/>
        </w:rPr>
        <w:t>320.76</w:t>
      </w:r>
      <w:r>
        <w:rPr>
          <w:rFonts w:eastAsia="Microsoft Sans Serif"/>
          <w:b/>
          <w:spacing w:val="1"/>
        </w:rPr>
        <w:t xml:space="preserve"> </w:t>
      </w:r>
    </w:p>
    <w:p w:rsidR="00D55626" w:rsidRDefault="003B014E">
      <w:pPr>
        <w:spacing w:before="0" w:after="0"/>
        <w:ind w:left="622" w:right="297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0301 Азота</w:t>
      </w:r>
      <w:r>
        <w:rPr>
          <w:rFonts w:eastAsia="Microsoft Sans Serif"/>
          <w:b/>
          <w:i/>
          <w:spacing w:val="-4"/>
          <w:u w:val="thick"/>
        </w:rPr>
        <w:t xml:space="preserve"> </w:t>
      </w:r>
      <w:r>
        <w:rPr>
          <w:rFonts w:eastAsia="Microsoft Sans Serif"/>
          <w:b/>
          <w:i/>
          <w:u w:val="thick"/>
        </w:rPr>
        <w:t>(IV)</w:t>
      </w:r>
      <w:r>
        <w:rPr>
          <w:rFonts w:eastAsia="Microsoft Sans Serif"/>
          <w:b/>
          <w:i/>
          <w:spacing w:val="-1"/>
          <w:u w:val="thick"/>
        </w:rPr>
        <w:t xml:space="preserve"> </w:t>
      </w:r>
      <w:r>
        <w:rPr>
          <w:rFonts w:eastAsia="Microsoft Sans Serif"/>
          <w:b/>
          <w:i/>
          <w:u w:val="thick"/>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rPr>
        <w:t>445.5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 3.7125</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320.76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9.6228</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06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1066"/>
        <w:rPr>
          <w:rFonts w:eastAsia="Microsoft Sans Serif"/>
          <w:b/>
          <w:spacing w:val="1"/>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445.5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5"/>
        </w:rPr>
        <w:t xml:space="preserve"> </w:t>
      </w:r>
      <w:r>
        <w:rPr>
          <w:rFonts w:eastAsia="Microsoft Sans Serif"/>
          <w:b/>
        </w:rPr>
        <w:t>/ 3600</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0.1485</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320.76 * 1.2 / 10 ^ 3 = 0.3849</w:t>
      </w:r>
      <w:r>
        <w:rPr>
          <w:rFonts w:eastAsia="Microsoft Sans Serif"/>
          <w:b/>
          <w:spacing w:val="1"/>
        </w:rPr>
        <w:t xml:space="preserve"> </w:t>
      </w:r>
    </w:p>
    <w:p w:rsidR="00D55626" w:rsidRDefault="003B014E">
      <w:pPr>
        <w:spacing w:before="0" w:after="0"/>
        <w:ind w:left="622" w:right="106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148"/>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445.5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39</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 4.8262</w:t>
      </w:r>
      <w:r>
        <w:rPr>
          <w:rFonts w:eastAsia="Microsoft Sans Serif"/>
          <w:b/>
          <w:spacing w:val="-59"/>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320.76 * 39 / 10 ^ 3 = 12.5096</w:t>
      </w:r>
      <w:r>
        <w:rPr>
          <w:rFonts w:eastAsia="Microsoft Sans Serif"/>
          <w:b/>
          <w:spacing w:val="1"/>
        </w:rPr>
        <w:t xml:space="preserve"> </w:t>
      </w:r>
    </w:p>
    <w:p w:rsidR="00D55626" w:rsidRDefault="003B014E">
      <w:pPr>
        <w:spacing w:before="0" w:after="0"/>
        <w:ind w:left="622" w:right="1148"/>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Pr>
          <w:rFonts w:eastAsia="Microsoft Sans Serif"/>
          <w:b/>
        </w:rPr>
      </w:pPr>
      <w:r>
        <w:rPr>
          <w:rFonts w:eastAsia="Microsoft Sans Serif"/>
        </w:rPr>
        <w:t>Оценочное</w:t>
      </w:r>
      <w:r>
        <w:rPr>
          <w:rFonts w:eastAsia="Microsoft Sans Serif"/>
          <w:spacing w:val="-9"/>
        </w:rPr>
        <w:t xml:space="preserve"> </w:t>
      </w:r>
      <w:r>
        <w:rPr>
          <w:rFonts w:eastAsia="Microsoft Sans Serif"/>
        </w:rPr>
        <w:t>значение</w:t>
      </w:r>
      <w:r>
        <w:rPr>
          <w:rFonts w:eastAsia="Microsoft Sans Serif"/>
          <w:spacing w:val="-6"/>
        </w:rPr>
        <w:t xml:space="preserve"> </w:t>
      </w:r>
      <w:r>
        <w:rPr>
          <w:rFonts w:eastAsia="Microsoft Sans Serif"/>
        </w:rPr>
        <w:t>среднециклового</w:t>
      </w:r>
      <w:r>
        <w:rPr>
          <w:rFonts w:eastAsia="Microsoft Sans Serif"/>
          <w:spacing w:val="-7"/>
        </w:rPr>
        <w:t xml:space="preserve"> </w:t>
      </w:r>
      <w:r>
        <w:rPr>
          <w:rFonts w:eastAsia="Microsoft Sans Serif"/>
        </w:rPr>
        <w:t>выброса,</w:t>
      </w:r>
      <w:r>
        <w:rPr>
          <w:rFonts w:eastAsia="Microsoft Sans Serif"/>
          <w:spacing w:val="-7"/>
        </w:rPr>
        <w:t xml:space="preserve"> </w:t>
      </w:r>
      <w:r>
        <w:rPr>
          <w:rFonts w:eastAsia="Microsoft Sans Serif"/>
        </w:rPr>
        <w:t>г/кг</w:t>
      </w:r>
      <w:r>
        <w:rPr>
          <w:rFonts w:eastAsia="Microsoft Sans Serif"/>
          <w:spacing w:val="-4"/>
        </w:rPr>
        <w:t xml:space="preserve"> </w:t>
      </w:r>
      <w:r>
        <w:rPr>
          <w:rFonts w:eastAsia="Microsoft Sans Serif"/>
        </w:rPr>
        <w:t>топлива</w:t>
      </w:r>
      <w:r>
        <w:rPr>
          <w:rFonts w:eastAsia="Microsoft Sans Serif"/>
          <w:spacing w:val="-8"/>
        </w:rPr>
        <w:t xml:space="preserve"> </w:t>
      </w:r>
      <w:r>
        <w:rPr>
          <w:rFonts w:eastAsia="Microsoft Sans Serif"/>
        </w:rPr>
        <w:t>(табл.4),</w:t>
      </w:r>
      <w:r>
        <w:rPr>
          <w:rFonts w:eastAsia="Microsoft Sans Serif"/>
          <w:spacing w:val="-1"/>
        </w:rPr>
        <w:t xml:space="preserve"> </w:t>
      </w:r>
      <w:r>
        <w:rPr>
          <w:rFonts w:eastAsia="Microsoft Sans Serif"/>
          <w:b/>
          <w:i/>
        </w:rPr>
        <w:t>E</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10</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445.5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 1.2375</w:t>
      </w:r>
    </w:p>
    <w:p w:rsidR="00D55626" w:rsidRDefault="003B014E">
      <w:pPr>
        <w:spacing w:before="0" w:after="0"/>
        <w:ind w:left="622"/>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Углерод оксид</w:t>
      </w:r>
    </w:p>
    <w:p w:rsidR="00D55626" w:rsidRDefault="003B014E">
      <w:pPr>
        <w:spacing w:before="0" w:after="0"/>
        <w:ind w:left="622" w:right="1173"/>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 xml:space="preserve">г/с,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445.5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 3.0938</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2"/>
        </w:rPr>
        <w:t xml:space="preserve"> </w:t>
      </w:r>
      <w:r>
        <w:rPr>
          <w:rFonts w:eastAsia="Microsoft Sans Serif"/>
          <w:b/>
          <w:i/>
        </w:rPr>
        <w:t>= BG * E</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 3</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320.76</w:t>
      </w:r>
      <w:r>
        <w:rPr>
          <w:rFonts w:eastAsia="Microsoft Sans Serif"/>
          <w:b/>
          <w:spacing w:val="-1"/>
        </w:rPr>
        <w:t xml:space="preserve"> </w:t>
      </w:r>
      <w:r>
        <w:rPr>
          <w:rFonts w:eastAsia="Microsoft Sans Serif"/>
          <w:b/>
        </w:rPr>
        <w:t>* 25</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1"/>
        </w:rPr>
        <w:t xml:space="preserve"> </w:t>
      </w:r>
      <w:r>
        <w:rPr>
          <w:rFonts w:eastAsia="Microsoft Sans Serif"/>
          <w:b/>
        </w:rPr>
        <w:t>^ 3</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8.019</w:t>
      </w:r>
      <w:r>
        <w:rPr>
          <w:rFonts w:eastAsia="Microsoft Sans Serif"/>
          <w:b/>
          <w:spacing w:val="1"/>
        </w:rPr>
        <w:t xml:space="preserve"> </w:t>
      </w:r>
    </w:p>
    <w:p w:rsidR="00D55626" w:rsidRDefault="003B014E">
      <w:pPr>
        <w:spacing w:before="0" w:after="0"/>
        <w:ind w:left="622" w:right="1173"/>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 xml:space="preserve">2754 </w:t>
      </w:r>
      <w:r>
        <w:rPr>
          <w:rFonts w:eastAsia="Microsoft Sans Serif"/>
          <w:b/>
          <w:i/>
          <w:u w:val="thick"/>
        </w:rPr>
        <w:t>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445.5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1.485</w:t>
      </w:r>
    </w:p>
    <w:p w:rsidR="00D55626" w:rsidRDefault="003B014E">
      <w:pPr>
        <w:spacing w:before="0" w:after="0"/>
        <w:ind w:left="622"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320.76</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3.849</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445.5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0.1485</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320.76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0.3849</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1293"/>
        <w:rPr>
          <w:rFonts w:eastAsia="Microsoft Sans Serif"/>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445.5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=0.6188</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320.76 * 5</w:t>
      </w:r>
      <w:r>
        <w:rPr>
          <w:rFonts w:eastAsia="Microsoft Sans Serif"/>
          <w:b/>
        </w:rPr>
        <w:t xml:space="preserve"> / 10 ^ 3 = 1.6038</w:t>
      </w:r>
      <w:r>
        <w:rPr>
          <w:rFonts w:eastAsia="Microsoft Sans Serif"/>
          <w:b/>
          <w:spacing w:val="1"/>
        </w:rPr>
        <w:t xml:space="preserve"> </w:t>
      </w: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6"/>
        <w:gridCol w:w="3613"/>
        <w:gridCol w:w="1525"/>
        <w:gridCol w:w="1842"/>
      </w:tblGrid>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8"/>
              <w:rPr>
                <w:rFonts w:eastAsia="Microsoft Sans Serif"/>
                <w:b/>
                <w:i/>
              </w:rPr>
            </w:pPr>
            <w:r>
              <w:rPr>
                <w:rFonts w:eastAsia="Microsoft Sans Serif"/>
                <w:b/>
                <w:i/>
              </w:rPr>
              <w:t>Код</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1" w:right="1295"/>
              <w:jc w:val="center"/>
              <w:rPr>
                <w:rFonts w:eastAsia="Microsoft Sans Serif"/>
                <w:b/>
                <w:i/>
              </w:rPr>
            </w:pPr>
            <w:r>
              <w:rPr>
                <w:rFonts w:eastAsia="Microsoft Sans Serif"/>
                <w:b/>
                <w:i/>
              </w:rPr>
              <w:t>Примесь</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0"/>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7"/>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3.7125000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9.6228000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4.8262000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12.5096000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0.6188000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1.6038000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1.2375000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3.2076000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3.0938000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
              <w:jc w:val="right"/>
              <w:rPr>
                <w:rFonts w:eastAsia="Microsoft Sans Serif"/>
              </w:rPr>
            </w:pPr>
            <w:r>
              <w:rPr>
                <w:rFonts w:eastAsia="Microsoft Sans Serif"/>
              </w:rPr>
              <w:t>8.0190000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Проп-2-ен-1-аль</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0.1485000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0.3849000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spacing w:val="-1"/>
              </w:rPr>
              <w:t>Формальдегид</w:t>
            </w:r>
            <w:r>
              <w:rPr>
                <w:rFonts w:eastAsia="Microsoft Sans Serif"/>
                <w:spacing w:val="-10"/>
              </w:rPr>
              <w:t xml:space="preserve"> </w:t>
            </w:r>
            <w:r>
              <w:rPr>
                <w:rFonts w:eastAsia="Microsoft Sans Serif"/>
              </w:rPr>
              <w:t>(619)</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0.1485000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0.3849000</w:t>
            </w:r>
          </w:p>
        </w:tc>
      </w:tr>
      <w:tr w:rsidR="00D55626">
        <w:trPr>
          <w:trHeight w:val="506"/>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2"/>
              </w:rPr>
              <w:t xml:space="preserve"> </w:t>
            </w:r>
            <w:r>
              <w:rPr>
                <w:rFonts w:eastAsia="Microsoft Sans Serif"/>
              </w:rPr>
              <w:t>С12-</w:t>
            </w:r>
          </w:p>
          <w:p w:rsidR="00D55626" w:rsidRDefault="003B014E">
            <w:pPr>
              <w:spacing w:before="0" w:after="0"/>
              <w:ind w:left="25"/>
              <w:rPr>
                <w:rFonts w:eastAsia="Microsoft Sans Serif"/>
              </w:rPr>
            </w:pPr>
            <w:r>
              <w:rPr>
                <w:rFonts w:eastAsia="Microsoft Sans Serif"/>
              </w:rPr>
              <w:t>19 /в</w:t>
            </w:r>
            <w:r>
              <w:rPr>
                <w:rFonts w:eastAsia="Microsoft Sans Serif"/>
                <w:spacing w:val="-1"/>
              </w:rPr>
              <w:t xml:space="preserve"> </w:t>
            </w:r>
            <w:r>
              <w:rPr>
                <w:rFonts w:eastAsia="Microsoft Sans Serif"/>
              </w:rPr>
              <w:t>пересчете</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С/ (592)</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1.4850000</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3.8490000</w:t>
            </w:r>
          </w:p>
        </w:tc>
      </w:tr>
    </w:tbl>
    <w:p w:rsidR="00D55626" w:rsidRDefault="00D55626">
      <w:pPr>
        <w:spacing w:before="0" w:after="0"/>
        <w:rPr>
          <w:rFonts w:eastAsia="Microsoft Sans Serif"/>
          <w:sz w:val="21"/>
        </w:rPr>
      </w:pPr>
    </w:p>
    <w:p w:rsidR="00D55626" w:rsidRDefault="003B014E">
      <w:pPr>
        <w:spacing w:before="0" w:after="0"/>
        <w:ind w:left="3963"/>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right="916"/>
        <w:rPr>
          <w:rFonts w:eastAsia="Microsoft Sans Serif"/>
          <w:b/>
          <w:i/>
          <w:u w:val="thick"/>
        </w:rPr>
      </w:pPr>
      <w:r>
        <w:rPr>
          <w:rFonts w:eastAsia="Microsoft Sans Serif"/>
          <w:b/>
          <w:i/>
          <w:u w:val="thick"/>
        </w:rPr>
        <w:t xml:space="preserve">Источник </w:t>
      </w:r>
      <w:r>
        <w:rPr>
          <w:rFonts w:eastAsia="Microsoft Sans Serif"/>
          <w:b/>
          <w:i/>
          <w:u w:val="thick"/>
        </w:rPr>
        <w:t>загрязнения</w:t>
      </w:r>
      <w:r>
        <w:rPr>
          <w:rFonts w:eastAsia="Microsoft Sans Serif"/>
          <w:b/>
          <w:i/>
          <w:spacing w:val="1"/>
          <w:u w:val="thick"/>
        </w:rPr>
        <w:t xml:space="preserve"> </w:t>
      </w:r>
      <w:r>
        <w:rPr>
          <w:rFonts w:eastAsia="Microsoft Sans Serif"/>
          <w:b/>
          <w:i/>
          <w:u w:val="thick"/>
        </w:rPr>
        <w:t>№ 0009, Дизельный двигатель 1000 НР (2 комплекта)</w:t>
      </w:r>
    </w:p>
    <w:p w:rsidR="00D55626" w:rsidRDefault="003B014E">
      <w:pPr>
        <w:spacing w:before="0" w:after="0"/>
        <w:ind w:left="622" w:right="916"/>
        <w:rPr>
          <w:rFonts w:eastAsia="Microsoft Sans Serif"/>
        </w:rPr>
      </w:pPr>
      <w:r>
        <w:rPr>
          <w:rFonts w:eastAsia="Microsoft Sans Serif"/>
        </w:rPr>
        <w:t>Список</w:t>
      </w:r>
      <w:r>
        <w:rPr>
          <w:rFonts w:eastAsia="Microsoft Sans Serif"/>
          <w:spacing w:val="9"/>
        </w:rPr>
        <w:t xml:space="preserve"> </w:t>
      </w:r>
      <w:r>
        <w:rPr>
          <w:rFonts w:eastAsia="Microsoft Sans Serif"/>
        </w:rPr>
        <w:t>литературы:</w:t>
      </w:r>
      <w:r>
        <w:rPr>
          <w:rFonts w:eastAsia="Microsoft Sans Serif"/>
          <w:spacing w:val="11"/>
        </w:rPr>
        <w:t xml:space="preserve"> </w:t>
      </w: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7"/>
        </w:rPr>
        <w:t xml:space="preserve"> </w:t>
      </w:r>
      <w:r>
        <w:rPr>
          <w:rFonts w:eastAsia="Microsoft Sans Serif"/>
        </w:rPr>
        <w:t>нормативов</w:t>
      </w:r>
      <w:r>
        <w:rPr>
          <w:rFonts w:eastAsia="Microsoft Sans Serif"/>
          <w:spacing w:val="10"/>
        </w:rPr>
        <w:t xml:space="preserve"> </w:t>
      </w:r>
      <w:r>
        <w:rPr>
          <w:rFonts w:eastAsia="Microsoft Sans Serif"/>
        </w:rPr>
        <w:t>выбросов</w:t>
      </w:r>
      <w:r>
        <w:rPr>
          <w:rFonts w:eastAsia="Microsoft Sans Serif"/>
          <w:spacing w:val="7"/>
        </w:rPr>
        <w:t xml:space="preserve"> </w:t>
      </w:r>
      <w:r>
        <w:rPr>
          <w:rFonts w:eastAsia="Microsoft Sans Serif"/>
        </w:rPr>
        <w:t>вредных</w:t>
      </w:r>
      <w:r>
        <w:rPr>
          <w:rFonts w:eastAsia="Microsoft Sans Serif"/>
          <w:spacing w:val="8"/>
        </w:rPr>
        <w:t xml:space="preserve"> </w:t>
      </w:r>
      <w:r>
        <w:rPr>
          <w:rFonts w:eastAsia="Microsoft Sans Serif"/>
        </w:rPr>
        <w:t>веществ</w:t>
      </w:r>
      <w:r>
        <w:rPr>
          <w:rFonts w:eastAsia="Microsoft Sans Serif"/>
          <w:spacing w:val="8"/>
        </w:rPr>
        <w:t xml:space="preserve"> </w:t>
      </w:r>
      <w:r>
        <w:rPr>
          <w:rFonts w:eastAsia="Microsoft Sans Serif"/>
        </w:rPr>
        <w:t>от</w:t>
      </w:r>
      <w:r>
        <w:rPr>
          <w:rFonts w:eastAsia="Microsoft Sans Serif"/>
          <w:spacing w:val="-56"/>
        </w:rPr>
        <w:t xml:space="preserve"> </w:t>
      </w:r>
      <w:r>
        <w:rPr>
          <w:rFonts w:eastAsia="Microsoft Sans Serif"/>
        </w:rPr>
        <w:t>стационарных</w:t>
      </w:r>
      <w:r>
        <w:rPr>
          <w:rFonts w:eastAsia="Microsoft Sans Serif"/>
          <w:spacing w:val="41"/>
        </w:rPr>
        <w:t xml:space="preserve"> </w:t>
      </w:r>
      <w:r>
        <w:rPr>
          <w:rFonts w:eastAsia="Microsoft Sans Serif"/>
        </w:rPr>
        <w:t>дизельных</w:t>
      </w:r>
      <w:r>
        <w:rPr>
          <w:rFonts w:eastAsia="Microsoft Sans Serif"/>
          <w:spacing w:val="41"/>
        </w:rPr>
        <w:t xml:space="preserve"> </w:t>
      </w:r>
      <w:r>
        <w:rPr>
          <w:rFonts w:eastAsia="Microsoft Sans Serif"/>
        </w:rPr>
        <w:t>установок.</w:t>
      </w:r>
      <w:r>
        <w:rPr>
          <w:rFonts w:eastAsia="Microsoft Sans Serif"/>
          <w:spacing w:val="44"/>
        </w:rPr>
        <w:t xml:space="preserve"> </w:t>
      </w:r>
      <w:r>
        <w:rPr>
          <w:rFonts w:eastAsia="Microsoft Sans Serif"/>
        </w:rPr>
        <w:t>Приложение</w:t>
      </w:r>
      <w:r>
        <w:rPr>
          <w:rFonts w:eastAsia="Microsoft Sans Serif"/>
          <w:spacing w:val="43"/>
        </w:rPr>
        <w:t xml:space="preserve"> </w:t>
      </w:r>
      <w:r>
        <w:rPr>
          <w:rFonts w:eastAsia="Microsoft Sans Serif"/>
        </w:rPr>
        <w:t>№14</w:t>
      </w:r>
      <w:r>
        <w:rPr>
          <w:rFonts w:eastAsia="Microsoft Sans Serif"/>
          <w:spacing w:val="43"/>
        </w:rPr>
        <w:t xml:space="preserve"> </w:t>
      </w:r>
      <w:r>
        <w:rPr>
          <w:rFonts w:eastAsia="Microsoft Sans Serif"/>
        </w:rPr>
        <w:t>к</w:t>
      </w:r>
      <w:r>
        <w:rPr>
          <w:rFonts w:eastAsia="Microsoft Sans Serif"/>
          <w:spacing w:val="43"/>
        </w:rPr>
        <w:t xml:space="preserve"> </w:t>
      </w:r>
      <w:r>
        <w:rPr>
          <w:rFonts w:eastAsia="Microsoft Sans Serif"/>
        </w:rPr>
        <w:t>Приказу</w:t>
      </w:r>
      <w:r>
        <w:rPr>
          <w:rFonts w:eastAsia="Microsoft Sans Serif"/>
          <w:spacing w:val="43"/>
        </w:rPr>
        <w:t xml:space="preserve"> </w:t>
      </w:r>
      <w:r>
        <w:rPr>
          <w:rFonts w:eastAsia="Microsoft Sans Serif"/>
        </w:rPr>
        <w:t>МООС</w:t>
      </w:r>
      <w:r>
        <w:rPr>
          <w:rFonts w:eastAsia="Microsoft Sans Serif"/>
          <w:spacing w:val="42"/>
        </w:rPr>
        <w:t xml:space="preserve"> </w:t>
      </w:r>
      <w:r>
        <w:rPr>
          <w:rFonts w:eastAsia="Microsoft Sans Serif"/>
        </w:rPr>
        <w:t>РК</w:t>
      </w:r>
      <w:r>
        <w:rPr>
          <w:rFonts w:eastAsia="Microsoft Sans Serif"/>
          <w:spacing w:val="44"/>
        </w:rPr>
        <w:t xml:space="preserve"> </w:t>
      </w:r>
      <w:r>
        <w:rPr>
          <w:rFonts w:eastAsia="Microsoft Sans Serif"/>
        </w:rPr>
        <w:t>от</w:t>
      </w:r>
      <w:r>
        <w:rPr>
          <w:rFonts w:eastAsia="Microsoft Sans Serif"/>
          <w:spacing w:val="-56"/>
        </w:rPr>
        <w:t xml:space="preserve"> </w:t>
      </w:r>
      <w:r>
        <w:rPr>
          <w:rFonts w:eastAsia="Microsoft Sans Serif"/>
        </w:rPr>
        <w:t>18.04.2008 №100-п</w:t>
      </w:r>
    </w:p>
    <w:p w:rsidR="00D55626" w:rsidRDefault="003B014E">
      <w:pPr>
        <w:spacing w:before="0" w:after="0"/>
        <w:ind w:left="622" w:right="3161"/>
        <w:rPr>
          <w:rFonts w:eastAsia="Microsoft Sans Serif"/>
          <w:b/>
          <w:spacing w:val="1"/>
        </w:rPr>
      </w:pPr>
      <w:r>
        <w:rPr>
          <w:rFonts w:eastAsia="Microsoft Sans Serif"/>
        </w:rPr>
        <w:t>Максимальный</w:t>
      </w:r>
      <w:r>
        <w:rPr>
          <w:rFonts w:eastAsia="Microsoft Sans Serif"/>
          <w:spacing w:val="-9"/>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6"/>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1"/>
        </w:rPr>
        <w:t xml:space="preserve"> </w:t>
      </w:r>
      <w:r>
        <w:rPr>
          <w:rFonts w:eastAsia="Microsoft Sans Serif"/>
          <w:b/>
        </w:rPr>
        <w:t>770</w:t>
      </w:r>
      <w:r>
        <w:rPr>
          <w:rFonts w:eastAsia="Microsoft Sans Serif"/>
          <w:b/>
          <w:spacing w:val="-58"/>
        </w:rPr>
        <w:t xml:space="preserve"> </w:t>
      </w:r>
      <w:r>
        <w:rPr>
          <w:rFonts w:eastAsia="Microsoft Sans Serif"/>
        </w:rPr>
        <w:t>Годовой</w:t>
      </w:r>
      <w:r>
        <w:rPr>
          <w:rFonts w:eastAsia="Microsoft Sans Serif"/>
          <w:spacing w:val="-2"/>
        </w:rPr>
        <w:t xml:space="preserve"> </w:t>
      </w:r>
      <w:r>
        <w:rPr>
          <w:rFonts w:eastAsia="Microsoft Sans Serif"/>
        </w:rPr>
        <w:t>расход</w:t>
      </w:r>
      <w:r>
        <w:rPr>
          <w:rFonts w:eastAsia="Microsoft Sans Serif"/>
          <w:spacing w:val="3"/>
        </w:rPr>
        <w:t xml:space="preserve"> </w:t>
      </w:r>
      <w:r>
        <w:rPr>
          <w:rFonts w:eastAsia="Microsoft Sans Serif"/>
        </w:rPr>
        <w:t>дизельного</w:t>
      </w:r>
      <w:r>
        <w:rPr>
          <w:rFonts w:eastAsia="Microsoft Sans Serif"/>
          <w:spacing w:val="-1"/>
        </w:rPr>
        <w:t xml:space="preserve"> </w:t>
      </w:r>
      <w:r>
        <w:rPr>
          <w:rFonts w:eastAsia="Microsoft Sans Serif"/>
        </w:rPr>
        <w:t>топлива,</w:t>
      </w:r>
      <w:r>
        <w:rPr>
          <w:rFonts w:eastAsia="Microsoft Sans Serif"/>
          <w:spacing w:val="1"/>
        </w:rPr>
        <w:t xml:space="preserve"> </w:t>
      </w:r>
      <w:r>
        <w:rPr>
          <w:rFonts w:eastAsia="Microsoft Sans Serif"/>
        </w:rPr>
        <w:t>т/год,</w:t>
      </w:r>
      <w:r>
        <w:rPr>
          <w:rFonts w:eastAsia="Microsoft Sans Serif"/>
          <w:spacing w:val="6"/>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rPr>
        <w:t>554.4</w:t>
      </w:r>
      <w:r>
        <w:rPr>
          <w:rFonts w:eastAsia="Microsoft Sans Serif"/>
          <w:b/>
          <w:spacing w:val="1"/>
        </w:rPr>
        <w:t xml:space="preserve"> </w:t>
      </w:r>
    </w:p>
    <w:p w:rsidR="00D55626" w:rsidRDefault="003B014E">
      <w:pPr>
        <w:spacing w:before="0" w:after="0"/>
        <w:ind w:left="622" w:right="3161"/>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0301 Азота</w:t>
      </w:r>
      <w:r>
        <w:rPr>
          <w:rFonts w:eastAsia="Microsoft Sans Serif"/>
          <w:b/>
          <w:i/>
          <w:spacing w:val="-4"/>
          <w:u w:val="thick"/>
        </w:rPr>
        <w:t xml:space="preserve"> </w:t>
      </w:r>
      <w:r>
        <w:rPr>
          <w:rFonts w:eastAsia="Microsoft Sans Serif"/>
          <w:b/>
          <w:i/>
          <w:u w:val="thick"/>
        </w:rPr>
        <w:t>(IV)</w:t>
      </w:r>
      <w:r>
        <w:rPr>
          <w:rFonts w:eastAsia="Microsoft Sans Serif"/>
          <w:b/>
          <w:i/>
          <w:spacing w:val="-1"/>
          <w:u w:val="thick"/>
        </w:rPr>
        <w:t xml:space="preserve"> </w:t>
      </w:r>
      <w:r>
        <w:rPr>
          <w:rFonts w:eastAsia="Microsoft Sans Serif"/>
          <w:b/>
          <w:i/>
          <w:u w:val="thick"/>
        </w:rPr>
        <w:t>диоксид</w:t>
      </w:r>
    </w:p>
    <w:p w:rsidR="00D55626" w:rsidRDefault="003B014E">
      <w:pPr>
        <w:spacing w:before="0" w:after="0"/>
        <w:ind w:left="622" w:right="135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770</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30</w:t>
      </w:r>
      <w:r>
        <w:rPr>
          <w:rFonts w:eastAsia="Microsoft Sans Serif"/>
          <w:b/>
          <w:spacing w:val="-4"/>
        </w:rPr>
        <w:t xml:space="preserve"> </w:t>
      </w:r>
      <w:r>
        <w:rPr>
          <w:rFonts w:eastAsia="Microsoft Sans Serif"/>
          <w:b/>
        </w:rPr>
        <w:t>/ 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6.4167</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554.4* 30 / 10 ^ 3 = 16.632</w:t>
      </w:r>
      <w:r>
        <w:rPr>
          <w:rFonts w:eastAsia="Microsoft Sans Serif"/>
          <w:b/>
          <w:spacing w:val="1"/>
        </w:rPr>
        <w:t xml:space="preserve"> </w:t>
      </w:r>
    </w:p>
    <w:p w:rsidR="00D55626" w:rsidRDefault="003B014E">
      <w:pPr>
        <w:spacing w:before="0" w:after="0"/>
        <w:ind w:left="622" w:right="135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1325</w:t>
      </w:r>
      <w:r>
        <w:rPr>
          <w:rFonts w:eastAsia="Microsoft Sans Serif"/>
          <w:b/>
          <w:i/>
          <w:spacing w:val="-2"/>
          <w:u w:val="thick"/>
        </w:rPr>
        <w:t xml:space="preserve"> </w:t>
      </w:r>
      <w:r>
        <w:rPr>
          <w:rFonts w:eastAsia="Microsoft Sans Serif"/>
          <w:b/>
          <w:i/>
          <w:u w:val="thick"/>
        </w:rPr>
        <w:t>Формальдегид</w:t>
      </w:r>
    </w:p>
    <w:p w:rsidR="00D55626" w:rsidRDefault="003B014E">
      <w:pPr>
        <w:spacing w:before="0" w:after="0"/>
        <w:ind w:left="622" w:right="1202"/>
        <w:rPr>
          <w:rFonts w:eastAsia="Microsoft Sans Serif"/>
          <w:b/>
          <w:spacing w:val="-58"/>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770*</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0.2567</w:t>
      </w:r>
      <w:r>
        <w:rPr>
          <w:rFonts w:eastAsia="Microsoft Sans Serif"/>
          <w:b/>
          <w:spacing w:val="-58"/>
        </w:rPr>
        <w:t xml:space="preserve"> </w:t>
      </w:r>
    </w:p>
    <w:p w:rsidR="00D55626" w:rsidRDefault="003B014E">
      <w:pPr>
        <w:spacing w:before="0" w:after="0"/>
        <w:ind w:left="622" w:right="1202"/>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554.4* 1.2 / 10 ^ 3 = 0.6653</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 (II)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02"/>
        <w:rPr>
          <w:rFonts w:eastAsia="Microsoft Sans Serif"/>
          <w:b/>
          <w:spacing w:val="-58"/>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770*</w:t>
      </w:r>
      <w:r>
        <w:rPr>
          <w:rFonts w:eastAsia="Microsoft Sans Serif"/>
          <w:b/>
          <w:spacing w:val="-1"/>
        </w:rPr>
        <w:t xml:space="preserve"> </w:t>
      </w:r>
      <w:r>
        <w:rPr>
          <w:rFonts w:eastAsia="Microsoft Sans Serif"/>
          <w:b/>
        </w:rPr>
        <w:t>39</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8.3417</w:t>
      </w:r>
      <w:r>
        <w:rPr>
          <w:rFonts w:eastAsia="Microsoft Sans Serif"/>
          <w:b/>
          <w:spacing w:val="-58"/>
        </w:rPr>
        <w:t xml:space="preserve"> </w:t>
      </w:r>
    </w:p>
    <w:p w:rsidR="00D55626" w:rsidRDefault="003B014E">
      <w:pPr>
        <w:spacing w:before="0" w:after="0"/>
        <w:ind w:left="622" w:right="1202"/>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554.4 * 39 / 10 ^ 3 = 21.6216</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4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770*</w:t>
      </w:r>
      <w:r>
        <w:rPr>
          <w:rFonts w:eastAsia="Microsoft Sans Serif"/>
          <w:b/>
          <w:spacing w:val="-1"/>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2.1389</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554.4* 10 / 10 ^ 3 = 5.544</w:t>
      </w:r>
      <w:r>
        <w:rPr>
          <w:rFonts w:eastAsia="Microsoft Sans Serif"/>
          <w:b/>
          <w:spacing w:val="1"/>
        </w:rPr>
        <w:t xml:space="preserve"> </w:t>
      </w:r>
    </w:p>
    <w:p w:rsidR="00D55626" w:rsidRDefault="003B014E">
      <w:pPr>
        <w:spacing w:before="0" w:after="0"/>
        <w:ind w:left="622" w:right="141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4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770*</w:t>
      </w:r>
      <w:r>
        <w:rPr>
          <w:rFonts w:eastAsia="Microsoft Sans Serif"/>
          <w:b/>
          <w:spacing w:val="-1"/>
        </w:rPr>
        <w:t xml:space="preserve"> </w:t>
      </w:r>
      <w:r>
        <w:rPr>
          <w:rFonts w:eastAsia="Microsoft Sans Serif"/>
          <w:b/>
        </w:rPr>
        <w:t>25</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5.3473</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554.4* 25 / 10 ^ 3 = 13.86</w:t>
      </w:r>
      <w:r>
        <w:rPr>
          <w:rFonts w:eastAsia="Microsoft Sans Serif"/>
          <w:b/>
          <w:spacing w:val="1"/>
        </w:rPr>
        <w:t xml:space="preserve"> </w:t>
      </w:r>
    </w:p>
    <w:p w:rsidR="00D55626" w:rsidRDefault="003B014E">
      <w:pPr>
        <w:spacing w:before="0" w:after="0"/>
        <w:ind w:left="622" w:right="141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Pr>
          <w:rFonts w:eastAsia="Microsoft Sans Serif"/>
          <w:b/>
        </w:rPr>
      </w:pPr>
      <w:r>
        <w:rPr>
          <w:rFonts w:eastAsia="Microsoft Sans Serif"/>
        </w:rPr>
        <w:t>Оценочное</w:t>
      </w:r>
      <w:r>
        <w:rPr>
          <w:rFonts w:eastAsia="Microsoft Sans Serif"/>
          <w:spacing w:val="-9"/>
        </w:rPr>
        <w:t xml:space="preserve"> </w:t>
      </w:r>
      <w:r>
        <w:rPr>
          <w:rFonts w:eastAsia="Microsoft Sans Serif"/>
        </w:rPr>
        <w:t>значение</w:t>
      </w:r>
      <w:r>
        <w:rPr>
          <w:rFonts w:eastAsia="Microsoft Sans Serif"/>
          <w:spacing w:val="-6"/>
        </w:rPr>
        <w:t xml:space="preserve"> </w:t>
      </w:r>
      <w:r>
        <w:rPr>
          <w:rFonts w:eastAsia="Microsoft Sans Serif"/>
        </w:rPr>
        <w:t>среднециклового</w:t>
      </w:r>
      <w:r>
        <w:rPr>
          <w:rFonts w:eastAsia="Microsoft Sans Serif"/>
          <w:spacing w:val="-7"/>
        </w:rPr>
        <w:t xml:space="preserve"> </w:t>
      </w:r>
      <w:r>
        <w:rPr>
          <w:rFonts w:eastAsia="Microsoft Sans Serif"/>
        </w:rPr>
        <w:t>выброса,</w:t>
      </w:r>
      <w:r>
        <w:rPr>
          <w:rFonts w:eastAsia="Microsoft Sans Serif"/>
          <w:spacing w:val="-7"/>
        </w:rPr>
        <w:t xml:space="preserve"> </w:t>
      </w:r>
      <w:r>
        <w:rPr>
          <w:rFonts w:eastAsia="Microsoft Sans Serif"/>
        </w:rPr>
        <w:t>г/кг</w:t>
      </w:r>
      <w:r>
        <w:rPr>
          <w:rFonts w:eastAsia="Microsoft Sans Serif"/>
          <w:spacing w:val="-4"/>
        </w:rPr>
        <w:t xml:space="preserve"> </w:t>
      </w:r>
      <w:r>
        <w:rPr>
          <w:rFonts w:eastAsia="Microsoft Sans Serif"/>
        </w:rPr>
        <w:t>топлива</w:t>
      </w:r>
      <w:r>
        <w:rPr>
          <w:rFonts w:eastAsia="Microsoft Sans Serif"/>
          <w:spacing w:val="-8"/>
        </w:rPr>
        <w:t xml:space="preserve"> </w:t>
      </w:r>
      <w:r>
        <w:rPr>
          <w:rFonts w:eastAsia="Microsoft Sans Serif"/>
        </w:rPr>
        <w:t>(табл.4),</w:t>
      </w:r>
      <w:r>
        <w:rPr>
          <w:rFonts w:eastAsia="Microsoft Sans Serif"/>
          <w:spacing w:val="-1"/>
        </w:rPr>
        <w:t xml:space="preserve"> </w:t>
      </w:r>
      <w:r>
        <w:rPr>
          <w:rFonts w:eastAsia="Microsoft Sans Serif"/>
          <w:b/>
          <w:i/>
        </w:rPr>
        <w:t>E</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12</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770*</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2.567</w:t>
      </w:r>
    </w:p>
    <w:p w:rsidR="00D55626" w:rsidRDefault="003B014E">
      <w:pPr>
        <w:spacing w:before="0" w:after="0"/>
        <w:ind w:left="622"/>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1202"/>
        <w:rPr>
          <w:rFonts w:eastAsia="Microsoft Sans Serif"/>
          <w:b/>
          <w:spacing w:val="-58"/>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770*</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0.2567</w:t>
      </w:r>
      <w:r>
        <w:rPr>
          <w:rFonts w:eastAsia="Microsoft Sans Serif"/>
          <w:b/>
          <w:spacing w:val="-58"/>
        </w:rPr>
        <w:t xml:space="preserve"> </w:t>
      </w:r>
    </w:p>
    <w:p w:rsidR="00D55626" w:rsidRDefault="003B014E">
      <w:pPr>
        <w:spacing w:before="0" w:after="0"/>
        <w:ind w:left="622" w:right="1202"/>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554.4* 1.2 / 10 ^ 3 = 0.6653</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0328 Углерод</w:t>
      </w:r>
    </w:p>
    <w:p w:rsidR="00D55626" w:rsidRDefault="003B014E">
      <w:pPr>
        <w:spacing w:before="0" w:after="0"/>
        <w:ind w:left="622" w:right="1541"/>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BS</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770*</w:t>
      </w:r>
      <w:r>
        <w:rPr>
          <w:rFonts w:eastAsia="Microsoft Sans Serif"/>
          <w:b/>
          <w:spacing w:val="-2"/>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3"/>
        </w:rPr>
        <w:t xml:space="preserve"> </w:t>
      </w:r>
      <w:r>
        <w:rPr>
          <w:rFonts w:eastAsia="Microsoft Sans Serif"/>
          <w:b/>
        </w:rPr>
        <w:t>=1.0695</w:t>
      </w:r>
      <w:r>
        <w:rPr>
          <w:rFonts w:eastAsia="Microsoft Sans Serif"/>
          <w:b/>
          <w:spacing w:val="-58"/>
        </w:rPr>
        <w:t xml:space="preserve"> </w:t>
      </w:r>
      <w:r>
        <w:rPr>
          <w:rFonts w:eastAsia="Microsoft Sans Serif"/>
        </w:rPr>
        <w:t>Валовый</w:t>
      </w:r>
      <w:r>
        <w:rPr>
          <w:rFonts w:eastAsia="Microsoft Sans Serif"/>
          <w:spacing w:val="4"/>
        </w:rPr>
        <w:t xml:space="preserve"> </w:t>
      </w:r>
      <w:r>
        <w:rPr>
          <w:rFonts w:eastAsia="Microsoft Sans Serif"/>
        </w:rPr>
        <w:t>выброс,</w:t>
      </w:r>
      <w:r>
        <w:rPr>
          <w:rFonts w:eastAsia="Microsoft Sans Serif"/>
          <w:spacing w:val="6"/>
        </w:rPr>
        <w:t xml:space="preserve"> </w:t>
      </w:r>
      <w:r>
        <w:rPr>
          <w:rFonts w:eastAsia="Microsoft Sans Serif"/>
        </w:rPr>
        <w:t>т/год,</w:t>
      </w:r>
      <w:r>
        <w:rPr>
          <w:rFonts w:eastAsia="Microsoft Sans Serif"/>
          <w:spacing w:val="6"/>
        </w:rPr>
        <w:t xml:space="preserve"> </w:t>
      </w:r>
      <w:r>
        <w:rPr>
          <w:rFonts w:eastAsia="Microsoft Sans Serif"/>
          <w:b/>
          <w:i/>
        </w:rPr>
        <w:t>_M_ =</w:t>
      </w:r>
      <w:r>
        <w:rPr>
          <w:rFonts w:eastAsia="Microsoft Sans Serif"/>
          <w:b/>
          <w:i/>
          <w:spacing w:val="1"/>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E /</w:t>
      </w:r>
      <w:r>
        <w:rPr>
          <w:rFonts w:eastAsia="Microsoft Sans Serif"/>
          <w:b/>
          <w:i/>
          <w:spacing w:val="5"/>
        </w:rPr>
        <w:t xml:space="preserve"> </w:t>
      </w:r>
      <w:r>
        <w:rPr>
          <w:rFonts w:eastAsia="Microsoft Sans Serif"/>
          <w:b/>
          <w:i/>
        </w:rPr>
        <w:t>10 ^</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554.4*</w:t>
      </w:r>
      <w:r>
        <w:rPr>
          <w:rFonts w:eastAsia="Microsoft Sans Serif"/>
          <w:b/>
          <w:spacing w:val="1"/>
        </w:rPr>
        <w:t xml:space="preserve"> </w:t>
      </w:r>
      <w:r>
        <w:rPr>
          <w:rFonts w:eastAsia="Microsoft Sans Serif"/>
          <w:b/>
        </w:rPr>
        <w:t>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10 ^</w:t>
      </w:r>
      <w:r>
        <w:rPr>
          <w:rFonts w:eastAsia="Microsoft Sans Serif"/>
          <w:b/>
          <w:spacing w:val="4"/>
        </w:rPr>
        <w:t xml:space="preserve"> </w:t>
      </w:r>
      <w:r>
        <w:rPr>
          <w:rFonts w:eastAsia="Microsoft Sans Serif"/>
          <w:b/>
        </w:rPr>
        <w:t>3 =</w:t>
      </w:r>
      <w:r>
        <w:rPr>
          <w:rFonts w:eastAsia="Microsoft Sans Serif"/>
          <w:b/>
          <w:spacing w:val="1"/>
        </w:rPr>
        <w:t xml:space="preserve"> </w:t>
      </w:r>
      <w:r>
        <w:rPr>
          <w:rFonts w:eastAsia="Microsoft Sans Serif"/>
          <w:b/>
        </w:rPr>
        <w:t>2.772</w:t>
      </w:r>
      <w:r>
        <w:rPr>
          <w:rFonts w:eastAsia="Microsoft Sans Serif"/>
          <w:b/>
          <w:spacing w:val="1"/>
        </w:rPr>
        <w:t xml:space="preserve"> </w:t>
      </w:r>
    </w:p>
    <w:p w:rsidR="00D55626" w:rsidRDefault="003B014E">
      <w:pPr>
        <w:spacing w:before="0" w:after="0"/>
        <w:ind w:left="622" w:right="1541"/>
        <w:rPr>
          <w:rFonts w:eastAsia="Microsoft Sans Serif"/>
        </w:rPr>
      </w:pP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6"/>
        <w:gridCol w:w="3613"/>
        <w:gridCol w:w="1525"/>
        <w:gridCol w:w="1842"/>
      </w:tblGrid>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8"/>
              <w:rPr>
                <w:rFonts w:eastAsia="Microsoft Sans Serif"/>
                <w:b/>
                <w:i/>
              </w:rPr>
            </w:pPr>
            <w:r>
              <w:rPr>
                <w:rFonts w:eastAsia="Microsoft Sans Serif"/>
                <w:b/>
                <w:i/>
              </w:rPr>
              <w:t>Код</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1" w:right="1295"/>
              <w:jc w:val="center"/>
              <w:rPr>
                <w:rFonts w:eastAsia="Microsoft Sans Serif"/>
                <w:b/>
                <w:i/>
              </w:rPr>
            </w:pPr>
            <w:r>
              <w:rPr>
                <w:rFonts w:eastAsia="Microsoft Sans Serif"/>
                <w:b/>
                <w:i/>
              </w:rPr>
              <w:t>Примесь</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0"/>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7"/>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6.4167</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16.632</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8.3417</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21.6216</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1.0695</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2.772</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2.1389</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5.544</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5.3473</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13.86</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Проп-2-ен-1-аль</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0.2567</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0.6653</w:t>
            </w:r>
          </w:p>
        </w:tc>
      </w:tr>
      <w:tr w:rsidR="00D55626">
        <w:trPr>
          <w:trHeight w:val="252"/>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0.2567</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0.6653</w:t>
            </w:r>
          </w:p>
        </w:tc>
      </w:tr>
      <w:tr w:rsidR="00D55626">
        <w:trPr>
          <w:trHeight w:val="506"/>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2"/>
              </w:rPr>
              <w:t xml:space="preserve"> </w:t>
            </w:r>
            <w:r>
              <w:rPr>
                <w:rFonts w:eastAsia="Microsoft Sans Serif"/>
              </w:rPr>
              <w:t>С12-</w:t>
            </w:r>
          </w:p>
          <w:p w:rsidR="00D55626" w:rsidRDefault="003B014E">
            <w:pPr>
              <w:spacing w:before="0" w:after="0"/>
              <w:ind w:left="25"/>
              <w:rPr>
                <w:rFonts w:eastAsia="Microsoft Sans Serif"/>
              </w:rPr>
            </w:pPr>
            <w:r>
              <w:rPr>
                <w:rFonts w:eastAsia="Microsoft Sans Serif"/>
              </w:rPr>
              <w:t>19 /в</w:t>
            </w:r>
            <w:r>
              <w:rPr>
                <w:rFonts w:eastAsia="Microsoft Sans Serif"/>
                <w:spacing w:val="-1"/>
              </w:rPr>
              <w:t xml:space="preserve"> </w:t>
            </w:r>
            <w:r>
              <w:rPr>
                <w:rFonts w:eastAsia="Microsoft Sans Serif"/>
              </w:rPr>
              <w:t>пересчете</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С/ (592)</w:t>
            </w:r>
          </w:p>
        </w:tc>
        <w:tc>
          <w:tcPr>
            <w:tcW w:w="152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2.567</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6.653</w:t>
            </w:r>
          </w:p>
        </w:tc>
      </w:tr>
    </w:tbl>
    <w:p w:rsidR="00D55626" w:rsidRDefault="00D55626">
      <w:pPr>
        <w:spacing w:before="0" w:after="0"/>
        <w:rPr>
          <w:rFonts w:eastAsia="Microsoft Sans Serif"/>
          <w:sz w:val="21"/>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7"/>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0010,</w:t>
      </w:r>
      <w:r>
        <w:rPr>
          <w:rFonts w:eastAsia="Arial"/>
          <w:b/>
          <w:bCs/>
          <w:i/>
          <w:iCs/>
          <w:spacing w:val="-4"/>
          <w:u w:val="thick" w:color="000000"/>
        </w:rPr>
        <w:t xml:space="preserve"> </w:t>
      </w:r>
      <w:r>
        <w:rPr>
          <w:rFonts w:eastAsia="Arial"/>
          <w:b/>
          <w:bCs/>
          <w:i/>
          <w:iCs/>
          <w:u w:val="thick" w:color="000000"/>
        </w:rPr>
        <w:t>Дизельный</w:t>
      </w:r>
      <w:r>
        <w:rPr>
          <w:rFonts w:eastAsia="Arial"/>
          <w:b/>
          <w:bCs/>
          <w:i/>
          <w:iCs/>
          <w:spacing w:val="-4"/>
          <w:u w:val="thick" w:color="000000"/>
        </w:rPr>
        <w:t xml:space="preserve"> </w:t>
      </w:r>
      <w:r>
        <w:rPr>
          <w:rFonts w:eastAsia="Arial"/>
          <w:b/>
          <w:bCs/>
          <w:i/>
          <w:iCs/>
          <w:u w:val="thick" w:color="000000"/>
        </w:rPr>
        <w:t>двигатель</w:t>
      </w:r>
      <w:r>
        <w:rPr>
          <w:rFonts w:eastAsia="Arial"/>
          <w:b/>
          <w:bCs/>
          <w:i/>
          <w:iCs/>
          <w:spacing w:val="-2"/>
          <w:u w:val="thick" w:color="000000"/>
        </w:rPr>
        <w:t xml:space="preserve"> </w:t>
      </w:r>
      <w:r>
        <w:rPr>
          <w:rFonts w:eastAsia="Arial"/>
          <w:b/>
          <w:bCs/>
          <w:i/>
          <w:iCs/>
          <w:u w:val="thick" w:color="000000"/>
        </w:rPr>
        <w:t>650НР</w:t>
      </w:r>
    </w:p>
    <w:p w:rsidR="00D55626" w:rsidRDefault="003B014E">
      <w:pPr>
        <w:spacing w:before="0" w:after="0"/>
        <w:ind w:left="622" w:right="749"/>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7"/>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8"/>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2"/>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0"/>
        </w:rPr>
        <w:t xml:space="preserve"> </w:t>
      </w:r>
      <w:r>
        <w:rPr>
          <w:rFonts w:eastAsia="Microsoft Sans Serif"/>
          <w:b/>
        </w:rPr>
        <w:t>178.75</w:t>
      </w:r>
    </w:p>
    <w:p w:rsidR="00D55626" w:rsidRDefault="003B014E">
      <w:pPr>
        <w:spacing w:before="0" w:after="0"/>
        <w:ind w:left="62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rPr>
        <w:t>128.7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4"/>
          <w:u w:val="thick" w:color="000000"/>
        </w:rPr>
        <w:t xml:space="preserve"> </w:t>
      </w:r>
      <w:r>
        <w:rPr>
          <w:rFonts w:eastAsia="Arial"/>
          <w:b/>
          <w:bCs/>
          <w:i/>
          <w:iCs/>
          <w:u w:val="thick" w:color="000000"/>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178.75*</w:t>
      </w:r>
      <w:r>
        <w:rPr>
          <w:rFonts w:eastAsia="Microsoft Sans Serif"/>
          <w:b/>
          <w:spacing w:val="-3"/>
        </w:rPr>
        <w:t xml:space="preserve"> </w:t>
      </w:r>
      <w:r>
        <w:rPr>
          <w:rFonts w:eastAsia="Microsoft Sans Serif"/>
          <w:b/>
        </w:rPr>
        <w:t>30</w:t>
      </w:r>
      <w:r>
        <w:rPr>
          <w:rFonts w:eastAsia="Microsoft Sans Serif"/>
          <w:b/>
          <w:spacing w:val="-5"/>
        </w:rPr>
        <w:t xml:space="preserve"> </w:t>
      </w:r>
      <w:r>
        <w:rPr>
          <w:rFonts w:eastAsia="Microsoft Sans Serif"/>
          <w:b/>
        </w:rPr>
        <w:t>/ 3600</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1.4896</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128.7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3.861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1325</w:t>
      </w:r>
      <w:r>
        <w:rPr>
          <w:rFonts w:eastAsia="Arial"/>
          <w:b/>
          <w:bCs/>
          <w:i/>
          <w:iCs/>
          <w:spacing w:val="-4"/>
          <w:u w:val="thick" w:color="000000"/>
        </w:rPr>
        <w:t xml:space="preserve"> </w:t>
      </w:r>
      <w:r>
        <w:rPr>
          <w:rFonts w:eastAsia="Arial"/>
          <w:b/>
          <w:bCs/>
          <w:i/>
          <w:iCs/>
          <w:u w:val="thick" w:color="000000"/>
        </w:rPr>
        <w:t>Формальдегид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178.75*</w:t>
      </w:r>
      <w:r>
        <w:rPr>
          <w:rFonts w:eastAsia="Microsoft Sans Serif"/>
          <w:b/>
          <w:spacing w:val="-4"/>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0.05958</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128.7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0.1544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0304</w:t>
      </w:r>
      <w:r>
        <w:rPr>
          <w:rFonts w:eastAsia="Arial"/>
          <w:b/>
          <w:bCs/>
          <w:i/>
          <w:iCs/>
          <w:spacing w:val="-1"/>
          <w:u w:val="thick" w:color="000000"/>
        </w:rPr>
        <w:t xml:space="preserve"> </w:t>
      </w:r>
      <w:r>
        <w:rPr>
          <w:rFonts w:eastAsia="Arial"/>
          <w:b/>
          <w:bCs/>
          <w:i/>
          <w:iCs/>
          <w:u w:val="thick" w:color="000000"/>
        </w:rPr>
        <w:t>Азот</w:t>
      </w:r>
      <w:r>
        <w:rPr>
          <w:rFonts w:eastAsia="Arial"/>
          <w:b/>
          <w:bCs/>
          <w:i/>
          <w:iCs/>
          <w:spacing w:val="-2"/>
          <w:u w:val="thick" w:color="000000"/>
        </w:rPr>
        <w:t xml:space="preserve"> </w:t>
      </w:r>
      <w:r>
        <w:rPr>
          <w:rFonts w:eastAsia="Arial"/>
          <w:b/>
          <w:bCs/>
          <w:i/>
          <w:iCs/>
          <w:u w:val="thick" w:color="000000"/>
        </w:rPr>
        <w:t>(II)</w:t>
      </w:r>
      <w:r>
        <w:rPr>
          <w:rFonts w:eastAsia="Arial"/>
          <w:b/>
          <w:bCs/>
          <w:i/>
          <w:iCs/>
          <w:spacing w:val="-2"/>
          <w:u w:val="thick" w:color="000000"/>
        </w:rPr>
        <w:t xml:space="preserve"> </w:t>
      </w:r>
      <w:r>
        <w:rPr>
          <w:rFonts w:eastAsia="Arial"/>
          <w:b/>
          <w:bCs/>
          <w:i/>
          <w:iCs/>
          <w:u w:val="thick" w:color="000000"/>
        </w:rPr>
        <w:t>оксид</w:t>
      </w:r>
    </w:p>
    <w:p w:rsidR="00D55626" w:rsidRDefault="003B014E">
      <w:pPr>
        <w:spacing w:before="0" w:after="0"/>
        <w:ind w:left="622" w:right="1111"/>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p>
    <w:p w:rsidR="00D55626" w:rsidRDefault="003B014E">
      <w:pPr>
        <w:spacing w:before="0" w:after="0"/>
        <w:ind w:left="622" w:right="1111"/>
        <w:rPr>
          <w:rFonts w:eastAsia="Microsoft Sans Serif"/>
          <w:b/>
          <w:spacing w:val="1"/>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178.75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4"/>
        </w:rPr>
        <w:t xml:space="preserve"> </w:t>
      </w:r>
      <w:r>
        <w:rPr>
          <w:rFonts w:eastAsia="Microsoft Sans Serif"/>
          <w:b/>
        </w:rPr>
        <w:t>=1.9364</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5"/>
        </w:rPr>
        <w:t xml:space="preserve"> </w:t>
      </w:r>
      <w:r>
        <w:rPr>
          <w:rFonts w:eastAsia="Microsoft Sans Serif"/>
          <w:b/>
        </w:rPr>
        <w:t>128.7</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39</w:t>
      </w:r>
      <w:r>
        <w:rPr>
          <w:rFonts w:eastAsia="Microsoft Sans Serif"/>
          <w:b/>
          <w:spacing w:val="1"/>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w:t>
      </w:r>
      <w:r>
        <w:rPr>
          <w:rFonts w:eastAsia="Microsoft Sans Serif"/>
          <w:b/>
          <w:spacing w:val="1"/>
        </w:rPr>
        <w:t xml:space="preserve"> </w:t>
      </w:r>
      <w:r>
        <w:rPr>
          <w:rFonts w:eastAsia="Microsoft Sans Serif"/>
          <w:b/>
        </w:rPr>
        <w:t>=</w:t>
      </w:r>
      <w:r>
        <w:rPr>
          <w:rFonts w:eastAsia="Microsoft Sans Serif"/>
          <w:b/>
          <w:spacing w:val="5"/>
        </w:rPr>
        <w:t xml:space="preserve"> </w:t>
      </w:r>
      <w:r>
        <w:rPr>
          <w:rFonts w:eastAsia="Microsoft Sans Serif"/>
          <w:b/>
        </w:rPr>
        <w:t>5.0193</w:t>
      </w:r>
      <w:r>
        <w:rPr>
          <w:rFonts w:eastAsia="Microsoft Sans Serif"/>
          <w:b/>
          <w:spacing w:val="1"/>
        </w:rPr>
        <w:t xml:space="preserve"> </w:t>
      </w:r>
    </w:p>
    <w:p w:rsidR="00D55626" w:rsidRDefault="003B014E">
      <w:pPr>
        <w:spacing w:before="0" w:after="0"/>
        <w:ind w:left="622" w:right="1111"/>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178.75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4"/>
        </w:rPr>
        <w:t xml:space="preserve"> </w:t>
      </w:r>
      <w:r>
        <w:rPr>
          <w:rFonts w:eastAsia="Microsoft Sans Serif"/>
          <w:b/>
        </w:rPr>
        <w:t>=0.4965</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128.7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1.287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Углерод оксид</w:t>
      </w:r>
    </w:p>
    <w:p w:rsidR="00D55626" w:rsidRDefault="003B014E">
      <w:pPr>
        <w:spacing w:before="0" w:after="0"/>
        <w:ind w:left="622" w:right="1051"/>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p>
    <w:p w:rsidR="00D55626" w:rsidRDefault="003B014E">
      <w:pPr>
        <w:spacing w:before="0" w:after="0"/>
        <w:ind w:left="622" w:right="1051"/>
        <w:rPr>
          <w:rFonts w:eastAsia="Microsoft Sans Serif"/>
          <w:b/>
          <w:spacing w:val="1"/>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178.75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1.2413</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9"/>
        </w:rPr>
        <w:t xml:space="preserve"> </w:t>
      </w:r>
      <w:r>
        <w:rPr>
          <w:rFonts w:eastAsia="Microsoft Sans Serif"/>
          <w:b/>
          <w:i/>
        </w:rPr>
        <w:t>_M_</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E</w:t>
      </w:r>
      <w:r>
        <w:rPr>
          <w:rFonts w:eastAsia="Microsoft Sans Serif"/>
          <w:b/>
          <w:i/>
          <w:spacing w:val="4"/>
        </w:rPr>
        <w:t xml:space="preserve"> </w:t>
      </w:r>
      <w:r>
        <w:rPr>
          <w:rFonts w:eastAsia="Microsoft Sans Serif"/>
          <w:b/>
          <w:i/>
        </w:rPr>
        <w:t>/</w:t>
      </w:r>
      <w:r>
        <w:rPr>
          <w:rFonts w:eastAsia="Microsoft Sans Serif"/>
          <w:b/>
          <w:i/>
          <w:spacing w:val="9"/>
        </w:rPr>
        <w:t xml:space="preserve"> </w:t>
      </w:r>
      <w:r>
        <w:rPr>
          <w:rFonts w:eastAsia="Microsoft Sans Serif"/>
          <w:b/>
          <w:i/>
        </w:rPr>
        <w:t>10</w:t>
      </w:r>
      <w:r>
        <w:rPr>
          <w:rFonts w:eastAsia="Microsoft Sans Serif"/>
          <w:b/>
          <w:i/>
          <w:spacing w:val="4"/>
        </w:rPr>
        <w:t xml:space="preserve"> </w:t>
      </w:r>
      <w:r>
        <w:rPr>
          <w:rFonts w:eastAsia="Microsoft Sans Serif"/>
          <w:b/>
          <w:i/>
        </w:rPr>
        <w:t>^</w:t>
      </w:r>
      <w:r>
        <w:rPr>
          <w:rFonts w:eastAsia="Microsoft Sans Serif"/>
          <w:b/>
          <w:i/>
          <w:spacing w:val="6"/>
        </w:rPr>
        <w:t xml:space="preserve"> </w:t>
      </w:r>
      <w:r>
        <w:rPr>
          <w:rFonts w:eastAsia="Microsoft Sans Serif"/>
          <w:b/>
          <w:i/>
        </w:rPr>
        <w:t>3</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128.7</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25</w:t>
      </w:r>
      <w:r>
        <w:rPr>
          <w:rFonts w:eastAsia="Microsoft Sans Serif"/>
          <w:b/>
          <w:spacing w:val="5"/>
        </w:rPr>
        <w:t xml:space="preserve"> </w:t>
      </w:r>
      <w:r>
        <w:rPr>
          <w:rFonts w:eastAsia="Microsoft Sans Serif"/>
          <w:b/>
        </w:rPr>
        <w:t>/</w:t>
      </w:r>
      <w:r>
        <w:rPr>
          <w:rFonts w:eastAsia="Microsoft Sans Serif"/>
          <w:b/>
          <w:spacing w:val="9"/>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3</w:t>
      </w:r>
      <w:r>
        <w:rPr>
          <w:rFonts w:eastAsia="Microsoft Sans Serif"/>
          <w:b/>
          <w:spacing w:val="4"/>
        </w:rPr>
        <w:t xml:space="preserve"> </w:t>
      </w:r>
      <w:r>
        <w:rPr>
          <w:rFonts w:eastAsia="Microsoft Sans Serif"/>
          <w:b/>
        </w:rPr>
        <w:t>=</w:t>
      </w:r>
      <w:r>
        <w:rPr>
          <w:rFonts w:eastAsia="Microsoft Sans Serif"/>
          <w:b/>
          <w:spacing w:val="8"/>
        </w:rPr>
        <w:t xml:space="preserve"> </w:t>
      </w:r>
      <w:r>
        <w:rPr>
          <w:rFonts w:eastAsia="Microsoft Sans Serif"/>
          <w:b/>
        </w:rPr>
        <w:t>3.2175</w:t>
      </w:r>
      <w:r>
        <w:rPr>
          <w:rFonts w:eastAsia="Microsoft Sans Serif"/>
          <w:b/>
          <w:spacing w:val="1"/>
        </w:rPr>
        <w:t xml:space="preserve"> </w:t>
      </w:r>
    </w:p>
    <w:p w:rsidR="00D55626" w:rsidRDefault="003B014E">
      <w:pPr>
        <w:spacing w:before="0" w:after="0"/>
        <w:ind w:left="622" w:right="1051"/>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4"/>
          <w:u w:val="thick"/>
        </w:rPr>
        <w:t xml:space="preserve"> </w:t>
      </w:r>
      <w:r>
        <w:rPr>
          <w:rFonts w:eastAsia="Microsoft Sans Serif"/>
          <w:b/>
          <w:i/>
          <w:u w:val="thick"/>
        </w:rPr>
        <w:t>С12-19</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58"/>
        </w:rPr>
        <w:t xml:space="preserve"> </w:t>
      </w:r>
      <w:r>
        <w:rPr>
          <w:rFonts w:eastAsia="Microsoft Sans Serif"/>
          <w:b/>
        </w:rPr>
        <w:t>178.75</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12</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5"/>
        </w:rPr>
        <w:t xml:space="preserve"> </w:t>
      </w:r>
      <w:r>
        <w:rPr>
          <w:rFonts w:eastAsia="Microsoft Sans Serif"/>
          <w:b/>
        </w:rPr>
        <w:t>=0.5958</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2"/>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128.7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1.544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804"/>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804"/>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178.75</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0.05958</w:t>
      </w:r>
      <w:r>
        <w:rPr>
          <w:rFonts w:eastAsia="Microsoft Sans Serif"/>
          <w:b/>
          <w:spacing w:val="-58"/>
        </w:rPr>
        <w:t xml:space="preserve"> </w:t>
      </w:r>
    </w:p>
    <w:p w:rsidR="00D55626" w:rsidRDefault="003B014E">
      <w:pPr>
        <w:spacing w:before="0" w:after="0"/>
        <w:ind w:left="622" w:right="804"/>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128.7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0.1544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Pr>
          <w:rFonts w:eastAsia="Microsoft Sans Serif"/>
          <w:b/>
        </w:rPr>
      </w:pPr>
      <w:r>
        <w:rPr>
          <w:rFonts w:eastAsia="Microsoft Sans Serif"/>
        </w:rPr>
        <w:t>Оценочное</w:t>
      </w:r>
      <w:r>
        <w:rPr>
          <w:rFonts w:eastAsia="Microsoft Sans Serif"/>
          <w:spacing w:val="-9"/>
        </w:rPr>
        <w:t xml:space="preserve"> </w:t>
      </w:r>
      <w:r>
        <w:rPr>
          <w:rFonts w:eastAsia="Microsoft Sans Serif"/>
        </w:rPr>
        <w:t>значение</w:t>
      </w:r>
      <w:r>
        <w:rPr>
          <w:rFonts w:eastAsia="Microsoft Sans Serif"/>
          <w:spacing w:val="-6"/>
        </w:rPr>
        <w:t xml:space="preserve"> </w:t>
      </w:r>
      <w:r>
        <w:rPr>
          <w:rFonts w:eastAsia="Microsoft Sans Serif"/>
        </w:rPr>
        <w:t>среднециклового</w:t>
      </w:r>
      <w:r>
        <w:rPr>
          <w:rFonts w:eastAsia="Microsoft Sans Serif"/>
          <w:spacing w:val="-6"/>
        </w:rPr>
        <w:t xml:space="preserve"> </w:t>
      </w:r>
      <w:r>
        <w:rPr>
          <w:rFonts w:eastAsia="Microsoft Sans Serif"/>
        </w:rPr>
        <w:t>выброса,</w:t>
      </w:r>
      <w:r>
        <w:rPr>
          <w:rFonts w:eastAsia="Microsoft Sans Serif"/>
          <w:spacing w:val="-7"/>
        </w:rPr>
        <w:t xml:space="preserve"> </w:t>
      </w:r>
      <w:r>
        <w:rPr>
          <w:rFonts w:eastAsia="Microsoft Sans Serif"/>
        </w:rPr>
        <w:t>г/кг</w:t>
      </w:r>
      <w:r>
        <w:rPr>
          <w:rFonts w:eastAsia="Microsoft Sans Serif"/>
          <w:spacing w:val="-5"/>
        </w:rPr>
        <w:t xml:space="preserve"> </w:t>
      </w:r>
      <w:r>
        <w:rPr>
          <w:rFonts w:eastAsia="Microsoft Sans Serif"/>
        </w:rPr>
        <w:t>топлива</w:t>
      </w:r>
      <w:r>
        <w:rPr>
          <w:rFonts w:eastAsia="Microsoft Sans Serif"/>
          <w:spacing w:val="-7"/>
        </w:rPr>
        <w:t xml:space="preserve"> </w:t>
      </w:r>
      <w:r>
        <w:rPr>
          <w:rFonts w:eastAsia="Microsoft Sans Serif"/>
        </w:rPr>
        <w:t>(табл.4),</w:t>
      </w:r>
      <w:r>
        <w:rPr>
          <w:rFonts w:eastAsia="Microsoft Sans Serif"/>
          <w:spacing w:val="-1"/>
        </w:rPr>
        <w:t xml:space="preserve"> </w:t>
      </w:r>
      <w:r>
        <w:rPr>
          <w:rFonts w:eastAsia="Microsoft Sans Serif"/>
          <w:b/>
          <w:i/>
        </w:rPr>
        <w:t>E</w:t>
      </w:r>
      <w:r>
        <w:rPr>
          <w:rFonts w:eastAsia="Microsoft Sans Serif"/>
          <w:b/>
          <w:i/>
          <w:spacing w:val="-9"/>
        </w:rPr>
        <w:t xml:space="preserve"> </w:t>
      </w:r>
      <w:r>
        <w:rPr>
          <w:rFonts w:eastAsia="Microsoft Sans Serif"/>
          <w:b/>
          <w:i/>
        </w:rPr>
        <w:t>=</w:t>
      </w:r>
      <w:r>
        <w:rPr>
          <w:rFonts w:eastAsia="Microsoft Sans Serif"/>
          <w:b/>
          <w:i/>
          <w:spacing w:val="-6"/>
        </w:rPr>
        <w:t xml:space="preserve"> </w:t>
      </w:r>
      <w:r>
        <w:rPr>
          <w:rFonts w:eastAsia="Microsoft Sans Serif"/>
          <w:b/>
        </w:rPr>
        <w:t>5</w:t>
      </w:r>
    </w:p>
    <w:p w:rsidR="00D55626" w:rsidRDefault="003B014E">
      <w:pPr>
        <w:spacing w:before="0" w:after="0"/>
        <w:ind w:left="622"/>
        <w:rPr>
          <w:rFonts w:eastAsia="Microsoft Sans Serif"/>
          <w:b/>
          <w:sz w:val="9"/>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178.75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5</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0.2483</w:t>
      </w: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b/>
        </w:rPr>
      </w:pP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128.7</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 0.6435</w:t>
      </w:r>
    </w:p>
    <w:p w:rsidR="00D55626" w:rsidRDefault="003B014E">
      <w:pPr>
        <w:spacing w:before="0" w:after="0"/>
        <w:ind w:left="622"/>
        <w:rPr>
          <w:rFonts w:eastAsia="Microsoft Sans Serif"/>
        </w:rPr>
      </w:pPr>
      <w:r>
        <w:rPr>
          <w:rFonts w:eastAsia="Microsoft Sans Serif"/>
        </w:rPr>
        <w:t>Итоговая</w:t>
      </w:r>
      <w:r>
        <w:rPr>
          <w:rFonts w:eastAsia="Microsoft Sans Serif"/>
          <w:spacing w:val="-3"/>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3610"/>
        <w:gridCol w:w="1812"/>
        <w:gridCol w:w="1841"/>
      </w:tblGrid>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8"/>
              <w:rPr>
                <w:rFonts w:eastAsia="Microsoft Sans Serif"/>
                <w:b/>
                <w:i/>
              </w:rPr>
            </w:pPr>
            <w:r>
              <w:rPr>
                <w:rFonts w:eastAsia="Microsoft Sans Serif"/>
                <w:b/>
                <w:i/>
              </w:rPr>
              <w:t>Код</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99" w:right="1294"/>
              <w:jc w:val="center"/>
              <w:rPr>
                <w:rFonts w:eastAsia="Microsoft Sans Serif"/>
                <w:b/>
                <w:i/>
              </w:rPr>
            </w:pPr>
            <w:r>
              <w:rPr>
                <w:rFonts w:eastAsia="Microsoft Sans Serif"/>
                <w:b/>
                <w:i/>
              </w:rPr>
              <w:t>Примесь</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0.1489</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3.861</w:t>
            </w:r>
          </w:p>
        </w:tc>
      </w:tr>
      <w:tr w:rsidR="00D55626">
        <w:trPr>
          <w:trHeight w:val="252"/>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1.9364</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5.0193</w:t>
            </w:r>
          </w:p>
        </w:tc>
      </w:tr>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0.2483</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0.6435</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Сера</w:t>
            </w:r>
            <w:r>
              <w:rPr>
                <w:rFonts w:eastAsia="Microsoft Sans Serif"/>
                <w:spacing w:val="-4"/>
              </w:rPr>
              <w:t xml:space="preserve"> </w:t>
            </w:r>
            <w:r>
              <w:rPr>
                <w:rFonts w:eastAsia="Microsoft Sans Serif"/>
              </w:rPr>
              <w:t>диоксид</w:t>
            </w:r>
            <w:r>
              <w:rPr>
                <w:rFonts w:eastAsia="Microsoft Sans Serif"/>
                <w:spacing w:val="-4"/>
              </w:rPr>
              <w:t xml:space="preserve"> </w:t>
            </w:r>
            <w:r>
              <w:rPr>
                <w:rFonts w:eastAsia="Microsoft Sans Serif"/>
              </w:rPr>
              <w:t>(526)</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0.4965</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1.287</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1.2413</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3.2175</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Pr>
                <w:rFonts w:eastAsia="Microsoft Sans Serif"/>
              </w:rPr>
            </w:pPr>
            <w:r>
              <w:rPr>
                <w:rFonts w:eastAsia="Microsoft Sans Serif"/>
              </w:rPr>
              <w:t>1301</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Проп-2-ен-1-аль</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0.05958</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0.1544</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0.05958</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0.1544</w:t>
            </w:r>
          </w:p>
        </w:tc>
      </w:tr>
      <w:tr w:rsidR="00D55626">
        <w:trPr>
          <w:trHeight w:val="505"/>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ight="206"/>
              <w:rPr>
                <w:rFonts w:eastAsia="Microsoft Sans Serif"/>
              </w:rPr>
            </w:pPr>
            <w:r>
              <w:rPr>
                <w:rFonts w:eastAsia="Microsoft Sans Serif"/>
              </w:rPr>
              <w:t xml:space="preserve">Углеводороды </w:t>
            </w:r>
            <w:r>
              <w:rPr>
                <w:rFonts w:eastAsia="Microsoft Sans Serif"/>
              </w:rPr>
              <w:t>предельные С12-</w:t>
            </w:r>
            <w:r>
              <w:rPr>
                <w:rFonts w:eastAsia="Microsoft Sans Serif"/>
                <w:spacing w:val="-56"/>
              </w:rPr>
              <w:t xml:space="preserve"> </w:t>
            </w:r>
            <w:r>
              <w:rPr>
                <w:rFonts w:eastAsia="Microsoft Sans Serif"/>
              </w:rPr>
              <w:t>19</w:t>
            </w:r>
            <w:r>
              <w:rPr>
                <w:rFonts w:eastAsia="Microsoft Sans Serif"/>
                <w:spacing w:val="2"/>
              </w:rPr>
              <w:t xml:space="preserve"> </w:t>
            </w:r>
            <w:r>
              <w:rPr>
                <w:rFonts w:eastAsia="Microsoft Sans Serif"/>
              </w:rPr>
              <w:t>/в пересчете</w:t>
            </w:r>
            <w:r>
              <w:rPr>
                <w:rFonts w:eastAsia="Microsoft Sans Serif"/>
                <w:spacing w:val="-1"/>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1"/>
              </w:rPr>
              <w:t xml:space="preserve"> </w:t>
            </w:r>
            <w:r>
              <w:rPr>
                <w:rFonts w:eastAsia="Microsoft Sans Serif"/>
              </w:rPr>
              <w:t>(592)</w:t>
            </w:r>
          </w:p>
        </w:tc>
        <w:tc>
          <w:tcPr>
            <w:tcW w:w="18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0.5958</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1.544</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7"/>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0011,Дизельгенератор</w:t>
      </w:r>
      <w:r>
        <w:rPr>
          <w:rFonts w:eastAsia="Arial"/>
          <w:b/>
          <w:bCs/>
          <w:i/>
          <w:iCs/>
          <w:spacing w:val="-1"/>
          <w:u w:val="thick" w:color="000000"/>
        </w:rPr>
        <w:t xml:space="preserve"> </w:t>
      </w:r>
      <w:r>
        <w:rPr>
          <w:rFonts w:eastAsia="Arial"/>
          <w:b/>
          <w:bCs/>
          <w:i/>
          <w:iCs/>
          <w:u w:val="thick" w:color="000000"/>
        </w:rPr>
        <w:t>N-120</w:t>
      </w:r>
      <w:r>
        <w:rPr>
          <w:rFonts w:eastAsia="Arial"/>
          <w:b/>
          <w:bCs/>
          <w:i/>
          <w:iCs/>
          <w:spacing w:val="-5"/>
          <w:u w:val="thick" w:color="000000"/>
        </w:rPr>
        <w:t xml:space="preserve"> </w:t>
      </w:r>
      <w:r>
        <w:rPr>
          <w:rFonts w:eastAsia="Arial"/>
          <w:b/>
          <w:bCs/>
          <w:i/>
          <w:iCs/>
          <w:u w:val="thick" w:color="000000"/>
        </w:rPr>
        <w:t>кВт</w:t>
      </w:r>
    </w:p>
    <w:p w:rsidR="00D55626" w:rsidRDefault="003B014E">
      <w:pPr>
        <w:spacing w:before="0" w:after="0"/>
        <w:ind w:left="622"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5"/>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2"/>
        </w:rPr>
        <w:t xml:space="preserve"> </w:t>
      </w:r>
      <w:r>
        <w:rPr>
          <w:rFonts w:eastAsia="Microsoft Sans Serif"/>
          <w:b/>
          <w:i/>
        </w:rPr>
        <w:t>BS</w:t>
      </w:r>
      <w:r>
        <w:rPr>
          <w:rFonts w:eastAsia="Microsoft Sans Serif"/>
          <w:b/>
          <w:i/>
          <w:spacing w:val="-11"/>
        </w:rPr>
        <w:t xml:space="preserve"> </w:t>
      </w:r>
      <w:r>
        <w:rPr>
          <w:rFonts w:eastAsia="Microsoft Sans Serif"/>
          <w:b/>
          <w:i/>
        </w:rPr>
        <w:t>=</w:t>
      </w:r>
      <w:r>
        <w:rPr>
          <w:rFonts w:eastAsia="Microsoft Sans Serif"/>
          <w:b/>
          <w:i/>
          <w:spacing w:val="-11"/>
        </w:rPr>
        <w:t xml:space="preserve"> </w:t>
      </w:r>
      <w:r>
        <w:rPr>
          <w:rFonts w:eastAsia="Microsoft Sans Serif"/>
          <w:b/>
        </w:rPr>
        <w:t>63.5</w:t>
      </w:r>
    </w:p>
    <w:p w:rsidR="00D55626" w:rsidRDefault="003B014E">
      <w:pPr>
        <w:spacing w:before="0" w:after="0"/>
        <w:ind w:left="62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5"/>
        </w:rPr>
        <w:t xml:space="preserve"> </w:t>
      </w:r>
      <w:r>
        <w:rPr>
          <w:rFonts w:eastAsia="Microsoft Sans Serif"/>
          <w:b/>
        </w:rPr>
        <w:t>45.7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0.5292</w:t>
      </w:r>
    </w:p>
    <w:p w:rsidR="00D55626" w:rsidRDefault="003B014E">
      <w:pPr>
        <w:spacing w:before="0" w:after="0"/>
        <w:ind w:left="622"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45.7</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1.371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114"/>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0.02117</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1"/>
        </w:rPr>
        <w:t xml:space="preserve"> </w:t>
      </w:r>
      <w:r>
        <w:rPr>
          <w:rFonts w:eastAsia="Microsoft Sans Serif"/>
          <w:b/>
          <w:i/>
        </w:rPr>
        <w:t>= BG</w:t>
      </w:r>
      <w:r>
        <w:rPr>
          <w:rFonts w:eastAsia="Microsoft Sans Serif"/>
          <w:b/>
          <w:i/>
          <w:spacing w:val="-1"/>
        </w:rPr>
        <w:t xml:space="preserve"> </w:t>
      </w:r>
      <w:r>
        <w:rPr>
          <w:rFonts w:eastAsia="Microsoft Sans Serif"/>
          <w:b/>
          <w:i/>
        </w:rPr>
        <w:t>* E</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 3</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45.7</w:t>
      </w:r>
      <w:r>
        <w:rPr>
          <w:rFonts w:eastAsia="Microsoft Sans Serif"/>
          <w:b/>
          <w:spacing w:val="-1"/>
        </w:rPr>
        <w:t xml:space="preserve"> </w:t>
      </w:r>
      <w:r>
        <w:rPr>
          <w:rFonts w:eastAsia="Microsoft Sans Serif"/>
          <w:b/>
        </w:rPr>
        <w:t>* 1.2</w:t>
      </w:r>
      <w:r>
        <w:rPr>
          <w:rFonts w:eastAsia="Microsoft Sans Serif"/>
          <w:b/>
          <w:spacing w:val="-1"/>
        </w:rPr>
        <w:t xml:space="preserve"> </w:t>
      </w:r>
      <w:r>
        <w:rPr>
          <w:rFonts w:eastAsia="Microsoft Sans Serif"/>
          <w:b/>
        </w:rPr>
        <w:t>/ 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1"/>
        </w:rPr>
        <w:t xml:space="preserve"> </w:t>
      </w:r>
      <w:r>
        <w:rPr>
          <w:rFonts w:eastAsia="Microsoft Sans Serif"/>
          <w:b/>
        </w:rPr>
        <w:t>= 0.05484</w:t>
      </w:r>
      <w:r>
        <w:rPr>
          <w:rFonts w:eastAsia="Microsoft Sans Serif"/>
          <w:b/>
          <w:spacing w:val="1"/>
        </w:rPr>
        <w:t xml:space="preserve"> </w:t>
      </w:r>
    </w:p>
    <w:p w:rsidR="00D55626" w:rsidRDefault="003B014E">
      <w:pPr>
        <w:spacing w:before="0" w:after="0"/>
        <w:ind w:left="622" w:right="1114"/>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9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0.6879</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1"/>
        </w:rPr>
        <w:t xml:space="preserve"> </w:t>
      </w:r>
      <w:r>
        <w:rPr>
          <w:rFonts w:eastAsia="Microsoft Sans Serif"/>
          <w:b/>
          <w:i/>
        </w:rPr>
        <w:t>= BG</w:t>
      </w:r>
      <w:r>
        <w:rPr>
          <w:rFonts w:eastAsia="Microsoft Sans Serif"/>
          <w:b/>
          <w:i/>
          <w:spacing w:val="-1"/>
        </w:rPr>
        <w:t xml:space="preserve"> </w:t>
      </w:r>
      <w:r>
        <w:rPr>
          <w:rFonts w:eastAsia="Microsoft Sans Serif"/>
          <w:b/>
          <w:i/>
        </w:rPr>
        <w:t>* E</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45.7</w:t>
      </w:r>
      <w:r>
        <w:rPr>
          <w:rFonts w:eastAsia="Microsoft Sans Serif"/>
          <w:b/>
          <w:spacing w:val="-1"/>
        </w:rPr>
        <w:t xml:space="preserve"> </w:t>
      </w:r>
      <w:r>
        <w:rPr>
          <w:rFonts w:eastAsia="Microsoft Sans Serif"/>
          <w:b/>
        </w:rPr>
        <w:t>* 39</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1"/>
        </w:rPr>
        <w:t xml:space="preserve"> </w:t>
      </w:r>
      <w:r>
        <w:rPr>
          <w:rFonts w:eastAsia="Microsoft Sans Serif"/>
          <w:b/>
        </w:rPr>
        <w:t>^ 3</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1.7823</w:t>
      </w:r>
      <w:r>
        <w:rPr>
          <w:rFonts w:eastAsia="Microsoft Sans Serif"/>
          <w:b/>
          <w:spacing w:val="1"/>
        </w:rPr>
        <w:t xml:space="preserve"> </w:t>
      </w:r>
    </w:p>
    <w:p w:rsidR="00D55626" w:rsidRDefault="003B014E">
      <w:pPr>
        <w:spacing w:before="0" w:after="0"/>
        <w:ind w:left="622" w:right="129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29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0.1764</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9"/>
        </w:rPr>
        <w:t xml:space="preserve"> </w:t>
      </w:r>
      <w:r>
        <w:rPr>
          <w:rFonts w:eastAsia="Microsoft Sans Serif"/>
          <w:b/>
          <w:i/>
        </w:rPr>
        <w:t>_M_</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8"/>
        </w:rPr>
        <w:t xml:space="preserve"> </w:t>
      </w:r>
      <w:r>
        <w:rPr>
          <w:rFonts w:eastAsia="Microsoft Sans Serif"/>
          <w:b/>
          <w:i/>
        </w:rPr>
        <w:t>10</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3</w:t>
      </w:r>
      <w:r>
        <w:rPr>
          <w:rFonts w:eastAsia="Microsoft Sans Serif"/>
          <w:b/>
          <w:i/>
          <w:spacing w:val="5"/>
        </w:rPr>
        <w:t xml:space="preserve"> </w:t>
      </w:r>
      <w:r>
        <w:rPr>
          <w:rFonts w:eastAsia="Microsoft Sans Serif"/>
          <w:b/>
          <w:i/>
        </w:rPr>
        <w:t>=</w:t>
      </w:r>
      <w:r>
        <w:rPr>
          <w:rFonts w:eastAsia="Microsoft Sans Serif"/>
          <w:b/>
          <w:i/>
          <w:spacing w:val="8"/>
        </w:rPr>
        <w:t xml:space="preserve"> </w:t>
      </w:r>
      <w:r>
        <w:rPr>
          <w:rFonts w:eastAsia="Microsoft Sans Serif"/>
          <w:b/>
        </w:rPr>
        <w:t>45.7</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8"/>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3</w:t>
      </w:r>
      <w:r>
        <w:rPr>
          <w:rFonts w:eastAsia="Microsoft Sans Serif"/>
          <w:b/>
          <w:spacing w:val="4"/>
        </w:rPr>
        <w:t xml:space="preserve"> </w:t>
      </w:r>
      <w:r>
        <w:rPr>
          <w:rFonts w:eastAsia="Microsoft Sans Serif"/>
          <w:b/>
        </w:rPr>
        <w:t>=</w:t>
      </w:r>
      <w:r>
        <w:rPr>
          <w:rFonts w:eastAsia="Microsoft Sans Serif"/>
          <w:b/>
          <w:spacing w:val="8"/>
        </w:rPr>
        <w:t xml:space="preserve"> </w:t>
      </w:r>
      <w:r>
        <w:rPr>
          <w:rFonts w:eastAsia="Microsoft Sans Serif"/>
          <w:b/>
        </w:rPr>
        <w:t>0.457</w:t>
      </w:r>
      <w:r>
        <w:rPr>
          <w:rFonts w:eastAsia="Microsoft Sans Serif"/>
          <w:b/>
          <w:spacing w:val="1"/>
        </w:rPr>
        <w:t xml:space="preserve"> </w:t>
      </w:r>
    </w:p>
    <w:p w:rsidR="00D55626" w:rsidRDefault="003B014E">
      <w:pPr>
        <w:spacing w:before="0" w:after="0"/>
        <w:ind w:left="622" w:right="129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9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0.4409</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1"/>
        </w:rPr>
        <w:t xml:space="preserve"> </w:t>
      </w:r>
      <w:r>
        <w:rPr>
          <w:rFonts w:eastAsia="Microsoft Sans Serif"/>
          <w:b/>
          <w:i/>
        </w:rPr>
        <w:t>= BG</w:t>
      </w:r>
      <w:r>
        <w:rPr>
          <w:rFonts w:eastAsia="Microsoft Sans Serif"/>
          <w:b/>
          <w:i/>
          <w:spacing w:val="-1"/>
        </w:rPr>
        <w:t xml:space="preserve"> </w:t>
      </w:r>
      <w:r>
        <w:rPr>
          <w:rFonts w:eastAsia="Microsoft Sans Serif"/>
          <w:b/>
          <w:i/>
        </w:rPr>
        <w:t>* E</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45.7</w:t>
      </w:r>
      <w:r>
        <w:rPr>
          <w:rFonts w:eastAsia="Microsoft Sans Serif"/>
          <w:b/>
          <w:spacing w:val="-1"/>
        </w:rPr>
        <w:t xml:space="preserve"> </w:t>
      </w:r>
      <w:r>
        <w:rPr>
          <w:rFonts w:eastAsia="Microsoft Sans Serif"/>
          <w:b/>
        </w:rPr>
        <w:t>* 25</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1"/>
        </w:rPr>
        <w:t xml:space="preserve"> </w:t>
      </w:r>
      <w:r>
        <w:rPr>
          <w:rFonts w:eastAsia="Microsoft Sans Serif"/>
          <w:b/>
        </w:rPr>
        <w:t>^ 3</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1.1425</w:t>
      </w:r>
      <w:r>
        <w:rPr>
          <w:rFonts w:eastAsia="Microsoft Sans Serif"/>
          <w:b/>
          <w:spacing w:val="1"/>
        </w:rPr>
        <w:t xml:space="preserve"> </w:t>
      </w:r>
    </w:p>
    <w:p w:rsidR="00D55626" w:rsidRDefault="003B014E">
      <w:pPr>
        <w:spacing w:before="0" w:after="0"/>
        <w:ind w:left="622" w:right="129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0.2117</w:t>
      </w:r>
    </w:p>
    <w:p w:rsidR="00D55626" w:rsidRDefault="003B014E">
      <w:pPr>
        <w:spacing w:before="0" w:after="0"/>
        <w:ind w:left="622"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 xml:space="preserve">= </w:t>
      </w:r>
      <w:r>
        <w:rPr>
          <w:rFonts w:eastAsia="Microsoft Sans Serif"/>
          <w:b/>
        </w:rPr>
        <w:t>45.7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0.5484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0.02117</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45.7</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0.05484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63.5</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0.0882</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45.7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0.2285</w:t>
      </w:r>
    </w:p>
    <w:p w:rsidR="00D55626" w:rsidRDefault="003B014E">
      <w:pPr>
        <w:spacing w:before="0" w:after="0"/>
        <w:ind w:left="622"/>
        <w:rPr>
          <w:rFonts w:eastAsia="Microsoft Sans Serif"/>
        </w:rPr>
      </w:pPr>
      <w:r>
        <w:rPr>
          <w:rFonts w:eastAsia="Microsoft Sans Serif"/>
        </w:rPr>
        <w:t>Итоговая</w:t>
      </w:r>
      <w:r>
        <w:rPr>
          <w:rFonts w:eastAsia="Microsoft Sans Serif"/>
          <w:spacing w:val="-3"/>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3612"/>
        <w:gridCol w:w="1665"/>
        <w:gridCol w:w="1845"/>
        <w:gridCol w:w="1302"/>
      </w:tblGrid>
      <w:tr w:rsidR="00D55626">
        <w:trPr>
          <w:gridAfter w:val="1"/>
          <w:wAfter w:w="1302" w:type="dxa"/>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4"/>
              <w:jc w:val="right"/>
              <w:rPr>
                <w:rFonts w:eastAsia="Microsoft Sans Serif"/>
                <w:b/>
                <w:i/>
              </w:rPr>
            </w:pPr>
            <w:r>
              <w:rPr>
                <w:rFonts w:eastAsia="Microsoft Sans Serif"/>
                <w:b/>
                <w:i/>
              </w:rPr>
              <w:t>Код</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2" w:right="1294"/>
              <w:jc w:val="center"/>
              <w:rPr>
                <w:rFonts w:eastAsia="Microsoft Sans Serif"/>
                <w:b/>
                <w:i/>
              </w:rPr>
            </w:pPr>
            <w:r>
              <w:rPr>
                <w:rFonts w:eastAsia="Microsoft Sans Serif"/>
                <w:b/>
                <w:i/>
              </w:rPr>
              <w:t>Примесь</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4"/>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3"/>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gridAfter w:val="1"/>
          <w:wAfter w:w="1302" w:type="dxa"/>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0301</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0.5292</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1.371</w:t>
            </w:r>
          </w:p>
        </w:tc>
      </w:tr>
      <w:tr w:rsidR="00D55626">
        <w:trPr>
          <w:gridAfter w:val="1"/>
          <w:wAfter w:w="1302" w:type="dxa"/>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0304</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0.6879</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1.7823</w:t>
            </w:r>
          </w:p>
        </w:tc>
      </w:tr>
      <w:tr w:rsidR="00D55626">
        <w:trPr>
          <w:gridAfter w:val="1"/>
          <w:wAfter w:w="1302" w:type="dxa"/>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0328</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0.0882</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0.2285</w:t>
            </w:r>
          </w:p>
        </w:tc>
      </w:tr>
      <w:tr w:rsidR="00D55626">
        <w:trPr>
          <w:gridAfter w:val="1"/>
          <w:wAfter w:w="1302" w:type="dxa"/>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2"/>
              <w:jc w:val="right"/>
              <w:rPr>
                <w:rFonts w:eastAsia="Microsoft Sans Serif"/>
              </w:rPr>
            </w:pPr>
            <w:r>
              <w:rPr>
                <w:rFonts w:eastAsia="Microsoft Sans Serif"/>
              </w:rPr>
              <w:t>0330</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0.1764</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0.457</w:t>
            </w: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256"/>
        </w:trPr>
        <w:tc>
          <w:tcPr>
            <w:tcW w:w="703"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2"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665"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0.4409</w:t>
            </w:r>
          </w:p>
        </w:tc>
        <w:tc>
          <w:tcPr>
            <w:tcW w:w="1845"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1.1425</w:t>
            </w:r>
          </w:p>
        </w:tc>
        <w:tc>
          <w:tcPr>
            <w:tcW w:w="1302" w:type="dxa"/>
            <w:vMerge w:val="restart"/>
            <w:tcBorders>
              <w:top w:val="single" w:sz="4" w:space="0" w:color="000000"/>
              <w:left w:val="single" w:sz="4" w:space="0" w:color="000000"/>
              <w:bottom w:val="nil"/>
              <w:right w:val="nil"/>
            </w:tcBorders>
            <w:shd w:val="clear" w:color="auto" w:fill="auto"/>
          </w:tcPr>
          <w:p w:rsidR="00D55626" w:rsidRDefault="00D55626">
            <w:pPr>
              <w:spacing w:before="0" w:after="0"/>
              <w:rPr>
                <w:rFonts w:eastAsia="Microsoft Sans Serif"/>
                <w:sz w:val="20"/>
              </w:rPr>
            </w:pP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Pr>
                <w:rFonts w:eastAsia="Microsoft Sans Serif"/>
              </w:rPr>
            </w:pPr>
            <w:r>
              <w:rPr>
                <w:rFonts w:eastAsia="Microsoft Sans Serif"/>
              </w:rPr>
              <w:t>1301</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Проп-2-ен-1-аль</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0.02117</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0.05484</w:t>
            </w:r>
          </w:p>
        </w:tc>
        <w:tc>
          <w:tcPr>
            <w:tcW w:w="1302" w:type="dxa"/>
            <w:vMerge/>
            <w:tcBorders>
              <w:top w:val="single" w:sz="4" w:space="0" w:color="000000"/>
              <w:left w:val="single" w:sz="4" w:space="0" w:color="000000"/>
              <w:bottom w:val="nil"/>
              <w:right w:val="nil"/>
            </w:tcBorders>
            <w:shd w:val="clear" w:color="auto" w:fill="auto"/>
            <w:vAlign w:val="center"/>
          </w:tcPr>
          <w:p w:rsidR="00D55626" w:rsidRDefault="00D55626">
            <w:pPr>
              <w:spacing w:before="0" w:after="0"/>
              <w:rPr>
                <w:rFonts w:eastAsia="Microsoft Sans Serif"/>
                <w:sz w:val="20"/>
              </w:rPr>
            </w:pP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0.02117</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0.05484</w:t>
            </w:r>
          </w:p>
        </w:tc>
        <w:tc>
          <w:tcPr>
            <w:tcW w:w="1302" w:type="dxa"/>
            <w:vMerge/>
            <w:tcBorders>
              <w:top w:val="single" w:sz="4" w:space="0" w:color="000000"/>
              <w:left w:val="single" w:sz="4" w:space="0" w:color="000000"/>
              <w:bottom w:val="nil"/>
              <w:right w:val="nil"/>
            </w:tcBorders>
            <w:shd w:val="clear" w:color="auto" w:fill="auto"/>
            <w:vAlign w:val="center"/>
          </w:tcPr>
          <w:p w:rsidR="00D55626" w:rsidRDefault="00D55626">
            <w:pPr>
              <w:spacing w:before="0" w:after="0"/>
              <w:rPr>
                <w:rFonts w:eastAsia="Microsoft Sans Serif"/>
                <w:sz w:val="20"/>
              </w:rPr>
            </w:pP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508"/>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ight="208"/>
              <w:rPr>
                <w:rFonts w:eastAsia="Microsoft Sans Serif"/>
              </w:rPr>
            </w:pPr>
            <w:r>
              <w:rPr>
                <w:rFonts w:eastAsia="Microsoft Sans Serif"/>
              </w:rPr>
              <w:t>Углеводороды предельные С12-</w:t>
            </w:r>
            <w:r>
              <w:rPr>
                <w:rFonts w:eastAsia="Microsoft Sans Serif"/>
                <w:spacing w:val="-56"/>
              </w:rPr>
              <w:t xml:space="preserve"> </w:t>
            </w:r>
            <w:r>
              <w:rPr>
                <w:rFonts w:eastAsia="Microsoft Sans Serif"/>
              </w:rPr>
              <w:t>19</w:t>
            </w:r>
            <w:r>
              <w:rPr>
                <w:rFonts w:eastAsia="Microsoft Sans Serif"/>
                <w:spacing w:val="2"/>
              </w:rPr>
              <w:t xml:space="preserve"> </w:t>
            </w:r>
            <w:r>
              <w:rPr>
                <w:rFonts w:eastAsia="Microsoft Sans Serif"/>
              </w:rPr>
              <w:t>/в пересчете</w:t>
            </w:r>
            <w:r>
              <w:rPr>
                <w:rFonts w:eastAsia="Microsoft Sans Serif"/>
                <w:spacing w:val="-1"/>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1"/>
              </w:rPr>
              <w:t xml:space="preserve"> </w:t>
            </w:r>
            <w:r>
              <w:rPr>
                <w:rFonts w:eastAsia="Microsoft Sans Serif"/>
              </w:rPr>
              <w:t>(592)</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0.2117</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0.5484</w:t>
            </w:r>
          </w:p>
        </w:tc>
        <w:tc>
          <w:tcPr>
            <w:tcW w:w="1302" w:type="dxa"/>
            <w:vMerge/>
            <w:tcBorders>
              <w:top w:val="single" w:sz="4" w:space="0" w:color="000000"/>
              <w:left w:val="single" w:sz="4" w:space="0" w:color="000000"/>
              <w:bottom w:val="nil"/>
              <w:right w:val="nil"/>
            </w:tcBorders>
            <w:shd w:val="clear" w:color="auto" w:fill="auto"/>
            <w:vAlign w:val="center"/>
          </w:tcPr>
          <w:p w:rsidR="00D55626" w:rsidRDefault="00D55626">
            <w:pPr>
              <w:spacing w:before="0" w:after="0"/>
              <w:rPr>
                <w:rFonts w:eastAsia="Microsoft Sans Serif"/>
                <w:sz w:val="20"/>
              </w:rPr>
            </w:pPr>
          </w:p>
        </w:tc>
      </w:tr>
    </w:tbl>
    <w:p w:rsidR="00D55626" w:rsidRDefault="00D55626">
      <w:pPr>
        <w:spacing w:before="0" w:after="0"/>
        <w:rPr>
          <w:rFonts w:eastAsia="Microsoft Sans Serif"/>
          <w:sz w:val="14"/>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8"/>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0012,</w:t>
      </w:r>
      <w:r>
        <w:rPr>
          <w:rFonts w:eastAsia="Arial"/>
          <w:b/>
          <w:bCs/>
          <w:i/>
          <w:iCs/>
          <w:spacing w:val="-3"/>
          <w:u w:val="thick" w:color="000000"/>
        </w:rPr>
        <w:t xml:space="preserve"> </w:t>
      </w:r>
      <w:r>
        <w:rPr>
          <w:rFonts w:eastAsia="Arial"/>
          <w:b/>
          <w:bCs/>
          <w:i/>
          <w:iCs/>
          <w:u w:val="thick" w:color="000000"/>
        </w:rPr>
        <w:t>Дизельгеный</w:t>
      </w:r>
      <w:r>
        <w:rPr>
          <w:rFonts w:eastAsia="Arial"/>
          <w:b/>
          <w:bCs/>
          <w:i/>
          <w:iCs/>
          <w:spacing w:val="-5"/>
          <w:u w:val="thick" w:color="000000"/>
        </w:rPr>
        <w:t xml:space="preserve"> </w:t>
      </w:r>
      <w:r>
        <w:rPr>
          <w:rFonts w:eastAsia="Arial"/>
          <w:b/>
          <w:bCs/>
          <w:i/>
          <w:iCs/>
          <w:u w:val="thick" w:color="000000"/>
        </w:rPr>
        <w:t>двигатель</w:t>
      </w:r>
      <w:r>
        <w:rPr>
          <w:rFonts w:eastAsia="Arial"/>
          <w:b/>
          <w:bCs/>
          <w:i/>
          <w:iCs/>
          <w:spacing w:val="-2"/>
          <w:u w:val="thick" w:color="000000"/>
        </w:rPr>
        <w:t xml:space="preserve"> </w:t>
      </w:r>
      <w:r>
        <w:rPr>
          <w:rFonts w:eastAsia="Arial"/>
          <w:b/>
          <w:bCs/>
          <w:i/>
          <w:iCs/>
          <w:u w:val="thick" w:color="000000"/>
        </w:rPr>
        <w:t>Д114</w:t>
      </w:r>
    </w:p>
    <w:p w:rsidR="00D55626" w:rsidRDefault="003B014E">
      <w:pPr>
        <w:spacing w:before="0" w:after="0"/>
        <w:ind w:left="622"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ight="3212"/>
        <w:rPr>
          <w:rFonts w:eastAsia="Microsoft Sans Serif"/>
          <w:b/>
          <w:spacing w:val="1"/>
        </w:rPr>
      </w:pPr>
      <w:r>
        <w:rPr>
          <w:rFonts w:eastAsia="Microsoft Sans Serif"/>
        </w:rPr>
        <w:t>Максимальный</w:t>
      </w:r>
      <w:r>
        <w:rPr>
          <w:rFonts w:eastAsia="Microsoft Sans Serif"/>
          <w:spacing w:val="-9"/>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7"/>
        </w:rPr>
        <w:t xml:space="preserve"> </w:t>
      </w:r>
      <w:r>
        <w:rPr>
          <w:rFonts w:eastAsia="Microsoft Sans Serif"/>
        </w:rPr>
        <w:t>кг/час,</w:t>
      </w:r>
      <w:r>
        <w:rPr>
          <w:rFonts w:eastAsia="Microsoft Sans Serif"/>
          <w:spacing w:val="-3"/>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1"/>
        </w:rPr>
        <w:t xml:space="preserve"> </w:t>
      </w:r>
      <w:r>
        <w:rPr>
          <w:rFonts w:eastAsia="Microsoft Sans Serif"/>
          <w:b/>
        </w:rPr>
        <w:t>0.3</w:t>
      </w:r>
      <w:r>
        <w:rPr>
          <w:rFonts w:eastAsia="Microsoft Sans Serif"/>
          <w:b/>
          <w:spacing w:val="-58"/>
        </w:rPr>
        <w:t xml:space="preserve"> </w:t>
      </w:r>
      <w:r>
        <w:rPr>
          <w:rFonts w:eastAsia="Microsoft Sans Serif"/>
        </w:rPr>
        <w:t>Годовой</w:t>
      </w:r>
      <w:r>
        <w:rPr>
          <w:rFonts w:eastAsia="Microsoft Sans Serif"/>
          <w:spacing w:val="-2"/>
        </w:rPr>
        <w:t xml:space="preserve"> </w:t>
      </w:r>
      <w:r>
        <w:rPr>
          <w:rFonts w:eastAsia="Microsoft Sans Serif"/>
        </w:rPr>
        <w:t>расход</w:t>
      </w:r>
      <w:r>
        <w:rPr>
          <w:rFonts w:eastAsia="Microsoft Sans Serif"/>
          <w:spacing w:val="2"/>
        </w:rPr>
        <w:t xml:space="preserve"> </w:t>
      </w:r>
      <w:r>
        <w:rPr>
          <w:rFonts w:eastAsia="Microsoft Sans Serif"/>
        </w:rPr>
        <w:t>дизельного топлива, т/год,</w:t>
      </w:r>
      <w:r>
        <w:rPr>
          <w:rFonts w:eastAsia="Microsoft Sans Serif"/>
          <w:spacing w:val="5"/>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rPr>
        <w:t>0.365</w:t>
      </w:r>
      <w:r>
        <w:rPr>
          <w:rFonts w:eastAsia="Microsoft Sans Serif"/>
          <w:b/>
          <w:spacing w:val="1"/>
        </w:rPr>
        <w:t xml:space="preserve"> </w:t>
      </w:r>
    </w:p>
    <w:p w:rsidR="00D55626" w:rsidRDefault="003B014E">
      <w:pPr>
        <w:spacing w:before="0" w:after="0"/>
        <w:ind w:left="622" w:right="321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0301 Азота</w:t>
      </w:r>
      <w:r>
        <w:rPr>
          <w:rFonts w:eastAsia="Microsoft Sans Serif"/>
          <w:b/>
          <w:i/>
          <w:spacing w:val="-4"/>
          <w:u w:val="thick"/>
        </w:rPr>
        <w:t xml:space="preserve"> </w:t>
      </w:r>
      <w:r>
        <w:rPr>
          <w:rFonts w:eastAsia="Microsoft Sans Serif"/>
          <w:b/>
          <w:i/>
          <w:u w:val="thick"/>
        </w:rPr>
        <w:t>(IV)</w:t>
      </w:r>
      <w:r>
        <w:rPr>
          <w:rFonts w:eastAsia="Microsoft Sans Serif"/>
          <w:b/>
          <w:i/>
          <w:spacing w:val="-1"/>
          <w:u w:val="thick"/>
        </w:rPr>
        <w:t xml:space="preserve"> </w:t>
      </w:r>
      <w:r>
        <w:rPr>
          <w:rFonts w:eastAsia="Microsoft Sans Serif"/>
          <w:b/>
          <w:i/>
          <w:u w:val="thick"/>
        </w:rPr>
        <w:t>диоксид</w:t>
      </w:r>
    </w:p>
    <w:p w:rsidR="00D55626" w:rsidRDefault="003B014E">
      <w:pPr>
        <w:spacing w:before="0" w:after="0"/>
        <w:ind w:left="622" w:right="1202"/>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0.3</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0.0025</w:t>
      </w:r>
    </w:p>
    <w:p w:rsidR="00D55626" w:rsidRDefault="003B014E">
      <w:pPr>
        <w:spacing w:before="0" w:after="0"/>
        <w:ind w:left="622" w:right="1202"/>
        <w:rPr>
          <w:rFonts w:eastAsia="Microsoft Sans Serif"/>
          <w:b/>
          <w:spacing w:val="1"/>
        </w:rPr>
      </w:pP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0.365* 30 / 10 ^ 3 = 0.01095</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1325</w:t>
      </w:r>
      <w:r>
        <w:rPr>
          <w:rFonts w:eastAsia="Microsoft Sans Serif"/>
          <w:b/>
          <w:i/>
          <w:spacing w:val="-2"/>
          <w:u w:val="thick"/>
        </w:rPr>
        <w:t xml:space="preserve"> </w:t>
      </w:r>
      <w:r>
        <w:rPr>
          <w:rFonts w:eastAsia="Microsoft Sans Serif"/>
          <w:b/>
          <w:i/>
          <w:u w:val="thick"/>
        </w:rPr>
        <w:t>Формальдегид</w:t>
      </w:r>
    </w:p>
    <w:p w:rsidR="00D55626" w:rsidRDefault="003B014E">
      <w:pPr>
        <w:spacing w:before="0" w:after="0"/>
        <w:ind w:left="622" w:right="120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2"/>
        </w:rPr>
        <w:t xml:space="preserve"> </w:t>
      </w:r>
      <w:r>
        <w:rPr>
          <w:rFonts w:eastAsia="Microsoft Sans Serif"/>
        </w:rPr>
        <w:t xml:space="preserve">г/с,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0.3</w:t>
      </w:r>
      <w:r>
        <w:rPr>
          <w:rFonts w:eastAsia="Microsoft Sans Serif"/>
          <w:b/>
          <w:spacing w:val="56"/>
        </w:rPr>
        <w:t xml:space="preserve"> </w:t>
      </w:r>
      <w:r>
        <w:rPr>
          <w:rFonts w:eastAsia="Microsoft Sans Serif"/>
          <w:b/>
        </w:rPr>
        <w:t>*</w:t>
      </w:r>
      <w:r>
        <w:rPr>
          <w:rFonts w:eastAsia="Microsoft Sans Serif"/>
          <w:b/>
          <w:spacing w:val="-3"/>
        </w:rPr>
        <w:t xml:space="preserve"> </w:t>
      </w:r>
      <w:r>
        <w:rPr>
          <w:rFonts w:eastAsia="Microsoft Sans Serif"/>
          <w:b/>
        </w:rPr>
        <w:t>1.2</w:t>
      </w:r>
      <w:r>
        <w:rPr>
          <w:rFonts w:eastAsia="Microsoft Sans Serif"/>
          <w:b/>
          <w:spacing w:val="-6"/>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0.0001</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0.365* 1.2 / 10 ^ 3 = 0.0004</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93"/>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 xml:space="preserve">выброс, г/с,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0.3</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0.00325</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0.365* 39 / 10 ^ 3 = 0.0142</w:t>
      </w:r>
      <w:r>
        <w:rPr>
          <w:rFonts w:eastAsia="Microsoft Sans Serif"/>
          <w:b/>
          <w:spacing w:val="1"/>
        </w:rPr>
        <w:t xml:space="preserve"> </w:t>
      </w:r>
    </w:p>
    <w:p w:rsidR="00D55626" w:rsidRDefault="003B014E">
      <w:pPr>
        <w:spacing w:before="0" w:after="0"/>
        <w:ind w:left="622" w:right="1293"/>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202"/>
        <w:rPr>
          <w:rFonts w:eastAsia="Microsoft Sans Serif"/>
          <w:b/>
          <w:spacing w:val="-58"/>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0.3</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0.0008</w:t>
      </w:r>
      <w:r>
        <w:rPr>
          <w:rFonts w:eastAsia="Microsoft Sans Serif"/>
          <w:b/>
          <w:spacing w:val="-58"/>
        </w:rPr>
        <w:t xml:space="preserve"> </w:t>
      </w:r>
    </w:p>
    <w:p w:rsidR="00D55626" w:rsidRDefault="003B014E">
      <w:pPr>
        <w:spacing w:before="0" w:after="0"/>
        <w:ind w:left="622" w:right="1202"/>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0.365* 10 / 10 ^ 3 = 0.00365</w:t>
      </w:r>
      <w:r>
        <w:rPr>
          <w:rFonts w:eastAsia="Microsoft Sans Serif"/>
          <w:b/>
          <w:spacing w:val="1"/>
        </w:rPr>
        <w:t xml:space="preserve"> </w:t>
      </w:r>
    </w:p>
    <w:p w:rsidR="00D55626" w:rsidRDefault="003B014E">
      <w:pPr>
        <w:spacing w:before="0" w:after="0"/>
        <w:ind w:left="622"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35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0.3</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0.0021</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0.365* 25 / 10 ^ 3 = 0.0091</w:t>
      </w:r>
      <w:r>
        <w:rPr>
          <w:rFonts w:eastAsia="Microsoft Sans Serif"/>
          <w:b/>
          <w:spacing w:val="1"/>
        </w:rPr>
        <w:t xml:space="preserve"> </w:t>
      </w:r>
    </w:p>
    <w:p w:rsidR="00D55626" w:rsidRDefault="003B014E">
      <w:pPr>
        <w:spacing w:before="0" w:after="0"/>
        <w:ind w:left="622" w:right="135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152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0.3</w:t>
      </w:r>
      <w:r>
        <w:rPr>
          <w:rFonts w:eastAsia="Microsoft Sans Serif"/>
          <w:b/>
          <w:i/>
          <w:spacing w:val="-2"/>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0.001</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0.365* 12 / 10 ^ 3 = 0.004</w:t>
      </w:r>
      <w:r>
        <w:rPr>
          <w:rFonts w:eastAsia="Microsoft Sans Serif"/>
          <w:b/>
          <w:spacing w:val="1"/>
        </w:rPr>
        <w:t xml:space="preserve"> </w:t>
      </w:r>
    </w:p>
    <w:p w:rsidR="00D55626" w:rsidRDefault="003B014E">
      <w:pPr>
        <w:spacing w:before="0" w:after="0"/>
        <w:ind w:left="622" w:right="152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1301</w:t>
      </w:r>
      <w:r>
        <w:rPr>
          <w:rFonts w:eastAsia="Microsoft Sans Serif"/>
          <w:b/>
          <w:i/>
          <w:spacing w:val="-2"/>
          <w:u w:val="thick"/>
        </w:rPr>
        <w:t xml:space="preserve"> </w:t>
      </w:r>
      <w:r>
        <w:rPr>
          <w:rFonts w:eastAsia="Microsoft Sans Serif"/>
          <w:b/>
          <w:i/>
          <w:u w:val="thick"/>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0.3</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0.0001</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0.365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1416"/>
        <w:rPr>
          <w:rFonts w:eastAsia="Microsoft Sans Serif"/>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0.3</w:t>
      </w:r>
      <w:r>
        <w:rPr>
          <w:rFonts w:eastAsia="Microsoft Sans Serif"/>
          <w:b/>
          <w:spacing w:val="56"/>
        </w:rPr>
        <w:t xml:space="preserve"> </w:t>
      </w:r>
      <w:r>
        <w:rPr>
          <w:rFonts w:eastAsia="Microsoft Sans Serif"/>
          <w:b/>
        </w:rPr>
        <w:t>*</w:t>
      </w:r>
      <w:r>
        <w:rPr>
          <w:rFonts w:eastAsia="Microsoft Sans Serif"/>
          <w:b/>
          <w:spacing w:val="-4"/>
        </w:rPr>
        <w:t xml:space="preserve"> </w:t>
      </w:r>
      <w:r>
        <w:rPr>
          <w:rFonts w:eastAsia="Microsoft Sans Serif"/>
          <w:b/>
        </w:rPr>
        <w:t>5</w:t>
      </w:r>
      <w:r>
        <w:rPr>
          <w:rFonts w:eastAsia="Microsoft Sans Serif"/>
          <w:b/>
          <w:spacing w:val="-4"/>
        </w:rPr>
        <w:t xml:space="preserve"> </w:t>
      </w:r>
      <w:r>
        <w:rPr>
          <w:rFonts w:eastAsia="Microsoft Sans Serif"/>
          <w:b/>
        </w:rPr>
        <w:t>/ 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0.0004</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0.365 * 5 / 10 ^ 3 = 0.0018</w:t>
      </w:r>
      <w:r>
        <w:rPr>
          <w:rFonts w:eastAsia="Microsoft Sans Serif"/>
          <w:b/>
          <w:spacing w:val="1"/>
        </w:rPr>
        <w:t xml:space="preserve"> </w:t>
      </w: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3"/>
        <w:gridCol w:w="3612"/>
        <w:gridCol w:w="1665"/>
        <w:gridCol w:w="1845"/>
      </w:tblGrid>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8"/>
              <w:rPr>
                <w:rFonts w:eastAsia="Microsoft Sans Serif"/>
                <w:b/>
                <w:i/>
              </w:rPr>
            </w:pPr>
            <w:r>
              <w:rPr>
                <w:rFonts w:eastAsia="Microsoft Sans Serif"/>
                <w:b/>
                <w:i/>
              </w:rPr>
              <w:t>Код</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2" w:right="1294"/>
              <w:jc w:val="center"/>
              <w:rPr>
                <w:rFonts w:eastAsia="Microsoft Sans Serif"/>
                <w:b/>
                <w:i/>
              </w:rPr>
            </w:pPr>
            <w:r>
              <w:rPr>
                <w:rFonts w:eastAsia="Microsoft Sans Serif"/>
                <w:b/>
                <w:i/>
              </w:rPr>
              <w:t>Примесь</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4"/>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3"/>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0.0025000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0.0109500</w:t>
            </w:r>
          </w:p>
        </w:tc>
      </w:tr>
      <w:tr w:rsidR="00D55626">
        <w:trPr>
          <w:trHeight w:val="253"/>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0.0032500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0.0142000</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0.0004000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0.0018000</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0.0008000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0.0036500</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0.0021000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0.0091000</w:t>
            </w:r>
          </w:p>
        </w:tc>
      </w:tr>
      <w:tr w:rsidR="00D55626">
        <w:trPr>
          <w:trHeight w:val="251"/>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Pr>
                <w:rFonts w:eastAsia="Microsoft Sans Serif"/>
              </w:rPr>
            </w:pPr>
            <w:r>
              <w:rPr>
                <w:rFonts w:eastAsia="Microsoft Sans Serif"/>
              </w:rPr>
              <w:t>1301</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Проп-2-ен-1-аль</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0.0001000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0.0004000</w:t>
            </w:r>
          </w:p>
        </w:tc>
      </w:tr>
      <w:tr w:rsidR="00D55626">
        <w:trPr>
          <w:trHeight w:val="254"/>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0.0001000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0.0004000</w:t>
            </w:r>
          </w:p>
        </w:tc>
      </w:tr>
      <w:tr w:rsidR="00D55626">
        <w:trPr>
          <w:trHeight w:val="505"/>
        </w:trPr>
        <w:tc>
          <w:tcPr>
            <w:tcW w:w="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2"/>
              </w:rPr>
              <w:t xml:space="preserve"> </w:t>
            </w:r>
            <w:r>
              <w:rPr>
                <w:rFonts w:eastAsia="Microsoft Sans Serif"/>
              </w:rPr>
              <w:t>С12-</w:t>
            </w:r>
          </w:p>
          <w:p w:rsidR="00D55626" w:rsidRDefault="003B014E">
            <w:pPr>
              <w:spacing w:before="0" w:after="0"/>
              <w:ind w:left="26"/>
              <w:rPr>
                <w:rFonts w:eastAsia="Microsoft Sans Serif"/>
              </w:rPr>
            </w:pPr>
            <w:r>
              <w:rPr>
                <w:rFonts w:eastAsia="Microsoft Sans Serif"/>
              </w:rPr>
              <w:t>19 /в</w:t>
            </w:r>
            <w:r>
              <w:rPr>
                <w:rFonts w:eastAsia="Microsoft Sans Serif"/>
                <w:spacing w:val="-1"/>
              </w:rPr>
              <w:t xml:space="preserve"> </w:t>
            </w:r>
            <w:r>
              <w:rPr>
                <w:rFonts w:eastAsia="Microsoft Sans Serif"/>
              </w:rPr>
              <w:t>пересчете</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С/ (592)</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2"/>
              <w:jc w:val="right"/>
              <w:rPr>
                <w:rFonts w:eastAsia="Microsoft Sans Serif"/>
              </w:rPr>
            </w:pPr>
            <w:r>
              <w:rPr>
                <w:rFonts w:eastAsia="Microsoft Sans Serif"/>
              </w:rPr>
              <w:t>0.0010000</w:t>
            </w:r>
          </w:p>
        </w:tc>
        <w:tc>
          <w:tcPr>
            <w:tcW w:w="18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1"/>
              <w:jc w:val="right"/>
              <w:rPr>
                <w:rFonts w:eastAsia="Microsoft Sans Serif"/>
              </w:rPr>
            </w:pPr>
            <w:r>
              <w:rPr>
                <w:rFonts w:eastAsia="Microsoft Sans Serif"/>
              </w:rPr>
              <w:t>0.0040000</w:t>
            </w:r>
          </w:p>
        </w:tc>
      </w:tr>
    </w:tbl>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rPr>
      </w:pPr>
    </w:p>
    <w:p w:rsidR="00D55626" w:rsidRDefault="003B014E">
      <w:pPr>
        <w:spacing w:before="0" w:after="0"/>
        <w:ind w:left="622"/>
        <w:outlineLvl w:val="5"/>
        <w:rPr>
          <w:rFonts w:eastAsia="Arial"/>
          <w:b/>
          <w:bCs/>
          <w:i/>
          <w:iCs/>
        </w:rPr>
      </w:pPr>
      <w:r>
        <w:rPr>
          <w:rFonts w:eastAsia="Arial"/>
          <w:b/>
          <w:bCs/>
          <w:i/>
          <w:iCs/>
        </w:rPr>
        <w:t>Источник</w:t>
      </w:r>
      <w:r>
        <w:rPr>
          <w:rFonts w:eastAsia="Arial"/>
          <w:b/>
          <w:bCs/>
          <w:i/>
          <w:iCs/>
          <w:spacing w:val="-3"/>
        </w:rPr>
        <w:t xml:space="preserve"> </w:t>
      </w:r>
      <w:r>
        <w:rPr>
          <w:rFonts w:eastAsia="Arial"/>
          <w:b/>
          <w:bCs/>
          <w:i/>
          <w:iCs/>
        </w:rPr>
        <w:t>загрязнения</w:t>
      </w:r>
      <w:r>
        <w:rPr>
          <w:rFonts w:eastAsia="Arial"/>
          <w:b/>
          <w:bCs/>
          <w:i/>
          <w:iCs/>
          <w:spacing w:val="59"/>
        </w:rPr>
        <w:t xml:space="preserve"> </w:t>
      </w:r>
      <w:r>
        <w:rPr>
          <w:rFonts w:eastAsia="Arial"/>
          <w:b/>
          <w:bCs/>
          <w:i/>
          <w:iCs/>
        </w:rPr>
        <w:t>№</w:t>
      </w:r>
      <w:r>
        <w:rPr>
          <w:rFonts w:eastAsia="Arial"/>
          <w:b/>
          <w:bCs/>
          <w:i/>
          <w:iCs/>
          <w:spacing w:val="-4"/>
        </w:rPr>
        <w:t xml:space="preserve"> </w:t>
      </w:r>
      <w:r>
        <w:rPr>
          <w:rFonts w:eastAsia="Arial"/>
          <w:b/>
          <w:bCs/>
          <w:i/>
          <w:iCs/>
        </w:rPr>
        <w:t>0013,</w:t>
      </w:r>
      <w:r>
        <w:rPr>
          <w:rFonts w:eastAsia="Arial"/>
          <w:b/>
          <w:bCs/>
          <w:i/>
          <w:iCs/>
          <w:spacing w:val="-3"/>
        </w:rPr>
        <w:t xml:space="preserve"> </w:t>
      </w:r>
      <w:r>
        <w:rPr>
          <w:rFonts w:eastAsia="Arial"/>
          <w:b/>
          <w:bCs/>
          <w:i/>
          <w:iCs/>
        </w:rPr>
        <w:t>Паровой</w:t>
      </w:r>
      <w:r>
        <w:rPr>
          <w:rFonts w:eastAsia="Arial"/>
          <w:b/>
          <w:bCs/>
          <w:i/>
          <w:iCs/>
          <w:spacing w:val="-4"/>
        </w:rPr>
        <w:t xml:space="preserve"> </w:t>
      </w:r>
      <w:r>
        <w:rPr>
          <w:rFonts w:eastAsia="Arial"/>
          <w:b/>
          <w:bCs/>
          <w:i/>
          <w:iCs/>
        </w:rPr>
        <w:t>котел</w:t>
      </w:r>
      <w:r>
        <w:rPr>
          <w:rFonts w:eastAsia="Arial"/>
          <w:b/>
          <w:bCs/>
          <w:i/>
          <w:iCs/>
          <w:spacing w:val="-2"/>
        </w:rPr>
        <w:t xml:space="preserve"> </w:t>
      </w:r>
      <w:r>
        <w:rPr>
          <w:rFonts w:eastAsia="Arial"/>
          <w:b/>
          <w:bCs/>
          <w:i/>
          <w:iCs/>
        </w:rPr>
        <w:t>Бойлер</w:t>
      </w:r>
      <w:r>
        <w:rPr>
          <w:rFonts w:eastAsia="Arial"/>
          <w:b/>
          <w:bCs/>
          <w:i/>
          <w:iCs/>
          <w:spacing w:val="-4"/>
        </w:rPr>
        <w:t xml:space="preserve"> </w:t>
      </w:r>
      <w:r>
        <w:rPr>
          <w:rFonts w:eastAsia="Arial"/>
          <w:b/>
          <w:bCs/>
          <w:i/>
          <w:iCs/>
        </w:rPr>
        <w:t>80НР</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3418"/>
        <w:rPr>
          <w:rFonts w:eastAsia="Microsoft Sans Serif"/>
        </w:rPr>
      </w:pPr>
      <w:r>
        <w:rPr>
          <w:rFonts w:eastAsia="Microsoft Sans Serif"/>
        </w:rPr>
        <w:t>"Сборник</w:t>
      </w:r>
      <w:r>
        <w:rPr>
          <w:rFonts w:eastAsia="Microsoft Sans Serif"/>
          <w:spacing w:val="-7"/>
        </w:rPr>
        <w:t xml:space="preserve"> </w:t>
      </w:r>
      <w:r>
        <w:rPr>
          <w:rFonts w:eastAsia="Microsoft Sans Serif"/>
        </w:rPr>
        <w:t>методик</w:t>
      </w:r>
      <w:r>
        <w:rPr>
          <w:rFonts w:eastAsia="Microsoft Sans Serif"/>
          <w:spacing w:val="-5"/>
        </w:rPr>
        <w:t xml:space="preserve"> </w:t>
      </w:r>
      <w:r>
        <w:rPr>
          <w:rFonts w:eastAsia="Microsoft Sans Serif"/>
        </w:rPr>
        <w:t>по</w:t>
      </w:r>
      <w:r>
        <w:rPr>
          <w:rFonts w:eastAsia="Microsoft Sans Serif"/>
          <w:spacing w:val="-8"/>
        </w:rPr>
        <w:t xml:space="preserve"> </w:t>
      </w:r>
      <w:r>
        <w:rPr>
          <w:rFonts w:eastAsia="Microsoft Sans Serif"/>
        </w:rPr>
        <w:t>расчету</w:t>
      </w:r>
      <w:r>
        <w:rPr>
          <w:rFonts w:eastAsia="Microsoft Sans Serif"/>
          <w:spacing w:val="-7"/>
        </w:rPr>
        <w:t xml:space="preserve"> </w:t>
      </w:r>
      <w:r>
        <w:rPr>
          <w:rFonts w:eastAsia="Microsoft Sans Serif"/>
        </w:rPr>
        <w:t>выбросов</w:t>
      </w:r>
      <w:r>
        <w:rPr>
          <w:rFonts w:eastAsia="Microsoft Sans Serif"/>
          <w:spacing w:val="-5"/>
        </w:rPr>
        <w:t xml:space="preserve"> </w:t>
      </w:r>
      <w:r>
        <w:rPr>
          <w:rFonts w:eastAsia="Microsoft Sans Serif"/>
        </w:rPr>
        <w:t>вредных</w:t>
      </w:r>
      <w:r>
        <w:rPr>
          <w:rFonts w:eastAsia="Microsoft Sans Serif"/>
          <w:spacing w:val="-8"/>
        </w:rPr>
        <w:t xml:space="preserve"> </w:t>
      </w:r>
      <w:r>
        <w:rPr>
          <w:rFonts w:eastAsia="Microsoft Sans Serif"/>
        </w:rPr>
        <w:t>в</w:t>
      </w:r>
      <w:r>
        <w:rPr>
          <w:rFonts w:eastAsia="Microsoft Sans Serif"/>
          <w:spacing w:val="-5"/>
        </w:rPr>
        <w:t xml:space="preserve"> </w:t>
      </w:r>
      <w:r>
        <w:rPr>
          <w:rFonts w:eastAsia="Microsoft Sans Serif"/>
        </w:rPr>
        <w:t>атмосферу</w:t>
      </w:r>
      <w:r>
        <w:rPr>
          <w:rFonts w:eastAsia="Microsoft Sans Serif"/>
          <w:spacing w:val="-56"/>
        </w:rPr>
        <w:t xml:space="preserve"> </w:t>
      </w:r>
      <w:r>
        <w:rPr>
          <w:rFonts w:eastAsia="Microsoft Sans Serif"/>
          <w:spacing w:val="-1"/>
        </w:rPr>
        <w:t>различными производствами"</w:t>
      </w:r>
      <w:r>
        <w:rPr>
          <w:rFonts w:eastAsia="Microsoft Sans Serif"/>
          <w:spacing w:val="-1"/>
        </w:rPr>
        <w:t xml:space="preserve">. Алматы, КазЭКОЭКСП, </w:t>
      </w:r>
      <w:r>
        <w:rPr>
          <w:rFonts w:eastAsia="Microsoft Sans Serif"/>
        </w:rPr>
        <w:t>1996 г.</w:t>
      </w:r>
      <w:r>
        <w:rPr>
          <w:rFonts w:eastAsia="Microsoft Sans Serif"/>
          <w:spacing w:val="-56"/>
        </w:rPr>
        <w:t xml:space="preserve"> </w:t>
      </w:r>
      <w:r>
        <w:rPr>
          <w:rFonts w:eastAsia="Microsoft Sans Serif"/>
        </w:rPr>
        <w:t>п.2. Расчет выбросов вредных веществ при сжигании топлива</w:t>
      </w:r>
      <w:r>
        <w:rPr>
          <w:rFonts w:eastAsia="Microsoft Sans Serif"/>
          <w:spacing w:val="-56"/>
        </w:rPr>
        <w:t xml:space="preserve"> </w:t>
      </w:r>
      <w:r>
        <w:rPr>
          <w:rFonts w:eastAsia="Microsoft Sans Serif"/>
        </w:rPr>
        <w:t>в</w:t>
      </w:r>
      <w:r>
        <w:rPr>
          <w:rFonts w:eastAsia="Microsoft Sans Serif"/>
          <w:spacing w:val="1"/>
        </w:rPr>
        <w:t xml:space="preserve"> </w:t>
      </w:r>
      <w:r>
        <w:rPr>
          <w:rFonts w:eastAsia="Microsoft Sans Serif"/>
        </w:rPr>
        <w:t>котлах</w:t>
      </w:r>
      <w:r>
        <w:rPr>
          <w:rFonts w:eastAsia="Microsoft Sans Serif"/>
          <w:spacing w:val="-1"/>
        </w:rPr>
        <w:t xml:space="preserve"> </w:t>
      </w:r>
      <w:r>
        <w:rPr>
          <w:rFonts w:eastAsia="Microsoft Sans Serif"/>
        </w:rPr>
        <w:t>паропроизводительностью до</w:t>
      </w:r>
      <w:r>
        <w:rPr>
          <w:rFonts w:eastAsia="Microsoft Sans Serif"/>
          <w:spacing w:val="2"/>
        </w:rPr>
        <w:t xml:space="preserve"> </w:t>
      </w:r>
      <w:r>
        <w:rPr>
          <w:rFonts w:eastAsia="Microsoft Sans Serif"/>
        </w:rPr>
        <w:t>30</w:t>
      </w:r>
      <w:r>
        <w:rPr>
          <w:rFonts w:eastAsia="Microsoft Sans Serif"/>
          <w:spacing w:val="-1"/>
        </w:rPr>
        <w:t xml:space="preserve"> </w:t>
      </w:r>
      <w:r>
        <w:rPr>
          <w:rFonts w:eastAsia="Microsoft Sans Serif"/>
        </w:rPr>
        <w:t>т/час</w:t>
      </w:r>
    </w:p>
    <w:p w:rsidR="00D55626" w:rsidRDefault="003B014E">
      <w:pPr>
        <w:spacing w:before="0" w:after="0"/>
        <w:ind w:left="622"/>
        <w:rPr>
          <w:rFonts w:eastAsia="Microsoft Sans Serif"/>
          <w:b/>
        </w:rPr>
      </w:pPr>
      <w:r>
        <w:rPr>
          <w:rFonts w:eastAsia="Microsoft Sans Serif"/>
        </w:rPr>
        <w:t>Вид</w:t>
      </w:r>
      <w:r>
        <w:rPr>
          <w:rFonts w:eastAsia="Microsoft Sans Serif"/>
          <w:spacing w:val="1"/>
        </w:rPr>
        <w:t xml:space="preserve"> </w:t>
      </w:r>
      <w:r>
        <w:rPr>
          <w:rFonts w:eastAsia="Microsoft Sans Serif"/>
        </w:rPr>
        <w:t>топлива</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K3</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rPr>
        <w:t>Жидкое</w:t>
      </w:r>
      <w:r>
        <w:rPr>
          <w:rFonts w:eastAsia="Microsoft Sans Serif"/>
          <w:b/>
          <w:spacing w:val="-2"/>
        </w:rPr>
        <w:t xml:space="preserve"> </w:t>
      </w:r>
      <w:r>
        <w:rPr>
          <w:rFonts w:eastAsia="Microsoft Sans Serif"/>
          <w:b/>
        </w:rPr>
        <w:t>другое</w:t>
      </w:r>
      <w:r>
        <w:rPr>
          <w:rFonts w:eastAsia="Microsoft Sans Serif"/>
          <w:b/>
          <w:spacing w:val="-2"/>
        </w:rPr>
        <w:t xml:space="preserve"> </w:t>
      </w:r>
      <w:r>
        <w:rPr>
          <w:rFonts w:eastAsia="Microsoft Sans Serif"/>
          <w:b/>
        </w:rPr>
        <w:t>(Дизельное</w:t>
      </w:r>
      <w:r>
        <w:rPr>
          <w:rFonts w:eastAsia="Microsoft Sans Serif"/>
          <w:b/>
          <w:spacing w:val="-2"/>
        </w:rPr>
        <w:t xml:space="preserve"> </w:t>
      </w:r>
      <w:r>
        <w:rPr>
          <w:rFonts w:eastAsia="Microsoft Sans Serif"/>
          <w:b/>
        </w:rPr>
        <w:t>топливо</w:t>
      </w:r>
      <w:r>
        <w:rPr>
          <w:rFonts w:eastAsia="Microsoft Sans Serif"/>
          <w:b/>
          <w:spacing w:val="-6"/>
        </w:rPr>
        <w:t xml:space="preserve"> </w:t>
      </w:r>
      <w:r>
        <w:rPr>
          <w:rFonts w:eastAsia="Microsoft Sans Serif"/>
          <w:b/>
        </w:rPr>
        <w:t>и т.п.)</w:t>
      </w:r>
    </w:p>
    <w:p w:rsidR="00D55626" w:rsidRDefault="003B014E">
      <w:pPr>
        <w:spacing w:before="0" w:after="0"/>
        <w:ind w:left="622"/>
        <w:rPr>
          <w:rFonts w:eastAsia="Microsoft Sans Serif"/>
          <w:b/>
        </w:rPr>
      </w:pPr>
      <w:r>
        <w:rPr>
          <w:rFonts w:eastAsia="Microsoft Sans Serif"/>
        </w:rPr>
        <w:t>Расход</w:t>
      </w:r>
      <w:r>
        <w:rPr>
          <w:rFonts w:eastAsia="Microsoft Sans Serif"/>
          <w:spacing w:val="1"/>
        </w:rPr>
        <w:t xml:space="preserve"> </w:t>
      </w:r>
      <w:r>
        <w:rPr>
          <w:rFonts w:eastAsia="Microsoft Sans Serif"/>
        </w:rPr>
        <w:t>топлива,</w:t>
      </w:r>
      <w:r>
        <w:rPr>
          <w:rFonts w:eastAsia="Microsoft Sans Serif"/>
          <w:spacing w:val="2"/>
        </w:rPr>
        <w:t xml:space="preserve"> </w:t>
      </w:r>
      <w:r>
        <w:rPr>
          <w:rFonts w:eastAsia="Microsoft Sans Serif"/>
        </w:rPr>
        <w:t>т/год</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BT</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60</w:t>
      </w:r>
    </w:p>
    <w:p w:rsidR="00D55626" w:rsidRDefault="003B014E">
      <w:pPr>
        <w:spacing w:before="0" w:after="0"/>
        <w:ind w:left="622"/>
        <w:rPr>
          <w:rFonts w:eastAsia="Microsoft Sans Serif"/>
          <w:b/>
        </w:rPr>
      </w:pPr>
      <w:r>
        <w:rPr>
          <w:rFonts w:eastAsia="Microsoft Sans Serif"/>
        </w:rPr>
        <w:t>Расход</w:t>
      </w:r>
      <w:r>
        <w:rPr>
          <w:rFonts w:eastAsia="Microsoft Sans Serif"/>
          <w:spacing w:val="1"/>
        </w:rPr>
        <w:t xml:space="preserve"> </w:t>
      </w:r>
      <w:r>
        <w:rPr>
          <w:rFonts w:eastAsia="Microsoft Sans Serif"/>
        </w:rPr>
        <w:t>топлива, г/с</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3.8</w:t>
      </w:r>
    </w:p>
    <w:p w:rsidR="00D55626" w:rsidRDefault="003B014E">
      <w:pPr>
        <w:spacing w:before="0" w:after="0"/>
        <w:ind w:left="622"/>
        <w:rPr>
          <w:rFonts w:eastAsia="Microsoft Sans Serif"/>
          <w:b/>
        </w:rPr>
      </w:pPr>
      <w:r>
        <w:rPr>
          <w:rFonts w:eastAsia="Microsoft Sans Serif"/>
        </w:rPr>
        <w:t>Марка</w:t>
      </w:r>
      <w:r>
        <w:rPr>
          <w:rFonts w:eastAsia="Microsoft Sans Serif"/>
          <w:spacing w:val="-2"/>
        </w:rPr>
        <w:t xml:space="preserve"> </w:t>
      </w:r>
      <w:r>
        <w:rPr>
          <w:rFonts w:eastAsia="Microsoft Sans Serif"/>
        </w:rPr>
        <w:t>топлива ,</w:t>
      </w:r>
      <w:r>
        <w:rPr>
          <w:rFonts w:eastAsia="Microsoft Sans Serif"/>
          <w:spacing w:val="-1"/>
        </w:rPr>
        <w:t xml:space="preserve"> </w:t>
      </w:r>
      <w:r>
        <w:rPr>
          <w:rFonts w:eastAsia="Microsoft Sans Serif"/>
          <w:b/>
          <w:i/>
        </w:rPr>
        <w:t>M</w:t>
      </w:r>
      <w:r>
        <w:rPr>
          <w:rFonts w:eastAsia="Microsoft Sans Serif"/>
          <w:b/>
          <w:i/>
          <w:spacing w:val="-4"/>
        </w:rPr>
        <w:t xml:space="preserve"> </w:t>
      </w:r>
      <w:r>
        <w:rPr>
          <w:rFonts w:eastAsia="Microsoft Sans Serif"/>
          <w:b/>
          <w:i/>
        </w:rPr>
        <w:t>=</w:t>
      </w:r>
      <w:r>
        <w:rPr>
          <w:rFonts w:eastAsia="Microsoft Sans Serif"/>
          <w:b/>
          <w:i/>
          <w:spacing w:val="-7"/>
        </w:rPr>
        <w:t xml:space="preserve"> </w:t>
      </w:r>
      <w:r>
        <w:rPr>
          <w:rFonts w:eastAsia="Microsoft Sans Serif"/>
          <w:b/>
        </w:rPr>
        <w:t>Дизельное</w:t>
      </w:r>
      <w:r>
        <w:rPr>
          <w:rFonts w:eastAsia="Microsoft Sans Serif"/>
          <w:b/>
          <w:spacing w:val="-3"/>
        </w:rPr>
        <w:t xml:space="preserve"> </w:t>
      </w:r>
      <w:r>
        <w:rPr>
          <w:rFonts w:eastAsia="Microsoft Sans Serif"/>
          <w:b/>
        </w:rPr>
        <w:t>топливо</w:t>
      </w:r>
    </w:p>
    <w:p w:rsidR="00D55626" w:rsidRDefault="003B014E">
      <w:pPr>
        <w:spacing w:before="0" w:after="0"/>
        <w:ind w:left="622"/>
        <w:rPr>
          <w:rFonts w:eastAsia="Microsoft Sans Serif"/>
          <w:b/>
        </w:rPr>
      </w:pPr>
      <w:r>
        <w:rPr>
          <w:rFonts w:eastAsia="Microsoft Sans Serif"/>
        </w:rPr>
        <w:t>Низшая</w:t>
      </w:r>
      <w:r>
        <w:rPr>
          <w:rFonts w:eastAsia="Microsoft Sans Serif"/>
          <w:spacing w:val="-6"/>
        </w:rPr>
        <w:t xml:space="preserve"> </w:t>
      </w:r>
      <w:r>
        <w:rPr>
          <w:rFonts w:eastAsia="Microsoft Sans Serif"/>
        </w:rPr>
        <w:t>теплота</w:t>
      </w:r>
      <w:r>
        <w:rPr>
          <w:rFonts w:eastAsia="Microsoft Sans Serif"/>
          <w:spacing w:val="-7"/>
        </w:rPr>
        <w:t xml:space="preserve"> </w:t>
      </w:r>
      <w:r>
        <w:rPr>
          <w:rFonts w:eastAsia="Microsoft Sans Serif"/>
        </w:rPr>
        <w:t>сгорания</w:t>
      </w:r>
      <w:r>
        <w:rPr>
          <w:rFonts w:eastAsia="Microsoft Sans Serif"/>
          <w:spacing w:val="-4"/>
        </w:rPr>
        <w:t xml:space="preserve"> </w:t>
      </w:r>
      <w:r>
        <w:rPr>
          <w:rFonts w:eastAsia="Microsoft Sans Serif"/>
        </w:rPr>
        <w:t>рабочего</w:t>
      </w:r>
      <w:r>
        <w:rPr>
          <w:rFonts w:eastAsia="Microsoft Sans Serif"/>
          <w:spacing w:val="-8"/>
        </w:rPr>
        <w:t xml:space="preserve"> </w:t>
      </w:r>
      <w:r>
        <w:rPr>
          <w:rFonts w:eastAsia="Microsoft Sans Serif"/>
        </w:rPr>
        <w:t>топлива,</w:t>
      </w:r>
      <w:r>
        <w:rPr>
          <w:rFonts w:eastAsia="Microsoft Sans Serif"/>
          <w:spacing w:val="-7"/>
        </w:rPr>
        <w:t xml:space="preserve"> </w:t>
      </w:r>
      <w:r>
        <w:rPr>
          <w:rFonts w:eastAsia="Microsoft Sans Serif"/>
        </w:rPr>
        <w:t>ккал/кг(прил.</w:t>
      </w:r>
      <w:r>
        <w:rPr>
          <w:rFonts w:eastAsia="Microsoft Sans Serif"/>
          <w:spacing w:val="-6"/>
        </w:rPr>
        <w:t xml:space="preserve"> </w:t>
      </w:r>
      <w:r>
        <w:rPr>
          <w:rFonts w:eastAsia="Microsoft Sans Serif"/>
        </w:rPr>
        <w:t>2.1)</w:t>
      </w:r>
      <w:r>
        <w:rPr>
          <w:rFonts w:eastAsia="Microsoft Sans Serif"/>
          <w:spacing w:val="-6"/>
        </w:rPr>
        <w:t xml:space="preserve"> </w:t>
      </w:r>
      <w:r>
        <w:rPr>
          <w:rFonts w:eastAsia="Microsoft Sans Serif"/>
        </w:rPr>
        <w:t>,</w:t>
      </w:r>
      <w:r>
        <w:rPr>
          <w:rFonts w:eastAsia="Microsoft Sans Serif"/>
          <w:spacing w:val="-2"/>
        </w:rPr>
        <w:t xml:space="preserve"> </w:t>
      </w:r>
      <w:r>
        <w:rPr>
          <w:rFonts w:eastAsia="Microsoft Sans Serif"/>
          <w:b/>
          <w:i/>
        </w:rPr>
        <w:t>QR</w:t>
      </w:r>
      <w:r>
        <w:rPr>
          <w:rFonts w:eastAsia="Microsoft Sans Serif"/>
          <w:b/>
          <w:i/>
          <w:spacing w:val="-11"/>
        </w:rPr>
        <w:t xml:space="preserve"> </w:t>
      </w:r>
      <w:r>
        <w:rPr>
          <w:rFonts w:eastAsia="Microsoft Sans Serif"/>
          <w:b/>
          <w:i/>
        </w:rPr>
        <w:t>=</w:t>
      </w:r>
      <w:r>
        <w:rPr>
          <w:rFonts w:eastAsia="Microsoft Sans Serif"/>
          <w:b/>
          <w:i/>
          <w:spacing w:val="-6"/>
        </w:rPr>
        <w:t xml:space="preserve"> </w:t>
      </w:r>
      <w:r>
        <w:rPr>
          <w:rFonts w:eastAsia="Microsoft Sans Serif"/>
          <w:b/>
        </w:rPr>
        <w:t>10210</w:t>
      </w:r>
    </w:p>
    <w:p w:rsidR="00D55626" w:rsidRDefault="003B014E">
      <w:pPr>
        <w:spacing w:before="0" w:after="0"/>
        <w:ind w:left="622"/>
        <w:rPr>
          <w:rFonts w:eastAsia="Microsoft Sans Serif"/>
          <w:b/>
        </w:rPr>
      </w:pPr>
      <w:r>
        <w:rPr>
          <w:rFonts w:eastAsia="Microsoft Sans Serif"/>
        </w:rPr>
        <w:t>Пересчет</w:t>
      </w:r>
      <w:r>
        <w:rPr>
          <w:rFonts w:eastAsia="Microsoft Sans Serif"/>
          <w:spacing w:val="-1"/>
        </w:rPr>
        <w:t xml:space="preserve"> </w:t>
      </w:r>
      <w:r>
        <w:rPr>
          <w:rFonts w:eastAsia="Microsoft Sans Serif"/>
        </w:rPr>
        <w:t>в МДж</w:t>
      </w:r>
      <w:r>
        <w:rPr>
          <w:rFonts w:eastAsia="Microsoft Sans Serif"/>
          <w:spacing w:val="2"/>
        </w:rPr>
        <w:t xml:space="preserve"> </w:t>
      </w:r>
      <w:r>
        <w:rPr>
          <w:rFonts w:eastAsia="Microsoft Sans Serif"/>
        </w:rPr>
        <w:t xml:space="preserve">, </w:t>
      </w:r>
      <w:r>
        <w:rPr>
          <w:rFonts w:eastAsia="Microsoft Sans Serif"/>
          <w:b/>
          <w:i/>
        </w:rPr>
        <w:t>QR</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QR</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0.004187</w:t>
      </w:r>
      <w:r>
        <w:rPr>
          <w:rFonts w:eastAsia="Microsoft Sans Serif"/>
          <w:b/>
          <w:i/>
          <w:spacing w:val="-4"/>
        </w:rPr>
        <w:t xml:space="preserve"> </w:t>
      </w:r>
      <w:r>
        <w:rPr>
          <w:rFonts w:eastAsia="Microsoft Sans Serif"/>
          <w:b/>
          <w:i/>
        </w:rPr>
        <w:t xml:space="preserve">= </w:t>
      </w:r>
      <w:r>
        <w:rPr>
          <w:rFonts w:eastAsia="Microsoft Sans Serif"/>
          <w:b/>
        </w:rPr>
        <w:t>10210</w:t>
      </w:r>
      <w:r>
        <w:rPr>
          <w:rFonts w:eastAsia="Microsoft Sans Serif"/>
          <w:b/>
          <w:spacing w:val="-6"/>
        </w:rPr>
        <w:t xml:space="preserve"> </w:t>
      </w:r>
      <w:r>
        <w:rPr>
          <w:rFonts w:eastAsia="Microsoft Sans Serif"/>
          <w:b/>
        </w:rPr>
        <w:t>*</w:t>
      </w:r>
      <w:r>
        <w:rPr>
          <w:rFonts w:eastAsia="Microsoft Sans Serif"/>
          <w:b/>
          <w:spacing w:val="-1"/>
        </w:rPr>
        <w:t xml:space="preserve"> </w:t>
      </w:r>
      <w:r>
        <w:rPr>
          <w:rFonts w:eastAsia="Microsoft Sans Serif"/>
          <w:b/>
        </w:rPr>
        <w:t>0.004187</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42.75</w:t>
      </w:r>
    </w:p>
    <w:p w:rsidR="00D55626" w:rsidRDefault="003B014E">
      <w:pPr>
        <w:spacing w:before="0" w:after="0"/>
        <w:ind w:left="622"/>
        <w:rPr>
          <w:rFonts w:eastAsia="Microsoft Sans Serif"/>
          <w:b/>
        </w:rPr>
      </w:pPr>
      <w:r>
        <w:rPr>
          <w:rFonts w:eastAsia="Microsoft Sans Serif"/>
        </w:rPr>
        <w:t>Средняя</w:t>
      </w:r>
      <w:r>
        <w:rPr>
          <w:rFonts w:eastAsia="Microsoft Sans Serif"/>
          <w:spacing w:val="-2"/>
        </w:rPr>
        <w:t xml:space="preserve"> </w:t>
      </w:r>
      <w:r>
        <w:rPr>
          <w:rFonts w:eastAsia="Microsoft Sans Serif"/>
        </w:rPr>
        <w:t>зольность</w:t>
      </w:r>
      <w:r>
        <w:rPr>
          <w:rFonts w:eastAsia="Microsoft Sans Serif"/>
          <w:spacing w:val="-2"/>
        </w:rPr>
        <w:t xml:space="preserve"> </w:t>
      </w:r>
      <w:r>
        <w:rPr>
          <w:rFonts w:eastAsia="Microsoft Sans Serif"/>
        </w:rPr>
        <w:t>топлива,</w:t>
      </w:r>
      <w:r>
        <w:rPr>
          <w:rFonts w:eastAsia="Microsoft Sans Serif"/>
          <w:spacing w:val="-1"/>
        </w:rPr>
        <w:t xml:space="preserve"> </w:t>
      </w:r>
      <w:r>
        <w:rPr>
          <w:rFonts w:eastAsia="Microsoft Sans Serif"/>
        </w:rPr>
        <w:t>%(прил.</w:t>
      </w:r>
      <w:r>
        <w:rPr>
          <w:rFonts w:eastAsia="Microsoft Sans Serif"/>
          <w:spacing w:val="1"/>
        </w:rPr>
        <w:t xml:space="preserve"> </w:t>
      </w:r>
      <w:r>
        <w:rPr>
          <w:rFonts w:eastAsia="Microsoft Sans Serif"/>
        </w:rPr>
        <w:t>2.1)</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AR</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0.025</w:t>
      </w:r>
    </w:p>
    <w:p w:rsidR="00D55626" w:rsidRDefault="003B014E">
      <w:pPr>
        <w:spacing w:before="0" w:after="0"/>
        <w:ind w:left="622"/>
        <w:rPr>
          <w:rFonts w:eastAsia="Microsoft Sans Serif"/>
          <w:b/>
        </w:rPr>
      </w:pPr>
      <w:r>
        <w:rPr>
          <w:rFonts w:eastAsia="Microsoft Sans Serif"/>
        </w:rPr>
        <w:t>Предельная</w:t>
      </w:r>
      <w:r>
        <w:rPr>
          <w:rFonts w:eastAsia="Microsoft Sans Serif"/>
          <w:spacing w:val="-2"/>
        </w:rPr>
        <w:t xml:space="preserve"> </w:t>
      </w:r>
      <w:r>
        <w:rPr>
          <w:rFonts w:eastAsia="Microsoft Sans Serif"/>
        </w:rPr>
        <w:t>зольность</w:t>
      </w:r>
      <w:r>
        <w:rPr>
          <w:rFonts w:eastAsia="Microsoft Sans Serif"/>
          <w:spacing w:val="-4"/>
        </w:rPr>
        <w:t xml:space="preserve"> </w:t>
      </w:r>
      <w:r>
        <w:rPr>
          <w:rFonts w:eastAsia="Microsoft Sans Serif"/>
        </w:rPr>
        <w:t>топлива,</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не</w:t>
      </w:r>
      <w:r>
        <w:rPr>
          <w:rFonts w:eastAsia="Microsoft Sans Serif"/>
          <w:spacing w:val="-1"/>
        </w:rPr>
        <w:t xml:space="preserve"> </w:t>
      </w:r>
      <w:r>
        <w:rPr>
          <w:rFonts w:eastAsia="Microsoft Sans Serif"/>
        </w:rPr>
        <w:t>более(прил.</w:t>
      </w:r>
      <w:r>
        <w:rPr>
          <w:rFonts w:eastAsia="Microsoft Sans Serif"/>
          <w:spacing w:val="1"/>
        </w:rPr>
        <w:t xml:space="preserve"> </w:t>
      </w:r>
      <w:r>
        <w:rPr>
          <w:rFonts w:eastAsia="Microsoft Sans Serif"/>
        </w:rPr>
        <w:t>2.1)</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A1R</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rPr>
        <w:t>0.025</w:t>
      </w:r>
    </w:p>
    <w:p w:rsidR="00D55626" w:rsidRDefault="003B014E">
      <w:pPr>
        <w:spacing w:before="0" w:after="0"/>
        <w:ind w:left="622"/>
        <w:rPr>
          <w:rFonts w:eastAsia="Microsoft Sans Serif"/>
          <w:b/>
        </w:rPr>
      </w:pPr>
      <w:r>
        <w:rPr>
          <w:rFonts w:eastAsia="Microsoft Sans Serif"/>
        </w:rPr>
        <w:t>Среднее содержание</w:t>
      </w:r>
      <w:r>
        <w:rPr>
          <w:rFonts w:eastAsia="Microsoft Sans Serif"/>
          <w:spacing w:val="-2"/>
        </w:rPr>
        <w:t xml:space="preserve"> </w:t>
      </w:r>
      <w:r>
        <w:rPr>
          <w:rFonts w:eastAsia="Microsoft Sans Serif"/>
        </w:rPr>
        <w:t>серы в</w:t>
      </w:r>
      <w:r>
        <w:rPr>
          <w:rFonts w:eastAsia="Microsoft Sans Serif"/>
          <w:spacing w:val="-2"/>
        </w:rPr>
        <w:t xml:space="preserve"> </w:t>
      </w:r>
      <w:r>
        <w:rPr>
          <w:rFonts w:eastAsia="Microsoft Sans Serif"/>
        </w:rPr>
        <w:t>топливе,</w:t>
      </w:r>
      <w:r>
        <w:rPr>
          <w:rFonts w:eastAsia="Microsoft Sans Serif"/>
          <w:spacing w:val="-1"/>
        </w:rPr>
        <w:t xml:space="preserve"> </w:t>
      </w:r>
      <w:r>
        <w:rPr>
          <w:rFonts w:eastAsia="Microsoft Sans Serif"/>
        </w:rPr>
        <w:t>%(прил.</w:t>
      </w:r>
      <w:r>
        <w:rPr>
          <w:rFonts w:eastAsia="Microsoft Sans Serif"/>
          <w:spacing w:val="-1"/>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SR</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rPr>
        <w:t>0.3</w:t>
      </w:r>
    </w:p>
    <w:p w:rsidR="00D55626" w:rsidRDefault="003B014E">
      <w:pPr>
        <w:spacing w:before="0" w:after="0"/>
        <w:ind w:left="622"/>
        <w:rPr>
          <w:rFonts w:eastAsia="Microsoft Sans Serif"/>
          <w:b/>
        </w:rPr>
      </w:pPr>
      <w:r>
        <w:rPr>
          <w:rFonts w:eastAsia="Microsoft Sans Serif"/>
        </w:rPr>
        <w:t>Предельное</w:t>
      </w:r>
      <w:r>
        <w:rPr>
          <w:rFonts w:eastAsia="Microsoft Sans Serif"/>
          <w:spacing w:val="-1"/>
        </w:rPr>
        <w:t xml:space="preserve"> </w:t>
      </w:r>
      <w:r>
        <w:rPr>
          <w:rFonts w:eastAsia="Microsoft Sans Serif"/>
        </w:rPr>
        <w:t>содержание</w:t>
      </w:r>
      <w:r>
        <w:rPr>
          <w:rFonts w:eastAsia="Microsoft Sans Serif"/>
          <w:spacing w:val="-1"/>
        </w:rPr>
        <w:t xml:space="preserve"> </w:t>
      </w:r>
      <w:r>
        <w:rPr>
          <w:rFonts w:eastAsia="Microsoft Sans Serif"/>
        </w:rPr>
        <w:t>серы в топливе, % не</w:t>
      </w:r>
      <w:r>
        <w:rPr>
          <w:rFonts w:eastAsia="Microsoft Sans Serif"/>
          <w:spacing w:val="-1"/>
        </w:rPr>
        <w:t xml:space="preserve"> </w:t>
      </w:r>
      <w:r>
        <w:rPr>
          <w:rFonts w:eastAsia="Microsoft Sans Serif"/>
        </w:rPr>
        <w:t>более(прил.</w:t>
      </w:r>
      <w:r>
        <w:rPr>
          <w:rFonts w:eastAsia="Microsoft Sans Serif"/>
          <w:spacing w:val="2"/>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S1R</w:t>
      </w:r>
      <w:r>
        <w:rPr>
          <w:rFonts w:eastAsia="Microsoft Sans Serif"/>
          <w:b/>
          <w:i/>
          <w:spacing w:val="-5"/>
        </w:rPr>
        <w:t xml:space="preserve"> </w:t>
      </w:r>
      <w:r>
        <w:rPr>
          <w:rFonts w:eastAsia="Microsoft Sans Serif"/>
          <w:b/>
          <w:i/>
        </w:rPr>
        <w:t xml:space="preserve">= </w:t>
      </w:r>
      <w:r>
        <w:rPr>
          <w:rFonts w:eastAsia="Microsoft Sans Serif"/>
          <w:b/>
        </w:rPr>
        <w:t>0.3</w:t>
      </w:r>
    </w:p>
    <w:p w:rsidR="00D55626" w:rsidRDefault="003B014E">
      <w:pPr>
        <w:spacing w:before="0" w:after="0"/>
        <w:ind w:left="622"/>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12"/>
        </w:rPr>
        <w:t xml:space="preserve"> </w:t>
      </w:r>
      <w:r>
        <w:rPr>
          <w:rFonts w:eastAsia="Microsoft Sans Serif"/>
        </w:rPr>
        <w:t>ОКИСЛОВ</w:t>
      </w:r>
      <w:r>
        <w:rPr>
          <w:rFonts w:eastAsia="Microsoft Sans Serif"/>
          <w:spacing w:val="-9"/>
        </w:rPr>
        <w:t xml:space="preserve"> </w:t>
      </w:r>
      <w:r>
        <w:rPr>
          <w:rFonts w:eastAsia="Microsoft Sans Serif"/>
        </w:rPr>
        <w:t>АЗОТА</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2"/>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(4)</w:t>
      </w:r>
    </w:p>
    <w:p w:rsidR="00D55626" w:rsidRDefault="003B014E">
      <w:pPr>
        <w:spacing w:before="0" w:after="0"/>
        <w:ind w:left="622"/>
        <w:rPr>
          <w:rFonts w:eastAsia="Microsoft Sans Serif"/>
          <w:b/>
        </w:rPr>
      </w:pPr>
      <w:r>
        <w:rPr>
          <w:rFonts w:eastAsia="Microsoft Sans Serif"/>
        </w:rPr>
        <w:t>Номинальная</w:t>
      </w:r>
      <w:r>
        <w:rPr>
          <w:rFonts w:eastAsia="Microsoft Sans Serif"/>
          <w:spacing w:val="-7"/>
        </w:rPr>
        <w:t xml:space="preserve"> </w:t>
      </w:r>
      <w:r>
        <w:rPr>
          <w:rFonts w:eastAsia="Microsoft Sans Serif"/>
        </w:rPr>
        <w:t>тепловая</w:t>
      </w:r>
      <w:r>
        <w:rPr>
          <w:rFonts w:eastAsia="Microsoft Sans Serif"/>
          <w:spacing w:val="-6"/>
        </w:rPr>
        <w:t xml:space="preserve"> </w:t>
      </w:r>
      <w:r>
        <w:rPr>
          <w:rFonts w:eastAsia="Microsoft Sans Serif"/>
        </w:rPr>
        <w:t>мощность</w:t>
      </w:r>
      <w:r>
        <w:rPr>
          <w:rFonts w:eastAsia="Microsoft Sans Serif"/>
          <w:spacing w:val="-4"/>
        </w:rPr>
        <w:t xml:space="preserve"> </w:t>
      </w:r>
      <w:r>
        <w:rPr>
          <w:rFonts w:eastAsia="Microsoft Sans Serif"/>
        </w:rPr>
        <w:t>котлоагрегата,</w:t>
      </w:r>
      <w:r>
        <w:rPr>
          <w:rFonts w:eastAsia="Microsoft Sans Serif"/>
          <w:spacing w:val="-3"/>
        </w:rPr>
        <w:t xml:space="preserve"> </w:t>
      </w:r>
      <w:r>
        <w:rPr>
          <w:rFonts w:eastAsia="Microsoft Sans Serif"/>
        </w:rPr>
        <w:t>кВт</w:t>
      </w:r>
      <w:r>
        <w:rPr>
          <w:rFonts w:eastAsia="Microsoft Sans Serif"/>
          <w:spacing w:val="-6"/>
        </w:rPr>
        <w:t xml:space="preserve"> </w:t>
      </w:r>
      <w:r>
        <w:rPr>
          <w:rFonts w:eastAsia="Microsoft Sans Serif"/>
        </w:rPr>
        <w:t>,</w:t>
      </w:r>
      <w:r>
        <w:rPr>
          <w:rFonts w:eastAsia="Microsoft Sans Serif"/>
          <w:spacing w:val="-3"/>
        </w:rPr>
        <w:t xml:space="preserve"> </w:t>
      </w:r>
      <w:r>
        <w:rPr>
          <w:rFonts w:eastAsia="Microsoft Sans Serif"/>
          <w:b/>
          <w:i/>
        </w:rPr>
        <w:t>QN</w:t>
      </w:r>
      <w:r>
        <w:rPr>
          <w:rFonts w:eastAsia="Microsoft Sans Serif"/>
          <w:b/>
          <w:i/>
          <w:spacing w:val="-10"/>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Фактическая</w:t>
      </w:r>
      <w:r>
        <w:rPr>
          <w:rFonts w:eastAsia="Microsoft Sans Serif"/>
          <w:spacing w:val="-10"/>
        </w:rPr>
        <w:t xml:space="preserve"> </w:t>
      </w:r>
      <w:r>
        <w:rPr>
          <w:rFonts w:eastAsia="Microsoft Sans Serif"/>
        </w:rPr>
        <w:t>мощность</w:t>
      </w:r>
      <w:r>
        <w:rPr>
          <w:rFonts w:eastAsia="Microsoft Sans Serif"/>
          <w:spacing w:val="-12"/>
        </w:rPr>
        <w:t xml:space="preserve"> </w:t>
      </w:r>
      <w:r>
        <w:rPr>
          <w:rFonts w:eastAsia="Microsoft Sans Serif"/>
        </w:rPr>
        <w:t>котлоагрегата,</w:t>
      </w:r>
      <w:r>
        <w:rPr>
          <w:rFonts w:eastAsia="Microsoft Sans Serif"/>
          <w:spacing w:val="-10"/>
        </w:rPr>
        <w:t xml:space="preserve"> </w:t>
      </w:r>
      <w:r>
        <w:rPr>
          <w:rFonts w:eastAsia="Microsoft Sans Serif"/>
        </w:rPr>
        <w:t>кВт</w:t>
      </w:r>
      <w:r>
        <w:rPr>
          <w:rFonts w:eastAsia="Microsoft Sans Serif"/>
          <w:spacing w:val="-12"/>
        </w:rPr>
        <w:t xml:space="preserve"> </w:t>
      </w:r>
      <w:r>
        <w:rPr>
          <w:rFonts w:eastAsia="Microsoft Sans Serif"/>
        </w:rPr>
        <w:t>,</w:t>
      </w:r>
      <w:r>
        <w:rPr>
          <w:rFonts w:eastAsia="Microsoft Sans Serif"/>
          <w:spacing w:val="-8"/>
        </w:rPr>
        <w:t xml:space="preserve"> </w:t>
      </w:r>
      <w:r>
        <w:rPr>
          <w:rFonts w:eastAsia="Microsoft Sans Serif"/>
          <w:b/>
          <w:i/>
        </w:rPr>
        <w:t>QF</w:t>
      </w:r>
      <w:r>
        <w:rPr>
          <w:rFonts w:eastAsia="Microsoft Sans Serif"/>
          <w:b/>
          <w:i/>
          <w:spacing w:val="-14"/>
        </w:rPr>
        <w:t xml:space="preserve"> </w:t>
      </w:r>
      <w:r>
        <w:rPr>
          <w:rFonts w:eastAsia="Microsoft Sans Serif"/>
          <w:b/>
          <w:i/>
        </w:rPr>
        <w:t>=</w:t>
      </w:r>
      <w:r>
        <w:rPr>
          <w:rFonts w:eastAsia="Microsoft Sans Serif"/>
          <w:b/>
          <w:i/>
          <w:spacing w:val="-13"/>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Кол-во</w:t>
      </w:r>
      <w:r>
        <w:rPr>
          <w:rFonts w:eastAsia="Microsoft Sans Serif"/>
          <w:spacing w:val="-4"/>
        </w:rPr>
        <w:t xml:space="preserve"> </w:t>
      </w:r>
      <w:r>
        <w:rPr>
          <w:rFonts w:eastAsia="Microsoft Sans Serif"/>
        </w:rPr>
        <w:t>окислов</w:t>
      </w:r>
      <w:r>
        <w:rPr>
          <w:rFonts w:eastAsia="Microsoft Sans Serif"/>
          <w:spacing w:val="-5"/>
        </w:rPr>
        <w:t xml:space="preserve"> </w:t>
      </w:r>
      <w:r>
        <w:rPr>
          <w:rFonts w:eastAsia="Microsoft Sans Serif"/>
        </w:rPr>
        <w:t>азота,</w:t>
      </w:r>
      <w:r>
        <w:rPr>
          <w:rFonts w:eastAsia="Microsoft Sans Serif"/>
          <w:spacing w:val="-5"/>
        </w:rPr>
        <w:t xml:space="preserve"> </w:t>
      </w:r>
      <w:r>
        <w:rPr>
          <w:rFonts w:eastAsia="Microsoft Sans Serif"/>
        </w:rPr>
        <w:t>кг/1</w:t>
      </w:r>
      <w:r>
        <w:rPr>
          <w:rFonts w:eastAsia="Microsoft Sans Serif"/>
          <w:spacing w:val="-6"/>
        </w:rPr>
        <w:t xml:space="preserve"> </w:t>
      </w:r>
      <w:r>
        <w:rPr>
          <w:rFonts w:eastAsia="Microsoft Sans Serif"/>
        </w:rPr>
        <w:t>Гдж</w:t>
      </w:r>
      <w:r>
        <w:rPr>
          <w:rFonts w:eastAsia="Microsoft Sans Serif"/>
          <w:spacing w:val="-4"/>
        </w:rPr>
        <w:t xml:space="preserve"> </w:t>
      </w:r>
      <w:r>
        <w:rPr>
          <w:rFonts w:eastAsia="Microsoft Sans Serif"/>
        </w:rPr>
        <w:t>тепла</w:t>
      </w:r>
      <w:r>
        <w:rPr>
          <w:rFonts w:eastAsia="Microsoft Sans Serif"/>
          <w:spacing w:val="-5"/>
        </w:rPr>
        <w:t xml:space="preserve"> </w:t>
      </w:r>
      <w:r>
        <w:rPr>
          <w:rFonts w:eastAsia="Microsoft Sans Serif"/>
        </w:rPr>
        <w:t>(рис.</w:t>
      </w:r>
      <w:r>
        <w:rPr>
          <w:rFonts w:eastAsia="Microsoft Sans Serif"/>
          <w:spacing w:val="-5"/>
        </w:rPr>
        <w:t xml:space="preserve"> </w:t>
      </w:r>
      <w:r>
        <w:rPr>
          <w:rFonts w:eastAsia="Microsoft Sans Serif"/>
        </w:rPr>
        <w:t>2.1</w:t>
      </w:r>
      <w:r>
        <w:rPr>
          <w:rFonts w:eastAsia="Microsoft Sans Serif"/>
          <w:spacing w:val="-7"/>
        </w:rPr>
        <w:t xml:space="preserve"> </w:t>
      </w:r>
      <w:r>
        <w:rPr>
          <w:rFonts w:eastAsia="Microsoft Sans Serif"/>
        </w:rPr>
        <w:t>или</w:t>
      </w:r>
      <w:r>
        <w:rPr>
          <w:rFonts w:eastAsia="Microsoft Sans Serif"/>
          <w:spacing w:val="-4"/>
        </w:rPr>
        <w:t xml:space="preserve"> </w:t>
      </w:r>
      <w:r>
        <w:rPr>
          <w:rFonts w:eastAsia="Microsoft Sans Serif"/>
        </w:rPr>
        <w:t>2.2)</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KNO</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0.011</w:t>
      </w:r>
    </w:p>
    <w:p w:rsidR="00D55626" w:rsidRDefault="003B014E">
      <w:pPr>
        <w:spacing w:before="0" w:after="0"/>
        <w:ind w:left="622"/>
        <w:rPr>
          <w:rFonts w:eastAsia="Microsoft Sans Serif"/>
          <w:b/>
        </w:rPr>
      </w:pPr>
      <w:r>
        <w:rPr>
          <w:rFonts w:eastAsia="Microsoft Sans Serif"/>
        </w:rPr>
        <w:t>Коэфф.</w:t>
      </w:r>
      <w:r>
        <w:rPr>
          <w:rFonts w:eastAsia="Microsoft Sans Serif"/>
          <w:spacing w:val="-3"/>
        </w:rPr>
        <w:t xml:space="preserve"> </w:t>
      </w:r>
      <w:r>
        <w:rPr>
          <w:rFonts w:eastAsia="Microsoft Sans Serif"/>
        </w:rPr>
        <w:t>снижения</w:t>
      </w:r>
      <w:r>
        <w:rPr>
          <w:rFonts w:eastAsia="Microsoft Sans Serif"/>
          <w:spacing w:val="-2"/>
        </w:rPr>
        <w:t xml:space="preserve"> </w:t>
      </w:r>
      <w:r>
        <w:rPr>
          <w:rFonts w:eastAsia="Microsoft Sans Serif"/>
        </w:rPr>
        <w:t>выбросов</w:t>
      </w:r>
      <w:r>
        <w:rPr>
          <w:rFonts w:eastAsia="Microsoft Sans Serif"/>
          <w:spacing w:val="-3"/>
        </w:rPr>
        <w:t xml:space="preserve"> </w:t>
      </w:r>
      <w:r>
        <w:rPr>
          <w:rFonts w:eastAsia="Microsoft Sans Serif"/>
        </w:rPr>
        <w:t>азота</w:t>
      </w:r>
      <w:r>
        <w:rPr>
          <w:rFonts w:eastAsia="Microsoft Sans Serif"/>
          <w:spacing w:val="-6"/>
        </w:rPr>
        <w:t xml:space="preserve"> </w:t>
      </w:r>
      <w:r>
        <w:rPr>
          <w:rFonts w:eastAsia="Microsoft Sans Serif"/>
        </w:rPr>
        <w:t>в</w:t>
      </w:r>
      <w:r>
        <w:rPr>
          <w:rFonts w:eastAsia="Microsoft Sans Serif"/>
          <w:spacing w:val="-3"/>
        </w:rPr>
        <w:t xml:space="preserve"> </w:t>
      </w:r>
      <w:r>
        <w:rPr>
          <w:rFonts w:eastAsia="Microsoft Sans Serif"/>
        </w:rPr>
        <w:t>рез-те</w:t>
      </w:r>
      <w:r>
        <w:rPr>
          <w:rFonts w:eastAsia="Microsoft Sans Serif"/>
          <w:spacing w:val="-4"/>
        </w:rPr>
        <w:t xml:space="preserve"> </w:t>
      </w:r>
      <w:r>
        <w:rPr>
          <w:rFonts w:eastAsia="Microsoft Sans Serif"/>
        </w:rPr>
        <w:t>техн.</w:t>
      </w:r>
      <w:r>
        <w:rPr>
          <w:rFonts w:eastAsia="Microsoft Sans Serif"/>
          <w:spacing w:val="-1"/>
        </w:rPr>
        <w:t xml:space="preserve"> </w:t>
      </w:r>
      <w:r>
        <w:rPr>
          <w:rFonts w:eastAsia="Microsoft Sans Serif"/>
        </w:rPr>
        <w:t>решений</w:t>
      </w:r>
      <w:r>
        <w:rPr>
          <w:rFonts w:eastAsia="Microsoft Sans Serif"/>
          <w:spacing w:val="-6"/>
        </w:rPr>
        <w:t xml:space="preserve"> </w:t>
      </w:r>
      <w:r>
        <w:rPr>
          <w:rFonts w:eastAsia="Microsoft Sans Serif"/>
        </w:rPr>
        <w:t xml:space="preserve">, </w:t>
      </w:r>
      <w:r>
        <w:rPr>
          <w:rFonts w:eastAsia="Microsoft Sans Serif"/>
          <w:b/>
          <w:i/>
        </w:rPr>
        <w:t>B</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0</w:t>
      </w:r>
    </w:p>
    <w:p w:rsidR="00D55626" w:rsidRDefault="003B014E">
      <w:pPr>
        <w:spacing w:before="0" w:after="0"/>
        <w:ind w:left="622"/>
        <w:rPr>
          <w:rFonts w:eastAsia="Microsoft Sans Serif"/>
          <w:b/>
        </w:rPr>
      </w:pPr>
      <w:r>
        <w:rPr>
          <w:rFonts w:eastAsia="Microsoft Sans Serif"/>
        </w:rPr>
        <w:t>Кол-во</w:t>
      </w:r>
      <w:r>
        <w:rPr>
          <w:rFonts w:eastAsia="Microsoft Sans Serif"/>
          <w:spacing w:val="-2"/>
        </w:rPr>
        <w:t xml:space="preserve"> </w:t>
      </w:r>
      <w:r>
        <w:rPr>
          <w:rFonts w:eastAsia="Microsoft Sans Serif"/>
        </w:rPr>
        <w:t>окислов</w:t>
      </w:r>
      <w:r>
        <w:rPr>
          <w:rFonts w:eastAsia="Microsoft Sans Serif"/>
          <w:spacing w:val="-3"/>
        </w:rPr>
        <w:t xml:space="preserve"> </w:t>
      </w:r>
      <w:r>
        <w:rPr>
          <w:rFonts w:eastAsia="Microsoft Sans Serif"/>
        </w:rPr>
        <w:t>азота,</w:t>
      </w:r>
      <w:r>
        <w:rPr>
          <w:rFonts w:eastAsia="Microsoft Sans Serif"/>
          <w:spacing w:val="-2"/>
        </w:rPr>
        <w:t xml:space="preserve"> </w:t>
      </w:r>
      <w:r>
        <w:rPr>
          <w:rFonts w:eastAsia="Microsoft Sans Serif"/>
        </w:rPr>
        <w:t>кг/1</w:t>
      </w:r>
      <w:r>
        <w:rPr>
          <w:rFonts w:eastAsia="Microsoft Sans Serif"/>
          <w:spacing w:val="-4"/>
        </w:rPr>
        <w:t xml:space="preserve"> </w:t>
      </w:r>
      <w:r>
        <w:rPr>
          <w:rFonts w:eastAsia="Microsoft Sans Serif"/>
        </w:rPr>
        <w:t>Гдж</w:t>
      </w:r>
      <w:r>
        <w:rPr>
          <w:rFonts w:eastAsia="Microsoft Sans Serif"/>
          <w:spacing w:val="-2"/>
        </w:rPr>
        <w:t xml:space="preserve"> </w:t>
      </w:r>
      <w:r>
        <w:rPr>
          <w:rFonts w:eastAsia="Microsoft Sans Serif"/>
        </w:rPr>
        <w:t>тепла</w:t>
      </w:r>
      <w:r>
        <w:rPr>
          <w:rFonts w:eastAsia="Microsoft Sans Serif"/>
          <w:spacing w:val="-3"/>
        </w:rPr>
        <w:t xml:space="preserve"> </w:t>
      </w:r>
      <w:r>
        <w:rPr>
          <w:rFonts w:eastAsia="Microsoft Sans Serif"/>
        </w:rPr>
        <w:t>(ф-ла</w:t>
      </w:r>
      <w:r>
        <w:rPr>
          <w:rFonts w:eastAsia="Microsoft Sans Serif"/>
          <w:spacing w:val="-4"/>
        </w:rPr>
        <w:t xml:space="preserve"> </w:t>
      </w:r>
      <w:r>
        <w:rPr>
          <w:rFonts w:eastAsia="Microsoft Sans Serif"/>
        </w:rPr>
        <w:t>2.7а)</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KNO</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KNO</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(QF</w:t>
      </w:r>
      <w:r>
        <w:rPr>
          <w:rFonts w:eastAsia="Microsoft Sans Serif"/>
          <w:b/>
          <w:i/>
          <w:spacing w:val="-6"/>
        </w:rPr>
        <w:t xml:space="preserve"> </w:t>
      </w:r>
      <w:r>
        <w:rPr>
          <w:rFonts w:eastAsia="Microsoft Sans Serif"/>
          <w:b/>
          <w:i/>
        </w:rPr>
        <w:t>/</w:t>
      </w:r>
      <w:r>
        <w:rPr>
          <w:rFonts w:eastAsia="Microsoft Sans Serif"/>
          <w:b/>
          <w:i/>
          <w:spacing w:val="-5"/>
        </w:rPr>
        <w:t xml:space="preserve"> </w:t>
      </w:r>
      <w:r>
        <w:rPr>
          <w:rFonts w:eastAsia="Microsoft Sans Serif"/>
          <w:b/>
          <w:i/>
        </w:rPr>
        <w:t>QN)</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0.25</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0.011</w:t>
      </w:r>
    </w:p>
    <w:p w:rsidR="00D55626" w:rsidRDefault="003B014E">
      <w:pPr>
        <w:spacing w:before="0" w:after="0"/>
        <w:ind w:left="622"/>
        <w:outlineLvl w:val="4"/>
        <w:rPr>
          <w:rFonts w:eastAsia="Arial"/>
          <w:b/>
          <w:bCs/>
        </w:rPr>
      </w:pPr>
      <w:r>
        <w:rPr>
          <w:rFonts w:eastAsia="Arial"/>
          <w:b/>
          <w:bCs/>
        </w:rPr>
        <w:t>*</w:t>
      </w:r>
      <w:r>
        <w:rPr>
          <w:rFonts w:eastAsia="Arial"/>
          <w:b/>
          <w:bCs/>
          <w:spacing w:val="1"/>
        </w:rPr>
        <w:t xml:space="preserve"> </w:t>
      </w:r>
      <w:r>
        <w:rPr>
          <w:rFonts w:eastAsia="Arial"/>
          <w:b/>
          <w:bCs/>
        </w:rPr>
        <w:t>(1</w:t>
      </w:r>
      <w:r>
        <w:rPr>
          <w:rFonts w:eastAsia="Arial"/>
          <w:b/>
          <w:bCs/>
          <w:spacing w:val="-2"/>
        </w:rPr>
        <w:t xml:space="preserve"> </w:t>
      </w:r>
      <w:r>
        <w:rPr>
          <w:rFonts w:eastAsia="Arial"/>
          <w:b/>
          <w:bCs/>
        </w:rPr>
        <w:t>/</w:t>
      </w:r>
      <w:r>
        <w:rPr>
          <w:rFonts w:eastAsia="Arial"/>
          <w:b/>
          <w:bCs/>
          <w:spacing w:val="-1"/>
        </w:rPr>
        <w:t xml:space="preserve"> </w:t>
      </w:r>
      <w:r>
        <w:rPr>
          <w:rFonts w:eastAsia="Arial"/>
          <w:b/>
          <w:bCs/>
        </w:rPr>
        <w:t>1)</w:t>
      </w:r>
      <w:r>
        <w:rPr>
          <w:rFonts w:eastAsia="Arial"/>
          <w:b/>
          <w:bCs/>
          <w:spacing w:val="-1"/>
        </w:rPr>
        <w:t xml:space="preserve"> </w:t>
      </w:r>
      <w:r>
        <w:rPr>
          <w:rFonts w:eastAsia="Arial"/>
          <w:b/>
          <w:bCs/>
        </w:rPr>
        <w:t>^</w:t>
      </w:r>
      <w:r>
        <w:rPr>
          <w:rFonts w:eastAsia="Arial"/>
          <w:b/>
          <w:bCs/>
          <w:spacing w:val="-1"/>
        </w:rPr>
        <w:t xml:space="preserve"> </w:t>
      </w:r>
      <w:r>
        <w:rPr>
          <w:rFonts w:eastAsia="Arial"/>
          <w:b/>
          <w:bCs/>
        </w:rPr>
        <w:t>0.25</w:t>
      </w:r>
      <w:r>
        <w:rPr>
          <w:rFonts w:eastAsia="Arial"/>
          <w:b/>
          <w:bCs/>
          <w:spacing w:val="-2"/>
        </w:rPr>
        <w:t xml:space="preserve"> </w:t>
      </w:r>
      <w:r>
        <w:rPr>
          <w:rFonts w:eastAsia="Arial"/>
          <w:b/>
          <w:bCs/>
        </w:rPr>
        <w:t>=</w:t>
      </w:r>
      <w:r>
        <w:rPr>
          <w:rFonts w:eastAsia="Arial"/>
          <w:b/>
          <w:bCs/>
          <w:spacing w:val="1"/>
        </w:rPr>
        <w:t xml:space="preserve"> </w:t>
      </w:r>
      <w:r>
        <w:rPr>
          <w:rFonts w:eastAsia="Arial"/>
          <w:b/>
          <w:bCs/>
        </w:rPr>
        <w:t>0.011</w:t>
      </w:r>
    </w:p>
    <w:p w:rsidR="00D55626" w:rsidRDefault="003B014E">
      <w:pPr>
        <w:spacing w:before="0" w:after="0"/>
        <w:ind w:left="622" w:right="790"/>
        <w:rPr>
          <w:rFonts w:eastAsia="Microsoft Sans Serif"/>
          <w:b/>
        </w:rPr>
      </w:pPr>
      <w:r>
        <w:rPr>
          <w:rFonts w:eastAsia="Microsoft Sans Serif"/>
        </w:rPr>
        <w:t xml:space="preserve">Выброс окислов азота, т/год (ф-ла 2.7) , </w:t>
      </w:r>
      <w:r>
        <w:rPr>
          <w:rFonts w:eastAsia="Microsoft Sans Serif"/>
          <w:b/>
          <w:i/>
        </w:rPr>
        <w:t xml:space="preserve">MNOT = 0.001 * BT * QR * KNO * (1-B) = </w:t>
      </w:r>
      <w:r>
        <w:rPr>
          <w:rFonts w:eastAsia="Microsoft Sans Serif"/>
          <w:b/>
        </w:rPr>
        <w:t>0.001 *</w:t>
      </w:r>
      <w:r>
        <w:rPr>
          <w:rFonts w:eastAsia="Microsoft Sans Serif"/>
          <w:b/>
          <w:spacing w:val="-59"/>
        </w:rPr>
        <w:t xml:space="preserve"> </w:t>
      </w:r>
      <w:r>
        <w:rPr>
          <w:rFonts w:eastAsia="Microsoft Sans Serif"/>
          <w:b/>
        </w:rPr>
        <w:t>60 *</w:t>
      </w:r>
      <w:r>
        <w:rPr>
          <w:rFonts w:eastAsia="Microsoft Sans Serif"/>
          <w:b/>
          <w:spacing w:val="1"/>
        </w:rPr>
        <w:t xml:space="preserve"> </w:t>
      </w:r>
      <w:r>
        <w:rPr>
          <w:rFonts w:eastAsia="Microsoft Sans Serif"/>
          <w:b/>
        </w:rPr>
        <w:t>42.75</w:t>
      </w:r>
      <w:r>
        <w:rPr>
          <w:rFonts w:eastAsia="Microsoft Sans Serif"/>
          <w:b/>
          <w:spacing w:val="-2"/>
        </w:rPr>
        <w:t xml:space="preserve"> </w:t>
      </w:r>
      <w:r>
        <w:rPr>
          <w:rFonts w:eastAsia="Microsoft Sans Serif"/>
          <w:b/>
        </w:rPr>
        <w:t>* 0.011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0.0282</w:t>
      </w:r>
    </w:p>
    <w:p w:rsidR="00D55626" w:rsidRDefault="003B014E">
      <w:pPr>
        <w:spacing w:before="0" w:after="0"/>
        <w:ind w:left="622" w:right="958"/>
        <w:rPr>
          <w:rFonts w:eastAsia="Microsoft Sans Serif"/>
          <w:b/>
        </w:rPr>
      </w:pPr>
      <w:r>
        <w:rPr>
          <w:rFonts w:eastAsia="Microsoft Sans Serif"/>
        </w:rPr>
        <w:t xml:space="preserve">Выброс окислов азота, г/с (ф-ла 2.7) , </w:t>
      </w:r>
      <w:r>
        <w:rPr>
          <w:rFonts w:eastAsia="Microsoft Sans Serif"/>
          <w:b/>
          <w:i/>
        </w:rPr>
        <w:t xml:space="preserve">MNOG = 0.001 * BG * QR * KNO * (1-B) = </w:t>
      </w:r>
      <w:r>
        <w:rPr>
          <w:rFonts w:eastAsia="Microsoft Sans Serif"/>
          <w:b/>
        </w:rPr>
        <w:t>0.001 *</w:t>
      </w:r>
      <w:r>
        <w:rPr>
          <w:rFonts w:eastAsia="Microsoft Sans Serif"/>
          <w:b/>
          <w:spacing w:val="-59"/>
        </w:rPr>
        <w:t xml:space="preserve"> </w:t>
      </w:r>
      <w:r>
        <w:rPr>
          <w:rFonts w:eastAsia="Microsoft Sans Serif"/>
          <w:b/>
        </w:rPr>
        <w:t>3.8 *</w:t>
      </w:r>
      <w:r>
        <w:rPr>
          <w:rFonts w:eastAsia="Microsoft Sans Serif"/>
          <w:b/>
          <w:spacing w:val="-1"/>
        </w:rPr>
        <w:t xml:space="preserve"> </w:t>
      </w:r>
      <w:r>
        <w:rPr>
          <w:rFonts w:eastAsia="Microsoft Sans Serif"/>
          <w:b/>
        </w:rPr>
        <w:t>42.75 *</w:t>
      </w:r>
      <w:r>
        <w:rPr>
          <w:rFonts w:eastAsia="Microsoft Sans Serif"/>
          <w:b/>
          <w:spacing w:val="-1"/>
        </w:rPr>
        <w:t xml:space="preserve"> </w:t>
      </w:r>
      <w:r>
        <w:rPr>
          <w:rFonts w:eastAsia="Microsoft Sans Serif"/>
          <w:b/>
        </w:rPr>
        <w:t>0.011 *</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0.001787</w:t>
      </w:r>
    </w:p>
    <w:p w:rsidR="00D55626" w:rsidRDefault="003B014E">
      <w:pPr>
        <w:spacing w:before="0" w:after="0"/>
        <w:ind w:left="622" w:right="1540"/>
        <w:rPr>
          <w:rFonts w:eastAsia="Microsoft Sans Serif"/>
          <w:b/>
          <w:i/>
        </w:rPr>
      </w:pPr>
      <w:r>
        <w:rPr>
          <w:rFonts w:eastAsia="Microsoft Sans Serif"/>
        </w:rPr>
        <w:t xml:space="preserve">Выброс азота диоксида (0301), т/год , </w:t>
      </w:r>
      <w:r>
        <w:rPr>
          <w:rFonts w:eastAsia="Microsoft Sans Serif"/>
          <w:b/>
          <w:i/>
        </w:rPr>
        <w:t xml:space="preserve">_M_ = 0.8 * MNOT = </w:t>
      </w:r>
      <w:r>
        <w:rPr>
          <w:rFonts w:eastAsia="Microsoft Sans Serif"/>
          <w:b/>
        </w:rPr>
        <w:t>0.8 * 0.0282 = 0.02256</w:t>
      </w:r>
      <w:r>
        <w:rPr>
          <w:rFonts w:eastAsia="Microsoft Sans Serif"/>
          <w:b/>
          <w:spacing w:val="-59"/>
        </w:rPr>
        <w:t xml:space="preserve"> </w:t>
      </w:r>
      <w:r>
        <w:rPr>
          <w:rFonts w:eastAsia="Microsoft Sans Serif"/>
        </w:rPr>
        <w:t xml:space="preserve">Выброс азота диоксида (0301), г/с , </w:t>
      </w:r>
      <w:r>
        <w:rPr>
          <w:rFonts w:eastAsia="Microsoft Sans Serif"/>
          <w:b/>
          <w:i/>
        </w:rPr>
        <w:t xml:space="preserve">_G_ = 0.8 * MNOG = </w:t>
      </w:r>
      <w:r>
        <w:rPr>
          <w:rFonts w:eastAsia="Microsoft Sans Serif"/>
          <w:b/>
        </w:rPr>
        <w:t>0.8 * 0.001787 = 0.00143</w:t>
      </w:r>
      <w:r>
        <w:rPr>
          <w:rFonts w:eastAsia="Microsoft Sans Serif"/>
          <w:b/>
          <w:spacing w:val="-60"/>
        </w:rPr>
        <w:t xml:space="preserve"> </w:t>
      </w: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r>
        <w:rPr>
          <w:rFonts w:eastAsia="Microsoft Sans Serif"/>
          <w:b/>
          <w:i/>
          <w:spacing w:val="-2"/>
          <w:u w:val="thick"/>
        </w:rPr>
        <w:t xml:space="preserve"> </w:t>
      </w:r>
      <w:r>
        <w:rPr>
          <w:rFonts w:eastAsia="Microsoft Sans Serif"/>
          <w:b/>
          <w:i/>
          <w:u w:val="thick"/>
        </w:rPr>
        <w:t>(6)</w:t>
      </w:r>
    </w:p>
    <w:p w:rsidR="00D55626" w:rsidRDefault="003B014E">
      <w:pPr>
        <w:spacing w:before="0" w:after="0"/>
        <w:ind w:left="622" w:right="916"/>
        <w:rPr>
          <w:rFonts w:eastAsia="Microsoft Sans Serif"/>
          <w:b/>
          <w:spacing w:val="1"/>
        </w:rPr>
      </w:pPr>
      <w:r>
        <w:rPr>
          <w:rFonts w:eastAsia="Microsoft Sans Serif"/>
        </w:rPr>
        <w:t xml:space="preserve">Выброс азота оксида (0304), т/год , </w:t>
      </w:r>
      <w:r>
        <w:rPr>
          <w:rFonts w:eastAsia="Microsoft Sans Serif"/>
          <w:b/>
          <w:i/>
        </w:rPr>
        <w:t xml:space="preserve">_M_ = 0.13 * MNOT = </w:t>
      </w:r>
      <w:r>
        <w:rPr>
          <w:rFonts w:eastAsia="Microsoft Sans Serif"/>
          <w:b/>
        </w:rPr>
        <w:t>0.13 * 0.0282 = 0.003666</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Выброс азота</w:t>
      </w:r>
      <w:r>
        <w:rPr>
          <w:rFonts w:eastAsia="Microsoft Sans Serif"/>
          <w:spacing w:val="-2"/>
        </w:rPr>
        <w:t xml:space="preserve"> </w:t>
      </w:r>
      <w:r>
        <w:rPr>
          <w:rFonts w:eastAsia="Microsoft Sans Serif"/>
        </w:rPr>
        <w:t>оксида</w:t>
      </w:r>
      <w:r>
        <w:rPr>
          <w:rFonts w:eastAsia="Microsoft Sans Serif"/>
          <w:spacing w:val="-2"/>
        </w:rPr>
        <w:t xml:space="preserve"> </w:t>
      </w:r>
      <w:r>
        <w:rPr>
          <w:rFonts w:eastAsia="Microsoft Sans Serif"/>
        </w:rPr>
        <w:t>(0304),</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0.13</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MNOG</w:t>
      </w:r>
      <w:r>
        <w:rPr>
          <w:rFonts w:eastAsia="Microsoft Sans Serif"/>
          <w:b/>
          <w:i/>
          <w:spacing w:val="-3"/>
        </w:rPr>
        <w:t xml:space="preserve"> </w:t>
      </w:r>
      <w:r>
        <w:rPr>
          <w:rFonts w:eastAsia="Microsoft Sans Serif"/>
          <w:b/>
          <w:i/>
        </w:rPr>
        <w:t xml:space="preserve">= </w:t>
      </w:r>
      <w:r>
        <w:rPr>
          <w:rFonts w:eastAsia="Microsoft Sans Serif"/>
          <w:b/>
        </w:rPr>
        <w:t>0.13</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0.001787</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0.0002323</w:t>
      </w:r>
      <w:r>
        <w:rPr>
          <w:rFonts w:eastAsia="Microsoft Sans Serif"/>
          <w:b/>
          <w:spacing w:val="-58"/>
        </w:rPr>
        <w:t xml:space="preserve"> </w:t>
      </w:r>
    </w:p>
    <w:p w:rsidR="00D55626" w:rsidRDefault="003B014E">
      <w:pPr>
        <w:spacing w:before="0" w:after="0"/>
        <w:ind w:left="622" w:right="916"/>
        <w:rPr>
          <w:rFonts w:eastAsia="Microsoft Sans Serif"/>
        </w:rPr>
      </w:pPr>
      <w:r>
        <w:rPr>
          <w:rFonts w:eastAsia="Microsoft Sans Serif"/>
        </w:rPr>
        <w:t>РАСЧЕТ</w:t>
      </w:r>
      <w:r>
        <w:rPr>
          <w:rFonts w:eastAsia="Microsoft Sans Serif"/>
          <w:spacing w:val="4"/>
        </w:rPr>
        <w:t xml:space="preserve"> </w:t>
      </w:r>
      <w:r>
        <w:rPr>
          <w:rFonts w:eastAsia="Microsoft Sans Serif"/>
        </w:rPr>
        <w:t>ВЫБРОСОВ</w:t>
      </w:r>
      <w:r>
        <w:rPr>
          <w:rFonts w:eastAsia="Microsoft Sans Serif"/>
          <w:spacing w:val="-1"/>
        </w:rPr>
        <w:t xml:space="preserve"> </w:t>
      </w:r>
      <w:r>
        <w:rPr>
          <w:rFonts w:eastAsia="Microsoft Sans Serif"/>
        </w:rPr>
        <w:t>ОКИСЛОВ</w:t>
      </w:r>
      <w:r>
        <w:rPr>
          <w:rFonts w:eastAsia="Microsoft Sans Serif"/>
          <w:spacing w:val="2"/>
        </w:rPr>
        <w:t xml:space="preserve"> </w:t>
      </w:r>
      <w:r>
        <w:rPr>
          <w:rFonts w:eastAsia="Microsoft Sans Serif"/>
        </w:rPr>
        <w:t>СЕРЫ</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0330</w:t>
      </w:r>
      <w:r>
        <w:rPr>
          <w:rFonts w:eastAsia="Arial"/>
          <w:b/>
          <w:bCs/>
          <w:i/>
          <w:iCs/>
          <w:spacing w:val="-2"/>
          <w:u w:val="thick" w:color="000000"/>
        </w:rPr>
        <w:t xml:space="preserve"> </w:t>
      </w:r>
      <w:r>
        <w:rPr>
          <w:rFonts w:eastAsia="Arial"/>
          <w:b/>
          <w:bCs/>
          <w:i/>
          <w:iCs/>
          <w:u w:val="thick" w:color="000000"/>
        </w:rPr>
        <w:t>Сера</w:t>
      </w:r>
      <w:r>
        <w:rPr>
          <w:rFonts w:eastAsia="Arial"/>
          <w:b/>
          <w:bCs/>
          <w:i/>
          <w:iCs/>
          <w:spacing w:val="-3"/>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(526)</w:t>
      </w:r>
    </w:p>
    <w:p w:rsidR="00D55626" w:rsidRDefault="003B014E">
      <w:pPr>
        <w:spacing w:before="0" w:after="0"/>
        <w:ind w:left="622"/>
        <w:rPr>
          <w:rFonts w:eastAsia="Microsoft Sans Serif"/>
          <w:b/>
        </w:rPr>
      </w:pPr>
      <w:r>
        <w:rPr>
          <w:rFonts w:eastAsia="Microsoft Sans Serif"/>
        </w:rPr>
        <w:t>Доля</w:t>
      </w:r>
      <w:r>
        <w:rPr>
          <w:rFonts w:eastAsia="Microsoft Sans Serif"/>
          <w:spacing w:val="-3"/>
        </w:rPr>
        <w:t xml:space="preserve"> </w:t>
      </w:r>
      <w:r>
        <w:rPr>
          <w:rFonts w:eastAsia="Microsoft Sans Serif"/>
        </w:rPr>
        <w:t>окислов</w:t>
      </w:r>
      <w:r>
        <w:rPr>
          <w:rFonts w:eastAsia="Microsoft Sans Serif"/>
          <w:spacing w:val="-6"/>
        </w:rPr>
        <w:t xml:space="preserve"> </w:t>
      </w:r>
      <w:r>
        <w:rPr>
          <w:rFonts w:eastAsia="Microsoft Sans Serif"/>
        </w:rPr>
        <w:t>серы,</w:t>
      </w:r>
      <w:r>
        <w:rPr>
          <w:rFonts w:eastAsia="Microsoft Sans Serif"/>
          <w:spacing w:val="-4"/>
        </w:rPr>
        <w:t xml:space="preserve"> </w:t>
      </w:r>
      <w:r>
        <w:rPr>
          <w:rFonts w:eastAsia="Microsoft Sans Serif"/>
        </w:rPr>
        <w:t>связываемых</w:t>
      </w:r>
      <w:r>
        <w:rPr>
          <w:rFonts w:eastAsia="Microsoft Sans Serif"/>
          <w:spacing w:val="-6"/>
        </w:rPr>
        <w:t xml:space="preserve"> </w:t>
      </w:r>
      <w:r>
        <w:rPr>
          <w:rFonts w:eastAsia="Microsoft Sans Serif"/>
        </w:rPr>
        <w:t>летучей</w:t>
      </w:r>
      <w:r>
        <w:rPr>
          <w:rFonts w:eastAsia="Microsoft Sans Serif"/>
          <w:spacing w:val="-5"/>
        </w:rPr>
        <w:t xml:space="preserve"> </w:t>
      </w:r>
      <w:r>
        <w:rPr>
          <w:rFonts w:eastAsia="Microsoft Sans Serif"/>
        </w:rPr>
        <w:t>золой</w:t>
      </w:r>
      <w:r>
        <w:rPr>
          <w:rFonts w:eastAsia="Microsoft Sans Serif"/>
          <w:spacing w:val="-4"/>
        </w:rPr>
        <w:t xml:space="preserve"> </w:t>
      </w:r>
      <w:r>
        <w:rPr>
          <w:rFonts w:eastAsia="Microsoft Sans Serif"/>
        </w:rPr>
        <w:t>топлива(п.</w:t>
      </w:r>
      <w:r>
        <w:rPr>
          <w:rFonts w:eastAsia="Microsoft Sans Serif"/>
          <w:spacing w:val="-3"/>
        </w:rPr>
        <w:t xml:space="preserve"> </w:t>
      </w:r>
      <w:r>
        <w:rPr>
          <w:rFonts w:eastAsia="Microsoft Sans Serif"/>
        </w:rPr>
        <w:t>2.2)</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NSO2</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0.02</w:t>
      </w:r>
    </w:p>
    <w:p w:rsidR="00D55626" w:rsidRDefault="003B014E">
      <w:pPr>
        <w:spacing w:before="0" w:after="0"/>
        <w:ind w:left="622"/>
        <w:rPr>
          <w:rFonts w:eastAsia="Microsoft Sans Serif"/>
          <w:b/>
        </w:rPr>
      </w:pPr>
      <w:r>
        <w:rPr>
          <w:rFonts w:eastAsia="Microsoft Sans Serif"/>
        </w:rPr>
        <w:t>Содержание</w:t>
      </w:r>
      <w:r>
        <w:rPr>
          <w:rFonts w:eastAsia="Microsoft Sans Serif"/>
          <w:spacing w:val="-3"/>
        </w:rPr>
        <w:t xml:space="preserve"> </w:t>
      </w:r>
      <w:r>
        <w:rPr>
          <w:rFonts w:eastAsia="Microsoft Sans Serif"/>
        </w:rPr>
        <w:t>сероводорода в</w:t>
      </w:r>
      <w:r>
        <w:rPr>
          <w:rFonts w:eastAsia="Microsoft Sans Serif"/>
          <w:spacing w:val="-2"/>
        </w:rPr>
        <w:t xml:space="preserve"> </w:t>
      </w:r>
      <w:r>
        <w:rPr>
          <w:rFonts w:eastAsia="Microsoft Sans Serif"/>
        </w:rPr>
        <w:t>топливе,</w:t>
      </w:r>
      <w:r>
        <w:rPr>
          <w:rFonts w:eastAsia="Microsoft Sans Serif"/>
          <w:spacing w:val="-1"/>
        </w:rPr>
        <w:t xml:space="preserve"> </w:t>
      </w:r>
      <w:r>
        <w:rPr>
          <w:rFonts w:eastAsia="Microsoft Sans Serif"/>
        </w:rPr>
        <w:t>%(прил.</w:t>
      </w:r>
      <w:r>
        <w:rPr>
          <w:rFonts w:eastAsia="Microsoft Sans Serif"/>
          <w:spacing w:val="-3"/>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H2S</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rPr>
        <w:t>0</w:t>
      </w:r>
    </w:p>
    <w:p w:rsidR="00D55626" w:rsidRDefault="003B014E">
      <w:pPr>
        <w:spacing w:before="0" w:after="0"/>
        <w:ind w:left="622" w:right="1198"/>
        <w:rPr>
          <w:rFonts w:eastAsia="Microsoft Sans Serif"/>
          <w:b/>
        </w:rPr>
      </w:pPr>
      <w:r>
        <w:rPr>
          <w:rFonts w:eastAsia="Microsoft Sans Serif"/>
        </w:rPr>
        <w:t xml:space="preserve">Выбросы окислов серы, т/год (ф-ла 2.2) , </w:t>
      </w:r>
      <w:r>
        <w:rPr>
          <w:rFonts w:eastAsia="Microsoft Sans Serif"/>
          <w:b/>
          <w:i/>
        </w:rPr>
        <w:t>_M_ = 0.02 * BT * SR * (1-NSO2) + 0.0188 *</w:t>
      </w:r>
      <w:r>
        <w:rPr>
          <w:rFonts w:eastAsia="Microsoft Sans Serif"/>
          <w:b/>
          <w:i/>
          <w:spacing w:val="-59"/>
        </w:rPr>
        <w:t xml:space="preserve"> </w:t>
      </w:r>
      <w:r>
        <w:rPr>
          <w:rFonts w:eastAsia="Microsoft Sans Serif"/>
          <w:b/>
          <w:i/>
        </w:rPr>
        <w:t>H2S</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BT</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0.02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60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0.3 *</w:t>
      </w:r>
      <w:r>
        <w:rPr>
          <w:rFonts w:eastAsia="Microsoft Sans Serif"/>
          <w:b/>
          <w:spacing w:val="-1"/>
        </w:rPr>
        <w:t xml:space="preserve"> </w:t>
      </w:r>
      <w:r>
        <w:rPr>
          <w:rFonts w:eastAsia="Microsoft Sans Serif"/>
          <w:b/>
        </w:rPr>
        <w:t>(1-0.02)</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0.0188 *</w:t>
      </w:r>
      <w:r>
        <w:rPr>
          <w:rFonts w:eastAsia="Microsoft Sans Serif"/>
          <w:b/>
          <w:spacing w:val="-1"/>
        </w:rPr>
        <w:t xml:space="preserve"> </w:t>
      </w:r>
      <w:r>
        <w:rPr>
          <w:rFonts w:eastAsia="Microsoft Sans Serif"/>
          <w:b/>
        </w:rPr>
        <w:t>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60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0.353</w:t>
      </w:r>
    </w:p>
    <w:p w:rsidR="00D55626" w:rsidRDefault="003B014E">
      <w:pPr>
        <w:spacing w:before="0" w:after="0"/>
        <w:ind w:left="622"/>
        <w:rPr>
          <w:rFonts w:eastAsia="Microsoft Sans Serif"/>
          <w:b/>
          <w:i/>
        </w:rPr>
      </w:pPr>
      <w:r>
        <w:rPr>
          <w:rFonts w:eastAsia="Microsoft Sans Serif"/>
        </w:rPr>
        <w:t>Выбросы</w:t>
      </w:r>
      <w:r>
        <w:rPr>
          <w:rFonts w:eastAsia="Microsoft Sans Serif"/>
          <w:spacing w:val="1"/>
        </w:rPr>
        <w:t xml:space="preserve"> </w:t>
      </w:r>
      <w:r>
        <w:rPr>
          <w:rFonts w:eastAsia="Microsoft Sans Serif"/>
        </w:rPr>
        <w:t>окислов серы,</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(ф-ла</w:t>
      </w:r>
      <w:r>
        <w:rPr>
          <w:rFonts w:eastAsia="Microsoft Sans Serif"/>
          <w:spacing w:val="1"/>
        </w:rPr>
        <w:t xml:space="preserve"> </w:t>
      </w:r>
      <w:r>
        <w:rPr>
          <w:rFonts w:eastAsia="Microsoft Sans Serif"/>
        </w:rPr>
        <w:t>2.2)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 0.02</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S1R</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(1-NSO2)</w:t>
      </w:r>
      <w:r>
        <w:rPr>
          <w:rFonts w:eastAsia="Microsoft Sans Serif"/>
          <w:b/>
          <w:i/>
          <w:spacing w:val="-3"/>
        </w:rPr>
        <w:t xml:space="preserve"> </w:t>
      </w:r>
      <w:r>
        <w:rPr>
          <w:rFonts w:eastAsia="Microsoft Sans Serif"/>
          <w:b/>
          <w:i/>
        </w:rPr>
        <w:t>+ 0.0188</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H2S</w:t>
      </w:r>
    </w:p>
    <w:p w:rsidR="00D55626" w:rsidRDefault="003B014E">
      <w:pPr>
        <w:spacing w:before="0" w:after="0"/>
        <w:ind w:left="622"/>
        <w:outlineLvl w:val="4"/>
        <w:rPr>
          <w:rFonts w:eastAsia="Arial"/>
          <w:b/>
          <w:bCs/>
        </w:rPr>
      </w:pPr>
      <w:r>
        <w:rPr>
          <w:rFonts w:eastAsia="Arial"/>
          <w:b/>
          <w:bCs/>
          <w:i/>
        </w:rPr>
        <w:t>*</w:t>
      </w:r>
      <w:r>
        <w:rPr>
          <w:rFonts w:eastAsia="Arial"/>
          <w:b/>
          <w:bCs/>
          <w:i/>
          <w:spacing w:val="1"/>
        </w:rPr>
        <w:t xml:space="preserve"> </w:t>
      </w:r>
      <w:r>
        <w:rPr>
          <w:rFonts w:eastAsia="Arial"/>
          <w:b/>
          <w:bCs/>
          <w:i/>
        </w:rPr>
        <w:t>BG =</w:t>
      </w:r>
      <w:r>
        <w:rPr>
          <w:rFonts w:eastAsia="Arial"/>
          <w:b/>
          <w:bCs/>
          <w:i/>
          <w:spacing w:val="-1"/>
        </w:rPr>
        <w:t xml:space="preserve"> </w:t>
      </w:r>
      <w:r>
        <w:rPr>
          <w:rFonts w:eastAsia="Arial"/>
          <w:b/>
          <w:bCs/>
        </w:rPr>
        <w:t>0.02</w:t>
      </w:r>
      <w:r>
        <w:rPr>
          <w:rFonts w:eastAsia="Arial"/>
          <w:b/>
          <w:bCs/>
          <w:spacing w:val="-2"/>
        </w:rPr>
        <w:t xml:space="preserve"> </w:t>
      </w:r>
      <w:r>
        <w:rPr>
          <w:rFonts w:eastAsia="Arial"/>
          <w:b/>
          <w:bCs/>
        </w:rPr>
        <w:t>* 3.8</w:t>
      </w:r>
      <w:r>
        <w:rPr>
          <w:rFonts w:eastAsia="Arial"/>
          <w:b/>
          <w:bCs/>
          <w:spacing w:val="-2"/>
        </w:rPr>
        <w:t xml:space="preserve"> </w:t>
      </w:r>
      <w:r>
        <w:rPr>
          <w:rFonts w:eastAsia="Arial"/>
          <w:b/>
          <w:bCs/>
        </w:rPr>
        <w:t>* 0.3</w:t>
      </w:r>
      <w:r>
        <w:rPr>
          <w:rFonts w:eastAsia="Arial"/>
          <w:b/>
          <w:bCs/>
          <w:spacing w:val="-2"/>
        </w:rPr>
        <w:t xml:space="preserve"> </w:t>
      </w:r>
      <w:r>
        <w:rPr>
          <w:rFonts w:eastAsia="Arial"/>
          <w:b/>
          <w:bCs/>
        </w:rPr>
        <w:t>*</w:t>
      </w:r>
      <w:r>
        <w:rPr>
          <w:rFonts w:eastAsia="Arial"/>
          <w:b/>
          <w:bCs/>
          <w:spacing w:val="-3"/>
        </w:rPr>
        <w:t xml:space="preserve"> </w:t>
      </w:r>
      <w:r>
        <w:rPr>
          <w:rFonts w:eastAsia="Arial"/>
          <w:b/>
          <w:bCs/>
        </w:rPr>
        <w:t>(1-0.02)</w:t>
      </w:r>
      <w:r>
        <w:rPr>
          <w:rFonts w:eastAsia="Arial"/>
          <w:b/>
          <w:bCs/>
          <w:spacing w:val="-1"/>
        </w:rPr>
        <w:t xml:space="preserve"> </w:t>
      </w:r>
      <w:r>
        <w:rPr>
          <w:rFonts w:eastAsia="Arial"/>
          <w:b/>
          <w:bCs/>
        </w:rPr>
        <w:t>+ 0.0188</w:t>
      </w:r>
      <w:r>
        <w:rPr>
          <w:rFonts w:eastAsia="Arial"/>
          <w:b/>
          <w:bCs/>
          <w:spacing w:val="-3"/>
        </w:rPr>
        <w:t xml:space="preserve"> </w:t>
      </w:r>
      <w:r>
        <w:rPr>
          <w:rFonts w:eastAsia="Arial"/>
          <w:b/>
          <w:bCs/>
        </w:rPr>
        <w:t>* 0 * 3.8 =</w:t>
      </w:r>
      <w:r>
        <w:rPr>
          <w:rFonts w:eastAsia="Arial"/>
          <w:b/>
          <w:bCs/>
          <w:spacing w:val="2"/>
        </w:rPr>
        <w:t xml:space="preserve"> </w:t>
      </w:r>
      <w:r>
        <w:rPr>
          <w:rFonts w:eastAsia="Arial"/>
          <w:b/>
          <w:bCs/>
        </w:rPr>
        <w:t>0.02234</w:t>
      </w:r>
    </w:p>
    <w:p w:rsidR="00D55626" w:rsidRDefault="003B014E">
      <w:pPr>
        <w:spacing w:before="0" w:after="0"/>
        <w:ind w:left="622"/>
        <w:rPr>
          <w:rFonts w:eastAsia="Microsoft Sans Serif"/>
        </w:rPr>
      </w:pPr>
      <w:r>
        <w:rPr>
          <w:rFonts w:eastAsia="Microsoft Sans Serif"/>
          <w:spacing w:val="-1"/>
        </w:rPr>
        <w:t>РАСЧЕТ</w:t>
      </w:r>
      <w:r>
        <w:rPr>
          <w:rFonts w:eastAsia="Microsoft Sans Serif"/>
          <w:spacing w:val="-10"/>
        </w:rPr>
        <w:t xml:space="preserve"> </w:t>
      </w:r>
      <w:r>
        <w:rPr>
          <w:rFonts w:eastAsia="Microsoft Sans Serif"/>
          <w:spacing w:val="-1"/>
        </w:rPr>
        <w:t>ВЫБРОСОВ</w:t>
      </w:r>
      <w:r>
        <w:rPr>
          <w:rFonts w:eastAsia="Microsoft Sans Serif"/>
          <w:spacing w:val="-14"/>
        </w:rPr>
        <w:t xml:space="preserve"> </w:t>
      </w:r>
      <w:r>
        <w:rPr>
          <w:rFonts w:eastAsia="Microsoft Sans Serif"/>
        </w:rPr>
        <w:t>ОКИСИ</w:t>
      </w:r>
      <w:r>
        <w:rPr>
          <w:rFonts w:eastAsia="Microsoft Sans Serif"/>
          <w:spacing w:val="-11"/>
        </w:rPr>
        <w:t xml:space="preserve"> </w:t>
      </w:r>
      <w:r>
        <w:rPr>
          <w:rFonts w:eastAsia="Microsoft Sans Serif"/>
        </w:rPr>
        <w:t>УГЛЕРОДА</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Углерод</w:t>
      </w:r>
      <w:r>
        <w:rPr>
          <w:rFonts w:eastAsia="Arial"/>
          <w:b/>
          <w:bCs/>
          <w:i/>
          <w:iCs/>
          <w:spacing w:val="-1"/>
          <w:u w:val="thick" w:color="000000"/>
        </w:rPr>
        <w:t xml:space="preserve"> </w:t>
      </w:r>
      <w:r>
        <w:rPr>
          <w:rFonts w:eastAsia="Arial"/>
          <w:b/>
          <w:bCs/>
          <w:i/>
          <w:iCs/>
          <w:u w:val="thick" w:color="000000"/>
        </w:rPr>
        <w:t>оксид</w:t>
      </w:r>
      <w:r>
        <w:rPr>
          <w:rFonts w:eastAsia="Arial"/>
          <w:b/>
          <w:bCs/>
          <w:i/>
          <w:iCs/>
          <w:spacing w:val="-2"/>
          <w:u w:val="thick" w:color="000000"/>
        </w:rPr>
        <w:t xml:space="preserve"> </w:t>
      </w:r>
      <w:r>
        <w:rPr>
          <w:rFonts w:eastAsia="Arial"/>
          <w:b/>
          <w:bCs/>
          <w:i/>
          <w:iCs/>
          <w:u w:val="thick" w:color="000000"/>
        </w:rPr>
        <w:t>(594)</w:t>
      </w:r>
    </w:p>
    <w:p w:rsidR="00D55626" w:rsidRDefault="003B014E">
      <w:pPr>
        <w:spacing w:before="0" w:after="0"/>
        <w:ind w:left="622"/>
        <w:rPr>
          <w:rFonts w:eastAsia="Microsoft Sans Serif"/>
          <w:b/>
        </w:rPr>
      </w:pPr>
      <w:r>
        <w:rPr>
          <w:rFonts w:eastAsia="Microsoft Sans Serif"/>
        </w:rPr>
        <w:t>Потери</w:t>
      </w:r>
      <w:r>
        <w:rPr>
          <w:rFonts w:eastAsia="Microsoft Sans Serif"/>
          <w:spacing w:val="-2"/>
        </w:rPr>
        <w:t xml:space="preserve"> </w:t>
      </w:r>
      <w:r>
        <w:rPr>
          <w:rFonts w:eastAsia="Microsoft Sans Serif"/>
        </w:rPr>
        <w:t>тепла</w:t>
      </w:r>
      <w:r>
        <w:rPr>
          <w:rFonts w:eastAsia="Microsoft Sans Serif"/>
          <w:spacing w:val="-4"/>
        </w:rPr>
        <w:t xml:space="preserve"> </w:t>
      </w:r>
      <w:r>
        <w:rPr>
          <w:rFonts w:eastAsia="Microsoft Sans Serif"/>
        </w:rPr>
        <w:t>от</w:t>
      </w:r>
      <w:r>
        <w:rPr>
          <w:rFonts w:eastAsia="Microsoft Sans Serif"/>
          <w:spacing w:val="-1"/>
        </w:rPr>
        <w:t xml:space="preserve"> </w:t>
      </w:r>
      <w:r>
        <w:rPr>
          <w:rFonts w:eastAsia="Microsoft Sans Serif"/>
        </w:rPr>
        <w:t>механической</w:t>
      </w:r>
      <w:r>
        <w:rPr>
          <w:rFonts w:eastAsia="Microsoft Sans Serif"/>
          <w:spacing w:val="-2"/>
        </w:rPr>
        <w:t xml:space="preserve"> </w:t>
      </w:r>
      <w:r>
        <w:rPr>
          <w:rFonts w:eastAsia="Microsoft Sans Serif"/>
        </w:rPr>
        <w:t>неполноты</w:t>
      </w:r>
      <w:r>
        <w:rPr>
          <w:rFonts w:eastAsia="Microsoft Sans Serif"/>
          <w:spacing w:val="-4"/>
        </w:rPr>
        <w:t xml:space="preserve"> </w:t>
      </w:r>
      <w:r>
        <w:rPr>
          <w:rFonts w:eastAsia="Microsoft Sans Serif"/>
        </w:rPr>
        <w:t>сгорания,</w:t>
      </w:r>
      <w:r>
        <w:rPr>
          <w:rFonts w:eastAsia="Microsoft Sans Serif"/>
          <w:spacing w:val="-2"/>
        </w:rPr>
        <w:t xml:space="preserve"> </w:t>
      </w:r>
      <w:r>
        <w:rPr>
          <w:rFonts w:eastAsia="Microsoft Sans Serif"/>
        </w:rPr>
        <w:t>%(табл.</w:t>
      </w:r>
      <w:r>
        <w:rPr>
          <w:rFonts w:eastAsia="Microsoft Sans Serif"/>
          <w:spacing w:val="-2"/>
        </w:rPr>
        <w:t xml:space="preserve"> </w:t>
      </w:r>
      <w:r>
        <w:rPr>
          <w:rFonts w:eastAsia="Microsoft Sans Serif"/>
        </w:rPr>
        <w:t>2.2)</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Q4</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rPr>
        <w:t>0</w:t>
      </w:r>
    </w:p>
    <w:p w:rsidR="00D55626" w:rsidRDefault="003B014E">
      <w:pPr>
        <w:spacing w:before="0" w:after="0"/>
        <w:ind w:left="622"/>
        <w:rPr>
          <w:rFonts w:eastAsia="Microsoft Sans Serif"/>
        </w:rPr>
      </w:pPr>
      <w:r>
        <w:rPr>
          <w:rFonts w:eastAsia="Microsoft Sans Serif"/>
          <w:spacing w:val="-1"/>
        </w:rPr>
        <w:t>Тип</w:t>
      </w:r>
      <w:r>
        <w:rPr>
          <w:rFonts w:eastAsia="Microsoft Sans Serif"/>
          <w:spacing w:val="-12"/>
        </w:rPr>
        <w:t xml:space="preserve"> </w:t>
      </w:r>
      <w:r>
        <w:rPr>
          <w:rFonts w:eastAsia="Microsoft Sans Serif"/>
          <w:spacing w:val="-1"/>
        </w:rPr>
        <w:t>топки:</w:t>
      </w:r>
      <w:r>
        <w:rPr>
          <w:rFonts w:eastAsia="Microsoft Sans Serif"/>
          <w:spacing w:val="-11"/>
        </w:rPr>
        <w:t xml:space="preserve"> </w:t>
      </w:r>
      <w:r>
        <w:rPr>
          <w:rFonts w:eastAsia="Microsoft Sans Serif"/>
          <w:spacing w:val="-1"/>
        </w:rPr>
        <w:t>Камерная</w:t>
      </w:r>
      <w:r>
        <w:rPr>
          <w:rFonts w:eastAsia="Microsoft Sans Serif"/>
          <w:spacing w:val="-12"/>
        </w:rPr>
        <w:t xml:space="preserve"> </w:t>
      </w:r>
      <w:r>
        <w:rPr>
          <w:rFonts w:eastAsia="Microsoft Sans Serif"/>
        </w:rPr>
        <w:t>топка</w:t>
      </w:r>
    </w:p>
    <w:p w:rsidR="00D55626" w:rsidRDefault="003B014E">
      <w:pPr>
        <w:spacing w:before="0" w:after="0"/>
        <w:ind w:left="622"/>
        <w:rPr>
          <w:rFonts w:eastAsia="Microsoft Sans Serif"/>
          <w:b/>
        </w:rPr>
      </w:pPr>
      <w:r>
        <w:rPr>
          <w:rFonts w:eastAsia="Microsoft Sans Serif"/>
        </w:rPr>
        <w:t>Потери</w:t>
      </w:r>
      <w:r>
        <w:rPr>
          <w:rFonts w:eastAsia="Microsoft Sans Serif"/>
          <w:spacing w:val="-2"/>
        </w:rPr>
        <w:t xml:space="preserve"> </w:t>
      </w:r>
      <w:r>
        <w:rPr>
          <w:rFonts w:eastAsia="Microsoft Sans Serif"/>
        </w:rPr>
        <w:t>тепла</w:t>
      </w:r>
      <w:r>
        <w:rPr>
          <w:rFonts w:eastAsia="Microsoft Sans Serif"/>
          <w:spacing w:val="-4"/>
        </w:rPr>
        <w:t xml:space="preserve"> </w:t>
      </w:r>
      <w:r>
        <w:rPr>
          <w:rFonts w:eastAsia="Microsoft Sans Serif"/>
        </w:rPr>
        <w:t>от</w:t>
      </w:r>
      <w:r>
        <w:rPr>
          <w:rFonts w:eastAsia="Microsoft Sans Serif"/>
          <w:spacing w:val="-1"/>
        </w:rPr>
        <w:t xml:space="preserve"> </w:t>
      </w:r>
      <w:r>
        <w:rPr>
          <w:rFonts w:eastAsia="Microsoft Sans Serif"/>
        </w:rPr>
        <w:t>химической</w:t>
      </w:r>
      <w:r>
        <w:rPr>
          <w:rFonts w:eastAsia="Microsoft Sans Serif"/>
          <w:spacing w:val="-1"/>
        </w:rPr>
        <w:t xml:space="preserve"> </w:t>
      </w:r>
      <w:r>
        <w:rPr>
          <w:rFonts w:eastAsia="Microsoft Sans Serif"/>
        </w:rPr>
        <w:t>неполноты</w:t>
      </w:r>
      <w:r>
        <w:rPr>
          <w:rFonts w:eastAsia="Microsoft Sans Serif"/>
          <w:spacing w:val="-4"/>
        </w:rPr>
        <w:t xml:space="preserve"> </w:t>
      </w:r>
      <w:r>
        <w:rPr>
          <w:rFonts w:eastAsia="Microsoft Sans Serif"/>
        </w:rPr>
        <w:t>сгорания,</w:t>
      </w:r>
      <w:r>
        <w:rPr>
          <w:rFonts w:eastAsia="Microsoft Sans Serif"/>
          <w:spacing w:val="-1"/>
        </w:rPr>
        <w:t xml:space="preserve"> </w:t>
      </w:r>
      <w:r>
        <w:rPr>
          <w:rFonts w:eastAsia="Microsoft Sans Serif"/>
        </w:rPr>
        <w:t>%(табл.</w:t>
      </w:r>
      <w:r>
        <w:rPr>
          <w:rFonts w:eastAsia="Microsoft Sans Serif"/>
          <w:spacing w:val="-2"/>
        </w:rPr>
        <w:t xml:space="preserve"> </w:t>
      </w:r>
      <w:r>
        <w:rPr>
          <w:rFonts w:eastAsia="Microsoft Sans Serif"/>
        </w:rPr>
        <w:t>2.2)</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Q3</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0.5</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3"/>
        </w:rPr>
        <w:t xml:space="preserve"> </w:t>
      </w:r>
      <w:r>
        <w:rPr>
          <w:rFonts w:eastAsia="Microsoft Sans Serif"/>
        </w:rPr>
        <w:t>учитывающий</w:t>
      </w:r>
      <w:r>
        <w:rPr>
          <w:rFonts w:eastAsia="Microsoft Sans Serif"/>
          <w:spacing w:val="-2"/>
        </w:rPr>
        <w:t xml:space="preserve"> </w:t>
      </w:r>
      <w:r>
        <w:rPr>
          <w:rFonts w:eastAsia="Microsoft Sans Serif"/>
        </w:rPr>
        <w:t>долю</w:t>
      </w:r>
      <w:r>
        <w:rPr>
          <w:rFonts w:eastAsia="Microsoft Sans Serif"/>
          <w:spacing w:val="-3"/>
        </w:rPr>
        <w:t xml:space="preserve"> </w:t>
      </w:r>
      <w:r>
        <w:rPr>
          <w:rFonts w:eastAsia="Microsoft Sans Serif"/>
        </w:rPr>
        <w:t>потери</w:t>
      </w:r>
      <w:r>
        <w:rPr>
          <w:rFonts w:eastAsia="Microsoft Sans Serif"/>
          <w:spacing w:val="-2"/>
        </w:rPr>
        <w:t xml:space="preserve"> </w:t>
      </w:r>
      <w:r>
        <w:rPr>
          <w:rFonts w:eastAsia="Microsoft Sans Serif"/>
        </w:rPr>
        <w:t>тепла</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b/>
          <w:i/>
        </w:rPr>
        <w:t>R</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rPr>
        <w:t>0.65</w:t>
      </w:r>
    </w:p>
    <w:p w:rsidR="00D55626" w:rsidRDefault="003B014E">
      <w:pPr>
        <w:spacing w:before="0" w:after="0"/>
        <w:ind w:left="622" w:right="916"/>
        <w:rPr>
          <w:rFonts w:eastAsia="Microsoft Sans Serif"/>
          <w:b/>
        </w:rPr>
      </w:pPr>
      <w:r>
        <w:rPr>
          <w:rFonts w:eastAsia="Microsoft Sans Serif"/>
        </w:rPr>
        <w:t>Выход окиси</w:t>
      </w:r>
      <w:r>
        <w:rPr>
          <w:rFonts w:eastAsia="Microsoft Sans Serif"/>
          <w:spacing w:val="-2"/>
        </w:rPr>
        <w:t xml:space="preserve"> </w:t>
      </w:r>
      <w:r>
        <w:rPr>
          <w:rFonts w:eastAsia="Microsoft Sans Serif"/>
        </w:rPr>
        <w:t>углерода</w:t>
      </w:r>
      <w:r>
        <w:rPr>
          <w:rFonts w:eastAsia="Microsoft Sans Serif"/>
          <w:spacing w:val="-4"/>
        </w:rPr>
        <w:t xml:space="preserve"> </w:t>
      </w:r>
      <w:r>
        <w:rPr>
          <w:rFonts w:eastAsia="Microsoft Sans Serif"/>
        </w:rPr>
        <w:t>в</w:t>
      </w:r>
      <w:r>
        <w:rPr>
          <w:rFonts w:eastAsia="Microsoft Sans Serif"/>
          <w:spacing w:val="-1"/>
        </w:rPr>
        <w:t xml:space="preserve"> </w:t>
      </w:r>
      <w:r>
        <w:rPr>
          <w:rFonts w:eastAsia="Microsoft Sans Serif"/>
        </w:rPr>
        <w:t>кг/тонн или</w:t>
      </w:r>
      <w:r>
        <w:rPr>
          <w:rFonts w:eastAsia="Microsoft Sans Serif"/>
          <w:spacing w:val="-3"/>
        </w:rPr>
        <w:t xml:space="preserve"> </w:t>
      </w:r>
      <w:r>
        <w:rPr>
          <w:rFonts w:eastAsia="Microsoft Sans Serif"/>
        </w:rPr>
        <w:t>кг/тыс.м3</w:t>
      </w:r>
      <w:r>
        <w:rPr>
          <w:rFonts w:eastAsia="Microsoft Sans Serif"/>
          <w:spacing w:val="-2"/>
        </w:rPr>
        <w:t xml:space="preserve"> </w:t>
      </w:r>
      <w:r>
        <w:rPr>
          <w:rFonts w:eastAsia="Microsoft Sans Serif"/>
        </w:rPr>
        <w:t>(ф-ла</w:t>
      </w:r>
      <w:r>
        <w:rPr>
          <w:rFonts w:eastAsia="Microsoft Sans Serif"/>
          <w:spacing w:val="-2"/>
        </w:rPr>
        <w:t xml:space="preserve"> </w:t>
      </w:r>
      <w:r>
        <w:rPr>
          <w:rFonts w:eastAsia="Microsoft Sans Serif"/>
        </w:rPr>
        <w:t>2.5)</w:t>
      </w:r>
      <w:r>
        <w:rPr>
          <w:rFonts w:eastAsia="Microsoft Sans Serif"/>
          <w:spacing w:val="-3"/>
        </w:rPr>
        <w:t xml:space="preserve"> </w:t>
      </w:r>
      <w:r>
        <w:rPr>
          <w:rFonts w:eastAsia="Microsoft Sans Serif"/>
        </w:rPr>
        <w:t xml:space="preserve">, </w:t>
      </w:r>
      <w:r>
        <w:rPr>
          <w:rFonts w:eastAsia="Microsoft Sans Serif"/>
          <w:b/>
          <w:i/>
        </w:rPr>
        <w:t>CCO</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Q3</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i/>
        </w:rPr>
        <w:t>R</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QR</w:t>
      </w:r>
      <w:r>
        <w:rPr>
          <w:rFonts w:eastAsia="Microsoft Sans Serif"/>
          <w:b/>
          <w:i/>
          <w:spacing w:val="-7"/>
        </w:rPr>
        <w:t xml:space="preserve"> </w:t>
      </w:r>
      <w:r>
        <w:rPr>
          <w:rFonts w:eastAsia="Microsoft Sans Serif"/>
          <w:b/>
          <w:i/>
        </w:rPr>
        <w:t>=</w:t>
      </w:r>
      <w:r>
        <w:rPr>
          <w:rFonts w:eastAsia="Microsoft Sans Serif"/>
          <w:b/>
          <w:i/>
          <w:spacing w:val="-1"/>
        </w:rPr>
        <w:t xml:space="preserve"> </w:t>
      </w:r>
      <w:r>
        <w:rPr>
          <w:rFonts w:eastAsia="Microsoft Sans Serif"/>
          <w:b/>
        </w:rPr>
        <w:t>0.5</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0.65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42.75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13.9</w:t>
      </w:r>
    </w:p>
    <w:p w:rsidR="00D55626" w:rsidRDefault="003B014E">
      <w:pPr>
        <w:spacing w:before="0" w:after="0"/>
        <w:ind w:left="622"/>
        <w:rPr>
          <w:rFonts w:eastAsia="Microsoft Sans Serif"/>
          <w:b/>
          <w:i/>
        </w:rPr>
      </w:pPr>
      <w:r>
        <w:rPr>
          <w:rFonts w:eastAsia="Microsoft Sans Serif"/>
        </w:rPr>
        <w:t>Выбросы</w:t>
      </w:r>
      <w:r>
        <w:rPr>
          <w:rFonts w:eastAsia="Microsoft Sans Serif"/>
          <w:spacing w:val="1"/>
        </w:rPr>
        <w:t xml:space="preserve"> </w:t>
      </w:r>
      <w:r>
        <w:rPr>
          <w:rFonts w:eastAsia="Microsoft Sans Serif"/>
        </w:rPr>
        <w:t>окиси</w:t>
      </w:r>
      <w:r>
        <w:rPr>
          <w:rFonts w:eastAsia="Microsoft Sans Serif"/>
          <w:spacing w:val="1"/>
        </w:rPr>
        <w:t xml:space="preserve"> </w:t>
      </w:r>
      <w:r>
        <w:rPr>
          <w:rFonts w:eastAsia="Microsoft Sans Serif"/>
        </w:rPr>
        <w:t>углерода,</w:t>
      </w:r>
      <w:r>
        <w:rPr>
          <w:rFonts w:eastAsia="Microsoft Sans Serif"/>
          <w:spacing w:val="2"/>
        </w:rPr>
        <w:t xml:space="preserve"> </w:t>
      </w:r>
      <w:r>
        <w:rPr>
          <w:rFonts w:eastAsia="Microsoft Sans Serif"/>
        </w:rPr>
        <w:t>т/год (ф-ла</w:t>
      </w:r>
      <w:r>
        <w:rPr>
          <w:rFonts w:eastAsia="Microsoft Sans Serif"/>
          <w:spacing w:val="-1"/>
        </w:rPr>
        <w:t xml:space="preserve"> </w:t>
      </w:r>
      <w:r>
        <w:rPr>
          <w:rFonts w:eastAsia="Microsoft Sans Serif"/>
        </w:rPr>
        <w:t>2.4)</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0.001</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BT</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CCO</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(1-Q4</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100)</w:t>
      </w:r>
      <w:r>
        <w:rPr>
          <w:rFonts w:eastAsia="Microsoft Sans Serif"/>
          <w:b/>
          <w:i/>
          <w:spacing w:val="-2"/>
        </w:rPr>
        <w:t xml:space="preserve"> </w:t>
      </w:r>
      <w:r>
        <w:rPr>
          <w:rFonts w:eastAsia="Microsoft Sans Serif"/>
          <w:b/>
          <w:i/>
        </w:rPr>
        <w:t>=</w:t>
      </w:r>
    </w:p>
    <w:p w:rsidR="00D55626" w:rsidRDefault="003B014E">
      <w:pPr>
        <w:spacing w:before="0" w:after="0"/>
        <w:ind w:left="622"/>
        <w:outlineLvl w:val="4"/>
        <w:rPr>
          <w:rFonts w:eastAsia="Arial"/>
          <w:b/>
          <w:bCs/>
        </w:rPr>
      </w:pPr>
      <w:r>
        <w:rPr>
          <w:rFonts w:eastAsia="Arial"/>
          <w:b/>
          <w:bCs/>
        </w:rPr>
        <w:t>0.001 *</w:t>
      </w:r>
      <w:r>
        <w:rPr>
          <w:rFonts w:eastAsia="Arial"/>
          <w:b/>
          <w:bCs/>
          <w:spacing w:val="-1"/>
        </w:rPr>
        <w:t xml:space="preserve"> </w:t>
      </w:r>
      <w:r>
        <w:rPr>
          <w:rFonts w:eastAsia="Arial"/>
          <w:b/>
          <w:bCs/>
        </w:rPr>
        <w:t>60</w:t>
      </w:r>
      <w:r>
        <w:rPr>
          <w:rFonts w:eastAsia="Arial"/>
          <w:b/>
          <w:bCs/>
          <w:spacing w:val="-2"/>
        </w:rPr>
        <w:t xml:space="preserve"> </w:t>
      </w:r>
      <w:r>
        <w:rPr>
          <w:rFonts w:eastAsia="Arial"/>
          <w:b/>
          <w:bCs/>
        </w:rPr>
        <w:t>*</w:t>
      </w:r>
      <w:r>
        <w:rPr>
          <w:rFonts w:eastAsia="Arial"/>
          <w:b/>
          <w:bCs/>
          <w:spacing w:val="1"/>
        </w:rPr>
        <w:t xml:space="preserve"> </w:t>
      </w:r>
      <w:r>
        <w:rPr>
          <w:rFonts w:eastAsia="Arial"/>
          <w:b/>
          <w:bCs/>
        </w:rPr>
        <w:t>13.9</w:t>
      </w:r>
      <w:r>
        <w:rPr>
          <w:rFonts w:eastAsia="Arial"/>
          <w:b/>
          <w:bCs/>
          <w:spacing w:val="-1"/>
        </w:rPr>
        <w:t xml:space="preserve"> </w:t>
      </w:r>
      <w:r>
        <w:rPr>
          <w:rFonts w:eastAsia="Arial"/>
          <w:b/>
          <w:bCs/>
        </w:rPr>
        <w:t>*</w:t>
      </w:r>
      <w:r>
        <w:rPr>
          <w:rFonts w:eastAsia="Arial"/>
          <w:b/>
          <w:bCs/>
          <w:spacing w:val="-1"/>
        </w:rPr>
        <w:t xml:space="preserve"> </w:t>
      </w:r>
      <w:r>
        <w:rPr>
          <w:rFonts w:eastAsia="Arial"/>
          <w:b/>
          <w:bCs/>
        </w:rPr>
        <w:t>(1-0</w:t>
      </w:r>
      <w:r>
        <w:rPr>
          <w:rFonts w:eastAsia="Arial"/>
          <w:b/>
          <w:bCs/>
          <w:spacing w:val="-2"/>
        </w:rPr>
        <w:t xml:space="preserve"> </w:t>
      </w:r>
      <w:r>
        <w:rPr>
          <w:rFonts w:eastAsia="Arial"/>
          <w:b/>
          <w:bCs/>
        </w:rPr>
        <w:t>/</w:t>
      </w:r>
      <w:r>
        <w:rPr>
          <w:rFonts w:eastAsia="Arial"/>
          <w:b/>
          <w:bCs/>
          <w:spacing w:val="-3"/>
        </w:rPr>
        <w:t xml:space="preserve"> </w:t>
      </w:r>
      <w:r>
        <w:rPr>
          <w:rFonts w:eastAsia="Arial"/>
          <w:b/>
          <w:bCs/>
        </w:rPr>
        <w:t>100)</w:t>
      </w:r>
      <w:r>
        <w:rPr>
          <w:rFonts w:eastAsia="Arial"/>
          <w:b/>
          <w:bCs/>
          <w:spacing w:val="-1"/>
        </w:rPr>
        <w:t xml:space="preserve"> </w:t>
      </w:r>
      <w:r>
        <w:rPr>
          <w:rFonts w:eastAsia="Arial"/>
          <w:b/>
          <w:bCs/>
        </w:rPr>
        <w:t>=</w:t>
      </w:r>
      <w:r>
        <w:rPr>
          <w:rFonts w:eastAsia="Arial"/>
          <w:b/>
          <w:bCs/>
          <w:spacing w:val="2"/>
        </w:rPr>
        <w:t xml:space="preserve"> </w:t>
      </w:r>
      <w:r>
        <w:rPr>
          <w:rFonts w:eastAsia="Arial"/>
          <w:b/>
          <w:bCs/>
        </w:rPr>
        <w:t>0.834</w:t>
      </w:r>
    </w:p>
    <w:p w:rsidR="00D55626" w:rsidRDefault="003B014E">
      <w:pPr>
        <w:spacing w:before="0" w:after="0"/>
        <w:ind w:left="622" w:right="804"/>
        <w:rPr>
          <w:rFonts w:eastAsia="Microsoft Sans Serif"/>
          <w:b/>
        </w:rPr>
      </w:pPr>
      <w:r>
        <w:rPr>
          <w:rFonts w:eastAsia="Microsoft Sans Serif"/>
        </w:rPr>
        <w:t xml:space="preserve">Выбросы окиси углерода, г/с (ф-ла 2.4) , </w:t>
      </w:r>
      <w:r>
        <w:rPr>
          <w:rFonts w:eastAsia="Microsoft Sans Serif"/>
          <w:b/>
          <w:i/>
        </w:rPr>
        <w:t xml:space="preserve">_G_ = 0.001 * BG * CCO * (1-Q4 / 100) = </w:t>
      </w:r>
      <w:r>
        <w:rPr>
          <w:rFonts w:eastAsia="Microsoft Sans Serif"/>
          <w:b/>
        </w:rPr>
        <w:t>0.001 *</w:t>
      </w:r>
      <w:r>
        <w:rPr>
          <w:rFonts w:eastAsia="Microsoft Sans Serif"/>
          <w:b/>
          <w:spacing w:val="-59"/>
        </w:rPr>
        <w:t xml:space="preserve"> </w:t>
      </w:r>
      <w:r>
        <w:rPr>
          <w:rFonts w:eastAsia="Microsoft Sans Serif"/>
          <w:b/>
        </w:rPr>
        <w:t>3.8 *</w:t>
      </w:r>
      <w:r>
        <w:rPr>
          <w:rFonts w:eastAsia="Microsoft Sans Serif"/>
          <w:b/>
          <w:spacing w:val="-1"/>
        </w:rPr>
        <w:t xml:space="preserve"> </w:t>
      </w:r>
      <w:r>
        <w:rPr>
          <w:rFonts w:eastAsia="Microsoft Sans Serif"/>
          <w:b/>
        </w:rPr>
        <w:t>13.9 *</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0.0528</w:t>
      </w:r>
    </w:p>
    <w:p w:rsidR="00D55626" w:rsidRDefault="003B014E">
      <w:pPr>
        <w:spacing w:before="0" w:after="0"/>
        <w:ind w:left="622"/>
        <w:rPr>
          <w:rFonts w:eastAsia="Microsoft Sans Serif"/>
        </w:rPr>
      </w:pPr>
      <w:r>
        <w:rPr>
          <w:rFonts w:eastAsia="Microsoft Sans Serif"/>
        </w:rPr>
        <w:t>РАСЧЕТ</w:t>
      </w:r>
      <w:r>
        <w:rPr>
          <w:rFonts w:eastAsia="Microsoft Sans Serif"/>
          <w:spacing w:val="-5"/>
        </w:rPr>
        <w:t xml:space="preserve"> </w:t>
      </w:r>
      <w:r>
        <w:rPr>
          <w:rFonts w:eastAsia="Microsoft Sans Serif"/>
        </w:rPr>
        <w:t>ВЫБРОСОВ</w:t>
      </w:r>
      <w:r>
        <w:rPr>
          <w:rFonts w:eastAsia="Microsoft Sans Serif"/>
          <w:spacing w:val="-11"/>
        </w:rPr>
        <w:t xml:space="preserve"> </w:t>
      </w:r>
      <w:r>
        <w:rPr>
          <w:rFonts w:eastAsia="Microsoft Sans Serif"/>
        </w:rPr>
        <w:t>ТВЕРДЫХ</w:t>
      </w:r>
      <w:r>
        <w:rPr>
          <w:rFonts w:eastAsia="Microsoft Sans Serif"/>
          <w:spacing w:val="-7"/>
        </w:rPr>
        <w:t xml:space="preserve"> </w:t>
      </w:r>
      <w:r>
        <w:rPr>
          <w:rFonts w:eastAsia="Microsoft Sans Serif"/>
        </w:rPr>
        <w:t>ЧАСТИЦ</w:t>
      </w:r>
    </w:p>
    <w:p w:rsidR="00D55626" w:rsidRDefault="003B014E">
      <w:pPr>
        <w:spacing w:before="0" w:after="0"/>
        <w:ind w:left="622" w:right="6328"/>
        <w:rPr>
          <w:rFonts w:eastAsia="Microsoft Sans Serif"/>
        </w:rPr>
      </w:pPr>
      <w:r>
        <w:rPr>
          <w:rFonts w:eastAsia="Microsoft Sans Serif"/>
          <w:b/>
          <w:i/>
          <w:u w:val="thick"/>
        </w:rPr>
        <w:t>Примесь: 0328 Углерод (593)</w:t>
      </w:r>
      <w:r>
        <w:rPr>
          <w:rFonts w:eastAsia="Microsoft Sans Serif"/>
          <w:b/>
          <w:i/>
          <w:spacing w:val="1"/>
        </w:rPr>
        <w:t xml:space="preserve"> </w:t>
      </w:r>
      <w:r>
        <w:rPr>
          <w:rFonts w:eastAsia="Microsoft Sans Serif"/>
        </w:rPr>
        <w:t>Коэффициент(табл.</w:t>
      </w:r>
      <w:r>
        <w:rPr>
          <w:rFonts w:eastAsia="Microsoft Sans Serif"/>
          <w:spacing w:val="-4"/>
        </w:rPr>
        <w:t xml:space="preserve"> </w:t>
      </w:r>
      <w:r>
        <w:rPr>
          <w:rFonts w:eastAsia="Microsoft Sans Serif"/>
        </w:rPr>
        <w:t>2.1)</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F</w:t>
      </w:r>
      <w:r>
        <w:rPr>
          <w:rFonts w:eastAsia="Microsoft Sans Serif"/>
          <w:b/>
          <w:i/>
          <w:spacing w:val="-7"/>
        </w:rPr>
        <w:t xml:space="preserve"> </w:t>
      </w:r>
      <w:r>
        <w:rPr>
          <w:rFonts w:eastAsia="Microsoft Sans Serif"/>
          <w:b/>
          <w:i/>
        </w:rPr>
        <w:t>=</w:t>
      </w:r>
      <w:r>
        <w:rPr>
          <w:rFonts w:eastAsia="Microsoft Sans Serif"/>
          <w:b/>
          <w:i/>
          <w:spacing w:val="-6"/>
        </w:rPr>
        <w:t xml:space="preserve"> </w:t>
      </w:r>
      <w:r>
        <w:rPr>
          <w:rFonts w:eastAsia="Microsoft Sans Serif"/>
          <w:b/>
        </w:rPr>
        <w:t>0.01</w:t>
      </w:r>
      <w:r>
        <w:rPr>
          <w:rFonts w:eastAsia="Microsoft Sans Serif"/>
          <w:b/>
          <w:spacing w:val="-58"/>
        </w:rPr>
        <w:t xml:space="preserve"> </w:t>
      </w:r>
      <w:r>
        <w:rPr>
          <w:rFonts w:eastAsia="Microsoft Sans Serif"/>
        </w:rPr>
        <w:t>Тип</w:t>
      </w:r>
      <w:r>
        <w:rPr>
          <w:rFonts w:eastAsia="Microsoft Sans Serif"/>
          <w:spacing w:val="-4"/>
        </w:rPr>
        <w:t xml:space="preserve"> </w:t>
      </w:r>
      <w:r>
        <w:rPr>
          <w:rFonts w:eastAsia="Microsoft Sans Serif"/>
        </w:rPr>
        <w:t>топки:</w:t>
      </w:r>
      <w:r>
        <w:rPr>
          <w:rFonts w:eastAsia="Microsoft Sans Serif"/>
          <w:spacing w:val="-3"/>
        </w:rPr>
        <w:t xml:space="preserve"> </w:t>
      </w:r>
      <w:r>
        <w:rPr>
          <w:rFonts w:eastAsia="Microsoft Sans Serif"/>
        </w:rPr>
        <w:t>Камерная</w:t>
      </w:r>
      <w:r>
        <w:rPr>
          <w:rFonts w:eastAsia="Microsoft Sans Serif"/>
          <w:spacing w:val="-3"/>
        </w:rPr>
        <w:t xml:space="preserve"> </w:t>
      </w:r>
      <w:r>
        <w:rPr>
          <w:rFonts w:eastAsia="Microsoft Sans Serif"/>
        </w:rPr>
        <w:t>топка</w:t>
      </w:r>
    </w:p>
    <w:p w:rsidR="00D55626" w:rsidRDefault="003B014E">
      <w:pPr>
        <w:spacing w:before="0" w:after="0"/>
        <w:ind w:left="622"/>
        <w:rPr>
          <w:rFonts w:eastAsia="Microsoft Sans Serif"/>
          <w:b/>
          <w:sz w:val="9"/>
        </w:rPr>
      </w:pPr>
      <w:r>
        <w:rPr>
          <w:rFonts w:eastAsia="Microsoft Sans Serif"/>
        </w:rPr>
        <w:t>Выброс</w:t>
      </w:r>
      <w:r>
        <w:rPr>
          <w:rFonts w:eastAsia="Microsoft Sans Serif"/>
          <w:spacing w:val="2"/>
        </w:rPr>
        <w:t xml:space="preserve"> </w:t>
      </w:r>
      <w:r>
        <w:rPr>
          <w:rFonts w:eastAsia="Microsoft Sans Serif"/>
        </w:rPr>
        <w:t>твердых</w:t>
      </w:r>
      <w:r>
        <w:rPr>
          <w:rFonts w:eastAsia="Microsoft Sans Serif"/>
          <w:spacing w:val="1"/>
        </w:rPr>
        <w:t xml:space="preserve"> </w:t>
      </w:r>
      <w:r>
        <w:rPr>
          <w:rFonts w:eastAsia="Microsoft Sans Serif"/>
        </w:rPr>
        <w:t>частиц,</w:t>
      </w:r>
      <w:r>
        <w:rPr>
          <w:rFonts w:eastAsia="Microsoft Sans Serif"/>
          <w:spacing w:val="1"/>
        </w:rPr>
        <w:t xml:space="preserve"> </w:t>
      </w:r>
      <w:r>
        <w:rPr>
          <w:rFonts w:eastAsia="Microsoft Sans Serif"/>
        </w:rPr>
        <w:t>т/год</w:t>
      </w:r>
      <w:r>
        <w:rPr>
          <w:rFonts w:eastAsia="Microsoft Sans Serif"/>
          <w:spacing w:val="1"/>
        </w:rPr>
        <w:t xml:space="preserve"> </w:t>
      </w:r>
      <w:r>
        <w:rPr>
          <w:rFonts w:eastAsia="Microsoft Sans Serif"/>
        </w:rPr>
        <w:t>(ф-ла</w:t>
      </w:r>
      <w:r>
        <w:rPr>
          <w:rFonts w:eastAsia="Microsoft Sans Serif"/>
          <w:spacing w:val="1"/>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BT</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AR</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F</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60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0.025 * 0.01</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0.015</w:t>
      </w:r>
    </w:p>
    <w:p w:rsidR="00D55626" w:rsidRDefault="00D55626">
      <w:pPr>
        <w:spacing w:before="0" w:after="0"/>
        <w:ind w:left="593"/>
        <w:rPr>
          <w:rFonts w:eastAsia="Microsoft Sans Serif"/>
          <w:sz w:val="2"/>
        </w:rPr>
      </w:pPr>
    </w:p>
    <w:p w:rsidR="00D55626" w:rsidRDefault="003B014E">
      <w:pPr>
        <w:spacing w:before="0" w:after="0"/>
        <w:ind w:left="622" w:right="1522"/>
        <w:rPr>
          <w:rFonts w:eastAsia="Microsoft Sans Serif"/>
          <w:b/>
        </w:rPr>
      </w:pPr>
      <w:r>
        <w:rPr>
          <w:rFonts w:eastAsia="Microsoft Sans Serif"/>
        </w:rPr>
        <w:t xml:space="preserve">Выброс твердых частиц, г/с (ф-ла 2.1) , </w:t>
      </w:r>
      <w:r>
        <w:rPr>
          <w:rFonts w:eastAsia="Microsoft Sans Serif"/>
          <w:b/>
          <w:i/>
        </w:rPr>
        <w:t xml:space="preserve">_G_ = BG * A1R * F = </w:t>
      </w:r>
      <w:r>
        <w:rPr>
          <w:rFonts w:eastAsia="Microsoft Sans Serif"/>
          <w:b/>
        </w:rPr>
        <w:t>3.8 * 0.025 * 0.01 =</w:t>
      </w:r>
      <w:r>
        <w:rPr>
          <w:rFonts w:eastAsia="Microsoft Sans Serif"/>
          <w:b/>
          <w:spacing w:val="-59"/>
        </w:rPr>
        <w:t xml:space="preserve"> </w:t>
      </w:r>
      <w:r>
        <w:rPr>
          <w:rFonts w:eastAsia="Microsoft Sans Serif"/>
          <w:b/>
        </w:rPr>
        <w:t>0.00095</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0.00143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0.02256</w:t>
            </w:r>
          </w:p>
        </w:tc>
      </w:tr>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5"/>
              </w:rPr>
              <w:t xml:space="preserve"> </w:t>
            </w:r>
            <w:r>
              <w:rPr>
                <w:rFonts w:eastAsia="Microsoft Sans Serif"/>
              </w:rPr>
              <w:t>(II)</w:t>
            </w:r>
            <w:r>
              <w:rPr>
                <w:rFonts w:eastAsia="Microsoft Sans Serif"/>
                <w:spacing w:val="-5"/>
              </w:rPr>
              <w:t xml:space="preserve"> </w:t>
            </w:r>
            <w:r>
              <w:rPr>
                <w:rFonts w:eastAsia="Microsoft Sans Serif"/>
              </w:rPr>
              <w:t>оксид</w:t>
            </w:r>
            <w:r>
              <w:rPr>
                <w:rFonts w:eastAsia="Microsoft Sans Serif"/>
                <w:spacing w:val="-5"/>
              </w:rPr>
              <w:t xml:space="preserve"> </w:t>
            </w:r>
            <w:r>
              <w:rPr>
                <w:rFonts w:eastAsia="Microsoft Sans Serif"/>
              </w:rPr>
              <w:t>(6)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0.0002323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0.003666</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0328</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0.00095</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0.015</w:t>
            </w:r>
          </w:p>
        </w:tc>
      </w:tr>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0330</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0.02234</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0.353</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0337</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0.0528</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0.834</w:t>
            </w:r>
          </w:p>
        </w:tc>
      </w:tr>
    </w:tbl>
    <w:p w:rsidR="00D55626" w:rsidRDefault="00D55626">
      <w:pPr>
        <w:spacing w:before="0" w:after="0"/>
        <w:rPr>
          <w:rFonts w:eastAsia="Microsoft Sans Serif"/>
        </w:rPr>
      </w:pPr>
    </w:p>
    <w:p w:rsidR="00D55626" w:rsidRDefault="003B014E">
      <w:pPr>
        <w:spacing w:before="0" w:after="0"/>
        <w:ind w:left="568" w:right="692"/>
        <w:jc w:val="center"/>
        <w:rPr>
          <w:rFonts w:eastAsia="Microsoft Sans Serif"/>
        </w:rPr>
      </w:pPr>
      <w:r>
        <w:rPr>
          <w:rFonts w:eastAsia="Microsoft Sans Serif"/>
        </w:rPr>
        <w:t>РАСЧЕТ</w:t>
      </w:r>
      <w:r>
        <w:rPr>
          <w:rFonts w:eastAsia="Microsoft Sans Serif"/>
          <w:spacing w:val="-2"/>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8"/>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0014,</w:t>
      </w:r>
      <w:r>
        <w:rPr>
          <w:rFonts w:eastAsia="Arial"/>
          <w:b/>
          <w:bCs/>
          <w:i/>
          <w:iCs/>
          <w:spacing w:val="-3"/>
          <w:u w:val="thick" w:color="000000"/>
        </w:rPr>
        <w:t xml:space="preserve"> </w:t>
      </w:r>
      <w:r>
        <w:rPr>
          <w:rFonts w:eastAsia="Arial"/>
          <w:b/>
          <w:bCs/>
          <w:i/>
          <w:iCs/>
          <w:u w:val="thick" w:color="000000"/>
        </w:rPr>
        <w:t>ЦА-320</w:t>
      </w:r>
      <w:r>
        <w:rPr>
          <w:rFonts w:eastAsia="Arial"/>
          <w:b/>
          <w:bCs/>
          <w:i/>
          <w:iCs/>
          <w:spacing w:val="-4"/>
          <w:u w:val="thick" w:color="000000"/>
        </w:rPr>
        <w:t xml:space="preserve"> </w:t>
      </w:r>
      <w:r>
        <w:rPr>
          <w:rFonts w:eastAsia="Arial"/>
          <w:b/>
          <w:bCs/>
          <w:i/>
          <w:iCs/>
          <w:u w:val="thick" w:color="000000"/>
        </w:rPr>
        <w:t>(ЯМЗ-236)</w:t>
      </w:r>
    </w:p>
    <w:p w:rsidR="00D55626" w:rsidRDefault="003B014E">
      <w:pPr>
        <w:spacing w:before="0" w:after="0"/>
        <w:ind w:left="622"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5"/>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2"/>
        </w:rPr>
        <w:t xml:space="preserve"> </w:t>
      </w:r>
      <w:r>
        <w:rPr>
          <w:rFonts w:eastAsia="Microsoft Sans Serif"/>
          <w:b/>
          <w:i/>
        </w:rPr>
        <w:t>BS</w:t>
      </w:r>
      <w:r>
        <w:rPr>
          <w:rFonts w:eastAsia="Microsoft Sans Serif"/>
          <w:b/>
          <w:i/>
          <w:spacing w:val="-11"/>
        </w:rPr>
        <w:t xml:space="preserve"> </w:t>
      </w:r>
      <w:r>
        <w:rPr>
          <w:rFonts w:eastAsia="Microsoft Sans Serif"/>
          <w:b/>
          <w:i/>
        </w:rPr>
        <w:t>=</w:t>
      </w:r>
      <w:r>
        <w:rPr>
          <w:rFonts w:eastAsia="Microsoft Sans Serif"/>
          <w:b/>
          <w:i/>
          <w:spacing w:val="-11"/>
        </w:rPr>
        <w:t xml:space="preserve"> </w:t>
      </w:r>
      <w:r>
        <w:rPr>
          <w:rFonts w:eastAsia="Microsoft Sans Serif"/>
          <w:b/>
        </w:rPr>
        <w:t>24.9</w:t>
      </w:r>
    </w:p>
    <w:p w:rsidR="00D55626" w:rsidRDefault="003B014E">
      <w:pPr>
        <w:spacing w:before="0" w:after="0"/>
        <w:ind w:left="62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rPr>
        <w:t>5.37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59"/>
        </w:rPr>
        <w:t xml:space="preserve"> </w:t>
      </w:r>
      <w:r>
        <w:rPr>
          <w:rFonts w:eastAsia="Microsoft Sans Serif"/>
          <w:b/>
        </w:rPr>
        <w:t>24.9</w:t>
      </w:r>
      <w:r>
        <w:rPr>
          <w:rFonts w:eastAsia="Microsoft Sans Serif"/>
          <w:b/>
          <w:spacing w:val="56"/>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7"/>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57"/>
        </w:rPr>
        <w:t xml:space="preserve"> </w:t>
      </w:r>
      <w:r>
        <w:rPr>
          <w:rFonts w:eastAsia="Microsoft Sans Serif"/>
          <w:b/>
        </w:rPr>
        <w:t>0.2075</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60"/>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0.1611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56"/>
        </w:rPr>
        <w:t xml:space="preserve"> </w:t>
      </w:r>
      <w:r>
        <w:rPr>
          <w:rFonts w:eastAsia="Microsoft Sans Serif"/>
          <w:b/>
        </w:rPr>
        <w:t>*</w:t>
      </w:r>
      <w:r>
        <w:rPr>
          <w:rFonts w:eastAsia="Microsoft Sans Serif"/>
          <w:b/>
          <w:spacing w:val="-4"/>
        </w:rPr>
        <w:t xml:space="preserve"> </w:t>
      </w:r>
      <w:r>
        <w:rPr>
          <w:rFonts w:eastAsia="Microsoft Sans Serif"/>
          <w:b/>
        </w:rPr>
        <w:t>1.2</w:t>
      </w:r>
      <w:r>
        <w:rPr>
          <w:rFonts w:eastAsia="Microsoft Sans Serif"/>
          <w:b/>
          <w:spacing w:val="-6"/>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=0.0083</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1"/>
        </w:rPr>
        <w:t xml:space="preserve"> </w:t>
      </w:r>
      <w:r>
        <w:rPr>
          <w:rFonts w:eastAsia="Microsoft Sans Serif"/>
          <w:b/>
          <w:i/>
        </w:rPr>
        <w:t>= BG *</w:t>
      </w:r>
      <w:r>
        <w:rPr>
          <w:rFonts w:eastAsia="Microsoft Sans Serif"/>
          <w:b/>
          <w:i/>
          <w:spacing w:val="-1"/>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 3</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5.37</w:t>
      </w:r>
      <w:r>
        <w:rPr>
          <w:rFonts w:eastAsia="Microsoft Sans Serif"/>
          <w:b/>
          <w:spacing w:val="-2"/>
        </w:rPr>
        <w:t xml:space="preserve"> </w:t>
      </w:r>
      <w:r>
        <w:rPr>
          <w:rFonts w:eastAsia="Microsoft Sans Serif"/>
          <w:b/>
        </w:rPr>
        <w:t>* 1.2</w:t>
      </w:r>
      <w:r>
        <w:rPr>
          <w:rFonts w:eastAsia="Microsoft Sans Serif"/>
          <w:b/>
          <w:spacing w:val="-1"/>
        </w:rPr>
        <w:t xml:space="preserve"> </w:t>
      </w:r>
      <w:r>
        <w:rPr>
          <w:rFonts w:eastAsia="Microsoft Sans Serif"/>
          <w:b/>
        </w:rPr>
        <w:t>/ 10</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2"/>
        </w:rPr>
        <w:t xml:space="preserve"> </w:t>
      </w:r>
      <w:r>
        <w:rPr>
          <w:rFonts w:eastAsia="Microsoft Sans Serif"/>
          <w:b/>
        </w:rPr>
        <w:t>= 0.0064</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0.2697</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6"/>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5.37</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39</w:t>
      </w:r>
      <w:r>
        <w:rPr>
          <w:rFonts w:eastAsia="Microsoft Sans Serif"/>
          <w:b/>
          <w:spacing w:val="1"/>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4"/>
        </w:rPr>
        <w:t xml:space="preserve"> </w:t>
      </w:r>
      <w:r>
        <w:rPr>
          <w:rFonts w:eastAsia="Microsoft Sans Serif"/>
          <w:b/>
        </w:rPr>
        <w:t>0.2094</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0.0692</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5.37</w:t>
      </w:r>
      <w:r>
        <w:rPr>
          <w:rFonts w:eastAsia="Microsoft Sans Serif"/>
          <w:b/>
          <w:spacing w:val="63"/>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5"/>
        </w:rPr>
        <w:t xml:space="preserve"> </w:t>
      </w:r>
      <w:r>
        <w:rPr>
          <w:rFonts w:eastAsia="Microsoft Sans Serif"/>
          <w:b/>
        </w:rPr>
        <w:t>3</w:t>
      </w:r>
      <w:r>
        <w:rPr>
          <w:rFonts w:eastAsia="Microsoft Sans Serif"/>
          <w:b/>
          <w:spacing w:val="2"/>
        </w:rPr>
        <w:t xml:space="preserve"> </w:t>
      </w:r>
      <w:r>
        <w:rPr>
          <w:rFonts w:eastAsia="Microsoft Sans Serif"/>
          <w:b/>
        </w:rPr>
        <w:t>=0.0537</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0.1729</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10"/>
        </w:rPr>
        <w:t xml:space="preserve"> </w:t>
      </w:r>
      <w:r>
        <w:rPr>
          <w:rFonts w:eastAsia="Microsoft Sans Serif"/>
          <w:b/>
          <w:i/>
        </w:rPr>
        <w:t>_M_</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9"/>
        </w:rPr>
        <w:t xml:space="preserve"> </w:t>
      </w:r>
      <w:r>
        <w:rPr>
          <w:rFonts w:eastAsia="Microsoft Sans Serif"/>
          <w:b/>
          <w:i/>
        </w:rPr>
        <w:t>10</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3</w:t>
      </w:r>
      <w:r>
        <w:rPr>
          <w:rFonts w:eastAsia="Microsoft Sans Serif"/>
          <w:b/>
          <w:i/>
          <w:spacing w:val="5"/>
        </w:rPr>
        <w:t xml:space="preserve"> </w:t>
      </w:r>
      <w:r>
        <w:rPr>
          <w:rFonts w:eastAsia="Microsoft Sans Serif"/>
          <w:b/>
          <w:i/>
        </w:rPr>
        <w:t>=</w:t>
      </w:r>
      <w:r>
        <w:rPr>
          <w:rFonts w:eastAsia="Microsoft Sans Serif"/>
          <w:b/>
          <w:i/>
          <w:spacing w:val="8"/>
        </w:rPr>
        <w:t xml:space="preserve"> </w:t>
      </w:r>
      <w:r>
        <w:rPr>
          <w:rFonts w:eastAsia="Microsoft Sans Serif"/>
          <w:b/>
        </w:rPr>
        <w:t>5.37</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25</w:t>
      </w:r>
      <w:r>
        <w:rPr>
          <w:rFonts w:eastAsia="Microsoft Sans Serif"/>
          <w:b/>
          <w:spacing w:val="5"/>
        </w:rPr>
        <w:t xml:space="preserve"> </w:t>
      </w:r>
      <w:r>
        <w:rPr>
          <w:rFonts w:eastAsia="Microsoft Sans Serif"/>
          <w:b/>
        </w:rPr>
        <w:t>/</w:t>
      </w:r>
      <w:r>
        <w:rPr>
          <w:rFonts w:eastAsia="Microsoft Sans Serif"/>
          <w:b/>
          <w:spacing w:val="9"/>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3</w:t>
      </w:r>
      <w:r>
        <w:rPr>
          <w:rFonts w:eastAsia="Microsoft Sans Serif"/>
          <w:b/>
          <w:spacing w:val="5"/>
        </w:rPr>
        <w:t xml:space="preserve"> </w:t>
      </w:r>
      <w:r>
        <w:rPr>
          <w:rFonts w:eastAsia="Microsoft Sans Serif"/>
          <w:b/>
        </w:rPr>
        <w:t>=0.1342</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5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7"/>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0.083</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60"/>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0.064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4"/>
        </w:rPr>
        <w:t xml:space="preserve"> </w:t>
      </w:r>
      <w:r>
        <w:rPr>
          <w:rFonts w:eastAsia="Microsoft Sans Serif"/>
          <w:b/>
        </w:rPr>
        <w:t>0.0083</w:t>
      </w:r>
    </w:p>
    <w:p w:rsidR="00D55626" w:rsidRDefault="003B014E">
      <w:pPr>
        <w:spacing w:before="0" w:after="0"/>
        <w:ind w:left="622"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 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0.0064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0.0346</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 0.0268</w:t>
      </w:r>
    </w:p>
    <w:p w:rsidR="00D55626" w:rsidRDefault="003B014E">
      <w:pPr>
        <w:spacing w:before="0" w:after="0"/>
        <w:ind w:left="622"/>
        <w:rPr>
          <w:rFonts w:eastAsia="Microsoft Sans Serif"/>
        </w:rPr>
      </w:pPr>
      <w:r>
        <w:rPr>
          <w:rFonts w:eastAsia="Microsoft Sans Serif"/>
        </w:rPr>
        <w:t>Итоговая</w:t>
      </w:r>
      <w:r>
        <w:rPr>
          <w:rFonts w:eastAsia="Microsoft Sans Serif"/>
          <w:spacing w:val="-3"/>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6"/>
        <w:gridCol w:w="3611"/>
        <w:gridCol w:w="1811"/>
        <w:gridCol w:w="1703"/>
      </w:tblGrid>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8"/>
              <w:rPr>
                <w:rFonts w:eastAsia="Microsoft Sans Serif"/>
                <w:b/>
                <w:i/>
              </w:rPr>
            </w:pPr>
            <w:r>
              <w:rPr>
                <w:rFonts w:eastAsia="Microsoft Sans Serif"/>
                <w:b/>
                <w:i/>
              </w:rPr>
              <w:t>Код</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1" w:right="1293"/>
              <w:jc w:val="center"/>
              <w:rPr>
                <w:rFonts w:eastAsia="Microsoft Sans Serif"/>
                <w:b/>
                <w:i/>
              </w:rPr>
            </w:pPr>
            <w:r>
              <w:rPr>
                <w:rFonts w:eastAsia="Microsoft Sans Serif"/>
                <w:b/>
                <w:i/>
              </w:rPr>
              <w:t>Примесь</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4"/>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
              <w:jc w:val="right"/>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0.2075</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0.1611000</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0.2697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0.2094000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0.0346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0.0268000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0.0692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0.0537000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0.1729</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0.1342000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Проп-2-ен-1-аль</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0.0083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0.0064000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0.0083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0.0064000</w:t>
            </w:r>
          </w:p>
        </w:tc>
      </w:tr>
    </w:tbl>
    <w:p w:rsidR="00D55626" w:rsidRDefault="00D55626">
      <w:pPr>
        <w:spacing w:before="0" w:after="0"/>
        <w:ind w:left="593"/>
        <w:rPr>
          <w:rFonts w:eastAsia="Microsoft Sans Serif"/>
          <w:sz w:val="2"/>
        </w:rPr>
      </w:pPr>
      <w:r w:rsidRPr="00D55626">
        <w:pict>
          <v:group id="_x0000_s1036" style="width:456.55pt;height:.5pt;mso-position-horizontal-relative:char;mso-position-vertical-relative:line" coordsize="9131,10203" o:gfxdata="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uk4zG9MAAAADAQAADwAAAAAAAAAB&#10;ACAAAAAiAAAAZHJzL2Rvd25yZXYueG1sUEsBAhQAFAAAAAgAh07iQC5hj2OHAgAAlwUAAA4AAAAA&#10;AAAAAQAgAAAAIgEAAGRycy9lMm9Eb2MueG1sUEsFBgAAAAAGAAYAWQEAABsGAAAAAA==&#10;">
            <v:rect id="Rectangle 45" o:spid="_x0000_s1037" style="position:absolute;width:9131;height:10" o:gfxdata="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t9C8AAAA&#10;2wAAAA8AAAAAAAAAAQAgAAAAIgAAAGRycy9kb3ducmV2LnhtbFBLAQIUABQAAAAIAIdO4kAzLwWe&#10;OwAAADkAAAAQAAAAAAAAAAEAIAAAAAsBAABkcnMvc2hhcGV4bWwueG1sUEsFBgAAAAAGAAYAWwEA&#10;ALUDAAAAAA==&#10;" fillcolor="black" stroked="f"/>
            <w10:anchorlock/>
          </v:group>
        </w:pict>
      </w:r>
    </w:p>
    <w:tbl>
      <w:tblPr>
        <w:tblW w:w="0" w:type="auto"/>
        <w:tblInd w:w="5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706"/>
        <w:gridCol w:w="3611"/>
        <w:gridCol w:w="1811"/>
        <w:gridCol w:w="1703"/>
      </w:tblGrid>
      <w:tr w:rsidR="00D55626">
        <w:trPr>
          <w:trHeight w:val="510"/>
        </w:trPr>
        <w:tc>
          <w:tcPr>
            <w:tcW w:w="706"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1"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ight="205"/>
              <w:rPr>
                <w:rFonts w:eastAsia="Microsoft Sans Serif"/>
              </w:rPr>
            </w:pPr>
            <w:r>
              <w:rPr>
                <w:rFonts w:eastAsia="Microsoft Sans Serif"/>
              </w:rPr>
              <w:t>Углеводороды предельные С12-</w:t>
            </w:r>
            <w:r>
              <w:rPr>
                <w:rFonts w:eastAsia="Microsoft Sans Serif"/>
                <w:spacing w:val="-56"/>
              </w:rPr>
              <w:t xml:space="preserve"> </w:t>
            </w:r>
            <w:r>
              <w:rPr>
                <w:rFonts w:eastAsia="Microsoft Sans Serif"/>
              </w:rPr>
              <w:t>19</w:t>
            </w:r>
            <w:r>
              <w:rPr>
                <w:rFonts w:eastAsia="Microsoft Sans Serif"/>
                <w:spacing w:val="2"/>
              </w:rPr>
              <w:t xml:space="preserve"> </w:t>
            </w:r>
            <w:r>
              <w:rPr>
                <w:rFonts w:eastAsia="Microsoft Sans Serif"/>
              </w:rPr>
              <w:t>/в пересчете</w:t>
            </w:r>
            <w:r>
              <w:rPr>
                <w:rFonts w:eastAsia="Microsoft Sans Serif"/>
                <w:spacing w:val="-1"/>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1"/>
              </w:rPr>
              <w:t xml:space="preserve"> </w:t>
            </w:r>
            <w:r>
              <w:rPr>
                <w:rFonts w:eastAsia="Microsoft Sans Serif"/>
              </w:rPr>
              <w:t>(592)</w:t>
            </w:r>
          </w:p>
        </w:tc>
        <w:tc>
          <w:tcPr>
            <w:tcW w:w="1811"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0.083</w:t>
            </w:r>
          </w:p>
        </w:tc>
        <w:tc>
          <w:tcPr>
            <w:tcW w:w="1703"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28"/>
              <w:rPr>
                <w:rFonts w:eastAsia="Microsoft Sans Serif"/>
              </w:rPr>
            </w:pPr>
            <w:r>
              <w:rPr>
                <w:rFonts w:eastAsia="Microsoft Sans Serif"/>
              </w:rPr>
              <w:t>0.0640000</w:t>
            </w:r>
          </w:p>
        </w:tc>
      </w:tr>
    </w:tbl>
    <w:p w:rsidR="00D55626" w:rsidRDefault="00D55626">
      <w:pPr>
        <w:spacing w:before="0" w:after="0"/>
        <w:rPr>
          <w:rFonts w:eastAsia="Microsoft Sans Serif"/>
          <w:sz w:val="13"/>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6"/>
          <w:u w:val="thick" w:color="000000"/>
        </w:rPr>
        <w:t xml:space="preserve"> </w:t>
      </w:r>
      <w:r>
        <w:rPr>
          <w:rFonts w:eastAsia="Arial"/>
          <w:b/>
          <w:bCs/>
          <w:i/>
          <w:iCs/>
          <w:u w:val="thick" w:color="000000"/>
        </w:rPr>
        <w:t>№</w:t>
      </w:r>
      <w:r>
        <w:rPr>
          <w:rFonts w:eastAsia="Arial"/>
          <w:b/>
          <w:bCs/>
          <w:i/>
          <w:iCs/>
          <w:spacing w:val="-6"/>
          <w:u w:val="thick" w:color="000000"/>
        </w:rPr>
        <w:t xml:space="preserve"> </w:t>
      </w:r>
      <w:r>
        <w:rPr>
          <w:rFonts w:eastAsia="Arial"/>
          <w:b/>
          <w:bCs/>
          <w:i/>
          <w:iCs/>
          <w:u w:val="thick" w:color="000000"/>
        </w:rPr>
        <w:t>0015,</w:t>
      </w:r>
      <w:r>
        <w:rPr>
          <w:rFonts w:eastAsia="Arial"/>
          <w:b/>
          <w:bCs/>
          <w:i/>
          <w:iCs/>
          <w:spacing w:val="-4"/>
          <w:u w:val="thick" w:color="000000"/>
        </w:rPr>
        <w:t xml:space="preserve"> </w:t>
      </w:r>
      <w:r>
        <w:rPr>
          <w:rFonts w:eastAsia="Arial"/>
          <w:b/>
          <w:bCs/>
          <w:i/>
          <w:iCs/>
          <w:u w:val="thick" w:color="000000"/>
        </w:rPr>
        <w:t>СМН-20(ЯМЗ-236)</w:t>
      </w:r>
    </w:p>
    <w:p w:rsidR="00D55626" w:rsidRDefault="003B014E">
      <w:pPr>
        <w:spacing w:before="0" w:after="0"/>
        <w:ind w:left="622" w:right="748"/>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5"/>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2"/>
        </w:rPr>
        <w:t xml:space="preserve"> </w:t>
      </w:r>
      <w:r>
        <w:rPr>
          <w:rFonts w:eastAsia="Microsoft Sans Serif"/>
          <w:b/>
          <w:i/>
        </w:rPr>
        <w:t>BS</w:t>
      </w:r>
      <w:r>
        <w:rPr>
          <w:rFonts w:eastAsia="Microsoft Sans Serif"/>
          <w:b/>
          <w:i/>
          <w:spacing w:val="-11"/>
        </w:rPr>
        <w:t xml:space="preserve"> </w:t>
      </w:r>
      <w:r>
        <w:rPr>
          <w:rFonts w:eastAsia="Microsoft Sans Serif"/>
          <w:b/>
          <w:i/>
        </w:rPr>
        <w:t>=</w:t>
      </w:r>
      <w:r>
        <w:rPr>
          <w:rFonts w:eastAsia="Microsoft Sans Serif"/>
          <w:b/>
          <w:i/>
          <w:spacing w:val="-11"/>
        </w:rPr>
        <w:t xml:space="preserve"> </w:t>
      </w:r>
      <w:r>
        <w:rPr>
          <w:rFonts w:eastAsia="Microsoft Sans Serif"/>
          <w:b/>
        </w:rPr>
        <w:t>24.9</w:t>
      </w:r>
    </w:p>
    <w:p w:rsidR="00D55626" w:rsidRDefault="003B014E">
      <w:pPr>
        <w:spacing w:before="0" w:after="0"/>
        <w:ind w:left="62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rPr>
        <w:t>5.37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59"/>
        </w:rPr>
        <w:t xml:space="preserve"> </w:t>
      </w:r>
      <w:r>
        <w:rPr>
          <w:rFonts w:eastAsia="Microsoft Sans Serif"/>
          <w:b/>
        </w:rPr>
        <w:t>24.9</w:t>
      </w:r>
      <w:r>
        <w:rPr>
          <w:rFonts w:eastAsia="Microsoft Sans Serif"/>
          <w:b/>
          <w:spacing w:val="56"/>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7"/>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57"/>
        </w:rPr>
        <w:t xml:space="preserve"> </w:t>
      </w:r>
      <w:r>
        <w:rPr>
          <w:rFonts w:eastAsia="Microsoft Sans Serif"/>
          <w:b/>
        </w:rPr>
        <w:t>0.2075</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61"/>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0.1611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56"/>
        </w:rPr>
        <w:t xml:space="preserve"> </w:t>
      </w:r>
      <w:r>
        <w:rPr>
          <w:rFonts w:eastAsia="Microsoft Sans Serif"/>
          <w:b/>
        </w:rPr>
        <w:t>*</w:t>
      </w:r>
      <w:r>
        <w:rPr>
          <w:rFonts w:eastAsia="Microsoft Sans Serif"/>
          <w:b/>
          <w:spacing w:val="-4"/>
        </w:rPr>
        <w:t xml:space="preserve"> </w:t>
      </w:r>
      <w:r>
        <w:rPr>
          <w:rFonts w:eastAsia="Microsoft Sans Serif"/>
          <w:b/>
        </w:rPr>
        <w:t>1.2</w:t>
      </w:r>
      <w:r>
        <w:rPr>
          <w:rFonts w:eastAsia="Microsoft Sans Serif"/>
          <w:b/>
          <w:spacing w:val="-6"/>
        </w:rPr>
        <w:t xml:space="preserve"> </w:t>
      </w:r>
      <w:r>
        <w:rPr>
          <w:rFonts w:eastAsia="Microsoft Sans Serif"/>
          <w:b/>
        </w:rPr>
        <w:t>/</w:t>
      </w:r>
      <w:r>
        <w:rPr>
          <w:rFonts w:eastAsia="Microsoft Sans Serif"/>
          <w:b/>
          <w:spacing w:val="-3"/>
        </w:rPr>
        <w:t xml:space="preserve"> </w:t>
      </w:r>
      <w:r>
        <w:rPr>
          <w:rFonts w:eastAsia="Microsoft Sans Serif"/>
          <w:b/>
        </w:rPr>
        <w:t>3600</w:t>
      </w:r>
      <w:r>
        <w:rPr>
          <w:rFonts w:eastAsia="Microsoft Sans Serif"/>
          <w:b/>
          <w:spacing w:val="-5"/>
        </w:rPr>
        <w:t xml:space="preserve"> </w:t>
      </w:r>
      <w:r>
        <w:rPr>
          <w:rFonts w:eastAsia="Microsoft Sans Serif"/>
          <w:b/>
        </w:rPr>
        <w:t>=0.0083</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5"/>
        </w:rPr>
        <w:t xml:space="preserve"> </w:t>
      </w:r>
      <w:r>
        <w:rPr>
          <w:rFonts w:eastAsia="Microsoft Sans Serif"/>
        </w:rPr>
        <w:t>т/год,</w:t>
      </w:r>
      <w:r>
        <w:rPr>
          <w:rFonts w:eastAsia="Microsoft Sans Serif"/>
          <w:spacing w:val="4"/>
        </w:rPr>
        <w:t xml:space="preserve"> </w:t>
      </w:r>
      <w:r>
        <w:rPr>
          <w:rFonts w:eastAsia="Microsoft Sans Serif"/>
          <w:b/>
          <w:i/>
        </w:rPr>
        <w:t>_M_</w:t>
      </w:r>
      <w:r>
        <w:rPr>
          <w:rFonts w:eastAsia="Microsoft Sans Serif"/>
          <w:b/>
          <w:i/>
          <w:spacing w:val="-1"/>
        </w:rPr>
        <w:t xml:space="preserve"> </w:t>
      </w:r>
      <w:r>
        <w:rPr>
          <w:rFonts w:eastAsia="Microsoft Sans Serif"/>
          <w:b/>
          <w:i/>
        </w:rPr>
        <w:t>= BG</w:t>
      </w:r>
      <w:r>
        <w:rPr>
          <w:rFonts w:eastAsia="Microsoft Sans Serif"/>
          <w:b/>
          <w:i/>
          <w:spacing w:val="-1"/>
        </w:rPr>
        <w:t xml:space="preserve"> </w:t>
      </w:r>
      <w:r>
        <w:rPr>
          <w:rFonts w:eastAsia="Microsoft Sans Serif"/>
          <w:b/>
          <w:i/>
        </w:rPr>
        <w:t>* E</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5.37</w:t>
      </w:r>
      <w:r>
        <w:rPr>
          <w:rFonts w:eastAsia="Microsoft Sans Serif"/>
          <w:b/>
          <w:spacing w:val="-1"/>
        </w:rPr>
        <w:t xml:space="preserve"> </w:t>
      </w:r>
      <w:r>
        <w:rPr>
          <w:rFonts w:eastAsia="Microsoft Sans Serif"/>
          <w:b/>
        </w:rPr>
        <w:t>* 1.2</w:t>
      </w:r>
      <w:r>
        <w:rPr>
          <w:rFonts w:eastAsia="Microsoft Sans Serif"/>
          <w:b/>
          <w:spacing w:val="-2"/>
        </w:rPr>
        <w:t xml:space="preserve"> </w:t>
      </w:r>
      <w:r>
        <w:rPr>
          <w:rFonts w:eastAsia="Microsoft Sans Serif"/>
          <w:b/>
        </w:rPr>
        <w:t>/ 10</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1"/>
        </w:rPr>
        <w:t xml:space="preserve"> </w:t>
      </w:r>
      <w:r>
        <w:rPr>
          <w:rFonts w:eastAsia="Microsoft Sans Serif"/>
          <w:b/>
        </w:rPr>
        <w:t>= 0.0064</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0.2697</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6"/>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5.37</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39</w:t>
      </w:r>
      <w:r>
        <w:rPr>
          <w:rFonts w:eastAsia="Microsoft Sans Serif"/>
          <w:b/>
          <w:spacing w:val="1"/>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4"/>
        </w:rPr>
        <w:t xml:space="preserve"> </w:t>
      </w:r>
      <w:r>
        <w:rPr>
          <w:rFonts w:eastAsia="Microsoft Sans Serif"/>
          <w:b/>
        </w:rPr>
        <w:t>0.2094</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0.0692</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5.37</w:t>
      </w:r>
      <w:r>
        <w:rPr>
          <w:rFonts w:eastAsia="Microsoft Sans Serif"/>
          <w:b/>
          <w:spacing w:val="63"/>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5"/>
        </w:rPr>
        <w:t xml:space="preserve"> </w:t>
      </w:r>
      <w:r>
        <w:rPr>
          <w:rFonts w:eastAsia="Microsoft Sans Serif"/>
          <w:b/>
        </w:rPr>
        <w:t>3</w:t>
      </w:r>
      <w:r>
        <w:rPr>
          <w:rFonts w:eastAsia="Microsoft Sans Serif"/>
          <w:b/>
          <w:spacing w:val="2"/>
        </w:rPr>
        <w:t xml:space="preserve"> </w:t>
      </w:r>
      <w:r>
        <w:rPr>
          <w:rFonts w:eastAsia="Microsoft Sans Serif"/>
          <w:b/>
        </w:rPr>
        <w:t>=0.0537</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55"/>
        </w:rPr>
        <w:t xml:space="preserve"> </w:t>
      </w:r>
      <w:r>
        <w:rPr>
          <w:rFonts w:eastAsia="Microsoft Sans Serif"/>
          <w:b/>
        </w:rPr>
        <w:t>*</w:t>
      </w:r>
      <w:r>
        <w:rPr>
          <w:rFonts w:eastAsia="Microsoft Sans Serif"/>
          <w:b/>
          <w:spacing w:val="-3"/>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0.1729</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10"/>
        </w:rPr>
        <w:t xml:space="preserve"> </w:t>
      </w:r>
      <w:r>
        <w:rPr>
          <w:rFonts w:eastAsia="Microsoft Sans Serif"/>
          <w:b/>
          <w:i/>
        </w:rPr>
        <w:t>_M_</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9"/>
        </w:rPr>
        <w:t xml:space="preserve"> </w:t>
      </w:r>
      <w:r>
        <w:rPr>
          <w:rFonts w:eastAsia="Microsoft Sans Serif"/>
          <w:b/>
          <w:i/>
        </w:rPr>
        <w:t>10</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3</w:t>
      </w:r>
      <w:r>
        <w:rPr>
          <w:rFonts w:eastAsia="Microsoft Sans Serif"/>
          <w:b/>
          <w:i/>
          <w:spacing w:val="5"/>
        </w:rPr>
        <w:t xml:space="preserve"> </w:t>
      </w:r>
      <w:r>
        <w:rPr>
          <w:rFonts w:eastAsia="Microsoft Sans Serif"/>
          <w:b/>
          <w:i/>
        </w:rPr>
        <w:t>=</w:t>
      </w:r>
      <w:r>
        <w:rPr>
          <w:rFonts w:eastAsia="Microsoft Sans Serif"/>
          <w:b/>
          <w:i/>
          <w:spacing w:val="8"/>
        </w:rPr>
        <w:t xml:space="preserve"> </w:t>
      </w:r>
      <w:r>
        <w:rPr>
          <w:rFonts w:eastAsia="Microsoft Sans Serif"/>
          <w:b/>
        </w:rPr>
        <w:t>5.37</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25</w:t>
      </w:r>
      <w:r>
        <w:rPr>
          <w:rFonts w:eastAsia="Microsoft Sans Serif"/>
          <w:b/>
          <w:spacing w:val="5"/>
        </w:rPr>
        <w:t xml:space="preserve"> </w:t>
      </w:r>
      <w:r>
        <w:rPr>
          <w:rFonts w:eastAsia="Microsoft Sans Serif"/>
          <w:b/>
        </w:rPr>
        <w:t>/</w:t>
      </w:r>
      <w:r>
        <w:rPr>
          <w:rFonts w:eastAsia="Microsoft Sans Serif"/>
          <w:b/>
          <w:spacing w:val="9"/>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3</w:t>
      </w:r>
      <w:r>
        <w:rPr>
          <w:rFonts w:eastAsia="Microsoft Sans Serif"/>
          <w:b/>
          <w:spacing w:val="5"/>
        </w:rPr>
        <w:t xml:space="preserve"> </w:t>
      </w:r>
      <w:r>
        <w:rPr>
          <w:rFonts w:eastAsia="Microsoft Sans Serif"/>
          <w:b/>
        </w:rPr>
        <w:t>=0.1342</w:t>
      </w:r>
      <w:r>
        <w:rPr>
          <w:rFonts w:eastAsia="Microsoft Sans Serif"/>
          <w:b/>
          <w:spacing w:val="1"/>
        </w:rPr>
        <w:t xml:space="preserve"> </w:t>
      </w:r>
    </w:p>
    <w:p w:rsidR="00D55626" w:rsidRDefault="003B014E">
      <w:pPr>
        <w:spacing w:before="0" w:after="0"/>
        <w:ind w:left="622"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spacing w:val="-59"/>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5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7"/>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0.083</w:t>
      </w:r>
      <w:r>
        <w:rPr>
          <w:rFonts w:eastAsia="Microsoft Sans Serif"/>
          <w:b/>
          <w:spacing w:val="-59"/>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 xml:space="preserve">= </w:t>
      </w:r>
      <w:r>
        <w:rPr>
          <w:rFonts w:eastAsia="Microsoft Sans Serif"/>
          <w:b/>
        </w:rPr>
        <w:t>5.37</w:t>
      </w:r>
      <w:r>
        <w:rPr>
          <w:rFonts w:eastAsia="Microsoft Sans Serif"/>
          <w:b/>
          <w:spacing w:val="60"/>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0.064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4"/>
        </w:rPr>
        <w:t xml:space="preserve"> </w:t>
      </w:r>
      <w:r>
        <w:rPr>
          <w:rFonts w:eastAsia="Microsoft Sans Serif"/>
          <w:b/>
        </w:rPr>
        <w:t>0.0083</w:t>
      </w:r>
    </w:p>
    <w:p w:rsidR="00D55626" w:rsidRDefault="003B014E">
      <w:pPr>
        <w:spacing w:before="0" w:after="0"/>
        <w:ind w:left="622"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 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0.0064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p>
    <w:p w:rsidR="00D55626" w:rsidRDefault="003B014E">
      <w:pPr>
        <w:spacing w:before="0" w:after="0"/>
        <w:ind w:left="622"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0.0346</w:t>
      </w:r>
      <w:r>
        <w:rPr>
          <w:rFonts w:eastAsia="Microsoft Sans Serif"/>
          <w:b/>
          <w:spacing w:val="-58"/>
        </w:rPr>
        <w:t xml:space="preserve"> </w:t>
      </w:r>
    </w:p>
    <w:p w:rsidR="00D55626" w:rsidRDefault="003B014E">
      <w:pPr>
        <w:spacing w:before="0" w:after="0"/>
        <w:ind w:left="622"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5.37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0.0268</w:t>
      </w:r>
    </w:p>
    <w:p w:rsidR="00D55626" w:rsidRDefault="003B014E">
      <w:pPr>
        <w:spacing w:before="0" w:after="0"/>
        <w:ind w:left="622"/>
        <w:rPr>
          <w:rFonts w:eastAsia="Microsoft Sans Serif"/>
        </w:rPr>
      </w:pPr>
      <w:r>
        <w:rPr>
          <w:rFonts w:eastAsia="Microsoft Sans Serif"/>
        </w:rPr>
        <w:t>Итоговая</w:t>
      </w:r>
      <w:r>
        <w:rPr>
          <w:rFonts w:eastAsia="Microsoft Sans Serif"/>
          <w:spacing w:val="-3"/>
        </w:rPr>
        <w:t xml:space="preserve"> </w:t>
      </w:r>
      <w:r>
        <w:rPr>
          <w:rFonts w:eastAsia="Microsoft Sans Serif"/>
        </w:rPr>
        <w:t>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6"/>
        <w:gridCol w:w="3611"/>
        <w:gridCol w:w="1811"/>
        <w:gridCol w:w="1703"/>
      </w:tblGrid>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8"/>
              <w:rPr>
                <w:rFonts w:eastAsia="Microsoft Sans Serif"/>
                <w:b/>
                <w:i/>
              </w:rPr>
            </w:pPr>
            <w:r>
              <w:rPr>
                <w:rFonts w:eastAsia="Microsoft Sans Serif"/>
                <w:b/>
                <w:i/>
              </w:rPr>
              <w:t>Код</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1" w:right="1293"/>
              <w:jc w:val="center"/>
              <w:rPr>
                <w:rFonts w:eastAsia="Microsoft Sans Serif"/>
                <w:b/>
                <w:i/>
              </w:rPr>
            </w:pPr>
            <w:r>
              <w:rPr>
                <w:rFonts w:eastAsia="Microsoft Sans Serif"/>
                <w:b/>
                <w:i/>
              </w:rPr>
              <w:t>Примесь</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4"/>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
              <w:jc w:val="right"/>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0.2075</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0.1611000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0.2697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0.2094000</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0.0346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0.0268000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0.0692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0.0537000</w:t>
            </w:r>
          </w:p>
        </w:tc>
      </w:tr>
      <w:tr w:rsidR="00D55626">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0.1729</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0.1342000</w:t>
            </w:r>
          </w:p>
        </w:tc>
      </w:tr>
      <w:tr w:rsidR="00D55626">
        <w:trPr>
          <w:trHeight w:val="254"/>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Проп-2-ен-1-аль</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0.0083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0.0064000</w:t>
            </w:r>
          </w:p>
        </w:tc>
      </w:tr>
      <w:tr w:rsidR="00D55626">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0.0083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0.0064000</w:t>
            </w:r>
          </w:p>
        </w:tc>
      </w:tr>
      <w:tr w:rsidR="00D55626">
        <w:trPr>
          <w:trHeight w:val="506"/>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ight="205"/>
              <w:rPr>
                <w:rFonts w:eastAsia="Microsoft Sans Serif"/>
              </w:rPr>
            </w:pPr>
            <w:r>
              <w:rPr>
                <w:rFonts w:eastAsia="Microsoft Sans Serif"/>
              </w:rPr>
              <w:t>Углеводороды предельные С12-</w:t>
            </w:r>
            <w:r>
              <w:rPr>
                <w:rFonts w:eastAsia="Microsoft Sans Serif"/>
                <w:spacing w:val="-56"/>
              </w:rPr>
              <w:t xml:space="preserve"> </w:t>
            </w:r>
            <w:r>
              <w:rPr>
                <w:rFonts w:eastAsia="Microsoft Sans Serif"/>
              </w:rPr>
              <w:t>19</w:t>
            </w:r>
            <w:r>
              <w:rPr>
                <w:rFonts w:eastAsia="Microsoft Sans Serif"/>
                <w:spacing w:val="2"/>
              </w:rPr>
              <w:t xml:space="preserve"> </w:t>
            </w:r>
            <w:r>
              <w:rPr>
                <w:rFonts w:eastAsia="Microsoft Sans Serif"/>
              </w:rPr>
              <w:t>/в пересчете</w:t>
            </w:r>
            <w:r>
              <w:rPr>
                <w:rFonts w:eastAsia="Microsoft Sans Serif"/>
                <w:spacing w:val="-1"/>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1"/>
              </w:rPr>
              <w:t xml:space="preserve"> </w:t>
            </w:r>
            <w:r>
              <w:rPr>
                <w:rFonts w:eastAsia="Microsoft Sans Serif"/>
              </w:rPr>
              <w:t>(592)</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0.083</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0.0640000</w:t>
            </w:r>
          </w:p>
        </w:tc>
      </w:tr>
    </w:tbl>
    <w:p w:rsidR="00D55626" w:rsidRDefault="00D55626">
      <w:pPr>
        <w:spacing w:before="0" w:after="0"/>
        <w:rPr>
          <w:rFonts w:eastAsia="Microsoft Sans Serif"/>
        </w:rPr>
      </w:pPr>
    </w:p>
    <w:p w:rsidR="00D55626" w:rsidRDefault="003B014E">
      <w:pPr>
        <w:spacing w:before="0" w:after="0"/>
        <w:ind w:left="3927"/>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3"/>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0016,</w:t>
      </w:r>
      <w:r>
        <w:rPr>
          <w:rFonts w:eastAsia="Arial"/>
          <w:b/>
          <w:bCs/>
          <w:i/>
          <w:iCs/>
          <w:spacing w:val="-5"/>
          <w:u w:val="thick" w:color="000000"/>
        </w:rPr>
        <w:t xml:space="preserve"> </w:t>
      </w:r>
      <w:r>
        <w:rPr>
          <w:rFonts w:eastAsia="Arial"/>
          <w:b/>
          <w:bCs/>
          <w:i/>
          <w:iCs/>
          <w:u w:val="thick" w:color="000000"/>
        </w:rPr>
        <w:t>Резервуар</w:t>
      </w:r>
      <w:r>
        <w:rPr>
          <w:rFonts w:eastAsia="Arial"/>
          <w:b/>
          <w:bCs/>
          <w:i/>
          <w:iCs/>
          <w:spacing w:val="-5"/>
          <w:u w:val="thick" w:color="000000"/>
        </w:rPr>
        <w:t xml:space="preserve"> </w:t>
      </w:r>
      <w:r>
        <w:rPr>
          <w:rFonts w:eastAsia="Arial"/>
          <w:b/>
          <w:bCs/>
          <w:i/>
          <w:iCs/>
          <w:u w:val="thick" w:color="000000"/>
        </w:rPr>
        <w:t>для</w:t>
      </w:r>
      <w:r>
        <w:rPr>
          <w:rFonts w:eastAsia="Arial"/>
          <w:b/>
          <w:bCs/>
          <w:i/>
          <w:iCs/>
          <w:spacing w:val="-3"/>
          <w:u w:val="thick" w:color="000000"/>
        </w:rPr>
        <w:t xml:space="preserve"> </w:t>
      </w:r>
      <w:r>
        <w:rPr>
          <w:rFonts w:eastAsia="Arial"/>
          <w:b/>
          <w:bCs/>
          <w:i/>
          <w:iCs/>
          <w:u w:val="thick" w:color="000000"/>
        </w:rPr>
        <w:t>дизтоплива</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139"/>
        <w:rPr>
          <w:rFonts w:eastAsia="Microsoft Sans Serif"/>
          <w:sz w:val="9"/>
        </w:rPr>
      </w:pPr>
      <w:r>
        <w:rPr>
          <w:rFonts w:eastAsia="Microsoft Sans Serif"/>
        </w:rPr>
        <w:t>Методические указания по определению 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rPr>
      </w:pPr>
      <w:r>
        <w:rPr>
          <w:rFonts w:eastAsia="Microsoft Sans Serif"/>
        </w:rPr>
        <w:t>Расчеты</w:t>
      </w:r>
      <w:r>
        <w:rPr>
          <w:rFonts w:eastAsia="Microsoft Sans Serif"/>
          <w:spacing w:val="-1"/>
        </w:rPr>
        <w:t xml:space="preserve"> </w:t>
      </w:r>
      <w:r>
        <w:rPr>
          <w:rFonts w:eastAsia="Microsoft Sans Serif"/>
        </w:rPr>
        <w:t>по</w:t>
      </w:r>
      <w:r>
        <w:rPr>
          <w:rFonts w:eastAsia="Microsoft Sans Serif"/>
          <w:spacing w:val="-2"/>
        </w:rPr>
        <w:t xml:space="preserve"> </w:t>
      </w:r>
      <w:r>
        <w:rPr>
          <w:rFonts w:eastAsia="Microsoft Sans Serif"/>
        </w:rPr>
        <w:t>п.</w:t>
      </w:r>
      <w:r>
        <w:rPr>
          <w:rFonts w:eastAsia="Microsoft Sans Serif"/>
          <w:spacing w:val="1"/>
        </w:rPr>
        <w:t xml:space="preserve"> </w:t>
      </w:r>
      <w:r>
        <w:rPr>
          <w:rFonts w:eastAsia="Microsoft Sans Serif"/>
        </w:rPr>
        <w:t>6-8</w:t>
      </w:r>
    </w:p>
    <w:p w:rsidR="00D55626" w:rsidRDefault="003B014E">
      <w:pPr>
        <w:spacing w:before="0" w:after="0"/>
        <w:ind w:left="622"/>
        <w:rPr>
          <w:rFonts w:eastAsia="Microsoft Sans Serif"/>
          <w:b/>
        </w:rPr>
      </w:pPr>
      <w:r>
        <w:rPr>
          <w:rFonts w:eastAsia="Microsoft Sans Serif"/>
        </w:rPr>
        <w:t>Нефтепродукт</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NP</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Дизельное</w:t>
      </w:r>
      <w:r>
        <w:rPr>
          <w:rFonts w:eastAsia="Microsoft Sans Serif"/>
          <w:b/>
          <w:spacing w:val="-7"/>
        </w:rPr>
        <w:t xml:space="preserve"> </w:t>
      </w:r>
      <w:r>
        <w:rPr>
          <w:rFonts w:eastAsia="Microsoft Sans Serif"/>
          <w:b/>
        </w:rPr>
        <w:t>топливо</w:t>
      </w:r>
    </w:p>
    <w:p w:rsidR="00D55626" w:rsidRDefault="003B014E">
      <w:pPr>
        <w:spacing w:before="0" w:after="0"/>
        <w:ind w:left="622"/>
        <w:rPr>
          <w:rFonts w:eastAsia="Microsoft Sans Serif"/>
        </w:rPr>
      </w:pPr>
      <w:r>
        <w:rPr>
          <w:rFonts w:eastAsia="Microsoft Sans Serif"/>
        </w:rPr>
        <w:t>Климатическая</w:t>
      </w:r>
      <w:r>
        <w:rPr>
          <w:rFonts w:eastAsia="Microsoft Sans Serif"/>
          <w:spacing w:val="-10"/>
        </w:rPr>
        <w:t xml:space="preserve"> </w:t>
      </w:r>
      <w:r>
        <w:rPr>
          <w:rFonts w:eastAsia="Microsoft Sans Serif"/>
        </w:rPr>
        <w:t>зона:</w:t>
      </w:r>
      <w:r>
        <w:rPr>
          <w:rFonts w:eastAsia="Microsoft Sans Serif"/>
          <w:spacing w:val="-6"/>
        </w:rPr>
        <w:t xml:space="preserve"> </w:t>
      </w:r>
      <w:r>
        <w:rPr>
          <w:rFonts w:eastAsia="Microsoft Sans Serif"/>
        </w:rPr>
        <w:t>третья</w:t>
      </w:r>
      <w:r>
        <w:rPr>
          <w:rFonts w:eastAsia="Microsoft Sans Serif"/>
          <w:spacing w:val="-8"/>
        </w:rPr>
        <w:t xml:space="preserve"> </w:t>
      </w:r>
      <w:r>
        <w:rPr>
          <w:rFonts w:eastAsia="Microsoft Sans Serif"/>
        </w:rPr>
        <w:t>-</w:t>
      </w:r>
      <w:r>
        <w:rPr>
          <w:rFonts w:eastAsia="Microsoft Sans Serif"/>
          <w:spacing w:val="-7"/>
        </w:rPr>
        <w:t xml:space="preserve"> </w:t>
      </w:r>
      <w:r>
        <w:rPr>
          <w:rFonts w:eastAsia="Microsoft Sans Serif"/>
        </w:rPr>
        <w:t>южные</w:t>
      </w:r>
      <w:r>
        <w:rPr>
          <w:rFonts w:eastAsia="Microsoft Sans Serif"/>
          <w:spacing w:val="-7"/>
        </w:rPr>
        <w:t xml:space="preserve"> </w:t>
      </w:r>
      <w:r>
        <w:rPr>
          <w:rFonts w:eastAsia="Microsoft Sans Serif"/>
        </w:rPr>
        <w:t>области</w:t>
      </w:r>
      <w:r>
        <w:rPr>
          <w:rFonts w:eastAsia="Microsoft Sans Serif"/>
          <w:spacing w:val="-12"/>
        </w:rPr>
        <w:t xml:space="preserve"> </w:t>
      </w:r>
      <w:r>
        <w:rPr>
          <w:rFonts w:eastAsia="Microsoft Sans Serif"/>
        </w:rPr>
        <w:t>РК</w:t>
      </w:r>
      <w:r>
        <w:rPr>
          <w:rFonts w:eastAsia="Microsoft Sans Serif"/>
          <w:spacing w:val="-7"/>
        </w:rPr>
        <w:t xml:space="preserve"> </w:t>
      </w:r>
      <w:r>
        <w:rPr>
          <w:rFonts w:eastAsia="Microsoft Sans Serif"/>
        </w:rPr>
        <w:t>(прил.</w:t>
      </w:r>
      <w:r>
        <w:rPr>
          <w:rFonts w:eastAsia="Microsoft Sans Serif"/>
          <w:spacing w:val="-7"/>
        </w:rPr>
        <w:t xml:space="preserve"> </w:t>
      </w:r>
      <w:r>
        <w:rPr>
          <w:rFonts w:eastAsia="Microsoft Sans Serif"/>
        </w:rPr>
        <w:t>17)</w:t>
      </w:r>
    </w:p>
    <w:p w:rsidR="00D55626" w:rsidRDefault="003B014E">
      <w:pPr>
        <w:spacing w:before="0" w:after="0"/>
        <w:ind w:left="622" w:right="1148"/>
        <w:rPr>
          <w:rFonts w:eastAsia="Microsoft Sans Serif"/>
          <w:b/>
          <w:spacing w:val="1"/>
        </w:rPr>
      </w:pPr>
      <w:r>
        <w:rPr>
          <w:rFonts w:eastAsia="Microsoft Sans Serif"/>
        </w:rPr>
        <w:t xml:space="preserve">Концентрация паров нефтепродуктов в резервуаре, г/м3(Прил. 12) , </w:t>
      </w:r>
      <w:r>
        <w:rPr>
          <w:rFonts w:eastAsia="Microsoft Sans Serif"/>
          <w:b/>
          <w:i/>
        </w:rPr>
        <w:t xml:space="preserve">C = </w:t>
      </w:r>
      <w:r>
        <w:rPr>
          <w:rFonts w:eastAsia="Microsoft Sans Serif"/>
          <w:b/>
        </w:rPr>
        <w:t>3.92</w:t>
      </w:r>
      <w:r>
        <w:rPr>
          <w:rFonts w:eastAsia="Microsoft Sans Serif"/>
          <w:b/>
          <w:spacing w:val="1"/>
        </w:rPr>
        <w:t xml:space="preserve"> </w:t>
      </w:r>
    </w:p>
    <w:p w:rsidR="00D55626" w:rsidRDefault="003B014E">
      <w:pPr>
        <w:spacing w:before="0" w:after="0"/>
        <w:ind w:left="622" w:right="1148"/>
        <w:rPr>
          <w:rFonts w:eastAsia="Microsoft Sans Serif"/>
          <w:b/>
          <w:spacing w:val="1"/>
        </w:rPr>
      </w:pPr>
      <w:r>
        <w:rPr>
          <w:rFonts w:eastAsia="Microsoft Sans Serif"/>
        </w:rPr>
        <w:t xml:space="preserve">Средний удельный выброс в осенне-зимний период, г/т(Прил. 12) , </w:t>
      </w:r>
      <w:r>
        <w:rPr>
          <w:rFonts w:eastAsia="Microsoft Sans Serif"/>
          <w:b/>
          <w:i/>
        </w:rPr>
        <w:t xml:space="preserve">YY = </w:t>
      </w:r>
      <w:r>
        <w:rPr>
          <w:rFonts w:eastAsia="Microsoft Sans Serif"/>
          <w:b/>
        </w:rPr>
        <w:t>2.36</w:t>
      </w:r>
      <w:r>
        <w:rPr>
          <w:rFonts w:eastAsia="Microsoft Sans Serif"/>
          <w:b/>
          <w:spacing w:val="1"/>
        </w:rPr>
        <w:t xml:space="preserve"> </w:t>
      </w:r>
    </w:p>
    <w:p w:rsidR="00D55626" w:rsidRDefault="003B014E">
      <w:pPr>
        <w:spacing w:before="0" w:after="0"/>
        <w:ind w:left="622" w:right="1148"/>
        <w:rPr>
          <w:rFonts w:eastAsia="Microsoft Sans Serif"/>
          <w:b/>
        </w:rPr>
      </w:pPr>
      <w:r>
        <w:rPr>
          <w:rFonts w:eastAsia="Microsoft Sans Serif"/>
        </w:rPr>
        <w:t>Количество</w:t>
      </w:r>
      <w:r>
        <w:rPr>
          <w:rFonts w:eastAsia="Microsoft Sans Serif"/>
          <w:spacing w:val="-10"/>
        </w:rPr>
        <w:t xml:space="preserve"> </w:t>
      </w:r>
      <w:r>
        <w:rPr>
          <w:rFonts w:eastAsia="Microsoft Sans Serif"/>
        </w:rPr>
        <w:t>закачиваемой</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резервуар</w:t>
      </w:r>
      <w:r>
        <w:rPr>
          <w:rFonts w:eastAsia="Microsoft Sans Serif"/>
          <w:spacing w:val="-11"/>
        </w:rPr>
        <w:t xml:space="preserve"> </w:t>
      </w:r>
      <w:r>
        <w:rPr>
          <w:rFonts w:eastAsia="Microsoft Sans Serif"/>
        </w:rPr>
        <w:t>жидкости</w:t>
      </w:r>
      <w:r>
        <w:rPr>
          <w:rFonts w:eastAsia="Microsoft Sans Serif"/>
          <w:spacing w:val="-8"/>
        </w:rPr>
        <w:t xml:space="preserve"> </w:t>
      </w:r>
      <w:r>
        <w:rPr>
          <w:rFonts w:eastAsia="Microsoft Sans Serif"/>
        </w:rPr>
        <w:t>в</w:t>
      </w:r>
      <w:r>
        <w:rPr>
          <w:rFonts w:eastAsia="Microsoft Sans Serif"/>
          <w:spacing w:val="-9"/>
        </w:rPr>
        <w:t xml:space="preserve"> </w:t>
      </w:r>
      <w:r>
        <w:rPr>
          <w:rFonts w:eastAsia="Microsoft Sans Serif"/>
        </w:rPr>
        <w:t>осенне-зимний</w:t>
      </w:r>
      <w:r>
        <w:rPr>
          <w:rFonts w:eastAsia="Microsoft Sans Serif"/>
          <w:spacing w:val="-10"/>
        </w:rPr>
        <w:t xml:space="preserve"> </w:t>
      </w:r>
      <w:r>
        <w:rPr>
          <w:rFonts w:eastAsia="Microsoft Sans Serif"/>
        </w:rPr>
        <w:t>период,</w:t>
      </w:r>
      <w:r>
        <w:rPr>
          <w:rFonts w:eastAsia="Microsoft Sans Serif"/>
          <w:spacing w:val="-10"/>
        </w:rPr>
        <w:t xml:space="preserve"> </w:t>
      </w:r>
      <w:r>
        <w:rPr>
          <w:rFonts w:eastAsia="Microsoft Sans Serif"/>
        </w:rPr>
        <w:t>т</w:t>
      </w:r>
      <w:r>
        <w:rPr>
          <w:rFonts w:eastAsia="Microsoft Sans Serif"/>
          <w:spacing w:val="-10"/>
        </w:rPr>
        <w:t xml:space="preserve"> </w:t>
      </w:r>
      <w:r>
        <w:rPr>
          <w:rFonts w:eastAsia="Microsoft Sans Serif"/>
        </w:rPr>
        <w:t>,</w:t>
      </w:r>
      <w:r>
        <w:rPr>
          <w:rFonts w:eastAsia="Microsoft Sans Serif"/>
          <w:spacing w:val="-8"/>
        </w:rPr>
        <w:t xml:space="preserve"> </w:t>
      </w:r>
      <w:r>
        <w:rPr>
          <w:rFonts w:eastAsia="Microsoft Sans Serif"/>
          <w:b/>
          <w:i/>
        </w:rPr>
        <w:t>BOZ</w:t>
      </w:r>
      <w:r>
        <w:rPr>
          <w:rFonts w:eastAsia="Microsoft Sans Serif"/>
          <w:b/>
          <w:i/>
          <w:spacing w:val="-14"/>
        </w:rPr>
        <w:t xml:space="preserve"> </w:t>
      </w:r>
      <w:r>
        <w:rPr>
          <w:rFonts w:eastAsia="Microsoft Sans Serif"/>
          <w:b/>
          <w:i/>
        </w:rPr>
        <w:t>=</w:t>
      </w:r>
      <w:r>
        <w:rPr>
          <w:rFonts w:eastAsia="Microsoft Sans Serif"/>
          <w:b/>
          <w:i/>
          <w:spacing w:val="-58"/>
        </w:rPr>
        <w:t xml:space="preserve"> </w:t>
      </w:r>
      <w:r>
        <w:rPr>
          <w:rFonts w:eastAsia="Microsoft Sans Serif"/>
          <w:b/>
        </w:rPr>
        <w:t>560.3325</w:t>
      </w:r>
    </w:p>
    <w:p w:rsidR="00D55626" w:rsidRDefault="003B014E">
      <w:pPr>
        <w:spacing w:before="0" w:after="0"/>
        <w:ind w:left="622" w:right="916"/>
        <w:rPr>
          <w:rFonts w:eastAsia="Microsoft Sans Serif"/>
          <w:b/>
          <w:spacing w:val="1"/>
        </w:rPr>
      </w:pPr>
      <w:r>
        <w:rPr>
          <w:rFonts w:eastAsia="Microsoft Sans Serif"/>
        </w:rPr>
        <w:t>Средний удельный выброс</w:t>
      </w:r>
      <w:r>
        <w:rPr>
          <w:rFonts w:eastAsia="Microsoft Sans Serif"/>
          <w:spacing w:val="1"/>
        </w:rPr>
        <w:t xml:space="preserve"> </w:t>
      </w:r>
      <w:r>
        <w:rPr>
          <w:rFonts w:eastAsia="Microsoft Sans Serif"/>
        </w:rPr>
        <w:t>в веcенне-летний</w:t>
      </w:r>
      <w:r>
        <w:rPr>
          <w:rFonts w:eastAsia="Microsoft Sans Serif"/>
          <w:spacing w:val="-2"/>
        </w:rPr>
        <w:t xml:space="preserve"> </w:t>
      </w:r>
      <w:r>
        <w:rPr>
          <w:rFonts w:eastAsia="Microsoft Sans Serif"/>
        </w:rPr>
        <w:t>период, г/т(Прил.</w:t>
      </w:r>
      <w:r>
        <w:rPr>
          <w:rFonts w:eastAsia="Microsoft Sans Serif"/>
          <w:spacing w:val="3"/>
        </w:rPr>
        <w:t xml:space="preserve"> </w:t>
      </w:r>
      <w:r>
        <w:rPr>
          <w:rFonts w:eastAsia="Microsoft Sans Serif"/>
        </w:rPr>
        <w:t>12) ,</w:t>
      </w:r>
      <w:r>
        <w:rPr>
          <w:rFonts w:eastAsia="Microsoft Sans Serif"/>
          <w:spacing w:val="2"/>
        </w:rPr>
        <w:t xml:space="preserve"> </w:t>
      </w:r>
      <w:r>
        <w:rPr>
          <w:rFonts w:eastAsia="Microsoft Sans Serif"/>
          <w:b/>
          <w:i/>
        </w:rPr>
        <w:t>YYY</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3.15</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Количество</w:t>
      </w:r>
      <w:r>
        <w:rPr>
          <w:rFonts w:eastAsia="Microsoft Sans Serif"/>
          <w:spacing w:val="-8"/>
        </w:rPr>
        <w:t xml:space="preserve"> </w:t>
      </w:r>
      <w:r>
        <w:rPr>
          <w:rFonts w:eastAsia="Microsoft Sans Serif"/>
        </w:rPr>
        <w:t>закачиваемой</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резервуар</w:t>
      </w:r>
      <w:r>
        <w:rPr>
          <w:rFonts w:eastAsia="Microsoft Sans Serif"/>
          <w:spacing w:val="-10"/>
        </w:rPr>
        <w:t xml:space="preserve"> </w:t>
      </w:r>
      <w:r>
        <w:rPr>
          <w:rFonts w:eastAsia="Microsoft Sans Serif"/>
        </w:rPr>
        <w:t>жидкости</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весенне-летний</w:t>
      </w:r>
      <w:r>
        <w:rPr>
          <w:rFonts w:eastAsia="Microsoft Sans Serif"/>
          <w:spacing w:val="-8"/>
        </w:rPr>
        <w:t xml:space="preserve"> </w:t>
      </w:r>
      <w:r>
        <w:rPr>
          <w:rFonts w:eastAsia="Microsoft Sans Serif"/>
        </w:rPr>
        <w:t>период,</w:t>
      </w:r>
      <w:r>
        <w:rPr>
          <w:rFonts w:eastAsia="Microsoft Sans Serif"/>
          <w:spacing w:val="-5"/>
        </w:rPr>
        <w:t xml:space="preserve"> </w:t>
      </w:r>
      <w:r>
        <w:rPr>
          <w:rFonts w:eastAsia="Microsoft Sans Serif"/>
        </w:rPr>
        <w:t>т</w:t>
      </w:r>
      <w:r>
        <w:rPr>
          <w:rFonts w:eastAsia="Microsoft Sans Serif"/>
          <w:spacing w:val="-9"/>
        </w:rPr>
        <w:t xml:space="preserve"> </w:t>
      </w:r>
      <w:r>
        <w:rPr>
          <w:rFonts w:eastAsia="Microsoft Sans Serif"/>
        </w:rPr>
        <w:t>,</w:t>
      </w:r>
      <w:r>
        <w:rPr>
          <w:rFonts w:eastAsia="Microsoft Sans Serif"/>
          <w:spacing w:val="-7"/>
        </w:rPr>
        <w:t xml:space="preserve"> </w:t>
      </w:r>
      <w:r>
        <w:rPr>
          <w:rFonts w:eastAsia="Microsoft Sans Serif"/>
          <w:b/>
          <w:i/>
        </w:rPr>
        <w:t>BVL</w:t>
      </w:r>
      <w:r>
        <w:rPr>
          <w:rFonts w:eastAsia="Microsoft Sans Serif"/>
          <w:b/>
          <w:i/>
          <w:spacing w:val="-11"/>
        </w:rPr>
        <w:t xml:space="preserve"> </w:t>
      </w:r>
      <w:r>
        <w:rPr>
          <w:rFonts w:eastAsia="Microsoft Sans Serif"/>
          <w:b/>
          <w:i/>
        </w:rPr>
        <w:t>=</w:t>
      </w:r>
      <w:r>
        <w:rPr>
          <w:rFonts w:eastAsia="Microsoft Sans Serif"/>
          <w:b/>
          <w:i/>
          <w:spacing w:val="-58"/>
        </w:rPr>
        <w:t xml:space="preserve"> </w:t>
      </w:r>
      <w:r>
        <w:rPr>
          <w:rFonts w:eastAsia="Microsoft Sans Serif"/>
          <w:b/>
        </w:rPr>
        <w:t>560.3325</w:t>
      </w:r>
    </w:p>
    <w:p w:rsidR="00D55626" w:rsidRDefault="003B014E">
      <w:pPr>
        <w:spacing w:before="0" w:after="0"/>
        <w:ind w:left="622"/>
        <w:rPr>
          <w:rFonts w:eastAsia="Microsoft Sans Serif"/>
        </w:rPr>
      </w:pPr>
      <w:r>
        <w:rPr>
          <w:rFonts w:eastAsia="Microsoft Sans Serif"/>
        </w:rPr>
        <w:t>Объем</w:t>
      </w:r>
      <w:r>
        <w:rPr>
          <w:rFonts w:eastAsia="Microsoft Sans Serif"/>
          <w:spacing w:val="-11"/>
        </w:rPr>
        <w:t xml:space="preserve"> </w:t>
      </w:r>
      <w:r>
        <w:rPr>
          <w:rFonts w:eastAsia="Microsoft Sans Serif"/>
        </w:rPr>
        <w:t>паровоздушной</w:t>
      </w:r>
      <w:r>
        <w:rPr>
          <w:rFonts w:eastAsia="Microsoft Sans Serif"/>
          <w:spacing w:val="-11"/>
        </w:rPr>
        <w:t xml:space="preserve"> </w:t>
      </w:r>
      <w:r>
        <w:rPr>
          <w:rFonts w:eastAsia="Microsoft Sans Serif"/>
        </w:rPr>
        <w:t>смеси,</w:t>
      </w:r>
      <w:r>
        <w:rPr>
          <w:rFonts w:eastAsia="Microsoft Sans Serif"/>
          <w:spacing w:val="-8"/>
        </w:rPr>
        <w:t xml:space="preserve"> </w:t>
      </w:r>
      <w:r>
        <w:rPr>
          <w:rFonts w:eastAsia="Microsoft Sans Serif"/>
        </w:rPr>
        <w:t>вытесняемый</w:t>
      </w:r>
      <w:r>
        <w:rPr>
          <w:rFonts w:eastAsia="Microsoft Sans Serif"/>
          <w:spacing w:val="-9"/>
        </w:rPr>
        <w:t xml:space="preserve"> </w:t>
      </w:r>
      <w:r>
        <w:rPr>
          <w:rFonts w:eastAsia="Microsoft Sans Serif"/>
        </w:rPr>
        <w:t>из</w:t>
      </w:r>
      <w:r>
        <w:rPr>
          <w:rFonts w:eastAsia="Microsoft Sans Serif"/>
          <w:spacing w:val="-11"/>
        </w:rPr>
        <w:t xml:space="preserve"> </w:t>
      </w:r>
      <w:r>
        <w:rPr>
          <w:rFonts w:eastAsia="Microsoft Sans Serif"/>
        </w:rPr>
        <w:t>резервуара</w:t>
      </w:r>
      <w:r>
        <w:rPr>
          <w:rFonts w:eastAsia="Microsoft Sans Serif"/>
          <w:spacing w:val="-9"/>
        </w:rPr>
        <w:t xml:space="preserve"> </w:t>
      </w:r>
      <w:r>
        <w:rPr>
          <w:rFonts w:eastAsia="Microsoft Sans Serif"/>
        </w:rPr>
        <w:t>во</w:t>
      </w:r>
      <w:r>
        <w:rPr>
          <w:rFonts w:eastAsia="Microsoft Sans Serif"/>
          <w:spacing w:val="-10"/>
        </w:rPr>
        <w:t xml:space="preserve"> </w:t>
      </w:r>
      <w:r>
        <w:rPr>
          <w:rFonts w:eastAsia="Microsoft Sans Serif"/>
        </w:rPr>
        <w:t>время</w:t>
      </w:r>
      <w:r>
        <w:rPr>
          <w:rFonts w:eastAsia="Microsoft Sans Serif"/>
          <w:spacing w:val="-10"/>
        </w:rPr>
        <w:t xml:space="preserve"> </w:t>
      </w:r>
      <w:r>
        <w:rPr>
          <w:rFonts w:eastAsia="Microsoft Sans Serif"/>
        </w:rPr>
        <w:t>его</w:t>
      </w:r>
      <w:r>
        <w:rPr>
          <w:rFonts w:eastAsia="Microsoft Sans Serif"/>
          <w:spacing w:val="-9"/>
        </w:rPr>
        <w:t xml:space="preserve"> </w:t>
      </w:r>
      <w:r>
        <w:rPr>
          <w:rFonts w:eastAsia="Microsoft Sans Serif"/>
        </w:rPr>
        <w:t>закачки,</w:t>
      </w:r>
      <w:r>
        <w:rPr>
          <w:rFonts w:eastAsia="Microsoft Sans Serif"/>
          <w:spacing w:val="-10"/>
        </w:rPr>
        <w:t xml:space="preserve"> </w:t>
      </w:r>
      <w:r>
        <w:rPr>
          <w:rFonts w:eastAsia="Microsoft Sans Serif"/>
        </w:rPr>
        <w:t>м3/ч</w:t>
      </w:r>
      <w:r>
        <w:rPr>
          <w:rFonts w:eastAsia="Microsoft Sans Serif"/>
          <w:spacing w:val="-10"/>
        </w:rPr>
        <w:t xml:space="preserve"> </w:t>
      </w:r>
      <w:r>
        <w:rPr>
          <w:rFonts w:eastAsia="Microsoft Sans Serif"/>
        </w:rPr>
        <w:t>,</w:t>
      </w:r>
    </w:p>
    <w:p w:rsidR="00D55626" w:rsidRDefault="003B014E">
      <w:pPr>
        <w:spacing w:before="0" w:after="0"/>
        <w:ind w:left="622"/>
        <w:rPr>
          <w:rFonts w:eastAsia="Microsoft Sans Serif"/>
          <w:b/>
        </w:rPr>
      </w:pPr>
      <w:r>
        <w:rPr>
          <w:rFonts w:eastAsia="Microsoft Sans Serif"/>
          <w:b/>
          <w:i/>
        </w:rPr>
        <w:t>VC</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12</w:t>
      </w:r>
    </w:p>
    <w:p w:rsidR="00D55626" w:rsidRDefault="003B014E">
      <w:pPr>
        <w:spacing w:before="0" w:after="0"/>
        <w:ind w:left="622"/>
        <w:rPr>
          <w:rFonts w:eastAsia="Microsoft Sans Serif"/>
          <w:b/>
        </w:rPr>
      </w:pPr>
      <w:r>
        <w:rPr>
          <w:rFonts w:eastAsia="Microsoft Sans Serif"/>
        </w:rPr>
        <w:t>Коэффициент(Прил.</w:t>
      </w:r>
      <w:r>
        <w:rPr>
          <w:rFonts w:eastAsia="Microsoft Sans Serif"/>
          <w:spacing w:val="-2"/>
        </w:rPr>
        <w:t xml:space="preserve"> </w:t>
      </w:r>
      <w:r>
        <w:rPr>
          <w:rFonts w:eastAsia="Microsoft Sans Serif"/>
        </w:rPr>
        <w:t>12)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KNP</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0.0029</w:t>
      </w:r>
    </w:p>
    <w:p w:rsidR="00D55626" w:rsidRDefault="003B014E">
      <w:pPr>
        <w:spacing w:before="0" w:after="0"/>
        <w:ind w:left="622" w:right="2986"/>
        <w:rPr>
          <w:rFonts w:eastAsia="Microsoft Sans Serif"/>
          <w:b/>
        </w:rPr>
      </w:pPr>
      <w:r>
        <w:rPr>
          <w:rFonts w:eastAsia="Microsoft Sans Serif"/>
        </w:rPr>
        <w:t>Режим</w:t>
      </w:r>
      <w:r>
        <w:rPr>
          <w:rFonts w:eastAsia="Microsoft Sans Serif"/>
          <w:spacing w:val="-12"/>
        </w:rPr>
        <w:t xml:space="preserve"> </w:t>
      </w:r>
      <w:r>
        <w:rPr>
          <w:rFonts w:eastAsia="Microsoft Sans Serif"/>
        </w:rPr>
        <w:t>эксплуатации:</w:t>
      </w:r>
      <w:r>
        <w:rPr>
          <w:rFonts w:eastAsia="Microsoft Sans Serif"/>
          <w:spacing w:val="-12"/>
        </w:rPr>
        <w:t xml:space="preserve"> </w:t>
      </w:r>
      <w:r>
        <w:rPr>
          <w:rFonts w:eastAsia="Microsoft Sans Serif"/>
        </w:rPr>
        <w:t>"буферная</w:t>
      </w:r>
      <w:r>
        <w:rPr>
          <w:rFonts w:eastAsia="Microsoft Sans Serif"/>
          <w:spacing w:val="-13"/>
        </w:rPr>
        <w:t xml:space="preserve"> </w:t>
      </w:r>
      <w:r>
        <w:rPr>
          <w:rFonts w:eastAsia="Microsoft Sans Serif"/>
        </w:rPr>
        <w:t>емкость"</w:t>
      </w:r>
      <w:r>
        <w:rPr>
          <w:rFonts w:eastAsia="Microsoft Sans Serif"/>
          <w:spacing w:val="-12"/>
        </w:rPr>
        <w:t xml:space="preserve"> </w:t>
      </w:r>
      <w:r>
        <w:rPr>
          <w:rFonts w:eastAsia="Microsoft Sans Serif"/>
        </w:rPr>
        <w:t>(все</w:t>
      </w:r>
      <w:r>
        <w:rPr>
          <w:rFonts w:eastAsia="Microsoft Sans Serif"/>
          <w:spacing w:val="-13"/>
        </w:rPr>
        <w:t xml:space="preserve"> </w:t>
      </w:r>
      <w:r>
        <w:rPr>
          <w:rFonts w:eastAsia="Microsoft Sans Serif"/>
        </w:rPr>
        <w:t>типы</w:t>
      </w:r>
      <w:r>
        <w:rPr>
          <w:rFonts w:eastAsia="Microsoft Sans Serif"/>
          <w:spacing w:val="-11"/>
        </w:rPr>
        <w:t xml:space="preserve"> </w:t>
      </w:r>
      <w:r>
        <w:rPr>
          <w:rFonts w:eastAsia="Microsoft Sans Serif"/>
        </w:rPr>
        <w:t>резервуаров)</w:t>
      </w:r>
      <w:r>
        <w:rPr>
          <w:rFonts w:eastAsia="Microsoft Sans Serif"/>
          <w:spacing w:val="-56"/>
        </w:rPr>
        <w:t xml:space="preserve"> </w:t>
      </w:r>
      <w:r>
        <w:rPr>
          <w:rFonts w:eastAsia="Microsoft Sans Serif"/>
        </w:rPr>
        <w:t>Объем одного резервуара</w:t>
      </w:r>
      <w:r>
        <w:rPr>
          <w:rFonts w:eastAsia="Microsoft Sans Serif"/>
          <w:spacing w:val="1"/>
        </w:rPr>
        <w:t xml:space="preserve"> </w:t>
      </w:r>
      <w:r>
        <w:rPr>
          <w:rFonts w:eastAsia="Microsoft Sans Serif"/>
        </w:rPr>
        <w:t>данного</w:t>
      </w:r>
      <w:r>
        <w:rPr>
          <w:rFonts w:eastAsia="Microsoft Sans Serif"/>
          <w:spacing w:val="-2"/>
        </w:rPr>
        <w:t xml:space="preserve"> </w:t>
      </w:r>
      <w:r>
        <w:rPr>
          <w:rFonts w:eastAsia="Microsoft Sans Serif"/>
        </w:rPr>
        <w:t>типа,</w:t>
      </w:r>
      <w:r>
        <w:rPr>
          <w:rFonts w:eastAsia="Microsoft Sans Serif"/>
          <w:spacing w:val="2"/>
        </w:rPr>
        <w:t xml:space="preserve"> </w:t>
      </w:r>
      <w:r>
        <w:rPr>
          <w:rFonts w:eastAsia="Microsoft Sans Serif"/>
        </w:rPr>
        <w:t>м3</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VI</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30</w:t>
      </w:r>
    </w:p>
    <w:p w:rsidR="00D55626" w:rsidRDefault="003B014E">
      <w:pPr>
        <w:spacing w:before="0" w:after="0"/>
        <w:ind w:left="622"/>
        <w:rPr>
          <w:rFonts w:eastAsia="Microsoft Sans Serif"/>
          <w:b/>
        </w:rPr>
      </w:pPr>
      <w:r>
        <w:rPr>
          <w:rFonts w:eastAsia="Microsoft Sans Serif"/>
        </w:rPr>
        <w:t>Количество</w:t>
      </w:r>
      <w:r>
        <w:rPr>
          <w:rFonts w:eastAsia="Microsoft Sans Serif"/>
          <w:spacing w:val="-4"/>
        </w:rPr>
        <w:t xml:space="preserve"> </w:t>
      </w:r>
      <w:r>
        <w:rPr>
          <w:rFonts w:eastAsia="Microsoft Sans Serif"/>
        </w:rPr>
        <w:t>резервуаров</w:t>
      </w:r>
      <w:r>
        <w:rPr>
          <w:rFonts w:eastAsia="Microsoft Sans Serif"/>
          <w:spacing w:val="-4"/>
        </w:rPr>
        <w:t xml:space="preserve"> </w:t>
      </w:r>
      <w:r>
        <w:rPr>
          <w:rFonts w:eastAsia="Microsoft Sans Serif"/>
        </w:rPr>
        <w:t>данного</w:t>
      </w:r>
      <w:r>
        <w:rPr>
          <w:rFonts w:eastAsia="Microsoft Sans Serif"/>
          <w:spacing w:val="-4"/>
        </w:rPr>
        <w:t xml:space="preserve"> </w:t>
      </w:r>
      <w:r>
        <w:rPr>
          <w:rFonts w:eastAsia="Microsoft Sans Serif"/>
        </w:rPr>
        <w:t>типа</w:t>
      </w:r>
      <w:r>
        <w:rPr>
          <w:rFonts w:eastAsia="Microsoft Sans Serif"/>
          <w:spacing w:val="-5"/>
        </w:rPr>
        <w:t xml:space="preserve"> </w:t>
      </w:r>
      <w:r>
        <w:rPr>
          <w:rFonts w:eastAsia="Microsoft Sans Serif"/>
        </w:rPr>
        <w:t>,</w:t>
      </w:r>
      <w:r>
        <w:rPr>
          <w:rFonts w:eastAsia="Microsoft Sans Serif"/>
          <w:spacing w:val="-3"/>
        </w:rPr>
        <w:t xml:space="preserve"> </w:t>
      </w:r>
      <w:r>
        <w:rPr>
          <w:rFonts w:eastAsia="Microsoft Sans Serif"/>
          <w:b/>
          <w:i/>
        </w:rPr>
        <w:t>NR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Количество</w:t>
      </w:r>
      <w:r>
        <w:rPr>
          <w:rFonts w:eastAsia="Microsoft Sans Serif"/>
          <w:spacing w:val="-6"/>
        </w:rPr>
        <w:t xml:space="preserve"> </w:t>
      </w:r>
      <w:r>
        <w:rPr>
          <w:rFonts w:eastAsia="Microsoft Sans Serif"/>
        </w:rPr>
        <w:t>групп</w:t>
      </w:r>
      <w:r>
        <w:rPr>
          <w:rFonts w:eastAsia="Microsoft Sans Serif"/>
          <w:spacing w:val="-3"/>
        </w:rPr>
        <w:t xml:space="preserve"> </w:t>
      </w:r>
      <w:r>
        <w:rPr>
          <w:rFonts w:eastAsia="Microsoft Sans Serif"/>
        </w:rPr>
        <w:t>одноцелевых</w:t>
      </w:r>
      <w:r>
        <w:rPr>
          <w:rFonts w:eastAsia="Microsoft Sans Serif"/>
          <w:spacing w:val="-5"/>
        </w:rPr>
        <w:t xml:space="preserve"> </w:t>
      </w:r>
      <w:r>
        <w:rPr>
          <w:rFonts w:eastAsia="Microsoft Sans Serif"/>
        </w:rPr>
        <w:t>резервуаров</w:t>
      </w:r>
      <w:r>
        <w:rPr>
          <w:rFonts w:eastAsia="Microsoft Sans Serif"/>
          <w:spacing w:val="-6"/>
        </w:rPr>
        <w:t xml:space="preserve"> </w:t>
      </w:r>
      <w:r>
        <w:rPr>
          <w:rFonts w:eastAsia="Microsoft Sans Serif"/>
        </w:rPr>
        <w:t>на</w:t>
      </w:r>
      <w:r>
        <w:rPr>
          <w:rFonts w:eastAsia="Microsoft Sans Serif"/>
          <w:spacing w:val="-5"/>
        </w:rPr>
        <w:t xml:space="preserve"> </w:t>
      </w:r>
      <w:r>
        <w:rPr>
          <w:rFonts w:eastAsia="Microsoft Sans Serif"/>
        </w:rPr>
        <w:t>предприятии</w:t>
      </w:r>
      <w:r>
        <w:rPr>
          <w:rFonts w:eastAsia="Microsoft Sans Serif"/>
          <w:spacing w:val="-6"/>
        </w:rPr>
        <w:t xml:space="preserve"> </w:t>
      </w:r>
      <w:r>
        <w:rPr>
          <w:rFonts w:eastAsia="Microsoft Sans Serif"/>
        </w:rPr>
        <w:t>,</w:t>
      </w:r>
      <w:r>
        <w:rPr>
          <w:rFonts w:eastAsia="Microsoft Sans Serif"/>
          <w:spacing w:val="-2"/>
        </w:rPr>
        <w:t xml:space="preserve"> </w:t>
      </w:r>
      <w:r>
        <w:rPr>
          <w:rFonts w:eastAsia="Microsoft Sans Serif"/>
          <w:b/>
          <w:i/>
        </w:rPr>
        <w:t>KNR</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1</w:t>
      </w:r>
    </w:p>
    <w:p w:rsidR="00D55626" w:rsidRDefault="003B014E">
      <w:pPr>
        <w:spacing w:before="0" w:after="0"/>
        <w:ind w:left="622" w:right="916"/>
        <w:rPr>
          <w:rFonts w:eastAsia="Microsoft Sans Serif"/>
          <w:spacing w:val="1"/>
        </w:rPr>
      </w:pPr>
      <w:r>
        <w:rPr>
          <w:rFonts w:eastAsia="Microsoft Sans Serif"/>
        </w:rPr>
        <w:t>Категория</w:t>
      </w:r>
      <w:r>
        <w:rPr>
          <w:rFonts w:eastAsia="Microsoft Sans Serif"/>
          <w:spacing w:val="-9"/>
        </w:rPr>
        <w:t xml:space="preserve"> </w:t>
      </w:r>
      <w:r>
        <w:rPr>
          <w:rFonts w:eastAsia="Microsoft Sans Serif"/>
        </w:rPr>
        <w:t>веществ:</w:t>
      </w:r>
      <w:r>
        <w:rPr>
          <w:rFonts w:eastAsia="Microsoft Sans Serif"/>
          <w:spacing w:val="-6"/>
        </w:rPr>
        <w:t xml:space="preserve"> </w:t>
      </w:r>
      <w:r>
        <w:rPr>
          <w:rFonts w:eastAsia="Microsoft Sans Serif"/>
        </w:rPr>
        <w:t>А</w:t>
      </w:r>
      <w:r>
        <w:rPr>
          <w:rFonts w:eastAsia="Microsoft Sans Serif"/>
          <w:spacing w:val="-8"/>
        </w:rPr>
        <w:t xml:space="preserve"> </w:t>
      </w:r>
      <w:r>
        <w:rPr>
          <w:rFonts w:eastAsia="Microsoft Sans Serif"/>
        </w:rPr>
        <w:t>-</w:t>
      </w:r>
      <w:r>
        <w:rPr>
          <w:rFonts w:eastAsia="Microsoft Sans Serif"/>
          <w:spacing w:val="-9"/>
        </w:rPr>
        <w:t xml:space="preserve"> </w:t>
      </w:r>
      <w:r>
        <w:rPr>
          <w:rFonts w:eastAsia="Microsoft Sans Serif"/>
        </w:rPr>
        <w:t>Нефть</w:t>
      </w:r>
      <w:r>
        <w:rPr>
          <w:rFonts w:eastAsia="Microsoft Sans Serif"/>
          <w:spacing w:val="-7"/>
        </w:rPr>
        <w:t xml:space="preserve"> </w:t>
      </w:r>
      <w:r>
        <w:rPr>
          <w:rFonts w:eastAsia="Microsoft Sans Serif"/>
        </w:rPr>
        <w:t>из</w:t>
      </w:r>
      <w:r>
        <w:rPr>
          <w:rFonts w:eastAsia="Microsoft Sans Serif"/>
          <w:spacing w:val="-7"/>
        </w:rPr>
        <w:t xml:space="preserve"> </w:t>
      </w:r>
      <w:r>
        <w:rPr>
          <w:rFonts w:eastAsia="Microsoft Sans Serif"/>
        </w:rPr>
        <w:t>магистрального</w:t>
      </w:r>
      <w:r>
        <w:rPr>
          <w:rFonts w:eastAsia="Microsoft Sans Serif"/>
          <w:spacing w:val="-8"/>
        </w:rPr>
        <w:t xml:space="preserve"> </w:t>
      </w:r>
      <w:r>
        <w:rPr>
          <w:rFonts w:eastAsia="Microsoft Sans Serif"/>
        </w:rPr>
        <w:t>трубопровода</w:t>
      </w:r>
      <w:r>
        <w:rPr>
          <w:rFonts w:eastAsia="Microsoft Sans Serif"/>
          <w:spacing w:val="-8"/>
        </w:rPr>
        <w:t xml:space="preserve"> </w:t>
      </w:r>
      <w:r>
        <w:rPr>
          <w:rFonts w:eastAsia="Microsoft Sans Serif"/>
        </w:rPr>
        <w:t>и</w:t>
      </w:r>
      <w:r>
        <w:rPr>
          <w:rFonts w:eastAsia="Microsoft Sans Serif"/>
          <w:spacing w:val="-8"/>
        </w:rPr>
        <w:t xml:space="preserve"> </w:t>
      </w:r>
      <w:r>
        <w:rPr>
          <w:rFonts w:eastAsia="Microsoft Sans Serif"/>
        </w:rPr>
        <w:t>др.</w:t>
      </w:r>
      <w:r>
        <w:rPr>
          <w:rFonts w:eastAsia="Microsoft Sans Serif"/>
          <w:spacing w:val="-8"/>
        </w:rPr>
        <w:t xml:space="preserve"> </w:t>
      </w:r>
      <w:r>
        <w:rPr>
          <w:rFonts w:eastAsia="Microsoft Sans Serif"/>
        </w:rPr>
        <w:t>нефтепродукты</w:t>
      </w:r>
      <w:r>
        <w:rPr>
          <w:rFonts w:eastAsia="Microsoft Sans Serif"/>
          <w:spacing w:val="-55"/>
        </w:rPr>
        <w:t xml:space="preserve"> </w:t>
      </w:r>
      <w:r>
        <w:rPr>
          <w:rFonts w:eastAsia="Microsoft Sans Serif"/>
        </w:rPr>
        <w:t>при температуре закачиваемой жидкости, близкой к температуре воздуха</w:t>
      </w:r>
      <w:r>
        <w:rPr>
          <w:rFonts w:eastAsia="Microsoft Sans Serif"/>
          <w:spacing w:val="1"/>
        </w:rPr>
        <w:t xml:space="preserve"> </w:t>
      </w:r>
    </w:p>
    <w:p w:rsidR="00D55626" w:rsidRDefault="003B014E">
      <w:pPr>
        <w:spacing w:before="0" w:after="0"/>
        <w:ind w:left="622" w:right="916"/>
        <w:rPr>
          <w:rFonts w:eastAsia="Microsoft Sans Serif"/>
        </w:rPr>
      </w:pPr>
      <w:r>
        <w:rPr>
          <w:rFonts w:eastAsia="Microsoft Sans Serif"/>
        </w:rPr>
        <w:t>Конструкция</w:t>
      </w:r>
      <w:r>
        <w:rPr>
          <w:rFonts w:eastAsia="Microsoft Sans Serif"/>
          <w:spacing w:val="2"/>
        </w:rPr>
        <w:t xml:space="preserve"> </w:t>
      </w:r>
      <w:r>
        <w:rPr>
          <w:rFonts w:eastAsia="Microsoft Sans Serif"/>
        </w:rPr>
        <w:t>резервуаров:</w:t>
      </w:r>
      <w:r>
        <w:rPr>
          <w:rFonts w:eastAsia="Microsoft Sans Serif"/>
          <w:spacing w:val="2"/>
        </w:rPr>
        <w:t xml:space="preserve"> </w:t>
      </w:r>
      <w:r>
        <w:rPr>
          <w:rFonts w:eastAsia="Microsoft Sans Serif"/>
        </w:rPr>
        <w:t>Наземный</w:t>
      </w:r>
      <w:r>
        <w:rPr>
          <w:rFonts w:eastAsia="Microsoft Sans Serif"/>
          <w:spacing w:val="1"/>
        </w:rPr>
        <w:t xml:space="preserve"> </w:t>
      </w:r>
      <w:r>
        <w:rPr>
          <w:rFonts w:eastAsia="Microsoft Sans Serif"/>
        </w:rPr>
        <w:t>вертикальный</w:t>
      </w:r>
    </w:p>
    <w:p w:rsidR="00D55626" w:rsidRDefault="003B014E">
      <w:pPr>
        <w:spacing w:before="0" w:after="0"/>
        <w:ind w:left="622" w:right="3006"/>
        <w:rPr>
          <w:rFonts w:eastAsia="Microsoft Sans Serif"/>
        </w:rPr>
      </w:pPr>
      <w:r>
        <w:rPr>
          <w:rFonts w:eastAsia="Microsoft Sans Serif"/>
        </w:rPr>
        <w:t xml:space="preserve">Значение Kpmax для этого типа резервуаров(Прил. 8) , </w:t>
      </w:r>
      <w:r>
        <w:rPr>
          <w:rFonts w:eastAsia="Microsoft Sans Serif"/>
          <w:b/>
          <w:i/>
        </w:rPr>
        <w:t xml:space="preserve">KPM = </w:t>
      </w:r>
      <w:r>
        <w:rPr>
          <w:rFonts w:eastAsia="Microsoft Sans Serif"/>
          <w:b/>
        </w:rPr>
        <w:t>0.1</w:t>
      </w:r>
      <w:r>
        <w:rPr>
          <w:rFonts w:eastAsia="Microsoft Sans Serif"/>
          <w:b/>
          <w:spacing w:val="-59"/>
        </w:rPr>
        <w:t xml:space="preserve"> </w:t>
      </w:r>
      <w:r>
        <w:rPr>
          <w:rFonts w:eastAsia="Microsoft Sans Serif"/>
        </w:rPr>
        <w:t xml:space="preserve">Значение Kpsr для этого типа резервуаров(Прил. 8) , </w:t>
      </w:r>
      <w:r>
        <w:rPr>
          <w:rFonts w:eastAsia="Microsoft Sans Serif"/>
          <w:b/>
          <w:i/>
        </w:rPr>
        <w:t xml:space="preserve">KPSR = </w:t>
      </w:r>
      <w:r>
        <w:rPr>
          <w:rFonts w:eastAsia="Microsoft Sans Serif"/>
          <w:b/>
        </w:rPr>
        <w:t>0.1</w:t>
      </w:r>
      <w:r>
        <w:rPr>
          <w:rFonts w:eastAsia="Microsoft Sans Serif"/>
          <w:b/>
          <w:spacing w:val="1"/>
        </w:rPr>
        <w:t xml:space="preserve"> </w:t>
      </w:r>
      <w:r>
        <w:rPr>
          <w:rFonts w:eastAsia="Microsoft Sans Serif"/>
        </w:rPr>
        <w:t>Количество</w:t>
      </w:r>
      <w:r>
        <w:rPr>
          <w:rFonts w:eastAsia="Microsoft Sans Serif"/>
          <w:spacing w:val="1"/>
        </w:rPr>
        <w:t xml:space="preserve"> </w:t>
      </w:r>
      <w:r>
        <w:rPr>
          <w:rFonts w:eastAsia="Microsoft Sans Serif"/>
        </w:rPr>
        <w:t>выделяющихся</w:t>
      </w:r>
      <w:r>
        <w:rPr>
          <w:rFonts w:eastAsia="Microsoft Sans Serif"/>
          <w:spacing w:val="2"/>
        </w:rPr>
        <w:t xml:space="preserve"> </w:t>
      </w:r>
      <w:r>
        <w:rPr>
          <w:rFonts w:eastAsia="Microsoft Sans Serif"/>
        </w:rPr>
        <w:t>паров</w:t>
      </w:r>
      <w:r>
        <w:rPr>
          <w:rFonts w:eastAsia="Microsoft Sans Serif"/>
          <w:spacing w:val="-1"/>
        </w:rPr>
        <w:t xml:space="preserve"> </w:t>
      </w:r>
      <w:r>
        <w:rPr>
          <w:rFonts w:eastAsia="Microsoft Sans Serif"/>
        </w:rPr>
        <w:t>нефтепродуктов</w:t>
      </w:r>
    </w:p>
    <w:p w:rsidR="00D55626" w:rsidRDefault="003B014E">
      <w:pPr>
        <w:spacing w:before="0" w:after="0"/>
        <w:ind w:left="622"/>
        <w:rPr>
          <w:rFonts w:eastAsia="Microsoft Sans Serif"/>
          <w:b/>
        </w:rPr>
      </w:pPr>
      <w:r>
        <w:rPr>
          <w:rFonts w:eastAsia="Microsoft Sans Serif"/>
        </w:rPr>
        <w:t>при</w:t>
      </w:r>
      <w:r>
        <w:rPr>
          <w:rFonts w:eastAsia="Microsoft Sans Serif"/>
          <w:spacing w:val="-3"/>
        </w:rPr>
        <w:t xml:space="preserve"> </w:t>
      </w:r>
      <w:r>
        <w:rPr>
          <w:rFonts w:eastAsia="Microsoft Sans Serif"/>
        </w:rPr>
        <w:t>хранении</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одном</w:t>
      </w:r>
      <w:r>
        <w:rPr>
          <w:rFonts w:eastAsia="Microsoft Sans Serif"/>
          <w:spacing w:val="-5"/>
        </w:rPr>
        <w:t xml:space="preserve"> </w:t>
      </w:r>
      <w:r>
        <w:rPr>
          <w:rFonts w:eastAsia="Microsoft Sans Serif"/>
        </w:rPr>
        <w:t>резервуаре</w:t>
      </w:r>
      <w:r>
        <w:rPr>
          <w:rFonts w:eastAsia="Microsoft Sans Serif"/>
          <w:spacing w:val="-2"/>
        </w:rPr>
        <w:t xml:space="preserve"> </w:t>
      </w:r>
      <w:r>
        <w:rPr>
          <w:rFonts w:eastAsia="Microsoft Sans Serif"/>
        </w:rPr>
        <w:t>данного</w:t>
      </w:r>
      <w:r>
        <w:rPr>
          <w:rFonts w:eastAsia="Microsoft Sans Serif"/>
          <w:spacing w:val="-3"/>
        </w:rPr>
        <w:t xml:space="preserve"> </w:t>
      </w:r>
      <w:r>
        <w:rPr>
          <w:rFonts w:eastAsia="Microsoft Sans Serif"/>
        </w:rPr>
        <w:t>типа,</w:t>
      </w:r>
      <w:r>
        <w:rPr>
          <w:rFonts w:eastAsia="Microsoft Sans Serif"/>
          <w:spacing w:val="-1"/>
        </w:rPr>
        <w:t xml:space="preserve"> </w:t>
      </w:r>
      <w:r>
        <w:rPr>
          <w:rFonts w:eastAsia="Microsoft Sans Serif"/>
        </w:rPr>
        <w:t>т/год(Прил.</w:t>
      </w:r>
      <w:r>
        <w:rPr>
          <w:rFonts w:eastAsia="Microsoft Sans Serif"/>
          <w:spacing w:val="-2"/>
        </w:rPr>
        <w:t xml:space="preserve"> </w:t>
      </w:r>
      <w:r>
        <w:rPr>
          <w:rFonts w:eastAsia="Microsoft Sans Serif"/>
        </w:rPr>
        <w:t>13)</w:t>
      </w:r>
      <w:r>
        <w:rPr>
          <w:rFonts w:eastAsia="Microsoft Sans Serif"/>
          <w:spacing w:val="-3"/>
        </w:rPr>
        <w:t xml:space="preserve"> </w:t>
      </w:r>
      <w:r>
        <w:rPr>
          <w:rFonts w:eastAsia="Microsoft Sans Serif"/>
        </w:rPr>
        <w:t xml:space="preserve">, </w:t>
      </w:r>
      <w:r>
        <w:rPr>
          <w:rFonts w:eastAsia="Microsoft Sans Serif"/>
          <w:b/>
          <w:i/>
        </w:rPr>
        <w:t>GHRI</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rPr>
        <w:t>0.27</w:t>
      </w:r>
    </w:p>
    <w:p w:rsidR="00D55626" w:rsidRDefault="003B014E">
      <w:pPr>
        <w:spacing w:before="0" w:after="0"/>
        <w:ind w:left="622"/>
        <w:rPr>
          <w:rFonts w:eastAsia="Microsoft Sans Serif"/>
          <w:b/>
        </w:rPr>
      </w:pPr>
      <w:r>
        <w:rPr>
          <w:rFonts w:eastAsia="Microsoft Sans Serif"/>
          <w:b/>
          <w:i/>
        </w:rPr>
        <w:t>GHR</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GHR</w:t>
      </w:r>
      <w:r>
        <w:rPr>
          <w:rFonts w:eastAsia="Microsoft Sans Serif"/>
          <w:b/>
          <w:i/>
        </w:rPr>
        <w:t xml:space="preserve"> +</w:t>
      </w:r>
      <w:r>
        <w:rPr>
          <w:rFonts w:eastAsia="Microsoft Sans Serif"/>
          <w:b/>
          <w:i/>
          <w:spacing w:val="-2"/>
        </w:rPr>
        <w:t xml:space="preserve"> </w:t>
      </w:r>
      <w:r>
        <w:rPr>
          <w:rFonts w:eastAsia="Microsoft Sans Serif"/>
          <w:b/>
          <w:i/>
        </w:rPr>
        <w:t>GHRI</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KNP</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NR</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0.27</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0.0029 *</w:t>
      </w:r>
      <w:r>
        <w:rPr>
          <w:rFonts w:eastAsia="Microsoft Sans Serif"/>
          <w:b/>
          <w:spacing w:val="2"/>
        </w:rPr>
        <w:t xml:space="preserve"> </w:t>
      </w:r>
      <w:r>
        <w:rPr>
          <w:rFonts w:eastAsia="Microsoft Sans Serif"/>
          <w:b/>
        </w:rPr>
        <w:t>1</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0.000783</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51"/>
        </w:rPr>
        <w:t xml:space="preserve"> </w:t>
      </w:r>
      <w:r>
        <w:rPr>
          <w:rFonts w:eastAsia="Microsoft Sans Serif"/>
        </w:rPr>
        <w:t>,</w:t>
      </w:r>
      <w:r>
        <w:rPr>
          <w:rFonts w:eastAsia="Microsoft Sans Serif"/>
          <w:spacing w:val="-1"/>
        </w:rPr>
        <w:t xml:space="preserve"> </w:t>
      </w:r>
      <w:r>
        <w:rPr>
          <w:rFonts w:eastAsia="Microsoft Sans Serif"/>
          <w:b/>
          <w:i/>
        </w:rPr>
        <w:t>KPSR</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rPr>
        <w:t>0.1</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 xml:space="preserve">, </w:t>
      </w:r>
      <w:r>
        <w:rPr>
          <w:rFonts w:eastAsia="Microsoft Sans Serif"/>
          <w:b/>
          <w:i/>
        </w:rPr>
        <w:t>KPMAX</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0.1</w:t>
      </w:r>
    </w:p>
    <w:p w:rsidR="00D55626" w:rsidRDefault="003B014E">
      <w:pPr>
        <w:spacing w:before="0" w:after="0"/>
        <w:ind w:left="622"/>
        <w:rPr>
          <w:rFonts w:eastAsia="Microsoft Sans Serif"/>
          <w:b/>
        </w:rPr>
      </w:pPr>
      <w:r>
        <w:rPr>
          <w:rFonts w:eastAsia="Microsoft Sans Serif"/>
        </w:rPr>
        <w:t>Общий</w:t>
      </w:r>
      <w:r>
        <w:rPr>
          <w:rFonts w:eastAsia="Microsoft Sans Serif"/>
          <w:spacing w:val="-2"/>
        </w:rPr>
        <w:t xml:space="preserve"> </w:t>
      </w:r>
      <w:r>
        <w:rPr>
          <w:rFonts w:eastAsia="Microsoft Sans Serif"/>
        </w:rPr>
        <w:t>объем</w:t>
      </w:r>
      <w:r>
        <w:rPr>
          <w:rFonts w:eastAsia="Microsoft Sans Serif"/>
          <w:spacing w:val="-4"/>
        </w:rPr>
        <w:t xml:space="preserve"> </w:t>
      </w:r>
      <w:r>
        <w:rPr>
          <w:rFonts w:eastAsia="Microsoft Sans Serif"/>
        </w:rPr>
        <w:t>резервуаров, м3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V</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30</w:t>
      </w:r>
    </w:p>
    <w:p w:rsidR="00D55626" w:rsidRDefault="003B014E">
      <w:pPr>
        <w:spacing w:before="0" w:after="0"/>
        <w:ind w:left="622"/>
        <w:rPr>
          <w:rFonts w:eastAsia="Microsoft Sans Serif"/>
          <w:b/>
        </w:rPr>
      </w:pPr>
      <w:r>
        <w:rPr>
          <w:rFonts w:eastAsia="Microsoft Sans Serif"/>
        </w:rPr>
        <w:t>Сумма</w:t>
      </w:r>
      <w:r>
        <w:rPr>
          <w:rFonts w:eastAsia="Microsoft Sans Serif"/>
          <w:spacing w:val="-2"/>
        </w:rPr>
        <w:t xml:space="preserve"> </w:t>
      </w:r>
      <w:r>
        <w:rPr>
          <w:rFonts w:eastAsia="Microsoft Sans Serif"/>
        </w:rPr>
        <w:t>Ghri*Knp*Nr</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GHR</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0.000783</w:t>
      </w:r>
    </w:p>
    <w:p w:rsidR="00D55626" w:rsidRDefault="003B014E">
      <w:pPr>
        <w:spacing w:before="0" w:after="0"/>
        <w:ind w:left="622" w:right="804"/>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(6.2.1)</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KPMAX</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VC</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3.92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0.1</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12 /</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0.001307</w:t>
      </w:r>
    </w:p>
    <w:p w:rsidR="00D55626" w:rsidRDefault="003B014E">
      <w:pPr>
        <w:spacing w:before="0" w:after="0"/>
        <w:ind w:left="622"/>
        <w:rPr>
          <w:rFonts w:eastAsia="Microsoft Sans Serif"/>
          <w:b/>
          <w:i/>
        </w:rPr>
      </w:pPr>
      <w:r>
        <w:rPr>
          <w:rFonts w:eastAsia="Microsoft Sans Serif"/>
        </w:rPr>
        <w:t>Среднегодовые</w:t>
      </w:r>
      <w:r>
        <w:rPr>
          <w:rFonts w:eastAsia="Microsoft Sans Serif"/>
          <w:spacing w:val="-2"/>
        </w:rPr>
        <w:t xml:space="preserve"> </w:t>
      </w:r>
      <w:r>
        <w:rPr>
          <w:rFonts w:eastAsia="Microsoft Sans Serif"/>
        </w:rPr>
        <w:t>выбросы,</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(6.2.2)</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(YY</w:t>
      </w:r>
      <w:r>
        <w:rPr>
          <w:rFonts w:eastAsia="Microsoft Sans Serif"/>
          <w:b/>
          <w:i/>
          <w:spacing w:val="-2"/>
        </w:rPr>
        <w:t xml:space="preserve"> </w:t>
      </w:r>
      <w:r>
        <w:rPr>
          <w:rFonts w:eastAsia="Microsoft Sans Serif"/>
          <w:b/>
          <w:i/>
        </w:rPr>
        <w:t>* BOZ</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YYY</w:t>
      </w:r>
      <w:r>
        <w:rPr>
          <w:rFonts w:eastAsia="Microsoft Sans Serif"/>
          <w:b/>
          <w:i/>
          <w:spacing w:val="-3"/>
        </w:rPr>
        <w:t xml:space="preserve"> </w:t>
      </w:r>
      <w:r>
        <w:rPr>
          <w:rFonts w:eastAsia="Microsoft Sans Serif"/>
          <w:b/>
          <w:i/>
        </w:rPr>
        <w:t>* BVL)</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KPMAX</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(-6)</w:t>
      </w:r>
    </w:p>
    <w:p w:rsidR="00D55626" w:rsidRDefault="003B014E">
      <w:pPr>
        <w:spacing w:before="0" w:after="0"/>
        <w:ind w:left="622"/>
        <w:outlineLvl w:val="4"/>
        <w:rPr>
          <w:rFonts w:eastAsia="Arial"/>
          <w:b/>
          <w:bCs/>
        </w:rPr>
      </w:pPr>
      <w:r>
        <w:rPr>
          <w:rFonts w:eastAsia="Arial"/>
          <w:b/>
          <w:bCs/>
          <w:i/>
        </w:rPr>
        <w:t>+</w:t>
      </w:r>
      <w:r>
        <w:rPr>
          <w:rFonts w:eastAsia="Arial"/>
          <w:b/>
          <w:bCs/>
          <w:i/>
          <w:spacing w:val="-2"/>
        </w:rPr>
        <w:t xml:space="preserve"> </w:t>
      </w:r>
      <w:r>
        <w:rPr>
          <w:rFonts w:eastAsia="Arial"/>
          <w:b/>
          <w:bCs/>
          <w:i/>
        </w:rPr>
        <w:t>GHR =</w:t>
      </w:r>
      <w:r>
        <w:rPr>
          <w:rFonts w:eastAsia="Arial"/>
          <w:b/>
          <w:bCs/>
          <w:i/>
          <w:spacing w:val="-1"/>
        </w:rPr>
        <w:t xml:space="preserve"> </w:t>
      </w:r>
      <w:r>
        <w:rPr>
          <w:rFonts w:eastAsia="Arial"/>
          <w:b/>
          <w:bCs/>
        </w:rPr>
        <w:t>(2.36</w:t>
      </w:r>
      <w:r>
        <w:rPr>
          <w:rFonts w:eastAsia="Arial"/>
          <w:b/>
          <w:bCs/>
          <w:spacing w:val="-3"/>
        </w:rPr>
        <w:t xml:space="preserve"> </w:t>
      </w:r>
      <w:r>
        <w:rPr>
          <w:rFonts w:eastAsia="Arial"/>
          <w:b/>
          <w:bCs/>
        </w:rPr>
        <w:t>*</w:t>
      </w:r>
      <w:r>
        <w:rPr>
          <w:rFonts w:eastAsia="Arial"/>
          <w:b/>
          <w:bCs/>
          <w:spacing w:val="1"/>
        </w:rPr>
        <w:t xml:space="preserve"> </w:t>
      </w:r>
      <w:r>
        <w:rPr>
          <w:rFonts w:eastAsia="Arial"/>
          <w:b/>
          <w:bCs/>
        </w:rPr>
        <w:t>560.3325 + 3.15</w:t>
      </w:r>
      <w:r>
        <w:rPr>
          <w:rFonts w:eastAsia="Arial"/>
          <w:b/>
          <w:bCs/>
          <w:spacing w:val="-3"/>
        </w:rPr>
        <w:t xml:space="preserve"> </w:t>
      </w:r>
      <w:r>
        <w:rPr>
          <w:rFonts w:eastAsia="Arial"/>
          <w:b/>
          <w:bCs/>
        </w:rPr>
        <w:t>*</w:t>
      </w:r>
      <w:r>
        <w:rPr>
          <w:rFonts w:eastAsia="Arial"/>
          <w:b/>
          <w:bCs/>
          <w:spacing w:val="-1"/>
        </w:rPr>
        <w:t xml:space="preserve"> </w:t>
      </w:r>
      <w:r>
        <w:rPr>
          <w:rFonts w:eastAsia="Arial"/>
          <w:b/>
          <w:bCs/>
        </w:rPr>
        <w:t>560.3325)</w:t>
      </w:r>
      <w:r>
        <w:rPr>
          <w:rFonts w:eastAsia="Arial"/>
          <w:b/>
          <w:bCs/>
          <w:spacing w:val="1"/>
        </w:rPr>
        <w:t xml:space="preserve"> </w:t>
      </w:r>
      <w:r>
        <w:rPr>
          <w:rFonts w:eastAsia="Arial"/>
          <w:b/>
          <w:bCs/>
        </w:rPr>
        <w:t>*</w:t>
      </w:r>
      <w:r>
        <w:rPr>
          <w:rFonts w:eastAsia="Arial"/>
          <w:b/>
          <w:bCs/>
          <w:spacing w:val="-1"/>
        </w:rPr>
        <w:t xml:space="preserve"> </w:t>
      </w:r>
      <w:r>
        <w:rPr>
          <w:rFonts w:eastAsia="Arial"/>
          <w:b/>
          <w:bCs/>
        </w:rPr>
        <w:t>0.1</w:t>
      </w:r>
      <w:r>
        <w:rPr>
          <w:rFonts w:eastAsia="Arial"/>
          <w:b/>
          <w:bCs/>
          <w:spacing w:val="-1"/>
        </w:rPr>
        <w:t xml:space="preserve"> </w:t>
      </w:r>
      <w:r>
        <w:rPr>
          <w:rFonts w:eastAsia="Arial"/>
          <w:b/>
          <w:bCs/>
        </w:rPr>
        <w:t>*</w:t>
      </w:r>
      <w:r>
        <w:rPr>
          <w:rFonts w:eastAsia="Arial"/>
          <w:b/>
          <w:bCs/>
          <w:spacing w:val="2"/>
        </w:rPr>
        <w:t xml:space="preserve"> </w:t>
      </w:r>
      <w:r>
        <w:rPr>
          <w:rFonts w:eastAsia="Arial"/>
          <w:b/>
          <w:bCs/>
        </w:rPr>
        <w:t>10</w:t>
      </w:r>
      <w:r>
        <w:rPr>
          <w:rFonts w:eastAsia="Arial"/>
          <w:b/>
          <w:bCs/>
          <w:spacing w:val="-2"/>
        </w:rPr>
        <w:t xml:space="preserve"> </w:t>
      </w:r>
      <w:r>
        <w:rPr>
          <w:rFonts w:eastAsia="Arial"/>
          <w:b/>
          <w:bCs/>
        </w:rPr>
        <w:t>^</w:t>
      </w:r>
      <w:r>
        <w:rPr>
          <w:rFonts w:eastAsia="Arial"/>
          <w:b/>
          <w:bCs/>
          <w:spacing w:val="-2"/>
        </w:rPr>
        <w:t xml:space="preserve"> </w:t>
      </w:r>
      <w:r>
        <w:rPr>
          <w:rFonts w:eastAsia="Arial"/>
          <w:b/>
          <w:bCs/>
        </w:rPr>
        <w:t>(-6)</w:t>
      </w:r>
      <w:r>
        <w:rPr>
          <w:rFonts w:eastAsia="Arial"/>
          <w:b/>
          <w:bCs/>
          <w:spacing w:val="-1"/>
        </w:rPr>
        <w:t xml:space="preserve"> </w:t>
      </w:r>
      <w:r>
        <w:rPr>
          <w:rFonts w:eastAsia="Arial"/>
          <w:b/>
          <w:bCs/>
        </w:rPr>
        <w:t>+</w:t>
      </w:r>
      <w:r>
        <w:rPr>
          <w:rFonts w:eastAsia="Arial"/>
          <w:b/>
          <w:bCs/>
          <w:spacing w:val="-1"/>
        </w:rPr>
        <w:t xml:space="preserve"> </w:t>
      </w:r>
      <w:r>
        <w:rPr>
          <w:rFonts w:eastAsia="Arial"/>
          <w:b/>
          <w:bCs/>
        </w:rPr>
        <w:t>0.000783</w:t>
      </w:r>
      <w:r>
        <w:rPr>
          <w:rFonts w:eastAsia="Arial"/>
          <w:b/>
          <w:bCs/>
          <w:spacing w:val="-2"/>
        </w:rPr>
        <w:t xml:space="preserve"> </w:t>
      </w:r>
      <w:r>
        <w:rPr>
          <w:rFonts w:eastAsia="Arial"/>
          <w:b/>
          <w:bCs/>
        </w:rPr>
        <w:t>=</w:t>
      </w:r>
      <w:r>
        <w:rPr>
          <w:rFonts w:eastAsia="Arial"/>
          <w:b/>
          <w:bCs/>
          <w:spacing w:val="1"/>
        </w:rPr>
        <w:t xml:space="preserve"> </w:t>
      </w:r>
      <w:r>
        <w:rPr>
          <w:rFonts w:eastAsia="Arial"/>
          <w:b/>
          <w:bCs/>
        </w:rPr>
        <w:t>0.001092</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2754</w:t>
      </w:r>
      <w:r>
        <w:rPr>
          <w:rFonts w:eastAsia="Arial"/>
          <w:b/>
          <w:bCs/>
          <w:i/>
          <w:iCs/>
          <w:spacing w:val="-2"/>
          <w:u w:val="thick" w:color="000000"/>
        </w:rPr>
        <w:t xml:space="preserve"> </w:t>
      </w:r>
      <w:r>
        <w:rPr>
          <w:rFonts w:eastAsia="Arial"/>
          <w:b/>
          <w:bCs/>
          <w:i/>
          <w:iCs/>
          <w:u w:val="thick" w:color="000000"/>
        </w:rPr>
        <w:t>Углеводороды</w:t>
      </w:r>
      <w:r>
        <w:rPr>
          <w:rFonts w:eastAsia="Arial"/>
          <w:b/>
          <w:bCs/>
          <w:i/>
          <w:iCs/>
          <w:spacing w:val="-3"/>
          <w:u w:val="thick" w:color="000000"/>
        </w:rPr>
        <w:t xml:space="preserve"> </w:t>
      </w:r>
      <w:r>
        <w:rPr>
          <w:rFonts w:eastAsia="Arial"/>
          <w:b/>
          <w:bCs/>
          <w:i/>
          <w:iCs/>
          <w:u w:val="thick" w:color="000000"/>
        </w:rPr>
        <w:t>предельные</w:t>
      </w:r>
      <w:r>
        <w:rPr>
          <w:rFonts w:eastAsia="Arial"/>
          <w:b/>
          <w:bCs/>
          <w:i/>
          <w:iCs/>
          <w:spacing w:val="-6"/>
          <w:u w:val="thick" w:color="000000"/>
        </w:rPr>
        <w:t xml:space="preserve"> </w:t>
      </w:r>
      <w:r>
        <w:rPr>
          <w:rFonts w:eastAsia="Arial"/>
          <w:b/>
          <w:bCs/>
          <w:i/>
          <w:iCs/>
          <w:u w:val="thick" w:color="000000"/>
        </w:rPr>
        <w:t>С12-19</w:t>
      </w:r>
      <w:r>
        <w:rPr>
          <w:rFonts w:eastAsia="Arial"/>
          <w:b/>
          <w:bCs/>
          <w:i/>
          <w:iCs/>
          <w:spacing w:val="-2"/>
          <w:u w:val="thick" w:color="000000"/>
        </w:rPr>
        <w:t xml:space="preserve"> </w:t>
      </w:r>
      <w:r>
        <w:rPr>
          <w:rFonts w:eastAsia="Arial"/>
          <w:b/>
          <w:bCs/>
          <w:i/>
          <w:iCs/>
          <w:u w:val="thick" w:color="000000"/>
        </w:rPr>
        <w:t>/в</w:t>
      </w:r>
      <w:r>
        <w:rPr>
          <w:rFonts w:eastAsia="Arial"/>
          <w:b/>
          <w:bCs/>
          <w:i/>
          <w:iCs/>
          <w:spacing w:val="-3"/>
          <w:u w:val="thick" w:color="000000"/>
        </w:rPr>
        <w:t xml:space="preserve"> </w:t>
      </w:r>
      <w:r>
        <w:rPr>
          <w:rFonts w:eastAsia="Arial"/>
          <w:b/>
          <w:bCs/>
          <w:i/>
          <w:iCs/>
          <w:u w:val="thick" w:color="000000"/>
        </w:rPr>
        <w:t>пересчете</w:t>
      </w:r>
      <w:r>
        <w:rPr>
          <w:rFonts w:eastAsia="Arial"/>
          <w:b/>
          <w:bCs/>
          <w:i/>
          <w:iCs/>
          <w:spacing w:val="-5"/>
          <w:u w:val="thick" w:color="000000"/>
        </w:rPr>
        <w:t xml:space="preserve"> </w:t>
      </w:r>
      <w:r>
        <w:rPr>
          <w:rFonts w:eastAsia="Arial"/>
          <w:b/>
          <w:bCs/>
          <w:i/>
          <w:iCs/>
          <w:u w:val="thick" w:color="000000"/>
        </w:rPr>
        <w:t>на</w:t>
      </w:r>
      <w:r>
        <w:rPr>
          <w:rFonts w:eastAsia="Arial"/>
          <w:b/>
          <w:bCs/>
          <w:i/>
          <w:iCs/>
          <w:spacing w:val="-2"/>
          <w:u w:val="thick" w:color="000000"/>
        </w:rPr>
        <w:t xml:space="preserve"> </w:t>
      </w:r>
      <w:r>
        <w:rPr>
          <w:rFonts w:eastAsia="Arial"/>
          <w:b/>
          <w:bCs/>
          <w:i/>
          <w:iCs/>
          <w:u w:val="thick" w:color="000000"/>
        </w:rPr>
        <w:t>С/</w:t>
      </w:r>
      <w:r>
        <w:rPr>
          <w:rFonts w:eastAsia="Arial"/>
          <w:b/>
          <w:bCs/>
          <w:i/>
          <w:iCs/>
          <w:spacing w:val="-3"/>
          <w:u w:val="thick" w:color="000000"/>
        </w:rPr>
        <w:t xml:space="preserve"> </w:t>
      </w:r>
      <w:r>
        <w:rPr>
          <w:rFonts w:eastAsia="Arial"/>
          <w:b/>
          <w:bCs/>
          <w:i/>
          <w:iCs/>
          <w:u w:val="thick" w:color="000000"/>
        </w:rPr>
        <w:t>(592)</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5"/>
        </w:rPr>
        <w:t xml:space="preserve"> </w:t>
      </w:r>
      <w:r>
        <w:rPr>
          <w:rFonts w:eastAsia="Microsoft Sans Serif"/>
          <w:b/>
        </w:rPr>
        <w:t>99.72</w:t>
      </w:r>
    </w:p>
    <w:p w:rsidR="00D55626" w:rsidRDefault="003B014E">
      <w:pPr>
        <w:spacing w:before="0" w:after="0"/>
        <w:ind w:left="622" w:right="916"/>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99.72 * 0.001092 / 100 = 0.00109</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3"/>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8"/>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99.72</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0.001307</w:t>
      </w:r>
      <w:r>
        <w:rPr>
          <w:rFonts w:eastAsia="Microsoft Sans Serif"/>
          <w:b/>
          <w:spacing w:val="-5"/>
        </w:rPr>
        <w:t xml:space="preserve"> </w:t>
      </w:r>
      <w:r>
        <w:rPr>
          <w:rFonts w:eastAsia="Microsoft Sans Serif"/>
          <w:b/>
        </w:rPr>
        <w:t>/</w:t>
      </w:r>
      <w:r>
        <w:rPr>
          <w:rFonts w:eastAsia="Microsoft Sans Serif"/>
          <w:b/>
          <w:spacing w:val="-59"/>
        </w:rPr>
        <w:t xml:space="preserve"> </w:t>
      </w:r>
      <w:r>
        <w:rPr>
          <w:rFonts w:eastAsia="Microsoft Sans Serif"/>
          <w:b/>
        </w:rPr>
        <w:t>100 = 0.001303</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0333</w:t>
      </w:r>
      <w:r>
        <w:rPr>
          <w:rFonts w:eastAsia="Arial"/>
          <w:b/>
          <w:bCs/>
          <w:i/>
          <w:iCs/>
          <w:spacing w:val="-3"/>
          <w:u w:val="thick" w:color="000000"/>
        </w:rPr>
        <w:t xml:space="preserve"> </w:t>
      </w:r>
      <w:r>
        <w:rPr>
          <w:rFonts w:eastAsia="Arial"/>
          <w:b/>
          <w:bCs/>
          <w:i/>
          <w:iCs/>
          <w:u w:val="thick" w:color="000000"/>
        </w:rPr>
        <w:t>Сероводород</w:t>
      </w:r>
      <w:r>
        <w:rPr>
          <w:rFonts w:eastAsia="Arial"/>
          <w:b/>
          <w:bCs/>
          <w:i/>
          <w:iCs/>
          <w:spacing w:val="-4"/>
          <w:u w:val="thick" w:color="000000"/>
        </w:rPr>
        <w:t xml:space="preserve"> </w:t>
      </w:r>
      <w:r>
        <w:rPr>
          <w:rFonts w:eastAsia="Arial"/>
          <w:b/>
          <w:bCs/>
          <w:i/>
          <w:iCs/>
          <w:u w:val="thick" w:color="000000"/>
        </w:rPr>
        <w:t>(Дигидросульфид)</w:t>
      </w:r>
      <w:r>
        <w:rPr>
          <w:rFonts w:eastAsia="Arial"/>
          <w:b/>
          <w:bCs/>
          <w:i/>
          <w:iCs/>
          <w:spacing w:val="-4"/>
          <w:u w:val="thick" w:color="000000"/>
        </w:rPr>
        <w:t xml:space="preserve"> </w:t>
      </w:r>
      <w:r>
        <w:rPr>
          <w:rFonts w:eastAsia="Arial"/>
          <w:b/>
          <w:bCs/>
          <w:i/>
          <w:iCs/>
          <w:u w:val="thick" w:color="000000"/>
        </w:rPr>
        <w:t>(528)</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0.28</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CI</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 xml:space="preserve">100 = </w:t>
      </w:r>
      <w:r>
        <w:rPr>
          <w:rFonts w:eastAsia="Microsoft Sans Serif"/>
          <w:b/>
        </w:rPr>
        <w:t>0.28</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0.001092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0.00000306</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0.28</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0.001307</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p>
    <w:p w:rsidR="00D55626" w:rsidRDefault="003B014E">
      <w:pPr>
        <w:spacing w:before="0" w:after="0"/>
        <w:ind w:left="622"/>
        <w:outlineLvl w:val="4"/>
        <w:rPr>
          <w:rFonts w:eastAsia="Arial"/>
          <w:b/>
          <w:bCs/>
        </w:rPr>
      </w:pPr>
      <w:r>
        <w:rPr>
          <w:rFonts w:eastAsia="Arial"/>
          <w:b/>
          <w:bCs/>
        </w:rPr>
        <w:t>= 0.00000366</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Сероводород</w:t>
            </w:r>
            <w:r>
              <w:rPr>
                <w:rFonts w:eastAsia="Microsoft Sans Serif"/>
                <w:spacing w:val="-13"/>
              </w:rPr>
              <w:t xml:space="preserve"> </w:t>
            </w:r>
            <w:r>
              <w:rPr>
                <w:rFonts w:eastAsia="Microsoft Sans Serif"/>
              </w:rPr>
              <w:t>(Дигидросульфид)</w:t>
            </w:r>
            <w:r>
              <w:rPr>
                <w:rFonts w:eastAsia="Microsoft Sans Serif"/>
                <w:spacing w:val="-11"/>
              </w:rPr>
              <w:t xml:space="preserve"> </w:t>
            </w:r>
            <w:r>
              <w:rPr>
                <w:rFonts w:eastAsia="Microsoft Sans Serif"/>
              </w:rPr>
              <w:t>(528)</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0.00000366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0.00000306</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2754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211"/>
              <w:rPr>
                <w:rFonts w:eastAsia="Microsoft Sans Serif"/>
              </w:rPr>
            </w:pPr>
            <w:r>
              <w:rPr>
                <w:rFonts w:eastAsia="Microsoft Sans Serif"/>
              </w:rPr>
              <w:t>Углеводороды предельные С12-19 /в пересчете</w:t>
            </w:r>
            <w:r>
              <w:rPr>
                <w:rFonts w:eastAsia="Microsoft Sans Serif"/>
                <w:spacing w:val="-56"/>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2"/>
              </w:rPr>
              <w:t xml:space="preserve"> </w:t>
            </w:r>
            <w:r>
              <w:rPr>
                <w:rFonts w:eastAsia="Microsoft Sans Serif"/>
              </w:rPr>
              <w:t>(592)</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0.001303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0.00109</w:t>
            </w:r>
          </w:p>
        </w:tc>
      </w:tr>
    </w:tbl>
    <w:p w:rsidR="00D55626" w:rsidRDefault="00D55626">
      <w:pPr>
        <w:spacing w:before="0" w:after="0"/>
        <w:rPr>
          <w:rFonts w:eastAsia="Microsoft Sans Serif"/>
          <w:b/>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7"/>
        </w:rPr>
        <w:t xml:space="preserve"> </w:t>
      </w:r>
      <w:r>
        <w:rPr>
          <w:rFonts w:eastAsia="Microsoft Sans Serif"/>
        </w:rPr>
        <w:t>ВАЛОВЫХ</w:t>
      </w:r>
      <w:r>
        <w:rPr>
          <w:rFonts w:eastAsia="Microsoft Sans Serif"/>
          <w:spacing w:val="-9"/>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6"/>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0017,Резервуар</w:t>
      </w:r>
      <w:r>
        <w:rPr>
          <w:rFonts w:eastAsia="Arial"/>
          <w:b/>
          <w:bCs/>
          <w:i/>
          <w:iCs/>
          <w:spacing w:val="-6"/>
          <w:u w:val="thick" w:color="000000"/>
        </w:rPr>
        <w:t xml:space="preserve"> </w:t>
      </w:r>
      <w:r>
        <w:rPr>
          <w:rFonts w:eastAsia="Arial"/>
          <w:b/>
          <w:bCs/>
          <w:i/>
          <w:iCs/>
          <w:u w:val="thick" w:color="000000"/>
        </w:rPr>
        <w:t>для</w:t>
      </w:r>
      <w:r>
        <w:rPr>
          <w:rFonts w:eastAsia="Arial"/>
          <w:b/>
          <w:bCs/>
          <w:i/>
          <w:iCs/>
          <w:spacing w:val="-4"/>
          <w:u w:val="thick" w:color="000000"/>
        </w:rPr>
        <w:t xml:space="preserve"> </w:t>
      </w:r>
      <w:r>
        <w:rPr>
          <w:rFonts w:eastAsia="Arial"/>
          <w:b/>
          <w:bCs/>
          <w:i/>
          <w:iCs/>
          <w:u w:val="thick" w:color="000000"/>
        </w:rPr>
        <w:t>тех.масло</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139"/>
        <w:rPr>
          <w:rFonts w:eastAsia="Microsoft Sans Serif"/>
        </w:rPr>
      </w:pPr>
      <w:r>
        <w:rPr>
          <w:rFonts w:eastAsia="Microsoft Sans Serif"/>
        </w:rPr>
        <w:t>Методические указания по определению 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Расчеты</w:t>
      </w:r>
      <w:r>
        <w:rPr>
          <w:rFonts w:eastAsia="Microsoft Sans Serif"/>
          <w:spacing w:val="2"/>
        </w:rPr>
        <w:t xml:space="preserve"> </w:t>
      </w:r>
      <w:r>
        <w:rPr>
          <w:rFonts w:eastAsia="Microsoft Sans Serif"/>
        </w:rPr>
        <w:t>по</w:t>
      </w:r>
      <w:r>
        <w:rPr>
          <w:rFonts w:eastAsia="Microsoft Sans Serif"/>
          <w:spacing w:val="1"/>
        </w:rPr>
        <w:t xml:space="preserve"> </w:t>
      </w:r>
      <w:r>
        <w:rPr>
          <w:rFonts w:eastAsia="Microsoft Sans Serif"/>
        </w:rPr>
        <w:t>п.</w:t>
      </w:r>
      <w:r>
        <w:rPr>
          <w:rFonts w:eastAsia="Microsoft Sans Serif"/>
          <w:spacing w:val="4"/>
        </w:rPr>
        <w:t xml:space="preserve"> </w:t>
      </w:r>
      <w:r>
        <w:rPr>
          <w:rFonts w:eastAsia="Microsoft Sans Serif"/>
        </w:rPr>
        <w:t>6-8</w:t>
      </w:r>
    </w:p>
    <w:p w:rsidR="00D55626" w:rsidRDefault="003B014E">
      <w:pPr>
        <w:spacing w:before="0" w:after="0"/>
        <w:ind w:left="622"/>
        <w:rPr>
          <w:rFonts w:eastAsia="Microsoft Sans Serif"/>
          <w:b/>
        </w:rPr>
      </w:pPr>
      <w:r>
        <w:rPr>
          <w:rFonts w:eastAsia="Microsoft Sans Serif"/>
        </w:rPr>
        <w:t>Нефтепродукт</w:t>
      </w:r>
      <w:r>
        <w:rPr>
          <w:rFonts w:eastAsia="Microsoft Sans Serif"/>
          <w:spacing w:val="-3"/>
        </w:rPr>
        <w:t xml:space="preserve"> </w:t>
      </w:r>
      <w:r>
        <w:rPr>
          <w:rFonts w:eastAsia="Microsoft Sans Serif"/>
        </w:rPr>
        <w:t>,</w:t>
      </w:r>
      <w:r>
        <w:rPr>
          <w:rFonts w:eastAsia="Microsoft Sans Serif"/>
          <w:spacing w:val="-3"/>
        </w:rPr>
        <w:t xml:space="preserve"> </w:t>
      </w:r>
      <w:r>
        <w:rPr>
          <w:rFonts w:eastAsia="Microsoft Sans Serif"/>
          <w:b/>
          <w:i/>
        </w:rPr>
        <w:t>NP</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Масла</w:t>
      </w:r>
    </w:p>
    <w:p w:rsidR="00D55626" w:rsidRDefault="003B014E">
      <w:pPr>
        <w:spacing w:before="0" w:after="0"/>
        <w:ind w:left="622"/>
        <w:rPr>
          <w:rFonts w:eastAsia="Microsoft Sans Serif"/>
        </w:rPr>
      </w:pPr>
      <w:r>
        <w:rPr>
          <w:rFonts w:eastAsia="Microsoft Sans Serif"/>
        </w:rPr>
        <w:t>Климатическая</w:t>
      </w:r>
      <w:r>
        <w:rPr>
          <w:rFonts w:eastAsia="Microsoft Sans Serif"/>
          <w:spacing w:val="-10"/>
        </w:rPr>
        <w:t xml:space="preserve"> </w:t>
      </w:r>
      <w:r>
        <w:rPr>
          <w:rFonts w:eastAsia="Microsoft Sans Serif"/>
        </w:rPr>
        <w:t>зона:</w:t>
      </w:r>
      <w:r>
        <w:rPr>
          <w:rFonts w:eastAsia="Microsoft Sans Serif"/>
          <w:spacing w:val="-6"/>
        </w:rPr>
        <w:t xml:space="preserve"> </w:t>
      </w:r>
      <w:r>
        <w:rPr>
          <w:rFonts w:eastAsia="Microsoft Sans Serif"/>
        </w:rPr>
        <w:t>третья</w:t>
      </w:r>
      <w:r>
        <w:rPr>
          <w:rFonts w:eastAsia="Microsoft Sans Serif"/>
          <w:spacing w:val="-7"/>
        </w:rPr>
        <w:t xml:space="preserve"> </w:t>
      </w:r>
      <w:r>
        <w:rPr>
          <w:rFonts w:eastAsia="Microsoft Sans Serif"/>
        </w:rPr>
        <w:t>-</w:t>
      </w:r>
      <w:r>
        <w:rPr>
          <w:rFonts w:eastAsia="Microsoft Sans Serif"/>
          <w:spacing w:val="-7"/>
        </w:rPr>
        <w:t xml:space="preserve"> </w:t>
      </w:r>
      <w:r>
        <w:rPr>
          <w:rFonts w:eastAsia="Microsoft Sans Serif"/>
        </w:rPr>
        <w:t>южные</w:t>
      </w:r>
      <w:r>
        <w:rPr>
          <w:rFonts w:eastAsia="Microsoft Sans Serif"/>
          <w:spacing w:val="-7"/>
        </w:rPr>
        <w:t xml:space="preserve"> </w:t>
      </w:r>
      <w:r>
        <w:rPr>
          <w:rFonts w:eastAsia="Microsoft Sans Serif"/>
        </w:rPr>
        <w:t>области</w:t>
      </w:r>
      <w:r>
        <w:rPr>
          <w:rFonts w:eastAsia="Microsoft Sans Serif"/>
          <w:spacing w:val="-13"/>
        </w:rPr>
        <w:t xml:space="preserve"> </w:t>
      </w:r>
      <w:r>
        <w:rPr>
          <w:rFonts w:eastAsia="Microsoft Sans Serif"/>
        </w:rPr>
        <w:t>РК</w:t>
      </w:r>
      <w:r>
        <w:rPr>
          <w:rFonts w:eastAsia="Microsoft Sans Serif"/>
          <w:spacing w:val="-6"/>
        </w:rPr>
        <w:t xml:space="preserve"> </w:t>
      </w:r>
      <w:r>
        <w:rPr>
          <w:rFonts w:eastAsia="Microsoft Sans Serif"/>
        </w:rPr>
        <w:t>(прил.</w:t>
      </w:r>
      <w:r>
        <w:rPr>
          <w:rFonts w:eastAsia="Microsoft Sans Serif"/>
          <w:spacing w:val="-7"/>
        </w:rPr>
        <w:t xml:space="preserve"> </w:t>
      </w:r>
      <w:r>
        <w:rPr>
          <w:rFonts w:eastAsia="Microsoft Sans Serif"/>
        </w:rPr>
        <w:t>17)</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6"/>
        </w:rPr>
        <w:t xml:space="preserve"> </w:t>
      </w:r>
      <w:r>
        <w:rPr>
          <w:rFonts w:eastAsia="Microsoft Sans Serif"/>
        </w:rPr>
        <w:t>паров</w:t>
      </w:r>
      <w:r>
        <w:rPr>
          <w:rFonts w:eastAsia="Microsoft Sans Serif"/>
          <w:spacing w:val="-8"/>
        </w:rPr>
        <w:t xml:space="preserve"> </w:t>
      </w:r>
      <w:r>
        <w:rPr>
          <w:rFonts w:eastAsia="Microsoft Sans Serif"/>
        </w:rPr>
        <w:t>нефтепродуктов</w:t>
      </w:r>
      <w:r>
        <w:rPr>
          <w:rFonts w:eastAsia="Microsoft Sans Serif"/>
          <w:spacing w:val="-6"/>
        </w:rPr>
        <w:t xml:space="preserve"> </w:t>
      </w:r>
      <w:r>
        <w:rPr>
          <w:rFonts w:eastAsia="Microsoft Sans Serif"/>
        </w:rPr>
        <w:t>в</w:t>
      </w:r>
      <w:r>
        <w:rPr>
          <w:rFonts w:eastAsia="Microsoft Sans Serif"/>
          <w:spacing w:val="-6"/>
        </w:rPr>
        <w:t xml:space="preserve"> </w:t>
      </w:r>
      <w:r>
        <w:rPr>
          <w:rFonts w:eastAsia="Microsoft Sans Serif"/>
        </w:rPr>
        <w:t>резервуаре,</w:t>
      </w:r>
      <w:r>
        <w:rPr>
          <w:rFonts w:eastAsia="Microsoft Sans Serif"/>
          <w:spacing w:val="-6"/>
        </w:rPr>
        <w:t xml:space="preserve"> </w:t>
      </w:r>
      <w:r>
        <w:rPr>
          <w:rFonts w:eastAsia="Microsoft Sans Serif"/>
        </w:rPr>
        <w:t>г/м3(Прил.</w:t>
      </w:r>
      <w:r>
        <w:rPr>
          <w:rFonts w:eastAsia="Microsoft Sans Serif"/>
          <w:spacing w:val="-5"/>
        </w:rPr>
        <w:t xml:space="preserve"> </w:t>
      </w:r>
      <w:r>
        <w:rPr>
          <w:rFonts w:eastAsia="Microsoft Sans Serif"/>
        </w:rPr>
        <w:t>12)</w:t>
      </w:r>
      <w:r>
        <w:rPr>
          <w:rFonts w:eastAsia="Microsoft Sans Serif"/>
          <w:spacing w:val="-7"/>
        </w:rPr>
        <w:t xml:space="preserve"> </w:t>
      </w:r>
      <w:r>
        <w:rPr>
          <w:rFonts w:eastAsia="Microsoft Sans Serif"/>
        </w:rPr>
        <w:t>,</w:t>
      </w:r>
      <w:r>
        <w:rPr>
          <w:rFonts w:eastAsia="Microsoft Sans Serif"/>
          <w:spacing w:val="-2"/>
        </w:rPr>
        <w:t xml:space="preserve"> </w:t>
      </w:r>
      <w:r>
        <w:rPr>
          <w:rFonts w:eastAsia="Microsoft Sans Serif"/>
          <w:b/>
          <w:i/>
        </w:rPr>
        <w:t>C</w:t>
      </w:r>
      <w:r>
        <w:rPr>
          <w:rFonts w:eastAsia="Microsoft Sans Serif"/>
          <w:b/>
          <w:i/>
          <w:spacing w:val="-12"/>
        </w:rPr>
        <w:t xml:space="preserve"> </w:t>
      </w:r>
      <w:r>
        <w:rPr>
          <w:rFonts w:eastAsia="Microsoft Sans Serif"/>
          <w:b/>
          <w:i/>
        </w:rPr>
        <w:t>=</w:t>
      </w:r>
      <w:r>
        <w:rPr>
          <w:rFonts w:eastAsia="Microsoft Sans Serif"/>
          <w:b/>
          <w:i/>
          <w:spacing w:val="-9"/>
        </w:rPr>
        <w:t xml:space="preserve"> </w:t>
      </w:r>
      <w:r>
        <w:rPr>
          <w:rFonts w:eastAsia="Microsoft Sans Serif"/>
          <w:b/>
        </w:rPr>
        <w:t>0.39</w:t>
      </w:r>
    </w:p>
    <w:p w:rsidR="00D55626" w:rsidRDefault="003B014E">
      <w:pPr>
        <w:spacing w:before="0" w:after="0"/>
        <w:ind w:left="622"/>
        <w:rPr>
          <w:rFonts w:eastAsia="Microsoft Sans Serif"/>
          <w:b/>
          <w:sz w:val="9"/>
        </w:rPr>
      </w:pPr>
      <w:r>
        <w:rPr>
          <w:rFonts w:eastAsia="Microsoft Sans Serif"/>
        </w:rPr>
        <w:t>Средний</w:t>
      </w:r>
      <w:r>
        <w:rPr>
          <w:rFonts w:eastAsia="Microsoft Sans Serif"/>
          <w:spacing w:val="-3"/>
        </w:rPr>
        <w:t xml:space="preserve"> </w:t>
      </w:r>
      <w:r>
        <w:rPr>
          <w:rFonts w:eastAsia="Microsoft Sans Serif"/>
        </w:rPr>
        <w:t>удельный</w:t>
      </w:r>
      <w:r>
        <w:rPr>
          <w:rFonts w:eastAsia="Microsoft Sans Serif"/>
          <w:spacing w:val="-3"/>
        </w:rPr>
        <w:t xml:space="preserve"> </w:t>
      </w:r>
      <w:r>
        <w:rPr>
          <w:rFonts w:eastAsia="Microsoft Sans Serif"/>
        </w:rPr>
        <w:t>выброс</w:t>
      </w:r>
      <w:r>
        <w:rPr>
          <w:rFonts w:eastAsia="Microsoft Sans Serif"/>
          <w:spacing w:val="-2"/>
        </w:rPr>
        <w:t xml:space="preserve"> </w:t>
      </w:r>
      <w:r>
        <w:rPr>
          <w:rFonts w:eastAsia="Microsoft Sans Serif"/>
        </w:rPr>
        <w:t>в</w:t>
      </w:r>
      <w:r>
        <w:rPr>
          <w:rFonts w:eastAsia="Microsoft Sans Serif"/>
          <w:spacing w:val="-4"/>
        </w:rPr>
        <w:t xml:space="preserve"> </w:t>
      </w:r>
      <w:r>
        <w:rPr>
          <w:rFonts w:eastAsia="Microsoft Sans Serif"/>
        </w:rPr>
        <w:t>осенне-зимний</w:t>
      </w:r>
      <w:r>
        <w:rPr>
          <w:rFonts w:eastAsia="Microsoft Sans Serif"/>
          <w:spacing w:val="-5"/>
        </w:rPr>
        <w:t xml:space="preserve"> </w:t>
      </w:r>
      <w:r>
        <w:rPr>
          <w:rFonts w:eastAsia="Microsoft Sans Serif"/>
        </w:rPr>
        <w:t>период,</w:t>
      </w:r>
      <w:r>
        <w:rPr>
          <w:rFonts w:eastAsia="Microsoft Sans Serif"/>
          <w:spacing w:val="-3"/>
        </w:rPr>
        <w:t xml:space="preserve"> </w:t>
      </w:r>
      <w:r>
        <w:rPr>
          <w:rFonts w:eastAsia="Microsoft Sans Serif"/>
        </w:rPr>
        <w:t>г/т(Прил.</w:t>
      </w:r>
      <w:r>
        <w:rPr>
          <w:rFonts w:eastAsia="Microsoft Sans Serif"/>
          <w:spacing w:val="-1"/>
        </w:rPr>
        <w:t xml:space="preserve"> </w:t>
      </w:r>
      <w:r>
        <w:rPr>
          <w:rFonts w:eastAsia="Microsoft Sans Serif"/>
        </w:rPr>
        <w:t>12)</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YY</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rPr>
        <w:t>0.25</w:t>
      </w: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b/>
          <w:i/>
        </w:rPr>
      </w:pPr>
      <w:r>
        <w:rPr>
          <w:rFonts w:eastAsia="Microsoft Sans Serif"/>
        </w:rPr>
        <w:t>Количество</w:t>
      </w:r>
      <w:r>
        <w:rPr>
          <w:rFonts w:eastAsia="Microsoft Sans Serif"/>
          <w:spacing w:val="-9"/>
        </w:rPr>
        <w:t xml:space="preserve"> </w:t>
      </w:r>
      <w:r>
        <w:rPr>
          <w:rFonts w:eastAsia="Microsoft Sans Serif"/>
        </w:rPr>
        <w:t>закачиваемой</w:t>
      </w:r>
      <w:r>
        <w:rPr>
          <w:rFonts w:eastAsia="Microsoft Sans Serif"/>
          <w:spacing w:val="-9"/>
        </w:rPr>
        <w:t xml:space="preserve"> </w:t>
      </w:r>
      <w:r>
        <w:rPr>
          <w:rFonts w:eastAsia="Microsoft Sans Serif"/>
        </w:rPr>
        <w:t>в</w:t>
      </w:r>
      <w:r>
        <w:rPr>
          <w:rFonts w:eastAsia="Microsoft Sans Serif"/>
          <w:spacing w:val="-9"/>
        </w:rPr>
        <w:t xml:space="preserve"> </w:t>
      </w:r>
      <w:r>
        <w:rPr>
          <w:rFonts w:eastAsia="Microsoft Sans Serif"/>
        </w:rPr>
        <w:t>резервуар</w:t>
      </w:r>
      <w:r>
        <w:rPr>
          <w:rFonts w:eastAsia="Microsoft Sans Serif"/>
          <w:spacing w:val="-11"/>
        </w:rPr>
        <w:t xml:space="preserve"> </w:t>
      </w:r>
      <w:r>
        <w:rPr>
          <w:rFonts w:eastAsia="Microsoft Sans Serif"/>
        </w:rPr>
        <w:t>жидкости</w:t>
      </w:r>
      <w:r>
        <w:rPr>
          <w:rFonts w:eastAsia="Microsoft Sans Serif"/>
          <w:spacing w:val="-9"/>
        </w:rPr>
        <w:t xml:space="preserve"> </w:t>
      </w:r>
      <w:r>
        <w:rPr>
          <w:rFonts w:eastAsia="Microsoft Sans Serif"/>
        </w:rPr>
        <w:t>в</w:t>
      </w:r>
      <w:r>
        <w:rPr>
          <w:rFonts w:eastAsia="Microsoft Sans Serif"/>
          <w:spacing w:val="-9"/>
        </w:rPr>
        <w:t xml:space="preserve"> </w:t>
      </w:r>
      <w:r>
        <w:rPr>
          <w:rFonts w:eastAsia="Microsoft Sans Serif"/>
        </w:rPr>
        <w:t>осенне-зимний</w:t>
      </w:r>
      <w:r>
        <w:rPr>
          <w:rFonts w:eastAsia="Microsoft Sans Serif"/>
          <w:spacing w:val="-9"/>
        </w:rPr>
        <w:t xml:space="preserve"> </w:t>
      </w:r>
      <w:r>
        <w:rPr>
          <w:rFonts w:eastAsia="Microsoft Sans Serif"/>
        </w:rPr>
        <w:t>период,</w:t>
      </w:r>
      <w:r>
        <w:rPr>
          <w:rFonts w:eastAsia="Microsoft Sans Serif"/>
          <w:spacing w:val="-10"/>
        </w:rPr>
        <w:t xml:space="preserve"> </w:t>
      </w:r>
      <w:r>
        <w:rPr>
          <w:rFonts w:eastAsia="Microsoft Sans Serif"/>
        </w:rPr>
        <w:t>т</w:t>
      </w:r>
      <w:r>
        <w:rPr>
          <w:rFonts w:eastAsia="Microsoft Sans Serif"/>
          <w:spacing w:val="-10"/>
        </w:rPr>
        <w:t xml:space="preserve"> </w:t>
      </w:r>
      <w:r>
        <w:rPr>
          <w:rFonts w:eastAsia="Microsoft Sans Serif"/>
        </w:rPr>
        <w:t>,</w:t>
      </w:r>
      <w:r>
        <w:rPr>
          <w:rFonts w:eastAsia="Microsoft Sans Serif"/>
          <w:spacing w:val="-7"/>
        </w:rPr>
        <w:t xml:space="preserve"> </w:t>
      </w:r>
      <w:r>
        <w:rPr>
          <w:rFonts w:eastAsia="Microsoft Sans Serif"/>
          <w:b/>
          <w:i/>
        </w:rPr>
        <w:t>BOZ</w:t>
      </w:r>
      <w:r>
        <w:rPr>
          <w:rFonts w:eastAsia="Microsoft Sans Serif"/>
          <w:b/>
          <w:i/>
          <w:spacing w:val="-13"/>
        </w:rPr>
        <w:t xml:space="preserve"> </w:t>
      </w:r>
      <w:r>
        <w:rPr>
          <w:rFonts w:eastAsia="Microsoft Sans Serif"/>
          <w:b/>
          <w:i/>
        </w:rPr>
        <w:t>=</w:t>
      </w:r>
    </w:p>
    <w:p w:rsidR="00D55626" w:rsidRDefault="003B014E">
      <w:pPr>
        <w:spacing w:before="0" w:after="0"/>
        <w:ind w:left="622"/>
        <w:outlineLvl w:val="4"/>
        <w:rPr>
          <w:rFonts w:eastAsia="Arial"/>
          <w:b/>
          <w:bCs/>
        </w:rPr>
      </w:pPr>
      <w:r>
        <w:rPr>
          <w:rFonts w:eastAsia="Arial"/>
          <w:b/>
          <w:bCs/>
        </w:rPr>
        <w:t>0.2725</w:t>
      </w:r>
    </w:p>
    <w:p w:rsidR="00D55626" w:rsidRDefault="003B014E">
      <w:pPr>
        <w:spacing w:before="0" w:after="0"/>
        <w:ind w:left="622" w:right="916"/>
        <w:rPr>
          <w:rFonts w:eastAsia="Microsoft Sans Serif"/>
          <w:b/>
          <w:spacing w:val="1"/>
        </w:rPr>
      </w:pPr>
      <w:r>
        <w:rPr>
          <w:rFonts w:eastAsia="Microsoft Sans Serif"/>
        </w:rPr>
        <w:t>Средний удельный выброс</w:t>
      </w:r>
      <w:r>
        <w:rPr>
          <w:rFonts w:eastAsia="Microsoft Sans Serif"/>
          <w:spacing w:val="1"/>
        </w:rPr>
        <w:t xml:space="preserve"> </w:t>
      </w:r>
      <w:r>
        <w:rPr>
          <w:rFonts w:eastAsia="Microsoft Sans Serif"/>
        </w:rPr>
        <w:t>в веcенне-летний</w:t>
      </w:r>
      <w:r>
        <w:rPr>
          <w:rFonts w:eastAsia="Microsoft Sans Serif"/>
          <w:spacing w:val="-2"/>
        </w:rPr>
        <w:t xml:space="preserve"> </w:t>
      </w:r>
      <w:r>
        <w:rPr>
          <w:rFonts w:eastAsia="Microsoft Sans Serif"/>
        </w:rPr>
        <w:t>период, г/т(Прил.</w:t>
      </w:r>
      <w:r>
        <w:rPr>
          <w:rFonts w:eastAsia="Microsoft Sans Serif"/>
          <w:spacing w:val="3"/>
        </w:rPr>
        <w:t xml:space="preserve"> </w:t>
      </w:r>
      <w:r>
        <w:rPr>
          <w:rFonts w:eastAsia="Microsoft Sans Serif"/>
        </w:rPr>
        <w:t>12) ,</w:t>
      </w:r>
      <w:r>
        <w:rPr>
          <w:rFonts w:eastAsia="Microsoft Sans Serif"/>
          <w:spacing w:val="2"/>
        </w:rPr>
        <w:t xml:space="preserve"> </w:t>
      </w:r>
      <w:r>
        <w:rPr>
          <w:rFonts w:eastAsia="Microsoft Sans Serif"/>
          <w:b/>
          <w:i/>
        </w:rPr>
        <w:t>YYY</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0.25</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rPr>
        <w:t>Количество</w:t>
      </w:r>
      <w:r>
        <w:rPr>
          <w:rFonts w:eastAsia="Microsoft Sans Serif"/>
          <w:spacing w:val="-8"/>
        </w:rPr>
        <w:t xml:space="preserve"> </w:t>
      </w:r>
      <w:r>
        <w:rPr>
          <w:rFonts w:eastAsia="Microsoft Sans Serif"/>
        </w:rPr>
        <w:t>закачиваемой</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резервуар</w:t>
      </w:r>
      <w:r>
        <w:rPr>
          <w:rFonts w:eastAsia="Microsoft Sans Serif"/>
          <w:spacing w:val="-10"/>
        </w:rPr>
        <w:t xml:space="preserve"> </w:t>
      </w:r>
      <w:r>
        <w:rPr>
          <w:rFonts w:eastAsia="Microsoft Sans Serif"/>
        </w:rPr>
        <w:t>жидкости</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весенне-летний</w:t>
      </w:r>
      <w:r>
        <w:rPr>
          <w:rFonts w:eastAsia="Microsoft Sans Serif"/>
          <w:spacing w:val="-8"/>
        </w:rPr>
        <w:t xml:space="preserve"> </w:t>
      </w:r>
      <w:r>
        <w:rPr>
          <w:rFonts w:eastAsia="Microsoft Sans Serif"/>
        </w:rPr>
        <w:t>период,</w:t>
      </w:r>
      <w:r>
        <w:rPr>
          <w:rFonts w:eastAsia="Microsoft Sans Serif"/>
          <w:spacing w:val="-5"/>
        </w:rPr>
        <w:t xml:space="preserve"> </w:t>
      </w:r>
      <w:r>
        <w:rPr>
          <w:rFonts w:eastAsia="Microsoft Sans Serif"/>
        </w:rPr>
        <w:t>т</w:t>
      </w:r>
      <w:r>
        <w:rPr>
          <w:rFonts w:eastAsia="Microsoft Sans Serif"/>
          <w:spacing w:val="-9"/>
        </w:rPr>
        <w:t xml:space="preserve"> </w:t>
      </w:r>
      <w:r>
        <w:rPr>
          <w:rFonts w:eastAsia="Microsoft Sans Serif"/>
        </w:rPr>
        <w:t>,</w:t>
      </w:r>
      <w:r>
        <w:rPr>
          <w:rFonts w:eastAsia="Microsoft Sans Serif"/>
          <w:spacing w:val="-7"/>
        </w:rPr>
        <w:t xml:space="preserve"> </w:t>
      </w:r>
      <w:r>
        <w:rPr>
          <w:rFonts w:eastAsia="Microsoft Sans Serif"/>
          <w:b/>
          <w:i/>
        </w:rPr>
        <w:t>BVL</w:t>
      </w:r>
      <w:r>
        <w:rPr>
          <w:rFonts w:eastAsia="Microsoft Sans Serif"/>
          <w:b/>
          <w:i/>
          <w:spacing w:val="-11"/>
        </w:rPr>
        <w:t xml:space="preserve"> </w:t>
      </w:r>
      <w:r>
        <w:rPr>
          <w:rFonts w:eastAsia="Microsoft Sans Serif"/>
          <w:b/>
          <w:i/>
        </w:rPr>
        <w:t>=</w:t>
      </w:r>
      <w:r>
        <w:rPr>
          <w:rFonts w:eastAsia="Microsoft Sans Serif"/>
          <w:b/>
          <w:i/>
          <w:spacing w:val="-58"/>
        </w:rPr>
        <w:t xml:space="preserve"> </w:t>
      </w:r>
      <w:r>
        <w:rPr>
          <w:rFonts w:eastAsia="Microsoft Sans Serif"/>
          <w:b/>
        </w:rPr>
        <w:t>0.2725</w:t>
      </w:r>
    </w:p>
    <w:p w:rsidR="00D55626" w:rsidRDefault="003B014E">
      <w:pPr>
        <w:spacing w:before="0" w:after="0"/>
        <w:ind w:left="622"/>
        <w:rPr>
          <w:rFonts w:eastAsia="Microsoft Sans Serif"/>
        </w:rPr>
      </w:pPr>
      <w:r>
        <w:rPr>
          <w:rFonts w:eastAsia="Microsoft Sans Serif"/>
        </w:rPr>
        <w:t>Объем</w:t>
      </w:r>
      <w:r>
        <w:rPr>
          <w:rFonts w:eastAsia="Microsoft Sans Serif"/>
          <w:spacing w:val="-12"/>
        </w:rPr>
        <w:t xml:space="preserve"> </w:t>
      </w:r>
      <w:r>
        <w:rPr>
          <w:rFonts w:eastAsia="Microsoft Sans Serif"/>
        </w:rPr>
        <w:t>паровоздушной</w:t>
      </w:r>
      <w:r>
        <w:rPr>
          <w:rFonts w:eastAsia="Microsoft Sans Serif"/>
          <w:spacing w:val="-11"/>
        </w:rPr>
        <w:t xml:space="preserve"> </w:t>
      </w:r>
      <w:r>
        <w:rPr>
          <w:rFonts w:eastAsia="Microsoft Sans Serif"/>
        </w:rPr>
        <w:t>смеси,</w:t>
      </w:r>
      <w:r>
        <w:rPr>
          <w:rFonts w:eastAsia="Microsoft Sans Serif"/>
          <w:spacing w:val="-8"/>
        </w:rPr>
        <w:t xml:space="preserve"> </w:t>
      </w:r>
      <w:r>
        <w:rPr>
          <w:rFonts w:eastAsia="Microsoft Sans Serif"/>
        </w:rPr>
        <w:t>вытесняемый</w:t>
      </w:r>
      <w:r>
        <w:rPr>
          <w:rFonts w:eastAsia="Microsoft Sans Serif"/>
          <w:spacing w:val="-9"/>
        </w:rPr>
        <w:t xml:space="preserve"> </w:t>
      </w:r>
      <w:r>
        <w:rPr>
          <w:rFonts w:eastAsia="Microsoft Sans Serif"/>
        </w:rPr>
        <w:t>из</w:t>
      </w:r>
      <w:r>
        <w:rPr>
          <w:rFonts w:eastAsia="Microsoft Sans Serif"/>
          <w:spacing w:val="-11"/>
        </w:rPr>
        <w:t xml:space="preserve"> </w:t>
      </w:r>
      <w:r>
        <w:rPr>
          <w:rFonts w:eastAsia="Microsoft Sans Serif"/>
        </w:rPr>
        <w:t>резервуара</w:t>
      </w:r>
      <w:r>
        <w:rPr>
          <w:rFonts w:eastAsia="Microsoft Sans Serif"/>
          <w:spacing w:val="-9"/>
        </w:rPr>
        <w:t xml:space="preserve"> </w:t>
      </w:r>
      <w:r>
        <w:rPr>
          <w:rFonts w:eastAsia="Microsoft Sans Serif"/>
        </w:rPr>
        <w:t>во</w:t>
      </w:r>
      <w:r>
        <w:rPr>
          <w:rFonts w:eastAsia="Microsoft Sans Serif"/>
          <w:spacing w:val="-11"/>
        </w:rPr>
        <w:t xml:space="preserve"> </w:t>
      </w:r>
      <w:r>
        <w:rPr>
          <w:rFonts w:eastAsia="Microsoft Sans Serif"/>
        </w:rPr>
        <w:t>время</w:t>
      </w:r>
      <w:r>
        <w:rPr>
          <w:rFonts w:eastAsia="Microsoft Sans Serif"/>
          <w:spacing w:val="-10"/>
        </w:rPr>
        <w:t xml:space="preserve"> </w:t>
      </w:r>
      <w:r>
        <w:rPr>
          <w:rFonts w:eastAsia="Microsoft Sans Serif"/>
        </w:rPr>
        <w:t>его</w:t>
      </w:r>
      <w:r>
        <w:rPr>
          <w:rFonts w:eastAsia="Microsoft Sans Serif"/>
          <w:spacing w:val="-10"/>
        </w:rPr>
        <w:t xml:space="preserve"> </w:t>
      </w:r>
      <w:r>
        <w:rPr>
          <w:rFonts w:eastAsia="Microsoft Sans Serif"/>
        </w:rPr>
        <w:t>закачки,</w:t>
      </w:r>
      <w:r>
        <w:rPr>
          <w:rFonts w:eastAsia="Microsoft Sans Serif"/>
          <w:spacing w:val="-9"/>
        </w:rPr>
        <w:t xml:space="preserve"> </w:t>
      </w:r>
      <w:r>
        <w:rPr>
          <w:rFonts w:eastAsia="Microsoft Sans Serif"/>
        </w:rPr>
        <w:t>м3/ч</w:t>
      </w:r>
      <w:r>
        <w:rPr>
          <w:rFonts w:eastAsia="Microsoft Sans Serif"/>
          <w:spacing w:val="-11"/>
        </w:rPr>
        <w:t xml:space="preserve"> </w:t>
      </w:r>
      <w:r>
        <w:rPr>
          <w:rFonts w:eastAsia="Microsoft Sans Serif"/>
        </w:rPr>
        <w:t>,</w:t>
      </w:r>
    </w:p>
    <w:p w:rsidR="00D55626" w:rsidRDefault="003B014E">
      <w:pPr>
        <w:spacing w:before="0" w:after="0"/>
        <w:ind w:left="622"/>
        <w:rPr>
          <w:rFonts w:eastAsia="Microsoft Sans Serif"/>
          <w:b/>
        </w:rPr>
      </w:pPr>
      <w:r>
        <w:rPr>
          <w:rFonts w:eastAsia="Microsoft Sans Serif"/>
          <w:b/>
          <w:i/>
        </w:rPr>
        <w:t>VC</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10</w:t>
      </w:r>
    </w:p>
    <w:p w:rsidR="00D55626" w:rsidRDefault="003B014E">
      <w:pPr>
        <w:spacing w:before="0" w:after="0"/>
        <w:ind w:left="622"/>
        <w:rPr>
          <w:rFonts w:eastAsia="Microsoft Sans Serif"/>
          <w:b/>
        </w:rPr>
      </w:pPr>
      <w:r>
        <w:rPr>
          <w:rFonts w:eastAsia="Microsoft Sans Serif"/>
        </w:rPr>
        <w:t>Коэффициент(Прил.</w:t>
      </w:r>
      <w:r>
        <w:rPr>
          <w:rFonts w:eastAsia="Microsoft Sans Serif"/>
          <w:spacing w:val="-2"/>
        </w:rPr>
        <w:t xml:space="preserve"> </w:t>
      </w:r>
      <w:r>
        <w:rPr>
          <w:rFonts w:eastAsia="Microsoft Sans Serif"/>
        </w:rPr>
        <w:t>12)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KNP</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0.00027</w:t>
      </w:r>
    </w:p>
    <w:p w:rsidR="00D55626" w:rsidRDefault="003B014E">
      <w:pPr>
        <w:spacing w:before="0" w:after="0"/>
        <w:ind w:left="622" w:right="2986"/>
        <w:rPr>
          <w:rFonts w:eastAsia="Microsoft Sans Serif"/>
          <w:b/>
        </w:rPr>
      </w:pPr>
      <w:r>
        <w:rPr>
          <w:rFonts w:eastAsia="Microsoft Sans Serif"/>
        </w:rPr>
        <w:t>Режим</w:t>
      </w:r>
      <w:r>
        <w:rPr>
          <w:rFonts w:eastAsia="Microsoft Sans Serif"/>
          <w:spacing w:val="-12"/>
        </w:rPr>
        <w:t xml:space="preserve"> </w:t>
      </w:r>
      <w:r>
        <w:rPr>
          <w:rFonts w:eastAsia="Microsoft Sans Serif"/>
        </w:rPr>
        <w:t>эксплуатации:</w:t>
      </w:r>
      <w:r>
        <w:rPr>
          <w:rFonts w:eastAsia="Microsoft Sans Serif"/>
          <w:spacing w:val="-12"/>
        </w:rPr>
        <w:t xml:space="preserve"> </w:t>
      </w:r>
      <w:r>
        <w:rPr>
          <w:rFonts w:eastAsia="Microsoft Sans Serif"/>
        </w:rPr>
        <w:t>"буферная</w:t>
      </w:r>
      <w:r>
        <w:rPr>
          <w:rFonts w:eastAsia="Microsoft Sans Serif"/>
          <w:spacing w:val="-13"/>
        </w:rPr>
        <w:t xml:space="preserve"> </w:t>
      </w:r>
      <w:r>
        <w:rPr>
          <w:rFonts w:eastAsia="Microsoft Sans Serif"/>
        </w:rPr>
        <w:t>емкость"</w:t>
      </w:r>
      <w:r>
        <w:rPr>
          <w:rFonts w:eastAsia="Microsoft Sans Serif"/>
          <w:spacing w:val="-12"/>
        </w:rPr>
        <w:t xml:space="preserve"> </w:t>
      </w:r>
      <w:r>
        <w:rPr>
          <w:rFonts w:eastAsia="Microsoft Sans Serif"/>
        </w:rPr>
        <w:t>(все</w:t>
      </w:r>
      <w:r>
        <w:rPr>
          <w:rFonts w:eastAsia="Microsoft Sans Serif"/>
          <w:spacing w:val="-13"/>
        </w:rPr>
        <w:t xml:space="preserve"> </w:t>
      </w:r>
      <w:r>
        <w:rPr>
          <w:rFonts w:eastAsia="Microsoft Sans Serif"/>
        </w:rPr>
        <w:t>типы</w:t>
      </w:r>
      <w:r>
        <w:rPr>
          <w:rFonts w:eastAsia="Microsoft Sans Serif"/>
          <w:spacing w:val="-11"/>
        </w:rPr>
        <w:t xml:space="preserve"> </w:t>
      </w:r>
      <w:r>
        <w:rPr>
          <w:rFonts w:eastAsia="Microsoft Sans Serif"/>
        </w:rPr>
        <w:t>резервуаров)</w:t>
      </w:r>
      <w:r>
        <w:rPr>
          <w:rFonts w:eastAsia="Microsoft Sans Serif"/>
          <w:spacing w:val="-56"/>
        </w:rPr>
        <w:t xml:space="preserve"> </w:t>
      </w:r>
      <w:r>
        <w:rPr>
          <w:rFonts w:eastAsia="Microsoft Sans Serif"/>
        </w:rPr>
        <w:t>Объем одного</w:t>
      </w:r>
      <w:r>
        <w:rPr>
          <w:rFonts w:eastAsia="Microsoft Sans Serif"/>
          <w:spacing w:val="1"/>
        </w:rPr>
        <w:t xml:space="preserve"> </w:t>
      </w:r>
      <w:r>
        <w:rPr>
          <w:rFonts w:eastAsia="Microsoft Sans Serif"/>
        </w:rPr>
        <w:t>резервуара данного</w:t>
      </w:r>
      <w:r>
        <w:rPr>
          <w:rFonts w:eastAsia="Microsoft Sans Serif"/>
          <w:spacing w:val="-1"/>
        </w:rPr>
        <w:t xml:space="preserve"> </w:t>
      </w:r>
      <w:r>
        <w:rPr>
          <w:rFonts w:eastAsia="Microsoft Sans Serif"/>
        </w:rPr>
        <w:t>типа,</w:t>
      </w:r>
      <w:r>
        <w:rPr>
          <w:rFonts w:eastAsia="Microsoft Sans Serif"/>
          <w:spacing w:val="2"/>
        </w:rPr>
        <w:t xml:space="preserve"> </w:t>
      </w:r>
      <w:r>
        <w:rPr>
          <w:rFonts w:eastAsia="Microsoft Sans Serif"/>
        </w:rPr>
        <w:t>м3</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VI</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8</w:t>
      </w:r>
    </w:p>
    <w:p w:rsidR="00D55626" w:rsidRDefault="003B014E">
      <w:pPr>
        <w:spacing w:before="0" w:after="0"/>
        <w:ind w:left="622"/>
        <w:rPr>
          <w:rFonts w:eastAsia="Microsoft Sans Serif"/>
          <w:b/>
        </w:rPr>
      </w:pPr>
      <w:r>
        <w:rPr>
          <w:rFonts w:eastAsia="Microsoft Sans Serif"/>
        </w:rPr>
        <w:t>Количество</w:t>
      </w:r>
      <w:r>
        <w:rPr>
          <w:rFonts w:eastAsia="Microsoft Sans Serif"/>
          <w:spacing w:val="-4"/>
        </w:rPr>
        <w:t xml:space="preserve"> </w:t>
      </w:r>
      <w:r>
        <w:rPr>
          <w:rFonts w:eastAsia="Microsoft Sans Serif"/>
        </w:rPr>
        <w:t>резервуаров</w:t>
      </w:r>
      <w:r>
        <w:rPr>
          <w:rFonts w:eastAsia="Microsoft Sans Serif"/>
          <w:spacing w:val="-4"/>
        </w:rPr>
        <w:t xml:space="preserve"> </w:t>
      </w:r>
      <w:r>
        <w:rPr>
          <w:rFonts w:eastAsia="Microsoft Sans Serif"/>
        </w:rPr>
        <w:t>данного</w:t>
      </w:r>
      <w:r>
        <w:rPr>
          <w:rFonts w:eastAsia="Microsoft Sans Serif"/>
          <w:spacing w:val="-4"/>
        </w:rPr>
        <w:t xml:space="preserve"> </w:t>
      </w:r>
      <w:r>
        <w:rPr>
          <w:rFonts w:eastAsia="Microsoft Sans Serif"/>
        </w:rPr>
        <w:t>типа</w:t>
      </w:r>
      <w:r>
        <w:rPr>
          <w:rFonts w:eastAsia="Microsoft Sans Serif"/>
          <w:spacing w:val="-5"/>
        </w:rPr>
        <w:t xml:space="preserve"> </w:t>
      </w:r>
      <w:r>
        <w:rPr>
          <w:rFonts w:eastAsia="Microsoft Sans Serif"/>
        </w:rPr>
        <w:t>,</w:t>
      </w:r>
      <w:r>
        <w:rPr>
          <w:rFonts w:eastAsia="Microsoft Sans Serif"/>
          <w:spacing w:val="-3"/>
        </w:rPr>
        <w:t xml:space="preserve"> </w:t>
      </w:r>
      <w:r>
        <w:rPr>
          <w:rFonts w:eastAsia="Microsoft Sans Serif"/>
          <w:b/>
          <w:i/>
        </w:rPr>
        <w:t>NR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Количество</w:t>
      </w:r>
      <w:r>
        <w:rPr>
          <w:rFonts w:eastAsia="Microsoft Sans Serif"/>
          <w:spacing w:val="-6"/>
        </w:rPr>
        <w:t xml:space="preserve"> </w:t>
      </w:r>
      <w:r>
        <w:rPr>
          <w:rFonts w:eastAsia="Microsoft Sans Serif"/>
        </w:rPr>
        <w:t>групп</w:t>
      </w:r>
      <w:r>
        <w:rPr>
          <w:rFonts w:eastAsia="Microsoft Sans Serif"/>
          <w:spacing w:val="-3"/>
        </w:rPr>
        <w:t xml:space="preserve"> </w:t>
      </w:r>
      <w:r>
        <w:rPr>
          <w:rFonts w:eastAsia="Microsoft Sans Serif"/>
        </w:rPr>
        <w:t>одноцелевых</w:t>
      </w:r>
      <w:r>
        <w:rPr>
          <w:rFonts w:eastAsia="Microsoft Sans Serif"/>
          <w:spacing w:val="-6"/>
        </w:rPr>
        <w:t xml:space="preserve"> </w:t>
      </w:r>
      <w:r>
        <w:rPr>
          <w:rFonts w:eastAsia="Microsoft Sans Serif"/>
        </w:rPr>
        <w:t>резервуаров</w:t>
      </w:r>
      <w:r>
        <w:rPr>
          <w:rFonts w:eastAsia="Microsoft Sans Serif"/>
          <w:spacing w:val="-5"/>
        </w:rPr>
        <w:t xml:space="preserve"> </w:t>
      </w:r>
      <w:r>
        <w:rPr>
          <w:rFonts w:eastAsia="Microsoft Sans Serif"/>
        </w:rPr>
        <w:t>на</w:t>
      </w:r>
      <w:r>
        <w:rPr>
          <w:rFonts w:eastAsia="Microsoft Sans Serif"/>
          <w:spacing w:val="-5"/>
        </w:rPr>
        <w:t xml:space="preserve"> </w:t>
      </w:r>
      <w:r>
        <w:rPr>
          <w:rFonts w:eastAsia="Microsoft Sans Serif"/>
        </w:rPr>
        <w:t>предприятии</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KNR</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1</w:t>
      </w:r>
    </w:p>
    <w:p w:rsidR="00D55626" w:rsidRDefault="003B014E">
      <w:pPr>
        <w:spacing w:before="0" w:after="0"/>
        <w:ind w:left="622" w:right="916"/>
        <w:rPr>
          <w:rFonts w:eastAsia="Microsoft Sans Serif"/>
          <w:spacing w:val="1"/>
        </w:rPr>
      </w:pPr>
      <w:r>
        <w:rPr>
          <w:rFonts w:eastAsia="Microsoft Sans Serif"/>
        </w:rPr>
        <w:t>Категория</w:t>
      </w:r>
      <w:r>
        <w:rPr>
          <w:rFonts w:eastAsia="Microsoft Sans Serif"/>
          <w:spacing w:val="-9"/>
        </w:rPr>
        <w:t xml:space="preserve"> </w:t>
      </w:r>
      <w:r>
        <w:rPr>
          <w:rFonts w:eastAsia="Microsoft Sans Serif"/>
        </w:rPr>
        <w:t>веществ:</w:t>
      </w:r>
      <w:r>
        <w:rPr>
          <w:rFonts w:eastAsia="Microsoft Sans Serif"/>
          <w:spacing w:val="-6"/>
        </w:rPr>
        <w:t xml:space="preserve"> </w:t>
      </w:r>
      <w:r>
        <w:rPr>
          <w:rFonts w:eastAsia="Microsoft Sans Serif"/>
        </w:rPr>
        <w:t>А</w:t>
      </w:r>
      <w:r>
        <w:rPr>
          <w:rFonts w:eastAsia="Microsoft Sans Serif"/>
          <w:spacing w:val="-8"/>
        </w:rPr>
        <w:t xml:space="preserve"> </w:t>
      </w:r>
      <w:r>
        <w:rPr>
          <w:rFonts w:eastAsia="Microsoft Sans Serif"/>
        </w:rPr>
        <w:t>-</w:t>
      </w:r>
      <w:r>
        <w:rPr>
          <w:rFonts w:eastAsia="Microsoft Sans Serif"/>
          <w:spacing w:val="-9"/>
        </w:rPr>
        <w:t xml:space="preserve"> </w:t>
      </w:r>
      <w:r>
        <w:rPr>
          <w:rFonts w:eastAsia="Microsoft Sans Serif"/>
        </w:rPr>
        <w:t>Нефть</w:t>
      </w:r>
      <w:r>
        <w:rPr>
          <w:rFonts w:eastAsia="Microsoft Sans Serif"/>
          <w:spacing w:val="-7"/>
        </w:rPr>
        <w:t xml:space="preserve"> </w:t>
      </w:r>
      <w:r>
        <w:rPr>
          <w:rFonts w:eastAsia="Microsoft Sans Serif"/>
        </w:rPr>
        <w:t>из</w:t>
      </w:r>
      <w:r>
        <w:rPr>
          <w:rFonts w:eastAsia="Microsoft Sans Serif"/>
          <w:spacing w:val="-7"/>
        </w:rPr>
        <w:t xml:space="preserve"> </w:t>
      </w:r>
      <w:r>
        <w:rPr>
          <w:rFonts w:eastAsia="Microsoft Sans Serif"/>
        </w:rPr>
        <w:t>магистрального</w:t>
      </w:r>
      <w:r>
        <w:rPr>
          <w:rFonts w:eastAsia="Microsoft Sans Serif"/>
          <w:spacing w:val="-8"/>
        </w:rPr>
        <w:t xml:space="preserve"> </w:t>
      </w:r>
      <w:r>
        <w:rPr>
          <w:rFonts w:eastAsia="Microsoft Sans Serif"/>
        </w:rPr>
        <w:t>трубопровода</w:t>
      </w:r>
      <w:r>
        <w:rPr>
          <w:rFonts w:eastAsia="Microsoft Sans Serif"/>
          <w:spacing w:val="-8"/>
        </w:rPr>
        <w:t xml:space="preserve"> </w:t>
      </w:r>
      <w:r>
        <w:rPr>
          <w:rFonts w:eastAsia="Microsoft Sans Serif"/>
        </w:rPr>
        <w:t>и</w:t>
      </w:r>
      <w:r>
        <w:rPr>
          <w:rFonts w:eastAsia="Microsoft Sans Serif"/>
          <w:spacing w:val="-8"/>
        </w:rPr>
        <w:t xml:space="preserve"> </w:t>
      </w:r>
      <w:r>
        <w:rPr>
          <w:rFonts w:eastAsia="Microsoft Sans Serif"/>
        </w:rPr>
        <w:t>др.</w:t>
      </w:r>
      <w:r>
        <w:rPr>
          <w:rFonts w:eastAsia="Microsoft Sans Serif"/>
          <w:spacing w:val="-8"/>
        </w:rPr>
        <w:t xml:space="preserve"> </w:t>
      </w:r>
      <w:r>
        <w:rPr>
          <w:rFonts w:eastAsia="Microsoft Sans Serif"/>
        </w:rPr>
        <w:t>нефтепродукты</w:t>
      </w:r>
      <w:r>
        <w:rPr>
          <w:rFonts w:eastAsia="Microsoft Sans Serif"/>
          <w:spacing w:val="-55"/>
        </w:rPr>
        <w:t xml:space="preserve"> </w:t>
      </w:r>
      <w:r>
        <w:rPr>
          <w:rFonts w:eastAsia="Microsoft Sans Serif"/>
        </w:rPr>
        <w:t>при температуре закачиваемой жидкости, близкой к температуре воздуха</w:t>
      </w:r>
      <w:r>
        <w:rPr>
          <w:rFonts w:eastAsia="Microsoft Sans Serif"/>
          <w:spacing w:val="1"/>
        </w:rPr>
        <w:t xml:space="preserve"> </w:t>
      </w:r>
    </w:p>
    <w:p w:rsidR="00D55626" w:rsidRDefault="003B014E">
      <w:pPr>
        <w:spacing w:before="0" w:after="0"/>
        <w:ind w:left="622" w:right="916"/>
        <w:rPr>
          <w:rFonts w:eastAsia="Microsoft Sans Serif"/>
        </w:rPr>
      </w:pPr>
      <w:r>
        <w:rPr>
          <w:rFonts w:eastAsia="Microsoft Sans Serif"/>
        </w:rPr>
        <w:t>Конструкция</w:t>
      </w:r>
      <w:r>
        <w:rPr>
          <w:rFonts w:eastAsia="Microsoft Sans Serif"/>
          <w:spacing w:val="2"/>
        </w:rPr>
        <w:t xml:space="preserve"> </w:t>
      </w:r>
      <w:r>
        <w:rPr>
          <w:rFonts w:eastAsia="Microsoft Sans Serif"/>
        </w:rPr>
        <w:t>резервуаров:</w:t>
      </w:r>
      <w:r>
        <w:rPr>
          <w:rFonts w:eastAsia="Microsoft Sans Serif"/>
          <w:spacing w:val="2"/>
        </w:rPr>
        <w:t xml:space="preserve"> </w:t>
      </w:r>
      <w:r>
        <w:rPr>
          <w:rFonts w:eastAsia="Microsoft Sans Serif"/>
        </w:rPr>
        <w:t>Наземный</w:t>
      </w:r>
      <w:r>
        <w:rPr>
          <w:rFonts w:eastAsia="Microsoft Sans Serif"/>
          <w:spacing w:val="-2"/>
        </w:rPr>
        <w:t xml:space="preserve"> </w:t>
      </w:r>
      <w:r>
        <w:rPr>
          <w:rFonts w:eastAsia="Microsoft Sans Serif"/>
        </w:rPr>
        <w:t>горизонтальный</w:t>
      </w:r>
    </w:p>
    <w:p w:rsidR="00D55626" w:rsidRDefault="003B014E">
      <w:pPr>
        <w:spacing w:before="0" w:after="0"/>
        <w:ind w:left="622" w:right="3006"/>
        <w:rPr>
          <w:rFonts w:eastAsia="Microsoft Sans Serif"/>
        </w:rPr>
      </w:pPr>
      <w:r>
        <w:rPr>
          <w:rFonts w:eastAsia="Microsoft Sans Serif"/>
        </w:rPr>
        <w:t>Значение Kpmax для этого типа резер</w:t>
      </w:r>
      <w:r>
        <w:rPr>
          <w:rFonts w:eastAsia="Microsoft Sans Serif"/>
        </w:rPr>
        <w:t xml:space="preserve">вуаров(Прил. 8) , </w:t>
      </w:r>
      <w:r>
        <w:rPr>
          <w:rFonts w:eastAsia="Microsoft Sans Serif"/>
          <w:b/>
          <w:i/>
        </w:rPr>
        <w:t xml:space="preserve">KPM = </w:t>
      </w:r>
      <w:r>
        <w:rPr>
          <w:rFonts w:eastAsia="Microsoft Sans Serif"/>
          <w:b/>
        </w:rPr>
        <w:t>0.1</w:t>
      </w:r>
      <w:r>
        <w:rPr>
          <w:rFonts w:eastAsia="Microsoft Sans Serif"/>
          <w:b/>
          <w:spacing w:val="-59"/>
        </w:rPr>
        <w:t xml:space="preserve"> </w:t>
      </w:r>
      <w:r>
        <w:rPr>
          <w:rFonts w:eastAsia="Microsoft Sans Serif"/>
        </w:rPr>
        <w:t xml:space="preserve">Значение Kpsr для этого типа резервуаров(Прил. 8) , </w:t>
      </w:r>
      <w:r>
        <w:rPr>
          <w:rFonts w:eastAsia="Microsoft Sans Serif"/>
          <w:b/>
          <w:i/>
        </w:rPr>
        <w:t xml:space="preserve">KPSR = </w:t>
      </w:r>
      <w:r>
        <w:rPr>
          <w:rFonts w:eastAsia="Microsoft Sans Serif"/>
          <w:b/>
        </w:rPr>
        <w:t>0.1</w:t>
      </w:r>
      <w:r>
        <w:rPr>
          <w:rFonts w:eastAsia="Microsoft Sans Serif"/>
          <w:b/>
          <w:spacing w:val="1"/>
        </w:rPr>
        <w:t xml:space="preserve"> </w:t>
      </w:r>
      <w:r>
        <w:rPr>
          <w:rFonts w:eastAsia="Microsoft Sans Serif"/>
        </w:rPr>
        <w:t>Количество</w:t>
      </w:r>
      <w:r>
        <w:rPr>
          <w:rFonts w:eastAsia="Microsoft Sans Serif"/>
          <w:spacing w:val="1"/>
        </w:rPr>
        <w:t xml:space="preserve"> </w:t>
      </w:r>
      <w:r>
        <w:rPr>
          <w:rFonts w:eastAsia="Microsoft Sans Serif"/>
        </w:rPr>
        <w:t>выделяющихся</w:t>
      </w:r>
      <w:r>
        <w:rPr>
          <w:rFonts w:eastAsia="Microsoft Sans Serif"/>
          <w:spacing w:val="2"/>
        </w:rPr>
        <w:t xml:space="preserve"> </w:t>
      </w:r>
      <w:r>
        <w:rPr>
          <w:rFonts w:eastAsia="Microsoft Sans Serif"/>
        </w:rPr>
        <w:t>паров</w:t>
      </w:r>
      <w:r>
        <w:rPr>
          <w:rFonts w:eastAsia="Microsoft Sans Serif"/>
          <w:spacing w:val="-1"/>
        </w:rPr>
        <w:t xml:space="preserve"> </w:t>
      </w:r>
      <w:r>
        <w:rPr>
          <w:rFonts w:eastAsia="Microsoft Sans Serif"/>
        </w:rPr>
        <w:t>нефтепродуктов</w:t>
      </w:r>
    </w:p>
    <w:p w:rsidR="00D55626" w:rsidRDefault="003B014E">
      <w:pPr>
        <w:spacing w:before="0" w:after="0"/>
        <w:ind w:left="622"/>
        <w:rPr>
          <w:rFonts w:eastAsia="Microsoft Sans Serif"/>
          <w:b/>
        </w:rPr>
      </w:pPr>
      <w:r>
        <w:rPr>
          <w:rFonts w:eastAsia="Microsoft Sans Serif"/>
        </w:rPr>
        <w:t>при</w:t>
      </w:r>
      <w:r>
        <w:rPr>
          <w:rFonts w:eastAsia="Microsoft Sans Serif"/>
          <w:spacing w:val="-3"/>
        </w:rPr>
        <w:t xml:space="preserve"> </w:t>
      </w:r>
      <w:r>
        <w:rPr>
          <w:rFonts w:eastAsia="Microsoft Sans Serif"/>
        </w:rPr>
        <w:t>хранении</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одном</w:t>
      </w:r>
      <w:r>
        <w:rPr>
          <w:rFonts w:eastAsia="Microsoft Sans Serif"/>
          <w:spacing w:val="-5"/>
        </w:rPr>
        <w:t xml:space="preserve"> </w:t>
      </w:r>
      <w:r>
        <w:rPr>
          <w:rFonts w:eastAsia="Microsoft Sans Serif"/>
        </w:rPr>
        <w:t>резервуаре</w:t>
      </w:r>
      <w:r>
        <w:rPr>
          <w:rFonts w:eastAsia="Microsoft Sans Serif"/>
          <w:spacing w:val="-2"/>
        </w:rPr>
        <w:t xml:space="preserve"> </w:t>
      </w:r>
      <w:r>
        <w:rPr>
          <w:rFonts w:eastAsia="Microsoft Sans Serif"/>
        </w:rPr>
        <w:t>данного</w:t>
      </w:r>
      <w:r>
        <w:rPr>
          <w:rFonts w:eastAsia="Microsoft Sans Serif"/>
          <w:spacing w:val="-3"/>
        </w:rPr>
        <w:t xml:space="preserve"> </w:t>
      </w:r>
      <w:r>
        <w:rPr>
          <w:rFonts w:eastAsia="Microsoft Sans Serif"/>
        </w:rPr>
        <w:t>типа,</w:t>
      </w:r>
      <w:r>
        <w:rPr>
          <w:rFonts w:eastAsia="Microsoft Sans Serif"/>
          <w:spacing w:val="-1"/>
        </w:rPr>
        <w:t xml:space="preserve"> </w:t>
      </w:r>
      <w:r>
        <w:rPr>
          <w:rFonts w:eastAsia="Microsoft Sans Serif"/>
        </w:rPr>
        <w:t>т/год(Прил.</w:t>
      </w:r>
      <w:r>
        <w:rPr>
          <w:rFonts w:eastAsia="Microsoft Sans Serif"/>
          <w:spacing w:val="-2"/>
        </w:rPr>
        <w:t xml:space="preserve"> </w:t>
      </w:r>
      <w:r>
        <w:rPr>
          <w:rFonts w:eastAsia="Microsoft Sans Serif"/>
        </w:rPr>
        <w:t>13)</w:t>
      </w:r>
      <w:r>
        <w:rPr>
          <w:rFonts w:eastAsia="Microsoft Sans Serif"/>
          <w:spacing w:val="-3"/>
        </w:rPr>
        <w:t xml:space="preserve"> </w:t>
      </w:r>
      <w:r>
        <w:rPr>
          <w:rFonts w:eastAsia="Microsoft Sans Serif"/>
        </w:rPr>
        <w:t xml:space="preserve">, </w:t>
      </w:r>
      <w:r>
        <w:rPr>
          <w:rFonts w:eastAsia="Microsoft Sans Serif"/>
          <w:b/>
          <w:i/>
        </w:rPr>
        <w:t>GHRI</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rPr>
        <w:t>0.27</w:t>
      </w:r>
    </w:p>
    <w:p w:rsidR="00D55626" w:rsidRDefault="003B014E">
      <w:pPr>
        <w:spacing w:before="0" w:after="0"/>
        <w:ind w:left="622"/>
        <w:rPr>
          <w:rFonts w:eastAsia="Microsoft Sans Serif"/>
          <w:b/>
        </w:rPr>
      </w:pPr>
      <w:r>
        <w:rPr>
          <w:rFonts w:eastAsia="Microsoft Sans Serif"/>
          <w:b/>
          <w:i/>
        </w:rPr>
        <w:t>GHR</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GHR +</w:t>
      </w:r>
      <w:r>
        <w:rPr>
          <w:rFonts w:eastAsia="Microsoft Sans Serif"/>
          <w:b/>
          <w:i/>
          <w:spacing w:val="-2"/>
        </w:rPr>
        <w:t xml:space="preserve"> </w:t>
      </w:r>
      <w:r>
        <w:rPr>
          <w:rFonts w:eastAsia="Microsoft Sans Serif"/>
          <w:b/>
          <w:i/>
        </w:rPr>
        <w:t>GHRI</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KNP</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NR</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0.27</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0.00027 * 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0.0000729</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52"/>
        </w:rPr>
        <w:t xml:space="preserve"> </w:t>
      </w:r>
      <w:r>
        <w:rPr>
          <w:rFonts w:eastAsia="Microsoft Sans Serif"/>
        </w:rPr>
        <w:t>,</w:t>
      </w:r>
      <w:r>
        <w:rPr>
          <w:rFonts w:eastAsia="Microsoft Sans Serif"/>
          <w:spacing w:val="-2"/>
        </w:rPr>
        <w:t xml:space="preserve"> </w:t>
      </w:r>
      <w:r>
        <w:rPr>
          <w:rFonts w:eastAsia="Microsoft Sans Serif"/>
          <w:b/>
          <w:i/>
        </w:rPr>
        <w:t>KPSR</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0.1</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 xml:space="preserve">, </w:t>
      </w:r>
      <w:r>
        <w:rPr>
          <w:rFonts w:eastAsia="Microsoft Sans Serif"/>
          <w:b/>
          <w:i/>
        </w:rPr>
        <w:t>KPMAX</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0.1</w:t>
      </w:r>
    </w:p>
    <w:p w:rsidR="00D55626" w:rsidRDefault="003B014E">
      <w:pPr>
        <w:spacing w:before="0" w:after="0"/>
        <w:ind w:left="622"/>
        <w:rPr>
          <w:rFonts w:eastAsia="Microsoft Sans Serif"/>
          <w:b/>
        </w:rPr>
      </w:pPr>
      <w:r>
        <w:rPr>
          <w:rFonts w:eastAsia="Microsoft Sans Serif"/>
        </w:rPr>
        <w:t>Общий</w:t>
      </w:r>
      <w:r>
        <w:rPr>
          <w:rFonts w:eastAsia="Microsoft Sans Serif"/>
          <w:spacing w:val="-3"/>
        </w:rPr>
        <w:t xml:space="preserve"> </w:t>
      </w:r>
      <w:r>
        <w:rPr>
          <w:rFonts w:eastAsia="Microsoft Sans Serif"/>
        </w:rPr>
        <w:t>объем</w:t>
      </w:r>
      <w:r>
        <w:rPr>
          <w:rFonts w:eastAsia="Microsoft Sans Serif"/>
          <w:spacing w:val="-4"/>
        </w:rPr>
        <w:t xml:space="preserve"> </w:t>
      </w:r>
      <w:r>
        <w:rPr>
          <w:rFonts w:eastAsia="Microsoft Sans Serif"/>
        </w:rPr>
        <w:t>резервуаров, м3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V</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8</w:t>
      </w:r>
    </w:p>
    <w:p w:rsidR="00D55626" w:rsidRDefault="003B014E">
      <w:pPr>
        <w:spacing w:before="0" w:after="0"/>
        <w:ind w:left="622"/>
        <w:rPr>
          <w:rFonts w:eastAsia="Microsoft Sans Serif"/>
          <w:b/>
        </w:rPr>
      </w:pPr>
      <w:r>
        <w:rPr>
          <w:rFonts w:eastAsia="Microsoft Sans Serif"/>
        </w:rPr>
        <w:t>Сумма</w:t>
      </w:r>
      <w:r>
        <w:rPr>
          <w:rFonts w:eastAsia="Microsoft Sans Serif"/>
          <w:spacing w:val="-3"/>
        </w:rPr>
        <w:t xml:space="preserve"> </w:t>
      </w:r>
      <w:r>
        <w:rPr>
          <w:rFonts w:eastAsia="Microsoft Sans Serif"/>
        </w:rPr>
        <w:t>Ghri*Knp*Nr</w:t>
      </w:r>
      <w:r>
        <w:rPr>
          <w:rFonts w:eastAsia="Microsoft Sans Serif"/>
          <w:spacing w:val="-4"/>
        </w:rPr>
        <w:t xml:space="preserve"> </w:t>
      </w:r>
      <w:r>
        <w:rPr>
          <w:rFonts w:eastAsia="Microsoft Sans Serif"/>
        </w:rPr>
        <w:t>,</w:t>
      </w:r>
      <w:r>
        <w:rPr>
          <w:rFonts w:eastAsia="Microsoft Sans Serif"/>
          <w:spacing w:val="-2"/>
        </w:rPr>
        <w:t xml:space="preserve"> </w:t>
      </w:r>
      <w:r>
        <w:rPr>
          <w:rFonts w:eastAsia="Microsoft Sans Serif"/>
          <w:b/>
          <w:i/>
        </w:rPr>
        <w:t>GHR</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0.0000729</w:t>
      </w:r>
    </w:p>
    <w:p w:rsidR="00D55626" w:rsidRDefault="003B014E">
      <w:pPr>
        <w:spacing w:before="0" w:after="0"/>
        <w:ind w:left="622" w:right="804"/>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(6.2.1)</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KPMAX</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VC</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0.39</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0.1</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10 /</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 0.0001083</w:t>
      </w:r>
    </w:p>
    <w:p w:rsidR="00D55626" w:rsidRDefault="003B014E">
      <w:pPr>
        <w:spacing w:before="0" w:after="0"/>
        <w:ind w:left="622"/>
        <w:rPr>
          <w:rFonts w:eastAsia="Microsoft Sans Serif"/>
          <w:b/>
          <w:i/>
        </w:rPr>
      </w:pPr>
      <w:r>
        <w:rPr>
          <w:rFonts w:eastAsia="Microsoft Sans Serif"/>
        </w:rPr>
        <w:t>Среднегодовые</w:t>
      </w:r>
      <w:r>
        <w:rPr>
          <w:rFonts w:eastAsia="Microsoft Sans Serif"/>
          <w:spacing w:val="-2"/>
        </w:rPr>
        <w:t xml:space="preserve"> </w:t>
      </w:r>
      <w:r>
        <w:rPr>
          <w:rFonts w:eastAsia="Microsoft Sans Serif"/>
        </w:rPr>
        <w:t>выбросы,</w:t>
      </w:r>
      <w:r>
        <w:rPr>
          <w:rFonts w:eastAsia="Microsoft Sans Serif"/>
          <w:spacing w:val="3"/>
        </w:rPr>
        <w:t xml:space="preserve"> </w:t>
      </w:r>
      <w:r>
        <w:rPr>
          <w:rFonts w:eastAsia="Microsoft Sans Serif"/>
        </w:rPr>
        <w:t>т/год</w:t>
      </w:r>
      <w:r>
        <w:rPr>
          <w:rFonts w:eastAsia="Microsoft Sans Serif"/>
          <w:spacing w:val="3"/>
        </w:rPr>
        <w:t xml:space="preserve"> </w:t>
      </w:r>
      <w:r>
        <w:rPr>
          <w:rFonts w:eastAsia="Microsoft Sans Serif"/>
        </w:rPr>
        <w:t>(6.2.2) ,</w:t>
      </w:r>
      <w:r>
        <w:rPr>
          <w:rFonts w:eastAsia="Microsoft Sans Serif"/>
          <w:spacing w:val="-1"/>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(YY</w:t>
      </w:r>
      <w:r>
        <w:rPr>
          <w:rFonts w:eastAsia="Microsoft Sans Serif"/>
          <w:b/>
          <w:i/>
          <w:spacing w:val="-2"/>
        </w:rPr>
        <w:t xml:space="preserve"> </w:t>
      </w:r>
      <w:r>
        <w:rPr>
          <w:rFonts w:eastAsia="Microsoft Sans Serif"/>
          <w:b/>
          <w:i/>
        </w:rPr>
        <w:t>* BOZ</w:t>
      </w:r>
      <w:r>
        <w:rPr>
          <w:rFonts w:eastAsia="Microsoft Sans Serif"/>
          <w:b/>
          <w:i/>
          <w:spacing w:val="-3"/>
        </w:rPr>
        <w:t xml:space="preserve"> </w:t>
      </w:r>
      <w:r>
        <w:rPr>
          <w:rFonts w:eastAsia="Microsoft Sans Serif"/>
          <w:b/>
          <w:i/>
        </w:rPr>
        <w:t>+ YYY</w:t>
      </w:r>
      <w:r>
        <w:rPr>
          <w:rFonts w:eastAsia="Microsoft Sans Serif"/>
          <w:b/>
          <w:i/>
          <w:spacing w:val="-3"/>
        </w:rPr>
        <w:t xml:space="preserve"> </w:t>
      </w:r>
      <w:r>
        <w:rPr>
          <w:rFonts w:eastAsia="Microsoft Sans Serif"/>
          <w:b/>
          <w:i/>
        </w:rPr>
        <w:t>* BVL)</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KPMAX</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(-6)</w:t>
      </w:r>
    </w:p>
    <w:p w:rsidR="00D55626" w:rsidRDefault="003B014E">
      <w:pPr>
        <w:spacing w:before="0" w:after="0"/>
        <w:ind w:left="622"/>
        <w:outlineLvl w:val="4"/>
        <w:rPr>
          <w:rFonts w:eastAsia="Arial"/>
          <w:b/>
          <w:bCs/>
        </w:rPr>
      </w:pPr>
      <w:r>
        <w:rPr>
          <w:rFonts w:eastAsia="Arial"/>
          <w:b/>
          <w:bCs/>
          <w:i/>
        </w:rPr>
        <w:t>+</w:t>
      </w:r>
      <w:r>
        <w:rPr>
          <w:rFonts w:eastAsia="Arial"/>
          <w:b/>
          <w:bCs/>
          <w:i/>
          <w:spacing w:val="-2"/>
        </w:rPr>
        <w:t xml:space="preserve"> </w:t>
      </w:r>
      <w:r>
        <w:rPr>
          <w:rFonts w:eastAsia="Arial"/>
          <w:b/>
          <w:bCs/>
          <w:i/>
        </w:rPr>
        <w:t>GHR =</w:t>
      </w:r>
      <w:r>
        <w:rPr>
          <w:rFonts w:eastAsia="Arial"/>
          <w:b/>
          <w:bCs/>
          <w:i/>
          <w:spacing w:val="-1"/>
        </w:rPr>
        <w:t xml:space="preserve"> </w:t>
      </w:r>
      <w:r>
        <w:rPr>
          <w:rFonts w:eastAsia="Arial"/>
          <w:b/>
          <w:bCs/>
        </w:rPr>
        <w:t>(0.25</w:t>
      </w:r>
      <w:r>
        <w:rPr>
          <w:rFonts w:eastAsia="Arial"/>
          <w:b/>
          <w:bCs/>
          <w:spacing w:val="-3"/>
        </w:rPr>
        <w:t xml:space="preserve"> </w:t>
      </w:r>
      <w:r>
        <w:rPr>
          <w:rFonts w:eastAsia="Arial"/>
          <w:b/>
          <w:bCs/>
        </w:rPr>
        <w:t>*</w:t>
      </w:r>
      <w:r>
        <w:rPr>
          <w:rFonts w:eastAsia="Arial"/>
          <w:b/>
          <w:bCs/>
          <w:spacing w:val="1"/>
        </w:rPr>
        <w:t xml:space="preserve"> </w:t>
      </w:r>
      <w:r>
        <w:rPr>
          <w:rFonts w:eastAsia="Arial"/>
          <w:b/>
          <w:bCs/>
        </w:rPr>
        <w:t>0.2725</w:t>
      </w:r>
      <w:r>
        <w:rPr>
          <w:rFonts w:eastAsia="Arial"/>
          <w:b/>
          <w:bCs/>
          <w:spacing w:val="-2"/>
        </w:rPr>
        <w:t xml:space="preserve"> </w:t>
      </w:r>
      <w:r>
        <w:rPr>
          <w:rFonts w:eastAsia="Arial"/>
          <w:b/>
          <w:bCs/>
        </w:rPr>
        <w:t>+</w:t>
      </w:r>
      <w:r>
        <w:rPr>
          <w:rFonts w:eastAsia="Arial"/>
          <w:b/>
          <w:bCs/>
          <w:spacing w:val="1"/>
        </w:rPr>
        <w:t xml:space="preserve"> </w:t>
      </w:r>
      <w:r>
        <w:rPr>
          <w:rFonts w:eastAsia="Arial"/>
          <w:b/>
          <w:bCs/>
        </w:rPr>
        <w:t>0.25</w:t>
      </w:r>
      <w:r>
        <w:rPr>
          <w:rFonts w:eastAsia="Arial"/>
          <w:b/>
          <w:bCs/>
          <w:spacing w:val="-1"/>
        </w:rPr>
        <w:t xml:space="preserve"> </w:t>
      </w:r>
      <w:r>
        <w:rPr>
          <w:rFonts w:eastAsia="Arial"/>
          <w:b/>
          <w:bCs/>
        </w:rPr>
        <w:t>*</w:t>
      </w:r>
      <w:r>
        <w:rPr>
          <w:rFonts w:eastAsia="Arial"/>
          <w:b/>
          <w:bCs/>
          <w:spacing w:val="-1"/>
        </w:rPr>
        <w:t xml:space="preserve"> </w:t>
      </w:r>
      <w:r>
        <w:rPr>
          <w:rFonts w:eastAsia="Arial"/>
          <w:b/>
          <w:bCs/>
        </w:rPr>
        <w:t>0.2725)</w:t>
      </w:r>
      <w:r>
        <w:rPr>
          <w:rFonts w:eastAsia="Arial"/>
          <w:b/>
          <w:bCs/>
          <w:spacing w:val="-1"/>
        </w:rPr>
        <w:t xml:space="preserve"> </w:t>
      </w:r>
      <w:r>
        <w:rPr>
          <w:rFonts w:eastAsia="Arial"/>
          <w:b/>
          <w:bCs/>
        </w:rPr>
        <w:t>*</w:t>
      </w:r>
      <w:r>
        <w:rPr>
          <w:rFonts w:eastAsia="Arial"/>
          <w:b/>
          <w:bCs/>
          <w:spacing w:val="1"/>
        </w:rPr>
        <w:t xml:space="preserve"> </w:t>
      </w:r>
      <w:r>
        <w:rPr>
          <w:rFonts w:eastAsia="Arial"/>
          <w:b/>
          <w:bCs/>
        </w:rPr>
        <w:t>0.1</w:t>
      </w:r>
      <w:r>
        <w:rPr>
          <w:rFonts w:eastAsia="Arial"/>
          <w:b/>
          <w:bCs/>
          <w:spacing w:val="-3"/>
        </w:rPr>
        <w:t xml:space="preserve"> </w:t>
      </w:r>
      <w:r>
        <w:rPr>
          <w:rFonts w:eastAsia="Arial"/>
          <w:b/>
          <w:bCs/>
        </w:rPr>
        <w:t>*</w:t>
      </w:r>
      <w:r>
        <w:rPr>
          <w:rFonts w:eastAsia="Arial"/>
          <w:b/>
          <w:bCs/>
          <w:spacing w:val="1"/>
        </w:rPr>
        <w:t xml:space="preserve"> </w:t>
      </w:r>
      <w:r>
        <w:rPr>
          <w:rFonts w:eastAsia="Arial"/>
          <w:b/>
          <w:bCs/>
        </w:rPr>
        <w:t>10 ^ (-6)</w:t>
      </w:r>
      <w:r>
        <w:rPr>
          <w:rFonts w:eastAsia="Arial"/>
          <w:b/>
          <w:bCs/>
          <w:spacing w:val="-2"/>
        </w:rPr>
        <w:t xml:space="preserve"> </w:t>
      </w:r>
      <w:r>
        <w:rPr>
          <w:rFonts w:eastAsia="Arial"/>
          <w:b/>
          <w:bCs/>
        </w:rPr>
        <w:t>+</w:t>
      </w:r>
      <w:r>
        <w:rPr>
          <w:rFonts w:eastAsia="Arial"/>
          <w:b/>
          <w:bCs/>
          <w:spacing w:val="-1"/>
        </w:rPr>
        <w:t xml:space="preserve"> </w:t>
      </w:r>
      <w:r>
        <w:rPr>
          <w:rFonts w:eastAsia="Arial"/>
          <w:b/>
          <w:bCs/>
        </w:rPr>
        <w:t>0.0000729</w:t>
      </w:r>
      <w:r>
        <w:rPr>
          <w:rFonts w:eastAsia="Arial"/>
          <w:b/>
          <w:bCs/>
          <w:spacing w:val="-2"/>
        </w:rPr>
        <w:t xml:space="preserve"> </w:t>
      </w:r>
      <w:r>
        <w:rPr>
          <w:rFonts w:eastAsia="Arial"/>
          <w:b/>
          <w:bCs/>
        </w:rPr>
        <w:t>= 0.0000729</w:t>
      </w:r>
    </w:p>
    <w:p w:rsidR="00D55626" w:rsidRDefault="003B014E">
      <w:pPr>
        <w:spacing w:before="0" w:after="0"/>
        <w:ind w:left="622" w:right="1897"/>
        <w:outlineLvl w:val="5"/>
        <w:rPr>
          <w:rFonts w:eastAsia="Arial"/>
          <w:b/>
          <w:bCs/>
          <w:i/>
          <w:iCs/>
          <w:u w:color="000000"/>
        </w:rPr>
      </w:pPr>
      <w:r>
        <w:rPr>
          <w:rFonts w:eastAsia="Arial"/>
          <w:b/>
          <w:bCs/>
          <w:i/>
          <w:iCs/>
          <w:u w:val="thick" w:color="000000"/>
        </w:rPr>
        <w:t>Примесь: 2735 Масло минеральное нефтяное (веретенное, машинное,</w:t>
      </w:r>
      <w:r>
        <w:rPr>
          <w:rFonts w:eastAsia="Arial"/>
          <w:b/>
          <w:bCs/>
          <w:i/>
          <w:iCs/>
          <w:spacing w:val="-59"/>
          <w:u w:color="000000"/>
        </w:rPr>
        <w:t xml:space="preserve"> </w:t>
      </w:r>
      <w:r>
        <w:rPr>
          <w:rFonts w:eastAsia="Arial"/>
          <w:b/>
          <w:bCs/>
          <w:i/>
          <w:iCs/>
          <w:u w:val="thick" w:color="000000"/>
        </w:rPr>
        <w:t>цилиндровое</w:t>
      </w:r>
      <w:r>
        <w:rPr>
          <w:rFonts w:eastAsia="Arial"/>
          <w:b/>
          <w:bCs/>
          <w:i/>
          <w:iCs/>
          <w:spacing w:val="-4"/>
          <w:u w:val="thick" w:color="000000"/>
        </w:rPr>
        <w:t xml:space="preserve"> </w:t>
      </w:r>
      <w:r>
        <w:rPr>
          <w:rFonts w:eastAsia="Arial"/>
          <w:b/>
          <w:bCs/>
          <w:i/>
          <w:iCs/>
          <w:u w:val="thick" w:color="000000"/>
        </w:rPr>
        <w:t>и</w:t>
      </w:r>
      <w:r>
        <w:rPr>
          <w:rFonts w:eastAsia="Arial"/>
          <w:b/>
          <w:bCs/>
          <w:i/>
          <w:iCs/>
          <w:spacing w:val="-2"/>
          <w:u w:val="thick" w:color="000000"/>
        </w:rPr>
        <w:t xml:space="preserve"> </w:t>
      </w:r>
      <w:r>
        <w:rPr>
          <w:rFonts w:eastAsia="Arial"/>
          <w:b/>
          <w:bCs/>
          <w:i/>
          <w:iCs/>
          <w:u w:val="thick" w:color="000000"/>
        </w:rPr>
        <w:t>др.)</w:t>
      </w:r>
      <w:r>
        <w:rPr>
          <w:rFonts w:eastAsia="Arial"/>
          <w:b/>
          <w:bCs/>
          <w:i/>
          <w:iCs/>
          <w:spacing w:val="-3"/>
          <w:u w:val="thick" w:color="000000"/>
        </w:rPr>
        <w:t xml:space="preserve"> </w:t>
      </w:r>
      <w:r>
        <w:rPr>
          <w:rFonts w:eastAsia="Arial"/>
          <w:b/>
          <w:bCs/>
          <w:i/>
          <w:iCs/>
          <w:u w:val="thick" w:color="000000"/>
        </w:rPr>
        <w:t>(723*)</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4"/>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3"/>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100</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1"/>
        </w:rPr>
        <w:t xml:space="preserve"> </w:t>
      </w:r>
      <w:r>
        <w:rPr>
          <w:rFonts w:eastAsia="Microsoft Sans Serif"/>
          <w:b/>
          <w:i/>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0.0000729</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100 =</w:t>
      </w:r>
      <w:r>
        <w:rPr>
          <w:rFonts w:eastAsia="Microsoft Sans Serif"/>
          <w:b/>
          <w:spacing w:val="-2"/>
        </w:rPr>
        <w:t xml:space="preserve"> </w:t>
      </w:r>
      <w:r>
        <w:rPr>
          <w:rFonts w:eastAsia="Microsoft Sans Serif"/>
          <w:b/>
        </w:rPr>
        <w:t>0.0000729</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0.0001083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p>
    <w:p w:rsidR="00D55626" w:rsidRDefault="003B014E">
      <w:pPr>
        <w:spacing w:before="0" w:after="0"/>
        <w:ind w:left="622"/>
        <w:outlineLvl w:val="4"/>
        <w:rPr>
          <w:rFonts w:eastAsia="Arial"/>
          <w:b/>
          <w:bCs/>
        </w:rPr>
      </w:pPr>
      <w:r>
        <w:rPr>
          <w:rFonts w:eastAsia="Arial"/>
          <w:b/>
          <w:bCs/>
        </w:rPr>
        <w:t>= 0.0001083</w:t>
      </w:r>
    </w:p>
    <w:p w:rsidR="00D55626" w:rsidRDefault="00D55626">
      <w:pPr>
        <w:spacing w:before="0" w:after="0"/>
        <w:ind w:left="622"/>
        <w:outlineLvl w:val="4"/>
        <w:rPr>
          <w:rFonts w:eastAsia="Arial"/>
          <w:b/>
          <w:bCs/>
        </w:rPr>
      </w:pP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2735</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601"/>
              <w:rPr>
                <w:rFonts w:eastAsia="Microsoft Sans Serif"/>
              </w:rPr>
            </w:pPr>
            <w:r>
              <w:rPr>
                <w:rFonts w:eastAsia="Microsoft Sans Serif"/>
              </w:rPr>
              <w:t>Масло минеральное нефтяное (веретенное,</w:t>
            </w:r>
            <w:r>
              <w:rPr>
                <w:rFonts w:eastAsia="Microsoft Sans Serif"/>
                <w:spacing w:val="-56"/>
              </w:rPr>
              <w:t xml:space="preserve"> </w:t>
            </w:r>
            <w:r>
              <w:rPr>
                <w:rFonts w:eastAsia="Microsoft Sans Serif"/>
              </w:rPr>
              <w:t>машинное, цилиндровое</w:t>
            </w:r>
            <w:r>
              <w:rPr>
                <w:rFonts w:eastAsia="Microsoft Sans Serif"/>
                <w:spacing w:val="1"/>
              </w:rPr>
              <w:t xml:space="preserve"> </w:t>
            </w:r>
            <w:r>
              <w:rPr>
                <w:rFonts w:eastAsia="Microsoft Sans Serif"/>
              </w:rPr>
              <w:t>и</w:t>
            </w:r>
            <w:r>
              <w:rPr>
                <w:rFonts w:eastAsia="Microsoft Sans Serif"/>
                <w:spacing w:val="1"/>
              </w:rPr>
              <w:t xml:space="preserve"> </w:t>
            </w:r>
            <w:r>
              <w:rPr>
                <w:rFonts w:eastAsia="Microsoft Sans Serif"/>
              </w:rPr>
              <w:t>др.) (723*)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66"/>
              <w:rPr>
                <w:rFonts w:eastAsia="Microsoft Sans Serif"/>
              </w:rPr>
            </w:pPr>
            <w:r>
              <w:rPr>
                <w:rFonts w:eastAsia="Microsoft Sans Serif"/>
              </w:rPr>
              <w:t>0.0001083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57"/>
              <w:rPr>
                <w:rFonts w:eastAsia="Microsoft Sans Serif"/>
              </w:rPr>
            </w:pPr>
            <w:r>
              <w:rPr>
                <w:rFonts w:eastAsia="Microsoft Sans Serif"/>
              </w:rPr>
              <w:t>0.0000729</w:t>
            </w:r>
          </w:p>
        </w:tc>
      </w:tr>
    </w:tbl>
    <w:p w:rsidR="00D55626" w:rsidRDefault="00D55626">
      <w:pPr>
        <w:spacing w:before="0" w:after="0"/>
        <w:rPr>
          <w:rFonts w:eastAsia="Microsoft Sans Serif"/>
          <w:b/>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right="1382"/>
        <w:rPr>
          <w:rFonts w:eastAsia="Microsoft Sans Serif"/>
          <w:b/>
          <w:i/>
          <w:spacing w:val="-59"/>
        </w:rPr>
      </w:pPr>
      <w:r>
        <w:rPr>
          <w:rFonts w:eastAsia="Microsoft Sans Serif"/>
          <w:b/>
          <w:i/>
          <w:u w:val="thick"/>
        </w:rPr>
        <w:t>Источник загрязнения N 6018, Узел приготовления цементного раствора</w:t>
      </w:r>
      <w:r>
        <w:rPr>
          <w:rFonts w:eastAsia="Microsoft Sans Serif"/>
          <w:b/>
          <w:i/>
          <w:spacing w:val="-59"/>
        </w:rPr>
        <w:t xml:space="preserve"> </w:t>
      </w:r>
    </w:p>
    <w:p w:rsidR="00D55626" w:rsidRDefault="003B014E">
      <w:pPr>
        <w:spacing w:before="0" w:after="0"/>
        <w:ind w:left="622" w:right="1382"/>
        <w:rPr>
          <w:rFonts w:eastAsia="Microsoft Sans Serif"/>
        </w:rPr>
      </w:pPr>
      <w:r>
        <w:rPr>
          <w:rFonts w:eastAsia="Microsoft Sans Serif"/>
        </w:rPr>
        <w:t xml:space="preserve">Тип источника выделения: </w:t>
      </w:r>
      <w:r>
        <w:rPr>
          <w:rFonts w:eastAsia="Microsoft Sans Serif"/>
        </w:rPr>
        <w:t>Склады, хвостохранилища, узлы пересыпки пылящих</w:t>
      </w:r>
      <w:r>
        <w:rPr>
          <w:rFonts w:eastAsia="Microsoft Sans Serif"/>
          <w:spacing w:val="1"/>
        </w:rPr>
        <w:t xml:space="preserve"> </w:t>
      </w:r>
      <w:r>
        <w:rPr>
          <w:rFonts w:eastAsia="Microsoft Sans Serif"/>
        </w:rPr>
        <w:t>материалов</w:t>
      </w:r>
    </w:p>
    <w:p w:rsidR="00D55626" w:rsidRDefault="003B014E">
      <w:pPr>
        <w:spacing w:before="0" w:after="0"/>
        <w:ind w:left="622"/>
        <w:rPr>
          <w:rFonts w:eastAsia="Microsoft Sans Serif"/>
        </w:rPr>
      </w:pPr>
      <w:r>
        <w:rPr>
          <w:rFonts w:eastAsia="Microsoft Sans Serif"/>
        </w:rPr>
        <w:t>Материал:</w:t>
      </w:r>
      <w:r>
        <w:rPr>
          <w:rFonts w:eastAsia="Microsoft Sans Serif"/>
          <w:spacing w:val="-3"/>
        </w:rPr>
        <w:t xml:space="preserve"> </w:t>
      </w:r>
      <w:r>
        <w:rPr>
          <w:rFonts w:eastAsia="Microsoft Sans Serif"/>
        </w:rPr>
        <w:t>Цемент</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2908</w:t>
      </w:r>
      <w:r>
        <w:rPr>
          <w:rFonts w:eastAsia="Arial"/>
          <w:b/>
          <w:bCs/>
          <w:i/>
          <w:iCs/>
          <w:spacing w:val="-4"/>
          <w:u w:val="thick" w:color="000000"/>
        </w:rPr>
        <w:t xml:space="preserve"> </w:t>
      </w:r>
      <w:r>
        <w:rPr>
          <w:rFonts w:eastAsia="Arial"/>
          <w:b/>
          <w:bCs/>
          <w:i/>
          <w:iCs/>
          <w:u w:val="thick" w:color="000000"/>
        </w:rPr>
        <w:t>Пыль</w:t>
      </w:r>
      <w:r>
        <w:rPr>
          <w:rFonts w:eastAsia="Arial"/>
          <w:b/>
          <w:bCs/>
          <w:i/>
          <w:iCs/>
          <w:spacing w:val="-3"/>
          <w:u w:val="thick" w:color="000000"/>
        </w:rPr>
        <w:t xml:space="preserve"> </w:t>
      </w:r>
      <w:r>
        <w:rPr>
          <w:rFonts w:eastAsia="Arial"/>
          <w:b/>
          <w:bCs/>
          <w:i/>
          <w:iCs/>
          <w:u w:val="thick" w:color="000000"/>
        </w:rPr>
        <w:t>неорганическая:</w:t>
      </w:r>
      <w:r>
        <w:rPr>
          <w:rFonts w:eastAsia="Arial"/>
          <w:b/>
          <w:bCs/>
          <w:i/>
          <w:iCs/>
          <w:spacing w:val="-3"/>
          <w:u w:val="thick" w:color="000000"/>
        </w:rPr>
        <w:t xml:space="preserve"> </w:t>
      </w:r>
      <w:r>
        <w:rPr>
          <w:rFonts w:eastAsia="Arial"/>
          <w:b/>
          <w:bCs/>
          <w:i/>
          <w:iCs/>
          <w:u w:val="thick" w:color="000000"/>
        </w:rPr>
        <w:t>70-20%</w:t>
      </w:r>
      <w:r>
        <w:rPr>
          <w:rFonts w:eastAsia="Arial"/>
          <w:b/>
          <w:bCs/>
          <w:i/>
          <w:iCs/>
          <w:spacing w:val="-1"/>
          <w:u w:val="thick" w:color="000000"/>
        </w:rPr>
        <w:t xml:space="preserve"> </w:t>
      </w:r>
      <w:r>
        <w:rPr>
          <w:rFonts w:eastAsia="Arial"/>
          <w:b/>
          <w:bCs/>
          <w:i/>
          <w:iCs/>
          <w:u w:val="thick" w:color="000000"/>
        </w:rPr>
        <w:t>двуокиси</w:t>
      </w:r>
      <w:r>
        <w:rPr>
          <w:rFonts w:eastAsia="Arial"/>
          <w:b/>
          <w:bCs/>
          <w:i/>
          <w:iCs/>
          <w:spacing w:val="-4"/>
          <w:u w:val="thick" w:color="000000"/>
        </w:rPr>
        <w:t xml:space="preserve"> </w:t>
      </w:r>
      <w:r>
        <w:rPr>
          <w:rFonts w:eastAsia="Arial"/>
          <w:b/>
          <w:bCs/>
          <w:i/>
          <w:iCs/>
          <w:u w:val="thick" w:color="000000"/>
        </w:rPr>
        <w:t>кремния</w:t>
      </w:r>
    </w:p>
    <w:p w:rsidR="00D55626" w:rsidRDefault="003B014E">
      <w:pPr>
        <w:spacing w:before="0" w:after="0"/>
        <w:ind w:left="622"/>
        <w:rPr>
          <w:rFonts w:eastAsia="Microsoft Sans Serif"/>
          <w:b/>
        </w:rPr>
      </w:pPr>
      <w:r>
        <w:rPr>
          <w:rFonts w:eastAsia="Microsoft Sans Serif"/>
        </w:rPr>
        <w:t>Влажность материала,</w:t>
      </w:r>
      <w:r>
        <w:rPr>
          <w:rFonts w:eastAsia="Microsoft Sans Serif"/>
          <w:spacing w:val="-3"/>
        </w:rPr>
        <w:t xml:space="preserve"> </w:t>
      </w:r>
      <w:r>
        <w:rPr>
          <w:rFonts w:eastAsia="Microsoft Sans Serif"/>
        </w:rPr>
        <w:t>% ,</w:t>
      </w:r>
      <w:r>
        <w:rPr>
          <w:rFonts w:eastAsia="Microsoft Sans Serif"/>
          <w:spacing w:val="3"/>
        </w:rPr>
        <w:t xml:space="preserve"> </w:t>
      </w:r>
      <w:r>
        <w:rPr>
          <w:rFonts w:eastAsia="Microsoft Sans Serif"/>
          <w:b/>
          <w:i/>
        </w:rPr>
        <w:t>VL</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Коэфф.,</w:t>
      </w:r>
      <w:r>
        <w:rPr>
          <w:rFonts w:eastAsia="Microsoft Sans Serif"/>
          <w:spacing w:val="-5"/>
        </w:rPr>
        <w:t xml:space="preserve"> </w:t>
      </w:r>
      <w:r>
        <w:rPr>
          <w:rFonts w:eastAsia="Microsoft Sans Serif"/>
        </w:rPr>
        <w:t>учитывающий</w:t>
      </w:r>
      <w:r>
        <w:rPr>
          <w:rFonts w:eastAsia="Microsoft Sans Serif"/>
          <w:spacing w:val="-6"/>
        </w:rPr>
        <w:t xml:space="preserve"> </w:t>
      </w:r>
      <w:r>
        <w:rPr>
          <w:rFonts w:eastAsia="Microsoft Sans Serif"/>
        </w:rPr>
        <w:t>влажность</w:t>
      </w:r>
      <w:r>
        <w:rPr>
          <w:rFonts w:eastAsia="Microsoft Sans Serif"/>
          <w:spacing w:val="-5"/>
        </w:rPr>
        <w:t xml:space="preserve"> </w:t>
      </w:r>
      <w:r>
        <w:rPr>
          <w:rFonts w:eastAsia="Microsoft Sans Serif"/>
        </w:rPr>
        <w:t>материала(табл.4)</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K5</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rPr>
        <w:t>0.8</w:t>
      </w:r>
    </w:p>
    <w:p w:rsidR="00D55626" w:rsidRDefault="003B014E">
      <w:pPr>
        <w:spacing w:before="0" w:after="0"/>
        <w:ind w:left="622"/>
        <w:rPr>
          <w:rFonts w:eastAsia="Microsoft Sans Serif"/>
        </w:rPr>
      </w:pPr>
      <w:r>
        <w:rPr>
          <w:rFonts w:eastAsia="Microsoft Sans Serif"/>
        </w:rPr>
        <w:t>Операция:</w:t>
      </w:r>
      <w:r>
        <w:rPr>
          <w:rFonts w:eastAsia="Microsoft Sans Serif"/>
          <w:spacing w:val="-3"/>
        </w:rPr>
        <w:t xml:space="preserve"> </w:t>
      </w:r>
      <w:r>
        <w:rPr>
          <w:rFonts w:eastAsia="Microsoft Sans Serif"/>
        </w:rPr>
        <w:t>Хранение</w:t>
      </w:r>
    </w:p>
    <w:p w:rsidR="00D55626" w:rsidRDefault="003B014E">
      <w:pPr>
        <w:spacing w:before="0" w:after="0"/>
        <w:ind w:left="622"/>
        <w:rPr>
          <w:rFonts w:eastAsia="Microsoft Sans Serif"/>
          <w:b/>
        </w:rPr>
      </w:pPr>
      <w:r>
        <w:rPr>
          <w:rFonts w:eastAsia="Microsoft Sans Serif"/>
        </w:rPr>
        <w:t>Скорость</w:t>
      </w:r>
      <w:r>
        <w:rPr>
          <w:rFonts w:eastAsia="Microsoft Sans Serif"/>
          <w:spacing w:val="-3"/>
        </w:rPr>
        <w:t xml:space="preserve"> </w:t>
      </w:r>
      <w:r>
        <w:rPr>
          <w:rFonts w:eastAsia="Microsoft Sans Serif"/>
        </w:rPr>
        <w:t>ветра</w:t>
      </w:r>
      <w:r>
        <w:rPr>
          <w:rFonts w:eastAsia="Microsoft Sans Serif"/>
          <w:spacing w:val="-4"/>
        </w:rPr>
        <w:t xml:space="preserve"> </w:t>
      </w:r>
      <w:r>
        <w:rPr>
          <w:rFonts w:eastAsia="Microsoft Sans Serif"/>
        </w:rPr>
        <w:t>(среднегодовая),</w:t>
      </w:r>
      <w:r>
        <w:rPr>
          <w:rFonts w:eastAsia="Microsoft Sans Serif"/>
          <w:spacing w:val="-2"/>
        </w:rPr>
        <w:t xml:space="preserve"> </w:t>
      </w:r>
      <w:r>
        <w:rPr>
          <w:rFonts w:eastAsia="Microsoft Sans Serif"/>
        </w:rPr>
        <w:t>м/с</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G3SR</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0</w:t>
      </w:r>
    </w:p>
    <w:p w:rsidR="00D55626" w:rsidRDefault="003B014E">
      <w:pPr>
        <w:spacing w:before="0" w:after="0"/>
        <w:ind w:left="622"/>
        <w:rPr>
          <w:rFonts w:eastAsia="Microsoft Sans Serif"/>
          <w:b/>
        </w:rPr>
      </w:pPr>
      <w:r>
        <w:rPr>
          <w:rFonts w:eastAsia="Microsoft Sans Serif"/>
        </w:rPr>
        <w:t>Коэфф.,</w:t>
      </w:r>
      <w:r>
        <w:rPr>
          <w:rFonts w:eastAsia="Microsoft Sans Serif"/>
          <w:spacing w:val="-5"/>
        </w:rPr>
        <w:t xml:space="preserve"> </w:t>
      </w:r>
      <w:r>
        <w:rPr>
          <w:rFonts w:eastAsia="Microsoft Sans Serif"/>
        </w:rPr>
        <w:t>учитывающий</w:t>
      </w:r>
      <w:r>
        <w:rPr>
          <w:rFonts w:eastAsia="Microsoft Sans Serif"/>
          <w:spacing w:val="-6"/>
        </w:rPr>
        <w:t xml:space="preserve"> </w:t>
      </w:r>
      <w:r>
        <w:rPr>
          <w:rFonts w:eastAsia="Microsoft Sans Serif"/>
        </w:rPr>
        <w:t>среднегодовую</w:t>
      </w:r>
      <w:r>
        <w:rPr>
          <w:rFonts w:eastAsia="Microsoft Sans Serif"/>
          <w:spacing w:val="-6"/>
        </w:rPr>
        <w:t xml:space="preserve"> </w:t>
      </w:r>
      <w:r>
        <w:rPr>
          <w:rFonts w:eastAsia="Microsoft Sans Serif"/>
        </w:rPr>
        <w:t>скорость</w:t>
      </w:r>
      <w:r>
        <w:rPr>
          <w:rFonts w:eastAsia="Microsoft Sans Serif"/>
          <w:spacing w:val="-3"/>
        </w:rPr>
        <w:t xml:space="preserve"> </w:t>
      </w:r>
      <w:r>
        <w:rPr>
          <w:rFonts w:eastAsia="Microsoft Sans Serif"/>
        </w:rPr>
        <w:t>ветра(табл.2)</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K3SR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Скорость</w:t>
      </w:r>
      <w:r>
        <w:rPr>
          <w:rFonts w:eastAsia="Microsoft Sans Serif"/>
          <w:spacing w:val="-5"/>
        </w:rPr>
        <w:t xml:space="preserve"> </w:t>
      </w:r>
      <w:r>
        <w:rPr>
          <w:rFonts w:eastAsia="Microsoft Sans Serif"/>
        </w:rPr>
        <w:t>ветра</w:t>
      </w:r>
      <w:r>
        <w:rPr>
          <w:rFonts w:eastAsia="Microsoft Sans Serif"/>
          <w:spacing w:val="-7"/>
        </w:rPr>
        <w:t xml:space="preserve"> </w:t>
      </w:r>
      <w:r>
        <w:rPr>
          <w:rFonts w:eastAsia="Microsoft Sans Serif"/>
        </w:rPr>
        <w:t>(максимальная),</w:t>
      </w:r>
      <w:r>
        <w:rPr>
          <w:rFonts w:eastAsia="Microsoft Sans Serif"/>
          <w:spacing w:val="-5"/>
        </w:rPr>
        <w:t xml:space="preserve"> </w:t>
      </w:r>
      <w:r>
        <w:rPr>
          <w:rFonts w:eastAsia="Microsoft Sans Serif"/>
        </w:rPr>
        <w:t>м/с</w:t>
      </w:r>
      <w:r>
        <w:rPr>
          <w:rFonts w:eastAsia="Microsoft Sans Serif"/>
          <w:spacing w:val="-6"/>
        </w:rPr>
        <w:t xml:space="preserve"> </w:t>
      </w:r>
      <w:r>
        <w:rPr>
          <w:rFonts w:eastAsia="Microsoft Sans Serif"/>
        </w:rPr>
        <w:t>,</w:t>
      </w:r>
      <w:r>
        <w:rPr>
          <w:rFonts w:eastAsia="Microsoft Sans Serif"/>
          <w:spacing w:val="-3"/>
        </w:rPr>
        <w:t xml:space="preserve"> </w:t>
      </w:r>
      <w:r>
        <w:rPr>
          <w:rFonts w:eastAsia="Microsoft Sans Serif"/>
          <w:b/>
          <w:i/>
        </w:rPr>
        <w:t>G3</w:t>
      </w:r>
      <w:r>
        <w:rPr>
          <w:rFonts w:eastAsia="Microsoft Sans Serif"/>
          <w:b/>
          <w:i/>
          <w:spacing w:val="-9"/>
        </w:rPr>
        <w:t xml:space="preserve"> </w:t>
      </w:r>
      <w:r>
        <w:rPr>
          <w:rFonts w:eastAsia="Microsoft Sans Serif"/>
          <w:b/>
          <w:i/>
        </w:rPr>
        <w:t>=</w:t>
      </w:r>
      <w:r>
        <w:rPr>
          <w:rFonts w:eastAsia="Microsoft Sans Serif"/>
          <w:b/>
          <w:i/>
          <w:spacing w:val="-9"/>
        </w:rPr>
        <w:t xml:space="preserve"> </w:t>
      </w:r>
      <w:r>
        <w:rPr>
          <w:rFonts w:eastAsia="Microsoft Sans Serif"/>
          <w:b/>
        </w:rPr>
        <w:t>2</w:t>
      </w:r>
    </w:p>
    <w:p w:rsidR="00D55626" w:rsidRDefault="003B014E">
      <w:pPr>
        <w:spacing w:before="0" w:after="0"/>
        <w:ind w:left="622" w:right="1522"/>
        <w:rPr>
          <w:rFonts w:eastAsia="Microsoft Sans Serif"/>
          <w:b/>
          <w:spacing w:val="1"/>
        </w:rPr>
      </w:pPr>
      <w:r>
        <w:rPr>
          <w:rFonts w:eastAsia="Microsoft Sans Serif"/>
        </w:rPr>
        <w:t xml:space="preserve">Коэфф., учитывающий максимальную скорость ветра(табл.2) , </w:t>
      </w:r>
      <w:r>
        <w:rPr>
          <w:rFonts w:eastAsia="Microsoft Sans Serif"/>
          <w:b/>
          <w:i/>
        </w:rPr>
        <w:t xml:space="preserve">K3 = </w:t>
      </w:r>
      <w:r>
        <w:rPr>
          <w:rFonts w:eastAsia="Microsoft Sans Serif"/>
          <w:b/>
        </w:rPr>
        <w:t>1.2</w:t>
      </w:r>
      <w:r>
        <w:rPr>
          <w:rFonts w:eastAsia="Microsoft Sans Serif"/>
          <w:b/>
          <w:spacing w:val="1"/>
        </w:rPr>
        <w:t xml:space="preserve"> </w:t>
      </w:r>
    </w:p>
    <w:p w:rsidR="00D55626" w:rsidRDefault="003B014E">
      <w:pPr>
        <w:spacing w:before="0" w:after="0"/>
        <w:ind w:left="622" w:right="1522"/>
        <w:rPr>
          <w:rFonts w:eastAsia="Microsoft Sans Serif"/>
          <w:b/>
          <w:spacing w:val="-58"/>
        </w:rPr>
      </w:pPr>
      <w:r>
        <w:rPr>
          <w:rFonts w:eastAsia="Microsoft Sans Serif"/>
        </w:rPr>
        <w:t>Коэффициент,</w:t>
      </w:r>
      <w:r>
        <w:rPr>
          <w:rFonts w:eastAsia="Microsoft Sans Serif"/>
          <w:spacing w:val="-6"/>
        </w:rPr>
        <w:t xml:space="preserve"> </w:t>
      </w:r>
      <w:r>
        <w:rPr>
          <w:rFonts w:eastAsia="Microsoft Sans Serif"/>
        </w:rPr>
        <w:t>учитывающий</w:t>
      </w:r>
      <w:r>
        <w:rPr>
          <w:rFonts w:eastAsia="Microsoft Sans Serif"/>
          <w:spacing w:val="-6"/>
        </w:rPr>
        <w:t xml:space="preserve"> </w:t>
      </w:r>
      <w:r>
        <w:rPr>
          <w:rFonts w:eastAsia="Microsoft Sans Serif"/>
        </w:rPr>
        <w:t>степень</w:t>
      </w:r>
      <w:r>
        <w:rPr>
          <w:rFonts w:eastAsia="Microsoft Sans Serif"/>
          <w:spacing w:val="-6"/>
        </w:rPr>
        <w:t xml:space="preserve"> </w:t>
      </w:r>
      <w:r>
        <w:rPr>
          <w:rFonts w:eastAsia="Microsoft Sans Serif"/>
        </w:rPr>
        <w:t>защищенности</w:t>
      </w:r>
      <w:r>
        <w:rPr>
          <w:rFonts w:eastAsia="Microsoft Sans Serif"/>
          <w:spacing w:val="-6"/>
        </w:rPr>
        <w:t xml:space="preserve"> </w:t>
      </w:r>
      <w:r>
        <w:rPr>
          <w:rFonts w:eastAsia="Microsoft Sans Serif"/>
        </w:rPr>
        <w:t>узла(табл.3)</w:t>
      </w:r>
      <w:r>
        <w:rPr>
          <w:rFonts w:eastAsia="Microsoft Sans Serif"/>
          <w:spacing w:val="-7"/>
        </w:rPr>
        <w:t xml:space="preserve"> </w:t>
      </w:r>
      <w:r>
        <w:rPr>
          <w:rFonts w:eastAsia="Microsoft Sans Serif"/>
        </w:rPr>
        <w:t>,</w:t>
      </w:r>
      <w:r>
        <w:rPr>
          <w:rFonts w:eastAsia="Microsoft Sans Serif"/>
          <w:spacing w:val="-1"/>
        </w:rPr>
        <w:t xml:space="preserve"> </w:t>
      </w:r>
      <w:r>
        <w:rPr>
          <w:rFonts w:eastAsia="Microsoft Sans Serif"/>
          <w:b/>
          <w:i/>
        </w:rPr>
        <w:t>K4</w:t>
      </w:r>
      <w:r>
        <w:rPr>
          <w:rFonts w:eastAsia="Microsoft Sans Serif"/>
          <w:b/>
          <w:i/>
          <w:spacing w:val="-8"/>
        </w:rPr>
        <w:t xml:space="preserve"> </w:t>
      </w:r>
      <w:r>
        <w:rPr>
          <w:rFonts w:eastAsia="Microsoft Sans Serif"/>
          <w:b/>
          <w:i/>
        </w:rPr>
        <w:t>=</w:t>
      </w:r>
      <w:r>
        <w:rPr>
          <w:rFonts w:eastAsia="Microsoft Sans Serif"/>
          <w:b/>
          <w:i/>
          <w:spacing w:val="-8"/>
        </w:rPr>
        <w:t xml:space="preserve"> </w:t>
      </w:r>
      <w:r>
        <w:rPr>
          <w:rFonts w:eastAsia="Microsoft Sans Serif"/>
          <w:b/>
        </w:rPr>
        <w:t>0.01</w:t>
      </w:r>
      <w:r>
        <w:rPr>
          <w:rFonts w:eastAsia="Microsoft Sans Serif"/>
          <w:b/>
          <w:spacing w:val="-58"/>
        </w:rPr>
        <w:t xml:space="preserve"> </w:t>
      </w:r>
    </w:p>
    <w:p w:rsidR="00D55626" w:rsidRDefault="003B014E">
      <w:pPr>
        <w:spacing w:before="0" w:after="0"/>
        <w:ind w:left="622" w:right="1522"/>
        <w:rPr>
          <w:rFonts w:eastAsia="Microsoft Sans Serif"/>
          <w:b/>
        </w:rPr>
      </w:pPr>
      <w:r>
        <w:rPr>
          <w:rFonts w:eastAsia="Microsoft Sans Serif"/>
        </w:rPr>
        <w:t>Размер</w:t>
      </w:r>
      <w:r>
        <w:rPr>
          <w:rFonts w:eastAsia="Microsoft Sans Serif"/>
          <w:spacing w:val="2"/>
        </w:rPr>
        <w:t xml:space="preserve"> </w:t>
      </w:r>
      <w:r>
        <w:rPr>
          <w:rFonts w:eastAsia="Microsoft Sans Serif"/>
        </w:rPr>
        <w:t>куска</w:t>
      </w:r>
      <w:r>
        <w:rPr>
          <w:rFonts w:eastAsia="Microsoft Sans Serif"/>
          <w:spacing w:val="1"/>
        </w:rPr>
        <w:t xml:space="preserve"> </w:t>
      </w:r>
      <w:r>
        <w:rPr>
          <w:rFonts w:eastAsia="Microsoft Sans Serif"/>
        </w:rPr>
        <w:t>материала,</w:t>
      </w:r>
      <w:r>
        <w:rPr>
          <w:rFonts w:eastAsia="Microsoft Sans Serif"/>
          <w:spacing w:val="3"/>
        </w:rPr>
        <w:t xml:space="preserve"> </w:t>
      </w:r>
      <w:r>
        <w:rPr>
          <w:rFonts w:eastAsia="Microsoft Sans Serif"/>
        </w:rPr>
        <w:t>мм</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G7</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учитывающий</w:t>
      </w:r>
      <w:r>
        <w:rPr>
          <w:rFonts w:eastAsia="Microsoft Sans Serif"/>
          <w:spacing w:val="-6"/>
        </w:rPr>
        <w:t xml:space="preserve"> </w:t>
      </w:r>
      <w:r>
        <w:rPr>
          <w:rFonts w:eastAsia="Microsoft Sans Serif"/>
        </w:rPr>
        <w:t>крупность</w:t>
      </w:r>
      <w:r>
        <w:rPr>
          <w:rFonts w:eastAsia="Microsoft Sans Serif"/>
          <w:spacing w:val="-7"/>
        </w:rPr>
        <w:t xml:space="preserve"> </w:t>
      </w:r>
      <w:r>
        <w:rPr>
          <w:rFonts w:eastAsia="Microsoft Sans Serif"/>
        </w:rPr>
        <w:t>материала(табл.5)</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K7</w:t>
      </w:r>
      <w:r>
        <w:rPr>
          <w:rFonts w:eastAsia="Microsoft Sans Serif"/>
          <w:b/>
          <w:i/>
          <w:spacing w:val="-10"/>
        </w:rPr>
        <w:t xml:space="preserve"> </w:t>
      </w:r>
      <w:r>
        <w:rPr>
          <w:rFonts w:eastAsia="Microsoft Sans Serif"/>
          <w:b/>
          <w:i/>
        </w:rPr>
        <w:t>=</w:t>
      </w:r>
      <w:r>
        <w:rPr>
          <w:rFonts w:eastAsia="Microsoft Sans Serif"/>
          <w:b/>
          <w:i/>
          <w:spacing w:val="-9"/>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Поверхность пыления</w:t>
      </w:r>
      <w:r>
        <w:rPr>
          <w:rFonts w:eastAsia="Microsoft Sans Serif"/>
          <w:spacing w:val="-1"/>
        </w:rPr>
        <w:t xml:space="preserve"> </w:t>
      </w:r>
      <w:r>
        <w:rPr>
          <w:rFonts w:eastAsia="Microsoft Sans Serif"/>
        </w:rPr>
        <w:t>в</w:t>
      </w:r>
      <w:r>
        <w:rPr>
          <w:rFonts w:eastAsia="Microsoft Sans Serif"/>
          <w:spacing w:val="-1"/>
        </w:rPr>
        <w:t xml:space="preserve"> </w:t>
      </w:r>
      <w:r>
        <w:rPr>
          <w:rFonts w:eastAsia="Microsoft Sans Serif"/>
        </w:rPr>
        <w:t>плане, м2</w:t>
      </w:r>
      <w:r>
        <w:rPr>
          <w:rFonts w:eastAsia="Microsoft Sans Serif"/>
          <w:spacing w:val="-2"/>
        </w:rPr>
        <w:t xml:space="preserve"> </w:t>
      </w:r>
      <w:r>
        <w:rPr>
          <w:rFonts w:eastAsia="Microsoft Sans Serif"/>
        </w:rPr>
        <w:t>,</w:t>
      </w:r>
      <w:r>
        <w:rPr>
          <w:rFonts w:eastAsia="Microsoft Sans Serif"/>
          <w:spacing w:val="5"/>
        </w:rPr>
        <w:t xml:space="preserve"> </w:t>
      </w:r>
      <w:r>
        <w:rPr>
          <w:rFonts w:eastAsia="Microsoft Sans Serif"/>
          <w:b/>
          <w:i/>
        </w:rPr>
        <w:t>F</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rPr>
        <w:t>0.1</w:t>
      </w:r>
    </w:p>
    <w:p w:rsidR="00D55626" w:rsidRDefault="003B014E">
      <w:pPr>
        <w:spacing w:before="0" w:after="0"/>
        <w:ind w:left="622" w:right="748"/>
        <w:rPr>
          <w:rFonts w:eastAsia="Microsoft Sans Serif"/>
          <w:b/>
          <w:spacing w:val="1"/>
        </w:rPr>
      </w:pPr>
      <w:r>
        <w:rPr>
          <w:rFonts w:eastAsia="Microsoft Sans Serif"/>
        </w:rPr>
        <w:t xml:space="preserve">Коэфф., учитывающий профиль поверхности складируемого материала , </w:t>
      </w:r>
      <w:r>
        <w:rPr>
          <w:rFonts w:eastAsia="Microsoft Sans Serif"/>
          <w:b/>
          <w:i/>
        </w:rPr>
        <w:t xml:space="preserve">K6 = </w:t>
      </w:r>
      <w:r>
        <w:rPr>
          <w:rFonts w:eastAsia="Microsoft Sans Serif"/>
          <w:b/>
        </w:rPr>
        <w:t>1.45</w:t>
      </w:r>
      <w:r>
        <w:rPr>
          <w:rFonts w:eastAsia="Microsoft Sans Serif"/>
          <w:b/>
          <w:spacing w:val="1"/>
        </w:rPr>
        <w:t xml:space="preserve"> </w:t>
      </w:r>
    </w:p>
    <w:p w:rsidR="00D55626" w:rsidRDefault="003B014E">
      <w:pPr>
        <w:spacing w:before="0" w:after="0"/>
        <w:ind w:left="622" w:right="748"/>
        <w:rPr>
          <w:rFonts w:eastAsia="Microsoft Sans Serif"/>
          <w:b/>
          <w:spacing w:val="1"/>
        </w:rPr>
      </w:pPr>
      <w:r>
        <w:rPr>
          <w:rFonts w:eastAsia="Microsoft Sans Serif"/>
        </w:rPr>
        <w:t xml:space="preserve">Унос пыли с 1 м2 фактической поверхности материала, г/м2*сек , </w:t>
      </w:r>
      <w:r>
        <w:rPr>
          <w:rFonts w:eastAsia="Microsoft Sans Serif"/>
          <w:b/>
          <w:i/>
        </w:rPr>
        <w:t xml:space="preserve">Q = </w:t>
      </w:r>
      <w:r>
        <w:rPr>
          <w:rFonts w:eastAsia="Microsoft Sans Serif"/>
          <w:b/>
        </w:rPr>
        <w:t>0.003</w:t>
      </w:r>
      <w:r>
        <w:rPr>
          <w:rFonts w:eastAsia="Microsoft Sans Serif"/>
          <w:b/>
          <w:spacing w:val="1"/>
        </w:rPr>
        <w:t xml:space="preserve"> </w:t>
      </w:r>
    </w:p>
    <w:p w:rsidR="00D55626" w:rsidRDefault="003B014E">
      <w:pPr>
        <w:spacing w:before="0" w:after="0"/>
        <w:ind w:left="622" w:right="748"/>
        <w:rPr>
          <w:rFonts w:eastAsia="Microsoft Sans Serif"/>
          <w:b/>
          <w:i/>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2"/>
        </w:rPr>
        <w:t xml:space="preserve"> </w:t>
      </w:r>
      <w:r>
        <w:rPr>
          <w:rFonts w:eastAsia="Microsoft Sans Serif"/>
        </w:rPr>
        <w:t>пыли</w:t>
      </w:r>
      <w:r>
        <w:rPr>
          <w:rFonts w:eastAsia="Microsoft Sans Serif"/>
          <w:spacing w:val="-3"/>
        </w:rPr>
        <w:t xml:space="preserve"> </w:t>
      </w:r>
      <w:r>
        <w:rPr>
          <w:rFonts w:eastAsia="Microsoft Sans Serif"/>
        </w:rPr>
        <w:t>при</w:t>
      </w:r>
      <w:r>
        <w:rPr>
          <w:rFonts w:eastAsia="Microsoft Sans Serif"/>
          <w:spacing w:val="-1"/>
        </w:rPr>
        <w:t xml:space="preserve"> </w:t>
      </w:r>
      <w:r>
        <w:rPr>
          <w:rFonts w:eastAsia="Microsoft Sans Serif"/>
        </w:rPr>
        <w:t>хранении,</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(1)</w:t>
      </w:r>
      <w:r>
        <w:rPr>
          <w:rFonts w:eastAsia="Microsoft Sans Serif"/>
          <w:spacing w:val="-2"/>
        </w:rPr>
        <w:t xml:space="preserve"> </w:t>
      </w:r>
      <w:r>
        <w:rPr>
          <w:rFonts w:eastAsia="Microsoft Sans Serif"/>
        </w:rPr>
        <w:t>,</w:t>
      </w:r>
      <w:r>
        <w:rPr>
          <w:rFonts w:eastAsia="Microsoft Sans Serif"/>
          <w:spacing w:val="3"/>
        </w:rPr>
        <w:t xml:space="preserve"> </w:t>
      </w:r>
      <w:r>
        <w:rPr>
          <w:rFonts w:eastAsia="Microsoft Sans Serif"/>
          <w:b/>
          <w:i/>
        </w:rPr>
        <w:t>GC</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K3</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K4</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K5</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K6</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K7</w:t>
      </w:r>
    </w:p>
    <w:p w:rsidR="00D55626" w:rsidRDefault="003B014E">
      <w:pPr>
        <w:spacing w:before="0" w:after="0"/>
        <w:ind w:left="622"/>
        <w:outlineLvl w:val="4"/>
        <w:rPr>
          <w:rFonts w:eastAsia="Arial"/>
          <w:b/>
          <w:bCs/>
        </w:rPr>
      </w:pPr>
      <w:r>
        <w:rPr>
          <w:rFonts w:eastAsia="Arial"/>
          <w:b/>
          <w:bCs/>
          <w:i/>
        </w:rPr>
        <w:t>*</w:t>
      </w:r>
      <w:r>
        <w:rPr>
          <w:rFonts w:eastAsia="Arial"/>
          <w:b/>
          <w:bCs/>
          <w:i/>
          <w:spacing w:val="-2"/>
        </w:rPr>
        <w:t xml:space="preserve"> </w:t>
      </w:r>
      <w:r>
        <w:rPr>
          <w:rFonts w:eastAsia="Arial"/>
          <w:b/>
          <w:bCs/>
          <w:i/>
        </w:rPr>
        <w:t>Q</w:t>
      </w:r>
      <w:r>
        <w:rPr>
          <w:rFonts w:eastAsia="Arial"/>
          <w:b/>
          <w:bCs/>
          <w:i/>
          <w:spacing w:val="2"/>
        </w:rPr>
        <w:t xml:space="preserve"> </w:t>
      </w:r>
      <w:r>
        <w:rPr>
          <w:rFonts w:eastAsia="Arial"/>
          <w:b/>
          <w:bCs/>
          <w:i/>
        </w:rPr>
        <w:t>*</w:t>
      </w:r>
      <w:r>
        <w:rPr>
          <w:rFonts w:eastAsia="Arial"/>
          <w:b/>
          <w:bCs/>
          <w:i/>
          <w:spacing w:val="-1"/>
        </w:rPr>
        <w:t xml:space="preserve"> </w:t>
      </w:r>
      <w:r>
        <w:rPr>
          <w:rFonts w:eastAsia="Arial"/>
          <w:b/>
          <w:bCs/>
          <w:i/>
        </w:rPr>
        <w:t>F</w:t>
      </w:r>
      <w:r>
        <w:rPr>
          <w:rFonts w:eastAsia="Arial"/>
          <w:b/>
          <w:bCs/>
          <w:i/>
          <w:spacing w:val="-2"/>
        </w:rPr>
        <w:t xml:space="preserve"> </w:t>
      </w:r>
      <w:r>
        <w:rPr>
          <w:rFonts w:eastAsia="Arial"/>
          <w:b/>
          <w:bCs/>
          <w:i/>
        </w:rPr>
        <w:t>=</w:t>
      </w:r>
      <w:r>
        <w:rPr>
          <w:rFonts w:eastAsia="Arial"/>
          <w:b/>
          <w:bCs/>
          <w:i/>
          <w:spacing w:val="2"/>
        </w:rPr>
        <w:t xml:space="preserve"> </w:t>
      </w:r>
      <w:r>
        <w:rPr>
          <w:rFonts w:eastAsia="Arial"/>
          <w:b/>
          <w:bCs/>
        </w:rPr>
        <w:t>1.2</w:t>
      </w:r>
      <w:r>
        <w:rPr>
          <w:rFonts w:eastAsia="Arial"/>
          <w:b/>
          <w:bCs/>
          <w:spacing w:val="-2"/>
        </w:rPr>
        <w:t xml:space="preserve"> </w:t>
      </w:r>
      <w:r>
        <w:rPr>
          <w:rFonts w:eastAsia="Arial"/>
          <w:b/>
          <w:bCs/>
        </w:rPr>
        <w:t>*</w:t>
      </w:r>
      <w:r>
        <w:rPr>
          <w:rFonts w:eastAsia="Arial"/>
          <w:b/>
          <w:bCs/>
          <w:spacing w:val="1"/>
        </w:rPr>
        <w:t xml:space="preserve"> </w:t>
      </w:r>
      <w:r>
        <w:rPr>
          <w:rFonts w:eastAsia="Arial"/>
          <w:b/>
          <w:bCs/>
        </w:rPr>
        <w:t>0.01</w:t>
      </w:r>
      <w:r>
        <w:rPr>
          <w:rFonts w:eastAsia="Arial"/>
          <w:b/>
          <w:bCs/>
          <w:spacing w:val="-2"/>
        </w:rPr>
        <w:t xml:space="preserve"> </w:t>
      </w:r>
      <w:r>
        <w:rPr>
          <w:rFonts w:eastAsia="Arial"/>
          <w:b/>
          <w:bCs/>
        </w:rPr>
        <w:t>*</w:t>
      </w:r>
      <w:r>
        <w:rPr>
          <w:rFonts w:eastAsia="Arial"/>
          <w:b/>
          <w:bCs/>
          <w:spacing w:val="1"/>
        </w:rPr>
        <w:t xml:space="preserve"> </w:t>
      </w:r>
      <w:r>
        <w:rPr>
          <w:rFonts w:eastAsia="Arial"/>
          <w:b/>
          <w:bCs/>
        </w:rPr>
        <w:t>0.8</w:t>
      </w:r>
      <w:r>
        <w:rPr>
          <w:rFonts w:eastAsia="Arial"/>
          <w:b/>
          <w:bCs/>
          <w:spacing w:val="-2"/>
        </w:rPr>
        <w:t xml:space="preserve"> </w:t>
      </w:r>
      <w:r>
        <w:rPr>
          <w:rFonts w:eastAsia="Arial"/>
          <w:b/>
          <w:bCs/>
        </w:rPr>
        <w:t>*</w:t>
      </w:r>
      <w:r>
        <w:rPr>
          <w:rFonts w:eastAsia="Arial"/>
          <w:b/>
          <w:bCs/>
          <w:spacing w:val="1"/>
        </w:rPr>
        <w:t xml:space="preserve"> </w:t>
      </w:r>
      <w:r>
        <w:rPr>
          <w:rFonts w:eastAsia="Arial"/>
          <w:b/>
          <w:bCs/>
        </w:rPr>
        <w:t>1.45</w:t>
      </w:r>
      <w:r>
        <w:rPr>
          <w:rFonts w:eastAsia="Arial"/>
          <w:b/>
          <w:bCs/>
          <w:spacing w:val="-2"/>
        </w:rPr>
        <w:t xml:space="preserve"> </w:t>
      </w:r>
      <w:r>
        <w:rPr>
          <w:rFonts w:eastAsia="Arial"/>
          <w:b/>
          <w:bCs/>
        </w:rPr>
        <w:t>*</w:t>
      </w:r>
      <w:r>
        <w:rPr>
          <w:rFonts w:eastAsia="Arial"/>
          <w:b/>
          <w:bCs/>
          <w:spacing w:val="-1"/>
        </w:rPr>
        <w:t xml:space="preserve"> </w:t>
      </w:r>
      <w:r>
        <w:rPr>
          <w:rFonts w:eastAsia="Arial"/>
          <w:b/>
          <w:bCs/>
        </w:rPr>
        <w:t>1</w:t>
      </w:r>
      <w:r>
        <w:rPr>
          <w:rFonts w:eastAsia="Arial"/>
          <w:b/>
          <w:bCs/>
          <w:spacing w:val="-3"/>
        </w:rPr>
        <w:t xml:space="preserve"> </w:t>
      </w:r>
      <w:r>
        <w:rPr>
          <w:rFonts w:eastAsia="Arial"/>
          <w:b/>
          <w:bCs/>
        </w:rPr>
        <w:t>*</w:t>
      </w:r>
      <w:r>
        <w:rPr>
          <w:rFonts w:eastAsia="Arial"/>
          <w:b/>
          <w:bCs/>
          <w:spacing w:val="1"/>
        </w:rPr>
        <w:t xml:space="preserve"> </w:t>
      </w:r>
      <w:r>
        <w:rPr>
          <w:rFonts w:eastAsia="Arial"/>
          <w:b/>
          <w:bCs/>
        </w:rPr>
        <w:t>0.003</w:t>
      </w:r>
      <w:r>
        <w:rPr>
          <w:rFonts w:eastAsia="Arial"/>
          <w:b/>
          <w:bCs/>
          <w:spacing w:val="-2"/>
        </w:rPr>
        <w:t xml:space="preserve"> </w:t>
      </w:r>
      <w:r>
        <w:rPr>
          <w:rFonts w:eastAsia="Arial"/>
          <w:b/>
          <w:bCs/>
        </w:rPr>
        <w:t>*</w:t>
      </w:r>
      <w:r>
        <w:rPr>
          <w:rFonts w:eastAsia="Arial"/>
          <w:b/>
          <w:bCs/>
          <w:spacing w:val="1"/>
        </w:rPr>
        <w:t xml:space="preserve"> </w:t>
      </w:r>
      <w:r>
        <w:rPr>
          <w:rFonts w:eastAsia="Arial"/>
          <w:b/>
          <w:bCs/>
        </w:rPr>
        <w:t>0.1</w:t>
      </w:r>
      <w:r>
        <w:rPr>
          <w:rFonts w:eastAsia="Arial"/>
          <w:b/>
          <w:bCs/>
          <w:spacing w:val="-2"/>
        </w:rPr>
        <w:t xml:space="preserve"> </w:t>
      </w:r>
      <w:r>
        <w:rPr>
          <w:rFonts w:eastAsia="Arial"/>
          <w:b/>
          <w:bCs/>
        </w:rPr>
        <w:t>=</w:t>
      </w:r>
      <w:r>
        <w:rPr>
          <w:rFonts w:eastAsia="Arial"/>
          <w:b/>
          <w:bCs/>
          <w:spacing w:val="-1"/>
        </w:rPr>
        <w:t xml:space="preserve"> </w:t>
      </w:r>
      <w:r>
        <w:rPr>
          <w:rFonts w:eastAsia="Arial"/>
          <w:b/>
          <w:bCs/>
        </w:rPr>
        <w:t>0.00000418</w:t>
      </w:r>
    </w:p>
    <w:p w:rsidR="00D55626" w:rsidRDefault="00D55626">
      <w:pPr>
        <w:spacing w:before="0" w:after="0"/>
        <w:rPr>
          <w:rFonts w:eastAsia="Microsoft Sans Serif"/>
          <w:b/>
          <w:sz w:val="9"/>
        </w:rPr>
      </w:pP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b/>
        </w:rPr>
      </w:pPr>
      <w:r>
        <w:rPr>
          <w:rFonts w:eastAsia="Microsoft Sans Serif"/>
        </w:rPr>
        <w:t>Время работы</w:t>
      </w:r>
      <w:r>
        <w:rPr>
          <w:rFonts w:eastAsia="Microsoft Sans Serif"/>
          <w:spacing w:val="-3"/>
        </w:rPr>
        <w:t xml:space="preserve"> </w:t>
      </w:r>
      <w:r>
        <w:rPr>
          <w:rFonts w:eastAsia="Microsoft Sans Serif"/>
        </w:rPr>
        <w:t>склада</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 xml:space="preserve">году, </w:t>
      </w:r>
      <w:r>
        <w:rPr>
          <w:rFonts w:eastAsia="Microsoft Sans Serif"/>
        </w:rPr>
        <w:t>часов</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RT</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rPr>
        <w:t>60</w:t>
      </w:r>
    </w:p>
    <w:p w:rsidR="00D55626" w:rsidRDefault="003B014E">
      <w:pPr>
        <w:spacing w:before="0" w:after="0"/>
        <w:ind w:left="622" w:right="804"/>
        <w:rPr>
          <w:rFonts w:eastAsia="Microsoft Sans Serif"/>
          <w:b/>
        </w:rPr>
      </w:pPr>
      <w:r>
        <w:rPr>
          <w:rFonts w:eastAsia="Microsoft Sans Serif"/>
        </w:rPr>
        <w:t xml:space="preserve">Валовый выброс пыли при хранении, т/год (1) , </w:t>
      </w:r>
      <w:r>
        <w:rPr>
          <w:rFonts w:eastAsia="Microsoft Sans Serif"/>
          <w:b/>
          <w:i/>
        </w:rPr>
        <w:t>MC = K3SR * K4 * K5 * K6 * K7 * Q * F</w:t>
      </w:r>
      <w:r>
        <w:rPr>
          <w:rFonts w:eastAsia="Microsoft Sans Serif"/>
          <w:b/>
          <w:i/>
          <w:spacing w:val="1"/>
        </w:rPr>
        <w:t xml:space="preserve"> </w:t>
      </w:r>
      <w:r>
        <w:rPr>
          <w:rFonts w:eastAsia="Microsoft Sans Serif"/>
          <w:b/>
          <w:i/>
        </w:rPr>
        <w:t>*</w:t>
      </w:r>
      <w:r>
        <w:rPr>
          <w:rFonts w:eastAsia="Microsoft Sans Serif"/>
          <w:b/>
          <w:i/>
          <w:spacing w:val="-59"/>
        </w:rPr>
        <w:t xml:space="preserve"> </w:t>
      </w:r>
      <w:r>
        <w:rPr>
          <w:rFonts w:eastAsia="Microsoft Sans Serif"/>
          <w:b/>
          <w:i/>
        </w:rPr>
        <w:t>RT</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0.0036</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0.01</w:t>
      </w:r>
      <w:r>
        <w:rPr>
          <w:rFonts w:eastAsia="Microsoft Sans Serif"/>
          <w:b/>
          <w:spacing w:val="-2"/>
        </w:rPr>
        <w:t xml:space="preserve"> </w:t>
      </w:r>
      <w:r>
        <w:rPr>
          <w:rFonts w:eastAsia="Microsoft Sans Serif"/>
          <w:b/>
        </w:rPr>
        <w:t>*</w:t>
      </w:r>
      <w:r>
        <w:rPr>
          <w:rFonts w:eastAsia="Microsoft Sans Serif"/>
          <w:b/>
          <w:spacing w:val="-4"/>
        </w:rPr>
        <w:t xml:space="preserve"> </w:t>
      </w:r>
      <w:r>
        <w:rPr>
          <w:rFonts w:eastAsia="Microsoft Sans Serif"/>
          <w:b/>
        </w:rPr>
        <w:t>0.8</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1.45 *</w:t>
      </w:r>
      <w:r>
        <w:rPr>
          <w:rFonts w:eastAsia="Microsoft Sans Serif"/>
          <w:b/>
          <w:spacing w:val="-2"/>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0.1</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60</w:t>
      </w:r>
      <w:r>
        <w:rPr>
          <w:rFonts w:eastAsia="Microsoft Sans Serif"/>
          <w:b/>
          <w:spacing w:val="60"/>
        </w:rPr>
        <w:t xml:space="preserve"> </w:t>
      </w:r>
      <w:r>
        <w:rPr>
          <w:rFonts w:eastAsia="Microsoft Sans Serif"/>
          <w:b/>
        </w:rPr>
        <w:t>*</w:t>
      </w:r>
      <w:r>
        <w:rPr>
          <w:rFonts w:eastAsia="Microsoft Sans Serif"/>
          <w:b/>
          <w:spacing w:val="-1"/>
        </w:rPr>
        <w:t xml:space="preserve"> </w:t>
      </w:r>
      <w:r>
        <w:rPr>
          <w:rFonts w:eastAsia="Microsoft Sans Serif"/>
          <w:b/>
        </w:rPr>
        <w:t>0.0036</w:t>
      </w:r>
      <w:r>
        <w:rPr>
          <w:rFonts w:eastAsia="Microsoft Sans Serif"/>
          <w:b/>
          <w:spacing w:val="-3"/>
        </w:rPr>
        <w:t xml:space="preserve"> </w:t>
      </w:r>
      <w:r>
        <w:rPr>
          <w:rFonts w:eastAsia="Microsoft Sans Serif"/>
          <w:b/>
        </w:rPr>
        <w:t>= 0.000001</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5"/>
        </w:rPr>
        <w:t xml:space="preserve"> </w:t>
      </w:r>
      <w:r>
        <w:rPr>
          <w:rFonts w:eastAsia="Microsoft Sans Serif"/>
        </w:rPr>
        <w:t>разовый</w:t>
      </w:r>
      <w:r>
        <w:rPr>
          <w:rFonts w:eastAsia="Microsoft Sans Serif"/>
          <w:spacing w:val="-4"/>
        </w:rPr>
        <w:t xml:space="preserve"> </w:t>
      </w:r>
      <w:r>
        <w:rPr>
          <w:rFonts w:eastAsia="Microsoft Sans Serif"/>
        </w:rPr>
        <w:t>выброс</w:t>
      </w:r>
      <w:r>
        <w:rPr>
          <w:rFonts w:eastAsia="Microsoft Sans Serif"/>
          <w:spacing w:val="-5"/>
        </w:rPr>
        <w:t xml:space="preserve"> </w:t>
      </w:r>
      <w:r>
        <w:rPr>
          <w:rFonts w:eastAsia="Microsoft Sans Serif"/>
        </w:rPr>
        <w:t>,</w:t>
      </w:r>
      <w:r>
        <w:rPr>
          <w:rFonts w:eastAsia="Microsoft Sans Serif"/>
          <w:spacing w:val="-6"/>
        </w:rPr>
        <w:t xml:space="preserve"> </w:t>
      </w:r>
      <w:r>
        <w:rPr>
          <w:rFonts w:eastAsia="Microsoft Sans Serif"/>
        </w:rPr>
        <w:t>г/сек</w:t>
      </w:r>
      <w:r>
        <w:rPr>
          <w:rFonts w:eastAsia="Microsoft Sans Serif"/>
          <w:spacing w:val="-6"/>
        </w:rPr>
        <w:t xml:space="preserve"> </w:t>
      </w:r>
      <w:r>
        <w:rPr>
          <w:rFonts w:eastAsia="Microsoft Sans Serif"/>
        </w:rPr>
        <w:t>,</w:t>
      </w:r>
      <w:r>
        <w:rPr>
          <w:rFonts w:eastAsia="Microsoft Sans Serif"/>
          <w:spacing w:val="-2"/>
        </w:rPr>
        <w:t xml:space="preserve"> </w:t>
      </w:r>
      <w:r>
        <w:rPr>
          <w:rFonts w:eastAsia="Microsoft Sans Serif"/>
          <w:b/>
          <w:i/>
        </w:rPr>
        <w:t>G</w:t>
      </w:r>
      <w:r>
        <w:rPr>
          <w:rFonts w:eastAsia="Microsoft Sans Serif"/>
          <w:b/>
          <w:i/>
          <w:spacing w:val="-7"/>
        </w:rPr>
        <w:t xml:space="preserve"> </w:t>
      </w:r>
      <w:r>
        <w:rPr>
          <w:rFonts w:eastAsia="Microsoft Sans Serif"/>
          <w:b/>
          <w:i/>
        </w:rPr>
        <w:t>=</w:t>
      </w:r>
      <w:r>
        <w:rPr>
          <w:rFonts w:eastAsia="Microsoft Sans Serif"/>
          <w:b/>
          <w:i/>
          <w:spacing w:val="-7"/>
        </w:rPr>
        <w:t xml:space="preserve"> </w:t>
      </w:r>
      <w:r>
        <w:rPr>
          <w:rFonts w:eastAsia="Microsoft Sans Serif"/>
          <w:b/>
        </w:rPr>
        <w:t>0.00000418</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 ,</w:t>
      </w:r>
      <w:r>
        <w:rPr>
          <w:rFonts w:eastAsia="Microsoft Sans Serif"/>
          <w:spacing w:val="2"/>
        </w:rPr>
        <w:t xml:space="preserve"> </w:t>
      </w:r>
      <w:r>
        <w:rPr>
          <w:rFonts w:eastAsia="Microsoft Sans Serif"/>
        </w:rPr>
        <w:t>т/год</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0.000001</w:t>
      </w:r>
    </w:p>
    <w:p w:rsidR="00D55626" w:rsidRDefault="003B014E">
      <w:pPr>
        <w:spacing w:before="0" w:after="0"/>
        <w:ind w:left="622"/>
        <w:rPr>
          <w:rFonts w:eastAsia="Microsoft Sans Serif"/>
        </w:rPr>
      </w:pPr>
      <w:r>
        <w:rPr>
          <w:rFonts w:eastAsia="Microsoft Sans Serif"/>
        </w:rPr>
        <w:t>Итого</w:t>
      </w:r>
      <w:r>
        <w:rPr>
          <w:rFonts w:eastAsia="Microsoft Sans Serif"/>
          <w:spacing w:val="-7"/>
        </w:rPr>
        <w:t xml:space="preserve"> </w:t>
      </w:r>
      <w:r>
        <w:rPr>
          <w:rFonts w:eastAsia="Microsoft Sans Serif"/>
        </w:rPr>
        <w:t>выбросы</w:t>
      </w:r>
      <w:r>
        <w:rPr>
          <w:rFonts w:eastAsia="Microsoft Sans Serif"/>
          <w:spacing w:val="-6"/>
        </w:rPr>
        <w:t xml:space="preserve"> </w:t>
      </w:r>
      <w:r>
        <w:rPr>
          <w:rFonts w:eastAsia="Microsoft Sans Serif"/>
        </w:rPr>
        <w:t>от</w:t>
      </w:r>
      <w:r>
        <w:rPr>
          <w:rFonts w:eastAsia="Microsoft Sans Serif"/>
          <w:spacing w:val="-7"/>
        </w:rPr>
        <w:t xml:space="preserve"> </w:t>
      </w:r>
      <w:r>
        <w:rPr>
          <w:rFonts w:eastAsia="Microsoft Sans Serif"/>
        </w:rPr>
        <w:t>источника</w:t>
      </w:r>
      <w:r>
        <w:rPr>
          <w:rFonts w:eastAsia="Microsoft Sans Serif"/>
          <w:spacing w:val="-5"/>
        </w:rPr>
        <w:t xml:space="preserve"> </w:t>
      </w:r>
      <w:r>
        <w:rPr>
          <w:rFonts w:eastAsia="Microsoft Sans Serif"/>
        </w:rPr>
        <w:t>выделения:</w:t>
      </w:r>
      <w:r>
        <w:rPr>
          <w:rFonts w:eastAsia="Microsoft Sans Serif"/>
          <w:spacing w:val="-6"/>
        </w:rPr>
        <w:t xml:space="preserve"> </w:t>
      </w:r>
      <w:r>
        <w:rPr>
          <w:rFonts w:eastAsia="Microsoft Sans Serif"/>
        </w:rPr>
        <w:t>001</w:t>
      </w:r>
      <w:r>
        <w:rPr>
          <w:rFonts w:eastAsia="Microsoft Sans Serif"/>
          <w:spacing w:val="-3"/>
        </w:rPr>
        <w:t xml:space="preserve"> </w:t>
      </w:r>
      <w:r>
        <w:rPr>
          <w:rFonts w:eastAsia="Microsoft Sans Serif"/>
        </w:rPr>
        <w:t>узел</w:t>
      </w:r>
      <w:r>
        <w:rPr>
          <w:rFonts w:eastAsia="Microsoft Sans Serif"/>
          <w:spacing w:val="-4"/>
        </w:rPr>
        <w:t xml:space="preserve"> </w:t>
      </w:r>
      <w:r>
        <w:rPr>
          <w:rFonts w:eastAsia="Microsoft Sans Serif"/>
        </w:rPr>
        <w:t>приготовление</w:t>
      </w:r>
      <w:r>
        <w:rPr>
          <w:rFonts w:eastAsia="Microsoft Sans Serif"/>
          <w:spacing w:val="-6"/>
        </w:rPr>
        <w:t xml:space="preserve"> </w:t>
      </w:r>
      <w:r>
        <w:rPr>
          <w:rFonts w:eastAsia="Microsoft Sans Serif"/>
        </w:rPr>
        <w:t>цемент.р-ра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5"/>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2908</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spacing w:val="-1"/>
              </w:rPr>
              <w:t>Пыль</w:t>
            </w:r>
            <w:r>
              <w:rPr>
                <w:rFonts w:eastAsia="Microsoft Sans Serif"/>
                <w:spacing w:val="-12"/>
              </w:rPr>
              <w:t xml:space="preserve"> </w:t>
            </w:r>
            <w:r>
              <w:rPr>
                <w:rFonts w:eastAsia="Microsoft Sans Serif"/>
                <w:spacing w:val="-1"/>
              </w:rPr>
              <w:t>неорганическая:</w:t>
            </w:r>
            <w:r>
              <w:rPr>
                <w:rFonts w:eastAsia="Microsoft Sans Serif"/>
                <w:spacing w:val="-11"/>
              </w:rPr>
              <w:t xml:space="preserve"> </w:t>
            </w:r>
            <w:r>
              <w:rPr>
                <w:rFonts w:eastAsia="Microsoft Sans Serif"/>
              </w:rPr>
              <w:t>70-20%</w:t>
            </w:r>
            <w:r>
              <w:rPr>
                <w:rFonts w:eastAsia="Microsoft Sans Serif"/>
                <w:spacing w:val="-11"/>
              </w:rPr>
              <w:t xml:space="preserve"> </w:t>
            </w:r>
            <w:r>
              <w:rPr>
                <w:rFonts w:eastAsia="Microsoft Sans Serif"/>
              </w:rPr>
              <w:t>двуокиси</w:t>
            </w:r>
            <w:r>
              <w:rPr>
                <w:rFonts w:eastAsia="Microsoft Sans Serif"/>
                <w:spacing w:val="-11"/>
              </w:rPr>
              <w:t xml:space="preserve"> </w:t>
            </w:r>
            <w:r>
              <w:rPr>
                <w:rFonts w:eastAsia="Microsoft Sans Serif"/>
              </w:rPr>
              <w:t>кремния</w:t>
            </w:r>
            <w:r>
              <w:rPr>
                <w:rFonts w:eastAsia="Microsoft Sans Serif"/>
                <w:spacing w:val="-56"/>
              </w:rPr>
              <w:t xml:space="preserve"> </w:t>
            </w:r>
            <w:r>
              <w:rPr>
                <w:rFonts w:eastAsia="Microsoft Sans Serif"/>
              </w:rPr>
              <w:t>(503)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4"/>
              <w:rPr>
                <w:rFonts w:eastAsia="Microsoft Sans Serif"/>
              </w:rPr>
            </w:pPr>
            <w:r>
              <w:rPr>
                <w:rFonts w:eastAsia="Microsoft Sans Serif"/>
              </w:rPr>
              <w:t>0.00000418</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80"/>
              <w:rPr>
                <w:rFonts w:eastAsia="Microsoft Sans Serif"/>
              </w:rPr>
            </w:pPr>
            <w:r>
              <w:rPr>
                <w:rFonts w:eastAsia="Microsoft Sans Serif"/>
              </w:rPr>
              <w:t>0.000001</w:t>
            </w:r>
          </w:p>
        </w:tc>
      </w:tr>
    </w:tbl>
    <w:p w:rsidR="00D55626" w:rsidRDefault="00D55626">
      <w:pPr>
        <w:spacing w:before="0" w:after="0"/>
        <w:rPr>
          <w:rFonts w:eastAsia="Microsoft Sans Serif"/>
          <w:sz w:val="21"/>
        </w:rPr>
      </w:pPr>
    </w:p>
    <w:p w:rsidR="00D55626" w:rsidRDefault="003B014E">
      <w:pPr>
        <w:spacing w:before="0" w:after="0"/>
        <w:ind w:left="568" w:right="694"/>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4"/>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2"/>
          <w:u w:val="thick" w:color="000000"/>
        </w:rPr>
        <w:t xml:space="preserve"> </w:t>
      </w:r>
      <w:r>
        <w:rPr>
          <w:rFonts w:eastAsia="Arial"/>
          <w:b/>
          <w:bCs/>
          <w:i/>
          <w:iCs/>
          <w:u w:val="thick" w:color="000000"/>
        </w:rPr>
        <w:t>6019,</w:t>
      </w:r>
      <w:r>
        <w:rPr>
          <w:rFonts w:eastAsia="Arial"/>
          <w:b/>
          <w:bCs/>
          <w:i/>
          <w:iCs/>
          <w:spacing w:val="-4"/>
          <w:u w:val="thick" w:color="000000"/>
        </w:rPr>
        <w:t xml:space="preserve"> </w:t>
      </w:r>
      <w:r>
        <w:rPr>
          <w:rFonts w:eastAsia="Arial"/>
          <w:b/>
          <w:bCs/>
          <w:i/>
          <w:iCs/>
          <w:u w:val="thick" w:color="000000"/>
        </w:rPr>
        <w:t>Емкость</w:t>
      </w:r>
      <w:r>
        <w:rPr>
          <w:rFonts w:eastAsia="Arial"/>
          <w:b/>
          <w:bCs/>
          <w:i/>
          <w:iCs/>
          <w:spacing w:val="-2"/>
          <w:u w:val="thick" w:color="000000"/>
        </w:rPr>
        <w:t xml:space="preserve"> </w:t>
      </w:r>
      <w:r>
        <w:rPr>
          <w:rFonts w:eastAsia="Arial"/>
          <w:b/>
          <w:bCs/>
          <w:i/>
          <w:iCs/>
          <w:u w:val="thick" w:color="000000"/>
        </w:rPr>
        <w:t>бурового</w:t>
      </w:r>
      <w:r>
        <w:rPr>
          <w:rFonts w:eastAsia="Arial"/>
          <w:b/>
          <w:bCs/>
          <w:i/>
          <w:iCs/>
          <w:spacing w:val="-2"/>
          <w:u w:val="thick" w:color="000000"/>
        </w:rPr>
        <w:t xml:space="preserve"> </w:t>
      </w:r>
      <w:r>
        <w:rPr>
          <w:rFonts w:eastAsia="Arial"/>
          <w:b/>
          <w:bCs/>
          <w:i/>
          <w:iCs/>
          <w:u w:val="thick" w:color="000000"/>
        </w:rPr>
        <w:t>раствора</w:t>
      </w:r>
    </w:p>
    <w:p w:rsidR="00D55626" w:rsidRDefault="003B014E">
      <w:pPr>
        <w:spacing w:before="0" w:after="0"/>
        <w:ind w:left="622"/>
        <w:rPr>
          <w:rFonts w:eastAsia="Microsoft Sans Serif"/>
        </w:rPr>
      </w:pPr>
      <w:r>
        <w:rPr>
          <w:rFonts w:eastAsia="Microsoft Sans Serif"/>
        </w:rPr>
        <w:t>Сборник</w:t>
      </w:r>
      <w:r>
        <w:rPr>
          <w:rFonts w:eastAsia="Microsoft Sans Serif"/>
          <w:spacing w:val="46"/>
        </w:rPr>
        <w:t xml:space="preserve"> </w:t>
      </w:r>
      <w:r>
        <w:rPr>
          <w:rFonts w:eastAsia="Microsoft Sans Serif"/>
        </w:rPr>
        <w:t>методик</w:t>
      </w:r>
      <w:r>
        <w:rPr>
          <w:rFonts w:eastAsia="Microsoft Sans Serif"/>
          <w:spacing w:val="46"/>
        </w:rPr>
        <w:t xml:space="preserve"> </w:t>
      </w:r>
      <w:r>
        <w:rPr>
          <w:rFonts w:eastAsia="Microsoft Sans Serif"/>
        </w:rPr>
        <w:t>по</w:t>
      </w:r>
      <w:r>
        <w:rPr>
          <w:rFonts w:eastAsia="Microsoft Sans Serif"/>
          <w:spacing w:val="48"/>
        </w:rPr>
        <w:t xml:space="preserve"> </w:t>
      </w:r>
      <w:r>
        <w:rPr>
          <w:rFonts w:eastAsia="Microsoft Sans Serif"/>
        </w:rPr>
        <w:t>расчету</w:t>
      </w:r>
      <w:r>
        <w:rPr>
          <w:rFonts w:eastAsia="Microsoft Sans Serif"/>
          <w:spacing w:val="46"/>
        </w:rPr>
        <w:t xml:space="preserve"> </w:t>
      </w:r>
      <w:r>
        <w:rPr>
          <w:rFonts w:eastAsia="Microsoft Sans Serif"/>
        </w:rPr>
        <w:t>выбросов</w:t>
      </w:r>
      <w:r>
        <w:rPr>
          <w:rFonts w:eastAsia="Microsoft Sans Serif"/>
          <w:spacing w:val="48"/>
        </w:rPr>
        <w:t xml:space="preserve"> </w:t>
      </w:r>
      <w:r>
        <w:rPr>
          <w:rFonts w:eastAsia="Microsoft Sans Serif"/>
        </w:rPr>
        <w:t>вредных</w:t>
      </w:r>
      <w:r>
        <w:rPr>
          <w:rFonts w:eastAsia="Microsoft Sans Serif"/>
          <w:spacing w:val="45"/>
        </w:rPr>
        <w:t xml:space="preserve"> </w:t>
      </w:r>
      <w:r>
        <w:rPr>
          <w:rFonts w:eastAsia="Microsoft Sans Serif"/>
        </w:rPr>
        <w:t>веществ</w:t>
      </w:r>
      <w:r>
        <w:rPr>
          <w:rFonts w:eastAsia="Microsoft Sans Serif"/>
          <w:spacing w:val="48"/>
        </w:rPr>
        <w:t xml:space="preserve"> </w:t>
      </w:r>
      <w:r>
        <w:rPr>
          <w:rFonts w:eastAsia="Microsoft Sans Serif"/>
        </w:rPr>
        <w:t>в</w:t>
      </w:r>
      <w:r>
        <w:rPr>
          <w:rFonts w:eastAsia="Microsoft Sans Serif"/>
          <w:spacing w:val="48"/>
        </w:rPr>
        <w:t xml:space="preserve"> </w:t>
      </w:r>
      <w:r>
        <w:rPr>
          <w:rFonts w:eastAsia="Microsoft Sans Serif"/>
        </w:rPr>
        <w:t>атмосферу</w:t>
      </w:r>
      <w:r>
        <w:rPr>
          <w:rFonts w:eastAsia="Microsoft Sans Serif"/>
          <w:spacing w:val="45"/>
        </w:rPr>
        <w:t xml:space="preserve"> </w:t>
      </w:r>
      <w:r>
        <w:rPr>
          <w:rFonts w:eastAsia="Microsoft Sans Serif"/>
        </w:rPr>
        <w:t>различными</w:t>
      </w:r>
      <w:r>
        <w:rPr>
          <w:rFonts w:eastAsia="Microsoft Sans Serif"/>
          <w:spacing w:val="-56"/>
        </w:rPr>
        <w:t xml:space="preserve"> </w:t>
      </w:r>
      <w:r>
        <w:rPr>
          <w:rFonts w:eastAsia="Microsoft Sans Serif"/>
        </w:rPr>
        <w:t>производствами.</w:t>
      </w:r>
      <w:r>
        <w:rPr>
          <w:rFonts w:eastAsia="Microsoft Sans Serif"/>
          <w:spacing w:val="3"/>
        </w:rPr>
        <w:t xml:space="preserve"> </w:t>
      </w:r>
      <w:r>
        <w:rPr>
          <w:rFonts w:eastAsia="Microsoft Sans Serif"/>
        </w:rPr>
        <w:t>Алматы,</w:t>
      </w:r>
      <w:r>
        <w:rPr>
          <w:rFonts w:eastAsia="Microsoft Sans Serif"/>
          <w:spacing w:val="4"/>
        </w:rPr>
        <w:t xml:space="preserve"> </w:t>
      </w:r>
      <w:r>
        <w:rPr>
          <w:rFonts w:eastAsia="Microsoft Sans Serif"/>
        </w:rPr>
        <w:t>1996.</w:t>
      </w:r>
    </w:p>
    <w:tbl>
      <w:tblPr>
        <w:tblW w:w="0" w:type="auto"/>
        <w:tblInd w:w="5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4928"/>
        <w:gridCol w:w="1418"/>
        <w:gridCol w:w="1419"/>
        <w:gridCol w:w="1524"/>
      </w:tblGrid>
      <w:tr w:rsidR="00D55626">
        <w:trPr>
          <w:trHeight w:val="251"/>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34" w:right="1626"/>
              <w:jc w:val="center"/>
              <w:rPr>
                <w:rFonts w:eastAsia="Microsoft Sans Serif"/>
                <w:b/>
              </w:rPr>
            </w:pPr>
            <w:r>
              <w:rPr>
                <w:rFonts w:eastAsia="Microsoft Sans Serif"/>
                <w:b/>
              </w:rPr>
              <w:t>Наименование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5" w:right="306"/>
              <w:jc w:val="center"/>
              <w:rPr>
                <w:rFonts w:eastAsia="Microsoft Sans Serif"/>
                <w:b/>
              </w:rPr>
            </w:pPr>
            <w:r>
              <w:rPr>
                <w:rFonts w:eastAsia="Microsoft Sans Serif"/>
                <w:b/>
              </w:rPr>
              <w:t>Обозн.</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2"/>
              <w:jc w:val="center"/>
              <w:rPr>
                <w:rFonts w:eastAsia="Microsoft Sans Serif"/>
                <w:b/>
              </w:rPr>
            </w:pPr>
            <w:r>
              <w:rPr>
                <w:rFonts w:eastAsia="Microsoft Sans Serif"/>
                <w:b/>
              </w:rPr>
              <w:t>Ед.изм.</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3" w:right="334"/>
              <w:jc w:val="center"/>
              <w:rPr>
                <w:rFonts w:eastAsia="Microsoft Sans Serif"/>
                <w:b/>
              </w:rPr>
            </w:pPr>
            <w:r>
              <w:rPr>
                <w:rFonts w:eastAsia="Microsoft Sans Serif"/>
                <w:b/>
              </w:rPr>
              <w:t>Кол-во</w:t>
            </w:r>
          </w:p>
        </w:tc>
      </w:tr>
      <w:tr w:rsidR="00D55626">
        <w:trPr>
          <w:trHeight w:val="236"/>
        </w:trPr>
        <w:tc>
          <w:tcPr>
            <w:tcW w:w="4928" w:type="dxa"/>
            <w:tcBorders>
              <w:top w:val="single" w:sz="4" w:space="0" w:color="000000"/>
              <w:left w:val="single" w:sz="4" w:space="0" w:color="000000"/>
              <w:bottom w:val="thinThickMediumGap" w:sz="6" w:space="0" w:color="000000"/>
              <w:right w:val="single" w:sz="4" w:space="0" w:color="000000"/>
            </w:tcBorders>
            <w:shd w:val="clear" w:color="auto" w:fill="auto"/>
          </w:tcPr>
          <w:p w:rsidR="00D55626" w:rsidRDefault="003B014E">
            <w:pPr>
              <w:spacing w:before="0" w:after="0"/>
              <w:ind w:left="1415"/>
              <w:rPr>
                <w:rFonts w:eastAsia="Microsoft Sans Serif"/>
                <w:b/>
              </w:rPr>
            </w:pPr>
            <w:r>
              <w:rPr>
                <w:rFonts w:eastAsia="Microsoft Sans Serif"/>
                <w:b/>
              </w:rPr>
              <w:t>Исходные</w:t>
            </w:r>
            <w:r>
              <w:rPr>
                <w:rFonts w:eastAsia="Microsoft Sans Serif"/>
                <w:b/>
                <w:spacing w:val="-5"/>
              </w:rPr>
              <w:t xml:space="preserve"> </w:t>
            </w:r>
            <w:r>
              <w:rPr>
                <w:rFonts w:eastAsia="Microsoft Sans Serif"/>
                <w:b/>
              </w:rPr>
              <w:t>данные: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r>
      <w:tr w:rsidR="00D55626">
        <w:trPr>
          <w:trHeight w:val="236"/>
        </w:trPr>
        <w:tc>
          <w:tcPr>
            <w:tcW w:w="4928" w:type="dxa"/>
            <w:tcBorders>
              <w:top w:val="thickThinMediumGap" w:sz="6"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Объем</w:t>
            </w:r>
            <w:r>
              <w:rPr>
                <w:rFonts w:eastAsia="Microsoft Sans Serif"/>
                <w:spacing w:val="-6"/>
              </w:rPr>
              <w:t xml:space="preserve"> </w:t>
            </w:r>
            <w:r>
              <w:rPr>
                <w:rFonts w:eastAsia="Microsoft Sans Serif"/>
              </w:rPr>
              <w:t>бурового</w:t>
            </w:r>
            <w:r>
              <w:rPr>
                <w:rFonts w:eastAsia="Microsoft Sans Serif"/>
                <w:spacing w:val="-5"/>
              </w:rPr>
              <w:t xml:space="preserve"> </w:t>
            </w:r>
            <w:r>
              <w:rPr>
                <w:rFonts w:eastAsia="Microsoft Sans Serif"/>
              </w:rPr>
              <w:t>раствора</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2" w:right="306"/>
              <w:jc w:val="center"/>
              <w:rPr>
                <w:rFonts w:eastAsia="Microsoft Sans Serif"/>
              </w:rPr>
            </w:pPr>
            <w:r>
              <w:rPr>
                <w:rFonts w:eastAsia="Microsoft Sans Serif"/>
              </w:rPr>
              <w:t>Vбр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9" w:right="232"/>
              <w:jc w:val="center"/>
              <w:rPr>
                <w:rFonts w:eastAsia="Microsoft Sans Serif"/>
              </w:rPr>
            </w:pPr>
            <w:r>
              <w:rPr>
                <w:rFonts w:eastAsia="Microsoft Sans Serif"/>
              </w:rPr>
              <w:t>м3</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0" w:right="335"/>
              <w:jc w:val="center"/>
              <w:rPr>
                <w:rFonts w:eastAsia="Microsoft Sans Serif"/>
              </w:rPr>
            </w:pPr>
            <w:r>
              <w:rPr>
                <w:rFonts w:eastAsia="Microsoft Sans Serif"/>
              </w:rPr>
              <w:t>765,27</w:t>
            </w:r>
          </w:p>
        </w:tc>
      </w:tr>
      <w:tr w:rsidR="00D55626">
        <w:trPr>
          <w:trHeight w:val="252"/>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Объем</w:t>
            </w:r>
            <w:r>
              <w:rPr>
                <w:rFonts w:eastAsia="Microsoft Sans Serif"/>
                <w:spacing w:val="-12"/>
              </w:rPr>
              <w:t xml:space="preserve"> </w:t>
            </w:r>
            <w:r>
              <w:rPr>
                <w:rFonts w:eastAsia="Microsoft Sans Serif"/>
              </w:rPr>
              <w:t>емкости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
              <w:jc w:val="center"/>
              <w:rPr>
                <w:rFonts w:eastAsia="Microsoft Sans Serif"/>
              </w:rPr>
            </w:pPr>
            <w:r>
              <w:rPr>
                <w:rFonts w:eastAsia="Microsoft Sans Serif"/>
              </w:rPr>
              <w:t>V</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9" w:right="232"/>
              <w:jc w:val="center"/>
              <w:rPr>
                <w:rFonts w:eastAsia="Microsoft Sans Serif"/>
              </w:rPr>
            </w:pPr>
            <w:r>
              <w:rPr>
                <w:rFonts w:eastAsia="Microsoft Sans Serif"/>
              </w:rPr>
              <w:t>м3</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38" w:right="335"/>
              <w:jc w:val="center"/>
              <w:rPr>
                <w:rFonts w:eastAsia="Microsoft Sans Serif"/>
              </w:rPr>
            </w:pPr>
            <w:r>
              <w:rPr>
                <w:rFonts w:eastAsia="Microsoft Sans Serif"/>
              </w:rPr>
              <w:t>50</w:t>
            </w:r>
          </w:p>
        </w:tc>
      </w:tr>
      <w:tr w:rsidR="00D55626">
        <w:trPr>
          <w:trHeight w:val="254"/>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spacing w:val="-1"/>
              </w:rPr>
              <w:t>Количество</w:t>
            </w:r>
            <w:r>
              <w:rPr>
                <w:rFonts w:eastAsia="Microsoft Sans Serif"/>
                <w:spacing w:val="-11"/>
              </w:rPr>
              <w:t xml:space="preserve"> </w:t>
            </w:r>
            <w:r>
              <w:rPr>
                <w:rFonts w:eastAsia="Microsoft Sans Serif"/>
                <w:spacing w:val="-1"/>
              </w:rPr>
              <w:t>емкостей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
              <w:jc w:val="center"/>
              <w:rPr>
                <w:rFonts w:eastAsia="Microsoft Sans Serif"/>
              </w:rPr>
            </w:pPr>
            <w:r>
              <w:rPr>
                <w:rFonts w:eastAsia="Microsoft Sans Serif"/>
              </w:rPr>
              <w:t>N</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2"/>
              <w:jc w:val="center"/>
              <w:rPr>
                <w:rFonts w:eastAsia="Microsoft Sans Serif"/>
              </w:rPr>
            </w:pPr>
            <w:r>
              <w:rPr>
                <w:rFonts w:eastAsia="Microsoft Sans Serif"/>
              </w:rPr>
              <w:t>шт</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
              <w:jc w:val="center"/>
              <w:rPr>
                <w:rFonts w:eastAsia="Microsoft Sans Serif"/>
              </w:rPr>
            </w:pPr>
            <w:r>
              <w:rPr>
                <w:rFonts w:eastAsia="Microsoft Sans Serif"/>
              </w:rPr>
              <w:t>1</w:t>
            </w:r>
          </w:p>
        </w:tc>
      </w:tr>
      <w:tr w:rsidR="00D55626">
        <w:trPr>
          <w:trHeight w:val="251"/>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Удельный</w:t>
            </w:r>
            <w:r>
              <w:rPr>
                <w:rFonts w:eastAsia="Microsoft Sans Serif"/>
                <w:spacing w:val="-5"/>
              </w:rPr>
              <w:t xml:space="preserve"> </w:t>
            </w:r>
            <w:r>
              <w:rPr>
                <w:rFonts w:eastAsia="Microsoft Sans Serif"/>
              </w:rPr>
              <w:t>выброс</w:t>
            </w:r>
            <w:r>
              <w:rPr>
                <w:rFonts w:eastAsia="Microsoft Sans Serif"/>
                <w:spacing w:val="-3"/>
              </w:rPr>
              <w:t xml:space="preserve"> </w:t>
            </w:r>
            <w:r>
              <w:rPr>
                <w:rFonts w:eastAsia="Microsoft Sans Serif"/>
              </w:rPr>
              <w:t>загряз.</w:t>
            </w:r>
            <w:r>
              <w:rPr>
                <w:rFonts w:eastAsia="Microsoft Sans Serif"/>
                <w:spacing w:val="-5"/>
              </w:rPr>
              <w:t xml:space="preserve"> </w:t>
            </w:r>
            <w:r>
              <w:rPr>
                <w:rFonts w:eastAsia="Microsoft Sans Serif"/>
              </w:rPr>
              <w:t>в-ва</w:t>
            </w:r>
            <w:r>
              <w:rPr>
                <w:rFonts w:eastAsia="Microsoft Sans Serif"/>
                <w:spacing w:val="-5"/>
              </w:rPr>
              <w:t xml:space="preserve"> </w:t>
            </w:r>
            <w:r>
              <w:rPr>
                <w:rFonts w:eastAsia="Microsoft Sans Serif"/>
              </w:rPr>
              <w:t>табл.5.9</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5"/>
              <w:jc w:val="center"/>
              <w:rPr>
                <w:rFonts w:eastAsia="Microsoft Sans Serif"/>
              </w:rPr>
            </w:pPr>
            <w:r>
              <w:rPr>
                <w:rFonts w:eastAsia="Microsoft Sans Serif"/>
              </w:rPr>
              <w:t>g</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0"/>
              <w:jc w:val="center"/>
              <w:rPr>
                <w:rFonts w:eastAsia="Microsoft Sans Serif"/>
              </w:rPr>
            </w:pPr>
            <w:r>
              <w:rPr>
                <w:rFonts w:eastAsia="Microsoft Sans Serif"/>
              </w:rPr>
              <w:t>кг/ч*м2</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1" w:right="335"/>
              <w:jc w:val="center"/>
              <w:rPr>
                <w:rFonts w:eastAsia="Microsoft Sans Serif"/>
              </w:rPr>
            </w:pPr>
            <w:r>
              <w:rPr>
                <w:rFonts w:eastAsia="Microsoft Sans Serif"/>
              </w:rPr>
              <w:t>0,02</w:t>
            </w:r>
          </w:p>
        </w:tc>
      </w:tr>
      <w:tr w:rsidR="00D55626">
        <w:trPr>
          <w:trHeight w:val="253"/>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Общая</w:t>
            </w:r>
            <w:r>
              <w:rPr>
                <w:rFonts w:eastAsia="Microsoft Sans Serif"/>
                <w:spacing w:val="-8"/>
              </w:rPr>
              <w:t xml:space="preserve"> </w:t>
            </w:r>
            <w:r>
              <w:rPr>
                <w:rFonts w:eastAsia="Microsoft Sans Serif"/>
              </w:rPr>
              <w:t>площадь</w:t>
            </w:r>
            <w:r>
              <w:rPr>
                <w:rFonts w:eastAsia="Microsoft Sans Serif"/>
                <w:spacing w:val="-6"/>
              </w:rPr>
              <w:t xml:space="preserve"> </w:t>
            </w:r>
            <w:r>
              <w:rPr>
                <w:rFonts w:eastAsia="Microsoft Sans Serif"/>
              </w:rPr>
              <w:t>емкости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0" w:right="306"/>
              <w:jc w:val="center"/>
              <w:rPr>
                <w:rFonts w:eastAsia="Microsoft Sans Serif"/>
                <w:sz w:val="14"/>
              </w:rPr>
            </w:pPr>
            <w:r>
              <w:rPr>
                <w:rFonts w:eastAsia="Microsoft Sans Serif"/>
                <w:position w:val="3"/>
              </w:rPr>
              <w:t>F</w:t>
            </w:r>
            <w:r>
              <w:rPr>
                <w:rFonts w:eastAsia="Microsoft Sans Serif"/>
                <w:sz w:val="14"/>
              </w:rPr>
              <w:t>общ</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9" w:right="232"/>
              <w:jc w:val="center"/>
              <w:rPr>
                <w:rFonts w:eastAsia="Microsoft Sans Serif"/>
              </w:rPr>
            </w:pPr>
            <w:r>
              <w:rPr>
                <w:rFonts w:eastAsia="Microsoft Sans Serif"/>
              </w:rPr>
              <w:t>м2</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1" w:right="335"/>
              <w:jc w:val="center"/>
              <w:rPr>
                <w:rFonts w:eastAsia="Microsoft Sans Serif"/>
              </w:rPr>
            </w:pPr>
            <w:r>
              <w:rPr>
                <w:rFonts w:eastAsia="Microsoft Sans Serif"/>
              </w:rPr>
              <w:t>32,5</w:t>
            </w:r>
          </w:p>
        </w:tc>
      </w:tr>
      <w:tr w:rsidR="00D55626">
        <w:trPr>
          <w:trHeight w:val="251"/>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Общая</w:t>
            </w:r>
            <w:r>
              <w:rPr>
                <w:rFonts w:eastAsia="Microsoft Sans Serif"/>
                <w:spacing w:val="-4"/>
              </w:rPr>
              <w:t xml:space="preserve"> </w:t>
            </w:r>
            <w:r>
              <w:rPr>
                <w:rFonts w:eastAsia="Microsoft Sans Serif"/>
              </w:rPr>
              <w:t>площадь</w:t>
            </w:r>
            <w:r>
              <w:rPr>
                <w:rFonts w:eastAsia="Microsoft Sans Serif"/>
                <w:spacing w:val="-2"/>
              </w:rPr>
              <w:t xml:space="preserve"> </w:t>
            </w:r>
            <w:r>
              <w:rPr>
                <w:rFonts w:eastAsia="Microsoft Sans Serif"/>
              </w:rPr>
              <w:t>испорения</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08" w:right="306"/>
              <w:jc w:val="center"/>
              <w:rPr>
                <w:rFonts w:eastAsia="Microsoft Sans Serif"/>
                <w:sz w:val="14"/>
              </w:rPr>
            </w:pPr>
            <w:r>
              <w:rPr>
                <w:rFonts w:eastAsia="Microsoft Sans Serif"/>
                <w:position w:val="3"/>
              </w:rPr>
              <w:t>F</w:t>
            </w:r>
            <w:r>
              <w:rPr>
                <w:rFonts w:eastAsia="Microsoft Sans Serif"/>
                <w:sz w:val="14"/>
              </w:rPr>
              <w:t>ом</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9" w:right="232"/>
              <w:jc w:val="center"/>
              <w:rPr>
                <w:rFonts w:eastAsia="Microsoft Sans Serif"/>
              </w:rPr>
            </w:pPr>
            <w:r>
              <w:rPr>
                <w:rFonts w:eastAsia="Microsoft Sans Serif"/>
              </w:rPr>
              <w:t>м2</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2" w:right="335"/>
              <w:jc w:val="center"/>
              <w:rPr>
                <w:rFonts w:eastAsia="Microsoft Sans Serif"/>
              </w:rPr>
            </w:pPr>
            <w:r>
              <w:rPr>
                <w:rFonts w:eastAsia="Microsoft Sans Serif"/>
              </w:rPr>
              <w:t>8,1</w:t>
            </w:r>
          </w:p>
        </w:tc>
      </w:tr>
      <w:tr w:rsidR="00D55626">
        <w:trPr>
          <w:trHeight w:val="253"/>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spacing w:val="-1"/>
              </w:rPr>
              <w:t>Коэф.зависящий</w:t>
            </w:r>
            <w:r>
              <w:rPr>
                <w:rFonts w:eastAsia="Microsoft Sans Serif"/>
                <w:spacing w:val="-13"/>
              </w:rPr>
              <w:t xml:space="preserve"> </w:t>
            </w:r>
            <w:r>
              <w:rPr>
                <w:rFonts w:eastAsia="Microsoft Sans Serif"/>
              </w:rPr>
              <w:t>от</w:t>
            </w:r>
            <w:r>
              <w:rPr>
                <w:rFonts w:eastAsia="Microsoft Sans Serif"/>
                <w:spacing w:val="-14"/>
              </w:rPr>
              <w:t xml:space="preserve"> </w:t>
            </w:r>
            <w:r>
              <w:rPr>
                <w:rFonts w:eastAsia="Microsoft Sans Serif"/>
              </w:rPr>
              <w:t>укрытия</w:t>
            </w:r>
            <w:r>
              <w:rPr>
                <w:rFonts w:eastAsia="Microsoft Sans Serif"/>
                <w:spacing w:val="-11"/>
              </w:rPr>
              <w:t xml:space="preserve"> </w:t>
            </w:r>
            <w:r>
              <w:rPr>
                <w:rFonts w:eastAsia="Microsoft Sans Serif"/>
              </w:rPr>
              <w:t>емкости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1" w:right="306"/>
              <w:jc w:val="center"/>
              <w:rPr>
                <w:rFonts w:eastAsia="Microsoft Sans Serif"/>
                <w:sz w:val="14"/>
              </w:rPr>
            </w:pPr>
            <w:r>
              <w:rPr>
                <w:rFonts w:eastAsia="Microsoft Sans Serif"/>
                <w:position w:val="3"/>
              </w:rPr>
              <w:t>K</w:t>
            </w:r>
            <w:r>
              <w:rPr>
                <w:rFonts w:eastAsia="Microsoft Sans Serif"/>
                <w:sz w:val="14"/>
              </w:rPr>
              <w:t>11</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2" w:right="335"/>
              <w:jc w:val="center"/>
              <w:rPr>
                <w:rFonts w:eastAsia="Microsoft Sans Serif"/>
              </w:rPr>
            </w:pPr>
            <w:r>
              <w:rPr>
                <w:rFonts w:eastAsia="Microsoft Sans Serif"/>
              </w:rPr>
              <w:t>0,5</w:t>
            </w:r>
          </w:p>
        </w:tc>
      </w:tr>
      <w:tr w:rsidR="00D55626">
        <w:trPr>
          <w:trHeight w:val="254"/>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Время работы</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
              <w:jc w:val="center"/>
              <w:rPr>
                <w:rFonts w:eastAsia="Microsoft Sans Serif"/>
              </w:rPr>
            </w:pPr>
            <w:r>
              <w:rPr>
                <w:rFonts w:eastAsia="Microsoft Sans Serif"/>
              </w:rPr>
              <w:t>Т</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0"/>
              <w:jc w:val="center"/>
              <w:rPr>
                <w:rFonts w:eastAsia="Microsoft Sans Serif"/>
              </w:rPr>
            </w:pPr>
            <w:r>
              <w:rPr>
                <w:rFonts w:eastAsia="Microsoft Sans Serif"/>
              </w:rPr>
              <w:t>час</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0" w:right="335"/>
              <w:jc w:val="center"/>
              <w:rPr>
                <w:rFonts w:eastAsia="Microsoft Sans Serif"/>
              </w:rPr>
            </w:pPr>
            <w:r>
              <w:rPr>
                <w:rFonts w:eastAsia="Microsoft Sans Serif"/>
              </w:rPr>
              <w:t>600</w:t>
            </w:r>
          </w:p>
        </w:tc>
      </w:tr>
      <w:tr w:rsidR="00D55626">
        <w:trPr>
          <w:trHeight w:val="241"/>
        </w:trPr>
        <w:tc>
          <w:tcPr>
            <w:tcW w:w="4928" w:type="dxa"/>
            <w:tcBorders>
              <w:top w:val="single" w:sz="4" w:space="0" w:color="000000"/>
              <w:left w:val="single" w:sz="4" w:space="0" w:color="000000"/>
              <w:bottom w:val="single" w:sz="12" w:space="0" w:color="000000"/>
              <w:right w:val="single" w:sz="4" w:space="0" w:color="000000"/>
            </w:tcBorders>
            <w:shd w:val="clear" w:color="auto" w:fill="auto"/>
          </w:tcPr>
          <w:p w:rsidR="00D55626" w:rsidRDefault="003B014E">
            <w:pPr>
              <w:spacing w:before="0" w:after="0"/>
              <w:ind w:left="1630" w:right="1626"/>
              <w:jc w:val="center"/>
              <w:rPr>
                <w:rFonts w:eastAsia="Microsoft Sans Serif"/>
                <w:b/>
              </w:rPr>
            </w:pPr>
            <w:r>
              <w:rPr>
                <w:rFonts w:eastAsia="Microsoft Sans Serif"/>
                <w:b/>
              </w:rPr>
              <w:t>Расчеты:</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r>
      <w:tr w:rsidR="00D55626">
        <w:trPr>
          <w:trHeight w:val="244"/>
        </w:trPr>
        <w:tc>
          <w:tcPr>
            <w:tcW w:w="4928" w:type="dxa"/>
            <w:tcBorders>
              <w:top w:val="single" w:sz="12"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Кол-во</w:t>
            </w:r>
            <w:r>
              <w:rPr>
                <w:rFonts w:eastAsia="Microsoft Sans Serif"/>
                <w:spacing w:val="-10"/>
              </w:rPr>
              <w:t xml:space="preserve"> </w:t>
            </w:r>
            <w:r>
              <w:rPr>
                <w:rFonts w:eastAsia="Microsoft Sans Serif"/>
              </w:rPr>
              <w:t>выбросов</w:t>
            </w:r>
            <w:r>
              <w:rPr>
                <w:rFonts w:eastAsia="Microsoft Sans Serif"/>
                <w:spacing w:val="-9"/>
              </w:rPr>
              <w:t xml:space="preserve"> </w:t>
            </w:r>
            <w:r>
              <w:rPr>
                <w:rFonts w:eastAsia="Microsoft Sans Serif"/>
              </w:rPr>
              <w:t>произ.по</w:t>
            </w:r>
            <w:r>
              <w:rPr>
                <w:rFonts w:eastAsia="Microsoft Sans Serif"/>
                <w:spacing w:val="-9"/>
              </w:rPr>
              <w:t xml:space="preserve"> </w:t>
            </w:r>
            <w:r>
              <w:rPr>
                <w:rFonts w:eastAsia="Microsoft Sans Serif"/>
              </w:rPr>
              <w:t>формуле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1" w:right="306"/>
              <w:jc w:val="center"/>
              <w:rPr>
                <w:rFonts w:eastAsia="Microsoft Sans Serif"/>
              </w:rPr>
            </w:pPr>
            <w:r>
              <w:rPr>
                <w:rFonts w:eastAsia="Microsoft Sans Serif"/>
              </w:rPr>
              <w:t>Пр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0"/>
              <w:jc w:val="center"/>
              <w:rPr>
                <w:rFonts w:eastAsia="Microsoft Sans Serif"/>
              </w:rPr>
            </w:pPr>
            <w:r>
              <w:rPr>
                <w:rFonts w:eastAsia="Microsoft Sans Serif"/>
              </w:rPr>
              <w:t>кг/час</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3" w:right="335"/>
              <w:jc w:val="center"/>
              <w:rPr>
                <w:rFonts w:eastAsia="Microsoft Sans Serif"/>
              </w:rPr>
            </w:pPr>
            <w:r>
              <w:rPr>
                <w:rFonts w:eastAsia="Microsoft Sans Serif"/>
              </w:rPr>
              <w:t>0,081</w:t>
            </w:r>
          </w:p>
        </w:tc>
      </w:tr>
      <w:tr w:rsidR="00D55626">
        <w:trPr>
          <w:trHeight w:val="251"/>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22"/>
              <w:rPr>
                <w:rFonts w:eastAsia="Microsoft Sans Serif"/>
                <w:b/>
                <w:i/>
              </w:rPr>
            </w:pPr>
            <w:r>
              <w:rPr>
                <w:rFonts w:eastAsia="Microsoft Sans Serif"/>
                <w:b/>
                <w:i/>
              </w:rPr>
              <w:t>П</w:t>
            </w:r>
            <w:r>
              <w:rPr>
                <w:rFonts w:eastAsia="Microsoft Sans Serif"/>
                <w:b/>
                <w:i/>
                <w:vertAlign w:val="subscript"/>
              </w:rPr>
              <w:t>р</w:t>
            </w:r>
            <w:r>
              <w:rPr>
                <w:rFonts w:eastAsia="Microsoft Sans Serif"/>
                <w:b/>
                <w:i/>
                <w:spacing w:val="-2"/>
              </w:rPr>
              <w:t xml:space="preserve"> </w:t>
            </w:r>
            <w:r>
              <w:rPr>
                <w:rFonts w:eastAsia="Microsoft Sans Serif"/>
                <w:b/>
                <w:i/>
              </w:rPr>
              <w:t>= F</w:t>
            </w:r>
            <w:r>
              <w:rPr>
                <w:rFonts w:eastAsia="Microsoft Sans Serif"/>
                <w:b/>
                <w:i/>
                <w:vertAlign w:val="subscript"/>
              </w:rPr>
              <w:t>ом</w:t>
            </w:r>
            <w:r>
              <w:rPr>
                <w:rFonts w:eastAsia="Microsoft Sans Serif"/>
                <w:b/>
                <w:i/>
              </w:rPr>
              <w:t xml:space="preserve"> *</w:t>
            </w:r>
            <w:r>
              <w:rPr>
                <w:rFonts w:eastAsia="Microsoft Sans Serif"/>
                <w:b/>
                <w:i/>
                <w:spacing w:val="-2"/>
              </w:rPr>
              <w:t xml:space="preserve"> </w:t>
            </w:r>
            <w:r>
              <w:rPr>
                <w:rFonts w:eastAsia="Microsoft Sans Serif"/>
                <w:b/>
                <w:i/>
              </w:rPr>
              <w:t>g</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K</w:t>
            </w:r>
            <w:r>
              <w:rPr>
                <w:rFonts w:eastAsia="Microsoft Sans Serif"/>
                <w:b/>
                <w:i/>
                <w:vertAlign w:val="subscript"/>
              </w:rPr>
              <w:t>11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1" w:right="306"/>
              <w:jc w:val="center"/>
              <w:rPr>
                <w:rFonts w:eastAsia="Microsoft Sans Serif"/>
              </w:rPr>
            </w:pPr>
            <w:r>
              <w:rPr>
                <w:rFonts w:eastAsia="Microsoft Sans Serif"/>
              </w:rPr>
              <w:t>Пр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27"/>
              <w:jc w:val="center"/>
              <w:rPr>
                <w:rFonts w:eastAsia="Microsoft Sans Serif"/>
              </w:rPr>
            </w:pPr>
            <w:r>
              <w:rPr>
                <w:rFonts w:eastAsia="Microsoft Sans Serif"/>
              </w:rPr>
              <w:t>г/с</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3" w:right="335"/>
              <w:jc w:val="center"/>
              <w:rPr>
                <w:rFonts w:eastAsia="Microsoft Sans Serif"/>
              </w:rPr>
            </w:pPr>
            <w:r>
              <w:rPr>
                <w:rFonts w:eastAsia="Microsoft Sans Serif"/>
              </w:rPr>
              <w:t>0,02250</w:t>
            </w:r>
          </w:p>
        </w:tc>
      </w:tr>
      <w:tr w:rsidR="00D55626">
        <w:trPr>
          <w:trHeight w:val="254"/>
        </w:trPr>
        <w:tc>
          <w:tcPr>
            <w:tcW w:w="49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11" w:right="306"/>
              <w:jc w:val="center"/>
              <w:rPr>
                <w:rFonts w:eastAsia="Microsoft Sans Serif"/>
              </w:rPr>
            </w:pPr>
            <w:r>
              <w:rPr>
                <w:rFonts w:eastAsia="Microsoft Sans Serif"/>
              </w:rPr>
              <w:t>Пр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0"/>
              <w:jc w:val="center"/>
              <w:rPr>
                <w:rFonts w:eastAsia="Microsoft Sans Serif"/>
              </w:rPr>
            </w:pPr>
            <w:r>
              <w:rPr>
                <w:rFonts w:eastAsia="Microsoft Sans Serif"/>
              </w:rPr>
              <w:t>т/скв/год</w:t>
            </w:r>
          </w:p>
        </w:tc>
        <w:tc>
          <w:tcPr>
            <w:tcW w:w="152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1" w:right="335"/>
              <w:jc w:val="center"/>
              <w:rPr>
                <w:rFonts w:eastAsia="Microsoft Sans Serif"/>
              </w:rPr>
            </w:pPr>
            <w:r>
              <w:rPr>
                <w:rFonts w:eastAsia="Microsoft Sans Serif"/>
              </w:rPr>
              <w:t>0,0486</w:t>
            </w:r>
          </w:p>
        </w:tc>
      </w:tr>
    </w:tbl>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0416</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4"/>
              <w:rPr>
                <w:rFonts w:eastAsia="Microsoft Sans Serif"/>
              </w:rPr>
            </w:pPr>
            <w:r>
              <w:rPr>
                <w:rFonts w:eastAsia="Microsoft Sans Serif"/>
              </w:rPr>
              <w:t>Смесь углеводородов предельных С6-С10 (1532*,</w:t>
            </w:r>
            <w:r>
              <w:rPr>
                <w:rFonts w:eastAsia="Microsoft Sans Serif"/>
                <w:spacing w:val="-56"/>
              </w:rPr>
              <w:t xml:space="preserve"> </w:t>
            </w:r>
            <w:r>
              <w:rPr>
                <w:rFonts w:eastAsia="Microsoft Sans Serif"/>
              </w:rPr>
              <w:t>1540*)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66"/>
              <w:rPr>
                <w:rFonts w:eastAsia="Microsoft Sans Serif"/>
              </w:rPr>
            </w:pPr>
            <w:r>
              <w:rPr>
                <w:rFonts w:eastAsia="Microsoft Sans Serif"/>
              </w:rPr>
              <w:t>0.0225000</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57"/>
              <w:rPr>
                <w:rFonts w:eastAsia="Microsoft Sans Serif"/>
              </w:rPr>
            </w:pPr>
            <w:r>
              <w:rPr>
                <w:rFonts w:eastAsia="Microsoft Sans Serif"/>
              </w:rPr>
              <w:t>0.0486000</w:t>
            </w:r>
          </w:p>
        </w:tc>
      </w:tr>
    </w:tbl>
    <w:p w:rsidR="00D55626" w:rsidRDefault="00D55626">
      <w:pPr>
        <w:spacing w:before="0" w:after="0"/>
        <w:rPr>
          <w:rFonts w:eastAsia="Microsoft Sans Serif"/>
          <w:sz w:val="21"/>
        </w:rPr>
      </w:pPr>
    </w:p>
    <w:p w:rsidR="00D55626" w:rsidRDefault="003B014E">
      <w:pPr>
        <w:spacing w:before="0" w:after="0"/>
        <w:ind w:left="568" w:right="694"/>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4"/>
        </w:rPr>
        <w:t xml:space="preserve"> </w:t>
      </w:r>
      <w:r>
        <w:rPr>
          <w:rFonts w:eastAsia="Microsoft Sans Serif"/>
        </w:rPr>
        <w:t>ВЫБРОСОВ</w:t>
      </w:r>
    </w:p>
    <w:p w:rsidR="00D55626" w:rsidRDefault="003B014E">
      <w:pPr>
        <w:spacing w:before="0" w:after="0"/>
        <w:ind w:left="622"/>
        <w:rPr>
          <w:rFonts w:eastAsia="Microsoft Sans Serif"/>
          <w:b/>
        </w:rPr>
      </w:pPr>
      <w:r>
        <w:rPr>
          <w:rFonts w:eastAsia="Microsoft Sans Serif"/>
          <w:b/>
          <w:i/>
          <w:u w:val="thick"/>
        </w:rPr>
        <w:t>Источник</w:t>
      </w:r>
      <w:r>
        <w:rPr>
          <w:rFonts w:eastAsia="Microsoft Sans Serif"/>
          <w:b/>
          <w:i/>
          <w:spacing w:val="-5"/>
          <w:u w:val="thick"/>
        </w:rPr>
        <w:t xml:space="preserve"> </w:t>
      </w:r>
      <w:r>
        <w:rPr>
          <w:rFonts w:eastAsia="Microsoft Sans Serif"/>
          <w:b/>
          <w:i/>
          <w:u w:val="thick"/>
        </w:rPr>
        <w:t>загрязнения</w:t>
      </w:r>
      <w:r>
        <w:rPr>
          <w:rFonts w:eastAsia="Microsoft Sans Serif"/>
          <w:b/>
          <w:i/>
          <w:spacing w:val="-4"/>
          <w:u w:val="thick"/>
        </w:rPr>
        <w:t xml:space="preserve"> </w:t>
      </w:r>
      <w:r>
        <w:rPr>
          <w:rFonts w:eastAsia="Microsoft Sans Serif"/>
          <w:b/>
          <w:i/>
          <w:u w:val="thick"/>
        </w:rPr>
        <w:t>N</w:t>
      </w:r>
      <w:r>
        <w:rPr>
          <w:rFonts w:eastAsia="Microsoft Sans Serif"/>
          <w:b/>
          <w:i/>
          <w:spacing w:val="-3"/>
          <w:u w:val="thick"/>
        </w:rPr>
        <w:t xml:space="preserve"> </w:t>
      </w:r>
      <w:r>
        <w:rPr>
          <w:rFonts w:eastAsia="Microsoft Sans Serif"/>
          <w:b/>
          <w:i/>
          <w:u w:val="thick"/>
        </w:rPr>
        <w:t>6020,</w:t>
      </w:r>
      <w:r>
        <w:rPr>
          <w:rFonts w:eastAsia="Microsoft Sans Serif"/>
          <w:b/>
          <w:i/>
          <w:spacing w:val="-5"/>
          <w:u w:val="thick"/>
        </w:rPr>
        <w:t xml:space="preserve"> </w:t>
      </w:r>
      <w:r>
        <w:rPr>
          <w:rFonts w:eastAsia="Microsoft Sans Serif"/>
          <w:b/>
          <w:u w:val="thick"/>
        </w:rPr>
        <w:t>Шламосборник</w:t>
      </w:r>
    </w:p>
    <w:p w:rsidR="00D55626" w:rsidRDefault="003B014E">
      <w:pPr>
        <w:spacing w:before="0" w:after="0"/>
        <w:ind w:left="622"/>
        <w:rPr>
          <w:rFonts w:eastAsia="Microsoft Sans Serif"/>
        </w:rPr>
      </w:pPr>
      <w:r>
        <w:rPr>
          <w:rFonts w:eastAsia="Microsoft Sans Serif"/>
        </w:rPr>
        <w:t>Сборник</w:t>
      </w:r>
      <w:r>
        <w:rPr>
          <w:rFonts w:eastAsia="Microsoft Sans Serif"/>
          <w:spacing w:val="-8"/>
        </w:rPr>
        <w:t xml:space="preserve"> </w:t>
      </w:r>
      <w:r>
        <w:rPr>
          <w:rFonts w:eastAsia="Microsoft Sans Serif"/>
        </w:rPr>
        <w:t>методик</w:t>
      </w:r>
      <w:r>
        <w:rPr>
          <w:rFonts w:eastAsia="Microsoft Sans Serif"/>
          <w:spacing w:val="-8"/>
        </w:rPr>
        <w:t xml:space="preserve"> </w:t>
      </w:r>
      <w:r>
        <w:rPr>
          <w:rFonts w:eastAsia="Microsoft Sans Serif"/>
        </w:rPr>
        <w:t>по</w:t>
      </w:r>
      <w:r>
        <w:rPr>
          <w:rFonts w:eastAsia="Microsoft Sans Serif"/>
          <w:spacing w:val="-8"/>
        </w:rPr>
        <w:t xml:space="preserve"> </w:t>
      </w:r>
      <w:r>
        <w:rPr>
          <w:rFonts w:eastAsia="Microsoft Sans Serif"/>
        </w:rPr>
        <w:t>расчету</w:t>
      </w:r>
      <w:r>
        <w:rPr>
          <w:rFonts w:eastAsia="Microsoft Sans Serif"/>
          <w:spacing w:val="-9"/>
        </w:rPr>
        <w:t xml:space="preserve"> </w:t>
      </w:r>
      <w:r>
        <w:rPr>
          <w:rFonts w:eastAsia="Microsoft Sans Serif"/>
        </w:rPr>
        <w:t>выбросов</w:t>
      </w:r>
      <w:r>
        <w:rPr>
          <w:rFonts w:eastAsia="Microsoft Sans Serif"/>
          <w:spacing w:val="-6"/>
        </w:rPr>
        <w:t xml:space="preserve"> </w:t>
      </w:r>
      <w:r>
        <w:rPr>
          <w:rFonts w:eastAsia="Microsoft Sans Serif"/>
        </w:rPr>
        <w:t>вредных</w:t>
      </w:r>
      <w:r>
        <w:rPr>
          <w:rFonts w:eastAsia="Microsoft Sans Serif"/>
          <w:spacing w:val="-8"/>
        </w:rPr>
        <w:t xml:space="preserve"> </w:t>
      </w:r>
      <w:r>
        <w:rPr>
          <w:rFonts w:eastAsia="Microsoft Sans Serif"/>
        </w:rPr>
        <w:t>веществ</w:t>
      </w:r>
      <w:r>
        <w:rPr>
          <w:rFonts w:eastAsia="Microsoft Sans Serif"/>
          <w:spacing w:val="-8"/>
        </w:rPr>
        <w:t xml:space="preserve"> </w:t>
      </w:r>
      <w:r>
        <w:rPr>
          <w:rFonts w:eastAsia="Microsoft Sans Serif"/>
        </w:rPr>
        <w:t>в</w:t>
      </w:r>
      <w:r>
        <w:rPr>
          <w:rFonts w:eastAsia="Microsoft Sans Serif"/>
          <w:spacing w:val="-6"/>
        </w:rPr>
        <w:t xml:space="preserve"> </w:t>
      </w:r>
      <w:r>
        <w:rPr>
          <w:rFonts w:eastAsia="Microsoft Sans Serif"/>
        </w:rPr>
        <w:t>атмосферу</w:t>
      </w:r>
      <w:r>
        <w:rPr>
          <w:rFonts w:eastAsia="Microsoft Sans Serif"/>
          <w:spacing w:val="-8"/>
        </w:rPr>
        <w:t xml:space="preserve"> </w:t>
      </w:r>
      <w:r>
        <w:rPr>
          <w:rFonts w:eastAsia="Microsoft Sans Serif"/>
        </w:rPr>
        <w:t>различными</w:t>
      </w:r>
      <w:r>
        <w:rPr>
          <w:rFonts w:eastAsia="Microsoft Sans Serif"/>
          <w:spacing w:val="-55"/>
        </w:rPr>
        <w:t xml:space="preserve"> </w:t>
      </w:r>
      <w:r>
        <w:rPr>
          <w:rFonts w:eastAsia="Microsoft Sans Serif"/>
        </w:rPr>
        <w:t>производствами.</w:t>
      </w:r>
      <w:r>
        <w:rPr>
          <w:rFonts w:eastAsia="Microsoft Sans Serif"/>
          <w:spacing w:val="3"/>
        </w:rPr>
        <w:t xml:space="preserve"> </w:t>
      </w:r>
      <w:r>
        <w:rPr>
          <w:rFonts w:eastAsia="Microsoft Sans Serif"/>
        </w:rPr>
        <w:t>Алматы,</w:t>
      </w:r>
      <w:r>
        <w:rPr>
          <w:rFonts w:eastAsia="Microsoft Sans Serif"/>
          <w:spacing w:val="4"/>
        </w:rPr>
        <w:t xml:space="preserve"> </w:t>
      </w:r>
      <w:r>
        <w:rPr>
          <w:rFonts w:eastAsia="Microsoft Sans Serif"/>
        </w:rPr>
        <w:t>1996.</w:t>
      </w:r>
    </w:p>
    <w:p w:rsidR="00D55626" w:rsidRDefault="003B014E">
      <w:pPr>
        <w:spacing w:before="0" w:after="0"/>
        <w:ind w:left="622"/>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углеводородов</w:t>
      </w:r>
      <w:r>
        <w:rPr>
          <w:rFonts w:eastAsia="Microsoft Sans Serif"/>
          <w:spacing w:val="-9"/>
        </w:rPr>
        <w:t xml:space="preserve"> </w:t>
      </w:r>
      <w:r>
        <w:rPr>
          <w:rFonts w:eastAsia="Microsoft Sans Serif"/>
        </w:rPr>
        <w:t>из</w:t>
      </w:r>
      <w:r>
        <w:rPr>
          <w:rFonts w:eastAsia="Microsoft Sans Serif"/>
          <w:spacing w:val="-9"/>
        </w:rPr>
        <w:t xml:space="preserve"> </w:t>
      </w:r>
      <w:r>
        <w:rPr>
          <w:rFonts w:eastAsia="Microsoft Sans Serif"/>
        </w:rPr>
        <w:t>шламовой</w:t>
      </w:r>
      <w:r>
        <w:rPr>
          <w:rFonts w:eastAsia="Microsoft Sans Serif"/>
          <w:spacing w:val="-12"/>
        </w:rPr>
        <w:t xml:space="preserve"> </w:t>
      </w:r>
      <w:r>
        <w:rPr>
          <w:rFonts w:eastAsia="Microsoft Sans Serif"/>
        </w:rPr>
        <w:t>емкости</w:t>
      </w:r>
      <w:r>
        <w:rPr>
          <w:rFonts w:eastAsia="Microsoft Sans Serif"/>
          <w:spacing w:val="-7"/>
        </w:rPr>
        <w:t xml:space="preserve"> </w:t>
      </w:r>
      <w:r>
        <w:rPr>
          <w:rFonts w:eastAsia="Microsoft Sans Serif"/>
        </w:rPr>
        <w:t>производится</w:t>
      </w:r>
      <w:r>
        <w:rPr>
          <w:rFonts w:eastAsia="Microsoft Sans Serif"/>
          <w:spacing w:val="-8"/>
        </w:rPr>
        <w:t xml:space="preserve"> </w:t>
      </w:r>
      <w:r>
        <w:rPr>
          <w:rFonts w:eastAsia="Microsoft Sans Serif"/>
        </w:rPr>
        <w:t>по</w:t>
      </w:r>
      <w:r>
        <w:rPr>
          <w:rFonts w:eastAsia="Microsoft Sans Serif"/>
          <w:spacing w:val="-6"/>
        </w:rPr>
        <w:t xml:space="preserve"> </w:t>
      </w:r>
      <w:r>
        <w:rPr>
          <w:rFonts w:eastAsia="Microsoft Sans Serif"/>
        </w:rPr>
        <w:t>формуле:</w:t>
      </w:r>
    </w:p>
    <w:p w:rsidR="00D55626" w:rsidRDefault="003B014E">
      <w:pPr>
        <w:spacing w:before="0" w:after="0"/>
        <w:ind w:left="568" w:right="696"/>
        <w:jc w:val="center"/>
        <w:outlineLvl w:val="4"/>
        <w:rPr>
          <w:rFonts w:eastAsia="Arial"/>
          <w:b/>
          <w:bCs/>
        </w:rPr>
      </w:pPr>
      <w:r>
        <w:rPr>
          <w:rFonts w:eastAsia="Arial"/>
          <w:b/>
          <w:bCs/>
          <w:spacing w:val="-1"/>
        </w:rPr>
        <w:t>М</w:t>
      </w:r>
      <w:r>
        <w:rPr>
          <w:rFonts w:eastAsia="Arial"/>
          <w:b/>
          <w:bCs/>
          <w:spacing w:val="-1"/>
          <w:vertAlign w:val="subscript"/>
        </w:rPr>
        <w:t>вал.</w:t>
      </w:r>
      <w:r>
        <w:rPr>
          <w:rFonts w:eastAsia="Arial"/>
          <w:b/>
          <w:bCs/>
          <w:spacing w:val="-23"/>
        </w:rPr>
        <w:t xml:space="preserve"> </w:t>
      </w:r>
      <w:r>
        <w:rPr>
          <w:rFonts w:eastAsia="Arial"/>
          <w:b/>
          <w:bCs/>
          <w:spacing w:val="-1"/>
        </w:rPr>
        <w:t>=</w:t>
      </w:r>
      <w:r>
        <w:rPr>
          <w:rFonts w:eastAsia="Arial"/>
          <w:b/>
          <w:bCs/>
          <w:spacing w:val="2"/>
        </w:rPr>
        <w:t xml:space="preserve"> </w:t>
      </w:r>
      <w:r>
        <w:rPr>
          <w:rFonts w:eastAsia="Arial"/>
          <w:b/>
          <w:bCs/>
          <w:spacing w:val="-1"/>
        </w:rPr>
        <w:t>F*g*K</w:t>
      </w:r>
      <w:r>
        <w:rPr>
          <w:rFonts w:eastAsia="Arial"/>
          <w:b/>
          <w:bCs/>
          <w:spacing w:val="-1"/>
          <w:vertAlign w:val="subscript"/>
        </w:rPr>
        <w:t>11</w:t>
      </w:r>
      <w:r>
        <w:rPr>
          <w:rFonts w:eastAsia="Arial"/>
          <w:b/>
          <w:bCs/>
          <w:spacing w:val="-1"/>
        </w:rPr>
        <w:t>,</w:t>
      </w:r>
      <w:r>
        <w:rPr>
          <w:rFonts w:eastAsia="Arial"/>
          <w:b/>
          <w:bCs/>
        </w:rPr>
        <w:t xml:space="preserve"> кг/ч,</w:t>
      </w:r>
    </w:p>
    <w:p w:rsidR="00D55626" w:rsidRDefault="003B014E">
      <w:pPr>
        <w:spacing w:before="0" w:after="0"/>
        <w:ind w:left="622"/>
        <w:rPr>
          <w:rFonts w:eastAsia="Microsoft Sans Serif"/>
        </w:rPr>
      </w:pPr>
      <w:r>
        <w:rPr>
          <w:rFonts w:eastAsia="Microsoft Sans Serif"/>
        </w:rPr>
        <w:t>где:</w:t>
      </w:r>
    </w:p>
    <w:p w:rsidR="00D55626" w:rsidRDefault="003B014E">
      <w:pPr>
        <w:spacing w:before="0" w:after="0"/>
        <w:ind w:left="622"/>
        <w:rPr>
          <w:rFonts w:eastAsia="Microsoft Sans Serif"/>
        </w:rPr>
      </w:pPr>
      <w:r>
        <w:rPr>
          <w:rFonts w:eastAsia="Microsoft Sans Serif"/>
        </w:rPr>
        <w:t>F</w:t>
      </w:r>
      <w:r>
        <w:rPr>
          <w:rFonts w:eastAsia="Microsoft Sans Serif"/>
          <w:spacing w:val="6"/>
        </w:rPr>
        <w:t xml:space="preserve"> </w:t>
      </w:r>
      <w:r>
        <w:rPr>
          <w:rFonts w:eastAsia="Microsoft Sans Serif"/>
        </w:rPr>
        <w:t>–</w:t>
      </w:r>
      <w:r>
        <w:rPr>
          <w:rFonts w:eastAsia="Microsoft Sans Serif"/>
          <w:spacing w:val="6"/>
        </w:rPr>
        <w:t xml:space="preserve"> </w:t>
      </w:r>
      <w:r>
        <w:rPr>
          <w:rFonts w:eastAsia="Microsoft Sans Serif"/>
        </w:rPr>
        <w:t>площадь</w:t>
      </w:r>
      <w:r>
        <w:rPr>
          <w:rFonts w:eastAsia="Microsoft Sans Serif"/>
          <w:spacing w:val="6"/>
        </w:rPr>
        <w:t xml:space="preserve"> </w:t>
      </w:r>
      <w:r>
        <w:rPr>
          <w:rFonts w:eastAsia="Microsoft Sans Serif"/>
        </w:rPr>
        <w:t>емкости,</w:t>
      </w:r>
      <w:r>
        <w:rPr>
          <w:rFonts w:eastAsia="Microsoft Sans Serif"/>
          <w:spacing w:val="5"/>
        </w:rPr>
        <w:t xml:space="preserve"> </w:t>
      </w:r>
      <w:r>
        <w:rPr>
          <w:rFonts w:eastAsia="Microsoft Sans Serif"/>
        </w:rPr>
        <w:t>9,17</w:t>
      </w:r>
      <w:r>
        <w:rPr>
          <w:rFonts w:eastAsia="Microsoft Sans Serif"/>
          <w:spacing w:val="6"/>
        </w:rPr>
        <w:t xml:space="preserve"> </w:t>
      </w:r>
      <w:r>
        <w:rPr>
          <w:rFonts w:eastAsia="Microsoft Sans Serif"/>
        </w:rPr>
        <w:t>м2;</w:t>
      </w:r>
    </w:p>
    <w:p w:rsidR="00D55626" w:rsidRDefault="003B014E">
      <w:pPr>
        <w:spacing w:before="0" w:after="0"/>
        <w:ind w:left="622"/>
        <w:rPr>
          <w:rFonts w:eastAsia="Microsoft Sans Serif"/>
        </w:rPr>
      </w:pPr>
      <w:r>
        <w:rPr>
          <w:rFonts w:eastAsia="Microsoft Sans Serif"/>
        </w:rPr>
        <w:t>g</w:t>
      </w:r>
      <w:r>
        <w:rPr>
          <w:rFonts w:eastAsia="Microsoft Sans Serif"/>
          <w:spacing w:val="-1"/>
        </w:rPr>
        <w:t xml:space="preserve"> </w:t>
      </w:r>
      <w:r>
        <w:rPr>
          <w:rFonts w:eastAsia="Microsoft Sans Serif"/>
        </w:rPr>
        <w:t>– удельный</w:t>
      </w:r>
      <w:r>
        <w:rPr>
          <w:rFonts w:eastAsia="Microsoft Sans Serif"/>
          <w:spacing w:val="-4"/>
        </w:rPr>
        <w:t xml:space="preserve"> </w:t>
      </w:r>
      <w:r>
        <w:rPr>
          <w:rFonts w:eastAsia="Microsoft Sans Serif"/>
        </w:rPr>
        <w:t>выброс</w:t>
      </w:r>
      <w:r>
        <w:rPr>
          <w:rFonts w:eastAsia="Microsoft Sans Serif"/>
          <w:spacing w:val="-2"/>
        </w:rPr>
        <w:t xml:space="preserve"> </w:t>
      </w:r>
      <w:r>
        <w:rPr>
          <w:rFonts w:eastAsia="Microsoft Sans Serif"/>
        </w:rPr>
        <w:t>загрязняющих</w:t>
      </w:r>
      <w:r>
        <w:rPr>
          <w:rFonts w:eastAsia="Microsoft Sans Serif"/>
          <w:spacing w:val="-2"/>
        </w:rPr>
        <w:t xml:space="preserve"> </w:t>
      </w:r>
      <w:r>
        <w:rPr>
          <w:rFonts w:eastAsia="Microsoft Sans Serif"/>
        </w:rPr>
        <w:t>веществ (кг/ч*м</w:t>
      </w:r>
      <w:r>
        <w:rPr>
          <w:rFonts w:eastAsia="Microsoft Sans Serif"/>
          <w:vertAlign w:val="superscript"/>
        </w:rPr>
        <w:t>2</w:t>
      </w:r>
      <w:r>
        <w:rPr>
          <w:rFonts w:eastAsia="Microsoft Sans Serif"/>
        </w:rPr>
        <w:t>),</w:t>
      </w:r>
      <w:r>
        <w:rPr>
          <w:rFonts w:eastAsia="Microsoft Sans Serif"/>
          <w:spacing w:val="-1"/>
        </w:rPr>
        <w:t xml:space="preserve"> </w:t>
      </w:r>
      <w:r>
        <w:rPr>
          <w:rFonts w:eastAsia="Microsoft Sans Serif"/>
        </w:rPr>
        <w:t>g</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rPr>
        <w:t>0,02</w:t>
      </w:r>
      <w:r>
        <w:rPr>
          <w:rFonts w:eastAsia="Microsoft Sans Serif"/>
          <w:spacing w:val="-1"/>
        </w:rPr>
        <w:t xml:space="preserve"> </w:t>
      </w:r>
      <w:r>
        <w:rPr>
          <w:rFonts w:eastAsia="Microsoft Sans Serif"/>
        </w:rPr>
        <w:t>кг/ч*м</w:t>
      </w:r>
      <w:r>
        <w:rPr>
          <w:rFonts w:eastAsia="Microsoft Sans Serif"/>
          <w:vertAlign w:val="superscript"/>
        </w:rPr>
        <w:t>2</w:t>
      </w:r>
      <w:r>
        <w:rPr>
          <w:rFonts w:eastAsia="Microsoft Sans Serif"/>
        </w:rPr>
        <w:t>;</w:t>
      </w:r>
    </w:p>
    <w:p w:rsidR="00D55626" w:rsidRDefault="003B014E">
      <w:pPr>
        <w:spacing w:before="0" w:after="0"/>
        <w:ind w:left="622"/>
        <w:rPr>
          <w:rFonts w:eastAsia="Microsoft Sans Serif"/>
        </w:rPr>
      </w:pPr>
      <w:r>
        <w:rPr>
          <w:rFonts w:eastAsia="Microsoft Sans Serif"/>
          <w:spacing w:val="-1"/>
        </w:rPr>
        <w:t>K</w:t>
      </w:r>
      <w:r>
        <w:rPr>
          <w:rFonts w:eastAsia="Microsoft Sans Serif"/>
          <w:spacing w:val="-1"/>
          <w:vertAlign w:val="subscript"/>
        </w:rPr>
        <w:t>11</w:t>
      </w:r>
      <w:r>
        <w:rPr>
          <w:rFonts w:eastAsia="Microsoft Sans Serif"/>
          <w:spacing w:val="-21"/>
        </w:rPr>
        <w:t xml:space="preserve"> </w:t>
      </w:r>
      <w:r>
        <w:rPr>
          <w:rFonts w:eastAsia="Microsoft Sans Serif"/>
          <w:spacing w:val="-1"/>
        </w:rPr>
        <w:t>–</w:t>
      </w:r>
      <w:r>
        <w:rPr>
          <w:rFonts w:eastAsia="Microsoft Sans Serif"/>
          <w:spacing w:val="3"/>
        </w:rPr>
        <w:t xml:space="preserve"> </w:t>
      </w:r>
      <w:r>
        <w:rPr>
          <w:rFonts w:eastAsia="Microsoft Sans Serif"/>
          <w:spacing w:val="-1"/>
        </w:rPr>
        <w:t>коэффициент,</w:t>
      </w:r>
      <w:r>
        <w:rPr>
          <w:rFonts w:eastAsia="Microsoft Sans Serif"/>
          <w:spacing w:val="4"/>
        </w:rPr>
        <w:t xml:space="preserve"> </w:t>
      </w:r>
      <w:r>
        <w:rPr>
          <w:rFonts w:eastAsia="Microsoft Sans Serif"/>
          <w:spacing w:val="-1"/>
        </w:rPr>
        <w:t>зависящий</w:t>
      </w:r>
      <w:r>
        <w:rPr>
          <w:rFonts w:eastAsia="Microsoft Sans Serif"/>
          <w:spacing w:val="2"/>
        </w:rPr>
        <w:t xml:space="preserve"> </w:t>
      </w:r>
      <w:r>
        <w:rPr>
          <w:rFonts w:eastAsia="Microsoft Sans Serif"/>
          <w:spacing w:val="-1"/>
        </w:rPr>
        <w:t>от</w:t>
      </w:r>
      <w:r>
        <w:rPr>
          <w:rFonts w:eastAsia="Microsoft Sans Serif"/>
        </w:rPr>
        <w:t xml:space="preserve"> </w:t>
      </w:r>
      <w:r>
        <w:rPr>
          <w:rFonts w:eastAsia="Microsoft Sans Serif"/>
          <w:spacing w:val="-1"/>
        </w:rPr>
        <w:t>степени</w:t>
      </w:r>
      <w:r>
        <w:rPr>
          <w:rFonts w:eastAsia="Microsoft Sans Serif"/>
          <w:spacing w:val="1"/>
        </w:rPr>
        <w:t xml:space="preserve"> </w:t>
      </w:r>
      <w:r>
        <w:rPr>
          <w:rFonts w:eastAsia="Microsoft Sans Serif"/>
          <w:spacing w:val="-1"/>
        </w:rPr>
        <w:t>укрытия</w:t>
      </w:r>
      <w:r>
        <w:rPr>
          <w:rFonts w:eastAsia="Microsoft Sans Serif"/>
          <w:spacing w:val="4"/>
        </w:rPr>
        <w:t xml:space="preserve"> </w:t>
      </w:r>
      <w:r>
        <w:rPr>
          <w:rFonts w:eastAsia="Microsoft Sans Serif"/>
        </w:rPr>
        <w:t>поверхности</w:t>
      </w:r>
      <w:r>
        <w:rPr>
          <w:rFonts w:eastAsia="Microsoft Sans Serif"/>
          <w:spacing w:val="3"/>
        </w:rPr>
        <w:t xml:space="preserve"> </w:t>
      </w:r>
      <w:r>
        <w:rPr>
          <w:rFonts w:eastAsia="Microsoft Sans Serif"/>
        </w:rPr>
        <w:t>емкостей,</w:t>
      </w:r>
      <w:r>
        <w:rPr>
          <w:rFonts w:eastAsia="Microsoft Sans Serif"/>
          <w:spacing w:val="4"/>
        </w:rPr>
        <w:t xml:space="preserve"> </w:t>
      </w:r>
      <w:r>
        <w:rPr>
          <w:rFonts w:eastAsia="Microsoft Sans Serif"/>
        </w:rPr>
        <w:t>равный</w:t>
      </w:r>
      <w:r>
        <w:rPr>
          <w:rFonts w:eastAsia="Microsoft Sans Serif"/>
          <w:spacing w:val="2"/>
        </w:rPr>
        <w:t xml:space="preserve"> </w:t>
      </w:r>
      <w:r>
        <w:rPr>
          <w:rFonts w:eastAsia="Microsoft Sans Serif"/>
        </w:rPr>
        <w:t>0,5;</w:t>
      </w:r>
    </w:p>
    <w:p w:rsidR="00D55626" w:rsidRDefault="003B014E">
      <w:pPr>
        <w:spacing w:before="0" w:after="0"/>
        <w:ind w:left="622"/>
        <w:outlineLvl w:val="5"/>
        <w:rPr>
          <w:rFonts w:eastAsia="Arial"/>
          <w:b/>
          <w:bCs/>
          <w:i/>
          <w:iCs/>
          <w:u w:color="000000"/>
        </w:rPr>
      </w:pPr>
      <w:r>
        <w:rPr>
          <w:rFonts w:eastAsia="Arial"/>
          <w:b/>
          <w:bCs/>
          <w:i/>
          <w:iCs/>
          <w:u w:val="thick" w:color="000000"/>
        </w:rPr>
        <w:t>Исходные</w:t>
      </w:r>
      <w:r>
        <w:rPr>
          <w:rFonts w:eastAsia="Arial"/>
          <w:b/>
          <w:bCs/>
          <w:i/>
          <w:iCs/>
          <w:spacing w:val="-6"/>
          <w:u w:val="thick" w:color="000000"/>
        </w:rPr>
        <w:t xml:space="preserve"> </w:t>
      </w:r>
      <w:r>
        <w:rPr>
          <w:rFonts w:eastAsia="Arial"/>
          <w:b/>
          <w:bCs/>
          <w:i/>
          <w:iCs/>
          <w:u w:val="thick" w:color="000000"/>
        </w:rPr>
        <w:t>данные:</w:t>
      </w:r>
    </w:p>
    <w:p w:rsidR="00D55626" w:rsidRDefault="003B014E">
      <w:pPr>
        <w:spacing w:before="0" w:after="0"/>
        <w:ind w:left="622" w:right="5198"/>
        <w:rPr>
          <w:rFonts w:eastAsia="Microsoft Sans Serif"/>
        </w:rPr>
      </w:pPr>
      <w:r>
        <w:rPr>
          <w:rFonts w:eastAsia="Microsoft Sans Serif"/>
          <w:w w:val="105"/>
        </w:rPr>
        <w:t>Объем шламовой емкости – 55 м</w:t>
      </w:r>
      <w:r>
        <w:rPr>
          <w:rFonts w:eastAsia="Microsoft Sans Serif"/>
          <w:w w:val="105"/>
          <w:vertAlign w:val="superscript"/>
        </w:rPr>
        <w:t>3</w:t>
      </w:r>
      <w:r>
        <w:rPr>
          <w:rFonts w:eastAsia="Microsoft Sans Serif"/>
          <w:w w:val="105"/>
        </w:rPr>
        <w:t>;</w:t>
      </w:r>
      <w:r>
        <w:rPr>
          <w:rFonts w:eastAsia="Microsoft Sans Serif"/>
          <w:spacing w:val="1"/>
          <w:w w:val="105"/>
        </w:rPr>
        <w:t xml:space="preserve"> </w:t>
      </w:r>
      <w:r>
        <w:rPr>
          <w:rFonts w:eastAsia="Microsoft Sans Serif"/>
        </w:rPr>
        <w:t>Количество</w:t>
      </w:r>
      <w:r>
        <w:rPr>
          <w:rFonts w:eastAsia="Microsoft Sans Serif"/>
          <w:spacing w:val="10"/>
        </w:rPr>
        <w:t xml:space="preserve"> </w:t>
      </w:r>
      <w:r>
        <w:rPr>
          <w:rFonts w:eastAsia="Microsoft Sans Serif"/>
        </w:rPr>
        <w:t>–</w:t>
      </w:r>
      <w:r>
        <w:rPr>
          <w:rFonts w:eastAsia="Microsoft Sans Serif"/>
          <w:spacing w:val="6"/>
        </w:rPr>
        <w:t xml:space="preserve"> </w:t>
      </w:r>
      <w:r>
        <w:rPr>
          <w:rFonts w:eastAsia="Microsoft Sans Serif"/>
        </w:rPr>
        <w:t>1</w:t>
      </w:r>
      <w:r>
        <w:rPr>
          <w:rFonts w:eastAsia="Microsoft Sans Serif"/>
          <w:spacing w:val="7"/>
        </w:rPr>
        <w:t xml:space="preserve"> </w:t>
      </w:r>
      <w:r>
        <w:rPr>
          <w:rFonts w:eastAsia="Microsoft Sans Serif"/>
        </w:rPr>
        <w:t>шт.;</w:t>
      </w:r>
      <w:r>
        <w:rPr>
          <w:rFonts w:eastAsia="Microsoft Sans Serif"/>
          <w:spacing w:val="10"/>
        </w:rPr>
        <w:t xml:space="preserve"> </w:t>
      </w:r>
      <w:r>
        <w:rPr>
          <w:rFonts w:eastAsia="Microsoft Sans Serif"/>
        </w:rPr>
        <w:t>количество</w:t>
      </w:r>
      <w:r>
        <w:rPr>
          <w:rFonts w:eastAsia="Microsoft Sans Serif"/>
          <w:spacing w:val="8"/>
        </w:rPr>
        <w:t xml:space="preserve"> </w:t>
      </w:r>
      <w:r>
        <w:rPr>
          <w:rFonts w:eastAsia="Microsoft Sans Serif"/>
        </w:rPr>
        <w:t>скважин</w:t>
      </w:r>
      <w:r>
        <w:rPr>
          <w:rFonts w:eastAsia="Microsoft Sans Serif"/>
          <w:spacing w:val="9"/>
        </w:rPr>
        <w:t xml:space="preserve"> </w:t>
      </w:r>
      <w:r>
        <w:rPr>
          <w:rFonts w:eastAsia="Microsoft Sans Serif"/>
        </w:rPr>
        <w:t>–</w:t>
      </w:r>
      <w:r>
        <w:rPr>
          <w:rFonts w:eastAsia="Microsoft Sans Serif"/>
          <w:spacing w:val="9"/>
        </w:rPr>
        <w:t xml:space="preserve"> </w:t>
      </w:r>
      <w:r>
        <w:rPr>
          <w:rFonts w:eastAsia="Microsoft Sans Serif"/>
        </w:rPr>
        <w:t>1;</w:t>
      </w:r>
    </w:p>
    <w:p w:rsidR="00D55626" w:rsidRDefault="003B014E">
      <w:pPr>
        <w:spacing w:before="0" w:after="0"/>
        <w:ind w:left="622"/>
        <w:rPr>
          <w:rFonts w:eastAsia="Microsoft Sans Serif"/>
        </w:rPr>
      </w:pPr>
      <w:r>
        <w:rPr>
          <w:rFonts w:eastAsia="Microsoft Sans Serif"/>
        </w:rPr>
        <w:t>Выбросы</w:t>
      </w:r>
      <w:r>
        <w:rPr>
          <w:rFonts w:eastAsia="Microsoft Sans Serif"/>
          <w:spacing w:val="-5"/>
        </w:rPr>
        <w:t xml:space="preserve"> </w:t>
      </w:r>
      <w:r>
        <w:rPr>
          <w:rFonts w:eastAsia="Microsoft Sans Serif"/>
        </w:rPr>
        <w:t>углеводородов</w:t>
      </w:r>
      <w:r>
        <w:rPr>
          <w:rFonts w:eastAsia="Microsoft Sans Serif"/>
          <w:spacing w:val="-4"/>
        </w:rPr>
        <w:t xml:space="preserve"> </w:t>
      </w:r>
      <w:r>
        <w:rPr>
          <w:rFonts w:eastAsia="Microsoft Sans Serif"/>
        </w:rPr>
        <w:t>из</w:t>
      </w:r>
      <w:r>
        <w:rPr>
          <w:rFonts w:eastAsia="Microsoft Sans Serif"/>
          <w:spacing w:val="-5"/>
        </w:rPr>
        <w:t xml:space="preserve"> </w:t>
      </w:r>
      <w:r>
        <w:rPr>
          <w:rFonts w:eastAsia="Microsoft Sans Serif"/>
        </w:rPr>
        <w:t>емкости</w:t>
      </w:r>
      <w:r>
        <w:rPr>
          <w:rFonts w:eastAsia="Microsoft Sans Serif"/>
          <w:spacing w:val="-7"/>
        </w:rPr>
        <w:t xml:space="preserve"> </w:t>
      </w:r>
      <w:r>
        <w:rPr>
          <w:rFonts w:eastAsia="Microsoft Sans Serif"/>
        </w:rPr>
        <w:t>для</w:t>
      </w:r>
      <w:r>
        <w:rPr>
          <w:rFonts w:eastAsia="Microsoft Sans Serif"/>
          <w:spacing w:val="-5"/>
        </w:rPr>
        <w:t xml:space="preserve"> </w:t>
      </w:r>
      <w:r>
        <w:rPr>
          <w:rFonts w:eastAsia="Microsoft Sans Serif"/>
        </w:rPr>
        <w:t>бурового</w:t>
      </w:r>
      <w:r>
        <w:rPr>
          <w:rFonts w:eastAsia="Microsoft Sans Serif"/>
          <w:spacing w:val="-6"/>
        </w:rPr>
        <w:t xml:space="preserve"> </w:t>
      </w:r>
      <w:r>
        <w:rPr>
          <w:rFonts w:eastAsia="Microsoft Sans Serif"/>
        </w:rPr>
        <w:t>шлама:</w:t>
      </w:r>
    </w:p>
    <w:p w:rsidR="00D55626" w:rsidRDefault="003B014E">
      <w:pPr>
        <w:spacing w:before="0" w:after="0"/>
        <w:ind w:left="568" w:right="694"/>
        <w:jc w:val="center"/>
        <w:outlineLvl w:val="4"/>
        <w:rPr>
          <w:rFonts w:eastAsia="Arial"/>
          <w:b/>
          <w:bCs/>
        </w:rPr>
      </w:pPr>
      <w:r>
        <w:rPr>
          <w:rFonts w:eastAsia="Arial"/>
          <w:b/>
          <w:bCs/>
          <w:spacing w:val="-1"/>
        </w:rPr>
        <w:t>М</w:t>
      </w:r>
      <w:r>
        <w:rPr>
          <w:rFonts w:eastAsia="Arial"/>
          <w:b/>
          <w:bCs/>
          <w:spacing w:val="-1"/>
          <w:vertAlign w:val="subscript"/>
        </w:rPr>
        <w:t>вал.</w:t>
      </w:r>
      <w:r>
        <w:rPr>
          <w:rFonts w:eastAsia="Arial"/>
          <w:b/>
          <w:bCs/>
          <w:spacing w:val="-23"/>
        </w:rPr>
        <w:t xml:space="preserve"> </w:t>
      </w:r>
      <w:r>
        <w:rPr>
          <w:rFonts w:eastAsia="Arial"/>
          <w:b/>
          <w:bCs/>
          <w:spacing w:val="-1"/>
        </w:rPr>
        <w:t>=</w:t>
      </w:r>
      <w:r>
        <w:rPr>
          <w:rFonts w:eastAsia="Arial"/>
          <w:b/>
          <w:bCs/>
          <w:spacing w:val="1"/>
        </w:rPr>
        <w:t xml:space="preserve"> </w:t>
      </w:r>
      <w:r>
        <w:rPr>
          <w:rFonts w:eastAsia="Arial"/>
          <w:b/>
          <w:bCs/>
          <w:spacing w:val="-1"/>
        </w:rPr>
        <w:t>9,17</w:t>
      </w:r>
      <w:r>
        <w:rPr>
          <w:rFonts w:eastAsia="Arial"/>
          <w:b/>
          <w:bCs/>
          <w:spacing w:val="-2"/>
        </w:rPr>
        <w:t xml:space="preserve"> </w:t>
      </w:r>
      <w:r>
        <w:rPr>
          <w:rFonts w:eastAsia="Arial"/>
          <w:b/>
          <w:bCs/>
          <w:spacing w:val="-1"/>
        </w:rPr>
        <w:t xml:space="preserve">* </w:t>
      </w:r>
      <w:r>
        <w:rPr>
          <w:rFonts w:eastAsia="Arial"/>
          <w:b/>
          <w:bCs/>
        </w:rPr>
        <w:t>0,02</w:t>
      </w:r>
      <w:r>
        <w:rPr>
          <w:rFonts w:eastAsia="Arial"/>
          <w:b/>
          <w:bCs/>
          <w:spacing w:val="-2"/>
        </w:rPr>
        <w:t xml:space="preserve"> </w:t>
      </w:r>
      <w:r>
        <w:rPr>
          <w:rFonts w:eastAsia="Arial"/>
          <w:b/>
          <w:bCs/>
        </w:rPr>
        <w:t>*</w:t>
      </w:r>
      <w:r>
        <w:rPr>
          <w:rFonts w:eastAsia="Arial"/>
          <w:b/>
          <w:bCs/>
          <w:spacing w:val="-1"/>
        </w:rPr>
        <w:t xml:space="preserve"> </w:t>
      </w:r>
      <w:r>
        <w:rPr>
          <w:rFonts w:eastAsia="Arial"/>
          <w:b/>
          <w:bCs/>
        </w:rPr>
        <w:t>0,5</w:t>
      </w:r>
      <w:r>
        <w:rPr>
          <w:rFonts w:eastAsia="Arial"/>
          <w:b/>
          <w:bCs/>
          <w:spacing w:val="-4"/>
        </w:rPr>
        <w:t xml:space="preserve"> </w:t>
      </w:r>
      <w:r>
        <w:rPr>
          <w:rFonts w:eastAsia="Arial"/>
          <w:b/>
          <w:bCs/>
        </w:rPr>
        <w:t>=</w:t>
      </w:r>
      <w:r>
        <w:rPr>
          <w:rFonts w:eastAsia="Arial"/>
          <w:b/>
          <w:bCs/>
          <w:spacing w:val="1"/>
        </w:rPr>
        <w:t xml:space="preserve"> </w:t>
      </w:r>
      <w:r>
        <w:rPr>
          <w:rFonts w:eastAsia="Arial"/>
          <w:b/>
          <w:bCs/>
        </w:rPr>
        <w:t>0,0917 кг/ч =</w:t>
      </w:r>
      <w:r>
        <w:rPr>
          <w:rFonts w:eastAsia="Arial"/>
          <w:b/>
          <w:bCs/>
          <w:spacing w:val="-1"/>
        </w:rPr>
        <w:t xml:space="preserve"> </w:t>
      </w:r>
      <w:r>
        <w:rPr>
          <w:rFonts w:eastAsia="Arial"/>
          <w:b/>
          <w:bCs/>
        </w:rPr>
        <w:t>0,05502</w:t>
      </w:r>
      <w:r>
        <w:rPr>
          <w:rFonts w:eastAsia="Arial"/>
          <w:b/>
          <w:bCs/>
          <w:spacing w:val="-2"/>
        </w:rPr>
        <w:t xml:space="preserve"> </w:t>
      </w:r>
      <w:r>
        <w:rPr>
          <w:rFonts w:eastAsia="Arial"/>
          <w:b/>
          <w:bCs/>
        </w:rPr>
        <w:t>т/год</w:t>
      </w:r>
      <w:r>
        <w:rPr>
          <w:rFonts w:eastAsia="Arial"/>
          <w:b/>
          <w:bCs/>
          <w:spacing w:val="-1"/>
        </w:rPr>
        <w:t xml:space="preserve"> </w:t>
      </w:r>
      <w:r>
        <w:rPr>
          <w:rFonts w:eastAsia="Arial"/>
          <w:b/>
          <w:bCs/>
        </w:rPr>
        <w:t>или</w:t>
      </w:r>
      <w:r>
        <w:rPr>
          <w:rFonts w:eastAsia="Arial"/>
          <w:b/>
          <w:bCs/>
          <w:spacing w:val="2"/>
        </w:rPr>
        <w:t xml:space="preserve"> </w:t>
      </w:r>
      <w:r>
        <w:rPr>
          <w:rFonts w:eastAsia="Arial"/>
          <w:b/>
          <w:bCs/>
        </w:rPr>
        <w:t>0,00255</w:t>
      </w:r>
      <w:r>
        <w:rPr>
          <w:rFonts w:eastAsia="Arial"/>
          <w:b/>
          <w:bCs/>
          <w:spacing w:val="-2"/>
        </w:rPr>
        <w:t xml:space="preserve"> </w:t>
      </w:r>
      <w:r>
        <w:rPr>
          <w:rFonts w:eastAsia="Arial"/>
          <w:b/>
          <w:bCs/>
        </w:rPr>
        <w:t>г/с</w:t>
      </w:r>
    </w:p>
    <w:p w:rsidR="00D55626" w:rsidRDefault="003B014E">
      <w:pPr>
        <w:spacing w:before="0" w:after="0"/>
        <w:ind w:left="622"/>
        <w:rPr>
          <w:rFonts w:eastAsia="Microsoft Sans Serif"/>
        </w:rPr>
      </w:pPr>
      <w:r>
        <w:rPr>
          <w:rFonts w:eastAsia="Microsoft Sans Serif"/>
        </w:rPr>
        <w:t>Итого</w:t>
      </w:r>
      <w:r>
        <w:rPr>
          <w:rFonts w:eastAsia="Microsoft Sans Serif"/>
          <w:spacing w:val="-3"/>
        </w:rPr>
        <w:t xml:space="preserve"> </w:t>
      </w:r>
      <w:r>
        <w:rPr>
          <w:rFonts w:eastAsia="Microsoft Sans Serif"/>
        </w:rPr>
        <w:t>выбросы:</w:t>
      </w:r>
    </w:p>
    <w:tbl>
      <w:tblPr>
        <w:tblW w:w="0" w:type="auto"/>
        <w:tblInd w:w="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852"/>
        <w:gridCol w:w="4395"/>
        <w:gridCol w:w="1557"/>
        <w:gridCol w:w="1985"/>
      </w:tblGrid>
      <w:tr w:rsidR="00D55626">
        <w:trPr>
          <w:trHeight w:val="253"/>
        </w:trPr>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22"/>
              <w:rPr>
                <w:rFonts w:eastAsia="Microsoft Sans Serif"/>
                <w:b/>
                <w:i/>
              </w:rPr>
            </w:pPr>
            <w:r>
              <w:rPr>
                <w:rFonts w:eastAsia="Microsoft Sans Serif"/>
                <w:b/>
                <w:i/>
              </w:rPr>
              <w:t>Код</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91" w:right="1687"/>
              <w:jc w:val="center"/>
              <w:rPr>
                <w:rFonts w:eastAsia="Microsoft Sans Serif"/>
                <w:b/>
                <w:i/>
              </w:rPr>
            </w:pPr>
            <w:r>
              <w:rPr>
                <w:rFonts w:eastAsia="Microsoft Sans Serif"/>
                <w:b/>
                <w:i/>
              </w:rPr>
              <w:t>Примесь</w:t>
            </w:r>
          </w:p>
        </w:tc>
        <w:tc>
          <w:tcPr>
            <w:tcW w:w="155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5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02"/>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4"/>
              <w:rPr>
                <w:rFonts w:eastAsia="Microsoft Sans Serif"/>
              </w:rPr>
            </w:pPr>
            <w:r>
              <w:rPr>
                <w:rFonts w:eastAsia="Microsoft Sans Serif"/>
              </w:rPr>
              <w:t>0416</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ight="274"/>
              <w:rPr>
                <w:rFonts w:eastAsia="Microsoft Sans Serif"/>
              </w:rPr>
            </w:pPr>
            <w:r>
              <w:rPr>
                <w:rFonts w:eastAsia="Microsoft Sans Serif"/>
              </w:rPr>
              <w:t>Смесь углеводородов предельных С6-</w:t>
            </w:r>
            <w:r>
              <w:rPr>
                <w:rFonts w:eastAsia="Microsoft Sans Serif"/>
                <w:spacing w:val="-56"/>
              </w:rPr>
              <w:t xml:space="preserve"> </w:t>
            </w:r>
            <w:r>
              <w:rPr>
                <w:rFonts w:eastAsia="Microsoft Sans Serif"/>
              </w:rPr>
              <w:t>С10</w:t>
            </w:r>
            <w:r>
              <w:rPr>
                <w:rFonts w:eastAsia="Microsoft Sans Serif"/>
                <w:spacing w:val="2"/>
              </w:rPr>
              <w:t xml:space="preserve"> </w:t>
            </w:r>
            <w:r>
              <w:rPr>
                <w:rFonts w:eastAsia="Microsoft Sans Serif"/>
              </w:rPr>
              <w:t>(1532*,</w:t>
            </w:r>
            <w:r>
              <w:rPr>
                <w:rFonts w:eastAsia="Microsoft Sans Serif"/>
                <w:spacing w:val="4"/>
              </w:rPr>
              <w:t xml:space="preserve"> </w:t>
            </w:r>
            <w:r>
              <w:rPr>
                <w:rFonts w:eastAsia="Microsoft Sans Serif"/>
              </w:rPr>
              <w:t>1540*)</w:t>
            </w:r>
          </w:p>
        </w:tc>
        <w:tc>
          <w:tcPr>
            <w:tcW w:w="155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Pr>
                <w:rFonts w:eastAsia="Microsoft Sans Serif"/>
              </w:rPr>
            </w:pPr>
            <w:r>
              <w:rPr>
                <w:rFonts w:eastAsia="Microsoft Sans Serif"/>
              </w:rPr>
              <w:t>0.00255</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0.05502</w:t>
            </w:r>
          </w:p>
        </w:tc>
      </w:tr>
    </w:tbl>
    <w:p w:rsidR="00D55626" w:rsidRDefault="00D55626">
      <w:pPr>
        <w:spacing w:before="0" w:after="0"/>
        <w:rPr>
          <w:rFonts w:eastAsia="Microsoft Sans Serif"/>
          <w:sz w:val="21"/>
        </w:rPr>
      </w:pPr>
    </w:p>
    <w:p w:rsidR="00D55626" w:rsidRDefault="003B014E">
      <w:pPr>
        <w:spacing w:before="0" w:after="0"/>
        <w:ind w:left="568" w:right="694"/>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4"/>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6021,</w:t>
      </w:r>
      <w:r>
        <w:rPr>
          <w:rFonts w:eastAsia="Arial"/>
          <w:b/>
          <w:bCs/>
          <w:i/>
          <w:iCs/>
          <w:spacing w:val="-5"/>
          <w:u w:val="thick" w:color="000000"/>
        </w:rPr>
        <w:t xml:space="preserve"> </w:t>
      </w:r>
      <w:r>
        <w:rPr>
          <w:rFonts w:eastAsia="Arial"/>
          <w:b/>
          <w:bCs/>
          <w:i/>
          <w:iCs/>
          <w:u w:val="thick" w:color="000000"/>
        </w:rPr>
        <w:t>Дегазатор</w:t>
      </w:r>
    </w:p>
    <w:p w:rsidR="00D55626" w:rsidRDefault="003B014E">
      <w:pPr>
        <w:spacing w:before="0" w:after="0"/>
        <w:ind w:left="622"/>
        <w:rPr>
          <w:rFonts w:eastAsia="Microsoft Sans Serif"/>
        </w:rPr>
      </w:pPr>
      <w:r>
        <w:rPr>
          <w:rFonts w:eastAsia="Microsoft Sans Serif"/>
        </w:rPr>
        <w:t>Сборник</w:t>
      </w:r>
      <w:r>
        <w:rPr>
          <w:rFonts w:eastAsia="Microsoft Sans Serif"/>
          <w:spacing w:val="-8"/>
        </w:rPr>
        <w:t xml:space="preserve"> </w:t>
      </w:r>
      <w:r>
        <w:rPr>
          <w:rFonts w:eastAsia="Microsoft Sans Serif"/>
        </w:rPr>
        <w:t>методик</w:t>
      </w:r>
      <w:r>
        <w:rPr>
          <w:rFonts w:eastAsia="Microsoft Sans Serif"/>
          <w:spacing w:val="-9"/>
        </w:rPr>
        <w:t xml:space="preserve"> </w:t>
      </w:r>
      <w:r>
        <w:rPr>
          <w:rFonts w:eastAsia="Microsoft Sans Serif"/>
        </w:rPr>
        <w:t>по</w:t>
      </w:r>
      <w:r>
        <w:rPr>
          <w:rFonts w:eastAsia="Microsoft Sans Serif"/>
          <w:spacing w:val="-8"/>
        </w:rPr>
        <w:t xml:space="preserve"> </w:t>
      </w:r>
      <w:r>
        <w:rPr>
          <w:rFonts w:eastAsia="Microsoft Sans Serif"/>
        </w:rPr>
        <w:t>расчету</w:t>
      </w:r>
      <w:r>
        <w:rPr>
          <w:rFonts w:eastAsia="Microsoft Sans Serif"/>
          <w:spacing w:val="-8"/>
        </w:rPr>
        <w:t xml:space="preserve"> </w:t>
      </w:r>
      <w:r>
        <w:rPr>
          <w:rFonts w:eastAsia="Microsoft Sans Serif"/>
        </w:rPr>
        <w:t>выбросов</w:t>
      </w:r>
      <w:r>
        <w:rPr>
          <w:rFonts w:eastAsia="Microsoft Sans Serif"/>
          <w:spacing w:val="-7"/>
        </w:rPr>
        <w:t xml:space="preserve"> </w:t>
      </w:r>
      <w:r>
        <w:rPr>
          <w:rFonts w:eastAsia="Microsoft Sans Serif"/>
        </w:rPr>
        <w:t>вредных</w:t>
      </w:r>
      <w:r>
        <w:rPr>
          <w:rFonts w:eastAsia="Microsoft Sans Serif"/>
          <w:spacing w:val="-8"/>
        </w:rPr>
        <w:t xml:space="preserve"> </w:t>
      </w:r>
      <w:r>
        <w:rPr>
          <w:rFonts w:eastAsia="Microsoft Sans Serif"/>
        </w:rPr>
        <w:t>веществ</w:t>
      </w:r>
      <w:r>
        <w:rPr>
          <w:rFonts w:eastAsia="Microsoft Sans Serif"/>
          <w:spacing w:val="-8"/>
        </w:rPr>
        <w:t xml:space="preserve"> </w:t>
      </w:r>
      <w:r>
        <w:rPr>
          <w:rFonts w:eastAsia="Microsoft Sans Serif"/>
        </w:rPr>
        <w:t>в</w:t>
      </w:r>
      <w:r>
        <w:rPr>
          <w:rFonts w:eastAsia="Microsoft Sans Serif"/>
          <w:spacing w:val="-6"/>
        </w:rPr>
        <w:t xml:space="preserve"> </w:t>
      </w:r>
      <w:r>
        <w:rPr>
          <w:rFonts w:eastAsia="Microsoft Sans Serif"/>
        </w:rPr>
        <w:t>атмосферу</w:t>
      </w:r>
      <w:r>
        <w:rPr>
          <w:rFonts w:eastAsia="Microsoft Sans Serif"/>
          <w:spacing w:val="-8"/>
        </w:rPr>
        <w:t xml:space="preserve"> </w:t>
      </w:r>
      <w:r>
        <w:rPr>
          <w:rFonts w:eastAsia="Microsoft Sans Serif"/>
        </w:rPr>
        <w:t>различными</w:t>
      </w:r>
      <w:r>
        <w:rPr>
          <w:rFonts w:eastAsia="Microsoft Sans Serif"/>
          <w:spacing w:val="-55"/>
        </w:rPr>
        <w:t xml:space="preserve"> </w:t>
      </w:r>
      <w:r>
        <w:rPr>
          <w:rFonts w:eastAsia="Microsoft Sans Serif"/>
        </w:rPr>
        <w:t>производствами.</w:t>
      </w:r>
      <w:r>
        <w:rPr>
          <w:rFonts w:eastAsia="Microsoft Sans Serif"/>
          <w:spacing w:val="3"/>
        </w:rPr>
        <w:t xml:space="preserve"> </w:t>
      </w:r>
      <w:r>
        <w:rPr>
          <w:rFonts w:eastAsia="Microsoft Sans Serif"/>
        </w:rPr>
        <w:t>Алматы,</w:t>
      </w:r>
      <w:r>
        <w:rPr>
          <w:rFonts w:eastAsia="Microsoft Sans Serif"/>
          <w:spacing w:val="4"/>
        </w:rPr>
        <w:t xml:space="preserve"> </w:t>
      </w:r>
      <w:r>
        <w:rPr>
          <w:rFonts w:eastAsia="Microsoft Sans Serif"/>
        </w:rPr>
        <w:t>1996</w:t>
      </w:r>
    </w:p>
    <w:tbl>
      <w:tblPr>
        <w:tblW w:w="0" w:type="auto"/>
        <w:tblInd w:w="5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74"/>
        <w:gridCol w:w="4678"/>
        <w:gridCol w:w="1418"/>
        <w:gridCol w:w="1419"/>
        <w:gridCol w:w="1099"/>
      </w:tblGrid>
      <w:tr w:rsidR="00D55626">
        <w:trPr>
          <w:trHeight w:val="253"/>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3"/>
              <w:rPr>
                <w:rFonts w:eastAsia="Microsoft Sans Serif"/>
                <w:b/>
              </w:rPr>
            </w:pPr>
            <w:r>
              <w:rPr>
                <w:rFonts w:eastAsia="Microsoft Sans Serif"/>
                <w:b/>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528"/>
              <w:rPr>
                <w:rFonts w:eastAsia="Microsoft Sans Serif"/>
                <w:b/>
              </w:rPr>
            </w:pPr>
            <w:r>
              <w:rPr>
                <w:rFonts w:eastAsia="Microsoft Sans Serif"/>
                <w:b/>
              </w:rPr>
              <w:t>Наименование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36"/>
              <w:rPr>
                <w:rFonts w:eastAsia="Microsoft Sans Serif"/>
                <w:b/>
              </w:rPr>
            </w:pPr>
            <w:r>
              <w:rPr>
                <w:rFonts w:eastAsia="Microsoft Sans Serif"/>
                <w:b/>
              </w:rPr>
              <w:t>Обозн.</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01"/>
              <w:rPr>
                <w:rFonts w:eastAsia="Microsoft Sans Serif"/>
                <w:b/>
              </w:rPr>
            </w:pPr>
            <w:r>
              <w:rPr>
                <w:rFonts w:eastAsia="Microsoft Sans Serif"/>
                <w:b/>
              </w:rPr>
              <w:t>Ед.изм.</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71"/>
              <w:rPr>
                <w:rFonts w:eastAsia="Microsoft Sans Serif"/>
                <w:b/>
              </w:rPr>
            </w:pPr>
            <w:r>
              <w:rPr>
                <w:rFonts w:eastAsia="Microsoft Sans Serif"/>
                <w:b/>
              </w:rPr>
              <w:t>Кол-во</w:t>
            </w:r>
          </w:p>
        </w:tc>
      </w:tr>
    </w:tbl>
    <w:p w:rsidR="00D55626" w:rsidRDefault="00D55626">
      <w:pPr>
        <w:spacing w:before="0" w:after="0"/>
        <w:ind w:left="593"/>
        <w:rPr>
          <w:rFonts w:eastAsia="Microsoft Sans Serif"/>
          <w:sz w:val="2"/>
        </w:rPr>
      </w:pPr>
      <w:r w:rsidRPr="00D55626">
        <w:pict>
          <v:group id="_x0000_s1034" style="width:456.55pt;height:.5pt;mso-position-horizontal-relative:char;mso-position-vertical-relative:line" coordsize="9131,10203" o:gfxdata="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uk4zG9MAAAADAQAADwAAAAAA&#10;AAABACAAAAAiAAAAZHJzL2Rvd25yZXYueG1sUEsBAhQAFAAAAAgAh07iQBM3MDGKAgAAlwUAAA4A&#10;AAAAAAAAAQAgAAAAIgEAAGRycy9lMm9Eb2MueG1sUEsFBgAAAAAGAAYAWQEAAB4GAAAAAA==&#10;">
            <v:rect id="Rectangle 37" o:spid="_x0000_s1035" style="position:absolute;width:9131;height:10" o:gfxdata="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HFEi/&#10;AAAA2wAAAA8AAAAAAAAAAQAgAAAAIgAAAGRycy9kb3ducmV2LnhtbFBLAQIUABQAAAAIAIdO4kAz&#10;LwWeOwAAADkAAAAQAAAAAAAAAAEAIAAAAA4BAABkcnMvc2hhcGV4bWwueG1sUEsFBgAAAAAGAAYA&#10;WwEAALgDAAAAAA==&#10;" fillcolor="black" stroked="f"/>
            <w10:anchorlock/>
          </v:group>
        </w:pict>
      </w:r>
    </w:p>
    <w:tbl>
      <w:tblPr>
        <w:tblW w:w="0" w:type="auto"/>
        <w:tblInd w:w="51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674"/>
        <w:gridCol w:w="4678"/>
        <w:gridCol w:w="1418"/>
        <w:gridCol w:w="1419"/>
        <w:gridCol w:w="1099"/>
      </w:tblGrid>
      <w:tr w:rsidR="00D55626">
        <w:trPr>
          <w:trHeight w:val="238"/>
        </w:trPr>
        <w:tc>
          <w:tcPr>
            <w:tcW w:w="674"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w:t>
            </w:r>
          </w:p>
        </w:tc>
        <w:tc>
          <w:tcPr>
            <w:tcW w:w="4678" w:type="dxa"/>
            <w:tcBorders>
              <w:top w:val="single" w:sz="8" w:space="0" w:color="000000"/>
              <w:left w:val="single" w:sz="4" w:space="0" w:color="000000"/>
              <w:bottom w:val="thinThickMediumGap" w:sz="6" w:space="0" w:color="000000"/>
              <w:right w:val="single" w:sz="4" w:space="0" w:color="000000"/>
            </w:tcBorders>
            <w:shd w:val="clear" w:color="auto" w:fill="auto"/>
          </w:tcPr>
          <w:p w:rsidR="00D55626" w:rsidRDefault="003B014E">
            <w:pPr>
              <w:spacing w:before="0" w:after="0"/>
              <w:ind w:left="1291"/>
              <w:rPr>
                <w:rFonts w:eastAsia="Microsoft Sans Serif"/>
                <w:b/>
              </w:rPr>
            </w:pPr>
            <w:r>
              <w:rPr>
                <w:rFonts w:eastAsia="Microsoft Sans Serif"/>
                <w:b/>
              </w:rPr>
              <w:t>Исходные</w:t>
            </w:r>
            <w:r>
              <w:rPr>
                <w:rFonts w:eastAsia="Microsoft Sans Serif"/>
                <w:b/>
                <w:spacing w:val="-5"/>
              </w:rPr>
              <w:t xml:space="preserve"> </w:t>
            </w:r>
            <w:r>
              <w:rPr>
                <w:rFonts w:eastAsia="Microsoft Sans Serif"/>
                <w:b/>
              </w:rPr>
              <w:t>данные:</w:t>
            </w:r>
          </w:p>
        </w:tc>
        <w:tc>
          <w:tcPr>
            <w:tcW w:w="1418"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c>
          <w:tcPr>
            <w:tcW w:w="1419"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c>
          <w:tcPr>
            <w:tcW w:w="1099"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6"/>
              </w:rPr>
            </w:pPr>
          </w:p>
        </w:tc>
      </w:tr>
      <w:tr w:rsidR="00D55626">
        <w:trPr>
          <w:trHeight w:val="236"/>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1.1.</w:t>
            </w:r>
          </w:p>
        </w:tc>
        <w:tc>
          <w:tcPr>
            <w:tcW w:w="4678" w:type="dxa"/>
            <w:tcBorders>
              <w:top w:val="thickThinMediumGap" w:sz="6"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Объем</w:t>
            </w:r>
            <w:r>
              <w:rPr>
                <w:rFonts w:eastAsia="Microsoft Sans Serif"/>
                <w:spacing w:val="-4"/>
              </w:rPr>
              <w:t xml:space="preserve"> </w:t>
            </w:r>
            <w:r>
              <w:rPr>
                <w:rFonts w:eastAsia="Microsoft Sans Serif"/>
              </w:rPr>
              <w:t>аппарата</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622"/>
              <w:jc w:val="right"/>
              <w:rPr>
                <w:rFonts w:eastAsia="Microsoft Sans Serif"/>
              </w:rPr>
            </w:pPr>
            <w:r>
              <w:rPr>
                <w:rFonts w:eastAsia="Microsoft Sans Serif"/>
              </w:rPr>
              <w:t>V</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0"/>
              <w:jc w:val="center"/>
              <w:rPr>
                <w:rFonts w:eastAsia="Microsoft Sans Serif"/>
              </w:rPr>
            </w:pPr>
            <w:r>
              <w:rPr>
                <w:rFonts w:eastAsia="Microsoft Sans Serif"/>
              </w:rPr>
              <w:t>м3</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ight="123"/>
              <w:jc w:val="center"/>
              <w:rPr>
                <w:rFonts w:eastAsia="Microsoft Sans Serif"/>
              </w:rPr>
            </w:pPr>
            <w:r>
              <w:rPr>
                <w:rFonts w:eastAsia="Microsoft Sans Serif"/>
              </w:rPr>
              <w:t>19</w:t>
            </w:r>
          </w:p>
        </w:tc>
      </w:tr>
      <w:tr w:rsidR="00D55626">
        <w:trPr>
          <w:trHeight w:val="251"/>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1.2.</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Давление</w:t>
            </w:r>
            <w:r>
              <w:rPr>
                <w:rFonts w:eastAsia="Microsoft Sans Serif"/>
                <w:spacing w:val="-8"/>
              </w:rPr>
              <w:t xml:space="preserve"> </w:t>
            </w:r>
            <w:r>
              <w:rPr>
                <w:rFonts w:eastAsia="Microsoft Sans Serif"/>
              </w:rPr>
              <w:t>в</w:t>
            </w:r>
            <w:r>
              <w:rPr>
                <w:rFonts w:eastAsia="Microsoft Sans Serif"/>
                <w:spacing w:val="-6"/>
              </w:rPr>
              <w:t xml:space="preserve"> </w:t>
            </w:r>
            <w:r>
              <w:rPr>
                <w:rFonts w:eastAsia="Microsoft Sans Serif"/>
              </w:rPr>
              <w:t>аппарате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622"/>
              <w:jc w:val="right"/>
              <w:rPr>
                <w:rFonts w:eastAsia="Microsoft Sans Serif"/>
              </w:rPr>
            </w:pPr>
            <w:r>
              <w:rPr>
                <w:rFonts w:eastAsia="Microsoft Sans Serif"/>
              </w:rPr>
              <w:t>P</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27"/>
              <w:jc w:val="center"/>
              <w:rPr>
                <w:rFonts w:eastAsia="Microsoft Sans Serif"/>
              </w:rPr>
            </w:pPr>
            <w:r>
              <w:rPr>
                <w:rFonts w:eastAsia="Microsoft Sans Serif"/>
              </w:rPr>
              <w:t>гПа</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ight="123"/>
              <w:jc w:val="center"/>
              <w:rPr>
                <w:rFonts w:eastAsia="Microsoft Sans Serif"/>
              </w:rPr>
            </w:pPr>
            <w:r>
              <w:rPr>
                <w:rFonts w:eastAsia="Microsoft Sans Serif"/>
              </w:rPr>
              <w:t>1520</w:t>
            </w:r>
          </w:p>
        </w:tc>
      </w:tr>
      <w:tr w:rsidR="00D55626">
        <w:trPr>
          <w:trHeight w:val="254"/>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Средняя</w:t>
            </w:r>
            <w:r>
              <w:rPr>
                <w:rFonts w:eastAsia="Microsoft Sans Serif"/>
                <w:spacing w:val="-5"/>
              </w:rPr>
              <w:t xml:space="preserve"> </w:t>
            </w:r>
            <w:r>
              <w:rPr>
                <w:rFonts w:eastAsia="Microsoft Sans Serif"/>
              </w:rPr>
              <w:t>молярная</w:t>
            </w:r>
            <w:r>
              <w:rPr>
                <w:rFonts w:eastAsia="Microsoft Sans Serif"/>
                <w:spacing w:val="-1"/>
              </w:rPr>
              <w:t xml:space="preserve"> </w:t>
            </w:r>
            <w:r>
              <w:rPr>
                <w:rFonts w:eastAsia="Microsoft Sans Serif"/>
              </w:rPr>
              <w:t>масса</w:t>
            </w:r>
            <w:r>
              <w:rPr>
                <w:rFonts w:eastAsia="Microsoft Sans Serif"/>
                <w:spacing w:val="-4"/>
              </w:rPr>
              <w:t xml:space="preserve"> </w:t>
            </w:r>
            <w:r>
              <w:rPr>
                <w:rFonts w:eastAsia="Microsoft Sans Serif"/>
              </w:rPr>
              <w:t>паров</w:t>
            </w:r>
            <w:r>
              <w:rPr>
                <w:rFonts w:eastAsia="Microsoft Sans Serif"/>
                <w:spacing w:val="-4"/>
              </w:rPr>
              <w:t xml:space="preserve"> </w:t>
            </w:r>
            <w:r>
              <w:rPr>
                <w:rFonts w:eastAsia="Microsoft Sans Serif"/>
              </w:rPr>
              <w:t>р/пр.</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2"/>
              <w:jc w:val="right"/>
              <w:rPr>
                <w:rFonts w:eastAsia="Microsoft Sans Serif"/>
              </w:rPr>
            </w:pPr>
            <w:r>
              <w:rPr>
                <w:rFonts w:eastAsia="Microsoft Sans Serif"/>
              </w:rPr>
              <w:t>Мп</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0"/>
              <w:jc w:val="center"/>
              <w:rPr>
                <w:rFonts w:eastAsia="Microsoft Sans Serif"/>
              </w:rPr>
            </w:pPr>
            <w:r>
              <w:rPr>
                <w:rFonts w:eastAsia="Microsoft Sans Serif"/>
              </w:rPr>
              <w:t>г/моль</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ight="123"/>
              <w:jc w:val="center"/>
              <w:rPr>
                <w:rFonts w:eastAsia="Microsoft Sans Serif"/>
              </w:rPr>
            </w:pPr>
            <w:r>
              <w:rPr>
                <w:rFonts w:eastAsia="Microsoft Sans Serif"/>
              </w:rPr>
              <w:t>81</w:t>
            </w:r>
          </w:p>
        </w:tc>
      </w:tr>
      <w:tr w:rsidR="00D55626">
        <w:trPr>
          <w:trHeight w:val="253"/>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1.4.</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Время работы</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629"/>
              <w:jc w:val="right"/>
              <w:rPr>
                <w:rFonts w:eastAsia="Microsoft Sans Serif"/>
              </w:rPr>
            </w:pPr>
            <w:r>
              <w:rPr>
                <w:rFonts w:eastAsia="Microsoft Sans Serif"/>
              </w:rPr>
              <w:t>T</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32"/>
              <w:jc w:val="center"/>
              <w:rPr>
                <w:rFonts w:eastAsia="Microsoft Sans Serif"/>
              </w:rPr>
            </w:pPr>
            <w:r>
              <w:rPr>
                <w:rFonts w:eastAsia="Microsoft Sans Serif"/>
              </w:rPr>
              <w:t>час</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8" w:right="123"/>
              <w:jc w:val="center"/>
              <w:rPr>
                <w:rFonts w:eastAsia="Microsoft Sans Serif"/>
              </w:rPr>
            </w:pPr>
            <w:r>
              <w:rPr>
                <w:rFonts w:eastAsia="Microsoft Sans Serif"/>
              </w:rPr>
              <w:t>285</w:t>
            </w:r>
          </w:p>
        </w:tc>
      </w:tr>
      <w:tr w:rsidR="00D55626">
        <w:trPr>
          <w:trHeight w:val="251"/>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1.5</w:t>
            </w: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Средняя</w:t>
            </w:r>
            <w:r>
              <w:rPr>
                <w:rFonts w:eastAsia="Microsoft Sans Serif"/>
                <w:spacing w:val="-6"/>
              </w:rPr>
              <w:t xml:space="preserve"> </w:t>
            </w:r>
            <w:r>
              <w:rPr>
                <w:rFonts w:eastAsia="Microsoft Sans Serif"/>
              </w:rPr>
              <w:t>темп.в</w:t>
            </w:r>
            <w:r>
              <w:rPr>
                <w:rFonts w:eastAsia="Microsoft Sans Serif"/>
                <w:spacing w:val="-5"/>
              </w:rPr>
              <w:t xml:space="preserve"> </w:t>
            </w:r>
            <w:r>
              <w:rPr>
                <w:rFonts w:eastAsia="Microsoft Sans Serif"/>
              </w:rPr>
              <w:t>аппарате</w:t>
            </w:r>
            <w:r>
              <w:rPr>
                <w:rFonts w:eastAsia="Microsoft Sans Serif"/>
                <w:spacing w:val="-3"/>
              </w:rPr>
              <w:t xml:space="preserve"> </w:t>
            </w:r>
            <w:r>
              <w:rPr>
                <w:rFonts w:eastAsia="Microsoft Sans Serif"/>
              </w:rPr>
              <w:t>0С</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
              <w:jc w:val="center"/>
              <w:rPr>
                <w:rFonts w:eastAsia="Microsoft Sans Serif"/>
              </w:rPr>
            </w:pPr>
            <w:r>
              <w:rPr>
                <w:rFonts w:eastAsia="Microsoft Sans Serif"/>
              </w:rPr>
              <w:t>t</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
              <w:jc w:val="center"/>
              <w:rPr>
                <w:rFonts w:eastAsia="Microsoft Sans Serif"/>
              </w:rPr>
            </w:pPr>
            <w:r>
              <w:rPr>
                <w:rFonts w:eastAsia="Microsoft Sans Serif"/>
                <w:w w:val="87"/>
              </w:rPr>
              <w:t>К</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8" w:right="123"/>
              <w:jc w:val="center"/>
              <w:rPr>
                <w:rFonts w:eastAsia="Microsoft Sans Serif"/>
              </w:rPr>
            </w:pPr>
            <w:r>
              <w:rPr>
                <w:rFonts w:eastAsia="Microsoft Sans Serif"/>
              </w:rPr>
              <w:t>298</w:t>
            </w:r>
          </w:p>
        </w:tc>
      </w:tr>
      <w:tr w:rsidR="00D55626">
        <w:trPr>
          <w:trHeight w:val="254"/>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r>
      <w:tr w:rsidR="00D55626">
        <w:trPr>
          <w:trHeight w:val="251"/>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2</w:t>
            </w:r>
          </w:p>
        </w:tc>
        <w:tc>
          <w:tcPr>
            <w:tcW w:w="4678" w:type="dxa"/>
            <w:tcBorders>
              <w:top w:val="single" w:sz="4" w:space="0" w:color="000000"/>
              <w:left w:val="single" w:sz="4" w:space="0" w:color="000000"/>
              <w:bottom w:val="nil"/>
              <w:right w:val="single" w:sz="4" w:space="0" w:color="000000"/>
            </w:tcBorders>
            <w:shd w:val="clear" w:color="auto" w:fill="auto"/>
          </w:tcPr>
          <w:p w:rsidR="00D55626" w:rsidRDefault="003B014E">
            <w:pPr>
              <w:spacing w:before="0" w:after="0"/>
              <w:ind w:left="1907" w:right="1897"/>
              <w:jc w:val="center"/>
              <w:rPr>
                <w:rFonts w:eastAsia="Microsoft Sans Serif"/>
                <w:b/>
              </w:rPr>
            </w:pPr>
            <w:r>
              <w:rPr>
                <w:rFonts w:eastAsia="Microsoft Sans Serif"/>
                <w:b/>
              </w:rPr>
              <w:t>Расчет: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r>
      <w:tr w:rsidR="00D55626">
        <w:trPr>
          <w:trHeight w:val="254"/>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4678" w:type="dxa"/>
            <w:tcBorders>
              <w:top w:val="nil"/>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Количество</w:t>
            </w:r>
            <w:r>
              <w:rPr>
                <w:rFonts w:eastAsia="Microsoft Sans Serif"/>
                <w:spacing w:val="-10"/>
              </w:rPr>
              <w:t xml:space="preserve"> </w:t>
            </w:r>
            <w:r>
              <w:rPr>
                <w:rFonts w:eastAsia="Microsoft Sans Serif"/>
              </w:rPr>
              <w:t>выбросов</w:t>
            </w:r>
            <w:r>
              <w:rPr>
                <w:rFonts w:eastAsia="Microsoft Sans Serif"/>
                <w:spacing w:val="-9"/>
              </w:rPr>
              <w:t xml:space="preserve"> </w:t>
            </w:r>
            <w:r>
              <w:rPr>
                <w:rFonts w:eastAsia="Microsoft Sans Serif"/>
              </w:rPr>
              <w:t>произ.по</w:t>
            </w:r>
            <w:r>
              <w:rPr>
                <w:rFonts w:eastAsia="Microsoft Sans Serif"/>
                <w:spacing w:val="-11"/>
              </w:rPr>
              <w:t xml:space="preserve"> </w:t>
            </w:r>
            <w:r>
              <w:rPr>
                <w:rFonts w:eastAsia="Microsoft Sans Serif"/>
              </w:rPr>
              <w:t>формуле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5"/>
              <w:jc w:val="right"/>
              <w:rPr>
                <w:rFonts w:eastAsia="Microsoft Sans Serif"/>
              </w:rPr>
            </w:pPr>
            <w:r>
              <w:rPr>
                <w:rFonts w:eastAsia="Microsoft Sans Serif"/>
              </w:rPr>
              <w:t>Пр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29"/>
              <w:jc w:val="center"/>
              <w:rPr>
                <w:rFonts w:eastAsia="Microsoft Sans Serif"/>
              </w:rPr>
            </w:pPr>
            <w:r>
              <w:rPr>
                <w:rFonts w:eastAsia="Microsoft Sans Serif"/>
              </w:rPr>
              <w:t>кг/час</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ight="120"/>
              <w:jc w:val="center"/>
              <w:rPr>
                <w:rFonts w:eastAsia="Microsoft Sans Serif"/>
              </w:rPr>
            </w:pPr>
            <w:r>
              <w:rPr>
                <w:rFonts w:eastAsia="Microsoft Sans Serif"/>
              </w:rPr>
              <w:t>0,2403</w:t>
            </w:r>
          </w:p>
        </w:tc>
      </w:tr>
      <w:tr w:rsidR="00D55626">
        <w:trPr>
          <w:trHeight w:val="251"/>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rPr>
              <w:t>(5.29</w:t>
            </w:r>
            <w:r>
              <w:rPr>
                <w:rFonts w:eastAsia="Microsoft Sans Serif"/>
                <w:spacing w:val="-12"/>
              </w:rPr>
              <w:t xml:space="preserve"> </w:t>
            </w:r>
            <w:r>
              <w:rPr>
                <w:rFonts w:eastAsia="Microsoft Sans Serif"/>
              </w:rPr>
              <w:t>методики)</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5"/>
              <w:jc w:val="right"/>
              <w:rPr>
                <w:rFonts w:eastAsia="Microsoft Sans Serif"/>
              </w:rPr>
            </w:pPr>
            <w:r>
              <w:rPr>
                <w:rFonts w:eastAsia="Microsoft Sans Serif"/>
              </w:rPr>
              <w:t>Пр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0" w:right="229"/>
              <w:jc w:val="center"/>
              <w:rPr>
                <w:rFonts w:eastAsia="Microsoft Sans Serif"/>
              </w:rPr>
            </w:pPr>
            <w:r>
              <w:rPr>
                <w:rFonts w:eastAsia="Microsoft Sans Serif"/>
              </w:rPr>
              <w:t>г/с</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ight="123"/>
              <w:jc w:val="center"/>
              <w:rPr>
                <w:rFonts w:eastAsia="Microsoft Sans Serif"/>
              </w:rPr>
            </w:pPr>
            <w:r>
              <w:rPr>
                <w:rFonts w:eastAsia="Microsoft Sans Serif"/>
              </w:rPr>
              <w:t>0,06675</w:t>
            </w:r>
          </w:p>
        </w:tc>
      </w:tr>
      <w:tr w:rsidR="00D55626">
        <w:trPr>
          <w:trHeight w:val="253"/>
        </w:trPr>
        <w:tc>
          <w:tcPr>
            <w:tcW w:w="67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sz w:val="18"/>
              </w:rPr>
            </w:pPr>
          </w:p>
        </w:tc>
        <w:tc>
          <w:tcPr>
            <w:tcW w:w="467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8"/>
              <w:rPr>
                <w:rFonts w:eastAsia="Microsoft Sans Serif"/>
              </w:rPr>
            </w:pPr>
            <w:r>
              <w:rPr>
                <w:rFonts w:eastAsia="Microsoft Sans Serif"/>
                <w:spacing w:val="-1"/>
              </w:rPr>
              <w:t>Пр=0,037*(PV/1011)0,8</w:t>
            </w:r>
            <w:r>
              <w:rPr>
                <w:rFonts w:eastAsia="Microsoft Sans Serif"/>
                <w:spacing w:val="-18"/>
              </w:rPr>
              <w:t xml:space="preserve"> </w:t>
            </w:r>
            <w:r>
              <w:rPr>
                <w:rFonts w:eastAsia="Microsoft Sans Serif"/>
              </w:rPr>
              <w:t>*Mn/T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5"/>
              <w:jc w:val="right"/>
              <w:rPr>
                <w:rFonts w:eastAsia="Microsoft Sans Serif"/>
              </w:rPr>
            </w:pPr>
            <w:r>
              <w:rPr>
                <w:rFonts w:eastAsia="Microsoft Sans Serif"/>
              </w:rPr>
              <w:t>Пр</w:t>
            </w:r>
          </w:p>
        </w:tc>
        <w:tc>
          <w:tcPr>
            <w:tcW w:w="141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9" w:right="232"/>
              <w:jc w:val="center"/>
              <w:rPr>
                <w:rFonts w:eastAsia="Microsoft Sans Serif"/>
              </w:rPr>
            </w:pPr>
            <w:r>
              <w:rPr>
                <w:rFonts w:eastAsia="Microsoft Sans Serif"/>
              </w:rPr>
              <w:t>т/скв/год</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 w:right="120"/>
              <w:jc w:val="center"/>
              <w:rPr>
                <w:rFonts w:eastAsia="Microsoft Sans Serif"/>
              </w:rPr>
            </w:pPr>
            <w:r>
              <w:rPr>
                <w:rFonts w:eastAsia="Microsoft Sans Serif"/>
              </w:rPr>
              <w:t>0,0685</w:t>
            </w:r>
          </w:p>
        </w:tc>
      </w:tr>
    </w:tbl>
    <w:p w:rsidR="00D55626" w:rsidRDefault="00D55626">
      <w:pPr>
        <w:spacing w:before="0" w:after="0"/>
        <w:rPr>
          <w:rFonts w:eastAsia="Microsoft Sans Serif"/>
          <w:sz w:val="13"/>
        </w:rPr>
      </w:pPr>
    </w:p>
    <w:p w:rsidR="00D55626" w:rsidRDefault="003B014E">
      <w:pPr>
        <w:spacing w:before="0" w:after="0"/>
        <w:ind w:left="622"/>
        <w:rPr>
          <w:rFonts w:eastAsia="Microsoft Sans Serif"/>
        </w:rPr>
      </w:pPr>
      <w:r>
        <w:rPr>
          <w:rFonts w:eastAsia="Microsoft Sans Serif"/>
        </w:rPr>
        <w:t>Итого</w:t>
      </w:r>
      <w:r>
        <w:rPr>
          <w:rFonts w:eastAsia="Microsoft Sans Serif"/>
          <w:spacing w:val="-3"/>
        </w:rPr>
        <w:t xml:space="preserve"> </w:t>
      </w:r>
      <w:r>
        <w:rPr>
          <w:rFonts w:eastAsia="Microsoft Sans Serif"/>
        </w:rPr>
        <w:t>выбросы:</w:t>
      </w:r>
    </w:p>
    <w:tbl>
      <w:tblPr>
        <w:tblW w:w="0" w:type="auto"/>
        <w:tblInd w:w="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852"/>
        <w:gridCol w:w="4395"/>
        <w:gridCol w:w="1557"/>
        <w:gridCol w:w="1985"/>
      </w:tblGrid>
      <w:tr w:rsidR="00D55626">
        <w:trPr>
          <w:trHeight w:val="253"/>
        </w:trPr>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22"/>
              <w:rPr>
                <w:rFonts w:eastAsia="Microsoft Sans Serif"/>
                <w:b/>
                <w:i/>
              </w:rPr>
            </w:pPr>
            <w:r>
              <w:rPr>
                <w:rFonts w:eastAsia="Microsoft Sans Serif"/>
                <w:b/>
                <w:i/>
              </w:rPr>
              <w:t>Код</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91" w:right="1687"/>
              <w:jc w:val="center"/>
              <w:rPr>
                <w:rFonts w:eastAsia="Microsoft Sans Serif"/>
                <w:b/>
                <w:i/>
              </w:rPr>
            </w:pPr>
            <w:r>
              <w:rPr>
                <w:rFonts w:eastAsia="Microsoft Sans Serif"/>
                <w:b/>
                <w:i/>
              </w:rPr>
              <w:t>Примесь</w:t>
            </w:r>
          </w:p>
        </w:tc>
        <w:tc>
          <w:tcPr>
            <w:tcW w:w="155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8"/>
              <w:jc w:val="right"/>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02"/>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4"/>
              <w:rPr>
                <w:rFonts w:eastAsia="Microsoft Sans Serif"/>
              </w:rPr>
            </w:pPr>
            <w:r>
              <w:rPr>
                <w:rFonts w:eastAsia="Microsoft Sans Serif"/>
              </w:rPr>
              <w:t>0416</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ight="274"/>
              <w:rPr>
                <w:rFonts w:eastAsia="Microsoft Sans Serif"/>
              </w:rPr>
            </w:pPr>
            <w:r>
              <w:rPr>
                <w:rFonts w:eastAsia="Microsoft Sans Serif"/>
              </w:rPr>
              <w:t>Смесь углеводородов предельных С6-</w:t>
            </w:r>
            <w:r>
              <w:rPr>
                <w:rFonts w:eastAsia="Microsoft Sans Serif"/>
                <w:spacing w:val="-56"/>
              </w:rPr>
              <w:t xml:space="preserve"> </w:t>
            </w:r>
            <w:r>
              <w:rPr>
                <w:rFonts w:eastAsia="Microsoft Sans Serif"/>
              </w:rPr>
              <w:t>С10</w:t>
            </w:r>
            <w:r>
              <w:rPr>
                <w:rFonts w:eastAsia="Microsoft Sans Serif"/>
                <w:spacing w:val="2"/>
              </w:rPr>
              <w:t xml:space="preserve"> </w:t>
            </w:r>
            <w:r>
              <w:rPr>
                <w:rFonts w:eastAsia="Microsoft Sans Serif"/>
              </w:rPr>
              <w:t>(1532*,</w:t>
            </w:r>
            <w:r>
              <w:rPr>
                <w:rFonts w:eastAsia="Microsoft Sans Serif"/>
                <w:spacing w:val="4"/>
              </w:rPr>
              <w:t xml:space="preserve"> </w:t>
            </w:r>
            <w:r>
              <w:rPr>
                <w:rFonts w:eastAsia="Microsoft Sans Serif"/>
              </w:rPr>
              <w:t>1540*)</w:t>
            </w:r>
          </w:p>
        </w:tc>
        <w:tc>
          <w:tcPr>
            <w:tcW w:w="155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2"/>
              <w:jc w:val="right"/>
              <w:rPr>
                <w:rFonts w:eastAsia="Microsoft Sans Serif"/>
              </w:rPr>
            </w:pPr>
            <w:r>
              <w:rPr>
                <w:rFonts w:eastAsia="Microsoft Sans Serif"/>
              </w:rPr>
              <w:t>0.06675</w:t>
            </w: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06"/>
              <w:rPr>
                <w:rFonts w:eastAsia="Microsoft Sans Serif"/>
              </w:rPr>
            </w:pPr>
            <w:r>
              <w:rPr>
                <w:rFonts w:eastAsia="Microsoft Sans Serif"/>
              </w:rPr>
              <w:t>0.0685</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7"/>
        </w:rPr>
        <w:t xml:space="preserve"> </w:t>
      </w:r>
      <w:r>
        <w:rPr>
          <w:rFonts w:eastAsia="Microsoft Sans Serif"/>
        </w:rPr>
        <w:t>ВАЛОВЫХ</w:t>
      </w:r>
      <w:r>
        <w:rPr>
          <w:rFonts w:eastAsia="Microsoft Sans Serif"/>
          <w:spacing w:val="-9"/>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6"/>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5"/>
          <w:u w:val="thick" w:color="000000"/>
        </w:rPr>
        <w:t xml:space="preserve"> </w:t>
      </w:r>
      <w:r>
        <w:rPr>
          <w:rFonts w:eastAsia="Arial"/>
          <w:b/>
          <w:bCs/>
          <w:i/>
          <w:iCs/>
          <w:u w:val="thick" w:color="000000"/>
        </w:rPr>
        <w:t>6022,</w:t>
      </w:r>
      <w:r>
        <w:rPr>
          <w:rFonts w:eastAsia="Arial"/>
          <w:b/>
          <w:bCs/>
          <w:i/>
          <w:iCs/>
          <w:spacing w:val="-5"/>
          <w:u w:val="thick" w:color="000000"/>
        </w:rPr>
        <w:t xml:space="preserve"> </w:t>
      </w:r>
      <w:r>
        <w:rPr>
          <w:rFonts w:eastAsia="Arial"/>
          <w:b/>
          <w:bCs/>
          <w:i/>
          <w:iCs/>
          <w:u w:val="thick" w:color="000000"/>
        </w:rPr>
        <w:t>Газосварка</w:t>
      </w:r>
      <w:r>
        <w:rPr>
          <w:rFonts w:eastAsia="Arial"/>
          <w:b/>
          <w:bCs/>
          <w:i/>
          <w:iCs/>
          <w:spacing w:val="-6"/>
          <w:u w:val="thick" w:color="000000"/>
        </w:rPr>
        <w:t xml:space="preserve"> </w:t>
      </w:r>
      <w:r>
        <w:rPr>
          <w:rFonts w:eastAsia="Arial"/>
          <w:b/>
          <w:bCs/>
          <w:i/>
          <w:iCs/>
          <w:u w:val="thick" w:color="000000"/>
        </w:rPr>
        <w:t>(Мастерская)</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загрязняющих</w:t>
      </w:r>
      <w:r>
        <w:rPr>
          <w:rFonts w:eastAsia="Microsoft Sans Serif"/>
          <w:spacing w:val="-9"/>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55"/>
        </w:rPr>
        <w:t xml:space="preserve"> </w:t>
      </w:r>
      <w:r>
        <w:rPr>
          <w:rFonts w:eastAsia="Microsoft Sans Serif"/>
        </w:rPr>
        <w:t>при</w:t>
      </w:r>
      <w:r>
        <w:rPr>
          <w:rFonts w:eastAsia="Microsoft Sans Serif"/>
          <w:spacing w:val="1"/>
        </w:rPr>
        <w:t xml:space="preserve"> </w:t>
      </w:r>
      <w:r>
        <w:rPr>
          <w:rFonts w:eastAsia="Microsoft Sans Serif"/>
        </w:rPr>
        <w:t>сварочных работах</w:t>
      </w:r>
      <w:r>
        <w:rPr>
          <w:rFonts w:eastAsia="Microsoft Sans Serif"/>
          <w:spacing w:val="-1"/>
        </w:rPr>
        <w:t xml:space="preserve"> </w:t>
      </w:r>
      <w:r>
        <w:rPr>
          <w:rFonts w:eastAsia="Microsoft Sans Serif"/>
        </w:rPr>
        <w:t>(по</w:t>
      </w:r>
      <w:r>
        <w:rPr>
          <w:rFonts w:eastAsia="Microsoft Sans Serif"/>
          <w:spacing w:val="1"/>
        </w:rPr>
        <w:t xml:space="preserve"> </w:t>
      </w:r>
      <w:r>
        <w:rPr>
          <w:rFonts w:eastAsia="Microsoft Sans Serif"/>
        </w:rPr>
        <w:t>величинам</w:t>
      </w:r>
      <w:r>
        <w:rPr>
          <w:rFonts w:eastAsia="Microsoft Sans Serif"/>
          <w:spacing w:val="1"/>
        </w:rPr>
        <w:t xml:space="preserve"> </w:t>
      </w:r>
      <w:r>
        <w:rPr>
          <w:rFonts w:eastAsia="Microsoft Sans Serif"/>
        </w:rPr>
        <w:t>удельных</w:t>
      </w:r>
    </w:p>
    <w:p w:rsidR="00D55626" w:rsidRDefault="003B014E">
      <w:pPr>
        <w:spacing w:before="0" w:after="0"/>
        <w:ind w:left="622" w:right="4374"/>
        <w:rPr>
          <w:rFonts w:eastAsia="Microsoft Sans Serif"/>
        </w:rPr>
      </w:pPr>
      <w:r>
        <w:rPr>
          <w:rFonts w:eastAsia="Microsoft Sans Serif"/>
        </w:rPr>
        <w:t>выбросов).</w:t>
      </w:r>
      <w:r>
        <w:rPr>
          <w:rFonts w:eastAsia="Microsoft Sans Serif"/>
          <w:spacing w:val="-8"/>
        </w:rPr>
        <w:t xml:space="preserve"> </w:t>
      </w:r>
      <w:r>
        <w:rPr>
          <w:rFonts w:eastAsia="Microsoft Sans Serif"/>
        </w:rPr>
        <w:t>РНД</w:t>
      </w:r>
      <w:r>
        <w:rPr>
          <w:rFonts w:eastAsia="Microsoft Sans Serif"/>
          <w:spacing w:val="-7"/>
        </w:rPr>
        <w:t xml:space="preserve"> </w:t>
      </w:r>
      <w:r>
        <w:rPr>
          <w:rFonts w:eastAsia="Microsoft Sans Serif"/>
        </w:rPr>
        <w:t>211.2.02.03-2004.</w:t>
      </w:r>
      <w:r>
        <w:rPr>
          <w:rFonts w:eastAsia="Microsoft Sans Serif"/>
          <w:spacing w:val="-6"/>
        </w:rPr>
        <w:t xml:space="preserve"> </w:t>
      </w:r>
      <w:r>
        <w:rPr>
          <w:rFonts w:eastAsia="Microsoft Sans Serif"/>
        </w:rPr>
        <w:t>Астана,</w:t>
      </w:r>
      <w:r>
        <w:rPr>
          <w:rFonts w:eastAsia="Microsoft Sans Serif"/>
          <w:spacing w:val="-8"/>
        </w:rPr>
        <w:t xml:space="preserve"> </w:t>
      </w:r>
      <w:r>
        <w:rPr>
          <w:rFonts w:eastAsia="Microsoft Sans Serif"/>
        </w:rPr>
        <w:t>2005</w:t>
      </w:r>
      <w:r>
        <w:rPr>
          <w:rFonts w:eastAsia="Microsoft Sans Serif"/>
          <w:spacing w:val="-56"/>
        </w:rPr>
        <w:t xml:space="preserve"> </w:t>
      </w:r>
      <w:r>
        <w:rPr>
          <w:rFonts w:eastAsia="Microsoft Sans Serif"/>
        </w:rPr>
        <w:t>РАСЧЕТ</w:t>
      </w:r>
      <w:r>
        <w:rPr>
          <w:rFonts w:eastAsia="Microsoft Sans Serif"/>
          <w:spacing w:val="2"/>
        </w:rPr>
        <w:t xml:space="preserve"> </w:t>
      </w:r>
      <w:r>
        <w:rPr>
          <w:rFonts w:eastAsia="Microsoft Sans Serif"/>
        </w:rPr>
        <w:t>выбросов</w:t>
      </w:r>
      <w:r>
        <w:rPr>
          <w:rFonts w:eastAsia="Microsoft Sans Serif"/>
          <w:spacing w:val="-1"/>
        </w:rPr>
        <w:t xml:space="preserve"> </w:t>
      </w:r>
      <w:r>
        <w:rPr>
          <w:rFonts w:eastAsia="Microsoft Sans Serif"/>
        </w:rPr>
        <w:t>ЗВ</w:t>
      </w:r>
      <w:r>
        <w:rPr>
          <w:rFonts w:eastAsia="Microsoft Sans Serif"/>
          <w:spacing w:val="-5"/>
        </w:rPr>
        <w:t xml:space="preserve"> </w:t>
      </w:r>
      <w:r>
        <w:rPr>
          <w:rFonts w:eastAsia="Microsoft Sans Serif"/>
        </w:rPr>
        <w:t>от</w:t>
      </w:r>
      <w:r>
        <w:rPr>
          <w:rFonts w:eastAsia="Microsoft Sans Serif"/>
          <w:spacing w:val="1"/>
        </w:rPr>
        <w:t xml:space="preserve"> </w:t>
      </w:r>
      <w:r>
        <w:rPr>
          <w:rFonts w:eastAsia="Microsoft Sans Serif"/>
        </w:rPr>
        <w:t>сварки металлов</w:t>
      </w:r>
    </w:p>
    <w:p w:rsidR="00D55626" w:rsidRDefault="003B014E">
      <w:pPr>
        <w:spacing w:before="0" w:after="0"/>
        <w:ind w:left="622" w:right="2139"/>
        <w:rPr>
          <w:rFonts w:eastAsia="Microsoft Sans Serif"/>
          <w:b/>
        </w:rPr>
      </w:pPr>
      <w:r>
        <w:rPr>
          <w:rFonts w:eastAsia="Microsoft Sans Serif"/>
        </w:rPr>
        <w:t>Вид</w:t>
      </w:r>
      <w:r>
        <w:rPr>
          <w:rFonts w:eastAsia="Microsoft Sans Serif"/>
          <w:spacing w:val="-10"/>
        </w:rPr>
        <w:t xml:space="preserve"> </w:t>
      </w:r>
      <w:r>
        <w:rPr>
          <w:rFonts w:eastAsia="Microsoft Sans Serif"/>
        </w:rPr>
        <w:t>сварки:</w:t>
      </w:r>
      <w:r>
        <w:rPr>
          <w:rFonts w:eastAsia="Microsoft Sans Serif"/>
          <w:spacing w:val="-12"/>
        </w:rPr>
        <w:t xml:space="preserve"> </w:t>
      </w:r>
      <w:r>
        <w:rPr>
          <w:rFonts w:eastAsia="Microsoft Sans Serif"/>
        </w:rPr>
        <w:t>Газовая</w:t>
      </w:r>
      <w:r>
        <w:rPr>
          <w:rFonts w:eastAsia="Microsoft Sans Serif"/>
          <w:spacing w:val="-12"/>
        </w:rPr>
        <w:t xml:space="preserve"> </w:t>
      </w:r>
      <w:r>
        <w:rPr>
          <w:rFonts w:eastAsia="Microsoft Sans Serif"/>
        </w:rPr>
        <w:t>сварка</w:t>
      </w:r>
      <w:r>
        <w:rPr>
          <w:rFonts w:eastAsia="Microsoft Sans Serif"/>
          <w:spacing w:val="-11"/>
        </w:rPr>
        <w:t xml:space="preserve"> </w:t>
      </w:r>
      <w:r>
        <w:rPr>
          <w:rFonts w:eastAsia="Microsoft Sans Serif"/>
        </w:rPr>
        <w:t>стали</w:t>
      </w:r>
      <w:r>
        <w:rPr>
          <w:rFonts w:eastAsia="Microsoft Sans Serif"/>
          <w:spacing w:val="-13"/>
        </w:rPr>
        <w:t xml:space="preserve"> </w:t>
      </w:r>
      <w:r>
        <w:rPr>
          <w:rFonts w:eastAsia="Microsoft Sans Serif"/>
        </w:rPr>
        <w:t>ацетилен-кислородным</w:t>
      </w:r>
      <w:r>
        <w:rPr>
          <w:rFonts w:eastAsia="Microsoft Sans Serif"/>
          <w:spacing w:val="-13"/>
        </w:rPr>
        <w:t xml:space="preserve"> </w:t>
      </w:r>
      <w:r>
        <w:rPr>
          <w:rFonts w:eastAsia="Microsoft Sans Serif"/>
        </w:rPr>
        <w:t>пламенем</w:t>
      </w:r>
      <w:r>
        <w:rPr>
          <w:rFonts w:eastAsia="Microsoft Sans Serif"/>
          <w:spacing w:val="-55"/>
        </w:rPr>
        <w:t xml:space="preserve"> </w:t>
      </w:r>
      <w:r>
        <w:rPr>
          <w:rFonts w:eastAsia="Microsoft Sans Serif"/>
        </w:rPr>
        <w:t>Расход</w:t>
      </w:r>
      <w:r>
        <w:rPr>
          <w:rFonts w:eastAsia="Microsoft Sans Serif"/>
          <w:spacing w:val="3"/>
        </w:rPr>
        <w:t xml:space="preserve"> </w:t>
      </w:r>
      <w:r>
        <w:rPr>
          <w:rFonts w:eastAsia="Microsoft Sans Serif"/>
        </w:rPr>
        <w:t>сварочных материалов,</w:t>
      </w:r>
      <w:r>
        <w:rPr>
          <w:rFonts w:eastAsia="Microsoft Sans Serif"/>
          <w:spacing w:val="1"/>
        </w:rPr>
        <w:t xml:space="preserve"> </w:t>
      </w:r>
      <w:r>
        <w:rPr>
          <w:rFonts w:eastAsia="Microsoft Sans Serif"/>
        </w:rPr>
        <w:t>кг/год</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B</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50</w:t>
      </w:r>
    </w:p>
    <w:p w:rsidR="00D55626" w:rsidRDefault="003B014E">
      <w:pPr>
        <w:spacing w:before="0" w:after="0"/>
        <w:ind w:left="622"/>
        <w:rPr>
          <w:rFonts w:eastAsia="Microsoft Sans Serif"/>
        </w:rPr>
      </w:pPr>
      <w:r>
        <w:rPr>
          <w:rFonts w:eastAsia="Microsoft Sans Serif"/>
          <w:spacing w:val="-1"/>
        </w:rPr>
        <w:t>Фактический</w:t>
      </w:r>
      <w:r>
        <w:rPr>
          <w:rFonts w:eastAsia="Microsoft Sans Serif"/>
          <w:spacing w:val="-14"/>
        </w:rPr>
        <w:t xml:space="preserve"> </w:t>
      </w:r>
      <w:r>
        <w:rPr>
          <w:rFonts w:eastAsia="Microsoft Sans Serif"/>
          <w:spacing w:val="-1"/>
        </w:rPr>
        <w:t>максимальный</w:t>
      </w:r>
      <w:r>
        <w:rPr>
          <w:rFonts w:eastAsia="Microsoft Sans Serif"/>
          <w:spacing w:val="-13"/>
        </w:rPr>
        <w:t xml:space="preserve"> </w:t>
      </w:r>
      <w:r>
        <w:rPr>
          <w:rFonts w:eastAsia="Microsoft Sans Serif"/>
        </w:rPr>
        <w:t>расход</w:t>
      </w:r>
      <w:r>
        <w:rPr>
          <w:rFonts w:eastAsia="Microsoft Sans Serif"/>
          <w:spacing w:val="-13"/>
        </w:rPr>
        <w:t xml:space="preserve"> </w:t>
      </w:r>
      <w:r>
        <w:rPr>
          <w:rFonts w:eastAsia="Microsoft Sans Serif"/>
        </w:rPr>
        <w:t>сварочных</w:t>
      </w:r>
      <w:r>
        <w:rPr>
          <w:rFonts w:eastAsia="Microsoft Sans Serif"/>
          <w:spacing w:val="-14"/>
        </w:rPr>
        <w:t xml:space="preserve"> </w:t>
      </w:r>
      <w:r>
        <w:rPr>
          <w:rFonts w:eastAsia="Microsoft Sans Serif"/>
        </w:rPr>
        <w:t>материалов,</w:t>
      </w:r>
    </w:p>
    <w:p w:rsidR="00D55626" w:rsidRDefault="003B014E">
      <w:pPr>
        <w:spacing w:before="0" w:after="0"/>
        <w:ind w:left="622"/>
        <w:rPr>
          <w:rFonts w:eastAsia="Microsoft Sans Serif"/>
          <w:b/>
        </w:rPr>
      </w:pPr>
      <w:r>
        <w:rPr>
          <w:rFonts w:eastAsia="Microsoft Sans Serif"/>
        </w:rPr>
        <w:t>с</w:t>
      </w:r>
      <w:r>
        <w:rPr>
          <w:rFonts w:eastAsia="Microsoft Sans Serif"/>
          <w:spacing w:val="-3"/>
        </w:rPr>
        <w:t xml:space="preserve"> </w:t>
      </w:r>
      <w:r>
        <w:rPr>
          <w:rFonts w:eastAsia="Microsoft Sans Serif"/>
        </w:rPr>
        <w:t>учетом</w:t>
      </w:r>
      <w:r>
        <w:rPr>
          <w:rFonts w:eastAsia="Microsoft Sans Serif"/>
          <w:spacing w:val="-3"/>
        </w:rPr>
        <w:t xml:space="preserve"> </w:t>
      </w:r>
      <w:r>
        <w:rPr>
          <w:rFonts w:eastAsia="Microsoft Sans Serif"/>
        </w:rPr>
        <w:t>дискретности</w:t>
      </w:r>
      <w:r>
        <w:rPr>
          <w:rFonts w:eastAsia="Microsoft Sans Serif"/>
          <w:spacing w:val="-5"/>
        </w:rPr>
        <w:t xml:space="preserve"> </w:t>
      </w:r>
      <w:r>
        <w:rPr>
          <w:rFonts w:eastAsia="Microsoft Sans Serif"/>
        </w:rPr>
        <w:t>работы</w:t>
      </w:r>
      <w:r>
        <w:rPr>
          <w:rFonts w:eastAsia="Microsoft Sans Serif"/>
          <w:spacing w:val="-3"/>
        </w:rPr>
        <w:t xml:space="preserve"> </w:t>
      </w:r>
      <w:r>
        <w:rPr>
          <w:rFonts w:eastAsia="Microsoft Sans Serif"/>
        </w:rPr>
        <w:t>оборудования,</w:t>
      </w:r>
      <w:r>
        <w:rPr>
          <w:rFonts w:eastAsia="Microsoft Sans Serif"/>
          <w:spacing w:val="-4"/>
        </w:rPr>
        <w:t xml:space="preserve"> </w:t>
      </w:r>
      <w:r>
        <w:rPr>
          <w:rFonts w:eastAsia="Microsoft Sans Serif"/>
        </w:rPr>
        <w:t>кг/час</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BMAX</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0.5</w:t>
      </w:r>
    </w:p>
    <w:p w:rsidR="00D55626" w:rsidRDefault="00D55626">
      <w:pPr>
        <w:spacing w:before="0" w:after="0"/>
        <w:rPr>
          <w:rFonts w:eastAsia="Microsoft Sans Serif"/>
          <w:b/>
          <w:sz w:val="9"/>
        </w:rPr>
      </w:pPr>
      <w:r w:rsidRPr="00D55626">
        <w:pict>
          <v:shape id="_x0000_s1033" style="position:absolute;left:0;text-align:left;margin-left:85.1pt;margin-top:7.65pt;width:106.15pt;height:.1pt;z-index:-251645952;mso-position-horizontal-relative:page" coordsize="2123,1" o:spt="100" o:gfxdata="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DUkzB2AAAAAkB&#10;AAAPAAAAAAAAAAEAIAAAACIAAABkcnMvZG93bnJldi54bWxQSwECFAAUAAAACACHTuJADgYY+sYC&#10;AAD2BQAADgAAAAAAAAABACAAAAAnAQAAZHJzL2Uyb0RvYy54bWxQSwUGAAAAAAYABgBZAQAAXwYA&#10;AAAA&#10;" adj="0,,0" path="m,l2122,e" filled="f" strokeweight=".34272mm">
            <v:stroke dashstyle="3 1" joinstyle="round"/>
            <v:formulas/>
            <v:path o:connecttype="segments" o:connectlocs="0,0;1347470,0" o:connectangles="0,0"/>
            <w10:wrap type="topAndBottom" anchorx="page"/>
          </v:shape>
        </w:pict>
      </w:r>
    </w:p>
    <w:p w:rsidR="00D55626" w:rsidRDefault="003B014E">
      <w:pPr>
        <w:spacing w:before="0" w:after="0"/>
        <w:ind w:left="622"/>
        <w:rPr>
          <w:rFonts w:eastAsia="Microsoft Sans Serif"/>
        </w:rPr>
      </w:pPr>
      <w:r>
        <w:rPr>
          <w:rFonts w:eastAsia="Microsoft Sans Serif"/>
        </w:rPr>
        <w:t>Газы:</w:t>
      </w:r>
    </w:p>
    <w:p w:rsidR="00D55626" w:rsidRDefault="003B014E">
      <w:pPr>
        <w:spacing w:before="0" w:after="0"/>
        <w:ind w:left="622"/>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оксидов</w:t>
      </w:r>
      <w:r>
        <w:rPr>
          <w:rFonts w:eastAsia="Microsoft Sans Serif"/>
          <w:spacing w:val="-6"/>
        </w:rPr>
        <w:t xml:space="preserve"> </w:t>
      </w:r>
      <w:r>
        <w:rPr>
          <w:rFonts w:eastAsia="Microsoft Sans Serif"/>
        </w:rPr>
        <w:t>азота:</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8"/>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1"/>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4"/>
        </w:rPr>
        <w:t xml:space="preserve"> </w:t>
      </w:r>
      <w:r>
        <w:rPr>
          <w:rFonts w:eastAsia="Microsoft Sans Serif"/>
          <w:b/>
        </w:rPr>
        <w:t>22</w:t>
      </w:r>
    </w:p>
    <w:p w:rsidR="00D55626" w:rsidRDefault="003B014E">
      <w:pPr>
        <w:spacing w:before="0" w:after="0"/>
        <w:ind w:left="622"/>
        <w:rPr>
          <w:rFonts w:eastAsia="Microsoft Sans Serif"/>
        </w:rPr>
      </w:pPr>
      <w:r>
        <w:rPr>
          <w:rFonts w:eastAsia="Microsoft Sans Serif"/>
        </w:rPr>
        <w:t>С</w:t>
      </w:r>
      <w:r>
        <w:rPr>
          <w:rFonts w:eastAsia="Microsoft Sans Serif"/>
          <w:spacing w:val="-9"/>
        </w:rPr>
        <w:t xml:space="preserve"> </w:t>
      </w:r>
      <w:r>
        <w:rPr>
          <w:rFonts w:eastAsia="Microsoft Sans Serif"/>
        </w:rPr>
        <w:t>учетом</w:t>
      </w:r>
      <w:r>
        <w:rPr>
          <w:rFonts w:eastAsia="Microsoft Sans Serif"/>
          <w:spacing w:val="-8"/>
        </w:rPr>
        <w:t xml:space="preserve"> </w:t>
      </w:r>
      <w:r>
        <w:rPr>
          <w:rFonts w:eastAsia="Microsoft Sans Serif"/>
        </w:rPr>
        <w:t>трансформации</w:t>
      </w:r>
      <w:r>
        <w:rPr>
          <w:rFonts w:eastAsia="Microsoft Sans Serif"/>
          <w:spacing w:val="-8"/>
        </w:rPr>
        <w:t xml:space="preserve"> </w:t>
      </w:r>
      <w:r>
        <w:rPr>
          <w:rFonts w:eastAsia="Microsoft Sans Serif"/>
        </w:rPr>
        <w:t>оксидов</w:t>
      </w:r>
      <w:r>
        <w:rPr>
          <w:rFonts w:eastAsia="Microsoft Sans Serif"/>
          <w:spacing w:val="-8"/>
        </w:rPr>
        <w:t xml:space="preserve"> </w:t>
      </w:r>
      <w:r>
        <w:rPr>
          <w:rFonts w:eastAsia="Microsoft Sans Serif"/>
        </w:rPr>
        <w:t>азота</w:t>
      </w:r>
      <w:r>
        <w:rPr>
          <w:rFonts w:eastAsia="Microsoft Sans Serif"/>
          <w:spacing w:val="-10"/>
        </w:rPr>
        <w:t xml:space="preserve"> </w:t>
      </w:r>
      <w:r>
        <w:rPr>
          <w:rFonts w:eastAsia="Microsoft Sans Serif"/>
        </w:rPr>
        <w:t>получаем:</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4"/>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(4)</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KNO2 * GIS * B / 10 ^ 6 = </w:t>
      </w:r>
      <w:r>
        <w:rPr>
          <w:rFonts w:eastAsia="Microsoft Sans Serif"/>
          <w:b/>
        </w:rPr>
        <w:t>0.8 * 22 * 50 / 10 ^ 6 =</w:t>
      </w:r>
      <w:r>
        <w:rPr>
          <w:rFonts w:eastAsia="Microsoft Sans Serif"/>
          <w:b/>
          <w:spacing w:val="-59"/>
        </w:rPr>
        <w:t xml:space="preserve"> </w:t>
      </w:r>
      <w:r>
        <w:rPr>
          <w:rFonts w:eastAsia="Microsoft Sans Serif"/>
          <w:b/>
        </w:rPr>
        <w:t>0.00088</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3"/>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KNO2</w:t>
      </w:r>
      <w:r>
        <w:rPr>
          <w:rFonts w:eastAsia="Microsoft Sans Serif"/>
          <w:b/>
          <w:i/>
          <w:spacing w:val="-3"/>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6"/>
        </w:rPr>
        <w:t xml:space="preserve"> </w:t>
      </w:r>
      <w:r>
        <w:rPr>
          <w:rFonts w:eastAsia="Microsoft Sans Serif"/>
          <w:b/>
          <w:i/>
        </w:rPr>
        <w:t xml:space="preserve">= </w:t>
      </w:r>
      <w:r>
        <w:rPr>
          <w:rFonts w:eastAsia="Microsoft Sans Serif"/>
          <w:b/>
        </w:rPr>
        <w:t>0.8</w:t>
      </w:r>
      <w:r>
        <w:rPr>
          <w:rFonts w:eastAsia="Microsoft Sans Serif"/>
          <w:b/>
          <w:spacing w:val="-3"/>
        </w:rPr>
        <w:t xml:space="preserve"> </w:t>
      </w:r>
      <w:r>
        <w:rPr>
          <w:rFonts w:eastAsia="Microsoft Sans Serif"/>
          <w:b/>
        </w:rPr>
        <w:t>*</w:t>
      </w:r>
      <w:r>
        <w:rPr>
          <w:rFonts w:eastAsia="Microsoft Sans Serif"/>
          <w:b/>
          <w:spacing w:val="-4"/>
        </w:rPr>
        <w:t xml:space="preserve"> </w:t>
      </w:r>
      <w:r>
        <w:rPr>
          <w:rFonts w:eastAsia="Microsoft Sans Serif"/>
          <w:b/>
        </w:rPr>
        <w:t>22</w:t>
      </w:r>
    </w:p>
    <w:p w:rsidR="00D55626" w:rsidRDefault="003B014E">
      <w:pPr>
        <w:spacing w:before="0" w:after="0"/>
        <w:ind w:left="622"/>
        <w:outlineLvl w:val="4"/>
        <w:rPr>
          <w:rFonts w:eastAsia="Arial"/>
          <w:b/>
          <w:bCs/>
        </w:rPr>
      </w:pPr>
      <w:r>
        <w:rPr>
          <w:rFonts w:eastAsia="Arial"/>
          <w:b/>
          <w:bCs/>
        </w:rPr>
        <w:t>*</w:t>
      </w:r>
      <w:r>
        <w:rPr>
          <w:rFonts w:eastAsia="Arial"/>
          <w:b/>
          <w:bCs/>
          <w:spacing w:val="1"/>
        </w:rPr>
        <w:t xml:space="preserve"> </w:t>
      </w:r>
      <w:r>
        <w:rPr>
          <w:rFonts w:eastAsia="Arial"/>
          <w:b/>
          <w:bCs/>
        </w:rPr>
        <w:t>0.5</w:t>
      </w:r>
      <w:r>
        <w:rPr>
          <w:rFonts w:eastAsia="Arial"/>
          <w:b/>
          <w:bCs/>
          <w:spacing w:val="-1"/>
        </w:rPr>
        <w:t xml:space="preserve"> </w:t>
      </w:r>
      <w:r>
        <w:rPr>
          <w:rFonts w:eastAsia="Arial"/>
          <w:b/>
          <w:bCs/>
        </w:rPr>
        <w:t>/ 3600</w:t>
      </w:r>
      <w:r>
        <w:rPr>
          <w:rFonts w:eastAsia="Arial"/>
          <w:b/>
          <w:bCs/>
          <w:spacing w:val="-1"/>
        </w:rPr>
        <w:t xml:space="preserve"> </w:t>
      </w:r>
      <w:r>
        <w:rPr>
          <w:rFonts w:eastAsia="Arial"/>
          <w:b/>
          <w:bCs/>
        </w:rPr>
        <w:t>= 0.002444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0304</w:t>
      </w:r>
      <w:r>
        <w:rPr>
          <w:rFonts w:eastAsia="Arial"/>
          <w:b/>
          <w:bCs/>
          <w:i/>
          <w:iCs/>
          <w:spacing w:val="-1"/>
          <w:u w:val="thick" w:color="000000"/>
        </w:rPr>
        <w:t xml:space="preserve"> </w:t>
      </w:r>
      <w:r>
        <w:rPr>
          <w:rFonts w:eastAsia="Arial"/>
          <w:b/>
          <w:bCs/>
          <w:i/>
          <w:iCs/>
          <w:u w:val="thick" w:color="000000"/>
        </w:rPr>
        <w:t>Азот</w:t>
      </w:r>
      <w:r>
        <w:rPr>
          <w:rFonts w:eastAsia="Arial"/>
          <w:b/>
          <w:bCs/>
          <w:i/>
          <w:iCs/>
          <w:spacing w:val="-2"/>
          <w:u w:val="thick" w:color="000000"/>
        </w:rPr>
        <w:t xml:space="preserve"> </w:t>
      </w:r>
      <w:r>
        <w:rPr>
          <w:rFonts w:eastAsia="Arial"/>
          <w:b/>
          <w:bCs/>
          <w:i/>
          <w:iCs/>
          <w:u w:val="thick" w:color="000000"/>
        </w:rPr>
        <w:t>(II)</w:t>
      </w:r>
      <w:r>
        <w:rPr>
          <w:rFonts w:eastAsia="Arial"/>
          <w:b/>
          <w:bCs/>
          <w:i/>
          <w:iCs/>
          <w:spacing w:val="-2"/>
          <w:u w:val="thick" w:color="000000"/>
        </w:rPr>
        <w:t xml:space="preserve"> </w:t>
      </w:r>
      <w:r>
        <w:rPr>
          <w:rFonts w:eastAsia="Arial"/>
          <w:b/>
          <w:bCs/>
          <w:i/>
          <w:iCs/>
          <w:u w:val="thick" w:color="000000"/>
        </w:rPr>
        <w:t>оксид</w:t>
      </w:r>
      <w:r>
        <w:rPr>
          <w:rFonts w:eastAsia="Arial"/>
          <w:b/>
          <w:bCs/>
          <w:i/>
          <w:iCs/>
          <w:spacing w:val="-3"/>
          <w:u w:val="thick" w:color="000000"/>
        </w:rPr>
        <w:t xml:space="preserve"> </w:t>
      </w:r>
      <w:r>
        <w:rPr>
          <w:rFonts w:eastAsia="Arial"/>
          <w:b/>
          <w:bCs/>
          <w:i/>
          <w:iCs/>
          <w:u w:val="thick" w:color="000000"/>
        </w:rPr>
        <w:t>(6)</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 * GIS * B / 10 ^ 6 = </w:t>
      </w:r>
      <w:r>
        <w:rPr>
          <w:rFonts w:eastAsia="Microsoft Sans Serif"/>
          <w:b/>
        </w:rPr>
        <w:t>0.13 * 22 * 50 / 10 ^ 6 =</w:t>
      </w:r>
      <w:r>
        <w:rPr>
          <w:rFonts w:eastAsia="Microsoft Sans Serif"/>
          <w:b/>
          <w:spacing w:val="-59"/>
        </w:rPr>
        <w:t xml:space="preserve"> </w:t>
      </w:r>
      <w:r>
        <w:rPr>
          <w:rFonts w:eastAsia="Microsoft Sans Serif"/>
          <w:b/>
        </w:rPr>
        <w:t>0.000143</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3"/>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3"/>
        </w:rPr>
        <w:t xml:space="preserve"> </w:t>
      </w:r>
      <w:r>
        <w:rPr>
          <w:rFonts w:eastAsia="Microsoft Sans Serif"/>
          <w:b/>
          <w:i/>
        </w:rPr>
        <w:t>_G_</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KNO</w:t>
      </w:r>
      <w:r>
        <w:rPr>
          <w:rFonts w:eastAsia="Microsoft Sans Serif"/>
          <w:b/>
          <w:i/>
          <w:spacing w:val="-2"/>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0.13</w:t>
      </w:r>
      <w:r>
        <w:rPr>
          <w:rFonts w:eastAsia="Microsoft Sans Serif"/>
          <w:b/>
          <w:spacing w:val="-3"/>
        </w:rPr>
        <w:t xml:space="preserve"> </w:t>
      </w:r>
      <w:r>
        <w:rPr>
          <w:rFonts w:eastAsia="Microsoft Sans Serif"/>
          <w:b/>
        </w:rPr>
        <w:t>*</w:t>
      </w:r>
      <w:r>
        <w:rPr>
          <w:rFonts w:eastAsia="Microsoft Sans Serif"/>
          <w:b/>
          <w:spacing w:val="-5"/>
        </w:rPr>
        <w:t xml:space="preserve"> </w:t>
      </w:r>
      <w:r>
        <w:rPr>
          <w:rFonts w:eastAsia="Microsoft Sans Serif"/>
          <w:b/>
        </w:rPr>
        <w:t>22</w:t>
      </w:r>
    </w:p>
    <w:p w:rsidR="00D55626" w:rsidRDefault="003B014E">
      <w:pPr>
        <w:spacing w:before="0" w:after="0"/>
        <w:ind w:left="622"/>
        <w:outlineLvl w:val="4"/>
        <w:rPr>
          <w:rFonts w:eastAsia="Arial"/>
          <w:b/>
          <w:bCs/>
        </w:rPr>
      </w:pPr>
      <w:r>
        <w:rPr>
          <w:rFonts w:eastAsia="Arial"/>
          <w:b/>
          <w:bCs/>
        </w:rPr>
        <w:t>*</w:t>
      </w:r>
      <w:r>
        <w:rPr>
          <w:rFonts w:eastAsia="Arial"/>
          <w:b/>
          <w:bCs/>
          <w:spacing w:val="1"/>
        </w:rPr>
        <w:t xml:space="preserve"> </w:t>
      </w:r>
      <w:r>
        <w:rPr>
          <w:rFonts w:eastAsia="Arial"/>
          <w:b/>
          <w:bCs/>
        </w:rPr>
        <w:t>0.5</w:t>
      </w:r>
      <w:r>
        <w:rPr>
          <w:rFonts w:eastAsia="Arial"/>
          <w:b/>
          <w:bCs/>
          <w:spacing w:val="-1"/>
        </w:rPr>
        <w:t xml:space="preserve"> </w:t>
      </w:r>
      <w:r>
        <w:rPr>
          <w:rFonts w:eastAsia="Arial"/>
          <w:b/>
          <w:bCs/>
        </w:rPr>
        <w:t>/ 3600</w:t>
      </w:r>
      <w:r>
        <w:rPr>
          <w:rFonts w:eastAsia="Arial"/>
          <w:b/>
          <w:bCs/>
          <w:spacing w:val="-1"/>
        </w:rPr>
        <w:t xml:space="preserve"> </w:t>
      </w:r>
      <w:r>
        <w:rPr>
          <w:rFonts w:eastAsia="Arial"/>
          <w:b/>
          <w:bCs/>
        </w:rPr>
        <w:t>=</w:t>
      </w:r>
      <w:r>
        <w:rPr>
          <w:rFonts w:eastAsia="Arial"/>
          <w:b/>
          <w:bCs/>
          <w:spacing w:val="-1"/>
        </w:rPr>
        <w:t xml:space="preserve"> </w:t>
      </w:r>
      <w:r>
        <w:rPr>
          <w:rFonts w:eastAsia="Arial"/>
          <w:b/>
          <w:bCs/>
        </w:rPr>
        <w:t>0.000397</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2"/>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0.002444</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0.00088</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5"/>
              </w:rPr>
              <w:t xml:space="preserve"> </w:t>
            </w:r>
            <w:r>
              <w:rPr>
                <w:rFonts w:eastAsia="Microsoft Sans Serif"/>
              </w:rPr>
              <w:t>(II)</w:t>
            </w:r>
            <w:r>
              <w:rPr>
                <w:rFonts w:eastAsia="Microsoft Sans Serif"/>
                <w:spacing w:val="-5"/>
              </w:rPr>
              <w:t xml:space="preserve"> </w:t>
            </w:r>
            <w:r>
              <w:rPr>
                <w:rFonts w:eastAsia="Microsoft Sans Serif"/>
              </w:rPr>
              <w:t>оксид</w:t>
            </w:r>
            <w:r>
              <w:rPr>
                <w:rFonts w:eastAsia="Microsoft Sans Serif"/>
                <w:spacing w:val="-5"/>
              </w:rPr>
              <w:t xml:space="preserve"> </w:t>
            </w:r>
            <w:r>
              <w:rPr>
                <w:rFonts w:eastAsia="Microsoft Sans Serif"/>
              </w:rPr>
              <w:t>(6)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0.000397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0.000143</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6023,</w:t>
      </w:r>
      <w:r>
        <w:rPr>
          <w:rFonts w:eastAsia="Arial"/>
          <w:b/>
          <w:bCs/>
          <w:i/>
          <w:iCs/>
          <w:spacing w:val="-5"/>
          <w:u w:val="thick" w:color="000000"/>
        </w:rPr>
        <w:t xml:space="preserve"> </w:t>
      </w:r>
      <w:r>
        <w:rPr>
          <w:rFonts w:eastAsia="Arial"/>
          <w:b/>
          <w:bCs/>
          <w:i/>
          <w:iCs/>
          <w:u w:val="thick" w:color="000000"/>
        </w:rPr>
        <w:t>Электросварка</w:t>
      </w:r>
      <w:r>
        <w:rPr>
          <w:rFonts w:eastAsia="Arial"/>
          <w:b/>
          <w:bCs/>
          <w:i/>
          <w:iCs/>
          <w:spacing w:val="-5"/>
          <w:u w:val="thick" w:color="000000"/>
        </w:rPr>
        <w:t xml:space="preserve"> </w:t>
      </w:r>
      <w:r>
        <w:rPr>
          <w:rFonts w:eastAsia="Arial"/>
          <w:b/>
          <w:bCs/>
          <w:i/>
          <w:iCs/>
          <w:u w:val="thick" w:color="000000"/>
        </w:rPr>
        <w:t>(мастерская)</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загрязняющих</w:t>
      </w:r>
      <w:r>
        <w:rPr>
          <w:rFonts w:eastAsia="Microsoft Sans Serif"/>
          <w:spacing w:val="-9"/>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55"/>
        </w:rPr>
        <w:t xml:space="preserve"> </w:t>
      </w:r>
      <w:r>
        <w:rPr>
          <w:rFonts w:eastAsia="Microsoft Sans Serif"/>
        </w:rPr>
        <w:t>при</w:t>
      </w:r>
      <w:r>
        <w:rPr>
          <w:rFonts w:eastAsia="Microsoft Sans Serif"/>
          <w:spacing w:val="1"/>
        </w:rPr>
        <w:t xml:space="preserve"> </w:t>
      </w:r>
      <w:r>
        <w:rPr>
          <w:rFonts w:eastAsia="Microsoft Sans Serif"/>
        </w:rPr>
        <w:t>сварочных работах</w:t>
      </w:r>
      <w:r>
        <w:rPr>
          <w:rFonts w:eastAsia="Microsoft Sans Serif"/>
          <w:spacing w:val="-1"/>
        </w:rPr>
        <w:t xml:space="preserve"> </w:t>
      </w:r>
      <w:r>
        <w:rPr>
          <w:rFonts w:eastAsia="Microsoft Sans Serif"/>
        </w:rPr>
        <w:t>(по</w:t>
      </w:r>
      <w:r>
        <w:rPr>
          <w:rFonts w:eastAsia="Microsoft Sans Serif"/>
          <w:spacing w:val="1"/>
        </w:rPr>
        <w:t xml:space="preserve"> </w:t>
      </w:r>
      <w:r>
        <w:rPr>
          <w:rFonts w:eastAsia="Microsoft Sans Serif"/>
        </w:rPr>
        <w:t>величинам</w:t>
      </w:r>
      <w:r>
        <w:rPr>
          <w:rFonts w:eastAsia="Microsoft Sans Serif"/>
          <w:spacing w:val="1"/>
        </w:rPr>
        <w:t xml:space="preserve"> </w:t>
      </w:r>
      <w:r>
        <w:rPr>
          <w:rFonts w:eastAsia="Microsoft Sans Serif"/>
        </w:rPr>
        <w:t>удельных</w:t>
      </w:r>
    </w:p>
    <w:p w:rsidR="00D55626" w:rsidRDefault="003B014E">
      <w:pPr>
        <w:spacing w:before="0" w:after="0"/>
        <w:ind w:left="622" w:right="4374"/>
        <w:rPr>
          <w:rFonts w:eastAsia="Microsoft Sans Serif"/>
        </w:rPr>
      </w:pPr>
      <w:r>
        <w:rPr>
          <w:rFonts w:eastAsia="Microsoft Sans Serif"/>
        </w:rPr>
        <w:t>выбросов).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211.2.02.03-2004.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w:t>
      </w:r>
      <w:r>
        <w:rPr>
          <w:rFonts w:eastAsia="Microsoft Sans Serif"/>
          <w:spacing w:val="2"/>
        </w:rPr>
        <w:t xml:space="preserve"> </w:t>
      </w:r>
      <w:r>
        <w:rPr>
          <w:rFonts w:eastAsia="Microsoft Sans Serif"/>
        </w:rPr>
        <w:t>выбросов</w:t>
      </w:r>
      <w:r>
        <w:rPr>
          <w:rFonts w:eastAsia="Microsoft Sans Serif"/>
          <w:spacing w:val="-1"/>
        </w:rPr>
        <w:t xml:space="preserve"> </w:t>
      </w:r>
      <w:r>
        <w:rPr>
          <w:rFonts w:eastAsia="Microsoft Sans Serif"/>
        </w:rPr>
        <w:t>ЗВ</w:t>
      </w:r>
      <w:r>
        <w:rPr>
          <w:rFonts w:eastAsia="Microsoft Sans Serif"/>
          <w:spacing w:val="-5"/>
        </w:rPr>
        <w:t xml:space="preserve"> </w:t>
      </w:r>
      <w:r>
        <w:rPr>
          <w:rFonts w:eastAsia="Microsoft Sans Serif"/>
        </w:rPr>
        <w:t>от</w:t>
      </w:r>
      <w:r>
        <w:rPr>
          <w:rFonts w:eastAsia="Microsoft Sans Serif"/>
          <w:spacing w:val="1"/>
        </w:rPr>
        <w:t xml:space="preserve"> </w:t>
      </w:r>
      <w:r>
        <w:rPr>
          <w:rFonts w:eastAsia="Microsoft Sans Serif"/>
        </w:rPr>
        <w:t>сварки металлов</w:t>
      </w:r>
    </w:p>
    <w:p w:rsidR="00D55626" w:rsidRDefault="003B014E">
      <w:pPr>
        <w:spacing w:before="0" w:after="0"/>
        <w:ind w:left="622" w:right="2871"/>
        <w:rPr>
          <w:rFonts w:eastAsia="Microsoft Sans Serif"/>
        </w:rPr>
      </w:pPr>
      <w:r>
        <w:rPr>
          <w:rFonts w:eastAsia="Microsoft Sans Serif"/>
        </w:rPr>
        <w:t>Вид</w:t>
      </w:r>
      <w:r>
        <w:rPr>
          <w:rFonts w:eastAsia="Microsoft Sans Serif"/>
          <w:spacing w:val="-8"/>
        </w:rPr>
        <w:t xml:space="preserve"> </w:t>
      </w:r>
      <w:r>
        <w:rPr>
          <w:rFonts w:eastAsia="Microsoft Sans Serif"/>
        </w:rPr>
        <w:t>сварки:</w:t>
      </w:r>
      <w:r>
        <w:rPr>
          <w:rFonts w:eastAsia="Microsoft Sans Serif"/>
          <w:spacing w:val="-8"/>
        </w:rPr>
        <w:t xml:space="preserve"> </w:t>
      </w:r>
      <w:r>
        <w:rPr>
          <w:rFonts w:eastAsia="Microsoft Sans Serif"/>
        </w:rPr>
        <w:t>Ручная</w:t>
      </w:r>
      <w:r>
        <w:rPr>
          <w:rFonts w:eastAsia="Microsoft Sans Serif"/>
          <w:spacing w:val="-10"/>
        </w:rPr>
        <w:t xml:space="preserve"> </w:t>
      </w:r>
      <w:r>
        <w:rPr>
          <w:rFonts w:eastAsia="Microsoft Sans Serif"/>
        </w:rPr>
        <w:t>дуговая</w:t>
      </w:r>
      <w:r>
        <w:rPr>
          <w:rFonts w:eastAsia="Microsoft Sans Serif"/>
          <w:spacing w:val="-8"/>
        </w:rPr>
        <w:t xml:space="preserve"> </w:t>
      </w:r>
      <w:r>
        <w:rPr>
          <w:rFonts w:eastAsia="Microsoft Sans Serif"/>
        </w:rPr>
        <w:t>сварка</w:t>
      </w:r>
      <w:r>
        <w:rPr>
          <w:rFonts w:eastAsia="Microsoft Sans Serif"/>
          <w:spacing w:val="-9"/>
        </w:rPr>
        <w:t xml:space="preserve"> </w:t>
      </w:r>
      <w:r>
        <w:rPr>
          <w:rFonts w:eastAsia="Microsoft Sans Serif"/>
        </w:rPr>
        <w:t>сталей</w:t>
      </w:r>
      <w:r>
        <w:rPr>
          <w:rFonts w:eastAsia="Microsoft Sans Serif"/>
          <w:spacing w:val="-10"/>
        </w:rPr>
        <w:t xml:space="preserve"> </w:t>
      </w:r>
      <w:r>
        <w:rPr>
          <w:rFonts w:eastAsia="Microsoft Sans Serif"/>
        </w:rPr>
        <w:t>штучными</w:t>
      </w:r>
      <w:r>
        <w:rPr>
          <w:rFonts w:eastAsia="Microsoft Sans Serif"/>
          <w:spacing w:val="-9"/>
        </w:rPr>
        <w:t xml:space="preserve"> </w:t>
      </w:r>
      <w:r>
        <w:rPr>
          <w:rFonts w:eastAsia="Microsoft Sans Serif"/>
        </w:rPr>
        <w:t>электродами</w:t>
      </w:r>
      <w:r>
        <w:rPr>
          <w:rFonts w:eastAsia="Microsoft Sans Serif"/>
          <w:spacing w:val="-55"/>
        </w:rPr>
        <w:t xml:space="preserve"> </w:t>
      </w:r>
      <w:r>
        <w:rPr>
          <w:rFonts w:eastAsia="Microsoft Sans Serif"/>
        </w:rPr>
        <w:t>Электрод</w:t>
      </w:r>
      <w:r>
        <w:rPr>
          <w:rFonts w:eastAsia="Microsoft Sans Serif"/>
          <w:spacing w:val="1"/>
        </w:rPr>
        <w:t xml:space="preserve"> </w:t>
      </w:r>
      <w:r>
        <w:rPr>
          <w:rFonts w:eastAsia="Microsoft Sans Serif"/>
        </w:rPr>
        <w:t>(сварочный</w:t>
      </w:r>
      <w:r>
        <w:rPr>
          <w:rFonts w:eastAsia="Microsoft Sans Serif"/>
          <w:spacing w:val="-1"/>
        </w:rPr>
        <w:t xml:space="preserve"> </w:t>
      </w:r>
      <w:r>
        <w:rPr>
          <w:rFonts w:eastAsia="Microsoft Sans Serif"/>
        </w:rPr>
        <w:t>материал):</w:t>
      </w:r>
      <w:r>
        <w:rPr>
          <w:rFonts w:eastAsia="Microsoft Sans Serif"/>
          <w:spacing w:val="1"/>
        </w:rPr>
        <w:t xml:space="preserve"> </w:t>
      </w:r>
      <w:r>
        <w:rPr>
          <w:rFonts w:eastAsia="Microsoft Sans Serif"/>
        </w:rPr>
        <w:t>УОНИ-13/45</w:t>
      </w:r>
    </w:p>
    <w:p w:rsidR="00D55626" w:rsidRDefault="00D55626">
      <w:pPr>
        <w:spacing w:before="0" w:after="0"/>
        <w:rPr>
          <w:rFonts w:eastAsia="Microsoft Sans Serif"/>
          <w:sz w:val="9"/>
        </w:rPr>
      </w:pPr>
    </w:p>
    <w:p w:rsidR="00D55626" w:rsidRDefault="003B014E">
      <w:pPr>
        <w:spacing w:before="0" w:after="0"/>
        <w:ind w:left="622"/>
        <w:rPr>
          <w:rFonts w:eastAsia="Microsoft Sans Serif"/>
          <w:b/>
        </w:rPr>
      </w:pPr>
      <w:r>
        <w:rPr>
          <w:rFonts w:eastAsia="Microsoft Sans Serif"/>
        </w:rPr>
        <w:t>Расход</w:t>
      </w:r>
      <w:r>
        <w:rPr>
          <w:rFonts w:eastAsia="Microsoft Sans Serif"/>
          <w:spacing w:val="-2"/>
        </w:rPr>
        <w:t xml:space="preserve"> </w:t>
      </w:r>
      <w:r>
        <w:rPr>
          <w:rFonts w:eastAsia="Microsoft Sans Serif"/>
        </w:rPr>
        <w:t>сварочных</w:t>
      </w:r>
      <w:r>
        <w:rPr>
          <w:rFonts w:eastAsia="Microsoft Sans Serif"/>
          <w:spacing w:val="-4"/>
        </w:rPr>
        <w:t xml:space="preserve"> </w:t>
      </w:r>
      <w:r>
        <w:rPr>
          <w:rFonts w:eastAsia="Microsoft Sans Serif"/>
        </w:rPr>
        <w:t>материалов,</w:t>
      </w:r>
      <w:r>
        <w:rPr>
          <w:rFonts w:eastAsia="Microsoft Sans Serif"/>
          <w:spacing w:val="-3"/>
        </w:rPr>
        <w:t xml:space="preserve"> </w:t>
      </w:r>
      <w:r>
        <w:rPr>
          <w:rFonts w:eastAsia="Microsoft Sans Serif"/>
        </w:rPr>
        <w:t>кг/год</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B</w:t>
      </w:r>
      <w:r>
        <w:rPr>
          <w:rFonts w:eastAsia="Microsoft Sans Serif"/>
          <w:b/>
          <w:i/>
          <w:spacing w:val="-8"/>
        </w:rPr>
        <w:t xml:space="preserve"> </w:t>
      </w:r>
      <w:r>
        <w:rPr>
          <w:rFonts w:eastAsia="Microsoft Sans Serif"/>
          <w:b/>
          <w:i/>
        </w:rPr>
        <w:t>=</w:t>
      </w:r>
      <w:r>
        <w:rPr>
          <w:rFonts w:eastAsia="Microsoft Sans Serif"/>
          <w:b/>
          <w:i/>
          <w:spacing w:val="-6"/>
        </w:rPr>
        <w:t xml:space="preserve"> </w:t>
      </w:r>
      <w:r>
        <w:rPr>
          <w:rFonts w:eastAsia="Microsoft Sans Serif"/>
          <w:b/>
        </w:rPr>
        <w:t>65</w:t>
      </w:r>
    </w:p>
    <w:p w:rsidR="00D55626" w:rsidRDefault="003B014E">
      <w:pPr>
        <w:spacing w:before="0" w:after="0"/>
        <w:ind w:left="622"/>
        <w:rPr>
          <w:rFonts w:eastAsia="Microsoft Sans Serif"/>
        </w:rPr>
      </w:pPr>
      <w:r>
        <w:rPr>
          <w:rFonts w:eastAsia="Microsoft Sans Serif"/>
          <w:spacing w:val="-1"/>
        </w:rPr>
        <w:t>Фактический</w:t>
      </w:r>
      <w:r>
        <w:rPr>
          <w:rFonts w:eastAsia="Microsoft Sans Serif"/>
          <w:spacing w:val="-14"/>
        </w:rPr>
        <w:t xml:space="preserve"> </w:t>
      </w:r>
      <w:r>
        <w:rPr>
          <w:rFonts w:eastAsia="Microsoft Sans Serif"/>
          <w:spacing w:val="-1"/>
        </w:rPr>
        <w:t>максимальный</w:t>
      </w:r>
      <w:r>
        <w:rPr>
          <w:rFonts w:eastAsia="Microsoft Sans Serif"/>
          <w:spacing w:val="-13"/>
        </w:rPr>
        <w:t xml:space="preserve"> </w:t>
      </w:r>
      <w:r>
        <w:rPr>
          <w:rFonts w:eastAsia="Microsoft Sans Serif"/>
        </w:rPr>
        <w:t>расход</w:t>
      </w:r>
      <w:r>
        <w:rPr>
          <w:rFonts w:eastAsia="Microsoft Sans Serif"/>
          <w:spacing w:val="-13"/>
        </w:rPr>
        <w:t xml:space="preserve"> </w:t>
      </w:r>
      <w:r>
        <w:rPr>
          <w:rFonts w:eastAsia="Microsoft Sans Serif"/>
        </w:rPr>
        <w:t>сварочных</w:t>
      </w:r>
      <w:r>
        <w:rPr>
          <w:rFonts w:eastAsia="Microsoft Sans Serif"/>
          <w:spacing w:val="-14"/>
        </w:rPr>
        <w:t xml:space="preserve"> </w:t>
      </w:r>
      <w:r>
        <w:rPr>
          <w:rFonts w:eastAsia="Microsoft Sans Serif"/>
        </w:rPr>
        <w:t>материалов,</w:t>
      </w:r>
    </w:p>
    <w:p w:rsidR="00D55626" w:rsidRDefault="003B014E">
      <w:pPr>
        <w:spacing w:before="0" w:after="0"/>
        <w:ind w:left="622"/>
        <w:rPr>
          <w:rFonts w:eastAsia="Microsoft Sans Serif"/>
          <w:b/>
        </w:rPr>
      </w:pPr>
      <w:r>
        <w:rPr>
          <w:rFonts w:eastAsia="Microsoft Sans Serif"/>
        </w:rPr>
        <w:t>с</w:t>
      </w:r>
      <w:r>
        <w:rPr>
          <w:rFonts w:eastAsia="Microsoft Sans Serif"/>
          <w:spacing w:val="-3"/>
        </w:rPr>
        <w:t xml:space="preserve"> </w:t>
      </w:r>
      <w:r>
        <w:rPr>
          <w:rFonts w:eastAsia="Microsoft Sans Serif"/>
        </w:rPr>
        <w:t>учетом</w:t>
      </w:r>
      <w:r>
        <w:rPr>
          <w:rFonts w:eastAsia="Microsoft Sans Serif"/>
          <w:spacing w:val="-3"/>
        </w:rPr>
        <w:t xml:space="preserve"> </w:t>
      </w:r>
      <w:r>
        <w:rPr>
          <w:rFonts w:eastAsia="Microsoft Sans Serif"/>
        </w:rPr>
        <w:t>дискретности</w:t>
      </w:r>
      <w:r>
        <w:rPr>
          <w:rFonts w:eastAsia="Microsoft Sans Serif"/>
          <w:spacing w:val="-5"/>
        </w:rPr>
        <w:t xml:space="preserve"> </w:t>
      </w:r>
      <w:r>
        <w:rPr>
          <w:rFonts w:eastAsia="Microsoft Sans Serif"/>
        </w:rPr>
        <w:t>работы</w:t>
      </w:r>
      <w:r>
        <w:rPr>
          <w:rFonts w:eastAsia="Microsoft Sans Serif"/>
          <w:spacing w:val="-3"/>
        </w:rPr>
        <w:t xml:space="preserve"> </w:t>
      </w:r>
      <w:r>
        <w:rPr>
          <w:rFonts w:eastAsia="Microsoft Sans Serif"/>
        </w:rPr>
        <w:t>оборудования,</w:t>
      </w:r>
      <w:r>
        <w:rPr>
          <w:rFonts w:eastAsia="Microsoft Sans Serif"/>
          <w:spacing w:val="-4"/>
        </w:rPr>
        <w:t xml:space="preserve"> </w:t>
      </w:r>
      <w:r>
        <w:rPr>
          <w:rFonts w:eastAsia="Microsoft Sans Serif"/>
        </w:rPr>
        <w:t>кг/час</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BMAX</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0.3</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7"/>
        </w:rPr>
        <w:t xml:space="preserve"> </w:t>
      </w:r>
      <w:r>
        <w:rPr>
          <w:rFonts w:eastAsia="Microsoft Sans Serif"/>
        </w:rPr>
        <w:t>выделение</w:t>
      </w:r>
      <w:r>
        <w:rPr>
          <w:rFonts w:eastAsia="Microsoft Sans Serif"/>
          <w:spacing w:val="-5"/>
        </w:rPr>
        <w:t xml:space="preserve"> </w:t>
      </w:r>
      <w:r>
        <w:rPr>
          <w:rFonts w:eastAsia="Microsoft Sans Serif"/>
        </w:rPr>
        <w:t>сварочного</w:t>
      </w:r>
      <w:r>
        <w:rPr>
          <w:rFonts w:eastAsia="Microsoft Sans Serif"/>
          <w:spacing w:val="-5"/>
        </w:rPr>
        <w:t xml:space="preserve"> </w:t>
      </w:r>
      <w:r>
        <w:rPr>
          <w:rFonts w:eastAsia="Microsoft Sans Serif"/>
        </w:rPr>
        <w:t>аэрозоля,</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16.31</w:t>
      </w:r>
    </w:p>
    <w:p w:rsidR="00D55626" w:rsidRDefault="003B014E">
      <w:pPr>
        <w:spacing w:before="0" w:after="0"/>
        <w:ind w:left="622"/>
        <w:rPr>
          <w:rFonts w:eastAsia="Microsoft Sans Serif"/>
        </w:rPr>
      </w:pPr>
      <w:r>
        <w:rPr>
          <w:rFonts w:eastAsia="Microsoft Sans Serif"/>
        </w:rPr>
        <w:t>в том</w:t>
      </w:r>
      <w:r>
        <w:rPr>
          <w:rFonts w:eastAsia="Microsoft Sans Serif"/>
          <w:spacing w:val="-1"/>
        </w:rPr>
        <w:t xml:space="preserve"> </w:t>
      </w:r>
      <w:r>
        <w:rPr>
          <w:rFonts w:eastAsia="Microsoft Sans Serif"/>
        </w:rPr>
        <w:t>числе:</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0123</w:t>
      </w:r>
      <w:r>
        <w:rPr>
          <w:rFonts w:eastAsia="Arial"/>
          <w:b/>
          <w:bCs/>
          <w:i/>
          <w:iCs/>
          <w:spacing w:val="-2"/>
          <w:u w:val="thick" w:color="000000"/>
        </w:rPr>
        <w:t xml:space="preserve"> </w:t>
      </w:r>
      <w:r>
        <w:rPr>
          <w:rFonts w:eastAsia="Arial"/>
          <w:b/>
          <w:bCs/>
          <w:i/>
          <w:iCs/>
          <w:u w:val="thick" w:color="000000"/>
        </w:rPr>
        <w:t>Железо</w:t>
      </w:r>
      <w:r>
        <w:rPr>
          <w:rFonts w:eastAsia="Arial"/>
          <w:b/>
          <w:bCs/>
          <w:i/>
          <w:iCs/>
          <w:spacing w:val="-3"/>
          <w:u w:val="thick" w:color="000000"/>
        </w:rPr>
        <w:t xml:space="preserve"> </w:t>
      </w:r>
      <w:r>
        <w:rPr>
          <w:rFonts w:eastAsia="Arial"/>
          <w:b/>
          <w:bCs/>
          <w:i/>
          <w:iCs/>
          <w:u w:val="thick" w:color="000000"/>
        </w:rPr>
        <w:t>(II,</w:t>
      </w:r>
      <w:r>
        <w:rPr>
          <w:rFonts w:eastAsia="Arial"/>
          <w:b/>
          <w:bCs/>
          <w:i/>
          <w:iCs/>
          <w:spacing w:val="-3"/>
          <w:u w:val="thick" w:color="000000"/>
        </w:rPr>
        <w:t xml:space="preserve"> </w:t>
      </w:r>
      <w:r>
        <w:rPr>
          <w:rFonts w:eastAsia="Arial"/>
          <w:b/>
          <w:bCs/>
          <w:i/>
          <w:iCs/>
          <w:u w:val="thick" w:color="000000"/>
        </w:rPr>
        <w:t>III)</w:t>
      </w:r>
      <w:r>
        <w:rPr>
          <w:rFonts w:eastAsia="Arial"/>
          <w:b/>
          <w:bCs/>
          <w:i/>
          <w:iCs/>
          <w:spacing w:val="-3"/>
          <w:u w:val="thick" w:color="000000"/>
        </w:rPr>
        <w:t xml:space="preserve"> </w:t>
      </w:r>
      <w:r>
        <w:rPr>
          <w:rFonts w:eastAsia="Arial"/>
          <w:b/>
          <w:bCs/>
          <w:i/>
          <w:iCs/>
          <w:u w:val="thick" w:color="000000"/>
        </w:rPr>
        <w:t>оксиды</w:t>
      </w:r>
      <w:r>
        <w:rPr>
          <w:rFonts w:eastAsia="Arial"/>
          <w:b/>
          <w:bCs/>
          <w:i/>
          <w:iCs/>
          <w:spacing w:val="-3"/>
          <w:u w:val="thick" w:color="000000"/>
        </w:rPr>
        <w:t xml:space="preserve"> </w:t>
      </w:r>
      <w:r>
        <w:rPr>
          <w:rFonts w:eastAsia="Arial"/>
          <w:b/>
          <w:bCs/>
          <w:i/>
          <w:iCs/>
          <w:u w:val="thick" w:color="000000"/>
        </w:rPr>
        <w:t>/в</w:t>
      </w:r>
      <w:r>
        <w:rPr>
          <w:rFonts w:eastAsia="Arial"/>
          <w:b/>
          <w:bCs/>
          <w:i/>
          <w:iCs/>
          <w:spacing w:val="-3"/>
          <w:u w:val="thick" w:color="000000"/>
        </w:rPr>
        <w:t xml:space="preserve"> </w:t>
      </w:r>
      <w:r>
        <w:rPr>
          <w:rFonts w:eastAsia="Arial"/>
          <w:b/>
          <w:bCs/>
          <w:i/>
          <w:iCs/>
          <w:u w:val="thick" w:color="000000"/>
        </w:rPr>
        <w:t>пересчете</w:t>
      </w:r>
      <w:r>
        <w:rPr>
          <w:rFonts w:eastAsia="Arial"/>
          <w:b/>
          <w:bCs/>
          <w:i/>
          <w:iCs/>
          <w:spacing w:val="-4"/>
          <w:u w:val="thick" w:color="000000"/>
        </w:rPr>
        <w:t xml:space="preserve"> </w:t>
      </w:r>
      <w:r>
        <w:rPr>
          <w:rFonts w:eastAsia="Arial"/>
          <w:b/>
          <w:bCs/>
          <w:i/>
          <w:iCs/>
          <w:u w:val="thick" w:color="000000"/>
        </w:rPr>
        <w:t>на</w:t>
      </w:r>
      <w:r>
        <w:rPr>
          <w:rFonts w:eastAsia="Arial"/>
          <w:b/>
          <w:bCs/>
          <w:i/>
          <w:iCs/>
          <w:spacing w:val="-5"/>
          <w:u w:val="thick" w:color="000000"/>
        </w:rPr>
        <w:t xml:space="preserve"> </w:t>
      </w:r>
      <w:r>
        <w:rPr>
          <w:rFonts w:eastAsia="Arial"/>
          <w:b/>
          <w:bCs/>
          <w:i/>
          <w:iCs/>
          <w:u w:val="thick" w:color="000000"/>
        </w:rPr>
        <w:t>железо/</w:t>
      </w:r>
      <w:r>
        <w:rPr>
          <w:rFonts w:eastAsia="Arial"/>
          <w:b/>
          <w:bCs/>
          <w:i/>
          <w:iCs/>
          <w:spacing w:val="-3"/>
          <w:u w:val="thick" w:color="000000"/>
        </w:rPr>
        <w:t xml:space="preserve"> </w:t>
      </w:r>
      <w:r>
        <w:rPr>
          <w:rFonts w:eastAsia="Arial"/>
          <w:b/>
          <w:bCs/>
          <w:i/>
          <w:iCs/>
          <w:u w:val="thick" w:color="000000"/>
        </w:rPr>
        <w:t>(277)</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2"/>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10.69</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10.69 * 65 / 10 ^ 6 = 0.000695</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10.69</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0.3</w:t>
      </w:r>
      <w:r>
        <w:rPr>
          <w:rFonts w:eastAsia="Microsoft Sans Serif"/>
          <w:b/>
          <w:spacing w:val="-6"/>
        </w:rPr>
        <w:t xml:space="preserve"> </w:t>
      </w:r>
      <w:r>
        <w:rPr>
          <w:rFonts w:eastAsia="Microsoft Sans Serif"/>
          <w:b/>
        </w:rPr>
        <w:t>/</w:t>
      </w:r>
      <w:r>
        <w:rPr>
          <w:rFonts w:eastAsia="Microsoft Sans Serif"/>
          <w:b/>
          <w:spacing w:val="-58"/>
        </w:rPr>
        <w:t xml:space="preserve"> </w:t>
      </w:r>
      <w:r>
        <w:rPr>
          <w:rFonts w:eastAsia="Microsoft Sans Serif"/>
          <w:b/>
        </w:rPr>
        <w:t>3600 =</w:t>
      </w:r>
      <w:r>
        <w:rPr>
          <w:rFonts w:eastAsia="Microsoft Sans Serif"/>
          <w:b/>
          <w:spacing w:val="-1"/>
        </w:rPr>
        <w:t xml:space="preserve"> </w:t>
      </w:r>
      <w:r>
        <w:rPr>
          <w:rFonts w:eastAsia="Microsoft Sans Serif"/>
          <w:b/>
        </w:rPr>
        <w:t>0.00089</w:t>
      </w:r>
    </w:p>
    <w:p w:rsidR="00D55626" w:rsidRDefault="003B014E">
      <w:pPr>
        <w:spacing w:before="0" w:after="0"/>
        <w:ind w:left="622" w:right="956"/>
        <w:outlineLvl w:val="5"/>
        <w:rPr>
          <w:rFonts w:eastAsia="Arial"/>
          <w:b/>
          <w:bCs/>
          <w:i/>
          <w:iCs/>
          <w:u w:color="000000"/>
        </w:rPr>
      </w:pPr>
      <w:r>
        <w:rPr>
          <w:rFonts w:eastAsia="Arial"/>
          <w:b/>
          <w:bCs/>
          <w:i/>
          <w:iCs/>
          <w:u w:val="thick" w:color="000000"/>
        </w:rPr>
        <w:t>Примесь: 0143 Марганец и его соединения /в пересчете на марганца (IV) оксид/</w:t>
      </w:r>
      <w:r>
        <w:rPr>
          <w:rFonts w:eastAsia="Arial"/>
          <w:b/>
          <w:bCs/>
          <w:i/>
          <w:iCs/>
          <w:spacing w:val="-59"/>
          <w:u w:color="000000"/>
        </w:rPr>
        <w:t xml:space="preserve"> </w:t>
      </w:r>
      <w:r>
        <w:rPr>
          <w:rFonts w:eastAsia="Arial"/>
          <w:b/>
          <w:bCs/>
          <w:i/>
          <w:iCs/>
          <w:u w:val="thick" w:color="000000"/>
        </w:rPr>
        <w:t>(332)</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0.92</w:t>
      </w:r>
    </w:p>
    <w:p w:rsidR="00D55626" w:rsidRDefault="003B014E">
      <w:pPr>
        <w:spacing w:before="0" w:after="0"/>
        <w:ind w:left="622" w:right="1287"/>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0.92 * 65 / 10 ^ 6 = 0.0000598</w:t>
      </w:r>
      <w:r>
        <w:rPr>
          <w:rFonts w:eastAsia="Microsoft Sans Serif"/>
          <w:b/>
          <w:spacing w:val="-59"/>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0.92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0.3</w:t>
      </w:r>
      <w:r>
        <w:rPr>
          <w:rFonts w:eastAsia="Microsoft Sans Serif"/>
          <w:b/>
          <w:spacing w:val="-5"/>
        </w:rPr>
        <w:t xml:space="preserve"> </w:t>
      </w:r>
      <w:r>
        <w:rPr>
          <w:rFonts w:eastAsia="Microsoft Sans Serif"/>
          <w:b/>
        </w:rPr>
        <w:t>/</w:t>
      </w:r>
      <w:r>
        <w:rPr>
          <w:rFonts w:eastAsia="Microsoft Sans Serif"/>
          <w:b/>
          <w:spacing w:val="-59"/>
        </w:rPr>
        <w:t xml:space="preserve"> </w:t>
      </w:r>
      <w:r>
        <w:rPr>
          <w:rFonts w:eastAsia="Microsoft Sans Serif"/>
          <w:b/>
        </w:rPr>
        <w:t>3600 =</w:t>
      </w:r>
      <w:r>
        <w:rPr>
          <w:rFonts w:eastAsia="Microsoft Sans Serif"/>
          <w:b/>
          <w:spacing w:val="-1"/>
        </w:rPr>
        <w:t xml:space="preserve"> </w:t>
      </w:r>
      <w:r>
        <w:rPr>
          <w:rFonts w:eastAsia="Microsoft Sans Serif"/>
          <w:b/>
        </w:rPr>
        <w:t>0.0000767</w:t>
      </w:r>
    </w:p>
    <w:p w:rsidR="00D55626" w:rsidRDefault="003B014E">
      <w:pPr>
        <w:spacing w:before="0" w:after="0"/>
        <w:ind w:left="622" w:right="748"/>
        <w:outlineLvl w:val="5"/>
        <w:rPr>
          <w:rFonts w:eastAsia="Arial"/>
          <w:b/>
          <w:bCs/>
          <w:i/>
          <w:iCs/>
          <w:u w:color="000000"/>
        </w:rPr>
      </w:pPr>
      <w:r>
        <w:rPr>
          <w:rFonts w:eastAsia="Arial"/>
          <w:b/>
          <w:bCs/>
          <w:i/>
          <w:iCs/>
          <w:u w:val="thick" w:color="000000"/>
        </w:rPr>
        <w:t xml:space="preserve">Примесь: 2908 Пыль неорганическая: 70-20% </w:t>
      </w:r>
      <w:r>
        <w:rPr>
          <w:rFonts w:eastAsia="Arial"/>
          <w:b/>
          <w:bCs/>
          <w:i/>
          <w:iCs/>
          <w:u w:val="thick" w:color="000000"/>
        </w:rPr>
        <w:t>двуокиси кремния (шамот, цемент,</w:t>
      </w:r>
      <w:r>
        <w:rPr>
          <w:rFonts w:eastAsia="Arial"/>
          <w:b/>
          <w:bCs/>
          <w:i/>
          <w:iCs/>
          <w:spacing w:val="-59"/>
          <w:u w:color="000000"/>
        </w:rPr>
        <w:t xml:space="preserve"> </w:t>
      </w:r>
      <w:r>
        <w:rPr>
          <w:rFonts w:eastAsia="Arial"/>
          <w:b/>
          <w:bCs/>
          <w:i/>
          <w:iCs/>
          <w:u w:val="thick" w:color="000000"/>
        </w:rPr>
        <w:t>пыль цементного производства - глина, глинистый сланец, доменный шлак,</w:t>
      </w:r>
      <w:r>
        <w:rPr>
          <w:rFonts w:eastAsia="Arial"/>
          <w:b/>
          <w:bCs/>
          <w:i/>
          <w:iCs/>
          <w:spacing w:val="1"/>
          <w:u w:color="000000"/>
        </w:rPr>
        <w:t xml:space="preserve"> </w:t>
      </w:r>
      <w:r>
        <w:rPr>
          <w:rFonts w:eastAsia="Arial"/>
          <w:b/>
          <w:bCs/>
          <w:i/>
          <w:iCs/>
          <w:u w:val="thick" w:color="000000"/>
        </w:rPr>
        <w:t>песок, клинкер, зола, кремнезем, зола углей казахстанских месторождений)</w:t>
      </w:r>
      <w:r>
        <w:rPr>
          <w:rFonts w:eastAsia="Arial"/>
          <w:b/>
          <w:bCs/>
          <w:i/>
          <w:iCs/>
          <w:spacing w:val="1"/>
          <w:u w:color="000000"/>
        </w:rPr>
        <w:t xml:space="preserve"> </w:t>
      </w:r>
      <w:r>
        <w:rPr>
          <w:rFonts w:eastAsia="Arial"/>
          <w:b/>
          <w:bCs/>
          <w:i/>
          <w:iCs/>
          <w:u w:val="thick" w:color="000000"/>
        </w:rPr>
        <w:t>(503)</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1.4</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rPr>
        <w:t>(5.1)</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 *</w:t>
      </w:r>
      <w:r>
        <w:rPr>
          <w:rFonts w:eastAsia="Microsoft Sans Serif"/>
          <w:b/>
          <w:i/>
          <w:spacing w:val="-2"/>
        </w:rPr>
        <w:t xml:space="preserve"> </w:t>
      </w:r>
      <w:r>
        <w:rPr>
          <w:rFonts w:eastAsia="Microsoft Sans Serif"/>
          <w:b/>
          <w:i/>
        </w:rPr>
        <w:t>B</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1.4</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65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 6</w:t>
      </w:r>
      <w:r>
        <w:rPr>
          <w:rFonts w:eastAsia="Microsoft Sans Serif"/>
          <w:b/>
          <w:spacing w:val="-4"/>
        </w:rPr>
        <w:t xml:space="preserve"> </w:t>
      </w:r>
      <w:r>
        <w:rPr>
          <w:rFonts w:eastAsia="Microsoft Sans Serif"/>
          <w:b/>
        </w:rPr>
        <w:t>= 0.000091</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1.4</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0.0001167</w:t>
      </w:r>
    </w:p>
    <w:p w:rsidR="00D55626" w:rsidRDefault="003B014E">
      <w:pPr>
        <w:spacing w:before="0" w:after="0"/>
        <w:ind w:left="622" w:right="1449"/>
        <w:outlineLvl w:val="5"/>
        <w:rPr>
          <w:rFonts w:eastAsia="Arial"/>
          <w:b/>
          <w:bCs/>
          <w:i/>
          <w:iCs/>
          <w:u w:color="000000"/>
        </w:rPr>
      </w:pPr>
      <w:r>
        <w:rPr>
          <w:rFonts w:eastAsia="Arial"/>
          <w:b/>
          <w:bCs/>
          <w:i/>
          <w:iCs/>
          <w:u w:val="thick" w:color="000000"/>
        </w:rPr>
        <w:t xml:space="preserve">Примесь: 0344 Фториды неорганические плохо </w:t>
      </w:r>
      <w:r>
        <w:rPr>
          <w:rFonts w:eastAsia="Arial"/>
          <w:b/>
          <w:bCs/>
          <w:i/>
          <w:iCs/>
          <w:u w:val="thick" w:color="000000"/>
        </w:rPr>
        <w:t>растворимые - (алюминия</w:t>
      </w:r>
      <w:r>
        <w:rPr>
          <w:rFonts w:eastAsia="Arial"/>
          <w:b/>
          <w:bCs/>
          <w:i/>
          <w:iCs/>
          <w:spacing w:val="-59"/>
          <w:u w:color="000000"/>
        </w:rPr>
        <w:t xml:space="preserve"> </w:t>
      </w:r>
      <w:r>
        <w:rPr>
          <w:rFonts w:eastAsia="Arial"/>
          <w:b/>
          <w:bCs/>
          <w:i/>
          <w:iCs/>
          <w:u w:val="thick" w:color="000000"/>
        </w:rPr>
        <w:t>фторид,</w:t>
      </w:r>
      <w:r>
        <w:rPr>
          <w:rFonts w:eastAsia="Arial"/>
          <w:b/>
          <w:bCs/>
          <w:i/>
          <w:iCs/>
          <w:spacing w:val="-2"/>
          <w:u w:val="thick" w:color="000000"/>
        </w:rPr>
        <w:t xml:space="preserve"> </w:t>
      </w:r>
      <w:r>
        <w:rPr>
          <w:rFonts w:eastAsia="Arial"/>
          <w:b/>
          <w:bCs/>
          <w:i/>
          <w:iCs/>
          <w:u w:val="thick" w:color="000000"/>
        </w:rPr>
        <w:t>кальция</w:t>
      </w:r>
      <w:r>
        <w:rPr>
          <w:rFonts w:eastAsia="Arial"/>
          <w:b/>
          <w:bCs/>
          <w:i/>
          <w:iCs/>
          <w:spacing w:val="-1"/>
          <w:u w:val="thick" w:color="000000"/>
        </w:rPr>
        <w:t xml:space="preserve"> </w:t>
      </w:r>
      <w:r>
        <w:rPr>
          <w:rFonts w:eastAsia="Arial"/>
          <w:b/>
          <w:bCs/>
          <w:i/>
          <w:iCs/>
          <w:u w:val="thick" w:color="000000"/>
        </w:rPr>
        <w:t>фторид,</w:t>
      </w:r>
      <w:r>
        <w:rPr>
          <w:rFonts w:eastAsia="Arial"/>
          <w:b/>
          <w:bCs/>
          <w:i/>
          <w:iCs/>
          <w:spacing w:val="-2"/>
          <w:u w:val="thick" w:color="000000"/>
        </w:rPr>
        <w:t xml:space="preserve"> </w:t>
      </w:r>
      <w:r>
        <w:rPr>
          <w:rFonts w:eastAsia="Arial"/>
          <w:b/>
          <w:bCs/>
          <w:i/>
          <w:iCs/>
          <w:u w:val="thick" w:color="000000"/>
        </w:rPr>
        <w:t>натрия</w:t>
      </w:r>
      <w:r>
        <w:rPr>
          <w:rFonts w:eastAsia="Arial"/>
          <w:b/>
          <w:bCs/>
          <w:i/>
          <w:iCs/>
          <w:spacing w:val="-1"/>
          <w:u w:val="thick" w:color="000000"/>
        </w:rPr>
        <w:t xml:space="preserve"> </w:t>
      </w:r>
      <w:r>
        <w:rPr>
          <w:rFonts w:eastAsia="Arial"/>
          <w:b/>
          <w:bCs/>
          <w:i/>
          <w:iCs/>
          <w:u w:val="thick" w:color="000000"/>
        </w:rPr>
        <w:t>гексафторалюминат)</w:t>
      </w:r>
      <w:r>
        <w:rPr>
          <w:rFonts w:eastAsia="Arial"/>
          <w:b/>
          <w:bCs/>
          <w:i/>
          <w:iCs/>
          <w:spacing w:val="-2"/>
          <w:u w:val="thick" w:color="000000"/>
        </w:rPr>
        <w:t xml:space="preserve"> </w:t>
      </w:r>
      <w:r>
        <w:rPr>
          <w:rFonts w:eastAsia="Arial"/>
          <w:b/>
          <w:bCs/>
          <w:i/>
          <w:iCs/>
          <w:u w:val="thick" w:color="000000"/>
        </w:rPr>
        <w:t>(625)</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3.3</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rPr>
        <w:t>(5.1)</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B</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 ^</w:t>
      </w:r>
      <w:r>
        <w:rPr>
          <w:rFonts w:eastAsia="Microsoft Sans Serif"/>
          <w:b/>
          <w:i/>
          <w:spacing w:val="-1"/>
        </w:rPr>
        <w:t xml:space="preserve"> </w:t>
      </w:r>
      <w:r>
        <w:rPr>
          <w:rFonts w:eastAsia="Microsoft Sans Serif"/>
          <w:b/>
          <w:i/>
        </w:rPr>
        <w:t>6</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3.3</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65</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 6</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0.0002145</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3.3</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0.000275</w:t>
      </w:r>
    </w:p>
    <w:p w:rsidR="00D55626" w:rsidRDefault="00D55626">
      <w:pPr>
        <w:spacing w:before="0" w:after="0"/>
        <w:rPr>
          <w:rFonts w:eastAsia="Microsoft Sans Serif"/>
          <w:b/>
          <w:sz w:val="8"/>
        </w:rPr>
      </w:pPr>
      <w:r w:rsidRPr="00D55626">
        <w:pict>
          <v:shape id="_x0000_s1032" style="position:absolute;left:0;text-align:left;margin-left:85.1pt;margin-top:7.55pt;width:106.15pt;height:.1pt;z-index:-251644928;mso-position-horizontal-relative:page" coordsize="2123,1" o:spt="100" o:gfxdata="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D79gCt2AAAAAkB&#10;AAAPAAAAAAAAAAEAIAAAACIAAABkcnMvZG93bnJldi54bWxQSwECFAAUAAAACACHTuJA7bbKHcYC&#10;AAD2BQAADgAAAAAAAAABACAAAAAnAQAAZHJzL2Uyb0RvYy54bWxQSwUGAAAAAAYABgBZAQAAXwYA&#10;AAAA&#10;" adj="0,,0" path="m,l2122,e" filled="f" strokeweight=".34272mm">
            <v:stroke dashstyle="3 1" joinstyle="round"/>
            <v:formulas/>
            <v:path o:connecttype="segments" o:connectlocs="0,0;1347470,0" o:connectangles="0,0"/>
            <w10:wrap type="topAndBottom" anchorx="page"/>
          </v:shape>
        </w:pict>
      </w:r>
    </w:p>
    <w:p w:rsidR="00D55626" w:rsidRDefault="003B014E">
      <w:pPr>
        <w:spacing w:before="0" w:after="0"/>
        <w:ind w:left="622"/>
        <w:rPr>
          <w:rFonts w:eastAsia="Microsoft Sans Serif"/>
        </w:rPr>
      </w:pPr>
      <w:r>
        <w:rPr>
          <w:rFonts w:eastAsia="Microsoft Sans Serif"/>
        </w:rPr>
        <w:t>Газы:</w:t>
      </w:r>
    </w:p>
    <w:p w:rsidR="00D55626" w:rsidRDefault="003B014E">
      <w:pPr>
        <w:spacing w:before="0" w:after="0"/>
        <w:ind w:left="622" w:right="1148"/>
        <w:outlineLvl w:val="5"/>
        <w:rPr>
          <w:rFonts w:eastAsia="Arial"/>
          <w:b/>
          <w:bCs/>
          <w:i/>
          <w:iCs/>
          <w:u w:color="000000"/>
        </w:rPr>
      </w:pPr>
      <w:r>
        <w:rPr>
          <w:rFonts w:eastAsia="Arial"/>
          <w:b/>
          <w:bCs/>
          <w:i/>
          <w:iCs/>
          <w:u w:val="thick" w:color="000000"/>
        </w:rPr>
        <w:t>Примесь: 0342 Фтористые газообразные соединения /в пересчете на фтор/</w:t>
      </w:r>
      <w:r>
        <w:rPr>
          <w:rFonts w:eastAsia="Arial"/>
          <w:b/>
          <w:bCs/>
          <w:i/>
          <w:iCs/>
          <w:spacing w:val="-59"/>
          <w:u w:color="000000"/>
        </w:rPr>
        <w:t xml:space="preserve"> </w:t>
      </w:r>
      <w:r>
        <w:rPr>
          <w:rFonts w:eastAsia="Arial"/>
          <w:b/>
          <w:bCs/>
          <w:i/>
          <w:iCs/>
          <w:u w:val="thick" w:color="000000"/>
        </w:rPr>
        <w:t>(627)</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0.75</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0.75 * 65 / 10 ^ 6 = 0.00004875</w:t>
      </w:r>
      <w:r>
        <w:rPr>
          <w:rFonts w:eastAsia="Microsoft Sans Serif"/>
          <w:b/>
          <w:spacing w:val="-59"/>
        </w:rPr>
        <w:t xml:space="preserve"> </w:t>
      </w:r>
      <w:r>
        <w:rPr>
          <w:rFonts w:eastAsia="Microsoft Sans Serif"/>
        </w:rPr>
        <w:t xml:space="preserve">Максимальный из разовых выброс, г/с (5.2) , </w:t>
      </w:r>
      <w:r>
        <w:rPr>
          <w:rFonts w:eastAsia="Microsoft Sans Serif"/>
          <w:b/>
          <w:i/>
        </w:rPr>
        <w:t xml:space="preserve">_G_ = GIS * BMAX / 3600 = </w:t>
      </w:r>
      <w:r>
        <w:rPr>
          <w:rFonts w:eastAsia="Microsoft Sans Serif"/>
          <w:b/>
        </w:rPr>
        <w:t>0.75 * 0.3 /</w:t>
      </w:r>
      <w:r>
        <w:rPr>
          <w:rFonts w:eastAsia="Microsoft Sans Serif"/>
          <w:b/>
          <w:spacing w:val="1"/>
        </w:rPr>
        <w:t xml:space="preserve"> </w:t>
      </w:r>
      <w:r>
        <w:rPr>
          <w:rFonts w:eastAsia="Microsoft Sans Serif"/>
          <w:b/>
        </w:rPr>
        <w:t>3600 =</w:t>
      </w:r>
      <w:r>
        <w:rPr>
          <w:rFonts w:eastAsia="Microsoft Sans Serif"/>
          <w:b/>
          <w:spacing w:val="-1"/>
        </w:rPr>
        <w:t xml:space="preserve"> </w:t>
      </w:r>
      <w:r>
        <w:rPr>
          <w:rFonts w:eastAsia="Microsoft Sans Serif"/>
          <w:b/>
        </w:rPr>
        <w:t>0.0000625</w:t>
      </w:r>
    </w:p>
    <w:p w:rsidR="00D55626" w:rsidRDefault="003B014E">
      <w:pPr>
        <w:spacing w:before="0" w:after="0"/>
        <w:ind w:left="622"/>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оксидов</w:t>
      </w:r>
      <w:r>
        <w:rPr>
          <w:rFonts w:eastAsia="Microsoft Sans Serif"/>
          <w:spacing w:val="-6"/>
        </w:rPr>
        <w:t xml:space="preserve"> </w:t>
      </w:r>
      <w:r>
        <w:rPr>
          <w:rFonts w:eastAsia="Microsoft Sans Serif"/>
        </w:rPr>
        <w:t>азота:</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3"/>
        </w:rPr>
        <w:t xml:space="preserve"> </w:t>
      </w:r>
      <w:r>
        <w:rPr>
          <w:rFonts w:eastAsia="Microsoft Sans Serif"/>
        </w:rPr>
        <w:t>расходуемого</w:t>
      </w:r>
      <w:r>
        <w:rPr>
          <w:rFonts w:eastAsia="Microsoft Sans Serif"/>
          <w:spacing w:val="-4"/>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3"/>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1.5</w:t>
      </w:r>
    </w:p>
    <w:p w:rsidR="00D55626" w:rsidRDefault="003B014E">
      <w:pPr>
        <w:spacing w:before="0" w:after="0"/>
        <w:ind w:left="622"/>
        <w:rPr>
          <w:rFonts w:eastAsia="Microsoft Sans Serif"/>
        </w:rPr>
      </w:pPr>
      <w:r>
        <w:rPr>
          <w:rFonts w:eastAsia="Microsoft Sans Serif"/>
        </w:rPr>
        <w:t>С</w:t>
      </w:r>
      <w:r>
        <w:rPr>
          <w:rFonts w:eastAsia="Microsoft Sans Serif"/>
          <w:spacing w:val="-12"/>
        </w:rPr>
        <w:t xml:space="preserve"> </w:t>
      </w:r>
      <w:r>
        <w:rPr>
          <w:rFonts w:eastAsia="Microsoft Sans Serif"/>
        </w:rPr>
        <w:t>учетом</w:t>
      </w:r>
      <w:r>
        <w:rPr>
          <w:rFonts w:eastAsia="Microsoft Sans Serif"/>
          <w:spacing w:val="-10"/>
        </w:rPr>
        <w:t xml:space="preserve"> </w:t>
      </w:r>
      <w:r>
        <w:rPr>
          <w:rFonts w:eastAsia="Microsoft Sans Serif"/>
        </w:rPr>
        <w:t>трансформации</w:t>
      </w:r>
      <w:r>
        <w:rPr>
          <w:rFonts w:eastAsia="Microsoft Sans Serif"/>
          <w:spacing w:val="-11"/>
        </w:rPr>
        <w:t xml:space="preserve"> </w:t>
      </w:r>
      <w:r>
        <w:rPr>
          <w:rFonts w:eastAsia="Microsoft Sans Serif"/>
        </w:rPr>
        <w:t>оксидов</w:t>
      </w:r>
      <w:r>
        <w:rPr>
          <w:rFonts w:eastAsia="Microsoft Sans Serif"/>
          <w:spacing w:val="-10"/>
        </w:rPr>
        <w:t xml:space="preserve"> </w:t>
      </w:r>
      <w:r>
        <w:rPr>
          <w:rFonts w:eastAsia="Microsoft Sans Serif"/>
        </w:rPr>
        <w:t>азота</w:t>
      </w:r>
      <w:r>
        <w:rPr>
          <w:rFonts w:eastAsia="Microsoft Sans Serif"/>
          <w:spacing w:val="-13"/>
        </w:rPr>
        <w:t xml:space="preserve"> </w:t>
      </w:r>
      <w:r>
        <w:rPr>
          <w:rFonts w:eastAsia="Microsoft Sans Serif"/>
        </w:rPr>
        <w:t>получаем:</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(4)</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KNO2 * GIS * B / 10 ^ 6 = </w:t>
      </w:r>
      <w:r>
        <w:rPr>
          <w:rFonts w:eastAsia="Microsoft Sans Serif"/>
          <w:b/>
        </w:rPr>
        <w:t>0.8 * 1.5 * 65 /</w:t>
      </w:r>
      <w:r>
        <w:rPr>
          <w:rFonts w:eastAsia="Microsoft Sans Serif"/>
          <w:b/>
        </w:rPr>
        <w:t xml:space="preserve"> 10 ^ 6 =</w:t>
      </w:r>
      <w:r>
        <w:rPr>
          <w:rFonts w:eastAsia="Microsoft Sans Serif"/>
          <w:b/>
          <w:spacing w:val="-59"/>
        </w:rPr>
        <w:t xml:space="preserve"> </w:t>
      </w:r>
      <w:r>
        <w:rPr>
          <w:rFonts w:eastAsia="Microsoft Sans Serif"/>
          <w:b/>
        </w:rPr>
        <w:t>0.000078</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3"/>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KNO2</w:t>
      </w:r>
      <w:r>
        <w:rPr>
          <w:rFonts w:eastAsia="Microsoft Sans Serif"/>
          <w:b/>
          <w:i/>
          <w:spacing w:val="-3"/>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0.8</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0.3</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0.0001</w:t>
      </w:r>
    </w:p>
    <w:p w:rsidR="00D55626" w:rsidRDefault="00D55626">
      <w:pPr>
        <w:spacing w:before="0" w:after="0"/>
        <w:rPr>
          <w:rFonts w:eastAsia="Microsoft Sans Serif"/>
          <w:b/>
        </w:rPr>
      </w:pP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0304</w:t>
      </w:r>
      <w:r>
        <w:rPr>
          <w:rFonts w:eastAsia="Arial"/>
          <w:b/>
          <w:bCs/>
          <w:i/>
          <w:iCs/>
          <w:spacing w:val="-1"/>
          <w:u w:val="thick" w:color="000000"/>
        </w:rPr>
        <w:t xml:space="preserve"> </w:t>
      </w:r>
      <w:r>
        <w:rPr>
          <w:rFonts w:eastAsia="Arial"/>
          <w:b/>
          <w:bCs/>
          <w:i/>
          <w:iCs/>
          <w:u w:val="thick" w:color="000000"/>
        </w:rPr>
        <w:t>Азот</w:t>
      </w:r>
      <w:r>
        <w:rPr>
          <w:rFonts w:eastAsia="Arial"/>
          <w:b/>
          <w:bCs/>
          <w:i/>
          <w:iCs/>
          <w:spacing w:val="-2"/>
          <w:u w:val="thick" w:color="000000"/>
        </w:rPr>
        <w:t xml:space="preserve"> </w:t>
      </w:r>
      <w:r>
        <w:rPr>
          <w:rFonts w:eastAsia="Arial"/>
          <w:b/>
          <w:bCs/>
          <w:i/>
          <w:iCs/>
          <w:u w:val="thick" w:color="000000"/>
        </w:rPr>
        <w:t>(II)</w:t>
      </w:r>
      <w:r>
        <w:rPr>
          <w:rFonts w:eastAsia="Arial"/>
          <w:b/>
          <w:bCs/>
          <w:i/>
          <w:iCs/>
          <w:spacing w:val="-2"/>
          <w:u w:val="thick" w:color="000000"/>
        </w:rPr>
        <w:t xml:space="preserve"> </w:t>
      </w:r>
      <w:r>
        <w:rPr>
          <w:rFonts w:eastAsia="Arial"/>
          <w:b/>
          <w:bCs/>
          <w:i/>
          <w:iCs/>
          <w:u w:val="thick" w:color="000000"/>
        </w:rPr>
        <w:t>оксид</w:t>
      </w:r>
      <w:r>
        <w:rPr>
          <w:rFonts w:eastAsia="Arial"/>
          <w:b/>
          <w:bCs/>
          <w:i/>
          <w:iCs/>
          <w:spacing w:val="-2"/>
          <w:u w:val="thick" w:color="000000"/>
        </w:rPr>
        <w:t xml:space="preserve"> </w:t>
      </w:r>
      <w:r>
        <w:rPr>
          <w:rFonts w:eastAsia="Arial"/>
          <w:b/>
          <w:bCs/>
          <w:i/>
          <w:iCs/>
          <w:u w:val="thick" w:color="000000"/>
        </w:rPr>
        <w:t>(6)</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 * GIS * B / 10 ^ 6 = </w:t>
      </w:r>
      <w:r>
        <w:rPr>
          <w:rFonts w:eastAsia="Microsoft Sans Serif"/>
          <w:b/>
        </w:rPr>
        <w:t>0.13 * 1.5 * 65 / 10 ^ 6 =</w:t>
      </w:r>
      <w:r>
        <w:rPr>
          <w:rFonts w:eastAsia="Microsoft Sans Serif"/>
          <w:b/>
          <w:spacing w:val="-59"/>
        </w:rPr>
        <w:t xml:space="preserve"> </w:t>
      </w:r>
      <w:r>
        <w:rPr>
          <w:rFonts w:eastAsia="Microsoft Sans Serif"/>
          <w:b/>
        </w:rPr>
        <w:t>0.00001268</w:t>
      </w:r>
    </w:p>
    <w:p w:rsidR="00D55626" w:rsidRDefault="003B014E">
      <w:pPr>
        <w:spacing w:before="0" w:after="0"/>
        <w:ind w:left="622" w:right="916"/>
        <w:rPr>
          <w:rFonts w:eastAsia="Microsoft Sans Serif"/>
          <w:b/>
          <w:sz w:val="9"/>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3"/>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KNO</w:t>
      </w:r>
      <w:r>
        <w:rPr>
          <w:rFonts w:eastAsia="Microsoft Sans Serif"/>
          <w:b/>
          <w:i/>
          <w:spacing w:val="-3"/>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0.13</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0.3</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2"/>
        </w:rPr>
        <w:t xml:space="preserve"> </w:t>
      </w:r>
      <w:r>
        <w:rPr>
          <w:rFonts w:eastAsia="Microsoft Sans Serif"/>
          <w:b/>
        </w:rPr>
        <w:t>= 0.00001625</w:t>
      </w:r>
    </w:p>
    <w:p w:rsidR="00D55626" w:rsidRDefault="00D55626">
      <w:pPr>
        <w:spacing w:before="0" w:after="0"/>
        <w:ind w:left="593"/>
        <w:rPr>
          <w:rFonts w:eastAsia="Microsoft Sans Serif"/>
          <w:sz w:val="2"/>
        </w:rPr>
      </w:pP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Углерод</w:t>
      </w:r>
      <w:r>
        <w:rPr>
          <w:rFonts w:eastAsia="Arial"/>
          <w:b/>
          <w:bCs/>
          <w:i/>
          <w:iCs/>
          <w:spacing w:val="-1"/>
          <w:u w:val="thick" w:color="000000"/>
        </w:rPr>
        <w:t xml:space="preserve"> </w:t>
      </w:r>
      <w:r>
        <w:rPr>
          <w:rFonts w:eastAsia="Arial"/>
          <w:b/>
          <w:bCs/>
          <w:i/>
          <w:iCs/>
          <w:u w:val="thick" w:color="000000"/>
        </w:rPr>
        <w:t>оксид</w:t>
      </w:r>
      <w:r>
        <w:rPr>
          <w:rFonts w:eastAsia="Arial"/>
          <w:b/>
          <w:bCs/>
          <w:i/>
          <w:iCs/>
          <w:spacing w:val="-2"/>
          <w:u w:val="thick" w:color="000000"/>
        </w:rPr>
        <w:t xml:space="preserve"> </w:t>
      </w:r>
      <w:r>
        <w:rPr>
          <w:rFonts w:eastAsia="Arial"/>
          <w:b/>
          <w:bCs/>
          <w:i/>
          <w:iCs/>
          <w:u w:val="thick" w:color="000000"/>
        </w:rPr>
        <w:t>(594)</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4"/>
        </w:rPr>
        <w:t xml:space="preserve"> </w:t>
      </w:r>
      <w:r>
        <w:rPr>
          <w:rFonts w:eastAsia="Microsoft Sans Serif"/>
          <w:b/>
        </w:rPr>
        <w:t>13.3</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13.3 * 65 / 10 ^ 6 = 0.000865</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13.3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0.3</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3600 =</w:t>
      </w:r>
      <w:r>
        <w:rPr>
          <w:rFonts w:eastAsia="Microsoft Sans Serif"/>
          <w:b/>
          <w:spacing w:val="-1"/>
        </w:rPr>
        <w:t xml:space="preserve"> </w:t>
      </w:r>
      <w:r>
        <w:rPr>
          <w:rFonts w:eastAsia="Microsoft Sans Serif"/>
          <w:b/>
        </w:rPr>
        <w:t>0.001108</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0123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Железо</w:t>
            </w:r>
            <w:r>
              <w:rPr>
                <w:rFonts w:eastAsia="Microsoft Sans Serif"/>
                <w:spacing w:val="-6"/>
              </w:rPr>
              <w:t xml:space="preserve"> </w:t>
            </w:r>
            <w:r>
              <w:rPr>
                <w:rFonts w:eastAsia="Microsoft Sans Serif"/>
              </w:rPr>
              <w:t>(II,</w:t>
            </w:r>
            <w:r>
              <w:rPr>
                <w:rFonts w:eastAsia="Microsoft Sans Serif"/>
                <w:spacing w:val="-6"/>
              </w:rPr>
              <w:t xml:space="preserve"> </w:t>
            </w:r>
            <w:r>
              <w:rPr>
                <w:rFonts w:eastAsia="Microsoft Sans Serif"/>
              </w:rPr>
              <w:t>III)</w:t>
            </w:r>
            <w:r>
              <w:rPr>
                <w:rFonts w:eastAsia="Microsoft Sans Serif"/>
                <w:spacing w:val="-5"/>
              </w:rPr>
              <w:t xml:space="preserve"> </w:t>
            </w:r>
            <w:r>
              <w:rPr>
                <w:rFonts w:eastAsia="Microsoft Sans Serif"/>
              </w:rPr>
              <w:t>оксиды</w:t>
            </w:r>
            <w:r>
              <w:rPr>
                <w:rFonts w:eastAsia="Microsoft Sans Serif"/>
                <w:spacing w:val="-5"/>
              </w:rPr>
              <w:t xml:space="preserve"> </w:t>
            </w:r>
            <w:r>
              <w:rPr>
                <w:rFonts w:eastAsia="Microsoft Sans Serif"/>
              </w:rPr>
              <w:t>/в</w:t>
            </w:r>
            <w:r>
              <w:rPr>
                <w:rFonts w:eastAsia="Microsoft Sans Serif"/>
                <w:spacing w:val="-4"/>
              </w:rPr>
              <w:t xml:space="preserve"> </w:t>
            </w:r>
            <w:r>
              <w:rPr>
                <w:rFonts w:eastAsia="Microsoft Sans Serif"/>
              </w:rPr>
              <w:t>пересчете</w:t>
            </w:r>
            <w:r>
              <w:rPr>
                <w:rFonts w:eastAsia="Microsoft Sans Serif"/>
                <w:spacing w:val="-6"/>
              </w:rPr>
              <w:t xml:space="preserve"> </w:t>
            </w:r>
            <w:r>
              <w:rPr>
                <w:rFonts w:eastAsia="Microsoft Sans Serif"/>
              </w:rPr>
              <w:t>на</w:t>
            </w:r>
            <w:r>
              <w:rPr>
                <w:rFonts w:eastAsia="Microsoft Sans Serif"/>
                <w:spacing w:val="-5"/>
              </w:rPr>
              <w:t xml:space="preserve"> </w:t>
            </w:r>
            <w:r>
              <w:rPr>
                <w:rFonts w:eastAsia="Microsoft Sans Serif"/>
              </w:rPr>
              <w:t>железо/</w:t>
            </w:r>
            <w:r>
              <w:rPr>
                <w:rFonts w:eastAsia="Microsoft Sans Serif"/>
                <w:spacing w:val="-56"/>
              </w:rPr>
              <w:t xml:space="preserve"> </w:t>
            </w:r>
            <w:r>
              <w:rPr>
                <w:rFonts w:eastAsia="Microsoft Sans Serif"/>
              </w:rPr>
              <w:t>(277)</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0.00089</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0.000695</w:t>
            </w:r>
          </w:p>
        </w:tc>
      </w:tr>
      <w:tr w:rsidR="00D55626">
        <w:trPr>
          <w:trHeight w:val="50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0143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Марганец</w:t>
            </w:r>
            <w:r>
              <w:rPr>
                <w:rFonts w:eastAsia="Microsoft Sans Serif"/>
                <w:spacing w:val="-1"/>
              </w:rPr>
              <w:t xml:space="preserve"> </w:t>
            </w:r>
            <w:r>
              <w:rPr>
                <w:rFonts w:eastAsia="Microsoft Sans Serif"/>
              </w:rPr>
              <w:t>и</w:t>
            </w:r>
            <w:r>
              <w:rPr>
                <w:rFonts w:eastAsia="Microsoft Sans Serif"/>
                <w:spacing w:val="-2"/>
              </w:rPr>
              <w:t xml:space="preserve"> </w:t>
            </w:r>
            <w:r>
              <w:rPr>
                <w:rFonts w:eastAsia="Microsoft Sans Serif"/>
              </w:rPr>
              <w:t>его</w:t>
            </w:r>
            <w:r>
              <w:rPr>
                <w:rFonts w:eastAsia="Microsoft Sans Serif"/>
                <w:spacing w:val="-2"/>
              </w:rPr>
              <w:t xml:space="preserve"> </w:t>
            </w:r>
            <w:r>
              <w:rPr>
                <w:rFonts w:eastAsia="Microsoft Sans Serif"/>
              </w:rPr>
              <w:t>соединения</w:t>
            </w:r>
            <w:r>
              <w:rPr>
                <w:rFonts w:eastAsia="Microsoft Sans Serif"/>
                <w:spacing w:val="-2"/>
              </w:rPr>
              <w:t xml:space="preserve"> </w:t>
            </w:r>
            <w:r>
              <w:rPr>
                <w:rFonts w:eastAsia="Microsoft Sans Serif"/>
              </w:rPr>
              <w:t>/в</w:t>
            </w:r>
            <w:r>
              <w:rPr>
                <w:rFonts w:eastAsia="Microsoft Sans Serif"/>
                <w:spacing w:val="-3"/>
              </w:rPr>
              <w:t xml:space="preserve"> </w:t>
            </w:r>
            <w:r>
              <w:rPr>
                <w:rFonts w:eastAsia="Microsoft Sans Serif"/>
              </w:rPr>
              <w:t>пересчете</w:t>
            </w:r>
            <w:r>
              <w:rPr>
                <w:rFonts w:eastAsia="Microsoft Sans Serif"/>
                <w:spacing w:val="-3"/>
              </w:rPr>
              <w:t xml:space="preserve"> </w:t>
            </w:r>
            <w:r>
              <w:rPr>
                <w:rFonts w:eastAsia="Microsoft Sans Serif"/>
              </w:rPr>
              <w:t>на</w:t>
            </w:r>
          </w:p>
          <w:p w:rsidR="00D55626" w:rsidRDefault="003B014E">
            <w:pPr>
              <w:spacing w:before="0" w:after="0"/>
              <w:ind w:left="25"/>
              <w:rPr>
                <w:rFonts w:eastAsia="Microsoft Sans Serif"/>
              </w:rPr>
            </w:pPr>
            <w:r>
              <w:rPr>
                <w:rFonts w:eastAsia="Microsoft Sans Serif"/>
              </w:rPr>
              <w:t>марганца</w:t>
            </w:r>
            <w:r>
              <w:rPr>
                <w:rFonts w:eastAsia="Microsoft Sans Serif"/>
                <w:spacing w:val="-9"/>
              </w:rPr>
              <w:t xml:space="preserve"> </w:t>
            </w:r>
            <w:r>
              <w:rPr>
                <w:rFonts w:eastAsia="Microsoft Sans Serif"/>
              </w:rPr>
              <w:t>(IV)</w:t>
            </w:r>
            <w:r>
              <w:rPr>
                <w:rFonts w:eastAsia="Microsoft Sans Serif"/>
                <w:spacing w:val="-6"/>
              </w:rPr>
              <w:t xml:space="preserve"> </w:t>
            </w:r>
            <w:r>
              <w:rPr>
                <w:rFonts w:eastAsia="Microsoft Sans Serif"/>
              </w:rPr>
              <w:t>оксид/</w:t>
            </w:r>
            <w:r>
              <w:rPr>
                <w:rFonts w:eastAsia="Microsoft Sans Serif"/>
                <w:spacing w:val="-7"/>
              </w:rPr>
              <w:t xml:space="preserve"> </w:t>
            </w:r>
            <w:r>
              <w:rPr>
                <w:rFonts w:eastAsia="Microsoft Sans Serif"/>
              </w:rPr>
              <w:t>(332)</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0.0000767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0.0000598</w:t>
            </w:r>
          </w:p>
        </w:tc>
      </w:tr>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4"/>
              </w:rPr>
              <w:t xml:space="preserve"> </w:t>
            </w:r>
            <w:r>
              <w:rPr>
                <w:rFonts w:eastAsia="Microsoft Sans Serif"/>
              </w:rPr>
              <w:t>(4)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0.0001</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0.000078</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5"/>
              </w:rPr>
              <w:t xml:space="preserve"> </w:t>
            </w:r>
            <w:r>
              <w:rPr>
                <w:rFonts w:eastAsia="Microsoft Sans Serif"/>
              </w:rPr>
              <w:t>(II)</w:t>
            </w:r>
            <w:r>
              <w:rPr>
                <w:rFonts w:eastAsia="Microsoft Sans Serif"/>
                <w:spacing w:val="-5"/>
              </w:rPr>
              <w:t xml:space="preserve"> </w:t>
            </w:r>
            <w:r>
              <w:rPr>
                <w:rFonts w:eastAsia="Microsoft Sans Serif"/>
              </w:rPr>
              <w:t>оксид</w:t>
            </w:r>
            <w:r>
              <w:rPr>
                <w:rFonts w:eastAsia="Microsoft Sans Serif"/>
                <w:spacing w:val="-5"/>
              </w:rPr>
              <w:t xml:space="preserve"> </w:t>
            </w:r>
            <w:r>
              <w:rPr>
                <w:rFonts w:eastAsia="Microsoft Sans Serif"/>
              </w:rPr>
              <w:t>(6)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0.00001625</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0.00001268</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0337</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0.001108</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0.000865</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0342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1047"/>
              <w:rPr>
                <w:rFonts w:eastAsia="Microsoft Sans Serif"/>
              </w:rPr>
            </w:pPr>
            <w:r>
              <w:rPr>
                <w:rFonts w:eastAsia="Microsoft Sans Serif"/>
                <w:spacing w:val="-1"/>
              </w:rPr>
              <w:t>Фтористые</w:t>
            </w:r>
            <w:r>
              <w:rPr>
                <w:rFonts w:eastAsia="Microsoft Sans Serif"/>
                <w:spacing w:val="-13"/>
              </w:rPr>
              <w:t xml:space="preserve"> </w:t>
            </w:r>
            <w:r>
              <w:rPr>
                <w:rFonts w:eastAsia="Microsoft Sans Serif"/>
              </w:rPr>
              <w:t>газообразные</w:t>
            </w:r>
            <w:r>
              <w:rPr>
                <w:rFonts w:eastAsia="Microsoft Sans Serif"/>
                <w:spacing w:val="-11"/>
              </w:rPr>
              <w:t xml:space="preserve"> </w:t>
            </w:r>
            <w:r>
              <w:rPr>
                <w:rFonts w:eastAsia="Microsoft Sans Serif"/>
              </w:rPr>
              <w:t>соединения</w:t>
            </w:r>
            <w:r>
              <w:rPr>
                <w:rFonts w:eastAsia="Microsoft Sans Serif"/>
                <w:spacing w:val="-13"/>
              </w:rPr>
              <w:t xml:space="preserve"> </w:t>
            </w:r>
            <w:r>
              <w:rPr>
                <w:rFonts w:eastAsia="Microsoft Sans Serif"/>
              </w:rPr>
              <w:t>/в</w:t>
            </w:r>
            <w:r>
              <w:rPr>
                <w:rFonts w:eastAsia="Microsoft Sans Serif"/>
                <w:spacing w:val="-55"/>
              </w:rPr>
              <w:t xml:space="preserve"> </w:t>
            </w:r>
            <w:r>
              <w:rPr>
                <w:rFonts w:eastAsia="Microsoft Sans Serif"/>
              </w:rPr>
              <w:t>пересчете</w:t>
            </w:r>
            <w:r>
              <w:rPr>
                <w:rFonts w:eastAsia="Microsoft Sans Serif"/>
                <w:spacing w:val="-1"/>
              </w:rPr>
              <w:t xml:space="preserve"> </w:t>
            </w:r>
            <w:r>
              <w:rPr>
                <w:rFonts w:eastAsia="Microsoft Sans Serif"/>
              </w:rPr>
              <w:t>на</w:t>
            </w:r>
            <w:r>
              <w:rPr>
                <w:rFonts w:eastAsia="Microsoft Sans Serif"/>
                <w:spacing w:val="1"/>
              </w:rPr>
              <w:t xml:space="preserve"> </w:t>
            </w:r>
            <w:r>
              <w:rPr>
                <w:rFonts w:eastAsia="Microsoft Sans Serif"/>
              </w:rPr>
              <w:t>фтор/</w:t>
            </w:r>
            <w:r>
              <w:rPr>
                <w:rFonts w:eastAsia="Microsoft Sans Serif"/>
                <w:spacing w:val="2"/>
              </w:rPr>
              <w:t xml:space="preserve"> </w:t>
            </w:r>
            <w:r>
              <w:rPr>
                <w:rFonts w:eastAsia="Microsoft Sans Serif"/>
              </w:rPr>
              <w:t>(627)</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0.0000625</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0.00004875</w:t>
            </w:r>
          </w:p>
        </w:tc>
      </w:tr>
      <w:tr w:rsidR="00D55626">
        <w:trPr>
          <w:trHeight w:val="758"/>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0344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Фториды</w:t>
            </w:r>
            <w:r>
              <w:rPr>
                <w:rFonts w:eastAsia="Microsoft Sans Serif"/>
                <w:spacing w:val="-15"/>
              </w:rPr>
              <w:t xml:space="preserve"> </w:t>
            </w:r>
            <w:r>
              <w:rPr>
                <w:rFonts w:eastAsia="Microsoft Sans Serif"/>
              </w:rPr>
              <w:t>неорганические</w:t>
            </w:r>
            <w:r>
              <w:rPr>
                <w:rFonts w:eastAsia="Microsoft Sans Serif"/>
                <w:spacing w:val="-13"/>
              </w:rPr>
              <w:t xml:space="preserve"> </w:t>
            </w:r>
            <w:r>
              <w:rPr>
                <w:rFonts w:eastAsia="Microsoft Sans Serif"/>
              </w:rPr>
              <w:t>плохо</w:t>
            </w:r>
            <w:r>
              <w:rPr>
                <w:rFonts w:eastAsia="Microsoft Sans Serif"/>
                <w:spacing w:val="-13"/>
              </w:rPr>
              <w:t xml:space="preserve"> </w:t>
            </w:r>
            <w:r>
              <w:rPr>
                <w:rFonts w:eastAsia="Microsoft Sans Serif"/>
              </w:rPr>
              <w:t>растворимые</w:t>
            </w:r>
            <w:r>
              <w:rPr>
                <w:rFonts w:eastAsia="Microsoft Sans Serif"/>
                <w:spacing w:val="-14"/>
              </w:rPr>
              <w:t xml:space="preserve"> </w:t>
            </w:r>
            <w:r>
              <w:rPr>
                <w:rFonts w:eastAsia="Microsoft Sans Serif"/>
              </w:rPr>
              <w:t>-</w:t>
            </w:r>
            <w:r>
              <w:rPr>
                <w:rFonts w:eastAsia="Microsoft Sans Serif"/>
                <w:spacing w:val="-56"/>
              </w:rPr>
              <w:t xml:space="preserve"> </w:t>
            </w:r>
            <w:r>
              <w:rPr>
                <w:rFonts w:eastAsia="Microsoft Sans Serif"/>
              </w:rPr>
              <w:t>(алюминия</w:t>
            </w:r>
            <w:r>
              <w:rPr>
                <w:rFonts w:eastAsia="Microsoft Sans Serif"/>
                <w:spacing w:val="-2"/>
              </w:rPr>
              <w:t xml:space="preserve"> </w:t>
            </w:r>
            <w:r>
              <w:rPr>
                <w:rFonts w:eastAsia="Microsoft Sans Serif"/>
              </w:rPr>
              <w:t>фторид,</w:t>
            </w:r>
            <w:r>
              <w:rPr>
                <w:rFonts w:eastAsia="Microsoft Sans Serif"/>
                <w:spacing w:val="-1"/>
              </w:rPr>
              <w:t xml:space="preserve"> </w:t>
            </w:r>
            <w:r>
              <w:rPr>
                <w:rFonts w:eastAsia="Microsoft Sans Serif"/>
              </w:rPr>
              <w:t>кальция</w:t>
            </w:r>
            <w:r>
              <w:rPr>
                <w:rFonts w:eastAsia="Microsoft Sans Serif"/>
                <w:spacing w:val="-1"/>
              </w:rPr>
              <w:t xml:space="preserve"> </w:t>
            </w:r>
            <w:r>
              <w:rPr>
                <w:rFonts w:eastAsia="Microsoft Sans Serif"/>
              </w:rPr>
              <w:t>фторид,</w:t>
            </w:r>
            <w:r>
              <w:rPr>
                <w:rFonts w:eastAsia="Microsoft Sans Serif"/>
                <w:spacing w:val="-2"/>
              </w:rPr>
              <w:t xml:space="preserve"> </w:t>
            </w:r>
            <w:r>
              <w:rPr>
                <w:rFonts w:eastAsia="Microsoft Sans Serif"/>
              </w:rPr>
              <w:t>натрия</w:t>
            </w:r>
          </w:p>
          <w:p w:rsidR="00D55626" w:rsidRDefault="003B014E">
            <w:pPr>
              <w:spacing w:before="0" w:after="0"/>
              <w:ind w:left="25"/>
              <w:rPr>
                <w:rFonts w:eastAsia="Microsoft Sans Serif"/>
              </w:rPr>
            </w:pPr>
            <w:r>
              <w:rPr>
                <w:rFonts w:eastAsia="Microsoft Sans Serif"/>
              </w:rPr>
              <w:t>гексафторалюминат)</w:t>
            </w:r>
            <w:r>
              <w:rPr>
                <w:rFonts w:eastAsia="Microsoft Sans Serif"/>
                <w:spacing w:val="-12"/>
              </w:rPr>
              <w:t xml:space="preserve"> </w:t>
            </w:r>
            <w:r>
              <w:rPr>
                <w:rFonts w:eastAsia="Microsoft Sans Serif"/>
              </w:rPr>
              <w:t>(625)</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0.000275</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0.0002145</w:t>
            </w:r>
          </w:p>
        </w:tc>
      </w:tr>
      <w:tr w:rsidR="00D55626">
        <w:trPr>
          <w:trHeight w:val="126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2908</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Пыль неорганическая: 70-20% двуокиси кремния</w:t>
            </w:r>
            <w:r>
              <w:rPr>
                <w:rFonts w:eastAsia="Microsoft Sans Serif"/>
                <w:spacing w:val="-56"/>
              </w:rPr>
              <w:t xml:space="preserve"> </w:t>
            </w:r>
            <w:r>
              <w:rPr>
                <w:rFonts w:eastAsia="Microsoft Sans Serif"/>
              </w:rPr>
              <w:t>(шамот,</w:t>
            </w:r>
            <w:r>
              <w:rPr>
                <w:rFonts w:eastAsia="Microsoft Sans Serif"/>
                <w:spacing w:val="-8"/>
              </w:rPr>
              <w:t xml:space="preserve"> </w:t>
            </w:r>
            <w:r>
              <w:rPr>
                <w:rFonts w:eastAsia="Microsoft Sans Serif"/>
              </w:rPr>
              <w:t>цемент,</w:t>
            </w:r>
            <w:r>
              <w:rPr>
                <w:rFonts w:eastAsia="Microsoft Sans Serif"/>
                <w:spacing w:val="-8"/>
              </w:rPr>
              <w:t xml:space="preserve"> </w:t>
            </w:r>
            <w:r>
              <w:rPr>
                <w:rFonts w:eastAsia="Microsoft Sans Serif"/>
              </w:rPr>
              <w:t>пыль</w:t>
            </w:r>
            <w:r>
              <w:rPr>
                <w:rFonts w:eastAsia="Microsoft Sans Serif"/>
                <w:spacing w:val="-9"/>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4"/>
              </w:rPr>
              <w:t xml:space="preserve"> </w:t>
            </w:r>
            <w:r>
              <w:rPr>
                <w:rFonts w:eastAsia="Microsoft Sans Serif"/>
              </w:rPr>
              <w:t>-</w:t>
            </w:r>
            <w:r>
              <w:rPr>
                <w:rFonts w:eastAsia="Microsoft Sans Serif"/>
                <w:spacing w:val="-56"/>
              </w:rPr>
              <w:t xml:space="preserve"> </w:t>
            </w:r>
            <w:r>
              <w:rPr>
                <w:rFonts w:eastAsia="Microsoft Sans Serif"/>
              </w:rPr>
              <w:t>глина,</w:t>
            </w:r>
            <w:r>
              <w:rPr>
                <w:rFonts w:eastAsia="Microsoft Sans Serif"/>
                <w:spacing w:val="-8"/>
              </w:rPr>
              <w:t xml:space="preserve"> </w:t>
            </w:r>
            <w:r>
              <w:rPr>
                <w:rFonts w:eastAsia="Microsoft Sans Serif"/>
              </w:rPr>
              <w:t>глинистый</w:t>
            </w:r>
            <w:r>
              <w:rPr>
                <w:rFonts w:eastAsia="Microsoft Sans Serif"/>
                <w:spacing w:val="-8"/>
              </w:rPr>
              <w:t xml:space="preserve"> </w:t>
            </w:r>
            <w:r>
              <w:rPr>
                <w:rFonts w:eastAsia="Microsoft Sans Serif"/>
              </w:rPr>
              <w:t>сланец,</w:t>
            </w:r>
            <w:r>
              <w:rPr>
                <w:rFonts w:eastAsia="Microsoft Sans Serif"/>
                <w:spacing w:val="-8"/>
              </w:rPr>
              <w:t xml:space="preserve"> </w:t>
            </w:r>
            <w:r>
              <w:rPr>
                <w:rFonts w:eastAsia="Microsoft Sans Serif"/>
              </w:rPr>
              <w:t>доменный</w:t>
            </w:r>
            <w:r>
              <w:rPr>
                <w:rFonts w:eastAsia="Microsoft Sans Serif"/>
                <w:spacing w:val="-10"/>
              </w:rPr>
              <w:t xml:space="preserve"> </w:t>
            </w:r>
            <w:r>
              <w:rPr>
                <w:rFonts w:eastAsia="Microsoft Sans Serif"/>
              </w:rPr>
              <w:t>шлак,</w:t>
            </w:r>
            <w:r>
              <w:rPr>
                <w:rFonts w:eastAsia="Microsoft Sans Serif"/>
                <w:spacing w:val="-7"/>
              </w:rPr>
              <w:t xml:space="preserve"> </w:t>
            </w:r>
            <w:r>
              <w:rPr>
                <w:rFonts w:eastAsia="Microsoft Sans Serif"/>
              </w:rPr>
              <w:t>песок,</w:t>
            </w:r>
          </w:p>
          <w:p w:rsidR="00D55626" w:rsidRDefault="003B014E">
            <w:pPr>
              <w:spacing w:before="0" w:after="0"/>
              <w:ind w:left="25" w:right="1311"/>
              <w:rPr>
                <w:rFonts w:eastAsia="Microsoft Sans Serif"/>
              </w:rPr>
            </w:pPr>
            <w:r>
              <w:rPr>
                <w:rFonts w:eastAsia="Microsoft Sans Serif"/>
                <w:spacing w:val="-1"/>
              </w:rPr>
              <w:t>клинкер,</w:t>
            </w:r>
            <w:r>
              <w:rPr>
                <w:rFonts w:eastAsia="Microsoft Sans Serif"/>
                <w:spacing w:val="-14"/>
              </w:rPr>
              <w:t xml:space="preserve"> </w:t>
            </w:r>
            <w:r>
              <w:rPr>
                <w:rFonts w:eastAsia="Microsoft Sans Serif"/>
                <w:spacing w:val="-1"/>
              </w:rPr>
              <w:t>зола,</w:t>
            </w:r>
            <w:r>
              <w:rPr>
                <w:rFonts w:eastAsia="Microsoft Sans Serif"/>
                <w:spacing w:val="-12"/>
              </w:rPr>
              <w:t xml:space="preserve"> </w:t>
            </w:r>
            <w:r>
              <w:rPr>
                <w:rFonts w:eastAsia="Microsoft Sans Serif"/>
                <w:spacing w:val="-1"/>
              </w:rPr>
              <w:t>кремнезем,</w:t>
            </w:r>
            <w:r>
              <w:rPr>
                <w:rFonts w:eastAsia="Microsoft Sans Serif"/>
                <w:spacing w:val="-12"/>
              </w:rPr>
              <w:t xml:space="preserve"> </w:t>
            </w:r>
            <w:r>
              <w:rPr>
                <w:rFonts w:eastAsia="Microsoft Sans Serif"/>
              </w:rPr>
              <w:t>зола</w:t>
            </w:r>
            <w:r>
              <w:rPr>
                <w:rFonts w:eastAsia="Microsoft Sans Serif"/>
                <w:spacing w:val="-14"/>
              </w:rPr>
              <w:t xml:space="preserve"> </w:t>
            </w:r>
            <w:r>
              <w:rPr>
                <w:rFonts w:eastAsia="Microsoft Sans Serif"/>
              </w:rPr>
              <w:t>углей</w:t>
            </w:r>
            <w:r>
              <w:rPr>
                <w:rFonts w:eastAsia="Microsoft Sans Serif"/>
                <w:spacing w:val="-55"/>
              </w:rPr>
              <w:t xml:space="preserve"> </w:t>
            </w:r>
            <w:r>
              <w:rPr>
                <w:rFonts w:eastAsia="Microsoft Sans Serif"/>
                <w:spacing w:val="-1"/>
              </w:rPr>
              <w:t>казахстанских</w:t>
            </w:r>
            <w:r>
              <w:rPr>
                <w:rFonts w:eastAsia="Microsoft Sans Serif"/>
                <w:spacing w:val="-14"/>
              </w:rPr>
              <w:t xml:space="preserve"> </w:t>
            </w:r>
            <w:r>
              <w:rPr>
                <w:rFonts w:eastAsia="Microsoft Sans Serif"/>
              </w:rPr>
              <w:t>месторождений)</w:t>
            </w:r>
            <w:r>
              <w:rPr>
                <w:rFonts w:eastAsia="Microsoft Sans Serif"/>
                <w:spacing w:val="-12"/>
              </w:rPr>
              <w:t xml:space="preserve"> </w:t>
            </w:r>
            <w:r>
              <w:rPr>
                <w:rFonts w:eastAsia="Microsoft Sans Serif"/>
              </w:rPr>
              <w:t>(503)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0.0001167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0.000091</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6024,</w:t>
      </w:r>
      <w:r>
        <w:rPr>
          <w:rFonts w:eastAsia="Arial"/>
          <w:b/>
          <w:bCs/>
          <w:i/>
          <w:iCs/>
          <w:spacing w:val="-5"/>
          <w:u w:val="thick" w:color="000000"/>
        </w:rPr>
        <w:t xml:space="preserve"> </w:t>
      </w:r>
      <w:r>
        <w:rPr>
          <w:rFonts w:eastAsia="Arial"/>
          <w:b/>
          <w:bCs/>
          <w:i/>
          <w:iCs/>
          <w:u w:val="thick" w:color="000000"/>
        </w:rPr>
        <w:t>Ремонтно-механическая</w:t>
      </w:r>
      <w:r>
        <w:rPr>
          <w:rFonts w:eastAsia="Arial"/>
          <w:b/>
          <w:bCs/>
          <w:i/>
          <w:iCs/>
          <w:spacing w:val="-6"/>
          <w:u w:val="thick" w:color="000000"/>
        </w:rPr>
        <w:t xml:space="preserve"> </w:t>
      </w:r>
      <w:r>
        <w:rPr>
          <w:rFonts w:eastAsia="Arial"/>
          <w:b/>
          <w:bCs/>
          <w:i/>
          <w:iCs/>
          <w:u w:val="thick" w:color="000000"/>
        </w:rPr>
        <w:t>мастерская</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загрязняющих</w:t>
      </w:r>
      <w:r>
        <w:rPr>
          <w:rFonts w:eastAsia="Microsoft Sans Serif"/>
          <w:spacing w:val="-9"/>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55"/>
        </w:rPr>
        <w:t xml:space="preserve"> </w:t>
      </w:r>
      <w:r>
        <w:rPr>
          <w:rFonts w:eastAsia="Microsoft Sans Serif"/>
        </w:rPr>
        <w:t>при механической обработке металлов (по величинам удельных</w:t>
      </w:r>
      <w:r>
        <w:rPr>
          <w:rFonts w:eastAsia="Microsoft Sans Serif"/>
          <w:spacing w:val="1"/>
        </w:rPr>
        <w:t xml:space="preserve"> </w:t>
      </w:r>
      <w:r>
        <w:rPr>
          <w:rFonts w:eastAsia="Microsoft Sans Serif"/>
        </w:rPr>
        <w:t>выбросов). РНД</w:t>
      </w:r>
      <w:r>
        <w:rPr>
          <w:rFonts w:eastAsia="Microsoft Sans Serif"/>
          <w:spacing w:val="2"/>
        </w:rPr>
        <w:t xml:space="preserve"> </w:t>
      </w:r>
      <w:r>
        <w:rPr>
          <w:rFonts w:eastAsia="Microsoft Sans Serif"/>
        </w:rPr>
        <w:t>211.2.02.06-2004.</w:t>
      </w:r>
      <w:r>
        <w:rPr>
          <w:rFonts w:eastAsia="Microsoft Sans Serif"/>
          <w:spacing w:val="3"/>
        </w:rPr>
        <w:t xml:space="preserve"> </w:t>
      </w:r>
      <w:r>
        <w:rPr>
          <w:rFonts w:eastAsia="Microsoft Sans Serif"/>
        </w:rPr>
        <w:t>Астана,</w:t>
      </w:r>
      <w:r>
        <w:rPr>
          <w:rFonts w:eastAsia="Microsoft Sans Serif"/>
          <w:spacing w:val="1"/>
        </w:rPr>
        <w:t xml:space="preserve"> </w:t>
      </w:r>
      <w:r>
        <w:rPr>
          <w:rFonts w:eastAsia="Microsoft Sans Serif"/>
        </w:rPr>
        <w:t>2005</w:t>
      </w:r>
    </w:p>
    <w:p w:rsidR="00D55626" w:rsidRDefault="003B014E">
      <w:pPr>
        <w:spacing w:before="0" w:after="0"/>
        <w:ind w:left="622" w:right="2986"/>
        <w:rPr>
          <w:rFonts w:eastAsia="Microsoft Sans Serif"/>
          <w:spacing w:val="-56"/>
        </w:rPr>
      </w:pPr>
      <w:r>
        <w:rPr>
          <w:rFonts w:eastAsia="Microsoft Sans Serif"/>
        </w:rPr>
        <w:t>Технология</w:t>
      </w:r>
      <w:r>
        <w:rPr>
          <w:rFonts w:eastAsia="Microsoft Sans Serif"/>
          <w:spacing w:val="-13"/>
        </w:rPr>
        <w:t xml:space="preserve"> </w:t>
      </w:r>
      <w:r>
        <w:rPr>
          <w:rFonts w:eastAsia="Microsoft Sans Serif"/>
        </w:rPr>
        <w:t>обработки:</w:t>
      </w:r>
      <w:r>
        <w:rPr>
          <w:rFonts w:eastAsia="Microsoft Sans Serif"/>
          <w:spacing w:val="-14"/>
        </w:rPr>
        <w:t xml:space="preserve"> </w:t>
      </w:r>
      <w:r>
        <w:rPr>
          <w:rFonts w:eastAsia="Microsoft Sans Serif"/>
        </w:rPr>
        <w:t>Механическая</w:t>
      </w:r>
      <w:r>
        <w:rPr>
          <w:rFonts w:eastAsia="Microsoft Sans Serif"/>
          <w:spacing w:val="-14"/>
        </w:rPr>
        <w:t xml:space="preserve"> </w:t>
      </w:r>
      <w:r>
        <w:rPr>
          <w:rFonts w:eastAsia="Microsoft Sans Serif"/>
        </w:rPr>
        <w:t>обработка</w:t>
      </w:r>
      <w:r>
        <w:rPr>
          <w:rFonts w:eastAsia="Microsoft Sans Serif"/>
          <w:spacing w:val="-14"/>
        </w:rPr>
        <w:t xml:space="preserve"> </w:t>
      </w:r>
      <w:r>
        <w:rPr>
          <w:rFonts w:eastAsia="Microsoft Sans Serif"/>
        </w:rPr>
        <w:t>металлов</w:t>
      </w:r>
      <w:r>
        <w:rPr>
          <w:rFonts w:eastAsia="Microsoft Sans Serif"/>
          <w:spacing w:val="-56"/>
        </w:rPr>
        <w:t xml:space="preserve"> </w:t>
      </w:r>
    </w:p>
    <w:p w:rsidR="00D55626" w:rsidRDefault="003B014E">
      <w:pPr>
        <w:spacing w:before="0" w:after="0"/>
        <w:ind w:left="622" w:right="2986"/>
        <w:rPr>
          <w:rFonts w:eastAsia="Microsoft Sans Serif"/>
        </w:rPr>
      </w:pPr>
      <w:r>
        <w:rPr>
          <w:rFonts w:eastAsia="Microsoft Sans Serif"/>
        </w:rPr>
        <w:t>Местный</w:t>
      </w:r>
      <w:r>
        <w:rPr>
          <w:rFonts w:eastAsia="Microsoft Sans Serif"/>
          <w:spacing w:val="1"/>
        </w:rPr>
        <w:t xml:space="preserve"> </w:t>
      </w:r>
      <w:r>
        <w:rPr>
          <w:rFonts w:eastAsia="Microsoft Sans Serif"/>
        </w:rPr>
        <w:t>отсос</w:t>
      </w:r>
      <w:r>
        <w:rPr>
          <w:rFonts w:eastAsia="Microsoft Sans Serif"/>
          <w:spacing w:val="2"/>
        </w:rPr>
        <w:t xml:space="preserve"> </w:t>
      </w:r>
      <w:r>
        <w:rPr>
          <w:rFonts w:eastAsia="Microsoft Sans Serif"/>
        </w:rPr>
        <w:t>пыли</w:t>
      </w:r>
      <w:r>
        <w:rPr>
          <w:rFonts w:eastAsia="Microsoft Sans Serif"/>
          <w:spacing w:val="2"/>
        </w:rPr>
        <w:t xml:space="preserve"> </w:t>
      </w:r>
      <w:r>
        <w:rPr>
          <w:rFonts w:eastAsia="Microsoft Sans Serif"/>
        </w:rPr>
        <w:t>не проводится</w:t>
      </w:r>
    </w:p>
    <w:p w:rsidR="00D55626" w:rsidRDefault="003B014E">
      <w:pPr>
        <w:spacing w:before="0" w:after="0"/>
        <w:ind w:left="622"/>
        <w:rPr>
          <w:rFonts w:eastAsia="Microsoft Sans Serif"/>
        </w:rPr>
      </w:pPr>
      <w:r>
        <w:rPr>
          <w:rFonts w:eastAsia="Microsoft Sans Serif"/>
        </w:rPr>
        <w:t>Тип</w:t>
      </w:r>
      <w:r>
        <w:rPr>
          <w:rFonts w:eastAsia="Microsoft Sans Serif"/>
          <w:spacing w:val="-7"/>
        </w:rPr>
        <w:t xml:space="preserve"> </w:t>
      </w:r>
      <w:r>
        <w:rPr>
          <w:rFonts w:eastAsia="Microsoft Sans Serif"/>
        </w:rPr>
        <w:t>расчета:</w:t>
      </w:r>
      <w:r>
        <w:rPr>
          <w:rFonts w:eastAsia="Microsoft Sans Serif"/>
          <w:spacing w:val="-5"/>
        </w:rPr>
        <w:t xml:space="preserve"> </w:t>
      </w:r>
      <w:r>
        <w:rPr>
          <w:rFonts w:eastAsia="Microsoft Sans Serif"/>
        </w:rPr>
        <w:t>без</w:t>
      </w:r>
      <w:r>
        <w:rPr>
          <w:rFonts w:eastAsia="Microsoft Sans Serif"/>
          <w:spacing w:val="-5"/>
        </w:rPr>
        <w:t xml:space="preserve"> </w:t>
      </w:r>
      <w:r>
        <w:rPr>
          <w:rFonts w:eastAsia="Microsoft Sans Serif"/>
        </w:rPr>
        <w:t>охлаждения</w:t>
      </w:r>
    </w:p>
    <w:p w:rsidR="00D55626" w:rsidRDefault="003B014E">
      <w:pPr>
        <w:spacing w:before="0" w:after="0"/>
        <w:ind w:left="622" w:right="916"/>
        <w:rPr>
          <w:rFonts w:eastAsia="Microsoft Sans Serif"/>
          <w:b/>
          <w:i/>
        </w:rPr>
      </w:pPr>
      <w:r>
        <w:rPr>
          <w:rFonts w:eastAsia="Microsoft Sans Serif"/>
        </w:rPr>
        <w:t>Вид оборудования: Заточные станки, с диаметром шлифовального круга - 250 мм</w:t>
      </w:r>
      <w:r>
        <w:rPr>
          <w:rFonts w:eastAsia="Microsoft Sans Serif"/>
          <w:spacing w:val="1"/>
        </w:rPr>
        <w:t xml:space="preserve"> </w:t>
      </w:r>
      <w:r>
        <w:rPr>
          <w:rFonts w:eastAsia="Microsoft Sans Serif"/>
        </w:rPr>
        <w:t>Фактический</w:t>
      </w:r>
      <w:r>
        <w:rPr>
          <w:rFonts w:eastAsia="Microsoft Sans Serif"/>
          <w:spacing w:val="-8"/>
        </w:rPr>
        <w:t xml:space="preserve"> </w:t>
      </w:r>
      <w:r>
        <w:rPr>
          <w:rFonts w:eastAsia="Microsoft Sans Serif"/>
        </w:rPr>
        <w:t>годовой</w:t>
      </w:r>
      <w:r>
        <w:rPr>
          <w:rFonts w:eastAsia="Microsoft Sans Serif"/>
          <w:spacing w:val="-10"/>
        </w:rPr>
        <w:t xml:space="preserve"> </w:t>
      </w:r>
      <w:r>
        <w:rPr>
          <w:rFonts w:eastAsia="Microsoft Sans Serif"/>
        </w:rPr>
        <w:t>фонд</w:t>
      </w:r>
      <w:r>
        <w:rPr>
          <w:rFonts w:eastAsia="Microsoft Sans Serif"/>
          <w:spacing w:val="-7"/>
        </w:rPr>
        <w:t xml:space="preserve"> </w:t>
      </w:r>
      <w:r>
        <w:rPr>
          <w:rFonts w:eastAsia="Microsoft Sans Serif"/>
        </w:rPr>
        <w:t>времени</w:t>
      </w:r>
      <w:r>
        <w:rPr>
          <w:rFonts w:eastAsia="Microsoft Sans Serif"/>
          <w:spacing w:val="-8"/>
        </w:rPr>
        <w:t xml:space="preserve"> </w:t>
      </w:r>
      <w:r>
        <w:rPr>
          <w:rFonts w:eastAsia="Microsoft Sans Serif"/>
        </w:rPr>
        <w:t>работы</w:t>
      </w:r>
      <w:r>
        <w:rPr>
          <w:rFonts w:eastAsia="Microsoft Sans Serif"/>
          <w:spacing w:val="-9"/>
        </w:rPr>
        <w:t xml:space="preserve"> </w:t>
      </w:r>
      <w:r>
        <w:rPr>
          <w:rFonts w:eastAsia="Microsoft Sans Serif"/>
        </w:rPr>
        <w:t>одной</w:t>
      </w:r>
      <w:r>
        <w:rPr>
          <w:rFonts w:eastAsia="Microsoft Sans Serif"/>
          <w:spacing w:val="-7"/>
        </w:rPr>
        <w:t xml:space="preserve"> </w:t>
      </w:r>
      <w:r>
        <w:rPr>
          <w:rFonts w:eastAsia="Microsoft Sans Serif"/>
        </w:rPr>
        <w:t>единицы</w:t>
      </w:r>
      <w:r>
        <w:rPr>
          <w:rFonts w:eastAsia="Microsoft Sans Serif"/>
          <w:spacing w:val="-7"/>
        </w:rPr>
        <w:t xml:space="preserve"> </w:t>
      </w:r>
      <w:r>
        <w:rPr>
          <w:rFonts w:eastAsia="Microsoft Sans Serif"/>
        </w:rPr>
        <w:t>оборудования,</w:t>
      </w:r>
      <w:r>
        <w:rPr>
          <w:rFonts w:eastAsia="Microsoft Sans Serif"/>
          <w:spacing w:val="-8"/>
        </w:rPr>
        <w:t xml:space="preserve"> </w:t>
      </w:r>
      <w:r>
        <w:rPr>
          <w:rFonts w:eastAsia="Microsoft Sans Serif"/>
        </w:rPr>
        <w:t>ч/год</w:t>
      </w:r>
      <w:r>
        <w:rPr>
          <w:rFonts w:eastAsia="Microsoft Sans Serif"/>
          <w:spacing w:val="-10"/>
        </w:rPr>
        <w:t xml:space="preserve"> </w:t>
      </w:r>
      <w:r>
        <w:rPr>
          <w:rFonts w:eastAsia="Microsoft Sans Serif"/>
        </w:rPr>
        <w:t>,</w:t>
      </w:r>
      <w:r>
        <w:rPr>
          <w:rFonts w:eastAsia="Microsoft Sans Serif"/>
          <w:spacing w:val="-1"/>
        </w:rPr>
        <w:t xml:space="preserve"> </w:t>
      </w:r>
      <w:r>
        <w:rPr>
          <w:rFonts w:eastAsia="Microsoft Sans Serif"/>
          <w:b/>
          <w:i/>
        </w:rPr>
        <w:t>_T_</w:t>
      </w:r>
    </w:p>
    <w:p w:rsidR="00D55626" w:rsidRDefault="003B014E">
      <w:pPr>
        <w:spacing w:before="0" w:after="0"/>
        <w:ind w:left="622"/>
        <w:rPr>
          <w:rFonts w:eastAsia="Microsoft Sans Serif"/>
          <w:b/>
        </w:rPr>
      </w:pPr>
      <w:r>
        <w:rPr>
          <w:rFonts w:eastAsia="Microsoft Sans Serif"/>
          <w:b/>
          <w:i/>
        </w:rPr>
        <w:t xml:space="preserve">= </w:t>
      </w:r>
      <w:r>
        <w:rPr>
          <w:rFonts w:eastAsia="Microsoft Sans Serif"/>
          <w:b/>
        </w:rPr>
        <w:t>50</w:t>
      </w:r>
    </w:p>
    <w:p w:rsidR="00D55626" w:rsidRDefault="003B014E">
      <w:pPr>
        <w:spacing w:before="0" w:after="0"/>
        <w:ind w:left="622"/>
        <w:rPr>
          <w:rFonts w:eastAsia="Microsoft Sans Serif"/>
          <w:b/>
        </w:rPr>
      </w:pPr>
      <w:r>
        <w:rPr>
          <w:rFonts w:eastAsia="Microsoft Sans Serif"/>
        </w:rPr>
        <w:t>Число</w:t>
      </w:r>
      <w:r>
        <w:rPr>
          <w:rFonts w:eastAsia="Microsoft Sans Serif"/>
          <w:spacing w:val="-2"/>
        </w:rPr>
        <w:t xml:space="preserve"> </w:t>
      </w:r>
      <w:r>
        <w:rPr>
          <w:rFonts w:eastAsia="Microsoft Sans Serif"/>
        </w:rPr>
        <w:t>станков</w:t>
      </w:r>
      <w:r>
        <w:rPr>
          <w:rFonts w:eastAsia="Microsoft Sans Serif"/>
          <w:spacing w:val="-2"/>
        </w:rPr>
        <w:t xml:space="preserve"> </w:t>
      </w:r>
      <w:r>
        <w:rPr>
          <w:rFonts w:eastAsia="Microsoft Sans Serif"/>
        </w:rPr>
        <w:t>данного</w:t>
      </w:r>
      <w:r>
        <w:rPr>
          <w:rFonts w:eastAsia="Microsoft Sans Serif"/>
          <w:spacing w:val="-5"/>
        </w:rPr>
        <w:t xml:space="preserve"> </w:t>
      </w:r>
      <w:r>
        <w:rPr>
          <w:rFonts w:eastAsia="Microsoft Sans Serif"/>
        </w:rPr>
        <w:t>типа,</w:t>
      </w:r>
      <w:r>
        <w:rPr>
          <w:rFonts w:eastAsia="Microsoft Sans Serif"/>
          <w:spacing w:val="-2"/>
        </w:rPr>
        <w:t xml:space="preserve"> </w:t>
      </w:r>
      <w:r>
        <w:rPr>
          <w:rFonts w:eastAsia="Microsoft Sans Serif"/>
        </w:rPr>
        <w:t>шт.</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_KOLIV_</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Число</w:t>
      </w:r>
      <w:r>
        <w:rPr>
          <w:rFonts w:eastAsia="Microsoft Sans Serif"/>
          <w:spacing w:val="-3"/>
        </w:rPr>
        <w:t xml:space="preserve"> </w:t>
      </w:r>
      <w:r>
        <w:rPr>
          <w:rFonts w:eastAsia="Microsoft Sans Serif"/>
        </w:rPr>
        <w:t>станков</w:t>
      </w:r>
      <w:r>
        <w:rPr>
          <w:rFonts w:eastAsia="Microsoft Sans Serif"/>
          <w:spacing w:val="-4"/>
        </w:rPr>
        <w:t xml:space="preserve"> </w:t>
      </w:r>
      <w:r>
        <w:rPr>
          <w:rFonts w:eastAsia="Microsoft Sans Serif"/>
        </w:rPr>
        <w:t>данного</w:t>
      </w:r>
      <w:r>
        <w:rPr>
          <w:rFonts w:eastAsia="Microsoft Sans Serif"/>
          <w:spacing w:val="-6"/>
        </w:rPr>
        <w:t xml:space="preserve"> </w:t>
      </w:r>
      <w:r>
        <w:rPr>
          <w:rFonts w:eastAsia="Microsoft Sans Serif"/>
        </w:rPr>
        <w:t>типа,</w:t>
      </w:r>
      <w:r>
        <w:rPr>
          <w:rFonts w:eastAsia="Microsoft Sans Serif"/>
          <w:spacing w:val="-1"/>
        </w:rPr>
        <w:t xml:space="preserve"> </w:t>
      </w:r>
      <w:r>
        <w:rPr>
          <w:rFonts w:eastAsia="Microsoft Sans Serif"/>
        </w:rPr>
        <w:t>работающих</w:t>
      </w:r>
      <w:r>
        <w:rPr>
          <w:rFonts w:eastAsia="Microsoft Sans Serif"/>
          <w:spacing w:val="-4"/>
        </w:rPr>
        <w:t xml:space="preserve"> </w:t>
      </w:r>
      <w:r>
        <w:rPr>
          <w:rFonts w:eastAsia="Microsoft Sans Serif"/>
        </w:rPr>
        <w:t>одновременно,</w:t>
      </w:r>
      <w:r>
        <w:rPr>
          <w:rFonts w:eastAsia="Microsoft Sans Serif"/>
          <w:spacing w:val="-3"/>
        </w:rPr>
        <w:t xml:space="preserve"> </w:t>
      </w:r>
      <w:r>
        <w:rPr>
          <w:rFonts w:eastAsia="Microsoft Sans Serif"/>
        </w:rPr>
        <w:t>шт.</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NS1</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2930</w:t>
      </w:r>
      <w:r>
        <w:rPr>
          <w:rFonts w:eastAsia="Arial"/>
          <w:b/>
          <w:bCs/>
          <w:i/>
          <w:iCs/>
          <w:spacing w:val="-5"/>
          <w:u w:val="thick" w:color="000000"/>
        </w:rPr>
        <w:t xml:space="preserve"> </w:t>
      </w:r>
      <w:r>
        <w:rPr>
          <w:rFonts w:eastAsia="Arial"/>
          <w:b/>
          <w:bCs/>
          <w:i/>
          <w:iCs/>
          <w:u w:val="thick" w:color="000000"/>
        </w:rPr>
        <w:t>Пыль</w:t>
      </w:r>
      <w:r>
        <w:rPr>
          <w:rFonts w:eastAsia="Arial"/>
          <w:b/>
          <w:bCs/>
          <w:i/>
          <w:iCs/>
          <w:spacing w:val="-2"/>
          <w:u w:val="thick" w:color="000000"/>
        </w:rPr>
        <w:t xml:space="preserve"> </w:t>
      </w:r>
      <w:r>
        <w:rPr>
          <w:rFonts w:eastAsia="Arial"/>
          <w:b/>
          <w:bCs/>
          <w:i/>
          <w:iCs/>
          <w:u w:val="thick" w:color="000000"/>
        </w:rPr>
        <w:t>абразивная</w:t>
      </w:r>
      <w:r>
        <w:rPr>
          <w:rFonts w:eastAsia="Arial"/>
          <w:b/>
          <w:bCs/>
          <w:i/>
          <w:iCs/>
          <w:spacing w:val="-5"/>
          <w:u w:val="thick" w:color="000000"/>
        </w:rPr>
        <w:t xml:space="preserve"> </w:t>
      </w:r>
      <w:r>
        <w:rPr>
          <w:rFonts w:eastAsia="Arial"/>
          <w:b/>
          <w:bCs/>
          <w:i/>
          <w:iCs/>
          <w:u w:val="thick" w:color="000000"/>
        </w:rPr>
        <w:t>(1046*)</w:t>
      </w:r>
    </w:p>
    <w:p w:rsidR="00D55626" w:rsidRDefault="003B014E">
      <w:pPr>
        <w:spacing w:before="0" w:after="0"/>
        <w:ind w:left="622"/>
        <w:rPr>
          <w:rFonts w:eastAsia="Microsoft Sans Serif"/>
          <w:b/>
        </w:rPr>
      </w:pPr>
      <w:r>
        <w:rPr>
          <w:rFonts w:eastAsia="Microsoft Sans Serif"/>
        </w:rPr>
        <w:t>Удельный выброс,</w:t>
      </w:r>
      <w:r>
        <w:rPr>
          <w:rFonts w:eastAsia="Microsoft Sans Serif"/>
          <w:spacing w:val="-1"/>
        </w:rPr>
        <w:t xml:space="preserve"> </w:t>
      </w:r>
      <w:r>
        <w:rPr>
          <w:rFonts w:eastAsia="Microsoft Sans Serif"/>
        </w:rPr>
        <w:t>г/с (табл.</w:t>
      </w:r>
      <w:r>
        <w:rPr>
          <w:rFonts w:eastAsia="Microsoft Sans Serif"/>
          <w:spacing w:val="3"/>
        </w:rPr>
        <w:t xml:space="preserve"> </w:t>
      </w:r>
      <w:r>
        <w:rPr>
          <w:rFonts w:eastAsia="Microsoft Sans Serif"/>
        </w:rPr>
        <w:t>1)</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GV</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0.011</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8"/>
        </w:rPr>
        <w:t xml:space="preserve"> </w:t>
      </w:r>
      <w:r>
        <w:rPr>
          <w:rFonts w:eastAsia="Microsoft Sans Serif"/>
        </w:rPr>
        <w:t>гравитационного</w:t>
      </w:r>
      <w:r>
        <w:rPr>
          <w:rFonts w:eastAsia="Microsoft Sans Serif"/>
          <w:spacing w:val="-5"/>
        </w:rPr>
        <w:t xml:space="preserve"> </w:t>
      </w:r>
      <w:r>
        <w:rPr>
          <w:rFonts w:eastAsia="Microsoft Sans Serif"/>
        </w:rPr>
        <w:t>оседания</w:t>
      </w:r>
      <w:r>
        <w:rPr>
          <w:rFonts w:eastAsia="Microsoft Sans Serif"/>
          <w:spacing w:val="-5"/>
        </w:rPr>
        <w:t xml:space="preserve"> </w:t>
      </w:r>
      <w:r>
        <w:rPr>
          <w:rFonts w:eastAsia="Microsoft Sans Serif"/>
        </w:rPr>
        <w:t>(п.</w:t>
      </w:r>
      <w:r>
        <w:rPr>
          <w:rFonts w:eastAsia="Microsoft Sans Serif"/>
          <w:spacing w:val="-2"/>
        </w:rPr>
        <w:t xml:space="preserve"> </w:t>
      </w:r>
      <w:r>
        <w:rPr>
          <w:rFonts w:eastAsia="Microsoft Sans Serif"/>
        </w:rPr>
        <w:t>5.3.2)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rPr>
        <w:t>0.2</w:t>
      </w:r>
    </w:p>
    <w:p w:rsidR="00D55626" w:rsidRDefault="003B014E">
      <w:pPr>
        <w:spacing w:before="0" w:after="0"/>
        <w:ind w:left="622" w:right="804"/>
        <w:rPr>
          <w:rFonts w:eastAsia="Microsoft Sans Serif"/>
          <w:b/>
        </w:rPr>
      </w:pPr>
      <w:r>
        <w:rPr>
          <w:rFonts w:eastAsia="Microsoft Sans Serif"/>
        </w:rPr>
        <w:t xml:space="preserve">Валовый выброс, т/год (1) , </w:t>
      </w:r>
      <w:r>
        <w:rPr>
          <w:rFonts w:eastAsia="Microsoft Sans Serif"/>
          <w:b/>
          <w:i/>
        </w:rPr>
        <w:t xml:space="preserve">_M_ = 3600 * KN * GV * _T_ * _KOLIV_ / 10 ^ 6 = </w:t>
      </w:r>
      <w:r>
        <w:rPr>
          <w:rFonts w:eastAsia="Microsoft Sans Serif"/>
          <w:b/>
        </w:rPr>
        <w:t>3600 * 0.2 *</w:t>
      </w:r>
      <w:r>
        <w:rPr>
          <w:rFonts w:eastAsia="Microsoft Sans Serif"/>
          <w:b/>
          <w:spacing w:val="-59"/>
        </w:rPr>
        <w:t xml:space="preserve"> </w:t>
      </w:r>
      <w:r>
        <w:rPr>
          <w:rFonts w:eastAsia="Microsoft Sans Serif"/>
          <w:b/>
        </w:rPr>
        <w:t>0.011 *</w:t>
      </w:r>
      <w:r>
        <w:rPr>
          <w:rFonts w:eastAsia="Microsoft Sans Serif"/>
          <w:b/>
          <w:spacing w:val="-1"/>
        </w:rPr>
        <w:t xml:space="preserve"> </w:t>
      </w:r>
      <w:r>
        <w:rPr>
          <w:rFonts w:eastAsia="Microsoft Sans Serif"/>
          <w:b/>
        </w:rPr>
        <w:t>50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0.000396</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 г/с</w:t>
      </w:r>
      <w:r>
        <w:rPr>
          <w:rFonts w:eastAsia="Microsoft Sans Serif"/>
          <w:spacing w:val="1"/>
        </w:rPr>
        <w:t xml:space="preserve"> </w:t>
      </w:r>
      <w:r>
        <w:rPr>
          <w:rFonts w:eastAsia="Microsoft Sans Serif"/>
        </w:rPr>
        <w:t>(2)</w:t>
      </w:r>
      <w:r>
        <w:rPr>
          <w:rFonts w:eastAsia="Microsoft Sans Serif"/>
          <w:spacing w:val="-2"/>
        </w:rPr>
        <w:t xml:space="preserve"> </w:t>
      </w:r>
      <w:r>
        <w:rPr>
          <w:rFonts w:eastAsia="Microsoft Sans Serif"/>
        </w:rPr>
        <w:t xml:space="preserve">, </w:t>
      </w:r>
      <w:r>
        <w:rPr>
          <w:rFonts w:eastAsia="Microsoft Sans Serif"/>
          <w:b/>
          <w:i/>
        </w:rPr>
        <w:t>_G_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KN</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GV</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NS1</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0.2</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0.011</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0.0022</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2902</w:t>
      </w:r>
      <w:r>
        <w:rPr>
          <w:rFonts w:eastAsia="Arial"/>
          <w:b/>
          <w:bCs/>
          <w:i/>
          <w:iCs/>
          <w:spacing w:val="-4"/>
          <w:u w:val="thick" w:color="000000"/>
        </w:rPr>
        <w:t xml:space="preserve"> </w:t>
      </w:r>
      <w:r>
        <w:rPr>
          <w:rFonts w:eastAsia="Arial"/>
          <w:b/>
          <w:bCs/>
          <w:i/>
          <w:iCs/>
          <w:u w:val="thick" w:color="000000"/>
        </w:rPr>
        <w:t>Взвешенные</w:t>
      </w:r>
      <w:r>
        <w:rPr>
          <w:rFonts w:eastAsia="Arial"/>
          <w:b/>
          <w:bCs/>
          <w:i/>
          <w:iCs/>
          <w:spacing w:val="-5"/>
          <w:u w:val="thick" w:color="000000"/>
        </w:rPr>
        <w:t xml:space="preserve"> </w:t>
      </w:r>
      <w:r>
        <w:rPr>
          <w:rFonts w:eastAsia="Arial"/>
          <w:b/>
          <w:bCs/>
          <w:i/>
          <w:iCs/>
          <w:u w:val="thick" w:color="000000"/>
        </w:rPr>
        <w:t>частицы</w:t>
      </w:r>
      <w:r>
        <w:rPr>
          <w:rFonts w:eastAsia="Arial"/>
          <w:b/>
          <w:bCs/>
          <w:i/>
          <w:iCs/>
          <w:spacing w:val="-5"/>
          <w:u w:val="thick" w:color="000000"/>
        </w:rPr>
        <w:t xml:space="preserve"> </w:t>
      </w:r>
      <w:r>
        <w:rPr>
          <w:rFonts w:eastAsia="Arial"/>
          <w:b/>
          <w:bCs/>
          <w:i/>
          <w:iCs/>
          <w:u w:val="thick" w:color="000000"/>
        </w:rPr>
        <w:t>(116)</w:t>
      </w:r>
    </w:p>
    <w:p w:rsidR="00D55626" w:rsidRDefault="003B014E">
      <w:pPr>
        <w:spacing w:before="0" w:after="0"/>
        <w:ind w:left="622"/>
        <w:rPr>
          <w:rFonts w:eastAsia="Microsoft Sans Serif"/>
          <w:b/>
        </w:rPr>
      </w:pPr>
      <w:r>
        <w:rPr>
          <w:rFonts w:eastAsia="Microsoft Sans Serif"/>
        </w:rPr>
        <w:t>Удельный выброс,</w:t>
      </w:r>
      <w:r>
        <w:rPr>
          <w:rFonts w:eastAsia="Microsoft Sans Serif"/>
          <w:spacing w:val="-1"/>
        </w:rPr>
        <w:t xml:space="preserve"> </w:t>
      </w:r>
      <w:r>
        <w:rPr>
          <w:rFonts w:eastAsia="Microsoft Sans Serif"/>
        </w:rPr>
        <w:t>г/с (табл.</w:t>
      </w:r>
      <w:r>
        <w:rPr>
          <w:rFonts w:eastAsia="Microsoft Sans Serif"/>
          <w:spacing w:val="3"/>
        </w:rPr>
        <w:t xml:space="preserve"> </w:t>
      </w:r>
      <w:r>
        <w:rPr>
          <w:rFonts w:eastAsia="Microsoft Sans Serif"/>
        </w:rPr>
        <w:t>1)</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GV</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0.016</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8"/>
        </w:rPr>
        <w:t xml:space="preserve"> </w:t>
      </w:r>
      <w:r>
        <w:rPr>
          <w:rFonts w:eastAsia="Microsoft Sans Serif"/>
        </w:rPr>
        <w:t>гравитационного</w:t>
      </w:r>
      <w:r>
        <w:rPr>
          <w:rFonts w:eastAsia="Microsoft Sans Serif"/>
          <w:spacing w:val="-5"/>
        </w:rPr>
        <w:t xml:space="preserve"> </w:t>
      </w:r>
      <w:r>
        <w:rPr>
          <w:rFonts w:eastAsia="Microsoft Sans Serif"/>
        </w:rPr>
        <w:t>оседания</w:t>
      </w:r>
      <w:r>
        <w:rPr>
          <w:rFonts w:eastAsia="Microsoft Sans Serif"/>
          <w:spacing w:val="-5"/>
        </w:rPr>
        <w:t xml:space="preserve"> </w:t>
      </w:r>
      <w:r>
        <w:rPr>
          <w:rFonts w:eastAsia="Microsoft Sans Serif"/>
        </w:rPr>
        <w:t>(п.</w:t>
      </w:r>
      <w:r>
        <w:rPr>
          <w:rFonts w:eastAsia="Microsoft Sans Serif"/>
          <w:spacing w:val="-2"/>
        </w:rPr>
        <w:t xml:space="preserve"> </w:t>
      </w:r>
      <w:r>
        <w:rPr>
          <w:rFonts w:eastAsia="Microsoft Sans Serif"/>
        </w:rPr>
        <w:t>5.3.2)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rPr>
        <w:t>0.2</w:t>
      </w:r>
    </w:p>
    <w:p w:rsidR="00D55626" w:rsidRDefault="003B014E">
      <w:pPr>
        <w:spacing w:before="0" w:after="0"/>
        <w:ind w:left="622" w:right="804"/>
        <w:rPr>
          <w:rFonts w:eastAsia="Microsoft Sans Serif"/>
          <w:b/>
        </w:rPr>
      </w:pPr>
      <w:r>
        <w:rPr>
          <w:rFonts w:eastAsia="Microsoft Sans Serif"/>
        </w:rPr>
        <w:t xml:space="preserve">Валовый выброс, т/год (1) , </w:t>
      </w:r>
      <w:r>
        <w:rPr>
          <w:rFonts w:eastAsia="Microsoft Sans Serif"/>
          <w:b/>
          <w:i/>
        </w:rPr>
        <w:t xml:space="preserve">_M_ = 3600 * KN * GV * _T_ * _KOLIV_ / 10 ^ 6 = </w:t>
      </w:r>
      <w:r>
        <w:rPr>
          <w:rFonts w:eastAsia="Microsoft Sans Serif"/>
          <w:b/>
        </w:rPr>
        <w:t>3600 * 0.2 *</w:t>
      </w:r>
      <w:r>
        <w:rPr>
          <w:rFonts w:eastAsia="Microsoft Sans Serif"/>
          <w:b/>
          <w:spacing w:val="-59"/>
        </w:rPr>
        <w:t xml:space="preserve"> </w:t>
      </w:r>
      <w:r>
        <w:rPr>
          <w:rFonts w:eastAsia="Microsoft Sans Serif"/>
          <w:b/>
        </w:rPr>
        <w:t>0.016 *</w:t>
      </w:r>
      <w:r>
        <w:rPr>
          <w:rFonts w:eastAsia="Microsoft Sans Serif"/>
          <w:b/>
          <w:spacing w:val="-1"/>
        </w:rPr>
        <w:t xml:space="preserve"> </w:t>
      </w:r>
      <w:r>
        <w:rPr>
          <w:rFonts w:eastAsia="Microsoft Sans Serif"/>
          <w:b/>
        </w:rPr>
        <w:t>50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0.000576</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(2)</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_G_</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KN</w:t>
      </w:r>
      <w:r>
        <w:rPr>
          <w:rFonts w:eastAsia="Microsoft Sans Serif"/>
          <w:b/>
          <w:i/>
          <w:spacing w:val="-2"/>
        </w:rPr>
        <w:t xml:space="preserve"> </w:t>
      </w:r>
      <w:r>
        <w:rPr>
          <w:rFonts w:eastAsia="Microsoft Sans Serif"/>
          <w:b/>
          <w:i/>
        </w:rPr>
        <w:t>*</w:t>
      </w:r>
      <w:r>
        <w:rPr>
          <w:rFonts w:eastAsia="Microsoft Sans Serif"/>
          <w:b/>
          <w:i/>
          <w:spacing w:val="-4"/>
        </w:rPr>
        <w:t xml:space="preserve"> </w:t>
      </w:r>
      <w:r>
        <w:rPr>
          <w:rFonts w:eastAsia="Microsoft Sans Serif"/>
          <w:b/>
          <w:i/>
        </w:rPr>
        <w:t>GV</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NS1</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0.2</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0.016</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0.0032</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Взвешенные</w:t>
            </w:r>
            <w:r>
              <w:rPr>
                <w:rFonts w:eastAsia="Microsoft Sans Serif"/>
                <w:spacing w:val="-6"/>
              </w:rPr>
              <w:t xml:space="preserve"> </w:t>
            </w:r>
            <w:r>
              <w:rPr>
                <w:rFonts w:eastAsia="Microsoft Sans Serif"/>
              </w:rPr>
              <w:t>частицы</w:t>
            </w:r>
            <w:r>
              <w:rPr>
                <w:rFonts w:eastAsia="Microsoft Sans Serif"/>
                <w:spacing w:val="-5"/>
              </w:rPr>
              <w:t xml:space="preserve"> </w:t>
            </w:r>
            <w:r>
              <w:rPr>
                <w:rFonts w:eastAsia="Microsoft Sans Serif"/>
              </w:rPr>
              <w:t>(116)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0.0032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0.000576</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2930</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Пыль</w:t>
            </w:r>
            <w:r>
              <w:rPr>
                <w:rFonts w:eastAsia="Microsoft Sans Serif"/>
                <w:spacing w:val="-5"/>
              </w:rPr>
              <w:t xml:space="preserve"> </w:t>
            </w:r>
            <w:r>
              <w:rPr>
                <w:rFonts w:eastAsia="Microsoft Sans Serif"/>
              </w:rPr>
              <w:t>абразивная</w:t>
            </w:r>
            <w:r>
              <w:rPr>
                <w:rFonts w:eastAsia="Microsoft Sans Serif"/>
                <w:spacing w:val="-4"/>
              </w:rPr>
              <w:t xml:space="preserve"> </w:t>
            </w:r>
            <w:r>
              <w:rPr>
                <w:rFonts w:eastAsia="Microsoft Sans Serif"/>
              </w:rPr>
              <w:t>(1046*)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0.0022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0.000396</w:t>
            </w:r>
          </w:p>
        </w:tc>
      </w:tr>
    </w:tbl>
    <w:p w:rsidR="00D55626" w:rsidRDefault="00D55626">
      <w:pPr>
        <w:spacing w:before="0" w:after="0"/>
        <w:rPr>
          <w:rFonts w:eastAsia="Microsoft Sans Serif"/>
          <w:sz w:val="9"/>
        </w:rPr>
      </w:pPr>
    </w:p>
    <w:p w:rsidR="00D55626" w:rsidRDefault="00D55626">
      <w:pPr>
        <w:spacing w:before="0" w:after="0"/>
        <w:ind w:left="593"/>
        <w:rPr>
          <w:rFonts w:eastAsia="Microsoft Sans Serif"/>
          <w:sz w:val="2"/>
        </w:rPr>
      </w:pPr>
      <w:r w:rsidRPr="00D55626">
        <w:pict>
          <v:group id="_x0000_s1030" style="width:456.55pt;height:1.45pt;mso-position-horizontal-relative:char;mso-position-vertical-relative:line" coordsize="9131,29203" o:gfxdata="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">
            <v:shape id="AutoShape 31" o:spid="_x0000_s1031" style="position:absolute;width:9131;height:29" coordsize="9131,29" o:spt="100" o:gfxdata="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pugAAANsA&#10;AAAPAAAAAAAAAAEAIAAAACIAAABkcnMvZG93bnJldi54bWxQSwECFAAUAAAACACHTuJAMy8FnjsA&#10;AAA5AAAAEAAAAAAAAAABACAAAAAJAQAAZHJzL3NoYXBleG1sLnhtbFBLBQYAAAAABgAGAFsBAACz&#10;AwAAAAA=&#10;" adj="0,,0" path="m9131,19l,19,,29r9131,l9131,19xm9131,l,,,10r9131,l9131,xe" fillcolor="black" stroked="f">
              <v:stroke joinstyle="round"/>
              <v:formulas/>
              <v:path o:connecttype="segments" o:connectlocs="9131,19;0,19;0,29;9131,29;9131,19;9131,0;0,0;0,10;9131,10;9131,0" o:connectangles="0,0,0,0,0,0,0,0,0,0"/>
            </v:shape>
            <w10:anchorlock/>
          </v:group>
        </w:pict>
      </w:r>
    </w:p>
    <w:p w:rsidR="00D55626" w:rsidRDefault="00D55626">
      <w:pPr>
        <w:spacing w:before="0" w:after="0"/>
        <w:rPr>
          <w:rFonts w:eastAsia="Microsoft Sans Serif"/>
          <w:sz w:val="13"/>
        </w:rPr>
      </w:pPr>
    </w:p>
    <w:p w:rsidR="00D55626" w:rsidRDefault="003B014E">
      <w:pPr>
        <w:spacing w:before="0" w:after="0"/>
        <w:ind w:left="3469"/>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6025,</w:t>
      </w:r>
      <w:r>
        <w:rPr>
          <w:rFonts w:eastAsia="Arial"/>
          <w:b/>
          <w:bCs/>
          <w:i/>
          <w:iCs/>
          <w:spacing w:val="-5"/>
          <w:u w:val="thick" w:color="000000"/>
        </w:rPr>
        <w:t xml:space="preserve"> </w:t>
      </w:r>
      <w:r>
        <w:rPr>
          <w:rFonts w:eastAsia="Arial"/>
          <w:b/>
          <w:bCs/>
          <w:i/>
          <w:iCs/>
          <w:u w:val="thick" w:color="000000"/>
        </w:rPr>
        <w:t>Ремонтно-механическая</w:t>
      </w:r>
      <w:r>
        <w:rPr>
          <w:rFonts w:eastAsia="Arial"/>
          <w:b/>
          <w:bCs/>
          <w:i/>
          <w:iCs/>
          <w:spacing w:val="-6"/>
          <w:u w:val="thick" w:color="000000"/>
        </w:rPr>
        <w:t xml:space="preserve"> </w:t>
      </w:r>
      <w:r>
        <w:rPr>
          <w:rFonts w:eastAsia="Arial"/>
          <w:b/>
          <w:bCs/>
          <w:i/>
          <w:iCs/>
          <w:u w:val="thick" w:color="000000"/>
        </w:rPr>
        <w:t>мастерская</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загрязняющих</w:t>
      </w:r>
      <w:r>
        <w:rPr>
          <w:rFonts w:eastAsia="Microsoft Sans Serif"/>
          <w:spacing w:val="-9"/>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55"/>
        </w:rPr>
        <w:t xml:space="preserve"> </w:t>
      </w:r>
      <w:r>
        <w:rPr>
          <w:rFonts w:eastAsia="Microsoft Sans Serif"/>
        </w:rPr>
        <w:t xml:space="preserve">при механической обработке металлов (по величинам </w:t>
      </w:r>
      <w:r>
        <w:rPr>
          <w:rFonts w:eastAsia="Microsoft Sans Serif"/>
        </w:rPr>
        <w:t>удельных</w:t>
      </w:r>
      <w:r>
        <w:rPr>
          <w:rFonts w:eastAsia="Microsoft Sans Serif"/>
          <w:spacing w:val="1"/>
        </w:rPr>
        <w:t xml:space="preserve"> </w:t>
      </w:r>
      <w:r>
        <w:rPr>
          <w:rFonts w:eastAsia="Microsoft Sans Serif"/>
        </w:rPr>
        <w:t>выбросов). РНД</w:t>
      </w:r>
      <w:r>
        <w:rPr>
          <w:rFonts w:eastAsia="Microsoft Sans Serif"/>
          <w:spacing w:val="2"/>
        </w:rPr>
        <w:t xml:space="preserve"> </w:t>
      </w:r>
      <w:r>
        <w:rPr>
          <w:rFonts w:eastAsia="Microsoft Sans Serif"/>
        </w:rPr>
        <w:t>211.2.02.06-2004.</w:t>
      </w:r>
      <w:r>
        <w:rPr>
          <w:rFonts w:eastAsia="Microsoft Sans Serif"/>
          <w:spacing w:val="3"/>
        </w:rPr>
        <w:t xml:space="preserve"> </w:t>
      </w:r>
      <w:r>
        <w:rPr>
          <w:rFonts w:eastAsia="Microsoft Sans Serif"/>
        </w:rPr>
        <w:t>Астана,</w:t>
      </w:r>
      <w:r>
        <w:rPr>
          <w:rFonts w:eastAsia="Microsoft Sans Serif"/>
          <w:spacing w:val="1"/>
        </w:rPr>
        <w:t xml:space="preserve"> </w:t>
      </w:r>
      <w:r>
        <w:rPr>
          <w:rFonts w:eastAsia="Microsoft Sans Serif"/>
        </w:rPr>
        <w:t>2005</w:t>
      </w:r>
    </w:p>
    <w:p w:rsidR="00D55626" w:rsidRDefault="003B014E">
      <w:pPr>
        <w:spacing w:before="0" w:after="0"/>
        <w:ind w:left="622" w:right="3212"/>
        <w:rPr>
          <w:rFonts w:eastAsia="Microsoft Sans Serif"/>
        </w:rPr>
      </w:pPr>
      <w:r>
        <w:rPr>
          <w:rFonts w:eastAsia="Microsoft Sans Serif"/>
          <w:spacing w:val="-1"/>
        </w:rPr>
        <w:t>Технология</w:t>
      </w:r>
      <w:r>
        <w:rPr>
          <w:rFonts w:eastAsia="Microsoft Sans Serif"/>
          <w:spacing w:val="-14"/>
        </w:rPr>
        <w:t xml:space="preserve"> </w:t>
      </w:r>
      <w:r>
        <w:rPr>
          <w:rFonts w:eastAsia="Microsoft Sans Serif"/>
        </w:rPr>
        <w:t>обработки:</w:t>
      </w:r>
      <w:r>
        <w:rPr>
          <w:rFonts w:eastAsia="Microsoft Sans Serif"/>
          <w:spacing w:val="-14"/>
        </w:rPr>
        <w:t xml:space="preserve"> </w:t>
      </w:r>
      <w:r>
        <w:rPr>
          <w:rFonts w:eastAsia="Microsoft Sans Serif"/>
        </w:rPr>
        <w:t>Механическая</w:t>
      </w:r>
      <w:r>
        <w:rPr>
          <w:rFonts w:eastAsia="Microsoft Sans Serif"/>
          <w:spacing w:val="-14"/>
        </w:rPr>
        <w:t xml:space="preserve"> </w:t>
      </w:r>
      <w:r>
        <w:rPr>
          <w:rFonts w:eastAsia="Microsoft Sans Serif"/>
        </w:rPr>
        <w:t>обработка</w:t>
      </w:r>
      <w:r>
        <w:rPr>
          <w:rFonts w:eastAsia="Microsoft Sans Serif"/>
          <w:spacing w:val="-14"/>
        </w:rPr>
        <w:t xml:space="preserve"> </w:t>
      </w:r>
      <w:r>
        <w:rPr>
          <w:rFonts w:eastAsia="Microsoft Sans Serif"/>
        </w:rPr>
        <w:t>чугуна</w:t>
      </w:r>
      <w:r>
        <w:rPr>
          <w:rFonts w:eastAsia="Microsoft Sans Serif"/>
          <w:spacing w:val="-56"/>
        </w:rPr>
        <w:t xml:space="preserve"> </w:t>
      </w:r>
      <w:r>
        <w:rPr>
          <w:rFonts w:eastAsia="Microsoft Sans Serif"/>
        </w:rPr>
        <w:t>Местный</w:t>
      </w:r>
      <w:r>
        <w:rPr>
          <w:rFonts w:eastAsia="Microsoft Sans Serif"/>
          <w:spacing w:val="1"/>
        </w:rPr>
        <w:t xml:space="preserve"> </w:t>
      </w:r>
      <w:r>
        <w:rPr>
          <w:rFonts w:eastAsia="Microsoft Sans Serif"/>
        </w:rPr>
        <w:t>отсос</w:t>
      </w:r>
      <w:r>
        <w:rPr>
          <w:rFonts w:eastAsia="Microsoft Sans Serif"/>
          <w:spacing w:val="2"/>
        </w:rPr>
        <w:t xml:space="preserve"> </w:t>
      </w:r>
      <w:r>
        <w:rPr>
          <w:rFonts w:eastAsia="Microsoft Sans Serif"/>
        </w:rPr>
        <w:t>пыли</w:t>
      </w:r>
      <w:r>
        <w:rPr>
          <w:rFonts w:eastAsia="Microsoft Sans Serif"/>
          <w:spacing w:val="2"/>
        </w:rPr>
        <w:t xml:space="preserve"> </w:t>
      </w:r>
      <w:r>
        <w:rPr>
          <w:rFonts w:eastAsia="Microsoft Sans Serif"/>
        </w:rPr>
        <w:t>не проводится</w:t>
      </w:r>
    </w:p>
    <w:p w:rsidR="00D55626" w:rsidRDefault="003B014E">
      <w:pPr>
        <w:spacing w:before="0" w:after="0"/>
        <w:ind w:left="622"/>
        <w:rPr>
          <w:rFonts w:eastAsia="Microsoft Sans Serif"/>
        </w:rPr>
      </w:pPr>
      <w:r>
        <w:rPr>
          <w:rFonts w:eastAsia="Microsoft Sans Serif"/>
        </w:rPr>
        <w:t>Тип</w:t>
      </w:r>
      <w:r>
        <w:rPr>
          <w:rFonts w:eastAsia="Microsoft Sans Serif"/>
          <w:spacing w:val="-7"/>
        </w:rPr>
        <w:t xml:space="preserve"> </w:t>
      </w:r>
      <w:r>
        <w:rPr>
          <w:rFonts w:eastAsia="Microsoft Sans Serif"/>
        </w:rPr>
        <w:t>расчета:</w:t>
      </w:r>
      <w:r>
        <w:rPr>
          <w:rFonts w:eastAsia="Microsoft Sans Serif"/>
          <w:spacing w:val="-5"/>
        </w:rPr>
        <w:t xml:space="preserve"> </w:t>
      </w:r>
      <w:r>
        <w:rPr>
          <w:rFonts w:eastAsia="Microsoft Sans Serif"/>
        </w:rPr>
        <w:t>без</w:t>
      </w:r>
      <w:r>
        <w:rPr>
          <w:rFonts w:eastAsia="Microsoft Sans Serif"/>
          <w:spacing w:val="-5"/>
        </w:rPr>
        <w:t xml:space="preserve"> </w:t>
      </w:r>
      <w:r>
        <w:rPr>
          <w:rFonts w:eastAsia="Microsoft Sans Serif"/>
        </w:rPr>
        <w:t>охлаждения</w:t>
      </w:r>
    </w:p>
    <w:p w:rsidR="00D55626" w:rsidRDefault="003B014E">
      <w:pPr>
        <w:spacing w:before="0" w:after="0"/>
        <w:ind w:left="622" w:right="2712"/>
        <w:rPr>
          <w:rFonts w:eastAsia="Microsoft Sans Serif"/>
        </w:rPr>
      </w:pPr>
      <w:r>
        <w:rPr>
          <w:rFonts w:eastAsia="Microsoft Sans Serif"/>
        </w:rPr>
        <w:t>Технологическая</w:t>
      </w:r>
      <w:r>
        <w:rPr>
          <w:rFonts w:eastAsia="Microsoft Sans Serif"/>
          <w:spacing w:val="-14"/>
        </w:rPr>
        <w:t xml:space="preserve"> </w:t>
      </w:r>
      <w:r>
        <w:rPr>
          <w:rFonts w:eastAsia="Microsoft Sans Serif"/>
        </w:rPr>
        <w:t>операция:</w:t>
      </w:r>
      <w:r>
        <w:rPr>
          <w:rFonts w:eastAsia="Microsoft Sans Serif"/>
          <w:spacing w:val="-13"/>
        </w:rPr>
        <w:t xml:space="preserve"> </w:t>
      </w:r>
      <w:r>
        <w:rPr>
          <w:rFonts w:eastAsia="Microsoft Sans Serif"/>
        </w:rPr>
        <w:t>Обработка</w:t>
      </w:r>
      <w:r>
        <w:rPr>
          <w:rFonts w:eastAsia="Microsoft Sans Serif"/>
          <w:spacing w:val="-14"/>
        </w:rPr>
        <w:t xml:space="preserve"> </w:t>
      </w:r>
      <w:r>
        <w:rPr>
          <w:rFonts w:eastAsia="Microsoft Sans Serif"/>
        </w:rPr>
        <w:t>резанием</w:t>
      </w:r>
      <w:r>
        <w:rPr>
          <w:rFonts w:eastAsia="Microsoft Sans Serif"/>
          <w:spacing w:val="-13"/>
        </w:rPr>
        <w:t xml:space="preserve"> </w:t>
      </w:r>
      <w:r>
        <w:rPr>
          <w:rFonts w:eastAsia="Microsoft Sans Serif"/>
        </w:rPr>
        <w:t>чугунных</w:t>
      </w:r>
      <w:r>
        <w:rPr>
          <w:rFonts w:eastAsia="Microsoft Sans Serif"/>
          <w:spacing w:val="-14"/>
        </w:rPr>
        <w:t xml:space="preserve"> </w:t>
      </w:r>
      <w:r>
        <w:rPr>
          <w:rFonts w:eastAsia="Microsoft Sans Serif"/>
        </w:rPr>
        <w:t>деталей</w:t>
      </w:r>
      <w:r>
        <w:rPr>
          <w:rFonts w:eastAsia="Microsoft Sans Serif"/>
          <w:spacing w:val="-55"/>
        </w:rPr>
        <w:t xml:space="preserve"> </w:t>
      </w:r>
      <w:r>
        <w:rPr>
          <w:rFonts w:eastAsia="Microsoft Sans Serif"/>
        </w:rPr>
        <w:t>Вид</w:t>
      </w:r>
      <w:r>
        <w:rPr>
          <w:rFonts w:eastAsia="Microsoft Sans Serif"/>
          <w:spacing w:val="3"/>
        </w:rPr>
        <w:t xml:space="preserve"> </w:t>
      </w:r>
      <w:r>
        <w:rPr>
          <w:rFonts w:eastAsia="Microsoft Sans Serif"/>
        </w:rPr>
        <w:t>станков:</w:t>
      </w:r>
      <w:r>
        <w:rPr>
          <w:rFonts w:eastAsia="Microsoft Sans Serif"/>
          <w:spacing w:val="1"/>
        </w:rPr>
        <w:t xml:space="preserve"> </w:t>
      </w:r>
      <w:r>
        <w:rPr>
          <w:rFonts w:eastAsia="Microsoft Sans Serif"/>
        </w:rPr>
        <w:t>Сверлильные</w:t>
      </w:r>
      <w:r>
        <w:rPr>
          <w:rFonts w:eastAsia="Microsoft Sans Serif"/>
          <w:spacing w:val="2"/>
        </w:rPr>
        <w:t xml:space="preserve"> </w:t>
      </w:r>
      <w:r>
        <w:rPr>
          <w:rFonts w:eastAsia="Microsoft Sans Serif"/>
        </w:rPr>
        <w:t>станки</w:t>
      </w:r>
    </w:p>
    <w:p w:rsidR="00D55626" w:rsidRDefault="003B014E">
      <w:pPr>
        <w:spacing w:before="0" w:after="0"/>
        <w:ind w:left="622"/>
        <w:rPr>
          <w:rFonts w:eastAsia="Microsoft Sans Serif"/>
          <w:b/>
          <w:i/>
        </w:rPr>
      </w:pPr>
      <w:r>
        <w:rPr>
          <w:rFonts w:eastAsia="Microsoft Sans Serif"/>
        </w:rPr>
        <w:t>Фактический</w:t>
      </w:r>
      <w:r>
        <w:rPr>
          <w:rFonts w:eastAsia="Microsoft Sans Serif"/>
          <w:spacing w:val="-8"/>
        </w:rPr>
        <w:t xml:space="preserve"> </w:t>
      </w:r>
      <w:r>
        <w:rPr>
          <w:rFonts w:eastAsia="Microsoft Sans Serif"/>
        </w:rPr>
        <w:t>годовой</w:t>
      </w:r>
      <w:r>
        <w:rPr>
          <w:rFonts w:eastAsia="Microsoft Sans Serif"/>
          <w:spacing w:val="-9"/>
        </w:rPr>
        <w:t xml:space="preserve"> </w:t>
      </w:r>
      <w:r>
        <w:rPr>
          <w:rFonts w:eastAsia="Microsoft Sans Serif"/>
        </w:rPr>
        <w:t>фонд</w:t>
      </w:r>
      <w:r>
        <w:rPr>
          <w:rFonts w:eastAsia="Microsoft Sans Serif"/>
          <w:spacing w:val="-7"/>
        </w:rPr>
        <w:t xml:space="preserve"> </w:t>
      </w:r>
      <w:r>
        <w:rPr>
          <w:rFonts w:eastAsia="Microsoft Sans Serif"/>
        </w:rPr>
        <w:t>времени</w:t>
      </w:r>
      <w:r>
        <w:rPr>
          <w:rFonts w:eastAsia="Microsoft Sans Serif"/>
          <w:spacing w:val="-8"/>
        </w:rPr>
        <w:t xml:space="preserve"> </w:t>
      </w:r>
      <w:r>
        <w:rPr>
          <w:rFonts w:eastAsia="Microsoft Sans Serif"/>
        </w:rPr>
        <w:t>работы</w:t>
      </w:r>
      <w:r>
        <w:rPr>
          <w:rFonts w:eastAsia="Microsoft Sans Serif"/>
          <w:spacing w:val="-8"/>
        </w:rPr>
        <w:t xml:space="preserve"> </w:t>
      </w:r>
      <w:r>
        <w:rPr>
          <w:rFonts w:eastAsia="Microsoft Sans Serif"/>
        </w:rPr>
        <w:t>одной</w:t>
      </w:r>
      <w:r>
        <w:rPr>
          <w:rFonts w:eastAsia="Microsoft Sans Serif"/>
          <w:spacing w:val="-7"/>
        </w:rPr>
        <w:t xml:space="preserve"> </w:t>
      </w:r>
      <w:r>
        <w:rPr>
          <w:rFonts w:eastAsia="Microsoft Sans Serif"/>
        </w:rPr>
        <w:t>единицы</w:t>
      </w:r>
      <w:r>
        <w:rPr>
          <w:rFonts w:eastAsia="Microsoft Sans Serif"/>
          <w:spacing w:val="-7"/>
        </w:rPr>
        <w:t xml:space="preserve"> </w:t>
      </w:r>
      <w:r>
        <w:rPr>
          <w:rFonts w:eastAsia="Microsoft Sans Serif"/>
        </w:rPr>
        <w:t>оборудования,</w:t>
      </w:r>
      <w:r>
        <w:rPr>
          <w:rFonts w:eastAsia="Microsoft Sans Serif"/>
          <w:spacing w:val="-7"/>
        </w:rPr>
        <w:t xml:space="preserve"> </w:t>
      </w:r>
      <w:r>
        <w:rPr>
          <w:rFonts w:eastAsia="Microsoft Sans Serif"/>
        </w:rPr>
        <w:t>ч/год</w:t>
      </w:r>
      <w:r>
        <w:rPr>
          <w:rFonts w:eastAsia="Microsoft Sans Serif"/>
          <w:spacing w:val="-10"/>
        </w:rPr>
        <w:t xml:space="preserve"> </w:t>
      </w:r>
      <w:r>
        <w:rPr>
          <w:rFonts w:eastAsia="Microsoft Sans Serif"/>
        </w:rPr>
        <w:t>,</w:t>
      </w:r>
      <w:r>
        <w:rPr>
          <w:rFonts w:eastAsia="Microsoft Sans Serif"/>
          <w:spacing w:val="-1"/>
        </w:rPr>
        <w:t xml:space="preserve"> </w:t>
      </w:r>
      <w:r>
        <w:rPr>
          <w:rFonts w:eastAsia="Microsoft Sans Serif"/>
          <w:b/>
          <w:i/>
        </w:rPr>
        <w:t>_T_</w:t>
      </w:r>
    </w:p>
    <w:p w:rsidR="00D55626" w:rsidRDefault="003B014E">
      <w:pPr>
        <w:spacing w:before="0" w:after="0"/>
        <w:ind w:left="622"/>
        <w:rPr>
          <w:rFonts w:eastAsia="Microsoft Sans Serif"/>
          <w:b/>
        </w:rPr>
      </w:pPr>
      <w:r>
        <w:rPr>
          <w:rFonts w:eastAsia="Microsoft Sans Serif"/>
          <w:b/>
          <w:i/>
        </w:rPr>
        <w:t xml:space="preserve">= </w:t>
      </w:r>
      <w:r>
        <w:rPr>
          <w:rFonts w:eastAsia="Microsoft Sans Serif"/>
          <w:b/>
        </w:rPr>
        <w:t>50</w:t>
      </w:r>
    </w:p>
    <w:p w:rsidR="00D55626" w:rsidRDefault="003B014E">
      <w:pPr>
        <w:spacing w:before="0" w:after="0"/>
        <w:ind w:left="622"/>
        <w:rPr>
          <w:rFonts w:eastAsia="Microsoft Sans Serif"/>
          <w:b/>
        </w:rPr>
      </w:pPr>
      <w:r>
        <w:rPr>
          <w:rFonts w:eastAsia="Microsoft Sans Serif"/>
        </w:rPr>
        <w:t>Число</w:t>
      </w:r>
      <w:r>
        <w:rPr>
          <w:rFonts w:eastAsia="Microsoft Sans Serif"/>
          <w:spacing w:val="-2"/>
        </w:rPr>
        <w:t xml:space="preserve"> </w:t>
      </w:r>
      <w:r>
        <w:rPr>
          <w:rFonts w:eastAsia="Microsoft Sans Serif"/>
        </w:rPr>
        <w:t>станков</w:t>
      </w:r>
      <w:r>
        <w:rPr>
          <w:rFonts w:eastAsia="Microsoft Sans Serif"/>
          <w:spacing w:val="-2"/>
        </w:rPr>
        <w:t xml:space="preserve"> </w:t>
      </w:r>
      <w:r>
        <w:rPr>
          <w:rFonts w:eastAsia="Microsoft Sans Serif"/>
        </w:rPr>
        <w:t>данного</w:t>
      </w:r>
      <w:r>
        <w:rPr>
          <w:rFonts w:eastAsia="Microsoft Sans Serif"/>
          <w:spacing w:val="-5"/>
        </w:rPr>
        <w:t xml:space="preserve"> </w:t>
      </w:r>
      <w:r>
        <w:rPr>
          <w:rFonts w:eastAsia="Microsoft Sans Serif"/>
        </w:rPr>
        <w:t>типа,</w:t>
      </w:r>
      <w:r>
        <w:rPr>
          <w:rFonts w:eastAsia="Microsoft Sans Serif"/>
          <w:spacing w:val="-2"/>
        </w:rPr>
        <w:t xml:space="preserve"> </w:t>
      </w:r>
      <w:r>
        <w:rPr>
          <w:rFonts w:eastAsia="Microsoft Sans Serif"/>
        </w:rPr>
        <w:t>шт.</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_KOLIV_</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Число</w:t>
      </w:r>
      <w:r>
        <w:rPr>
          <w:rFonts w:eastAsia="Microsoft Sans Serif"/>
          <w:spacing w:val="-3"/>
        </w:rPr>
        <w:t xml:space="preserve"> </w:t>
      </w:r>
      <w:r>
        <w:rPr>
          <w:rFonts w:eastAsia="Microsoft Sans Serif"/>
        </w:rPr>
        <w:t>станков</w:t>
      </w:r>
      <w:r>
        <w:rPr>
          <w:rFonts w:eastAsia="Microsoft Sans Serif"/>
          <w:spacing w:val="-4"/>
        </w:rPr>
        <w:t xml:space="preserve"> </w:t>
      </w:r>
      <w:r>
        <w:rPr>
          <w:rFonts w:eastAsia="Microsoft Sans Serif"/>
        </w:rPr>
        <w:t>данного</w:t>
      </w:r>
      <w:r>
        <w:rPr>
          <w:rFonts w:eastAsia="Microsoft Sans Serif"/>
          <w:spacing w:val="-6"/>
        </w:rPr>
        <w:t xml:space="preserve"> </w:t>
      </w:r>
      <w:r>
        <w:rPr>
          <w:rFonts w:eastAsia="Microsoft Sans Serif"/>
        </w:rPr>
        <w:t>типа,</w:t>
      </w:r>
      <w:r>
        <w:rPr>
          <w:rFonts w:eastAsia="Microsoft Sans Serif"/>
          <w:spacing w:val="-1"/>
        </w:rPr>
        <w:t xml:space="preserve"> </w:t>
      </w:r>
      <w:r>
        <w:rPr>
          <w:rFonts w:eastAsia="Microsoft Sans Serif"/>
        </w:rPr>
        <w:t>работающих</w:t>
      </w:r>
      <w:r>
        <w:rPr>
          <w:rFonts w:eastAsia="Microsoft Sans Serif"/>
          <w:spacing w:val="-4"/>
        </w:rPr>
        <w:t xml:space="preserve"> </w:t>
      </w:r>
      <w:r>
        <w:rPr>
          <w:rFonts w:eastAsia="Microsoft Sans Serif"/>
        </w:rPr>
        <w:t>одновременно,</w:t>
      </w:r>
      <w:r>
        <w:rPr>
          <w:rFonts w:eastAsia="Microsoft Sans Serif"/>
          <w:spacing w:val="-3"/>
        </w:rPr>
        <w:t xml:space="preserve"> </w:t>
      </w:r>
      <w:r>
        <w:rPr>
          <w:rFonts w:eastAsia="Microsoft Sans Serif"/>
        </w:rPr>
        <w:t>шт.</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NS1</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2902</w:t>
      </w:r>
      <w:r>
        <w:rPr>
          <w:rFonts w:eastAsia="Arial"/>
          <w:b/>
          <w:bCs/>
          <w:i/>
          <w:iCs/>
          <w:spacing w:val="-4"/>
          <w:u w:val="thick" w:color="000000"/>
        </w:rPr>
        <w:t xml:space="preserve"> </w:t>
      </w:r>
      <w:r>
        <w:rPr>
          <w:rFonts w:eastAsia="Arial"/>
          <w:b/>
          <w:bCs/>
          <w:i/>
          <w:iCs/>
          <w:u w:val="thick" w:color="000000"/>
        </w:rPr>
        <w:t>Взвешенные</w:t>
      </w:r>
      <w:r>
        <w:rPr>
          <w:rFonts w:eastAsia="Arial"/>
          <w:b/>
          <w:bCs/>
          <w:i/>
          <w:iCs/>
          <w:spacing w:val="-3"/>
          <w:u w:val="thick" w:color="000000"/>
        </w:rPr>
        <w:t xml:space="preserve"> </w:t>
      </w:r>
      <w:r>
        <w:rPr>
          <w:rFonts w:eastAsia="Arial"/>
          <w:b/>
          <w:bCs/>
          <w:i/>
          <w:iCs/>
          <w:u w:val="thick" w:color="000000"/>
        </w:rPr>
        <w:t>частицы</w:t>
      </w:r>
      <w:r>
        <w:rPr>
          <w:rFonts w:eastAsia="Arial"/>
          <w:b/>
          <w:bCs/>
          <w:i/>
          <w:iCs/>
          <w:spacing w:val="-5"/>
          <w:u w:val="thick" w:color="000000"/>
        </w:rPr>
        <w:t xml:space="preserve"> </w:t>
      </w:r>
      <w:r>
        <w:rPr>
          <w:rFonts w:eastAsia="Arial"/>
          <w:b/>
          <w:bCs/>
          <w:i/>
          <w:iCs/>
          <w:u w:val="thick" w:color="000000"/>
        </w:rPr>
        <w:t>(116)</w:t>
      </w:r>
    </w:p>
    <w:p w:rsidR="00D55626" w:rsidRDefault="003B014E">
      <w:pPr>
        <w:spacing w:before="0" w:after="0"/>
        <w:ind w:left="622"/>
        <w:rPr>
          <w:rFonts w:eastAsia="Microsoft Sans Serif"/>
          <w:b/>
        </w:rPr>
      </w:pPr>
      <w:r>
        <w:rPr>
          <w:rFonts w:eastAsia="Microsoft Sans Serif"/>
        </w:rPr>
        <w:t xml:space="preserve">Удельный </w:t>
      </w:r>
      <w:r>
        <w:rPr>
          <w:rFonts w:eastAsia="Microsoft Sans Serif"/>
        </w:rPr>
        <w:t>выброс,</w:t>
      </w:r>
      <w:r>
        <w:rPr>
          <w:rFonts w:eastAsia="Microsoft Sans Serif"/>
          <w:spacing w:val="-1"/>
        </w:rPr>
        <w:t xml:space="preserve"> </w:t>
      </w:r>
      <w:r>
        <w:rPr>
          <w:rFonts w:eastAsia="Microsoft Sans Serif"/>
        </w:rPr>
        <w:t>г/c</w:t>
      </w:r>
      <w:r>
        <w:rPr>
          <w:rFonts w:eastAsia="Microsoft Sans Serif"/>
          <w:spacing w:val="2"/>
        </w:rPr>
        <w:t xml:space="preserve"> </w:t>
      </w:r>
      <w:r>
        <w:rPr>
          <w:rFonts w:eastAsia="Microsoft Sans Serif"/>
        </w:rPr>
        <w:t>(табл.</w:t>
      </w:r>
      <w:r>
        <w:rPr>
          <w:rFonts w:eastAsia="Microsoft Sans Serif"/>
          <w:spacing w:val="3"/>
        </w:rPr>
        <w:t xml:space="preserve"> </w:t>
      </w:r>
      <w:r>
        <w:rPr>
          <w:rFonts w:eastAsia="Microsoft Sans Serif"/>
        </w:rPr>
        <w:t>4)</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GV</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0.0011</w:t>
      </w:r>
    </w:p>
    <w:p w:rsidR="00D55626" w:rsidRDefault="003B014E">
      <w:pPr>
        <w:spacing w:before="0" w:after="0"/>
        <w:ind w:left="622"/>
        <w:rPr>
          <w:rFonts w:eastAsia="Microsoft Sans Serif"/>
          <w:b/>
        </w:rPr>
      </w:pPr>
      <w:r>
        <w:rPr>
          <w:rFonts w:eastAsia="Microsoft Sans Serif"/>
        </w:rPr>
        <w:t>Коэффициент</w:t>
      </w:r>
      <w:r>
        <w:rPr>
          <w:rFonts w:eastAsia="Microsoft Sans Serif"/>
          <w:spacing w:val="-8"/>
        </w:rPr>
        <w:t xml:space="preserve"> </w:t>
      </w:r>
      <w:r>
        <w:rPr>
          <w:rFonts w:eastAsia="Microsoft Sans Serif"/>
        </w:rPr>
        <w:t>гравитационного</w:t>
      </w:r>
      <w:r>
        <w:rPr>
          <w:rFonts w:eastAsia="Microsoft Sans Serif"/>
          <w:spacing w:val="-5"/>
        </w:rPr>
        <w:t xml:space="preserve"> </w:t>
      </w:r>
      <w:r>
        <w:rPr>
          <w:rFonts w:eastAsia="Microsoft Sans Serif"/>
        </w:rPr>
        <w:t>оседания</w:t>
      </w:r>
      <w:r>
        <w:rPr>
          <w:rFonts w:eastAsia="Microsoft Sans Serif"/>
          <w:spacing w:val="-5"/>
        </w:rPr>
        <w:t xml:space="preserve"> </w:t>
      </w:r>
      <w:r>
        <w:rPr>
          <w:rFonts w:eastAsia="Microsoft Sans Serif"/>
        </w:rPr>
        <w:t>(п.</w:t>
      </w:r>
      <w:r>
        <w:rPr>
          <w:rFonts w:eastAsia="Microsoft Sans Serif"/>
          <w:spacing w:val="-2"/>
        </w:rPr>
        <w:t xml:space="preserve"> </w:t>
      </w:r>
      <w:r>
        <w:rPr>
          <w:rFonts w:eastAsia="Microsoft Sans Serif"/>
        </w:rPr>
        <w:t>5.3.2)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rPr>
        <w:t>0.2</w:t>
      </w:r>
    </w:p>
    <w:p w:rsidR="00D55626" w:rsidRDefault="003B014E">
      <w:pPr>
        <w:spacing w:before="0" w:after="0"/>
        <w:ind w:left="622" w:right="804"/>
        <w:rPr>
          <w:rFonts w:eastAsia="Microsoft Sans Serif"/>
          <w:b/>
        </w:rPr>
      </w:pPr>
      <w:r>
        <w:rPr>
          <w:rFonts w:eastAsia="Microsoft Sans Serif"/>
        </w:rPr>
        <w:t xml:space="preserve">Валовый выброс, т/год (1) , </w:t>
      </w:r>
      <w:r>
        <w:rPr>
          <w:rFonts w:eastAsia="Microsoft Sans Serif"/>
          <w:b/>
          <w:i/>
        </w:rPr>
        <w:t xml:space="preserve">_M_ = 3600 * KN * GV * _T_ * _KOLIV_ / 10 ^ 6 = </w:t>
      </w:r>
      <w:r>
        <w:rPr>
          <w:rFonts w:eastAsia="Microsoft Sans Serif"/>
          <w:b/>
        </w:rPr>
        <w:t>3600 * 0.2 *</w:t>
      </w:r>
      <w:r>
        <w:rPr>
          <w:rFonts w:eastAsia="Microsoft Sans Serif"/>
          <w:b/>
          <w:spacing w:val="-59"/>
        </w:rPr>
        <w:t xml:space="preserve"> </w:t>
      </w:r>
      <w:r>
        <w:rPr>
          <w:rFonts w:eastAsia="Microsoft Sans Serif"/>
          <w:b/>
        </w:rPr>
        <w:t>0.0011 *</w:t>
      </w:r>
      <w:r>
        <w:rPr>
          <w:rFonts w:eastAsia="Microsoft Sans Serif"/>
          <w:b/>
          <w:spacing w:val="-1"/>
        </w:rPr>
        <w:t xml:space="preserve"> </w:t>
      </w:r>
      <w:r>
        <w:rPr>
          <w:rFonts w:eastAsia="Microsoft Sans Serif"/>
          <w:b/>
        </w:rPr>
        <w:t>50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0.0000396</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(2)</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_G_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KN</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GV</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NS1</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0.2</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0.0011</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0.00022</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Взвешенные</w:t>
            </w:r>
            <w:r>
              <w:rPr>
                <w:rFonts w:eastAsia="Microsoft Sans Serif"/>
                <w:spacing w:val="-6"/>
              </w:rPr>
              <w:t xml:space="preserve"> </w:t>
            </w:r>
            <w:r>
              <w:rPr>
                <w:rFonts w:eastAsia="Microsoft Sans Serif"/>
              </w:rPr>
              <w:t>частицы</w:t>
            </w:r>
            <w:r>
              <w:rPr>
                <w:rFonts w:eastAsia="Microsoft Sans Serif"/>
                <w:spacing w:val="-5"/>
              </w:rPr>
              <w:t xml:space="preserve"> </w:t>
            </w:r>
            <w:r>
              <w:rPr>
                <w:rFonts w:eastAsia="Microsoft Sans Serif"/>
              </w:rPr>
              <w:t>(116)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11"/>
              <w:rPr>
                <w:rFonts w:eastAsia="Microsoft Sans Serif"/>
              </w:rPr>
            </w:pPr>
            <w:r>
              <w:rPr>
                <w:rFonts w:eastAsia="Microsoft Sans Serif"/>
              </w:rPr>
              <w:t>0.00022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57"/>
              <w:rPr>
                <w:rFonts w:eastAsia="Microsoft Sans Serif"/>
              </w:rPr>
            </w:pPr>
            <w:r>
              <w:rPr>
                <w:rFonts w:eastAsia="Microsoft Sans Serif"/>
              </w:rPr>
              <w:t>0.0000396</w:t>
            </w:r>
          </w:p>
        </w:tc>
      </w:tr>
    </w:tbl>
    <w:p w:rsidR="00D55626" w:rsidRDefault="00D55626">
      <w:pPr>
        <w:spacing w:before="0" w:after="0"/>
        <w:rPr>
          <w:rFonts w:eastAsia="Microsoft Sans Serif"/>
          <w:sz w:val="21"/>
        </w:rPr>
      </w:pPr>
    </w:p>
    <w:p w:rsidR="00D55626" w:rsidRDefault="003B014E">
      <w:pPr>
        <w:spacing w:before="0" w:after="0"/>
        <w:ind w:left="568" w:right="697"/>
        <w:jc w:val="center"/>
        <w:rPr>
          <w:rFonts w:eastAsia="Microsoft Sans Serif"/>
          <w:b/>
        </w:rPr>
      </w:pPr>
      <w:r>
        <w:rPr>
          <w:rFonts w:eastAsia="Microsoft Sans Serif"/>
          <w:b/>
          <w:u w:val="thick"/>
        </w:rPr>
        <w:t>Испытательная</w:t>
      </w:r>
      <w:r>
        <w:rPr>
          <w:rFonts w:eastAsia="Microsoft Sans Serif"/>
          <w:b/>
          <w:spacing w:val="-7"/>
          <w:u w:val="thick"/>
        </w:rPr>
        <w:t xml:space="preserve"> </w:t>
      </w:r>
      <w:r>
        <w:rPr>
          <w:rFonts w:eastAsia="Microsoft Sans Serif"/>
          <w:b/>
          <w:u w:val="thick"/>
        </w:rPr>
        <w:t>площадка</w:t>
      </w:r>
    </w:p>
    <w:p w:rsidR="00D55626" w:rsidRDefault="00D55626">
      <w:pPr>
        <w:spacing w:before="0" w:after="0"/>
        <w:rPr>
          <w:b/>
          <w:i/>
          <w:color w:val="000000"/>
          <w:szCs w:val="24"/>
          <w:lang w:eastAsia="ru-RU"/>
        </w:rPr>
      </w:pPr>
    </w:p>
    <w:p w:rsidR="00D55626" w:rsidRDefault="003B014E">
      <w:pPr>
        <w:spacing w:before="0" w:after="0"/>
        <w:jc w:val="center"/>
        <w:rPr>
          <w:b/>
          <w:color w:val="000000"/>
          <w:sz w:val="28"/>
          <w:szCs w:val="24"/>
          <w:lang w:eastAsia="ru-RU"/>
        </w:rPr>
      </w:pPr>
      <w:r>
        <w:rPr>
          <w:b/>
          <w:color w:val="000000"/>
          <w:sz w:val="28"/>
          <w:szCs w:val="24"/>
          <w:lang w:eastAsia="ru-RU"/>
        </w:rPr>
        <w:t xml:space="preserve">               РАСЧЕТ ВАЛОВЫХ ВЫБРОСОВ</w:t>
      </w:r>
    </w:p>
    <w:p w:rsidR="00D55626" w:rsidRDefault="003B014E">
      <w:pPr>
        <w:spacing w:before="0" w:after="0"/>
        <w:rPr>
          <w:color w:val="000000"/>
          <w:szCs w:val="24"/>
          <w:lang w:eastAsia="ru-RU"/>
        </w:rPr>
      </w:pPr>
      <w:r>
        <w:rPr>
          <w:color w:val="000000"/>
          <w:szCs w:val="24"/>
          <w:lang w:eastAsia="ru-RU"/>
        </w:rPr>
        <w:t>______________________________________________________________________</w:t>
      </w:r>
    </w:p>
    <w:p w:rsidR="00D55626" w:rsidRDefault="003B014E">
      <w:pPr>
        <w:spacing w:before="0" w:after="0"/>
        <w:rPr>
          <w:color w:val="000000"/>
          <w:szCs w:val="24"/>
          <w:lang w:eastAsia="ru-RU"/>
        </w:rPr>
      </w:pPr>
      <w:r>
        <w:rPr>
          <w:color w:val="000000"/>
          <w:szCs w:val="24"/>
          <w:lang w:eastAsia="ru-RU"/>
        </w:rPr>
        <w:t>Список литературы:</w:t>
      </w:r>
    </w:p>
    <w:p w:rsidR="00D55626" w:rsidRDefault="003B014E">
      <w:pPr>
        <w:spacing w:before="0" w:after="0"/>
        <w:rPr>
          <w:color w:val="000000"/>
          <w:szCs w:val="24"/>
          <w:lang w:eastAsia="ru-RU"/>
        </w:rPr>
      </w:pPr>
      <w:r>
        <w:rPr>
          <w:color w:val="000000"/>
          <w:szCs w:val="24"/>
          <w:lang w:eastAsia="ru-RU"/>
        </w:rPr>
        <w:t>1."Методика расчета параметров выбросов и валовых выбросов вредных веществ от факельных установок сжигания углеводородных смесей". Министерство охраны окружающей сред</w:t>
      </w:r>
      <w:r>
        <w:rPr>
          <w:color w:val="000000"/>
          <w:szCs w:val="24"/>
          <w:lang w:eastAsia="ru-RU"/>
        </w:rPr>
        <w:t>ы РК. РНД. Астана 2008г.</w:t>
      </w:r>
    </w:p>
    <w:p w:rsidR="00D55626" w:rsidRDefault="003B014E">
      <w:pPr>
        <w:spacing w:before="0" w:after="0"/>
        <w:rPr>
          <w:color w:val="000000"/>
          <w:szCs w:val="24"/>
          <w:lang w:eastAsia="ru-RU"/>
        </w:rPr>
      </w:pPr>
      <w:r>
        <w:rPr>
          <w:color w:val="000000"/>
          <w:szCs w:val="24"/>
          <w:lang w:eastAsia="ru-RU"/>
        </w:rPr>
        <w:t xml:space="preserve"> 2. Методическое пособие по расчету, нормированию и контролю выбросов загрязняющих веществ в атмосферный воздух.(дополненное и  переработанное), CПб, НИИ Атмосфера, 2005 ~~~~~~~~~~~~~~~~~~~~~~~~~~~~~~~~~~~~~~~~~~~~~~~~~~~~~~~~~~~~~</w:t>
      </w:r>
      <w:r>
        <w:rPr>
          <w:color w:val="000000"/>
          <w:szCs w:val="24"/>
          <w:lang w:eastAsia="ru-RU"/>
        </w:rPr>
        <w:t>~~~~~~~~~</w:t>
      </w:r>
    </w:p>
    <w:p w:rsidR="00D55626" w:rsidRDefault="003B014E">
      <w:pPr>
        <w:spacing w:before="0" w:after="0"/>
        <w:rPr>
          <w:color w:val="000000"/>
          <w:szCs w:val="24"/>
          <w:lang w:eastAsia="ru-RU"/>
        </w:rPr>
      </w:pPr>
      <w:r>
        <w:rPr>
          <w:color w:val="000000"/>
          <w:szCs w:val="24"/>
          <w:lang w:eastAsia="ru-RU"/>
        </w:rPr>
        <w:t>Площадка: оценочной</w:t>
      </w:r>
      <w:r>
        <w:rPr>
          <w:color w:val="000000"/>
          <w:szCs w:val="24"/>
          <w:lang w:eastAsia="ru-RU"/>
        </w:rPr>
        <w:t xml:space="preserve"> </w:t>
      </w:r>
      <w:r>
        <w:rPr>
          <w:color w:val="000000"/>
          <w:szCs w:val="24"/>
          <w:lang w:eastAsia="ru-RU"/>
        </w:rPr>
        <w:t xml:space="preserve">скв </w:t>
      </w:r>
      <w:r>
        <w:rPr>
          <w:color w:val="000000"/>
          <w:szCs w:val="24"/>
          <w:lang w:eastAsia="ru-RU"/>
        </w:rPr>
        <w:t>1ед.</w:t>
      </w:r>
    </w:p>
    <w:p w:rsidR="00D55626" w:rsidRDefault="003B014E">
      <w:pPr>
        <w:spacing w:before="0" w:after="0"/>
        <w:rPr>
          <w:color w:val="000000"/>
          <w:szCs w:val="24"/>
          <w:lang w:eastAsia="ru-RU"/>
        </w:rPr>
      </w:pPr>
      <w:r>
        <w:rPr>
          <w:color w:val="000000"/>
          <w:szCs w:val="24"/>
          <w:lang w:eastAsia="ru-RU"/>
        </w:rPr>
        <w:t>Цех: испытание скважины</w:t>
      </w:r>
    </w:p>
    <w:p w:rsidR="00D55626" w:rsidRDefault="003B014E">
      <w:pPr>
        <w:spacing w:before="0" w:after="0"/>
        <w:rPr>
          <w:color w:val="000000"/>
          <w:szCs w:val="24"/>
          <w:lang w:eastAsia="ru-RU"/>
        </w:rPr>
      </w:pPr>
      <w:r>
        <w:rPr>
          <w:color w:val="000000"/>
          <w:szCs w:val="24"/>
          <w:lang w:eastAsia="ru-RU"/>
        </w:rPr>
        <w:t>Источник: 0026</w:t>
      </w:r>
    </w:p>
    <w:p w:rsidR="00D55626" w:rsidRDefault="003B014E">
      <w:pPr>
        <w:spacing w:before="0" w:after="0"/>
        <w:rPr>
          <w:color w:val="000000"/>
          <w:szCs w:val="24"/>
          <w:lang w:eastAsia="ru-RU"/>
        </w:rPr>
      </w:pPr>
      <w:r>
        <w:rPr>
          <w:color w:val="000000"/>
          <w:szCs w:val="24"/>
          <w:lang w:eastAsia="ru-RU"/>
        </w:rPr>
        <w:t xml:space="preserve">Наименование: Факел </w:t>
      </w:r>
    </w:p>
    <w:p w:rsidR="00D55626" w:rsidRDefault="003B014E">
      <w:pPr>
        <w:spacing w:before="0" w:after="0"/>
        <w:rPr>
          <w:color w:val="000000"/>
          <w:szCs w:val="24"/>
          <w:lang w:eastAsia="ru-RU"/>
        </w:rPr>
      </w:pPr>
      <w:r>
        <w:rPr>
          <w:color w:val="000000"/>
          <w:szCs w:val="24"/>
          <w:lang w:eastAsia="ru-RU"/>
        </w:rPr>
        <w:t>Тип: Высотная</w:t>
      </w:r>
    </w:p>
    <w:p w:rsidR="00D55626" w:rsidRDefault="003B014E">
      <w:pPr>
        <w:spacing w:before="0" w:after="0"/>
        <w:rPr>
          <w:color w:val="000000"/>
          <w:szCs w:val="24"/>
          <w:lang w:eastAsia="ru-RU"/>
        </w:rPr>
      </w:pPr>
      <w:r>
        <w:rPr>
          <w:color w:val="000000"/>
          <w:szCs w:val="24"/>
          <w:lang w:eastAsia="ru-RU"/>
        </w:rPr>
        <w:t>Тип сжигаемой смеси: Некондиционная газовая и газоконденсатная смесь</w:t>
      </w:r>
    </w:p>
    <w:p w:rsidR="00D55626" w:rsidRDefault="003B014E">
      <w:pPr>
        <w:spacing w:before="0" w:after="0"/>
        <w:rPr>
          <w:color w:val="000000"/>
          <w:szCs w:val="24"/>
          <w:lang w:eastAsia="ru-RU"/>
        </w:rPr>
      </w:pPr>
      <w:r>
        <w:rPr>
          <w:color w:val="000000"/>
          <w:szCs w:val="24"/>
          <w:lang w:eastAsia="ru-RU"/>
        </w:rPr>
        <w:t>Тип месторождения: бессернистое</w:t>
      </w:r>
    </w:p>
    <w:p w:rsidR="00D55626" w:rsidRDefault="003B014E">
      <w:pPr>
        <w:spacing w:before="0" w:after="0"/>
        <w:rPr>
          <w:color w:val="000000"/>
          <w:szCs w:val="24"/>
          <w:lang w:eastAsia="ru-RU"/>
        </w:rPr>
      </w:pPr>
      <w:r>
        <w:rPr>
          <w:color w:val="000000"/>
          <w:szCs w:val="24"/>
          <w:lang w:eastAsia="ru-RU"/>
        </w:rPr>
        <w:t>1.РАСЧЕТ ВСПОМОГАТЕЛЬНЫХ ПАРАМЕТРОВ</w:t>
      </w:r>
    </w:p>
    <w:p w:rsidR="00D55626" w:rsidRDefault="003B014E">
      <w:pPr>
        <w:spacing w:before="0" w:after="0"/>
        <w:rPr>
          <w:b/>
          <w:i/>
          <w:color w:val="000000"/>
          <w:szCs w:val="24"/>
          <w:lang w:eastAsia="ru-RU"/>
        </w:rPr>
      </w:pPr>
      <w:r>
        <w:rPr>
          <w:b/>
          <w:i/>
          <w:color w:val="000000"/>
          <w:szCs w:val="24"/>
          <w:lang w:eastAsia="ru-RU"/>
        </w:rPr>
        <w:t>Таблиц</w:t>
      </w:r>
      <w:r>
        <w:rPr>
          <w:b/>
          <w:i/>
          <w:color w:val="000000"/>
          <w:szCs w:val="24"/>
          <w:lang w:eastAsia="ru-RU"/>
        </w:rPr>
        <w:t>а процентного содержания составляющих смеси.</w:t>
      </w:r>
    </w:p>
    <w:p w:rsidR="00D55626" w:rsidRDefault="003B014E">
      <w:pPr>
        <w:spacing w:before="0" w:after="0"/>
        <w:rPr>
          <w:b/>
          <w:i/>
          <w:color w:val="000000"/>
          <w:szCs w:val="24"/>
          <w:lang w:eastAsia="ru-RU"/>
        </w:rPr>
      </w:pPr>
      <w:r>
        <w:rPr>
          <w:b/>
          <w:i/>
          <w:color w:val="000000"/>
          <w:szCs w:val="24"/>
          <w:lang w:eastAsia="ru-RU"/>
        </w:rPr>
        <w:t>Состав смеси задавался в объемных долях.</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752"/>
        <w:gridCol w:w="1650"/>
        <w:gridCol w:w="1649"/>
        <w:gridCol w:w="1649"/>
        <w:gridCol w:w="1802"/>
      </w:tblGrid>
      <w:tr w:rsidR="00D55626">
        <w:tc>
          <w:tcPr>
            <w:tcW w:w="1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Компонент</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[%]об.</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[%]мас.</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Молек.мас.</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Плотность</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Метан(CH4)</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82.63</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63.9016386</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16.043</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0.7162</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Этан(C2H6)</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6.2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8.98698001</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30.07</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1.3424</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Пропан(C3H8)</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4.57</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9.7143535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44.097</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1.9686</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Бутан(C4H10)</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3.5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9.80645855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58.124</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2.5948</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Пентан(C5H12)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1.6</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5.56481839</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72.151</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3.2210268</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Азот(N2)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1.5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2.02575092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28.016</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1.2507</w:t>
            </w:r>
          </w:p>
        </w:tc>
      </w:tr>
    </w:tbl>
    <w:p w:rsidR="00D55626" w:rsidRDefault="00D55626">
      <w:pPr>
        <w:spacing w:before="0" w:after="0"/>
        <w:rPr>
          <w:color w:val="000000"/>
          <w:szCs w:val="24"/>
          <w:lang w:eastAsia="ru-RU"/>
        </w:rPr>
      </w:pPr>
    </w:p>
    <w:p w:rsidR="00D55626" w:rsidRDefault="003B014E">
      <w:pPr>
        <w:spacing w:before="0" w:after="0"/>
        <w:rPr>
          <w:b/>
          <w:color w:val="000000"/>
          <w:sz w:val="24"/>
          <w:szCs w:val="24"/>
          <w:lang w:eastAsia="ru-RU"/>
        </w:rPr>
      </w:pPr>
      <w:r>
        <w:rPr>
          <w:color w:val="000000"/>
          <w:szCs w:val="24"/>
          <w:lang w:eastAsia="ru-RU"/>
        </w:rPr>
        <w:t xml:space="preserve">Молярная масса смеси </w:t>
      </w:r>
      <w:r>
        <w:rPr>
          <w:b/>
          <w:i/>
          <w:color w:val="000000"/>
          <w:szCs w:val="24"/>
          <w:lang w:eastAsia="ru-RU"/>
        </w:rPr>
        <w:t>M</w:t>
      </w:r>
      <w:r>
        <w:rPr>
          <w:color w:val="000000"/>
          <w:szCs w:val="24"/>
          <w:lang w:eastAsia="ru-RU"/>
        </w:rPr>
        <w:t xml:space="preserve">, кг/моль (прил.3,(5)): </w:t>
      </w:r>
      <w:r>
        <w:rPr>
          <w:b/>
          <w:color w:val="000000"/>
          <w:sz w:val="24"/>
          <w:szCs w:val="24"/>
          <w:lang w:eastAsia="ru-RU"/>
        </w:rPr>
        <w:t>20.7448998</w:t>
      </w:r>
    </w:p>
    <w:p w:rsidR="00D55626" w:rsidRDefault="003B014E">
      <w:pPr>
        <w:spacing w:before="0" w:after="0"/>
        <w:rPr>
          <w:b/>
          <w:color w:val="000000"/>
          <w:sz w:val="24"/>
          <w:szCs w:val="24"/>
          <w:lang w:eastAsia="ru-RU"/>
        </w:rPr>
      </w:pPr>
      <w:r>
        <w:rPr>
          <w:color w:val="000000"/>
          <w:szCs w:val="24"/>
          <w:lang w:eastAsia="ru-RU"/>
        </w:rPr>
        <w:t xml:space="preserve">Плотность сжигаемой смеси </w:t>
      </w:r>
      <w:r>
        <w:rPr>
          <w:b/>
          <w:i/>
          <w:color w:val="000000"/>
          <w:szCs w:val="24"/>
          <w:lang w:eastAsia="ru-RU"/>
        </w:rPr>
        <w:t>R</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кг/м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w:t>
      </w:r>
      <w:r>
        <w:rPr>
          <w:b/>
          <w:color w:val="000000"/>
          <w:sz w:val="24"/>
          <w:szCs w:val="24"/>
          <w:lang w:eastAsia="ru-RU"/>
        </w:rPr>
        <w:t>0.84</w:t>
      </w:r>
    </w:p>
    <w:p w:rsidR="00D55626" w:rsidRDefault="003B014E">
      <w:pPr>
        <w:spacing w:before="0" w:after="0"/>
        <w:rPr>
          <w:color w:val="000000"/>
          <w:szCs w:val="24"/>
          <w:lang w:eastAsia="ru-RU"/>
        </w:rPr>
      </w:pPr>
      <w:r>
        <w:rPr>
          <w:color w:val="000000"/>
          <w:szCs w:val="24"/>
          <w:lang w:eastAsia="ru-RU"/>
        </w:rPr>
        <w:t xml:space="preserve">Показатель адиабаты </w:t>
      </w:r>
      <w:r>
        <w:rPr>
          <w:b/>
          <w:i/>
          <w:color w:val="000000"/>
          <w:szCs w:val="24"/>
          <w:lang w:eastAsia="ru-RU"/>
        </w:rPr>
        <w:t>K</w:t>
      </w:r>
      <w:r>
        <w:rPr>
          <w:color w:val="000000"/>
          <w:szCs w:val="24"/>
          <w:lang w:eastAsia="ru-RU"/>
        </w:rPr>
        <w:t xml:space="preserve"> (23): </w:t>
      </w:r>
    </w:p>
    <w:p w:rsidR="00D55626" w:rsidRDefault="003B014E">
      <w:pPr>
        <w:spacing w:before="0" w:after="0"/>
        <w:rPr>
          <w:b/>
          <w:color w:val="000000"/>
          <w:sz w:val="24"/>
          <w:szCs w:val="24"/>
          <w:lang w:eastAsia="ru-RU"/>
        </w:rPr>
      </w:pPr>
      <w:r>
        <w:rPr>
          <w:b/>
          <w:i/>
          <w:color w:val="000000"/>
          <w:szCs w:val="24"/>
          <w:lang w:eastAsia="ru-RU"/>
        </w:rPr>
        <w:t xml:space="preserve">K = </w:t>
      </w:r>
      <w:r w:rsidR="00D55626">
        <w:rPr>
          <w:b/>
          <w:i/>
          <w:color w:val="000000"/>
          <w:szCs w:val="24"/>
          <w:lang w:eastAsia="ru-RU"/>
        </w:rPr>
        <w:fldChar w:fldCharType="begin"/>
      </w:r>
      <w:r>
        <w:rPr>
          <w:b/>
          <w:i/>
          <w:color w:val="000000"/>
          <w:szCs w:val="24"/>
          <w:lang w:eastAsia="ru-RU"/>
        </w:rPr>
        <w:instrText xml:space="preserve"> EQ \o\ac(\s\do12(i = 1);;\s\up12( N))</w:instrText>
      </w:r>
      <w:r w:rsidR="00D55626">
        <w:rPr>
          <w:b/>
          <w:i/>
          <w:color w:val="000000"/>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i/>
          <w:color w:val="000000"/>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(K</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[i]</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1.264894</w:t>
      </w:r>
    </w:p>
    <w:p w:rsidR="00D55626" w:rsidRDefault="003B014E">
      <w:pPr>
        <w:spacing w:before="0" w:after="0"/>
        <w:rPr>
          <w:color w:val="000000"/>
          <w:szCs w:val="24"/>
          <w:lang w:eastAsia="ru-RU"/>
        </w:rPr>
      </w:pPr>
      <w:r>
        <w:rPr>
          <w:color w:val="000000"/>
          <w:szCs w:val="24"/>
          <w:lang w:eastAsia="ru-RU"/>
        </w:rPr>
        <w:t>где (</w:t>
      </w:r>
      <w:r>
        <w:rPr>
          <w:b/>
          <w:i/>
          <w:color w:val="000000"/>
          <w:szCs w:val="24"/>
          <w:lang w:eastAsia="ru-RU"/>
        </w:rPr>
        <w:t>K</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показатель адиабаты для </w:t>
      </w:r>
      <w:r>
        <w:rPr>
          <w:color w:val="000000"/>
          <w:szCs w:val="24"/>
          <w:lang w:eastAsia="ru-RU"/>
        </w:rPr>
        <w:t>индивидуальных углеводородов;</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[i]</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объемные единицы составляющих смеси, %;</w:t>
      </w:r>
    </w:p>
    <w:p w:rsidR="00D55626" w:rsidRDefault="003B014E">
      <w:pPr>
        <w:spacing w:before="0" w:after="0"/>
        <w:rPr>
          <w:color w:val="000000"/>
          <w:szCs w:val="24"/>
          <w:lang w:eastAsia="ru-RU"/>
        </w:rPr>
      </w:pPr>
      <w:r>
        <w:rPr>
          <w:color w:val="000000"/>
          <w:szCs w:val="24"/>
          <w:lang w:eastAsia="ru-RU"/>
        </w:rPr>
        <w:t xml:space="preserve">Скорость распространения звука в смеси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\s\do4(зв)</w:instrText>
      </w:r>
      <w:r w:rsidR="00D55626">
        <w:rPr>
          <w:b/>
          <w:i/>
          <w:color w:val="000000"/>
          <w:szCs w:val="24"/>
          <w:lang w:eastAsia="ru-RU"/>
        </w:rPr>
        <w:fldChar w:fldCharType="end"/>
      </w:r>
      <w:r>
        <w:rPr>
          <w:color w:val="000000"/>
          <w:szCs w:val="24"/>
          <w:lang w:eastAsia="ru-RU"/>
        </w:rPr>
        <w:t>, м/с (прил.6):</w:t>
      </w:r>
    </w:p>
    <w:p w:rsidR="00D55626" w:rsidRDefault="003B014E">
      <w:pPr>
        <w:spacing w:before="0" w:after="0"/>
        <w:rPr>
          <w:b/>
          <w:color w:val="000000"/>
          <w:sz w:val="24"/>
          <w:szCs w:val="24"/>
          <w:lang w:eastAsia="ru-RU"/>
        </w:rPr>
      </w:pP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\s\do4(зв)</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91.5 * (K * (T</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+ 273) / M)</w:t>
      </w:r>
      <w:r w:rsidR="00D55626">
        <w:rPr>
          <w:b/>
          <w:i/>
          <w:color w:val="000000"/>
          <w:sz w:val="24"/>
          <w:szCs w:val="24"/>
          <w:lang w:eastAsia="ru-RU"/>
        </w:rPr>
        <w:fldChar w:fldCharType="begin"/>
      </w:r>
      <w:r>
        <w:rPr>
          <w:b/>
          <w:i/>
          <w:color w:val="000000"/>
          <w:sz w:val="24"/>
          <w:szCs w:val="24"/>
          <w:lang w:eastAsia="ru-RU"/>
        </w:rPr>
        <w:instrText xml:space="preserve"> EQ \s\up5(0.5)</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 xml:space="preserve">91.5 * </w:t>
      </w:r>
      <w:r>
        <w:rPr>
          <w:b/>
          <w:color w:val="000000"/>
          <w:sz w:val="24"/>
          <w:szCs w:val="24"/>
          <w:lang w:eastAsia="ru-RU"/>
        </w:rPr>
        <w:t>(1.264894 * (1668 + 273) / 20.7448998)</w:t>
      </w:r>
      <w:r w:rsidR="00D55626">
        <w:rPr>
          <w:b/>
          <w:color w:val="000000"/>
          <w:sz w:val="24"/>
          <w:szCs w:val="24"/>
          <w:lang w:eastAsia="ru-RU"/>
        </w:rPr>
        <w:fldChar w:fldCharType="begin"/>
      </w:r>
      <w:r>
        <w:rPr>
          <w:b/>
          <w:color w:val="000000"/>
          <w:sz w:val="24"/>
          <w:szCs w:val="24"/>
          <w:lang w:eastAsia="ru-RU"/>
        </w:rPr>
        <w:instrText xml:space="preserve"> EQ \s\up5(0.5)</w:instrText>
      </w:r>
      <w:r w:rsidR="00D55626">
        <w:rPr>
          <w:b/>
          <w:color w:val="000000"/>
          <w:sz w:val="24"/>
          <w:szCs w:val="24"/>
          <w:lang w:eastAsia="ru-RU"/>
        </w:rPr>
        <w:fldChar w:fldCharType="end"/>
      </w:r>
      <w:r>
        <w:rPr>
          <w:b/>
          <w:color w:val="000000"/>
          <w:sz w:val="24"/>
          <w:szCs w:val="24"/>
          <w:lang w:eastAsia="ru-RU"/>
        </w:rPr>
        <w:t xml:space="preserve"> = 995.4174671</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T</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температура смеси, град.C;</w:t>
      </w:r>
    </w:p>
    <w:p w:rsidR="00D55626" w:rsidRDefault="003B014E">
      <w:pPr>
        <w:spacing w:before="0" w:after="0"/>
        <w:rPr>
          <w:b/>
          <w:color w:val="000000"/>
          <w:sz w:val="24"/>
          <w:szCs w:val="24"/>
          <w:lang w:eastAsia="ru-RU"/>
        </w:rPr>
      </w:pPr>
      <w:r>
        <w:rPr>
          <w:color w:val="000000"/>
          <w:szCs w:val="24"/>
          <w:lang w:eastAsia="ru-RU"/>
        </w:rPr>
        <w:t xml:space="preserve">Объемный расход </w:t>
      </w:r>
      <w:r>
        <w:rPr>
          <w:b/>
          <w:i/>
          <w:color w:val="000000"/>
          <w:szCs w:val="24"/>
          <w:lang w:eastAsia="ru-RU"/>
        </w:rPr>
        <w:t>B</w:t>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/с: </w:t>
      </w:r>
      <w:r>
        <w:rPr>
          <w:b/>
          <w:color w:val="000000"/>
          <w:sz w:val="24"/>
          <w:szCs w:val="24"/>
          <w:lang w:eastAsia="ru-RU"/>
        </w:rPr>
        <w:t>0.014873</w:t>
      </w:r>
    </w:p>
    <w:p w:rsidR="00D55626" w:rsidRDefault="003B014E">
      <w:pPr>
        <w:spacing w:before="0" w:after="0"/>
        <w:rPr>
          <w:color w:val="000000"/>
          <w:szCs w:val="24"/>
          <w:lang w:eastAsia="ru-RU"/>
        </w:rPr>
      </w:pPr>
      <w:r>
        <w:rPr>
          <w:color w:val="000000"/>
          <w:szCs w:val="24"/>
          <w:lang w:eastAsia="ru-RU"/>
        </w:rPr>
        <w:t xml:space="preserve">Скорость истечения смеси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\s\do4(ист)</w:instrText>
      </w:r>
      <w:r w:rsidR="00D55626">
        <w:rPr>
          <w:b/>
          <w:i/>
          <w:color w:val="000000"/>
          <w:szCs w:val="24"/>
          <w:lang w:eastAsia="ru-RU"/>
        </w:rPr>
        <w:fldChar w:fldCharType="end"/>
      </w:r>
      <w:r>
        <w:rPr>
          <w:color w:val="000000"/>
          <w:szCs w:val="24"/>
          <w:lang w:eastAsia="ru-RU"/>
        </w:rPr>
        <w:t>, м/с (3):</w:t>
      </w:r>
    </w:p>
    <w:p w:rsidR="00D55626" w:rsidRDefault="003B014E">
      <w:pPr>
        <w:spacing w:before="0" w:after="0"/>
        <w:rPr>
          <w:b/>
          <w:color w:val="000000"/>
          <w:sz w:val="24"/>
          <w:szCs w:val="24"/>
          <w:lang w:eastAsia="ru-RU"/>
        </w:rPr>
      </w:pP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\s\do4(ист)</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4 * B / (pi *</w:t>
      </w:r>
      <w:r>
        <w:rPr>
          <w:b/>
          <w:i/>
          <w:color w:val="000000"/>
          <w:sz w:val="24"/>
          <w:szCs w:val="24"/>
          <w:lang w:eastAsia="ru-RU"/>
        </w:rPr>
        <w:t xml:space="preserve"> d</w:t>
      </w:r>
      <w:r w:rsidR="00D55626">
        <w:rPr>
          <w:b/>
          <w:i/>
          <w:color w:val="000000"/>
          <w:sz w:val="24"/>
          <w:szCs w:val="24"/>
          <w:lang w:eastAsia="ru-RU"/>
        </w:rPr>
        <w:fldChar w:fldCharType="begin"/>
      </w:r>
      <w:r>
        <w:rPr>
          <w:b/>
          <w:i/>
          <w:color w:val="000000"/>
          <w:sz w:val="24"/>
          <w:szCs w:val="24"/>
          <w:lang w:eastAsia="ru-RU"/>
        </w:rPr>
        <w:instrText xml:space="preserve"> EQ \s\up5(2)</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4 * 0.014873 / (3.141592654 * 16</w:t>
      </w:r>
      <w:r w:rsidR="00D55626">
        <w:rPr>
          <w:b/>
          <w:color w:val="000000"/>
          <w:sz w:val="24"/>
          <w:szCs w:val="24"/>
          <w:lang w:eastAsia="ru-RU"/>
        </w:rPr>
        <w:fldChar w:fldCharType="begin"/>
      </w:r>
      <w:r>
        <w:rPr>
          <w:b/>
          <w:color w:val="000000"/>
          <w:sz w:val="24"/>
          <w:szCs w:val="24"/>
          <w:lang w:eastAsia="ru-RU"/>
        </w:rPr>
        <w:instrText xml:space="preserve"> EQ \s\up5(2)</w:instrText>
      </w:r>
      <w:r w:rsidR="00D55626">
        <w:rPr>
          <w:b/>
          <w:color w:val="000000"/>
          <w:sz w:val="24"/>
          <w:szCs w:val="24"/>
          <w:lang w:eastAsia="ru-RU"/>
        </w:rPr>
        <w:fldChar w:fldCharType="end"/>
      </w:r>
      <w:r>
        <w:rPr>
          <w:b/>
          <w:color w:val="000000"/>
          <w:sz w:val="24"/>
          <w:szCs w:val="24"/>
          <w:lang w:eastAsia="ru-RU"/>
        </w:rPr>
        <w:t>) = 0.000073972</w:t>
      </w:r>
    </w:p>
    <w:p w:rsidR="00D55626" w:rsidRDefault="003B014E">
      <w:pPr>
        <w:spacing w:before="0" w:after="0"/>
        <w:rPr>
          <w:color w:val="000000"/>
          <w:szCs w:val="24"/>
          <w:lang w:eastAsia="ru-RU"/>
        </w:rPr>
      </w:pPr>
      <w:r>
        <w:rPr>
          <w:color w:val="000000"/>
          <w:szCs w:val="24"/>
          <w:lang w:eastAsia="ru-RU"/>
        </w:rPr>
        <w:t xml:space="preserve">Массовый расход </w:t>
      </w:r>
      <w:r>
        <w:rPr>
          <w:b/>
          <w:i/>
          <w:color w:val="000000"/>
          <w:szCs w:val="24"/>
          <w:lang w:eastAsia="ru-RU"/>
        </w:rPr>
        <w:t>G</w:t>
      </w:r>
      <w:r>
        <w:rPr>
          <w:color w:val="000000"/>
          <w:szCs w:val="24"/>
          <w:lang w:eastAsia="ru-RU"/>
        </w:rPr>
        <w:t>, г/с (2):</w:t>
      </w:r>
    </w:p>
    <w:p w:rsidR="00D55626" w:rsidRDefault="003B014E">
      <w:pPr>
        <w:spacing w:before="0" w:after="0"/>
        <w:rPr>
          <w:b/>
          <w:color w:val="000000"/>
          <w:sz w:val="24"/>
          <w:szCs w:val="24"/>
          <w:lang w:eastAsia="ru-RU"/>
        </w:rPr>
      </w:pPr>
      <w:r>
        <w:rPr>
          <w:b/>
          <w:i/>
          <w:color w:val="000000"/>
          <w:szCs w:val="24"/>
          <w:lang w:eastAsia="ru-RU"/>
        </w:rPr>
        <w:t xml:space="preserve">G = </w:t>
      </w:r>
      <w:r>
        <w:rPr>
          <w:b/>
          <w:i/>
          <w:color w:val="000000"/>
          <w:sz w:val="24"/>
          <w:szCs w:val="24"/>
          <w:lang w:eastAsia="ru-RU"/>
        </w:rPr>
        <w:t>1000 * B * R</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1000 * 0.014873 * 0.84 = 12.49332</w:t>
      </w:r>
    </w:p>
    <w:p w:rsidR="00D55626" w:rsidRDefault="003B014E">
      <w:pPr>
        <w:spacing w:before="0" w:after="0"/>
        <w:rPr>
          <w:color w:val="000000"/>
          <w:szCs w:val="24"/>
          <w:lang w:eastAsia="ru-RU"/>
        </w:rPr>
      </w:pPr>
      <w:r>
        <w:rPr>
          <w:color w:val="000000"/>
          <w:szCs w:val="24"/>
          <w:lang w:eastAsia="ru-RU"/>
        </w:rPr>
        <w:t xml:space="preserve">Проверка условия бессажевого горения, т.к.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\s\do4(ист)</w:instrText>
      </w:r>
      <w:r w:rsidR="00D55626">
        <w:rPr>
          <w:b/>
          <w:i/>
          <w:color w:val="000000"/>
          <w:szCs w:val="24"/>
          <w:lang w:eastAsia="ru-RU"/>
        </w:rPr>
        <w:fldChar w:fldCharType="end"/>
      </w:r>
      <w:r>
        <w:rPr>
          <w:color w:val="000000"/>
          <w:szCs w:val="24"/>
          <w:lang w:eastAsia="ru-RU"/>
        </w:rPr>
        <w:t>/</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\s\do4(зв</w:instrText>
      </w:r>
      <w:r>
        <w:rPr>
          <w:b/>
          <w:i/>
          <w:color w:val="000000"/>
          <w:szCs w:val="24"/>
          <w:lang w:eastAsia="ru-RU"/>
        </w:rPr>
        <w:instrText>)</w:instrText>
      </w:r>
      <w:r w:rsidR="00D55626">
        <w:rPr>
          <w:b/>
          <w:i/>
          <w:color w:val="000000"/>
          <w:szCs w:val="24"/>
          <w:lang w:eastAsia="ru-RU"/>
        </w:rPr>
        <w:fldChar w:fldCharType="end"/>
      </w:r>
      <w:r>
        <w:rPr>
          <w:color w:val="000000"/>
          <w:szCs w:val="24"/>
          <w:lang w:eastAsia="ru-RU"/>
        </w:rPr>
        <w:t xml:space="preserve"> = 0.000000074 &lt; 0.2 , горение сажевое.</w:t>
      </w:r>
    </w:p>
    <w:p w:rsidR="00D55626" w:rsidRDefault="003B014E">
      <w:pPr>
        <w:spacing w:before="0" w:after="0"/>
        <w:rPr>
          <w:color w:val="000000"/>
          <w:szCs w:val="24"/>
          <w:lang w:eastAsia="ru-RU"/>
        </w:rPr>
      </w:pPr>
      <w:r>
        <w:rPr>
          <w:color w:val="000000"/>
          <w:szCs w:val="24"/>
          <w:lang w:eastAsia="ru-RU"/>
        </w:rPr>
        <w:t>2.РАСЧЕТ МОЩНОСТИ ВЫБРОСОВ ЗАГРЯЗНЯЮЩИХ ВЕЩЕСТВ</w:t>
      </w:r>
    </w:p>
    <w:p w:rsidR="00D55626" w:rsidRDefault="003B014E">
      <w:pPr>
        <w:spacing w:before="0" w:after="0"/>
        <w:rPr>
          <w:b/>
          <w:color w:val="000000"/>
          <w:sz w:val="24"/>
          <w:szCs w:val="24"/>
          <w:lang w:eastAsia="ru-RU"/>
        </w:rPr>
      </w:pPr>
      <w:r>
        <w:rPr>
          <w:color w:val="000000"/>
          <w:szCs w:val="24"/>
          <w:lang w:eastAsia="ru-RU"/>
        </w:rPr>
        <w:t xml:space="preserve">Полнота сгорания углеводородной смеси </w:t>
      </w:r>
      <w:r>
        <w:rPr>
          <w:b/>
          <w:i/>
          <w:color w:val="000000"/>
          <w:szCs w:val="24"/>
          <w:lang w:eastAsia="ru-RU"/>
        </w:rPr>
        <w:t>n</w:t>
      </w:r>
      <w:r>
        <w:rPr>
          <w:color w:val="000000"/>
          <w:szCs w:val="24"/>
          <w:lang w:eastAsia="ru-RU"/>
        </w:rPr>
        <w:t xml:space="preserve">: </w:t>
      </w:r>
      <w:r>
        <w:rPr>
          <w:b/>
          <w:color w:val="000000"/>
          <w:sz w:val="24"/>
          <w:szCs w:val="24"/>
          <w:lang w:eastAsia="ru-RU"/>
        </w:rPr>
        <w:t>0.9984</w:t>
      </w:r>
    </w:p>
    <w:p w:rsidR="00D55626" w:rsidRDefault="003B014E">
      <w:pPr>
        <w:spacing w:before="0" w:after="0"/>
        <w:rPr>
          <w:color w:val="000000"/>
          <w:szCs w:val="24"/>
          <w:lang w:eastAsia="ru-RU"/>
        </w:rPr>
      </w:pPr>
      <w:r>
        <w:rPr>
          <w:color w:val="000000"/>
          <w:szCs w:val="24"/>
          <w:lang w:eastAsia="ru-RU"/>
        </w:rPr>
        <w:t xml:space="preserve">Массовое содержание углерода </w:t>
      </w: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\s\do4(м)</w:instrText>
      </w:r>
      <w:r w:rsidR="00D55626">
        <w:rPr>
          <w:b/>
          <w:i/>
          <w:color w:val="000000"/>
          <w:szCs w:val="24"/>
          <w:lang w:eastAsia="ru-RU"/>
        </w:rPr>
        <w:fldChar w:fldCharType="end"/>
      </w:r>
      <w:r>
        <w:rPr>
          <w:color w:val="000000"/>
          <w:szCs w:val="24"/>
          <w:lang w:eastAsia="ru-RU"/>
        </w:rPr>
        <w:t>, % (прил.3,(8)):</w:t>
      </w:r>
    </w:p>
    <w:p w:rsidR="00D55626" w:rsidRDefault="003B014E">
      <w:pPr>
        <w:spacing w:before="0" w:after="0"/>
        <w:rPr>
          <w:b/>
          <w:color w:val="000000"/>
          <w:sz w:val="24"/>
          <w:szCs w:val="24"/>
          <w:lang w:eastAsia="ru-RU"/>
        </w:rPr>
      </w:pP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\s\do4(м)</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100 * 12 * </w:t>
      </w:r>
      <w:r w:rsidR="00D55626">
        <w:rPr>
          <w:b/>
          <w:i/>
          <w:color w:val="000000"/>
          <w:sz w:val="24"/>
          <w:szCs w:val="24"/>
          <w:lang w:eastAsia="ru-RU"/>
        </w:rPr>
        <w:fldChar w:fldCharType="begin"/>
      </w:r>
      <w:r>
        <w:rPr>
          <w:b/>
          <w:i/>
          <w:color w:val="000000"/>
          <w:sz w:val="24"/>
          <w:szCs w:val="24"/>
          <w:lang w:eastAsia="ru-RU"/>
        </w:rPr>
        <w:instrText xml:space="preserve"> EQ \o\ac(\s\do12(i = 1);;\s\up12( N))</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i/>
          <w:color w:val="000000"/>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(x</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[i]</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 ((100-[нег]</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M) = </w:t>
      </w:r>
      <w:r>
        <w:rPr>
          <w:b/>
          <w:color w:val="000000"/>
          <w:sz w:val="24"/>
          <w:szCs w:val="24"/>
          <w:lang w:eastAsia="ru-RU"/>
        </w:rPr>
        <w:t xml:space="preserve">100 * 12 * </w:t>
      </w:r>
      <w:r w:rsidR="00D55626">
        <w:rPr>
          <w:b/>
          <w:color w:val="000000"/>
          <w:sz w:val="24"/>
          <w:szCs w:val="24"/>
          <w:lang w:eastAsia="ru-RU"/>
        </w:rPr>
        <w:fldChar w:fldCharType="begin"/>
      </w:r>
      <w:r>
        <w:rPr>
          <w:b/>
          <w:color w:val="000000"/>
          <w:sz w:val="24"/>
          <w:szCs w:val="24"/>
          <w:lang w:eastAsia="ru-RU"/>
        </w:rPr>
        <w:instrText xml:space="preserve"> EQ \o\ac(\s\do12(i = 1);;\s\up12( N))</w:instrText>
      </w:r>
      <w:r w:rsidR="00D55626">
        <w:rPr>
          <w:b/>
          <w:color w:val="000000"/>
          <w:sz w:val="24"/>
          <w:szCs w:val="24"/>
          <w:lang w:eastAsia="ru-RU"/>
        </w:rPr>
        <w:fldChar w:fldCharType="end"/>
      </w:r>
      <w:r w:rsidR="00D55626">
        <w:rPr>
          <w:b/>
          <w:color w:val="000000"/>
          <w:sz w:val="24"/>
          <w:szCs w:val="24"/>
          <w:lang w:eastAsia="ru-RU"/>
        </w:rPr>
        <w:fldChar w:fldCharType="begin"/>
      </w:r>
      <w:r>
        <w:rPr>
          <w:b/>
          <w:color w:val="000000"/>
          <w:sz w:val="24"/>
          <w:szCs w:val="24"/>
          <w:lang w:eastAsia="ru-RU"/>
        </w:rPr>
        <w:instrText xml:space="preserve"> SYMBOL 0229 \</w:instrText>
      </w:r>
      <w:r>
        <w:rPr>
          <w:b/>
          <w:color w:val="000000"/>
          <w:sz w:val="24"/>
          <w:szCs w:val="24"/>
          <w:lang w:eastAsia="ru-RU"/>
        </w:rPr>
        <w:instrText xml:space="preserve">f "Symbol" \* MERGEFORMAT </w:instrText>
      </w:r>
      <w:r w:rsidR="00D55626">
        <w:rPr>
          <w:b/>
          <w:color w:val="000000"/>
          <w:sz w:val="24"/>
          <w:szCs w:val="24"/>
          <w:lang w:eastAsia="ru-RU"/>
        </w:rPr>
        <w:fldChar w:fldCharType="separate"/>
      </w:r>
      <w:r>
        <w:rPr>
          <w:b/>
          <w:color w:val="000000"/>
          <w:sz w:val="24"/>
          <w:szCs w:val="24"/>
          <w:lang w:eastAsia="ru-RU"/>
        </w:rPr>
        <w:t>Ошибка! Закладка не определена.</w:t>
      </w:r>
      <w:r w:rsidR="00D55626">
        <w:rPr>
          <w:b/>
          <w:color w:val="000000"/>
          <w:sz w:val="24"/>
          <w:szCs w:val="24"/>
          <w:lang w:eastAsia="ru-RU"/>
        </w:rPr>
        <w:fldChar w:fldCharType="end"/>
      </w:r>
      <w:r>
        <w:rPr>
          <w:b/>
          <w:color w:val="000000"/>
          <w:sz w:val="24"/>
          <w:szCs w:val="24"/>
          <w:lang w:eastAsia="ru-RU"/>
        </w:rPr>
        <w:t>(x</w:t>
      </w:r>
      <w:r w:rsidR="00D55626">
        <w:rPr>
          <w:b/>
          <w:color w:val="000000"/>
          <w:sz w:val="24"/>
          <w:szCs w:val="24"/>
          <w:lang w:eastAsia="ru-RU"/>
        </w:rPr>
        <w:fldChar w:fldCharType="begin"/>
      </w:r>
      <w:r>
        <w:rPr>
          <w:b/>
          <w:color w:val="000000"/>
          <w:sz w:val="24"/>
          <w:szCs w:val="24"/>
          <w:lang w:eastAsia="ru-RU"/>
        </w:rPr>
        <w:instrText xml:space="preserve"> EQ \s\do5(i)</w:instrText>
      </w:r>
      <w:r w:rsidR="00D55626">
        <w:rPr>
          <w:b/>
          <w:color w:val="000000"/>
          <w:sz w:val="24"/>
          <w:szCs w:val="24"/>
          <w:lang w:eastAsia="ru-RU"/>
        </w:rPr>
        <w:fldChar w:fldCharType="end"/>
      </w:r>
      <w:r>
        <w:rPr>
          <w:b/>
          <w:color w:val="000000"/>
          <w:sz w:val="24"/>
          <w:szCs w:val="24"/>
          <w:lang w:eastAsia="ru-RU"/>
        </w:rPr>
        <w:t xml:space="preserve"> * [i]</w:t>
      </w:r>
      <w:r w:rsidR="00D55626">
        <w:rPr>
          <w:b/>
          <w:color w:val="000000"/>
          <w:sz w:val="24"/>
          <w:szCs w:val="24"/>
          <w:lang w:eastAsia="ru-RU"/>
        </w:rPr>
        <w:fldChar w:fldCharType="begin"/>
      </w:r>
      <w:r>
        <w:rPr>
          <w:b/>
          <w:color w:val="000000"/>
          <w:sz w:val="24"/>
          <w:szCs w:val="24"/>
          <w:lang w:eastAsia="ru-RU"/>
        </w:rPr>
        <w:instrText xml:space="preserve"> EQ \s\do5(о)</w:instrText>
      </w:r>
      <w:r w:rsidR="00D55626">
        <w:rPr>
          <w:b/>
          <w:color w:val="000000"/>
          <w:sz w:val="24"/>
          <w:szCs w:val="24"/>
          <w:lang w:eastAsia="ru-RU"/>
        </w:rPr>
        <w:fldChar w:fldCharType="end"/>
      </w:r>
      <w:r>
        <w:rPr>
          <w:b/>
          <w:color w:val="000000"/>
          <w:sz w:val="24"/>
          <w:szCs w:val="24"/>
          <w:lang w:eastAsia="ru-RU"/>
        </w:rPr>
        <w:t>) / ((100-0) * 20.7448998) = 75.62726333</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x</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число атомов углерода;</w:t>
      </w:r>
    </w:p>
    <w:p w:rsidR="00D55626" w:rsidRDefault="003B014E">
      <w:pPr>
        <w:spacing w:before="0" w:after="0"/>
        <w:rPr>
          <w:b/>
          <w:color w:val="000000"/>
          <w:sz w:val="24"/>
          <w:szCs w:val="24"/>
          <w:lang w:eastAsia="ru-RU"/>
        </w:rPr>
      </w:pPr>
      <w:r>
        <w:rPr>
          <w:color w:val="000000"/>
          <w:szCs w:val="24"/>
          <w:lang w:eastAsia="ru-RU"/>
        </w:rPr>
        <w:t xml:space="preserve">    </w:t>
      </w:r>
      <w:r>
        <w:rPr>
          <w:b/>
          <w:i/>
          <w:color w:val="000000"/>
          <w:szCs w:val="24"/>
          <w:lang w:eastAsia="ru-RU"/>
        </w:rPr>
        <w:t>[нег]</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общее содержание негорючих примесей, %: </w:t>
      </w:r>
      <w:r>
        <w:rPr>
          <w:b/>
          <w:color w:val="000000"/>
          <w:sz w:val="24"/>
          <w:szCs w:val="24"/>
          <w:lang w:eastAsia="ru-RU"/>
        </w:rPr>
        <w:t>;</w:t>
      </w:r>
    </w:p>
    <w:p w:rsidR="00D55626" w:rsidRDefault="003B014E">
      <w:pPr>
        <w:spacing w:before="0" w:after="0"/>
        <w:rPr>
          <w:color w:val="000000"/>
          <w:szCs w:val="24"/>
          <w:lang w:eastAsia="ru-RU"/>
        </w:rPr>
      </w:pPr>
      <w:r>
        <w:rPr>
          <w:color w:val="000000"/>
          <w:szCs w:val="24"/>
          <w:lang w:eastAsia="ru-RU"/>
        </w:rPr>
        <w:t xml:space="preserve">   величиной </w:t>
      </w:r>
      <w:r>
        <w:rPr>
          <w:b/>
          <w:i/>
          <w:color w:val="000000"/>
          <w:szCs w:val="24"/>
          <w:lang w:eastAsia="ru-RU"/>
        </w:rPr>
        <w:t>[нег]</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можно пренебречь, т.к. ее значение не превышает 3%;</w:t>
      </w:r>
    </w:p>
    <w:p w:rsidR="00D55626" w:rsidRDefault="003B014E">
      <w:pPr>
        <w:spacing w:before="0" w:after="0"/>
        <w:rPr>
          <w:color w:val="000000"/>
          <w:szCs w:val="24"/>
          <w:lang w:eastAsia="ru-RU"/>
        </w:rPr>
      </w:pPr>
      <w:r>
        <w:rPr>
          <w:color w:val="000000"/>
          <w:szCs w:val="24"/>
          <w:lang w:eastAsia="ru-RU"/>
        </w:rPr>
        <w:t xml:space="preserve">Расчет мощности выброса метана, оксида углерода, оксидов азота, сажи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г/с: (1)</w:t>
      </w:r>
    </w:p>
    <w:p w:rsidR="00D55626" w:rsidRDefault="003B014E">
      <w:pPr>
        <w:spacing w:before="0" w:after="0"/>
        <w:rPr>
          <w:b/>
          <w:i/>
          <w:color w:val="000000"/>
          <w:sz w:val="24"/>
          <w:szCs w:val="24"/>
          <w:lang w:eastAsia="ru-RU"/>
        </w:rPr>
      </w:pP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УВ</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G</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УВ</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удельные </w:t>
      </w:r>
      <w:r>
        <w:rPr>
          <w:color w:val="000000"/>
          <w:szCs w:val="24"/>
          <w:lang w:eastAsia="ru-RU"/>
        </w:rPr>
        <w:t>выбросы вредных веществ, г/г;</w:t>
      </w:r>
    </w:p>
    <w:p w:rsidR="00D55626" w:rsidRDefault="003B014E">
      <w:pPr>
        <w:spacing w:before="0" w:after="0"/>
        <w:rPr>
          <w:color w:val="000000"/>
          <w:szCs w:val="24"/>
          <w:lang w:eastAsia="ru-RU"/>
        </w:rPr>
      </w:pPr>
      <w:r>
        <w:rPr>
          <w:color w:val="000000"/>
          <w:szCs w:val="24"/>
          <w:lang w:eastAsia="ru-RU"/>
        </w:rPr>
        <w:t>0.8, 0.13 - коэффициенты трансформации оксидов азота в атмосфере ([2],п.2.2.4)</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50"/>
        <w:gridCol w:w="6004"/>
        <w:gridCol w:w="1800"/>
        <w:gridCol w:w="1950"/>
      </w:tblGrid>
      <w:tr w:rsidR="00D55626">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Код</w:t>
            </w:r>
          </w:p>
        </w:tc>
        <w:tc>
          <w:tcPr>
            <w:tcW w:w="285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Примесь</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УВ г/г</w:t>
            </w:r>
          </w:p>
        </w:tc>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M г/с</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0337</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Углерод оксид (Окись углерода, Угарный</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0.02</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0.2498664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0301</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0.8*0.003</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0.0299840</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0304</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0.13*0.003</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0.0048724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0410</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Метан (727*)</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0.0005</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0.00624666</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0328</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0.002</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0.02498664</w:t>
            </w:r>
          </w:p>
        </w:tc>
      </w:tr>
    </w:tbl>
    <w:p w:rsidR="00D55626" w:rsidRDefault="00D55626">
      <w:pPr>
        <w:spacing w:before="0" w:after="0"/>
        <w:rPr>
          <w:color w:val="000000"/>
          <w:szCs w:val="24"/>
          <w:lang w:eastAsia="ru-RU"/>
        </w:rPr>
      </w:pPr>
    </w:p>
    <w:p w:rsidR="00D55626" w:rsidRDefault="003B014E">
      <w:pPr>
        <w:spacing w:before="0" w:after="0"/>
        <w:rPr>
          <w:color w:val="000000"/>
          <w:szCs w:val="24"/>
          <w:lang w:eastAsia="ru-RU"/>
        </w:rPr>
      </w:pPr>
      <w:r>
        <w:rPr>
          <w:color w:val="000000"/>
          <w:szCs w:val="24"/>
          <w:lang w:eastAsia="ru-RU"/>
        </w:rPr>
        <w:t xml:space="preserve">Мощность выброса диоксида углерода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\s\do4(co2)</w:instrText>
      </w:r>
      <w:r w:rsidR="00D55626">
        <w:rPr>
          <w:b/>
          <w:i/>
          <w:color w:val="000000"/>
          <w:szCs w:val="24"/>
          <w:lang w:eastAsia="ru-RU"/>
        </w:rPr>
        <w:fldChar w:fldCharType="end"/>
      </w:r>
      <w:r>
        <w:rPr>
          <w:color w:val="000000"/>
          <w:szCs w:val="24"/>
          <w:lang w:eastAsia="ru-RU"/>
        </w:rPr>
        <w:t>, г/с (6):</w:t>
      </w:r>
    </w:p>
    <w:p w:rsidR="00D55626" w:rsidRDefault="003B014E">
      <w:pPr>
        <w:spacing w:before="0" w:after="0"/>
        <w:rPr>
          <w:b/>
          <w:color w:val="000000"/>
          <w:sz w:val="24"/>
          <w:szCs w:val="24"/>
          <w:lang w:eastAsia="ru-RU"/>
        </w:rPr>
      </w:pP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\s\do4(co2)</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0.01 * G * (3.67 * n * [C]</w:t>
      </w:r>
      <w:r w:rsidR="00D55626">
        <w:rPr>
          <w:b/>
          <w:i/>
          <w:color w:val="000000"/>
          <w:sz w:val="24"/>
          <w:szCs w:val="24"/>
          <w:lang w:eastAsia="ru-RU"/>
        </w:rPr>
        <w:fldChar w:fldCharType="begin"/>
      </w:r>
      <w:r>
        <w:rPr>
          <w:b/>
          <w:i/>
          <w:color w:val="000000"/>
          <w:sz w:val="24"/>
          <w:szCs w:val="24"/>
          <w:lang w:eastAsia="ru-RU"/>
        </w:rPr>
        <w:instrText xml:space="preserve"> EQ \s\do5(м)</w:instrText>
      </w:r>
      <w:r w:rsidR="00D55626">
        <w:rPr>
          <w:b/>
          <w:i/>
          <w:color w:val="000000"/>
          <w:sz w:val="24"/>
          <w:szCs w:val="24"/>
          <w:lang w:eastAsia="ru-RU"/>
        </w:rPr>
        <w:fldChar w:fldCharType="end"/>
      </w:r>
      <w:r>
        <w:rPr>
          <w:b/>
          <w:i/>
          <w:color w:val="000000"/>
          <w:sz w:val="24"/>
          <w:szCs w:val="24"/>
          <w:lang w:eastAsia="ru-RU"/>
        </w:rPr>
        <w:t xml:space="preserve"> + [CO2]</w:t>
      </w:r>
      <w:r w:rsidR="00D55626">
        <w:rPr>
          <w:b/>
          <w:i/>
          <w:color w:val="000000"/>
          <w:sz w:val="24"/>
          <w:szCs w:val="24"/>
          <w:lang w:eastAsia="ru-RU"/>
        </w:rPr>
        <w:fldChar w:fldCharType="begin"/>
      </w:r>
      <w:r>
        <w:rPr>
          <w:b/>
          <w:i/>
          <w:color w:val="000000"/>
          <w:sz w:val="24"/>
          <w:szCs w:val="24"/>
          <w:lang w:eastAsia="ru-RU"/>
        </w:rPr>
        <w:instrText xml:space="preserve"> EQ \s\do5(м)</w:instrText>
      </w:r>
      <w:r w:rsidR="00D55626">
        <w:rPr>
          <w:b/>
          <w:i/>
          <w:color w:val="000000"/>
          <w:sz w:val="24"/>
          <w:szCs w:val="24"/>
          <w:lang w:eastAsia="ru-RU"/>
        </w:rPr>
        <w:fldChar w:fldCharType="end"/>
      </w:r>
      <w:r>
        <w:rPr>
          <w:b/>
          <w:i/>
          <w:color w:val="000000"/>
          <w:sz w:val="24"/>
          <w:szCs w:val="24"/>
          <w:lang w:eastAsia="ru-RU"/>
        </w:rPr>
        <w:t>)-M</w:t>
      </w:r>
      <w:r w:rsidR="00D55626">
        <w:rPr>
          <w:b/>
          <w:i/>
          <w:color w:val="000000"/>
          <w:sz w:val="24"/>
          <w:szCs w:val="24"/>
          <w:lang w:eastAsia="ru-RU"/>
        </w:rPr>
        <w:fldChar w:fldCharType="begin"/>
      </w:r>
      <w:r>
        <w:rPr>
          <w:b/>
          <w:i/>
          <w:color w:val="000000"/>
          <w:sz w:val="24"/>
          <w:szCs w:val="24"/>
          <w:lang w:eastAsia="ru-RU"/>
        </w:rPr>
        <w:instrText xml:space="preserve"> EQ \s\do5(co)</w:instrText>
      </w:r>
      <w:r w:rsidR="00D55626">
        <w:rPr>
          <w:b/>
          <w:i/>
          <w:color w:val="000000"/>
          <w:sz w:val="24"/>
          <w:szCs w:val="24"/>
          <w:lang w:eastAsia="ru-RU"/>
        </w:rPr>
        <w:fldChar w:fldCharType="end"/>
      </w:r>
      <w:r>
        <w:rPr>
          <w:b/>
          <w:i/>
          <w:color w:val="000000"/>
          <w:sz w:val="24"/>
          <w:szCs w:val="24"/>
          <w:lang w:eastAsia="ru-RU"/>
        </w:rPr>
        <w:t>-M</w:t>
      </w:r>
      <w:r w:rsidR="00D55626">
        <w:rPr>
          <w:b/>
          <w:i/>
          <w:color w:val="000000"/>
          <w:sz w:val="24"/>
          <w:szCs w:val="24"/>
          <w:lang w:eastAsia="ru-RU"/>
        </w:rPr>
        <w:fldChar w:fldCharType="begin"/>
      </w:r>
      <w:r>
        <w:rPr>
          <w:b/>
          <w:i/>
          <w:color w:val="000000"/>
          <w:sz w:val="24"/>
          <w:szCs w:val="24"/>
          <w:lang w:eastAsia="ru-RU"/>
        </w:rPr>
        <w:instrText xml:space="preserve"> EQ \s\do5(ch4)</w:instrText>
      </w:r>
      <w:r w:rsidR="00D55626">
        <w:rPr>
          <w:b/>
          <w:i/>
          <w:color w:val="000000"/>
          <w:sz w:val="24"/>
          <w:szCs w:val="24"/>
          <w:lang w:eastAsia="ru-RU"/>
        </w:rPr>
        <w:fldChar w:fldCharType="end"/>
      </w:r>
      <w:r>
        <w:rPr>
          <w:b/>
          <w:i/>
          <w:color w:val="000000"/>
          <w:sz w:val="24"/>
          <w:szCs w:val="24"/>
          <w:lang w:eastAsia="ru-RU"/>
        </w:rPr>
        <w:t>-M</w:t>
      </w:r>
      <w:r w:rsidR="00D55626">
        <w:rPr>
          <w:b/>
          <w:i/>
          <w:color w:val="000000"/>
          <w:sz w:val="24"/>
          <w:szCs w:val="24"/>
          <w:lang w:eastAsia="ru-RU"/>
        </w:rPr>
        <w:fldChar w:fldCharType="begin"/>
      </w:r>
      <w:r>
        <w:rPr>
          <w:b/>
          <w:i/>
          <w:color w:val="000000"/>
          <w:sz w:val="24"/>
          <w:szCs w:val="24"/>
          <w:lang w:eastAsia="ru-RU"/>
        </w:rPr>
        <w:instrText xml:space="preserve"> EQ \s\do5(c)</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0.01 * 12.4933200 * (3.67 * 0.9984000 * 75.6272633 + 0.0000000)-0.2498664-0.0062467-0.0249866 = 34.33888613</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[CO2]</w:t>
      </w:r>
      <w:r w:rsidR="00D55626">
        <w:rPr>
          <w:b/>
          <w:i/>
          <w:color w:val="000000"/>
          <w:szCs w:val="24"/>
          <w:lang w:eastAsia="ru-RU"/>
        </w:rPr>
        <w:fldChar w:fldCharType="begin"/>
      </w:r>
      <w:r>
        <w:rPr>
          <w:b/>
          <w:i/>
          <w:color w:val="000000"/>
          <w:szCs w:val="24"/>
          <w:lang w:eastAsia="ru-RU"/>
        </w:rPr>
        <w:instrText xml:space="preserve"> EQ \s\do4(м)</w:instrText>
      </w:r>
      <w:r w:rsidR="00D55626">
        <w:rPr>
          <w:b/>
          <w:i/>
          <w:color w:val="000000"/>
          <w:szCs w:val="24"/>
          <w:lang w:eastAsia="ru-RU"/>
        </w:rPr>
        <w:fldChar w:fldCharType="end"/>
      </w:r>
      <w:r>
        <w:rPr>
          <w:color w:val="000000"/>
          <w:szCs w:val="24"/>
          <w:lang w:eastAsia="ru-RU"/>
        </w:rPr>
        <w:t xml:space="preserve"> - массовое содержание диоксида углерода,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\s\do4(co)</w:instrText>
      </w:r>
      <w:r w:rsidR="00D55626">
        <w:rPr>
          <w:b/>
          <w:i/>
          <w:color w:val="000000"/>
          <w:szCs w:val="24"/>
          <w:lang w:eastAsia="ru-RU"/>
        </w:rPr>
        <w:fldChar w:fldCharType="end"/>
      </w:r>
      <w:r>
        <w:rPr>
          <w:color w:val="000000"/>
          <w:szCs w:val="24"/>
          <w:lang w:eastAsia="ru-RU"/>
        </w:rPr>
        <w:t xml:space="preserve"> -  мощность выброса оксида углерода, г/с;</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\s\do4(ch4)</w:instrText>
      </w:r>
      <w:r w:rsidR="00D55626">
        <w:rPr>
          <w:b/>
          <w:i/>
          <w:color w:val="000000"/>
          <w:szCs w:val="24"/>
          <w:lang w:eastAsia="ru-RU"/>
        </w:rPr>
        <w:fldChar w:fldCharType="end"/>
      </w:r>
      <w:r>
        <w:rPr>
          <w:color w:val="000000"/>
          <w:szCs w:val="24"/>
          <w:lang w:eastAsia="ru-RU"/>
        </w:rPr>
        <w:t xml:space="preserve"> - мощность выброса метана, г/с;</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w:instrText>
      </w:r>
      <w:r w:rsidR="00D55626">
        <w:rPr>
          <w:b/>
          <w:i/>
          <w:color w:val="000000"/>
          <w:szCs w:val="24"/>
          <w:lang w:eastAsia="ru-RU"/>
        </w:rPr>
        <w:fldChar w:fldCharType="end"/>
      </w:r>
      <w:r>
        <w:rPr>
          <w:color w:val="000000"/>
          <w:szCs w:val="24"/>
          <w:lang w:eastAsia="ru-RU"/>
        </w:rPr>
        <w:t xml:space="preserve"> - мощность выброса сажи, г/с;</w:t>
      </w:r>
    </w:p>
    <w:p w:rsidR="00D55626" w:rsidRDefault="003B014E">
      <w:pPr>
        <w:spacing w:before="0" w:after="0"/>
        <w:rPr>
          <w:color w:val="000000"/>
          <w:szCs w:val="24"/>
          <w:lang w:eastAsia="ru-RU"/>
        </w:rPr>
      </w:pPr>
      <w:r>
        <w:rPr>
          <w:color w:val="000000"/>
          <w:szCs w:val="24"/>
          <w:lang w:eastAsia="ru-RU"/>
        </w:rPr>
        <w:t>3.РАСЧЕТ ТЕМПЕРАТУРЫ ВЫБРАСЫВАЕМОЙ ГАЗОВО</w:t>
      </w:r>
      <w:r>
        <w:rPr>
          <w:color w:val="000000"/>
          <w:szCs w:val="24"/>
          <w:lang w:eastAsia="ru-RU"/>
        </w:rPr>
        <w:t>ЗДУШНОЙ СМЕСИ</w:t>
      </w:r>
    </w:p>
    <w:p w:rsidR="00D55626" w:rsidRDefault="003B014E">
      <w:pPr>
        <w:spacing w:before="0" w:after="0"/>
        <w:rPr>
          <w:color w:val="000000"/>
          <w:szCs w:val="24"/>
          <w:lang w:eastAsia="ru-RU"/>
        </w:rPr>
      </w:pPr>
      <w:r>
        <w:rPr>
          <w:color w:val="000000"/>
          <w:szCs w:val="24"/>
          <w:lang w:eastAsia="ru-RU"/>
        </w:rPr>
        <w:t xml:space="preserve">Низшая теплота сгорания </w:t>
      </w:r>
      <w:r>
        <w:rPr>
          <w:b/>
          <w:i/>
          <w:color w:val="000000"/>
          <w:szCs w:val="24"/>
          <w:lang w:eastAsia="ru-RU"/>
        </w:rPr>
        <w:t>Q</w:t>
      </w:r>
      <w:r w:rsidR="00D55626">
        <w:rPr>
          <w:b/>
          <w:i/>
          <w:color w:val="000000"/>
          <w:szCs w:val="24"/>
          <w:lang w:eastAsia="ru-RU"/>
        </w:rPr>
        <w:fldChar w:fldCharType="begin"/>
      </w:r>
      <w:r>
        <w:rPr>
          <w:b/>
          <w:i/>
          <w:color w:val="000000"/>
          <w:szCs w:val="24"/>
          <w:lang w:eastAsia="ru-RU"/>
        </w:rPr>
        <w:instrText xml:space="preserve"> EQ \s\do4(нг)</w:instrText>
      </w:r>
      <w:r w:rsidR="00D55626">
        <w:rPr>
          <w:b/>
          <w:i/>
          <w:color w:val="000000"/>
          <w:szCs w:val="24"/>
          <w:lang w:eastAsia="ru-RU"/>
        </w:rPr>
        <w:fldChar w:fldCharType="end"/>
      </w:r>
      <w:r>
        <w:rPr>
          <w:color w:val="000000"/>
          <w:szCs w:val="24"/>
          <w:lang w:eastAsia="ru-RU"/>
        </w:rPr>
        <w:t>, ккал/м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(прил.3,(1)):</w:t>
      </w:r>
    </w:p>
    <w:p w:rsidR="00D55626" w:rsidRDefault="003B014E">
      <w:pPr>
        <w:spacing w:before="0" w:after="0"/>
        <w:rPr>
          <w:b/>
          <w:color w:val="000000"/>
          <w:sz w:val="24"/>
          <w:szCs w:val="24"/>
          <w:lang w:eastAsia="ru-RU"/>
        </w:rPr>
      </w:pPr>
      <w:r>
        <w:rPr>
          <w:b/>
          <w:i/>
          <w:color w:val="000000"/>
          <w:szCs w:val="24"/>
          <w:lang w:eastAsia="ru-RU"/>
        </w:rPr>
        <w:t>Q</w:t>
      </w:r>
      <w:r w:rsidR="00D55626">
        <w:rPr>
          <w:b/>
          <w:i/>
          <w:color w:val="000000"/>
          <w:szCs w:val="24"/>
          <w:lang w:eastAsia="ru-RU"/>
        </w:rPr>
        <w:fldChar w:fldCharType="begin"/>
      </w:r>
      <w:r>
        <w:rPr>
          <w:b/>
          <w:i/>
          <w:color w:val="000000"/>
          <w:szCs w:val="24"/>
          <w:lang w:eastAsia="ru-RU"/>
        </w:rPr>
        <w:instrText xml:space="preserve"> EQ \s\do4(нг)</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85.5 * [CH4]</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+ 152 * [C2H6]</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+ 218 * [C3H8]</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+ 283 * [C4H10]</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+ 349 * [C5H12]</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+ 56 * [H2S]</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85.5 * 82.63 + 152 * 6.2 + 218 * 4.57 + 283 * 3.5 + 349 * 1.6 + 56 * 0 = 10552.425</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[CH2]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метана,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[C2H6]</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этана,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[C3H8]</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w:t>
      </w:r>
      <w:r>
        <w:rPr>
          <w:color w:val="000000"/>
          <w:szCs w:val="24"/>
          <w:lang w:eastAsia="ru-RU"/>
        </w:rPr>
        <w:t>одержание пропана,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[C4H10]</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бутана,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[C5H12]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пентана, %;</w:t>
      </w:r>
    </w:p>
    <w:p w:rsidR="00D55626" w:rsidRDefault="003B014E">
      <w:pPr>
        <w:spacing w:before="0" w:after="0"/>
        <w:rPr>
          <w:color w:val="000000"/>
          <w:szCs w:val="24"/>
          <w:lang w:eastAsia="ru-RU"/>
        </w:rPr>
      </w:pPr>
      <w:r>
        <w:rPr>
          <w:color w:val="000000"/>
          <w:szCs w:val="24"/>
          <w:lang w:eastAsia="ru-RU"/>
        </w:rPr>
        <w:t xml:space="preserve">Доля энергии теряемая за счет излучения </w:t>
      </w:r>
      <w:r>
        <w:rPr>
          <w:b/>
          <w:i/>
          <w:color w:val="000000"/>
          <w:szCs w:val="24"/>
          <w:lang w:eastAsia="ru-RU"/>
        </w:rPr>
        <w:t>E</w:t>
      </w:r>
      <w:r>
        <w:rPr>
          <w:color w:val="000000"/>
          <w:szCs w:val="24"/>
          <w:lang w:eastAsia="ru-RU"/>
        </w:rPr>
        <w:t xml:space="preserve"> (11):</w:t>
      </w:r>
    </w:p>
    <w:p w:rsidR="00D55626" w:rsidRDefault="003B014E">
      <w:pPr>
        <w:spacing w:before="0" w:after="0"/>
        <w:rPr>
          <w:b/>
          <w:color w:val="000000"/>
          <w:sz w:val="24"/>
          <w:szCs w:val="24"/>
          <w:lang w:eastAsia="ru-RU"/>
        </w:rPr>
      </w:pPr>
      <w:r>
        <w:rPr>
          <w:b/>
          <w:i/>
          <w:color w:val="000000"/>
          <w:szCs w:val="24"/>
          <w:lang w:eastAsia="ru-RU"/>
        </w:rPr>
        <w:t xml:space="preserve">E = </w:t>
      </w:r>
      <w:r>
        <w:rPr>
          <w:b/>
          <w:i/>
          <w:color w:val="000000"/>
          <w:sz w:val="24"/>
          <w:szCs w:val="24"/>
          <w:lang w:eastAsia="ru-RU"/>
        </w:rPr>
        <w:t>0.048 * (M)</w:t>
      </w:r>
      <w:r w:rsidR="00D55626">
        <w:rPr>
          <w:b/>
          <w:i/>
          <w:color w:val="000000"/>
          <w:sz w:val="24"/>
          <w:szCs w:val="24"/>
          <w:lang w:eastAsia="ru-RU"/>
        </w:rPr>
        <w:fldChar w:fldCharType="begin"/>
      </w:r>
      <w:r>
        <w:rPr>
          <w:b/>
          <w:i/>
          <w:color w:val="000000"/>
          <w:sz w:val="24"/>
          <w:szCs w:val="24"/>
          <w:lang w:eastAsia="ru-RU"/>
        </w:rPr>
        <w:instrText xml:space="preserve"> EQ \s\up5(0.5)</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0.048 * (20.7448998)</w:t>
      </w:r>
      <w:r w:rsidR="00D55626">
        <w:rPr>
          <w:b/>
          <w:color w:val="000000"/>
          <w:sz w:val="24"/>
          <w:szCs w:val="24"/>
          <w:lang w:eastAsia="ru-RU"/>
        </w:rPr>
        <w:fldChar w:fldCharType="begin"/>
      </w:r>
      <w:r>
        <w:rPr>
          <w:b/>
          <w:color w:val="000000"/>
          <w:sz w:val="24"/>
          <w:szCs w:val="24"/>
          <w:lang w:eastAsia="ru-RU"/>
        </w:rPr>
        <w:instrText xml:space="preserve"> EQ \s\up5(0.5)</w:instrText>
      </w:r>
      <w:r w:rsidR="00D55626">
        <w:rPr>
          <w:b/>
          <w:color w:val="000000"/>
          <w:sz w:val="24"/>
          <w:szCs w:val="24"/>
          <w:lang w:eastAsia="ru-RU"/>
        </w:rPr>
        <w:fldChar w:fldCharType="end"/>
      </w:r>
      <w:r>
        <w:rPr>
          <w:b/>
          <w:color w:val="000000"/>
          <w:sz w:val="24"/>
          <w:szCs w:val="24"/>
          <w:lang w:eastAsia="ru-RU"/>
        </w:rPr>
        <w:t xml:space="preserve"> = 0.219</w:t>
      </w:r>
    </w:p>
    <w:p w:rsidR="00D55626" w:rsidRDefault="003B014E">
      <w:pPr>
        <w:spacing w:before="0" w:after="0"/>
        <w:rPr>
          <w:color w:val="000000"/>
          <w:szCs w:val="24"/>
          <w:lang w:eastAsia="ru-RU"/>
        </w:rPr>
      </w:pPr>
      <w:r>
        <w:rPr>
          <w:color w:val="000000"/>
          <w:szCs w:val="24"/>
          <w:lang w:eastAsia="ru-RU"/>
        </w:rPr>
        <w:t xml:space="preserve">Объемное содержание кислорода </w:t>
      </w:r>
      <w:r>
        <w:rPr>
          <w:b/>
          <w:i/>
          <w:color w:val="000000"/>
          <w:szCs w:val="24"/>
          <w:lang w:eastAsia="ru-RU"/>
        </w:rPr>
        <w:t>[O2]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w:t>
      </w:r>
    </w:p>
    <w:p w:rsidR="00D55626" w:rsidRDefault="003B014E">
      <w:pPr>
        <w:spacing w:before="0" w:after="0"/>
        <w:rPr>
          <w:b/>
          <w:color w:val="000000"/>
          <w:sz w:val="24"/>
          <w:szCs w:val="24"/>
          <w:lang w:eastAsia="ru-RU"/>
        </w:rPr>
      </w:pPr>
      <w:r>
        <w:rPr>
          <w:b/>
          <w:i/>
          <w:color w:val="000000"/>
          <w:szCs w:val="24"/>
          <w:lang w:eastAsia="ru-RU"/>
        </w:rPr>
        <w:t>[O2]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b/>
          <w:i/>
          <w:color w:val="000000"/>
          <w:szCs w:val="24"/>
          <w:lang w:eastAsia="ru-RU"/>
        </w:rPr>
        <w:t xml:space="preserve"> = </w:t>
      </w:r>
      <w:r w:rsidR="00D55626">
        <w:rPr>
          <w:b/>
          <w:i/>
          <w:color w:val="000000"/>
          <w:szCs w:val="24"/>
          <w:lang w:eastAsia="ru-RU"/>
        </w:rPr>
        <w:fldChar w:fldCharType="begin"/>
      </w:r>
      <w:r>
        <w:rPr>
          <w:b/>
          <w:i/>
          <w:color w:val="000000"/>
          <w:szCs w:val="24"/>
          <w:lang w:eastAsia="ru-RU"/>
        </w:rPr>
        <w:instrText xml:space="preserve"> EQ \o\ac(\s\do12(i = 1);;\s\up12( N))</w:instrText>
      </w:r>
      <w:r w:rsidR="00D55626">
        <w:rPr>
          <w:b/>
          <w:i/>
          <w:color w:val="000000"/>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i/>
          <w:color w:val="000000"/>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([i]</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A</w:t>
      </w:r>
      <w:r w:rsidR="00D55626">
        <w:rPr>
          <w:b/>
          <w:i/>
          <w:color w:val="000000"/>
          <w:sz w:val="24"/>
          <w:szCs w:val="24"/>
          <w:lang w:eastAsia="ru-RU"/>
        </w:rPr>
        <w:fldChar w:fldCharType="begin"/>
      </w:r>
      <w:r>
        <w:rPr>
          <w:b/>
          <w:i/>
          <w:color w:val="000000"/>
          <w:sz w:val="24"/>
          <w:szCs w:val="24"/>
          <w:lang w:eastAsia="ru-RU"/>
        </w:rPr>
        <w:instrText xml:space="preserve"> EQ \s\do5(o)</w:instrText>
      </w:r>
      <w:r w:rsidR="00D55626">
        <w:rPr>
          <w:b/>
          <w:i/>
          <w:color w:val="000000"/>
          <w:sz w:val="24"/>
          <w:szCs w:val="24"/>
          <w:lang w:eastAsia="ru-RU"/>
        </w:rPr>
        <w:fldChar w:fldCharType="end"/>
      </w:r>
      <w:r>
        <w:rPr>
          <w:b/>
          <w:i/>
          <w:color w:val="000000"/>
          <w:sz w:val="24"/>
          <w:szCs w:val="24"/>
          <w:lang w:eastAsia="ru-RU"/>
        </w:rPr>
        <w:t xml:space="preserve"> * x</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w:instrText>
      </w:r>
      <w:r>
        <w:rPr>
          <w:b/>
          <w:i/>
          <w:color w:val="000000"/>
          <w:sz w:val="24"/>
          <w:szCs w:val="24"/>
          <w:lang w:eastAsia="ru-RU"/>
        </w:rPr>
        <w:instrText>s\do5(o)</w:instrText>
      </w:r>
      <w:r w:rsidR="00D55626">
        <w:rPr>
          <w:b/>
          <w:i/>
          <w:color w:val="000000"/>
          <w:sz w:val="24"/>
          <w:szCs w:val="24"/>
          <w:lang w:eastAsia="ru-RU"/>
        </w:rPr>
        <w:fldChar w:fldCharType="end"/>
      </w:r>
      <w:r>
        <w:rPr>
          <w:b/>
          <w:i/>
          <w:color w:val="000000"/>
          <w:sz w:val="24"/>
          <w:szCs w:val="24"/>
          <w:lang w:eastAsia="ru-RU"/>
        </w:rPr>
        <w:t xml:space="preserve">) = </w:t>
      </w:r>
      <w:r w:rsidR="00D55626">
        <w:rPr>
          <w:b/>
          <w:i/>
          <w:color w:val="000000"/>
          <w:sz w:val="24"/>
          <w:szCs w:val="24"/>
          <w:lang w:eastAsia="ru-RU"/>
        </w:rPr>
        <w:fldChar w:fldCharType="begin"/>
      </w:r>
      <w:r>
        <w:rPr>
          <w:b/>
          <w:i/>
          <w:color w:val="000000"/>
          <w:sz w:val="24"/>
          <w:szCs w:val="24"/>
          <w:lang w:eastAsia="ru-RU"/>
        </w:rPr>
        <w:instrText xml:space="preserve"> EQ \o\ac(\s\do12(i = 1);;\s\up12( N))</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sz w:val="24"/>
          <w:szCs w:val="24"/>
          <w:lang w:eastAsia="ru-RU"/>
        </w:rPr>
        <w:t>Ошиб</w:t>
      </w:r>
      <w:r>
        <w:rPr>
          <w:b/>
          <w:color w:val="000000"/>
          <w:sz w:val="24"/>
          <w:szCs w:val="24"/>
          <w:lang w:eastAsia="ru-RU"/>
        </w:rPr>
        <w:t xml:space="preserve">ка! </w:t>
      </w:r>
      <w:r>
        <w:rPr>
          <w:b/>
          <w:sz w:val="24"/>
          <w:szCs w:val="24"/>
          <w:lang w:eastAsia="ru-RU"/>
        </w:rPr>
        <w:t>Закладка не определена.</w:t>
      </w:r>
      <w:r w:rsidR="00D55626">
        <w:rPr>
          <w:b/>
          <w:i/>
          <w:color w:val="000000"/>
          <w:sz w:val="24"/>
          <w:szCs w:val="24"/>
          <w:lang w:eastAsia="ru-RU"/>
        </w:rPr>
        <w:fldChar w:fldCharType="end"/>
      </w:r>
      <w:r>
        <w:rPr>
          <w:b/>
          <w:color w:val="000000"/>
          <w:sz w:val="24"/>
          <w:szCs w:val="24"/>
          <w:lang w:eastAsia="ru-RU"/>
        </w:rPr>
        <w:t>([i]</w:t>
      </w:r>
      <w:r w:rsidR="00D55626">
        <w:rPr>
          <w:b/>
          <w:color w:val="000000"/>
          <w:sz w:val="24"/>
          <w:szCs w:val="24"/>
          <w:lang w:eastAsia="ru-RU"/>
        </w:rPr>
        <w:fldChar w:fldCharType="begin"/>
      </w:r>
      <w:r>
        <w:rPr>
          <w:b/>
          <w:color w:val="000000"/>
          <w:sz w:val="24"/>
          <w:szCs w:val="24"/>
          <w:lang w:eastAsia="ru-RU"/>
        </w:rPr>
        <w:instrText xml:space="preserve"> EQ \s\do5(о)</w:instrText>
      </w:r>
      <w:r w:rsidR="00D55626">
        <w:rPr>
          <w:b/>
          <w:color w:val="000000"/>
          <w:sz w:val="24"/>
          <w:szCs w:val="24"/>
          <w:lang w:eastAsia="ru-RU"/>
        </w:rPr>
        <w:fldChar w:fldCharType="end"/>
      </w:r>
      <w:r>
        <w:rPr>
          <w:b/>
          <w:color w:val="000000"/>
          <w:sz w:val="24"/>
          <w:szCs w:val="24"/>
          <w:lang w:eastAsia="ru-RU"/>
        </w:rPr>
        <w:t xml:space="preserve"> * 16 * x</w:t>
      </w:r>
      <w:r w:rsidR="00D55626">
        <w:rPr>
          <w:b/>
          <w:color w:val="000000"/>
          <w:sz w:val="24"/>
          <w:szCs w:val="24"/>
          <w:lang w:eastAsia="ru-RU"/>
        </w:rPr>
        <w:fldChar w:fldCharType="begin"/>
      </w:r>
      <w:r>
        <w:rPr>
          <w:b/>
          <w:color w:val="000000"/>
          <w:sz w:val="24"/>
          <w:szCs w:val="24"/>
          <w:lang w:eastAsia="ru-RU"/>
        </w:rPr>
        <w:instrText xml:space="preserve"> EQ \s\do5(i)</w:instrText>
      </w:r>
      <w:r w:rsidR="00D55626">
        <w:rPr>
          <w:b/>
          <w:color w:val="000000"/>
          <w:sz w:val="24"/>
          <w:szCs w:val="24"/>
          <w:lang w:eastAsia="ru-RU"/>
        </w:rPr>
        <w:fldChar w:fldCharType="end"/>
      </w:r>
      <w:r>
        <w:rPr>
          <w:b/>
          <w:color w:val="000000"/>
          <w:sz w:val="24"/>
          <w:szCs w:val="24"/>
          <w:lang w:eastAsia="ru-RU"/>
        </w:rPr>
        <w:t xml:space="preserve"> / M</w:t>
      </w:r>
      <w:r w:rsidR="00D55626">
        <w:rPr>
          <w:b/>
          <w:color w:val="000000"/>
          <w:sz w:val="24"/>
          <w:szCs w:val="24"/>
          <w:lang w:eastAsia="ru-RU"/>
        </w:rPr>
        <w:fldChar w:fldCharType="begin"/>
      </w:r>
      <w:r>
        <w:rPr>
          <w:b/>
          <w:color w:val="000000"/>
          <w:sz w:val="24"/>
          <w:szCs w:val="24"/>
          <w:lang w:eastAsia="ru-RU"/>
        </w:rPr>
        <w:instrText xml:space="preserve"> EQ \s\do5(o)</w:instrText>
      </w:r>
      <w:r w:rsidR="00D55626">
        <w:rPr>
          <w:b/>
          <w:color w:val="000000"/>
          <w:sz w:val="24"/>
          <w:szCs w:val="24"/>
          <w:lang w:eastAsia="ru-RU"/>
        </w:rPr>
        <w:fldChar w:fldCharType="end"/>
      </w:r>
      <w:r>
        <w:rPr>
          <w:b/>
          <w:color w:val="000000"/>
          <w:sz w:val="24"/>
          <w:szCs w:val="24"/>
          <w:lang w:eastAsia="ru-RU"/>
        </w:rPr>
        <w:t>) = 0</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A</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xml:space="preserve"> - атомная масса кислорода;</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x</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количество атомов кислорода;</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xml:space="preserve"> - молярная масса составляющей смеси содержащая атомы кислорода;</w:t>
      </w:r>
    </w:p>
    <w:p w:rsidR="00D55626" w:rsidRDefault="003B014E">
      <w:pPr>
        <w:spacing w:before="0" w:after="0"/>
        <w:rPr>
          <w:color w:val="000000"/>
          <w:szCs w:val="24"/>
          <w:lang w:eastAsia="ru-RU"/>
        </w:rPr>
      </w:pPr>
      <w:r>
        <w:rPr>
          <w:color w:val="000000"/>
          <w:szCs w:val="24"/>
          <w:lang w:eastAsia="ru-RU"/>
        </w:rPr>
        <w:t>Стехиометрическое количество воздуха для сжигания 1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углеводородной смеси и природного газа </w:t>
      </w: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(13):</w:t>
      </w:r>
    </w:p>
    <w:p w:rsidR="00D55626" w:rsidRDefault="003B014E">
      <w:pPr>
        <w:spacing w:before="0" w:after="0"/>
        <w:rPr>
          <w:b/>
          <w:color w:val="000000"/>
          <w:sz w:val="24"/>
          <w:szCs w:val="24"/>
          <w:lang w:eastAsia="ru-RU"/>
        </w:rPr>
      </w:pP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0.0476 * (1.5 * [H2S]</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sidR="00D55626">
        <w:rPr>
          <w:b/>
          <w:i/>
          <w:color w:val="000000"/>
          <w:sz w:val="24"/>
          <w:szCs w:val="24"/>
          <w:lang w:eastAsia="ru-RU"/>
        </w:rPr>
        <w:fldChar w:fldCharType="begin"/>
      </w:r>
      <w:r>
        <w:rPr>
          <w:b/>
          <w:i/>
          <w:color w:val="000000"/>
          <w:sz w:val="24"/>
          <w:szCs w:val="24"/>
          <w:lang w:eastAsia="ru-RU"/>
        </w:rPr>
        <w:instrText xml:space="preserve"> EQ \o\ac(\s\do12(i = 1);;\s\up12( N))</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sz w:val="24"/>
          <w:szCs w:val="24"/>
          <w:lang w:eastAsia="ru-RU"/>
        </w:rPr>
        <w:t>Ошиб</w:t>
      </w:r>
      <w:r>
        <w:rPr>
          <w:b/>
          <w:i/>
          <w:color w:val="000000"/>
          <w:sz w:val="24"/>
          <w:szCs w:val="24"/>
          <w:lang w:eastAsia="ru-RU"/>
        </w:rPr>
        <w:t xml:space="preserve">ка! Закладка не </w:t>
      </w:r>
      <w:r>
        <w:rPr>
          <w:b/>
          <w:sz w:val="24"/>
          <w:szCs w:val="24"/>
          <w:lang w:eastAsia="ru-RU"/>
        </w:rPr>
        <w:t>определена.</w:t>
      </w:r>
      <w:r w:rsidR="00D55626">
        <w:rPr>
          <w:b/>
          <w:i/>
          <w:color w:val="000000"/>
          <w:sz w:val="24"/>
          <w:szCs w:val="24"/>
          <w:lang w:eastAsia="ru-RU"/>
        </w:rPr>
        <w:fldChar w:fldCharType="end"/>
      </w:r>
      <w:r>
        <w:rPr>
          <w:b/>
          <w:i/>
          <w:color w:val="000000"/>
          <w:sz w:val="24"/>
          <w:szCs w:val="24"/>
          <w:lang w:eastAsia="ru-RU"/>
        </w:rPr>
        <w:t>((x + y / 4) * [CxHy]</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)-[O2]</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 xml:space="preserve">0.0476 * (1.5 * 0 + </w:t>
      </w:r>
      <w:r w:rsidR="00D55626">
        <w:rPr>
          <w:b/>
          <w:color w:val="000000"/>
          <w:sz w:val="24"/>
          <w:szCs w:val="24"/>
          <w:lang w:eastAsia="ru-RU"/>
        </w:rPr>
        <w:fldChar w:fldCharType="begin"/>
      </w:r>
      <w:r>
        <w:rPr>
          <w:b/>
          <w:color w:val="000000"/>
          <w:sz w:val="24"/>
          <w:szCs w:val="24"/>
          <w:lang w:eastAsia="ru-RU"/>
        </w:rPr>
        <w:instrText xml:space="preserve"> EQ \o\ac(\s\do12(i = 1);;\s\up12( N))</w:instrText>
      </w:r>
      <w:r w:rsidR="00D55626">
        <w:rPr>
          <w:b/>
          <w:color w:val="000000"/>
          <w:sz w:val="24"/>
          <w:szCs w:val="24"/>
          <w:lang w:eastAsia="ru-RU"/>
        </w:rPr>
        <w:fldChar w:fldCharType="end"/>
      </w:r>
      <w:r w:rsidR="00D55626">
        <w:rPr>
          <w:b/>
          <w:color w:val="000000"/>
          <w:sz w:val="24"/>
          <w:szCs w:val="24"/>
          <w:lang w:eastAsia="ru-RU"/>
        </w:rPr>
        <w:fldChar w:fldCharType="begin"/>
      </w:r>
      <w:r>
        <w:rPr>
          <w:b/>
          <w:color w:val="000000"/>
          <w:sz w:val="24"/>
          <w:szCs w:val="24"/>
          <w:lang w:eastAsia="ru-RU"/>
        </w:rPr>
        <w:instrText xml:space="preserve"> SYMBOL 0229 \f "Symbol" \* MERGEFORMAT </w:instrText>
      </w:r>
      <w:r w:rsidR="00D55626">
        <w:rPr>
          <w:b/>
          <w:color w:val="000000"/>
          <w:sz w:val="24"/>
          <w:szCs w:val="24"/>
          <w:lang w:eastAsia="ru-RU"/>
        </w:rPr>
        <w:fldChar w:fldCharType="separate"/>
      </w:r>
      <w:r>
        <w:rPr>
          <w:b/>
          <w:color w:val="000000"/>
          <w:sz w:val="24"/>
          <w:szCs w:val="24"/>
          <w:lang w:eastAsia="ru-RU"/>
        </w:rPr>
        <w:t>Ошибка! Закладка не определена.</w:t>
      </w:r>
      <w:r w:rsidR="00D55626">
        <w:rPr>
          <w:b/>
          <w:color w:val="000000"/>
          <w:sz w:val="24"/>
          <w:szCs w:val="24"/>
          <w:lang w:eastAsia="ru-RU"/>
        </w:rPr>
        <w:fldChar w:fldCharType="end"/>
      </w:r>
      <w:r>
        <w:rPr>
          <w:b/>
          <w:color w:val="000000"/>
          <w:sz w:val="24"/>
          <w:szCs w:val="24"/>
          <w:lang w:eastAsia="ru-RU"/>
        </w:rPr>
        <w:t>((x + y / 4) * [CxHy]</w:t>
      </w:r>
      <w:r w:rsidR="00D55626">
        <w:rPr>
          <w:b/>
          <w:color w:val="000000"/>
          <w:sz w:val="24"/>
          <w:szCs w:val="24"/>
          <w:lang w:eastAsia="ru-RU"/>
        </w:rPr>
        <w:fldChar w:fldCharType="begin"/>
      </w:r>
      <w:r>
        <w:rPr>
          <w:b/>
          <w:color w:val="000000"/>
          <w:sz w:val="24"/>
          <w:szCs w:val="24"/>
          <w:lang w:eastAsia="ru-RU"/>
        </w:rPr>
        <w:instrText xml:space="preserve"> EQ \s\do5(о)</w:instrText>
      </w:r>
      <w:r w:rsidR="00D55626">
        <w:rPr>
          <w:b/>
          <w:color w:val="000000"/>
          <w:sz w:val="24"/>
          <w:szCs w:val="24"/>
          <w:lang w:eastAsia="ru-RU"/>
        </w:rPr>
        <w:fldChar w:fldCharType="end"/>
      </w:r>
      <w:r>
        <w:rPr>
          <w:b/>
          <w:color w:val="000000"/>
          <w:sz w:val="24"/>
          <w:szCs w:val="24"/>
          <w:lang w:eastAsia="ru-RU"/>
        </w:rPr>
        <w:t>)-0) = 11.679136</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x</w:t>
      </w:r>
      <w:r>
        <w:rPr>
          <w:color w:val="000000"/>
          <w:szCs w:val="24"/>
          <w:lang w:eastAsia="ru-RU"/>
        </w:rPr>
        <w:t xml:space="preserve"> - число атомов углерода;</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y</w:t>
      </w:r>
      <w:r>
        <w:rPr>
          <w:color w:val="000000"/>
          <w:szCs w:val="24"/>
          <w:lang w:eastAsia="ru-RU"/>
        </w:rPr>
        <w:t xml:space="preserve"> - число атомо</w:t>
      </w:r>
      <w:r>
        <w:rPr>
          <w:color w:val="000000"/>
          <w:szCs w:val="24"/>
          <w:lang w:eastAsia="ru-RU"/>
        </w:rPr>
        <w:t>в водорода;</w:t>
      </w:r>
    </w:p>
    <w:p w:rsidR="00D55626" w:rsidRDefault="003B014E">
      <w:pPr>
        <w:spacing w:before="0" w:after="0"/>
        <w:rPr>
          <w:color w:val="000000"/>
          <w:szCs w:val="24"/>
          <w:lang w:eastAsia="ru-RU"/>
        </w:rPr>
      </w:pPr>
      <w:r>
        <w:rPr>
          <w:color w:val="000000"/>
          <w:szCs w:val="24"/>
          <w:lang w:eastAsia="ru-RU"/>
        </w:rPr>
        <w:t>Количество газовоздушной смеси, полученное при сжигании 1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углеводородной смеси и природного газа </w:t>
      </w: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(12):</w:t>
      </w:r>
    </w:p>
    <w:p w:rsidR="00D55626" w:rsidRDefault="003B014E">
      <w:pPr>
        <w:spacing w:before="0" w:after="0"/>
        <w:rPr>
          <w:b/>
          <w:color w:val="000000"/>
          <w:sz w:val="24"/>
          <w:szCs w:val="24"/>
          <w:lang w:eastAsia="ru-RU"/>
        </w:rPr>
      </w:pP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1 + V</w:t>
      </w:r>
      <w:r w:rsidR="00D55626">
        <w:rPr>
          <w:b/>
          <w:i/>
          <w:color w:val="000000"/>
          <w:sz w:val="24"/>
          <w:szCs w:val="24"/>
          <w:lang w:eastAsia="ru-RU"/>
        </w:rPr>
        <w:fldChar w:fldCharType="begin"/>
      </w:r>
      <w:r>
        <w:rPr>
          <w:b/>
          <w:i/>
          <w:color w:val="000000"/>
          <w:sz w:val="24"/>
          <w:szCs w:val="24"/>
          <w:lang w:eastAsia="ru-RU"/>
        </w:rPr>
        <w:instrText xml:space="preserve"> EQ \s\do5(o)</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 + 11.679136 = 12.679136</w:t>
      </w:r>
    </w:p>
    <w:p w:rsidR="00D55626" w:rsidRDefault="003B014E">
      <w:pPr>
        <w:spacing w:before="0" w:after="0"/>
        <w:rPr>
          <w:b/>
          <w:color w:val="000000"/>
          <w:sz w:val="24"/>
          <w:szCs w:val="24"/>
          <w:lang w:eastAsia="ru-RU"/>
        </w:rPr>
      </w:pPr>
      <w:r>
        <w:rPr>
          <w:color w:val="000000"/>
          <w:szCs w:val="24"/>
          <w:lang w:eastAsia="ru-RU"/>
        </w:rPr>
        <w:t xml:space="preserve">Предварительная теплоемкость газовоздушной смеси </w:t>
      </w: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color w:val="000000"/>
          <w:szCs w:val="24"/>
          <w:lang w:eastAsia="ru-RU"/>
        </w:rPr>
        <w:t>, ккал/(м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*град.С): </w:t>
      </w:r>
      <w:r>
        <w:rPr>
          <w:b/>
          <w:color w:val="000000"/>
          <w:sz w:val="24"/>
          <w:szCs w:val="24"/>
          <w:lang w:eastAsia="ru-RU"/>
        </w:rPr>
        <w:t>0.4</w:t>
      </w:r>
    </w:p>
    <w:p w:rsidR="00D55626" w:rsidRDefault="003B014E">
      <w:pPr>
        <w:spacing w:before="0" w:after="0"/>
        <w:rPr>
          <w:b/>
          <w:color w:val="000000"/>
          <w:sz w:val="24"/>
          <w:szCs w:val="24"/>
          <w:lang w:eastAsia="ru-RU"/>
        </w:rPr>
      </w:pPr>
      <w:r>
        <w:rPr>
          <w:color w:val="000000"/>
          <w:szCs w:val="24"/>
          <w:lang w:eastAsia="ru-RU"/>
        </w:rPr>
        <w:t xml:space="preserve">Ориентировочное значение температуры горения </w:t>
      </w: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color w:val="000000"/>
          <w:szCs w:val="24"/>
          <w:lang w:eastAsia="ru-RU"/>
        </w:rPr>
        <w:t xml:space="preserve">, град.С (10): </w:t>
      </w:r>
    </w:p>
    <w:p w:rsidR="00D55626" w:rsidRDefault="003B014E">
      <w:pPr>
        <w:spacing w:before="0" w:after="0"/>
        <w:rPr>
          <w:b/>
          <w:color w:val="000000"/>
          <w:sz w:val="24"/>
          <w:szCs w:val="24"/>
          <w:lang w:eastAsia="ru-RU"/>
        </w:rPr>
      </w:pP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Т</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(Q</w:t>
      </w:r>
      <w:r w:rsidR="00D55626">
        <w:rPr>
          <w:b/>
          <w:i/>
          <w:color w:val="000000"/>
          <w:sz w:val="24"/>
          <w:szCs w:val="24"/>
          <w:lang w:eastAsia="ru-RU"/>
        </w:rPr>
        <w:fldChar w:fldCharType="begin"/>
      </w:r>
      <w:r>
        <w:rPr>
          <w:b/>
          <w:i/>
          <w:color w:val="000000"/>
          <w:sz w:val="24"/>
          <w:szCs w:val="24"/>
          <w:lang w:eastAsia="ru-RU"/>
        </w:rPr>
        <w:instrText xml:space="preserve"> EQ \s\do5(нг)</w:instrText>
      </w:r>
      <w:r w:rsidR="00D55626">
        <w:rPr>
          <w:b/>
          <w:i/>
          <w:color w:val="000000"/>
          <w:sz w:val="24"/>
          <w:szCs w:val="24"/>
          <w:lang w:eastAsia="ru-RU"/>
        </w:rPr>
        <w:fldChar w:fldCharType="end"/>
      </w:r>
      <w:r>
        <w:rPr>
          <w:b/>
          <w:i/>
          <w:color w:val="000000"/>
          <w:sz w:val="24"/>
          <w:szCs w:val="24"/>
          <w:lang w:eastAsia="ru-RU"/>
        </w:rPr>
        <w:t xml:space="preserve"> * (1-E) * n) / (V</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C</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1668 + (10552.425 * (1-0.219) * 0.9984) / (12.679136 * 0.4) = 3290.401088</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T</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xml:space="preserve"> - температура смеси или газа, град.C;</w:t>
      </w:r>
    </w:p>
    <w:p w:rsidR="00D55626" w:rsidRDefault="003B014E">
      <w:pPr>
        <w:spacing w:before="0" w:after="0"/>
        <w:rPr>
          <w:b/>
          <w:color w:val="000000"/>
          <w:sz w:val="24"/>
          <w:szCs w:val="24"/>
          <w:lang w:eastAsia="ru-RU"/>
        </w:rPr>
      </w:pPr>
      <w:r>
        <w:rPr>
          <w:color w:val="000000"/>
          <w:szCs w:val="24"/>
          <w:lang w:eastAsia="ru-RU"/>
        </w:rPr>
        <w:t xml:space="preserve">Уточнённая теплоемкость газовоздушной смеси </w:t>
      </w: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color w:val="000000"/>
          <w:szCs w:val="24"/>
          <w:lang w:eastAsia="ru-RU"/>
        </w:rPr>
        <w:t>, ккал/(м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*град.С):</w:t>
      </w:r>
      <w:r>
        <w:rPr>
          <w:b/>
          <w:color w:val="000000"/>
          <w:sz w:val="24"/>
          <w:szCs w:val="24"/>
          <w:lang w:eastAsia="ru-RU"/>
        </w:rPr>
        <w:t>0.4</w:t>
      </w:r>
    </w:p>
    <w:p w:rsidR="00D55626" w:rsidRDefault="003B014E">
      <w:pPr>
        <w:spacing w:before="0" w:after="0"/>
        <w:rPr>
          <w:b/>
          <w:color w:val="000000"/>
          <w:sz w:val="24"/>
          <w:szCs w:val="24"/>
          <w:lang w:eastAsia="ru-RU"/>
        </w:rPr>
      </w:pPr>
      <w:r>
        <w:rPr>
          <w:color w:val="000000"/>
          <w:szCs w:val="24"/>
          <w:lang w:eastAsia="ru-RU"/>
        </w:rPr>
        <w:t xml:space="preserve">Температура горения </w:t>
      </w: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color w:val="000000"/>
          <w:szCs w:val="24"/>
          <w:lang w:eastAsia="ru-RU"/>
        </w:rPr>
        <w:t xml:space="preserve">, град.С (10): </w:t>
      </w:r>
    </w:p>
    <w:p w:rsidR="00D55626" w:rsidRDefault="003B014E">
      <w:pPr>
        <w:spacing w:before="0" w:after="0"/>
        <w:rPr>
          <w:b/>
          <w:color w:val="000000"/>
          <w:sz w:val="24"/>
          <w:szCs w:val="24"/>
          <w:lang w:eastAsia="ru-RU"/>
        </w:rPr>
      </w:pP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Т</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(Q</w:t>
      </w:r>
      <w:r w:rsidR="00D55626">
        <w:rPr>
          <w:b/>
          <w:i/>
          <w:color w:val="000000"/>
          <w:sz w:val="24"/>
          <w:szCs w:val="24"/>
          <w:lang w:eastAsia="ru-RU"/>
        </w:rPr>
        <w:fldChar w:fldCharType="begin"/>
      </w:r>
      <w:r>
        <w:rPr>
          <w:b/>
          <w:i/>
          <w:color w:val="000000"/>
          <w:sz w:val="24"/>
          <w:szCs w:val="24"/>
          <w:lang w:eastAsia="ru-RU"/>
        </w:rPr>
        <w:instrText xml:space="preserve"> EQ \s\do5(нг)</w:instrText>
      </w:r>
      <w:r w:rsidR="00D55626">
        <w:rPr>
          <w:b/>
          <w:i/>
          <w:color w:val="000000"/>
          <w:sz w:val="24"/>
          <w:szCs w:val="24"/>
          <w:lang w:eastAsia="ru-RU"/>
        </w:rPr>
        <w:fldChar w:fldCharType="end"/>
      </w:r>
      <w:r>
        <w:rPr>
          <w:b/>
          <w:i/>
          <w:color w:val="000000"/>
          <w:sz w:val="24"/>
          <w:szCs w:val="24"/>
          <w:lang w:eastAsia="ru-RU"/>
        </w:rPr>
        <w:t xml:space="preserve"> * (1-E) * n) / (V</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C</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1668 + (10552.425 * (1-0.219) * 0.9984) / (12.679136 * 0.4) = 3290.401088</w:t>
      </w:r>
    </w:p>
    <w:p w:rsidR="00D55626" w:rsidRDefault="003B014E">
      <w:pPr>
        <w:spacing w:before="0" w:after="0"/>
        <w:rPr>
          <w:color w:val="000000"/>
          <w:szCs w:val="24"/>
          <w:lang w:eastAsia="ru-RU"/>
        </w:rPr>
      </w:pPr>
      <w:r>
        <w:rPr>
          <w:color w:val="000000"/>
          <w:szCs w:val="24"/>
          <w:lang w:eastAsia="ru-RU"/>
        </w:rPr>
        <w:t>4</w:t>
      </w:r>
      <w:r>
        <w:rPr>
          <w:color w:val="000000"/>
          <w:szCs w:val="24"/>
          <w:lang w:eastAsia="ru-RU"/>
        </w:rPr>
        <w:t>.РАСЧЕТ РАСХОДА ВЫБРАСЫВАЕМОЙ ГАЗОВОЗДУШНОЙ СМЕСИ</w:t>
      </w:r>
    </w:p>
    <w:p w:rsidR="00D55626" w:rsidRDefault="003B014E">
      <w:pPr>
        <w:spacing w:before="0" w:after="0"/>
        <w:rPr>
          <w:b/>
          <w:color w:val="000000"/>
          <w:sz w:val="24"/>
          <w:szCs w:val="24"/>
          <w:lang w:eastAsia="ru-RU"/>
        </w:rPr>
      </w:pPr>
      <w:r>
        <w:rPr>
          <w:color w:val="000000"/>
          <w:szCs w:val="24"/>
          <w:lang w:eastAsia="ru-RU"/>
        </w:rPr>
        <w:t xml:space="preserve">Расход выбрасываемой в атмосферу газовоздушной смеси </w:t>
      </w: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\s\do4(1)</w:instrText>
      </w:r>
      <w:r w:rsidR="00D55626">
        <w:rPr>
          <w:b/>
          <w:i/>
          <w:color w:val="000000"/>
          <w:szCs w:val="24"/>
          <w:lang w:eastAsia="ru-RU"/>
        </w:rPr>
        <w:fldChar w:fldCharType="end"/>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/c (14): </w:t>
      </w:r>
    </w:p>
    <w:p w:rsidR="00D55626" w:rsidRDefault="003B014E">
      <w:pPr>
        <w:spacing w:before="0" w:after="0"/>
        <w:rPr>
          <w:b/>
          <w:color w:val="000000"/>
          <w:sz w:val="24"/>
          <w:szCs w:val="24"/>
          <w:lang w:eastAsia="ru-RU"/>
        </w:rPr>
      </w:pP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\s\do4(1)</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B * V</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(273 + T</w:t>
      </w:r>
      <w:r w:rsidR="00D55626">
        <w:rPr>
          <w:b/>
          <w:i/>
          <w:color w:val="000000"/>
          <w:sz w:val="24"/>
          <w:szCs w:val="24"/>
          <w:lang w:eastAsia="ru-RU"/>
        </w:rPr>
        <w:fldChar w:fldCharType="begin"/>
      </w:r>
      <w:r>
        <w:rPr>
          <w:b/>
          <w:i/>
          <w:color w:val="000000"/>
          <w:sz w:val="24"/>
          <w:szCs w:val="24"/>
          <w:lang w:eastAsia="ru-RU"/>
        </w:rPr>
        <w:instrText xml:space="preserve"> EQ \s\do5(г)</w:instrText>
      </w:r>
      <w:r w:rsidR="00D55626">
        <w:rPr>
          <w:b/>
          <w:i/>
          <w:color w:val="000000"/>
          <w:sz w:val="24"/>
          <w:szCs w:val="24"/>
          <w:lang w:eastAsia="ru-RU"/>
        </w:rPr>
        <w:fldChar w:fldCharType="end"/>
      </w:r>
      <w:r>
        <w:rPr>
          <w:b/>
          <w:i/>
          <w:color w:val="000000"/>
          <w:sz w:val="24"/>
          <w:szCs w:val="24"/>
          <w:lang w:eastAsia="ru-RU"/>
        </w:rPr>
        <w:t xml:space="preserve">) / 273 = </w:t>
      </w:r>
      <w:r>
        <w:rPr>
          <w:b/>
          <w:color w:val="000000"/>
          <w:sz w:val="24"/>
          <w:szCs w:val="24"/>
          <w:lang w:eastAsia="ru-RU"/>
        </w:rPr>
        <w:t xml:space="preserve">0.014873 * 12.679136 * (273 + </w:t>
      </w:r>
      <w:r>
        <w:rPr>
          <w:b/>
          <w:color w:val="000000"/>
          <w:sz w:val="24"/>
          <w:szCs w:val="24"/>
          <w:lang w:eastAsia="ru-RU"/>
        </w:rPr>
        <w:t>3290.401088) / 273 = 2.461445925</w:t>
      </w:r>
    </w:p>
    <w:p w:rsidR="00D55626" w:rsidRDefault="003B014E">
      <w:pPr>
        <w:spacing w:before="0" w:after="0"/>
        <w:rPr>
          <w:color w:val="000000"/>
          <w:szCs w:val="24"/>
          <w:lang w:eastAsia="ru-RU"/>
        </w:rPr>
      </w:pPr>
      <w:r>
        <w:rPr>
          <w:color w:val="000000"/>
          <w:szCs w:val="24"/>
          <w:lang w:eastAsia="ru-RU"/>
        </w:rPr>
        <w:t xml:space="preserve">Длина факела </w:t>
      </w:r>
      <w:r>
        <w:rPr>
          <w:b/>
          <w:i/>
          <w:color w:val="000000"/>
          <w:szCs w:val="24"/>
          <w:lang w:eastAsia="ru-RU"/>
        </w:rPr>
        <w:t>L</w:t>
      </w:r>
      <w:r w:rsidR="00D55626">
        <w:rPr>
          <w:b/>
          <w:i/>
          <w:color w:val="000000"/>
          <w:szCs w:val="24"/>
          <w:lang w:eastAsia="ru-RU"/>
        </w:rPr>
        <w:fldChar w:fldCharType="begin"/>
      </w:r>
      <w:r>
        <w:rPr>
          <w:b/>
          <w:i/>
          <w:color w:val="000000"/>
          <w:szCs w:val="24"/>
          <w:lang w:eastAsia="ru-RU"/>
        </w:rPr>
        <w:instrText xml:space="preserve"> EQ \s\do4(фн)</w:instrText>
      </w:r>
      <w:r w:rsidR="00D55626">
        <w:rPr>
          <w:b/>
          <w:i/>
          <w:color w:val="000000"/>
          <w:szCs w:val="24"/>
          <w:lang w:eastAsia="ru-RU"/>
        </w:rPr>
        <w:fldChar w:fldCharType="end"/>
      </w:r>
      <w:r>
        <w:rPr>
          <w:color w:val="000000"/>
          <w:szCs w:val="24"/>
          <w:lang w:eastAsia="ru-RU"/>
        </w:rPr>
        <w:t>, м:</w:t>
      </w:r>
    </w:p>
    <w:p w:rsidR="00D55626" w:rsidRDefault="003B014E">
      <w:pPr>
        <w:spacing w:before="0" w:after="0"/>
        <w:rPr>
          <w:b/>
          <w:color w:val="000000"/>
          <w:sz w:val="24"/>
          <w:szCs w:val="24"/>
          <w:lang w:eastAsia="ru-RU"/>
        </w:rPr>
      </w:pPr>
      <w:r>
        <w:rPr>
          <w:b/>
          <w:i/>
          <w:color w:val="000000"/>
          <w:szCs w:val="24"/>
          <w:lang w:eastAsia="ru-RU"/>
        </w:rPr>
        <w:t>L</w:t>
      </w:r>
      <w:r w:rsidR="00D55626">
        <w:rPr>
          <w:b/>
          <w:i/>
          <w:color w:val="000000"/>
          <w:szCs w:val="24"/>
          <w:lang w:eastAsia="ru-RU"/>
        </w:rPr>
        <w:fldChar w:fldCharType="begin"/>
      </w:r>
      <w:r>
        <w:rPr>
          <w:b/>
          <w:i/>
          <w:color w:val="000000"/>
          <w:szCs w:val="24"/>
          <w:lang w:eastAsia="ru-RU"/>
        </w:rPr>
        <w:instrText xml:space="preserve"> EQ \s\do4(фн)</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15 * d = </w:t>
      </w:r>
      <w:r>
        <w:rPr>
          <w:b/>
          <w:color w:val="000000"/>
          <w:sz w:val="24"/>
          <w:szCs w:val="24"/>
          <w:lang w:eastAsia="ru-RU"/>
        </w:rPr>
        <w:t>15 * 16 = 240</w:t>
      </w:r>
    </w:p>
    <w:p w:rsidR="00D55626" w:rsidRDefault="003B014E">
      <w:pPr>
        <w:spacing w:before="0" w:after="0"/>
        <w:rPr>
          <w:color w:val="000000"/>
          <w:szCs w:val="24"/>
          <w:lang w:eastAsia="ru-RU"/>
        </w:rPr>
      </w:pPr>
      <w:r>
        <w:rPr>
          <w:color w:val="000000"/>
          <w:szCs w:val="24"/>
          <w:lang w:eastAsia="ru-RU"/>
        </w:rPr>
        <w:t xml:space="preserve">Высота источника выброса вредных веществ </w:t>
      </w:r>
      <w:r>
        <w:rPr>
          <w:b/>
          <w:i/>
          <w:color w:val="000000"/>
          <w:szCs w:val="24"/>
          <w:lang w:eastAsia="ru-RU"/>
        </w:rPr>
        <w:t>H</w:t>
      </w:r>
      <w:r>
        <w:rPr>
          <w:color w:val="000000"/>
          <w:szCs w:val="24"/>
          <w:lang w:eastAsia="ru-RU"/>
        </w:rPr>
        <w:t>, м (16):</w:t>
      </w:r>
    </w:p>
    <w:p w:rsidR="00D55626" w:rsidRDefault="003B014E">
      <w:pPr>
        <w:spacing w:before="0" w:after="0"/>
        <w:rPr>
          <w:b/>
          <w:color w:val="000000"/>
          <w:sz w:val="24"/>
          <w:szCs w:val="24"/>
          <w:lang w:eastAsia="ru-RU"/>
        </w:rPr>
      </w:pPr>
      <w:r>
        <w:rPr>
          <w:b/>
          <w:i/>
          <w:color w:val="000000"/>
          <w:szCs w:val="24"/>
          <w:lang w:eastAsia="ru-RU"/>
        </w:rPr>
        <w:t xml:space="preserve">H = </w:t>
      </w:r>
      <w:r>
        <w:rPr>
          <w:b/>
          <w:i/>
          <w:color w:val="000000"/>
          <w:sz w:val="24"/>
          <w:szCs w:val="24"/>
          <w:lang w:eastAsia="ru-RU"/>
        </w:rPr>
        <w:t>L</w:t>
      </w:r>
      <w:r w:rsidR="00D55626">
        <w:rPr>
          <w:b/>
          <w:i/>
          <w:color w:val="000000"/>
          <w:sz w:val="24"/>
          <w:szCs w:val="24"/>
          <w:lang w:eastAsia="ru-RU"/>
        </w:rPr>
        <w:fldChar w:fldCharType="begin"/>
      </w:r>
      <w:r>
        <w:rPr>
          <w:b/>
          <w:i/>
          <w:color w:val="000000"/>
          <w:sz w:val="24"/>
          <w:szCs w:val="24"/>
          <w:lang w:eastAsia="ru-RU"/>
        </w:rPr>
        <w:instrText xml:space="preserve"> EQ \s\do5(фн)</w:instrText>
      </w:r>
      <w:r w:rsidR="00D55626">
        <w:rPr>
          <w:b/>
          <w:i/>
          <w:color w:val="000000"/>
          <w:sz w:val="24"/>
          <w:szCs w:val="24"/>
          <w:lang w:eastAsia="ru-RU"/>
        </w:rPr>
        <w:fldChar w:fldCharType="end"/>
      </w:r>
      <w:r>
        <w:rPr>
          <w:b/>
          <w:i/>
          <w:color w:val="000000"/>
          <w:sz w:val="24"/>
          <w:szCs w:val="24"/>
          <w:lang w:eastAsia="ru-RU"/>
        </w:rPr>
        <w:t xml:space="preserve"> + h</w:t>
      </w:r>
      <w:r w:rsidR="00D55626">
        <w:rPr>
          <w:b/>
          <w:i/>
          <w:color w:val="000000"/>
          <w:sz w:val="24"/>
          <w:szCs w:val="24"/>
          <w:lang w:eastAsia="ru-RU"/>
        </w:rPr>
        <w:fldChar w:fldCharType="begin"/>
      </w:r>
      <w:r>
        <w:rPr>
          <w:b/>
          <w:i/>
          <w:color w:val="000000"/>
          <w:sz w:val="24"/>
          <w:szCs w:val="24"/>
          <w:lang w:eastAsia="ru-RU"/>
        </w:rPr>
        <w:instrText xml:space="preserve"> EQ \s\do5(в)</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240 + 0.3 = 240.3</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h</w:t>
      </w:r>
      <w:r w:rsidR="00D55626">
        <w:rPr>
          <w:b/>
          <w:i/>
          <w:color w:val="000000"/>
          <w:szCs w:val="24"/>
          <w:lang w:eastAsia="ru-RU"/>
        </w:rPr>
        <w:fldChar w:fldCharType="begin"/>
      </w:r>
      <w:r>
        <w:rPr>
          <w:b/>
          <w:i/>
          <w:color w:val="000000"/>
          <w:szCs w:val="24"/>
          <w:lang w:eastAsia="ru-RU"/>
        </w:rPr>
        <w:instrText xml:space="preserve"> EQ \s\do4(в)</w:instrText>
      </w:r>
      <w:r w:rsidR="00D55626">
        <w:rPr>
          <w:b/>
          <w:i/>
          <w:color w:val="000000"/>
          <w:szCs w:val="24"/>
          <w:lang w:eastAsia="ru-RU"/>
        </w:rPr>
        <w:fldChar w:fldCharType="end"/>
      </w:r>
      <w:r>
        <w:rPr>
          <w:color w:val="000000"/>
          <w:szCs w:val="24"/>
          <w:lang w:eastAsia="ru-RU"/>
        </w:rPr>
        <w:t xml:space="preserve"> - высота фа</w:t>
      </w:r>
      <w:r>
        <w:rPr>
          <w:color w:val="000000"/>
          <w:szCs w:val="24"/>
          <w:lang w:eastAsia="ru-RU"/>
        </w:rPr>
        <w:t>кельной установки от уровня земли, м;</w:t>
      </w:r>
    </w:p>
    <w:p w:rsidR="00D55626" w:rsidRDefault="003B014E">
      <w:pPr>
        <w:spacing w:before="0" w:after="0"/>
        <w:rPr>
          <w:color w:val="000000"/>
          <w:szCs w:val="24"/>
          <w:lang w:eastAsia="ru-RU"/>
        </w:rPr>
      </w:pPr>
      <w:r>
        <w:rPr>
          <w:color w:val="000000"/>
          <w:szCs w:val="24"/>
          <w:lang w:eastAsia="ru-RU"/>
        </w:rPr>
        <w:t>5.РАСЧЕТ СРЕДНЕЙ СКОРОСТИ ПОСТУПЛЕНИЯ В АТМОСФЕРУ ГАЗОВОЗДУШНОЙ СМЕСИ ИЗ ИСТОЧНИКА ВЫБРОСА (W</w:t>
      </w:r>
      <w:r w:rsidR="00D55626">
        <w:rPr>
          <w:color w:val="000000"/>
          <w:szCs w:val="24"/>
          <w:lang w:eastAsia="ru-RU"/>
        </w:rPr>
        <w:fldChar w:fldCharType="begin"/>
      </w:r>
      <w:r>
        <w:rPr>
          <w:color w:val="000000"/>
          <w:szCs w:val="24"/>
          <w:lang w:eastAsia="ru-RU"/>
        </w:rPr>
        <w:instrText xml:space="preserve"> EQ \s\do4(o)</w:instrText>
      </w:r>
      <w:r w:rsidR="00D55626">
        <w:rPr>
          <w:color w:val="000000"/>
          <w:szCs w:val="24"/>
          <w:lang w:eastAsia="ru-RU"/>
        </w:rPr>
        <w:fldChar w:fldCharType="end"/>
      </w:r>
      <w:r>
        <w:rPr>
          <w:color w:val="000000"/>
          <w:szCs w:val="24"/>
          <w:lang w:eastAsia="ru-RU"/>
        </w:rPr>
        <w:t>)</w:t>
      </w:r>
    </w:p>
    <w:p w:rsidR="00D55626" w:rsidRDefault="003B014E">
      <w:pPr>
        <w:spacing w:before="0" w:after="0"/>
        <w:rPr>
          <w:color w:val="000000"/>
          <w:szCs w:val="24"/>
          <w:lang w:eastAsia="ru-RU"/>
        </w:rPr>
      </w:pPr>
      <w:r>
        <w:rPr>
          <w:color w:val="000000"/>
          <w:szCs w:val="24"/>
          <w:lang w:eastAsia="ru-RU"/>
        </w:rPr>
        <w:t xml:space="preserve">Диаметр факела </w:t>
      </w:r>
      <w:r>
        <w:rPr>
          <w:b/>
          <w:i/>
          <w:color w:val="000000"/>
          <w:szCs w:val="24"/>
          <w:lang w:eastAsia="ru-RU"/>
        </w:rPr>
        <w:t>D</w:t>
      </w:r>
      <w:r w:rsidR="00D55626">
        <w:rPr>
          <w:b/>
          <w:i/>
          <w:color w:val="000000"/>
          <w:szCs w:val="24"/>
          <w:lang w:eastAsia="ru-RU"/>
        </w:rPr>
        <w:fldChar w:fldCharType="begin"/>
      </w:r>
      <w:r>
        <w:rPr>
          <w:b/>
          <w:i/>
          <w:color w:val="000000"/>
          <w:szCs w:val="24"/>
          <w:lang w:eastAsia="ru-RU"/>
        </w:rPr>
        <w:instrText xml:space="preserve"> EQ \s\do4(ф)</w:instrText>
      </w:r>
      <w:r w:rsidR="00D55626">
        <w:rPr>
          <w:b/>
          <w:i/>
          <w:color w:val="000000"/>
          <w:szCs w:val="24"/>
          <w:lang w:eastAsia="ru-RU"/>
        </w:rPr>
        <w:fldChar w:fldCharType="end"/>
      </w:r>
      <w:r>
        <w:rPr>
          <w:color w:val="000000"/>
          <w:szCs w:val="24"/>
          <w:lang w:eastAsia="ru-RU"/>
        </w:rPr>
        <w:t>, м (29):</w:t>
      </w:r>
    </w:p>
    <w:p w:rsidR="00D55626" w:rsidRDefault="003B014E">
      <w:pPr>
        <w:spacing w:before="0" w:after="0"/>
        <w:rPr>
          <w:b/>
          <w:color w:val="000000"/>
          <w:sz w:val="24"/>
          <w:szCs w:val="24"/>
          <w:lang w:eastAsia="ru-RU"/>
        </w:rPr>
      </w:pPr>
      <w:r>
        <w:rPr>
          <w:b/>
          <w:i/>
          <w:color w:val="000000"/>
          <w:szCs w:val="24"/>
          <w:lang w:eastAsia="ru-RU"/>
        </w:rPr>
        <w:t>D</w:t>
      </w:r>
      <w:r w:rsidR="00D55626">
        <w:rPr>
          <w:b/>
          <w:i/>
          <w:color w:val="000000"/>
          <w:szCs w:val="24"/>
          <w:lang w:eastAsia="ru-RU"/>
        </w:rPr>
        <w:fldChar w:fldCharType="begin"/>
      </w:r>
      <w:r>
        <w:rPr>
          <w:b/>
          <w:i/>
          <w:color w:val="000000"/>
          <w:szCs w:val="24"/>
          <w:lang w:eastAsia="ru-RU"/>
        </w:rPr>
        <w:instrText xml:space="preserve"> EQ \s\do4(ф)</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0.14 * L</w:t>
      </w:r>
      <w:r w:rsidR="00D55626">
        <w:rPr>
          <w:b/>
          <w:i/>
          <w:color w:val="000000"/>
          <w:sz w:val="24"/>
          <w:szCs w:val="24"/>
          <w:lang w:eastAsia="ru-RU"/>
        </w:rPr>
        <w:fldChar w:fldCharType="begin"/>
      </w:r>
      <w:r>
        <w:rPr>
          <w:b/>
          <w:i/>
          <w:color w:val="000000"/>
          <w:sz w:val="24"/>
          <w:szCs w:val="24"/>
          <w:lang w:eastAsia="ru-RU"/>
        </w:rPr>
        <w:instrText xml:space="preserve"> EQ \s\do5(фн)</w:instrText>
      </w:r>
      <w:r w:rsidR="00D55626">
        <w:rPr>
          <w:b/>
          <w:i/>
          <w:color w:val="000000"/>
          <w:sz w:val="24"/>
          <w:szCs w:val="24"/>
          <w:lang w:eastAsia="ru-RU"/>
        </w:rPr>
        <w:fldChar w:fldCharType="end"/>
      </w:r>
      <w:r>
        <w:rPr>
          <w:b/>
          <w:i/>
          <w:color w:val="000000"/>
          <w:sz w:val="24"/>
          <w:szCs w:val="24"/>
          <w:lang w:eastAsia="ru-RU"/>
        </w:rPr>
        <w:t xml:space="preserve"> + 0.49 * d = </w:t>
      </w:r>
      <w:r>
        <w:rPr>
          <w:b/>
          <w:color w:val="000000"/>
          <w:sz w:val="24"/>
          <w:szCs w:val="24"/>
          <w:lang w:eastAsia="ru-RU"/>
        </w:rPr>
        <w:t>0.14 * 240</w:t>
      </w:r>
      <w:r>
        <w:rPr>
          <w:b/>
          <w:color w:val="000000"/>
          <w:sz w:val="24"/>
          <w:szCs w:val="24"/>
          <w:lang w:eastAsia="ru-RU"/>
        </w:rPr>
        <w:t xml:space="preserve"> + 0.49 * 16 = 41.44</w:t>
      </w:r>
    </w:p>
    <w:p w:rsidR="00D55626" w:rsidRDefault="003B014E">
      <w:pPr>
        <w:spacing w:before="0" w:after="0"/>
        <w:rPr>
          <w:color w:val="000000"/>
          <w:szCs w:val="24"/>
          <w:lang w:eastAsia="ru-RU"/>
        </w:rPr>
      </w:pPr>
      <w:r>
        <w:rPr>
          <w:color w:val="000000"/>
          <w:szCs w:val="24"/>
          <w:lang w:eastAsia="ru-RU"/>
        </w:rPr>
        <w:t>Средняя скорость поступления в атмосферу газовоздушной смеси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(м/с):</w:t>
      </w:r>
    </w:p>
    <w:p w:rsidR="00D55626" w:rsidRDefault="003B014E">
      <w:pPr>
        <w:spacing w:before="0" w:after="0"/>
        <w:rPr>
          <w:b/>
          <w:color w:val="000000"/>
          <w:sz w:val="24"/>
          <w:szCs w:val="24"/>
          <w:lang w:eastAsia="ru-RU"/>
        </w:rPr>
      </w:pP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1.27 * V</w:t>
      </w:r>
      <w:r w:rsidR="00D55626">
        <w:rPr>
          <w:b/>
          <w:i/>
          <w:color w:val="000000"/>
          <w:sz w:val="24"/>
          <w:szCs w:val="24"/>
          <w:lang w:eastAsia="ru-RU"/>
        </w:rPr>
        <w:fldChar w:fldCharType="begin"/>
      </w:r>
      <w:r>
        <w:rPr>
          <w:b/>
          <w:i/>
          <w:color w:val="000000"/>
          <w:sz w:val="24"/>
          <w:szCs w:val="24"/>
          <w:lang w:eastAsia="ru-RU"/>
        </w:rPr>
        <w:instrText xml:space="preserve"> EQ \s\do5(1)</w:instrText>
      </w:r>
      <w:r w:rsidR="00D55626">
        <w:rPr>
          <w:b/>
          <w:i/>
          <w:color w:val="000000"/>
          <w:sz w:val="24"/>
          <w:szCs w:val="24"/>
          <w:lang w:eastAsia="ru-RU"/>
        </w:rPr>
        <w:fldChar w:fldCharType="end"/>
      </w:r>
      <w:r>
        <w:rPr>
          <w:b/>
          <w:i/>
          <w:color w:val="000000"/>
          <w:sz w:val="24"/>
          <w:szCs w:val="24"/>
          <w:lang w:eastAsia="ru-RU"/>
        </w:rPr>
        <w:t xml:space="preserve"> / D</w:t>
      </w:r>
      <w:r w:rsidR="00D55626">
        <w:rPr>
          <w:b/>
          <w:i/>
          <w:color w:val="000000"/>
          <w:sz w:val="24"/>
          <w:szCs w:val="24"/>
          <w:lang w:eastAsia="ru-RU"/>
        </w:rPr>
        <w:fldChar w:fldCharType="begin"/>
      </w:r>
      <w:r>
        <w:rPr>
          <w:b/>
          <w:i/>
          <w:color w:val="000000"/>
          <w:sz w:val="24"/>
          <w:szCs w:val="24"/>
          <w:lang w:eastAsia="ru-RU"/>
        </w:rPr>
        <w:instrText xml:space="preserve"> EQ \s\do5(ф)</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EQ \s\up5(2)</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1.27 * 2.461445925 / 41.44</w:t>
      </w:r>
      <w:r w:rsidR="00D55626">
        <w:rPr>
          <w:b/>
          <w:color w:val="000000"/>
          <w:sz w:val="24"/>
          <w:szCs w:val="24"/>
          <w:lang w:eastAsia="ru-RU"/>
        </w:rPr>
        <w:fldChar w:fldCharType="begin"/>
      </w:r>
      <w:r>
        <w:rPr>
          <w:b/>
          <w:color w:val="000000"/>
          <w:sz w:val="24"/>
          <w:szCs w:val="24"/>
          <w:lang w:eastAsia="ru-RU"/>
        </w:rPr>
        <w:instrText xml:space="preserve"> EQ \s\up5(2)</w:instrText>
      </w:r>
      <w:r w:rsidR="00D55626">
        <w:rPr>
          <w:b/>
          <w:color w:val="000000"/>
          <w:sz w:val="24"/>
          <w:szCs w:val="24"/>
          <w:lang w:eastAsia="ru-RU"/>
        </w:rPr>
        <w:fldChar w:fldCharType="end"/>
      </w:r>
      <w:r>
        <w:rPr>
          <w:b/>
          <w:color w:val="000000"/>
          <w:sz w:val="24"/>
          <w:szCs w:val="24"/>
          <w:lang w:eastAsia="ru-RU"/>
        </w:rPr>
        <w:t xml:space="preserve"> = 0.001820348</w:t>
      </w:r>
    </w:p>
    <w:p w:rsidR="00D55626" w:rsidRDefault="003B014E">
      <w:pPr>
        <w:spacing w:before="0" w:after="0"/>
        <w:rPr>
          <w:color w:val="000000"/>
          <w:szCs w:val="24"/>
          <w:lang w:eastAsia="ru-RU"/>
        </w:rPr>
      </w:pPr>
      <w:r>
        <w:rPr>
          <w:color w:val="000000"/>
          <w:szCs w:val="24"/>
          <w:lang w:eastAsia="ru-RU"/>
        </w:rPr>
        <w:t xml:space="preserve">6.РАСЧЕТ </w:t>
      </w:r>
      <w:r>
        <w:rPr>
          <w:color w:val="000000"/>
          <w:szCs w:val="24"/>
          <w:lang w:eastAsia="ru-RU"/>
        </w:rPr>
        <w:t>ВАЛОВЫХ ВЫБРОСОВ ЗАГРЯЗНЯЮЩИХ ВЕЩЕСТВ</w:t>
      </w:r>
    </w:p>
    <w:p w:rsidR="00D55626" w:rsidRDefault="003B014E">
      <w:pPr>
        <w:spacing w:before="0" w:after="0"/>
        <w:rPr>
          <w:b/>
          <w:color w:val="000000"/>
          <w:sz w:val="24"/>
          <w:szCs w:val="24"/>
          <w:lang w:eastAsia="ru-RU"/>
        </w:rPr>
      </w:pPr>
      <w:r>
        <w:rPr>
          <w:color w:val="000000"/>
          <w:szCs w:val="24"/>
          <w:lang w:eastAsia="ru-RU"/>
        </w:rPr>
        <w:t xml:space="preserve">Продолжительность работы факельной установки </w:t>
      </w:r>
      <w:r w:rsidR="00D55626">
        <w:rPr>
          <w:color w:val="000000"/>
          <w:szCs w:val="24"/>
          <w:lang w:eastAsia="ru-RU"/>
        </w:rPr>
        <w:fldChar w:fldCharType="begin"/>
      </w:r>
      <w:r>
        <w:rPr>
          <w:color w:val="000000"/>
          <w:szCs w:val="24"/>
          <w:lang w:eastAsia="ru-RU"/>
        </w:rPr>
        <w:instrText xml:space="preserve"> SYMBOL 61556 \f "Symbol" \* MERGEFORMAT </w:instrText>
      </w:r>
      <w:r w:rsidR="00D55626">
        <w:rPr>
          <w:color w:val="000000"/>
          <w:szCs w:val="24"/>
          <w:lang w:eastAsia="ru-RU"/>
        </w:rPr>
        <w:fldChar w:fldCharType="separate"/>
      </w:r>
      <w:r>
        <w:rPr>
          <w:b/>
          <w:sz w:val="24"/>
          <w:szCs w:val="24"/>
          <w:lang w:eastAsia="ru-RU"/>
        </w:rPr>
        <w:t>Ошибка! Закладка не определена.</w:t>
      </w:r>
      <w:r w:rsidR="00D55626">
        <w:rPr>
          <w:color w:val="000000"/>
          <w:szCs w:val="24"/>
          <w:lang w:eastAsia="ru-RU"/>
        </w:rPr>
        <w:fldChar w:fldCharType="end"/>
      </w:r>
      <w:r>
        <w:rPr>
          <w:color w:val="000000"/>
          <w:szCs w:val="24"/>
          <w:lang w:eastAsia="ru-RU"/>
        </w:rPr>
        <w:t xml:space="preserve">, ч/год: </w:t>
      </w:r>
      <w:r>
        <w:rPr>
          <w:b/>
          <w:color w:val="000000"/>
          <w:sz w:val="24"/>
          <w:szCs w:val="24"/>
          <w:lang w:eastAsia="ru-RU"/>
        </w:rPr>
        <w:t>360</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0337 Углерод оксид (Окись углерода, Угарный газ) (584)</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w:instrText>
      </w:r>
      <w:r>
        <w:rPr>
          <w:b/>
          <w:i/>
          <w:color w:val="000000"/>
          <w:szCs w:val="24"/>
          <w:lang w:eastAsia="ru-RU"/>
        </w:rPr>
        <w:instrText>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0.2498664 = 0.323826854</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0301 Азота (IV) диоксид (Азота диоксид) (4)</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0.029983968 = 0.038859223</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0304 Азот (II) оксид (Азота оксид) (6</w:t>
      </w:r>
      <w:r>
        <w:rPr>
          <w:b/>
          <w:i/>
          <w:color w:val="000000"/>
          <w:sz w:val="24"/>
          <w:szCs w:val="24"/>
          <w:u w:val="single"/>
          <w:lang w:eastAsia="ru-RU"/>
        </w:rPr>
        <w:t>)</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0.004872395 = 0.006314624</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0410 Метан (727*)</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0.00624666 = 0.008095671</w:t>
      </w:r>
    </w:p>
    <w:p w:rsidR="00D55626" w:rsidRDefault="003B014E">
      <w:pPr>
        <w:spacing w:before="0" w:after="0"/>
        <w:rPr>
          <w:b/>
          <w:i/>
          <w:color w:val="000000"/>
          <w:sz w:val="24"/>
          <w:szCs w:val="24"/>
          <w:u w:val="single"/>
          <w:lang w:eastAsia="ru-RU"/>
        </w:rPr>
      </w:pPr>
      <w:r>
        <w:rPr>
          <w:b/>
          <w:i/>
          <w:color w:val="000000"/>
          <w:sz w:val="24"/>
          <w:szCs w:val="24"/>
          <w:u w:val="single"/>
          <w:lang w:eastAsia="ru-RU"/>
        </w:rPr>
        <w:t xml:space="preserve">Примесь : 0328 Углерод (Сажа, Углерод черный) </w:t>
      </w:r>
      <w:r>
        <w:rPr>
          <w:b/>
          <w:i/>
          <w:color w:val="000000"/>
          <w:sz w:val="24"/>
          <w:szCs w:val="24"/>
          <w:u w:val="single"/>
          <w:lang w:eastAsia="ru-RU"/>
        </w:rPr>
        <w:t>(583)</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0.02498664 = 0.032382685</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0380 Диоксид углерода</w:t>
      </w:r>
    </w:p>
    <w:p w:rsidR="00D55626" w:rsidRDefault="003B014E">
      <w:pPr>
        <w:spacing w:before="0" w:after="0"/>
        <w:rPr>
          <w:color w:val="000000"/>
          <w:szCs w:val="24"/>
          <w:lang w:eastAsia="ru-RU"/>
        </w:rPr>
      </w:pPr>
      <w:r>
        <w:rPr>
          <w:color w:val="000000"/>
          <w:szCs w:val="24"/>
          <w:lang w:eastAsia="ru-RU"/>
        </w:rPr>
        <w:t>Валовый вы</w:t>
      </w:r>
      <w:r>
        <w:rPr>
          <w:color w:val="000000"/>
          <w:szCs w:val="24"/>
          <w:lang w:eastAsia="ru-RU"/>
        </w:rPr>
        <w:t xml:space="preserve">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34.33888613 = 44.50319642</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30"/>
        <w:gridCol w:w="5835"/>
        <w:gridCol w:w="1895"/>
        <w:gridCol w:w="2042"/>
      </w:tblGrid>
      <w:tr w:rsidR="00D55626">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Код</w:t>
            </w:r>
          </w:p>
        </w:tc>
        <w:tc>
          <w:tcPr>
            <w:tcW w:w="277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Примесь</w:t>
            </w:r>
          </w:p>
        </w:tc>
        <w:tc>
          <w:tcPr>
            <w:tcW w:w="902"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Выброс г/с</w:t>
            </w:r>
          </w:p>
        </w:tc>
        <w:tc>
          <w:tcPr>
            <w:tcW w:w="972"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Выброс т/год</w:t>
            </w:r>
          </w:p>
        </w:tc>
      </w:tr>
      <w:tr w:rsidR="00D55626">
        <w:tc>
          <w:tcPr>
            <w:tcW w:w="34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0337</w:t>
            </w:r>
          </w:p>
        </w:tc>
        <w:tc>
          <w:tcPr>
            <w:tcW w:w="277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 xml:space="preserve">Углерод оксид </w:t>
            </w:r>
            <w:r>
              <w:rPr>
                <w:color w:val="000000"/>
                <w:szCs w:val="24"/>
                <w:lang w:eastAsia="ru-RU"/>
              </w:rPr>
              <w:t>(Окись углерода, Угарный</w:t>
            </w:r>
          </w:p>
        </w:tc>
        <w:tc>
          <w:tcPr>
            <w:tcW w:w="90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0.2498664</w:t>
            </w:r>
          </w:p>
        </w:tc>
        <w:tc>
          <w:tcPr>
            <w:tcW w:w="9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0.323826854</w:t>
            </w:r>
          </w:p>
        </w:tc>
      </w:tr>
      <w:tr w:rsidR="00D55626">
        <w:tc>
          <w:tcPr>
            <w:tcW w:w="34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0301</w:t>
            </w:r>
          </w:p>
        </w:tc>
        <w:tc>
          <w:tcPr>
            <w:tcW w:w="277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Азота (IV) диоксид (Азота диоксид) (4)</w:t>
            </w:r>
          </w:p>
        </w:tc>
        <w:tc>
          <w:tcPr>
            <w:tcW w:w="90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0.029983968</w:t>
            </w:r>
          </w:p>
        </w:tc>
        <w:tc>
          <w:tcPr>
            <w:tcW w:w="9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0.038859223</w:t>
            </w:r>
          </w:p>
        </w:tc>
      </w:tr>
      <w:tr w:rsidR="00D55626">
        <w:tc>
          <w:tcPr>
            <w:tcW w:w="34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0304</w:t>
            </w:r>
          </w:p>
        </w:tc>
        <w:tc>
          <w:tcPr>
            <w:tcW w:w="277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 (II) оксид (Азота оксид) (6)</w:t>
            </w:r>
          </w:p>
        </w:tc>
        <w:tc>
          <w:tcPr>
            <w:tcW w:w="90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0.004872395</w:t>
            </w:r>
          </w:p>
        </w:tc>
        <w:tc>
          <w:tcPr>
            <w:tcW w:w="9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0.006314624</w:t>
            </w:r>
          </w:p>
        </w:tc>
      </w:tr>
      <w:tr w:rsidR="00D55626">
        <w:tc>
          <w:tcPr>
            <w:tcW w:w="34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0410</w:t>
            </w:r>
          </w:p>
        </w:tc>
        <w:tc>
          <w:tcPr>
            <w:tcW w:w="277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Метан (727*)</w:t>
            </w:r>
          </w:p>
        </w:tc>
        <w:tc>
          <w:tcPr>
            <w:tcW w:w="90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0.00624666</w:t>
            </w:r>
          </w:p>
        </w:tc>
        <w:tc>
          <w:tcPr>
            <w:tcW w:w="9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0.008095671</w:t>
            </w:r>
          </w:p>
        </w:tc>
      </w:tr>
      <w:tr w:rsidR="00D55626">
        <w:tc>
          <w:tcPr>
            <w:tcW w:w="34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0328</w:t>
            </w:r>
          </w:p>
        </w:tc>
        <w:tc>
          <w:tcPr>
            <w:tcW w:w="277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 xml:space="preserve">Углерод (Сажа, Углерод </w:t>
            </w:r>
            <w:r>
              <w:rPr>
                <w:color w:val="000000"/>
                <w:szCs w:val="24"/>
                <w:lang w:eastAsia="ru-RU"/>
              </w:rPr>
              <w:t>черный) (583)</w:t>
            </w:r>
          </w:p>
        </w:tc>
        <w:tc>
          <w:tcPr>
            <w:tcW w:w="90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0.02498664</w:t>
            </w:r>
          </w:p>
        </w:tc>
        <w:tc>
          <w:tcPr>
            <w:tcW w:w="9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0.032382685</w:t>
            </w:r>
          </w:p>
        </w:tc>
      </w:tr>
    </w:tbl>
    <w:p w:rsidR="00D55626" w:rsidRDefault="00D55626">
      <w:pPr>
        <w:spacing w:before="0" w:after="0"/>
        <w:rPr>
          <w:color w:val="000000"/>
          <w:szCs w:val="24"/>
          <w:lang w:eastAsia="ru-RU"/>
        </w:rPr>
      </w:pPr>
    </w:p>
    <w:p w:rsidR="00D55626" w:rsidRDefault="003B014E">
      <w:pPr>
        <w:spacing w:before="0" w:after="0"/>
        <w:jc w:val="center"/>
        <w:rPr>
          <w:b/>
          <w:color w:val="000000"/>
          <w:sz w:val="28"/>
          <w:szCs w:val="24"/>
          <w:lang w:eastAsia="ru-RU"/>
        </w:rPr>
      </w:pPr>
      <w:r>
        <w:rPr>
          <w:b/>
          <w:color w:val="000000"/>
          <w:sz w:val="28"/>
          <w:szCs w:val="24"/>
          <w:lang w:eastAsia="ru-RU"/>
        </w:rPr>
        <w:t xml:space="preserve">               РАСЧЕТ ВАЛОВЫХ ВЫБРОСОВ</w:t>
      </w:r>
    </w:p>
    <w:p w:rsidR="00D55626" w:rsidRDefault="003B014E">
      <w:pPr>
        <w:spacing w:before="0" w:after="0"/>
        <w:rPr>
          <w:color w:val="000000"/>
          <w:szCs w:val="24"/>
          <w:lang w:eastAsia="ru-RU"/>
        </w:rPr>
      </w:pPr>
      <w:r>
        <w:rPr>
          <w:color w:val="000000"/>
          <w:szCs w:val="24"/>
          <w:lang w:eastAsia="ru-RU"/>
        </w:rPr>
        <w:t>_____________________________________________________________________</w:t>
      </w:r>
    </w:p>
    <w:p w:rsidR="00D55626" w:rsidRDefault="003B014E">
      <w:pPr>
        <w:spacing w:before="0" w:after="0"/>
        <w:rPr>
          <w:color w:val="000000"/>
          <w:szCs w:val="24"/>
          <w:lang w:eastAsia="ru-RU"/>
        </w:rPr>
      </w:pPr>
      <w:r>
        <w:rPr>
          <w:color w:val="000000"/>
          <w:szCs w:val="24"/>
          <w:lang w:eastAsia="ru-RU"/>
        </w:rPr>
        <w:t>Список литературы:</w:t>
      </w:r>
    </w:p>
    <w:p w:rsidR="00D55626" w:rsidRDefault="003B014E">
      <w:pPr>
        <w:spacing w:before="0" w:after="0"/>
        <w:rPr>
          <w:color w:val="000000"/>
          <w:szCs w:val="24"/>
          <w:lang w:eastAsia="ru-RU"/>
        </w:rPr>
      </w:pPr>
      <w:r>
        <w:rPr>
          <w:color w:val="000000"/>
          <w:szCs w:val="24"/>
          <w:lang w:eastAsia="ru-RU"/>
        </w:rPr>
        <w:t xml:space="preserve">1."Методика расчета параметров выбросов и валовых выбросов вредных веществ от факельных </w:t>
      </w:r>
      <w:r>
        <w:rPr>
          <w:color w:val="000000"/>
          <w:szCs w:val="24"/>
          <w:lang w:eastAsia="ru-RU"/>
        </w:rPr>
        <w:t>установок сжигания углеводородных смесей". Министерство охраны окружающей среды РК. РНД. Астана 2008г.</w:t>
      </w:r>
    </w:p>
    <w:p w:rsidR="00D55626" w:rsidRDefault="003B014E">
      <w:pPr>
        <w:spacing w:before="0" w:after="0"/>
        <w:rPr>
          <w:color w:val="000000"/>
          <w:szCs w:val="24"/>
          <w:lang w:eastAsia="ru-RU"/>
        </w:rPr>
      </w:pPr>
      <w:r>
        <w:rPr>
          <w:color w:val="000000"/>
          <w:szCs w:val="24"/>
          <w:lang w:eastAsia="ru-RU"/>
        </w:rPr>
        <w:t xml:space="preserve"> 2. Методическое пособие по расчету, нормированию и контролю выбросов загрязняющих веществ в атмосферный воздух.(дополненное и  переработанное), CПб, НИИ</w:t>
      </w:r>
      <w:r>
        <w:rPr>
          <w:color w:val="000000"/>
          <w:szCs w:val="24"/>
          <w:lang w:eastAsia="ru-RU"/>
        </w:rPr>
        <w:t xml:space="preserve"> Атмосфера, 2005 ~~~~~~~~~~~~~~~~~~~~~~~~~~~~~~~~~~~~~~~~~~~~~~~~~~~~~~~~~~~~~~~~~~~~~~</w:t>
      </w:r>
    </w:p>
    <w:p w:rsidR="00D55626" w:rsidRDefault="003B014E">
      <w:pPr>
        <w:spacing w:before="0" w:after="0"/>
        <w:rPr>
          <w:color w:val="000000"/>
          <w:szCs w:val="24"/>
          <w:lang w:eastAsia="ru-RU"/>
        </w:rPr>
      </w:pPr>
      <w:r>
        <w:rPr>
          <w:color w:val="000000"/>
          <w:szCs w:val="24"/>
          <w:lang w:eastAsia="ru-RU"/>
        </w:rPr>
        <w:t xml:space="preserve">Площадка: оценочных скв </w:t>
      </w:r>
      <w:r>
        <w:rPr>
          <w:color w:val="000000"/>
          <w:szCs w:val="24"/>
          <w:lang w:eastAsia="ru-RU"/>
        </w:rPr>
        <w:t>1 ед.</w:t>
      </w:r>
    </w:p>
    <w:p w:rsidR="00D55626" w:rsidRDefault="003B014E">
      <w:pPr>
        <w:spacing w:before="0" w:after="0"/>
        <w:rPr>
          <w:color w:val="000000"/>
          <w:szCs w:val="24"/>
          <w:lang w:eastAsia="ru-RU"/>
        </w:rPr>
      </w:pPr>
      <w:r>
        <w:rPr>
          <w:color w:val="000000"/>
          <w:szCs w:val="24"/>
          <w:lang w:eastAsia="ru-RU"/>
        </w:rPr>
        <w:t>Цех: испытание скважины</w:t>
      </w:r>
    </w:p>
    <w:p w:rsidR="00D55626" w:rsidRDefault="003B014E">
      <w:pPr>
        <w:spacing w:before="0" w:after="0"/>
        <w:rPr>
          <w:color w:val="000000"/>
          <w:szCs w:val="24"/>
          <w:lang w:eastAsia="ru-RU"/>
        </w:rPr>
      </w:pPr>
      <w:r>
        <w:rPr>
          <w:color w:val="000000"/>
          <w:szCs w:val="24"/>
          <w:lang w:eastAsia="ru-RU"/>
        </w:rPr>
        <w:t>Источник: 0026</w:t>
      </w:r>
    </w:p>
    <w:p w:rsidR="00D55626" w:rsidRDefault="003B014E">
      <w:pPr>
        <w:spacing w:before="0" w:after="0"/>
        <w:rPr>
          <w:color w:val="000000"/>
          <w:szCs w:val="24"/>
          <w:lang w:eastAsia="ru-RU"/>
        </w:rPr>
      </w:pPr>
      <w:r>
        <w:rPr>
          <w:color w:val="000000"/>
          <w:szCs w:val="24"/>
          <w:lang w:eastAsia="ru-RU"/>
        </w:rPr>
        <w:t>Наименование: Факел</w:t>
      </w:r>
    </w:p>
    <w:p w:rsidR="00D55626" w:rsidRDefault="003B014E">
      <w:pPr>
        <w:spacing w:before="0" w:after="0"/>
        <w:rPr>
          <w:color w:val="000000"/>
          <w:szCs w:val="24"/>
          <w:lang w:eastAsia="ru-RU"/>
        </w:rPr>
      </w:pPr>
      <w:r>
        <w:rPr>
          <w:color w:val="000000"/>
          <w:szCs w:val="24"/>
          <w:lang w:eastAsia="ru-RU"/>
        </w:rPr>
        <w:t>Тип: Высотная</w:t>
      </w:r>
    </w:p>
    <w:p w:rsidR="00D55626" w:rsidRDefault="003B014E">
      <w:pPr>
        <w:spacing w:before="0" w:after="0"/>
        <w:rPr>
          <w:color w:val="000000"/>
          <w:szCs w:val="24"/>
          <w:lang w:eastAsia="ru-RU"/>
        </w:rPr>
      </w:pPr>
      <w:r>
        <w:rPr>
          <w:color w:val="000000"/>
          <w:szCs w:val="24"/>
          <w:lang w:eastAsia="ru-RU"/>
        </w:rPr>
        <w:t>Тип сжигаемой смеси: Некондиционная газовая и газоконденсатная см</w:t>
      </w:r>
      <w:r>
        <w:rPr>
          <w:color w:val="000000"/>
          <w:szCs w:val="24"/>
          <w:lang w:eastAsia="ru-RU"/>
        </w:rPr>
        <w:t>есь</w:t>
      </w:r>
    </w:p>
    <w:p w:rsidR="00D55626" w:rsidRDefault="003B014E">
      <w:pPr>
        <w:spacing w:before="0" w:after="0"/>
        <w:rPr>
          <w:color w:val="000000"/>
          <w:szCs w:val="24"/>
          <w:lang w:eastAsia="ru-RU"/>
        </w:rPr>
      </w:pPr>
      <w:r>
        <w:rPr>
          <w:color w:val="000000"/>
          <w:szCs w:val="24"/>
          <w:lang w:eastAsia="ru-RU"/>
        </w:rPr>
        <w:t>Тип месторождения: бессернистое</w:t>
      </w:r>
    </w:p>
    <w:p w:rsidR="00D55626" w:rsidRDefault="003B014E">
      <w:pPr>
        <w:spacing w:before="0" w:after="0"/>
        <w:rPr>
          <w:color w:val="000000"/>
          <w:szCs w:val="24"/>
          <w:lang w:eastAsia="ru-RU"/>
        </w:rPr>
      </w:pPr>
      <w:r>
        <w:rPr>
          <w:color w:val="000000"/>
          <w:szCs w:val="24"/>
          <w:lang w:eastAsia="ru-RU"/>
        </w:rPr>
        <w:t>1.РАСЧЕТ ВСПОМОГАТЕЛЬНЫХ ПАРАМЕТРОВ</w:t>
      </w:r>
    </w:p>
    <w:p w:rsidR="00D55626" w:rsidRDefault="003B014E">
      <w:pPr>
        <w:spacing w:before="0" w:after="0"/>
        <w:rPr>
          <w:b/>
          <w:i/>
          <w:color w:val="000000"/>
          <w:szCs w:val="24"/>
          <w:lang w:eastAsia="ru-RU"/>
        </w:rPr>
      </w:pPr>
      <w:r>
        <w:rPr>
          <w:b/>
          <w:i/>
          <w:color w:val="000000"/>
          <w:szCs w:val="24"/>
          <w:lang w:eastAsia="ru-RU"/>
        </w:rPr>
        <w:t>Таблица процентного содержания составляющих смеси.</w:t>
      </w:r>
    </w:p>
    <w:p w:rsidR="00D55626" w:rsidRDefault="003B014E">
      <w:pPr>
        <w:spacing w:before="0" w:after="0"/>
        <w:rPr>
          <w:b/>
          <w:i/>
          <w:color w:val="000000"/>
          <w:szCs w:val="24"/>
          <w:lang w:eastAsia="ru-RU"/>
        </w:rPr>
      </w:pPr>
      <w:r>
        <w:rPr>
          <w:b/>
          <w:i/>
          <w:color w:val="000000"/>
          <w:szCs w:val="24"/>
          <w:lang w:eastAsia="ru-RU"/>
        </w:rPr>
        <w:t>Состав смеси задавался в объемных долях.</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3752"/>
        <w:gridCol w:w="1650"/>
        <w:gridCol w:w="1649"/>
        <w:gridCol w:w="1649"/>
        <w:gridCol w:w="1802"/>
      </w:tblGrid>
      <w:tr w:rsidR="00D55626">
        <w:tc>
          <w:tcPr>
            <w:tcW w:w="1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Компонент</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[%]об.</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[%]мас.</w:t>
            </w:r>
          </w:p>
        </w:tc>
        <w:tc>
          <w:tcPr>
            <w:tcW w:w="785"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Молек.мас.</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Плотность</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Метан(CH4)</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82.63</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63.9016386</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16.043</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0.7162</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Этан(C2H6)</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6.2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8.98698001</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30.07</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1.3424</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Пропан(C3H8)</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4.57</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9.7143535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44.097</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1.9686</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Бутан(C4H10)</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3.5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9.80645855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58.124</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2.5948</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Пентан(C5H12)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1.6</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5.56481839</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72.151</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3.2210268</w:t>
            </w:r>
          </w:p>
        </w:tc>
      </w:tr>
      <w:tr w:rsidR="00D55626">
        <w:tc>
          <w:tcPr>
            <w:tcW w:w="1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Азот(N2)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1.5</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center"/>
              <w:rPr>
                <w:color w:val="000000"/>
                <w:szCs w:val="24"/>
                <w:lang w:eastAsia="ru-RU"/>
              </w:rPr>
            </w:pPr>
            <w:r>
              <w:rPr>
                <w:color w:val="000000"/>
                <w:szCs w:val="24"/>
                <w:lang w:eastAsia="ru-RU"/>
              </w:rPr>
              <w:t>2.02575092</w:t>
            </w:r>
          </w:p>
        </w:tc>
        <w:tc>
          <w:tcPr>
            <w:tcW w:w="785"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28.016</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1.2507</w:t>
            </w:r>
          </w:p>
        </w:tc>
      </w:tr>
    </w:tbl>
    <w:p w:rsidR="00D55626" w:rsidRDefault="003B014E">
      <w:pPr>
        <w:spacing w:before="0" w:after="0"/>
        <w:rPr>
          <w:b/>
          <w:color w:val="000000"/>
          <w:sz w:val="24"/>
          <w:szCs w:val="24"/>
          <w:lang w:eastAsia="ru-RU"/>
        </w:rPr>
      </w:pPr>
      <w:r>
        <w:rPr>
          <w:color w:val="000000"/>
          <w:szCs w:val="24"/>
          <w:lang w:eastAsia="ru-RU"/>
        </w:rPr>
        <w:t xml:space="preserve">Молярная масса смеси </w:t>
      </w:r>
      <w:r>
        <w:rPr>
          <w:b/>
          <w:i/>
          <w:color w:val="000000"/>
          <w:szCs w:val="24"/>
          <w:lang w:eastAsia="ru-RU"/>
        </w:rPr>
        <w:t>M</w:t>
      </w:r>
      <w:r>
        <w:rPr>
          <w:color w:val="000000"/>
          <w:szCs w:val="24"/>
          <w:lang w:eastAsia="ru-RU"/>
        </w:rPr>
        <w:t xml:space="preserve">, кг/моль (прил.3,(5)): </w:t>
      </w:r>
      <w:r>
        <w:rPr>
          <w:b/>
          <w:color w:val="000000"/>
          <w:sz w:val="24"/>
          <w:szCs w:val="24"/>
          <w:lang w:eastAsia="ru-RU"/>
        </w:rPr>
        <w:t>20.7448998</w:t>
      </w:r>
    </w:p>
    <w:p w:rsidR="00D55626" w:rsidRDefault="003B014E">
      <w:pPr>
        <w:spacing w:before="0" w:after="0"/>
        <w:rPr>
          <w:b/>
          <w:color w:val="000000"/>
          <w:sz w:val="24"/>
          <w:szCs w:val="24"/>
          <w:lang w:eastAsia="ru-RU"/>
        </w:rPr>
      </w:pPr>
      <w:r>
        <w:rPr>
          <w:color w:val="000000"/>
          <w:szCs w:val="24"/>
          <w:lang w:eastAsia="ru-RU"/>
        </w:rPr>
        <w:t xml:space="preserve">Плотность сжигаемой смеси </w:t>
      </w:r>
      <w:r>
        <w:rPr>
          <w:b/>
          <w:i/>
          <w:color w:val="000000"/>
          <w:szCs w:val="24"/>
          <w:lang w:eastAsia="ru-RU"/>
        </w:rPr>
        <w:t>R</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кг/м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w:t>
      </w:r>
      <w:r>
        <w:rPr>
          <w:b/>
          <w:color w:val="000000"/>
          <w:sz w:val="24"/>
          <w:szCs w:val="24"/>
          <w:lang w:eastAsia="ru-RU"/>
        </w:rPr>
        <w:t>0.84</w:t>
      </w:r>
    </w:p>
    <w:p w:rsidR="00D55626" w:rsidRDefault="003B014E">
      <w:pPr>
        <w:spacing w:before="0" w:after="0"/>
        <w:rPr>
          <w:color w:val="000000"/>
          <w:szCs w:val="24"/>
          <w:lang w:eastAsia="ru-RU"/>
        </w:rPr>
      </w:pPr>
      <w:r>
        <w:rPr>
          <w:color w:val="000000"/>
          <w:szCs w:val="24"/>
          <w:lang w:eastAsia="ru-RU"/>
        </w:rPr>
        <w:t xml:space="preserve">Показатель адиабаты </w:t>
      </w:r>
      <w:r>
        <w:rPr>
          <w:b/>
          <w:i/>
          <w:color w:val="000000"/>
          <w:szCs w:val="24"/>
          <w:lang w:eastAsia="ru-RU"/>
        </w:rPr>
        <w:t>K</w:t>
      </w:r>
      <w:r>
        <w:rPr>
          <w:color w:val="000000"/>
          <w:szCs w:val="24"/>
          <w:lang w:eastAsia="ru-RU"/>
        </w:rPr>
        <w:t xml:space="preserve"> (23): </w:t>
      </w:r>
    </w:p>
    <w:p w:rsidR="00D55626" w:rsidRDefault="003B014E">
      <w:pPr>
        <w:spacing w:before="0" w:after="0"/>
        <w:rPr>
          <w:b/>
          <w:color w:val="000000"/>
          <w:sz w:val="24"/>
          <w:szCs w:val="24"/>
          <w:lang w:eastAsia="ru-RU"/>
        </w:rPr>
      </w:pPr>
      <w:r>
        <w:rPr>
          <w:b/>
          <w:i/>
          <w:color w:val="000000"/>
          <w:szCs w:val="24"/>
          <w:lang w:eastAsia="ru-RU"/>
        </w:rPr>
        <w:t xml:space="preserve">K = </w:t>
      </w:r>
      <w:r w:rsidR="00D55626">
        <w:rPr>
          <w:b/>
          <w:i/>
          <w:color w:val="000000"/>
          <w:szCs w:val="24"/>
          <w:lang w:eastAsia="ru-RU"/>
        </w:rPr>
        <w:fldChar w:fldCharType="begin"/>
      </w:r>
      <w:r>
        <w:rPr>
          <w:b/>
          <w:i/>
          <w:color w:val="000000"/>
          <w:szCs w:val="24"/>
          <w:lang w:eastAsia="ru-RU"/>
        </w:rPr>
        <w:instrText xml:space="preserve"> EQ \o\ac(\s\do12(i = 1);;\s\up12( N))</w:instrText>
      </w:r>
      <w:r w:rsidR="00D55626">
        <w:rPr>
          <w:b/>
          <w:i/>
          <w:color w:val="000000"/>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i/>
          <w:color w:val="000000"/>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(K</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[i]</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1.264894</w:t>
      </w:r>
    </w:p>
    <w:p w:rsidR="00D55626" w:rsidRDefault="003B014E">
      <w:pPr>
        <w:spacing w:before="0" w:after="0"/>
        <w:rPr>
          <w:color w:val="000000"/>
          <w:szCs w:val="24"/>
          <w:lang w:eastAsia="ru-RU"/>
        </w:rPr>
      </w:pPr>
      <w:r>
        <w:rPr>
          <w:color w:val="000000"/>
          <w:szCs w:val="24"/>
          <w:lang w:eastAsia="ru-RU"/>
        </w:rPr>
        <w:t>где (</w:t>
      </w:r>
      <w:r>
        <w:rPr>
          <w:b/>
          <w:i/>
          <w:color w:val="000000"/>
          <w:szCs w:val="24"/>
          <w:lang w:eastAsia="ru-RU"/>
        </w:rPr>
        <w:t>K</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 показатель адиабаты для индивидуальных углеводородов;</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[i]</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объемные единицы составляющих смеси, %;</w:t>
      </w:r>
    </w:p>
    <w:p w:rsidR="00D55626" w:rsidRDefault="003B014E">
      <w:pPr>
        <w:spacing w:before="0" w:after="0"/>
        <w:rPr>
          <w:color w:val="000000"/>
          <w:szCs w:val="24"/>
          <w:lang w:eastAsia="ru-RU"/>
        </w:rPr>
      </w:pPr>
      <w:r>
        <w:rPr>
          <w:color w:val="000000"/>
          <w:szCs w:val="24"/>
          <w:lang w:eastAsia="ru-RU"/>
        </w:rPr>
        <w:t xml:space="preserve">Скорость распространения звука в смеси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\s\do4(зв)</w:instrText>
      </w:r>
      <w:r w:rsidR="00D55626">
        <w:rPr>
          <w:b/>
          <w:i/>
          <w:color w:val="000000"/>
          <w:szCs w:val="24"/>
          <w:lang w:eastAsia="ru-RU"/>
        </w:rPr>
        <w:fldChar w:fldCharType="end"/>
      </w:r>
      <w:r>
        <w:rPr>
          <w:color w:val="000000"/>
          <w:szCs w:val="24"/>
          <w:lang w:eastAsia="ru-RU"/>
        </w:rPr>
        <w:t xml:space="preserve">, м/с </w:t>
      </w:r>
      <w:r>
        <w:rPr>
          <w:color w:val="000000"/>
          <w:szCs w:val="24"/>
          <w:lang w:eastAsia="ru-RU"/>
        </w:rPr>
        <w:t>(прил.6):</w:t>
      </w:r>
    </w:p>
    <w:p w:rsidR="00D55626" w:rsidRDefault="003B014E">
      <w:pPr>
        <w:spacing w:before="0" w:after="0"/>
        <w:rPr>
          <w:b/>
          <w:color w:val="000000"/>
          <w:sz w:val="24"/>
          <w:szCs w:val="24"/>
          <w:lang w:eastAsia="ru-RU"/>
        </w:rPr>
      </w:pP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\s\do4(зв)</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91.5 * (K * (T</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+ 273) / M)</w:t>
      </w:r>
      <w:r w:rsidR="00D55626">
        <w:rPr>
          <w:b/>
          <w:i/>
          <w:color w:val="000000"/>
          <w:sz w:val="24"/>
          <w:szCs w:val="24"/>
          <w:lang w:eastAsia="ru-RU"/>
        </w:rPr>
        <w:fldChar w:fldCharType="begin"/>
      </w:r>
      <w:r>
        <w:rPr>
          <w:b/>
          <w:i/>
          <w:color w:val="000000"/>
          <w:sz w:val="24"/>
          <w:szCs w:val="24"/>
          <w:lang w:eastAsia="ru-RU"/>
        </w:rPr>
        <w:instrText xml:space="preserve"> EQ \s\up5(0.5)</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91.5 * (1.264894 * (1668 + 273) / 20.7448998)</w:t>
      </w:r>
      <w:r w:rsidR="00D55626">
        <w:rPr>
          <w:b/>
          <w:color w:val="000000"/>
          <w:sz w:val="24"/>
          <w:szCs w:val="24"/>
          <w:lang w:eastAsia="ru-RU"/>
        </w:rPr>
        <w:fldChar w:fldCharType="begin"/>
      </w:r>
      <w:r>
        <w:rPr>
          <w:b/>
          <w:color w:val="000000"/>
          <w:sz w:val="24"/>
          <w:szCs w:val="24"/>
          <w:lang w:eastAsia="ru-RU"/>
        </w:rPr>
        <w:instrText xml:space="preserve"> EQ \s\up5(0.5)</w:instrText>
      </w:r>
      <w:r w:rsidR="00D55626">
        <w:rPr>
          <w:b/>
          <w:color w:val="000000"/>
          <w:sz w:val="24"/>
          <w:szCs w:val="24"/>
          <w:lang w:eastAsia="ru-RU"/>
        </w:rPr>
        <w:fldChar w:fldCharType="end"/>
      </w:r>
      <w:r>
        <w:rPr>
          <w:b/>
          <w:color w:val="000000"/>
          <w:sz w:val="24"/>
          <w:szCs w:val="24"/>
          <w:lang w:eastAsia="ru-RU"/>
        </w:rPr>
        <w:t xml:space="preserve"> = 995.4174671</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T</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температура смеси, град.C;</w:t>
      </w:r>
    </w:p>
    <w:p w:rsidR="00D55626" w:rsidRDefault="003B014E">
      <w:pPr>
        <w:spacing w:before="0" w:after="0"/>
        <w:rPr>
          <w:b/>
          <w:color w:val="000000"/>
          <w:sz w:val="24"/>
          <w:szCs w:val="24"/>
          <w:lang w:eastAsia="ru-RU"/>
        </w:rPr>
      </w:pPr>
      <w:r>
        <w:rPr>
          <w:color w:val="000000"/>
          <w:szCs w:val="24"/>
          <w:lang w:eastAsia="ru-RU"/>
        </w:rPr>
        <w:t xml:space="preserve">Объемный расход </w:t>
      </w:r>
      <w:r>
        <w:rPr>
          <w:b/>
          <w:i/>
          <w:color w:val="000000"/>
          <w:szCs w:val="24"/>
          <w:lang w:eastAsia="ru-RU"/>
        </w:rPr>
        <w:t>B</w:t>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/с:</w:t>
      </w:r>
      <w:r>
        <w:rPr>
          <w:color w:val="000000"/>
          <w:szCs w:val="24"/>
          <w:lang w:eastAsia="ru-RU"/>
        </w:rPr>
        <w:t xml:space="preserve"> </w:t>
      </w:r>
      <w:r>
        <w:rPr>
          <w:b/>
          <w:color w:val="000000"/>
          <w:sz w:val="24"/>
          <w:szCs w:val="24"/>
          <w:lang w:eastAsia="ru-RU"/>
        </w:rPr>
        <w:t>0.02182</w:t>
      </w:r>
    </w:p>
    <w:p w:rsidR="00D55626" w:rsidRDefault="003B014E">
      <w:pPr>
        <w:spacing w:before="0" w:after="0"/>
        <w:rPr>
          <w:color w:val="000000"/>
          <w:szCs w:val="24"/>
          <w:lang w:eastAsia="ru-RU"/>
        </w:rPr>
      </w:pPr>
      <w:r>
        <w:rPr>
          <w:color w:val="000000"/>
          <w:szCs w:val="24"/>
          <w:lang w:eastAsia="ru-RU"/>
        </w:rPr>
        <w:t xml:space="preserve">Скорость истечения смеси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\s\do4(ист)</w:instrText>
      </w:r>
      <w:r w:rsidR="00D55626">
        <w:rPr>
          <w:b/>
          <w:i/>
          <w:color w:val="000000"/>
          <w:szCs w:val="24"/>
          <w:lang w:eastAsia="ru-RU"/>
        </w:rPr>
        <w:fldChar w:fldCharType="end"/>
      </w:r>
      <w:r>
        <w:rPr>
          <w:color w:val="000000"/>
          <w:szCs w:val="24"/>
          <w:lang w:eastAsia="ru-RU"/>
        </w:rPr>
        <w:t>, м/с (3):</w:t>
      </w:r>
    </w:p>
    <w:p w:rsidR="00D55626" w:rsidRDefault="003B014E">
      <w:pPr>
        <w:spacing w:before="0" w:after="0"/>
        <w:rPr>
          <w:b/>
          <w:color w:val="000000"/>
          <w:sz w:val="24"/>
          <w:szCs w:val="24"/>
          <w:lang w:eastAsia="ru-RU"/>
        </w:rPr>
      </w:pP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\s\do4(ист)</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4 * B / (pi * d</w:t>
      </w:r>
      <w:r w:rsidR="00D55626">
        <w:rPr>
          <w:b/>
          <w:i/>
          <w:color w:val="000000"/>
          <w:sz w:val="24"/>
          <w:szCs w:val="24"/>
          <w:lang w:eastAsia="ru-RU"/>
        </w:rPr>
        <w:fldChar w:fldCharType="begin"/>
      </w:r>
      <w:r>
        <w:rPr>
          <w:b/>
          <w:i/>
          <w:color w:val="000000"/>
          <w:sz w:val="24"/>
          <w:szCs w:val="24"/>
          <w:lang w:eastAsia="ru-RU"/>
        </w:rPr>
        <w:instrText xml:space="preserve"> EQ \s\up5(2)</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4 * 0.021820 / (3.141592654 * 16</w:t>
      </w:r>
      <w:r w:rsidR="00D55626">
        <w:rPr>
          <w:b/>
          <w:color w:val="000000"/>
          <w:sz w:val="24"/>
          <w:szCs w:val="24"/>
          <w:lang w:eastAsia="ru-RU"/>
        </w:rPr>
        <w:fldChar w:fldCharType="begin"/>
      </w:r>
      <w:r>
        <w:rPr>
          <w:b/>
          <w:color w:val="000000"/>
          <w:sz w:val="24"/>
          <w:szCs w:val="24"/>
          <w:lang w:eastAsia="ru-RU"/>
        </w:rPr>
        <w:instrText xml:space="preserve"> EQ \s\up5(2)</w:instrText>
      </w:r>
      <w:r w:rsidR="00D55626">
        <w:rPr>
          <w:b/>
          <w:color w:val="000000"/>
          <w:sz w:val="24"/>
          <w:szCs w:val="24"/>
          <w:lang w:eastAsia="ru-RU"/>
        </w:rPr>
        <w:fldChar w:fldCharType="end"/>
      </w:r>
      <w:r>
        <w:rPr>
          <w:b/>
          <w:color w:val="000000"/>
          <w:sz w:val="24"/>
          <w:szCs w:val="24"/>
          <w:lang w:eastAsia="ru-RU"/>
        </w:rPr>
        <w:t>) = 0.000108524</w:t>
      </w:r>
    </w:p>
    <w:p w:rsidR="00D55626" w:rsidRDefault="003B014E">
      <w:pPr>
        <w:spacing w:before="0" w:after="0"/>
        <w:rPr>
          <w:color w:val="000000"/>
          <w:szCs w:val="24"/>
          <w:lang w:eastAsia="ru-RU"/>
        </w:rPr>
      </w:pPr>
      <w:r>
        <w:rPr>
          <w:color w:val="000000"/>
          <w:szCs w:val="24"/>
          <w:lang w:eastAsia="ru-RU"/>
        </w:rPr>
        <w:t xml:space="preserve">Массовый расход </w:t>
      </w:r>
      <w:r>
        <w:rPr>
          <w:b/>
          <w:i/>
          <w:color w:val="000000"/>
          <w:szCs w:val="24"/>
          <w:lang w:eastAsia="ru-RU"/>
        </w:rPr>
        <w:t>G</w:t>
      </w:r>
      <w:r>
        <w:rPr>
          <w:color w:val="000000"/>
          <w:szCs w:val="24"/>
          <w:lang w:eastAsia="ru-RU"/>
        </w:rPr>
        <w:t>, г/с (2):</w:t>
      </w:r>
    </w:p>
    <w:p w:rsidR="00D55626" w:rsidRDefault="003B014E">
      <w:pPr>
        <w:spacing w:before="0" w:after="0"/>
        <w:rPr>
          <w:b/>
          <w:color w:val="000000"/>
          <w:sz w:val="24"/>
          <w:szCs w:val="24"/>
          <w:lang w:eastAsia="ru-RU"/>
        </w:rPr>
      </w:pPr>
      <w:r>
        <w:rPr>
          <w:b/>
          <w:i/>
          <w:color w:val="000000"/>
          <w:szCs w:val="24"/>
          <w:lang w:eastAsia="ru-RU"/>
        </w:rPr>
        <w:t xml:space="preserve">G = </w:t>
      </w:r>
      <w:r>
        <w:rPr>
          <w:b/>
          <w:i/>
          <w:color w:val="000000"/>
          <w:sz w:val="24"/>
          <w:szCs w:val="24"/>
          <w:lang w:eastAsia="ru-RU"/>
        </w:rPr>
        <w:t>1000 * B * R</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 xml:space="preserve">1000 * </w:t>
      </w:r>
      <w:r>
        <w:rPr>
          <w:b/>
          <w:color w:val="000000"/>
          <w:sz w:val="24"/>
          <w:szCs w:val="24"/>
          <w:lang w:eastAsia="ru-RU"/>
        </w:rPr>
        <w:t>0.02182 * 0.84 = 18.3288</w:t>
      </w:r>
    </w:p>
    <w:p w:rsidR="00D55626" w:rsidRDefault="003B014E">
      <w:pPr>
        <w:spacing w:before="0" w:after="0"/>
        <w:rPr>
          <w:color w:val="000000"/>
          <w:szCs w:val="24"/>
          <w:lang w:eastAsia="ru-RU"/>
        </w:rPr>
      </w:pPr>
      <w:r>
        <w:rPr>
          <w:color w:val="000000"/>
          <w:szCs w:val="24"/>
          <w:lang w:eastAsia="ru-RU"/>
        </w:rPr>
        <w:t xml:space="preserve">Проверка условия бессажевого горения, т.к.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\s\do4(ист)</w:instrText>
      </w:r>
      <w:r w:rsidR="00D55626">
        <w:rPr>
          <w:b/>
          <w:i/>
          <w:color w:val="000000"/>
          <w:szCs w:val="24"/>
          <w:lang w:eastAsia="ru-RU"/>
        </w:rPr>
        <w:fldChar w:fldCharType="end"/>
      </w:r>
      <w:r>
        <w:rPr>
          <w:color w:val="000000"/>
          <w:szCs w:val="24"/>
          <w:lang w:eastAsia="ru-RU"/>
        </w:rPr>
        <w:t>/</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\s\do4(зв)</w:instrText>
      </w:r>
      <w:r w:rsidR="00D55626">
        <w:rPr>
          <w:b/>
          <w:i/>
          <w:color w:val="000000"/>
          <w:szCs w:val="24"/>
          <w:lang w:eastAsia="ru-RU"/>
        </w:rPr>
        <w:fldChar w:fldCharType="end"/>
      </w:r>
      <w:r>
        <w:rPr>
          <w:color w:val="000000"/>
          <w:szCs w:val="24"/>
          <w:lang w:eastAsia="ru-RU"/>
        </w:rPr>
        <w:t xml:space="preserve"> = 0.000000109 &lt; 0.2 , горение сажевое.</w:t>
      </w:r>
    </w:p>
    <w:p w:rsidR="00D55626" w:rsidRDefault="003B014E">
      <w:pPr>
        <w:spacing w:before="0" w:after="0"/>
        <w:rPr>
          <w:color w:val="000000"/>
          <w:szCs w:val="24"/>
          <w:lang w:eastAsia="ru-RU"/>
        </w:rPr>
      </w:pPr>
      <w:r>
        <w:rPr>
          <w:color w:val="000000"/>
          <w:szCs w:val="24"/>
          <w:lang w:eastAsia="ru-RU"/>
        </w:rPr>
        <w:t>2.РАСЧЕТ МОЩНОСТИ ВЫБРОСОВ ЗАГРЯЗНЯЮЩИХ ВЕЩЕСТВ</w:t>
      </w:r>
    </w:p>
    <w:p w:rsidR="00D55626" w:rsidRDefault="003B014E">
      <w:pPr>
        <w:spacing w:before="0" w:after="0"/>
        <w:rPr>
          <w:b/>
          <w:color w:val="000000"/>
          <w:sz w:val="24"/>
          <w:szCs w:val="24"/>
          <w:lang w:eastAsia="ru-RU"/>
        </w:rPr>
      </w:pPr>
      <w:r>
        <w:rPr>
          <w:color w:val="000000"/>
          <w:szCs w:val="24"/>
          <w:lang w:eastAsia="ru-RU"/>
        </w:rPr>
        <w:t xml:space="preserve">Полнота сгорания углеводородной смеси </w:t>
      </w:r>
      <w:r>
        <w:rPr>
          <w:b/>
          <w:i/>
          <w:color w:val="000000"/>
          <w:szCs w:val="24"/>
          <w:lang w:eastAsia="ru-RU"/>
        </w:rPr>
        <w:t>n</w:t>
      </w:r>
      <w:r>
        <w:rPr>
          <w:color w:val="000000"/>
          <w:szCs w:val="24"/>
          <w:lang w:eastAsia="ru-RU"/>
        </w:rPr>
        <w:t xml:space="preserve">: </w:t>
      </w:r>
      <w:r>
        <w:rPr>
          <w:b/>
          <w:color w:val="000000"/>
          <w:sz w:val="24"/>
          <w:szCs w:val="24"/>
          <w:lang w:eastAsia="ru-RU"/>
        </w:rPr>
        <w:t>0.9984</w:t>
      </w:r>
    </w:p>
    <w:p w:rsidR="00D55626" w:rsidRDefault="003B014E">
      <w:pPr>
        <w:spacing w:before="0" w:after="0"/>
        <w:rPr>
          <w:color w:val="000000"/>
          <w:szCs w:val="24"/>
          <w:lang w:eastAsia="ru-RU"/>
        </w:rPr>
      </w:pPr>
      <w:r>
        <w:rPr>
          <w:color w:val="000000"/>
          <w:szCs w:val="24"/>
          <w:lang w:eastAsia="ru-RU"/>
        </w:rPr>
        <w:t>Массовое содержа</w:t>
      </w:r>
      <w:r>
        <w:rPr>
          <w:color w:val="000000"/>
          <w:szCs w:val="24"/>
          <w:lang w:eastAsia="ru-RU"/>
        </w:rPr>
        <w:t xml:space="preserve">ние углерода </w:t>
      </w: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\s\do4(м)</w:instrText>
      </w:r>
      <w:r w:rsidR="00D55626">
        <w:rPr>
          <w:b/>
          <w:i/>
          <w:color w:val="000000"/>
          <w:szCs w:val="24"/>
          <w:lang w:eastAsia="ru-RU"/>
        </w:rPr>
        <w:fldChar w:fldCharType="end"/>
      </w:r>
      <w:r>
        <w:rPr>
          <w:color w:val="000000"/>
          <w:szCs w:val="24"/>
          <w:lang w:eastAsia="ru-RU"/>
        </w:rPr>
        <w:t>, % (прил.3,(8)):</w:t>
      </w:r>
    </w:p>
    <w:p w:rsidR="00D55626" w:rsidRDefault="003B014E">
      <w:pPr>
        <w:spacing w:before="0" w:after="0"/>
        <w:rPr>
          <w:b/>
          <w:color w:val="000000"/>
          <w:sz w:val="24"/>
          <w:szCs w:val="24"/>
          <w:lang w:eastAsia="ru-RU"/>
        </w:rPr>
      </w:pP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\s\do4(м)</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100 * 12 * </w:t>
      </w:r>
      <w:r w:rsidR="00D55626">
        <w:rPr>
          <w:b/>
          <w:i/>
          <w:color w:val="000000"/>
          <w:sz w:val="24"/>
          <w:szCs w:val="24"/>
          <w:lang w:eastAsia="ru-RU"/>
        </w:rPr>
        <w:fldChar w:fldCharType="begin"/>
      </w:r>
      <w:r>
        <w:rPr>
          <w:b/>
          <w:i/>
          <w:color w:val="000000"/>
          <w:sz w:val="24"/>
          <w:szCs w:val="24"/>
          <w:lang w:eastAsia="ru-RU"/>
        </w:rPr>
        <w:instrText xml:space="preserve"> EQ \o\ac(\s\do12(i = 1);;\s\up12( N))</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i/>
          <w:color w:val="000000"/>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(x</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[i]</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 ((100-[нег]</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M) = </w:t>
      </w:r>
      <w:r>
        <w:rPr>
          <w:b/>
          <w:color w:val="000000"/>
          <w:sz w:val="24"/>
          <w:szCs w:val="24"/>
          <w:lang w:eastAsia="ru-RU"/>
        </w:rPr>
        <w:t xml:space="preserve">100 * 12 * </w:t>
      </w:r>
      <w:r w:rsidR="00D55626">
        <w:rPr>
          <w:b/>
          <w:color w:val="000000"/>
          <w:sz w:val="24"/>
          <w:szCs w:val="24"/>
          <w:lang w:eastAsia="ru-RU"/>
        </w:rPr>
        <w:fldChar w:fldCharType="begin"/>
      </w:r>
      <w:r>
        <w:rPr>
          <w:b/>
          <w:color w:val="000000"/>
          <w:sz w:val="24"/>
          <w:szCs w:val="24"/>
          <w:lang w:eastAsia="ru-RU"/>
        </w:rPr>
        <w:instrText xml:space="preserve"> EQ \o\ac(\s\do12(i = 1);;\s\up12( N))</w:instrText>
      </w:r>
      <w:r w:rsidR="00D55626">
        <w:rPr>
          <w:b/>
          <w:color w:val="000000"/>
          <w:sz w:val="24"/>
          <w:szCs w:val="24"/>
          <w:lang w:eastAsia="ru-RU"/>
        </w:rPr>
        <w:fldChar w:fldCharType="end"/>
      </w:r>
      <w:r w:rsidR="00D55626">
        <w:rPr>
          <w:b/>
          <w:color w:val="000000"/>
          <w:sz w:val="24"/>
          <w:szCs w:val="24"/>
          <w:lang w:eastAsia="ru-RU"/>
        </w:rPr>
        <w:fldChar w:fldCharType="begin"/>
      </w:r>
      <w:r>
        <w:rPr>
          <w:b/>
          <w:color w:val="000000"/>
          <w:sz w:val="24"/>
          <w:szCs w:val="24"/>
          <w:lang w:eastAsia="ru-RU"/>
        </w:rPr>
        <w:instrText xml:space="preserve"> SYMBOL 0229 \f "Symbol" \* MERGEFORMAT </w:instrText>
      </w:r>
      <w:r w:rsidR="00D55626">
        <w:rPr>
          <w:b/>
          <w:color w:val="000000"/>
          <w:sz w:val="24"/>
          <w:szCs w:val="24"/>
          <w:lang w:eastAsia="ru-RU"/>
        </w:rPr>
        <w:fldChar w:fldCharType="separate"/>
      </w:r>
      <w:r>
        <w:rPr>
          <w:b/>
          <w:color w:val="000000"/>
          <w:sz w:val="24"/>
          <w:szCs w:val="24"/>
          <w:lang w:eastAsia="ru-RU"/>
        </w:rPr>
        <w:t>Ошибка! Закладка не определена.</w:t>
      </w:r>
      <w:r w:rsidR="00D55626">
        <w:rPr>
          <w:b/>
          <w:color w:val="000000"/>
          <w:sz w:val="24"/>
          <w:szCs w:val="24"/>
          <w:lang w:eastAsia="ru-RU"/>
        </w:rPr>
        <w:fldChar w:fldCharType="end"/>
      </w:r>
      <w:r>
        <w:rPr>
          <w:b/>
          <w:color w:val="000000"/>
          <w:sz w:val="24"/>
          <w:szCs w:val="24"/>
          <w:lang w:eastAsia="ru-RU"/>
        </w:rPr>
        <w:t>(x</w:t>
      </w:r>
      <w:r w:rsidR="00D55626">
        <w:rPr>
          <w:b/>
          <w:color w:val="000000"/>
          <w:sz w:val="24"/>
          <w:szCs w:val="24"/>
          <w:lang w:eastAsia="ru-RU"/>
        </w:rPr>
        <w:fldChar w:fldCharType="begin"/>
      </w:r>
      <w:r>
        <w:rPr>
          <w:b/>
          <w:color w:val="000000"/>
          <w:sz w:val="24"/>
          <w:szCs w:val="24"/>
          <w:lang w:eastAsia="ru-RU"/>
        </w:rPr>
        <w:instrText xml:space="preserve"> EQ \s\do5(i)</w:instrText>
      </w:r>
      <w:r w:rsidR="00D55626">
        <w:rPr>
          <w:b/>
          <w:color w:val="000000"/>
          <w:sz w:val="24"/>
          <w:szCs w:val="24"/>
          <w:lang w:eastAsia="ru-RU"/>
        </w:rPr>
        <w:fldChar w:fldCharType="end"/>
      </w:r>
      <w:r>
        <w:rPr>
          <w:b/>
          <w:color w:val="000000"/>
          <w:sz w:val="24"/>
          <w:szCs w:val="24"/>
          <w:lang w:eastAsia="ru-RU"/>
        </w:rPr>
        <w:t xml:space="preserve"> * [i]</w:t>
      </w:r>
      <w:r w:rsidR="00D55626">
        <w:rPr>
          <w:b/>
          <w:color w:val="000000"/>
          <w:sz w:val="24"/>
          <w:szCs w:val="24"/>
          <w:lang w:eastAsia="ru-RU"/>
        </w:rPr>
        <w:fldChar w:fldCharType="begin"/>
      </w:r>
      <w:r>
        <w:rPr>
          <w:b/>
          <w:color w:val="000000"/>
          <w:sz w:val="24"/>
          <w:szCs w:val="24"/>
          <w:lang w:eastAsia="ru-RU"/>
        </w:rPr>
        <w:instrText xml:space="preserve"> EQ \s\do5(о)</w:instrText>
      </w:r>
      <w:r w:rsidR="00D55626">
        <w:rPr>
          <w:b/>
          <w:color w:val="000000"/>
          <w:sz w:val="24"/>
          <w:szCs w:val="24"/>
          <w:lang w:eastAsia="ru-RU"/>
        </w:rPr>
        <w:fldChar w:fldCharType="end"/>
      </w:r>
      <w:r>
        <w:rPr>
          <w:b/>
          <w:color w:val="000000"/>
          <w:sz w:val="24"/>
          <w:szCs w:val="24"/>
          <w:lang w:eastAsia="ru-RU"/>
        </w:rPr>
        <w:t>) / ((100-0) * 20.7448998) = 75.62726333</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x</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число</w:t>
      </w:r>
      <w:r>
        <w:rPr>
          <w:color w:val="000000"/>
          <w:szCs w:val="24"/>
          <w:lang w:eastAsia="ru-RU"/>
        </w:rPr>
        <w:t xml:space="preserve"> атомов углерода;</w:t>
      </w:r>
    </w:p>
    <w:p w:rsidR="00D55626" w:rsidRDefault="003B014E">
      <w:pPr>
        <w:spacing w:before="0" w:after="0"/>
        <w:rPr>
          <w:b/>
          <w:color w:val="000000"/>
          <w:sz w:val="24"/>
          <w:szCs w:val="24"/>
          <w:lang w:eastAsia="ru-RU"/>
        </w:rPr>
      </w:pPr>
      <w:r>
        <w:rPr>
          <w:color w:val="000000"/>
          <w:szCs w:val="24"/>
          <w:lang w:eastAsia="ru-RU"/>
        </w:rPr>
        <w:t xml:space="preserve">    </w:t>
      </w:r>
      <w:r>
        <w:rPr>
          <w:b/>
          <w:i/>
          <w:color w:val="000000"/>
          <w:szCs w:val="24"/>
          <w:lang w:eastAsia="ru-RU"/>
        </w:rPr>
        <w:t>[нег]</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общее содержание негорючих примесей, %: </w:t>
      </w:r>
      <w:r>
        <w:rPr>
          <w:b/>
          <w:color w:val="000000"/>
          <w:sz w:val="24"/>
          <w:szCs w:val="24"/>
          <w:lang w:eastAsia="ru-RU"/>
        </w:rPr>
        <w:t>;</w:t>
      </w:r>
    </w:p>
    <w:p w:rsidR="00D55626" w:rsidRDefault="003B014E">
      <w:pPr>
        <w:spacing w:before="0" w:after="0"/>
        <w:rPr>
          <w:color w:val="000000"/>
          <w:szCs w:val="24"/>
          <w:lang w:eastAsia="ru-RU"/>
        </w:rPr>
      </w:pPr>
      <w:r>
        <w:rPr>
          <w:color w:val="000000"/>
          <w:szCs w:val="24"/>
          <w:lang w:eastAsia="ru-RU"/>
        </w:rPr>
        <w:t xml:space="preserve">   величиной </w:t>
      </w:r>
      <w:r>
        <w:rPr>
          <w:b/>
          <w:i/>
          <w:color w:val="000000"/>
          <w:szCs w:val="24"/>
          <w:lang w:eastAsia="ru-RU"/>
        </w:rPr>
        <w:t>[нег]</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можно пренебречь, т.к. ее значение не превышает 3%;</w:t>
      </w:r>
    </w:p>
    <w:p w:rsidR="00D55626" w:rsidRDefault="003B014E">
      <w:pPr>
        <w:spacing w:before="0" w:after="0"/>
        <w:rPr>
          <w:color w:val="000000"/>
          <w:szCs w:val="24"/>
          <w:lang w:eastAsia="ru-RU"/>
        </w:rPr>
      </w:pPr>
      <w:r>
        <w:rPr>
          <w:color w:val="000000"/>
          <w:szCs w:val="24"/>
          <w:lang w:eastAsia="ru-RU"/>
        </w:rPr>
        <w:t xml:space="preserve">Расчет мощности выброса метана, оксида углерода, оксидов азота, сажи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г/с: (1)</w:t>
      </w:r>
    </w:p>
    <w:p w:rsidR="00D55626" w:rsidRDefault="003B014E">
      <w:pPr>
        <w:spacing w:before="0" w:after="0"/>
        <w:rPr>
          <w:b/>
          <w:i/>
          <w:color w:val="000000"/>
          <w:sz w:val="24"/>
          <w:szCs w:val="24"/>
          <w:lang w:eastAsia="ru-RU"/>
        </w:rPr>
      </w:pP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УВ</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G</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УВ</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удельные выбросы вредных веществ, г/г;</w:t>
      </w:r>
    </w:p>
    <w:p w:rsidR="00D55626" w:rsidRDefault="003B014E">
      <w:pPr>
        <w:spacing w:before="0" w:after="0"/>
        <w:rPr>
          <w:color w:val="000000"/>
          <w:szCs w:val="24"/>
          <w:lang w:eastAsia="ru-RU"/>
        </w:rPr>
      </w:pPr>
      <w:r>
        <w:rPr>
          <w:color w:val="000000"/>
          <w:szCs w:val="24"/>
          <w:lang w:eastAsia="ru-RU"/>
        </w:rPr>
        <w:t>0.8, 0.13 - коэффициенты трансформации оксидов азота в атмосфере ([2],п.2.2.4)</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50"/>
        <w:gridCol w:w="6004"/>
        <w:gridCol w:w="1800"/>
        <w:gridCol w:w="1950"/>
      </w:tblGrid>
      <w:tr w:rsidR="00D55626">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Код</w:t>
            </w:r>
          </w:p>
        </w:tc>
        <w:tc>
          <w:tcPr>
            <w:tcW w:w="285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Примесь</w:t>
            </w:r>
          </w:p>
        </w:tc>
        <w:tc>
          <w:tcPr>
            <w:tcW w:w="857"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УВ г/г</w:t>
            </w:r>
          </w:p>
        </w:tc>
        <w:tc>
          <w:tcPr>
            <w:tcW w:w="92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M г/с</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0337</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 xml:space="preserve">Углерод оксид (Окись </w:t>
            </w:r>
            <w:r>
              <w:rPr>
                <w:color w:val="000000"/>
                <w:szCs w:val="24"/>
                <w:lang w:eastAsia="ru-RU"/>
              </w:rPr>
              <w:t>углерода, Угарный</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0.02</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0.3665760</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0301</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Азота (IV) диоксид (Азота диоксид) (4)</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0.8*0.003</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0.0439891</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0304</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 (II) оксид (Азота оксид) (6)</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0.13*0.003</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0.0071482</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0410</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Метан (727*)</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0.0005</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0.0091644</w:t>
            </w:r>
          </w:p>
        </w:tc>
      </w:tr>
      <w:tr w:rsidR="00D55626">
        <w:tc>
          <w:tcPr>
            <w:tcW w:w="3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0328</w:t>
            </w:r>
          </w:p>
        </w:tc>
        <w:tc>
          <w:tcPr>
            <w:tcW w:w="285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Углерод (Сажа, Углерод черный) (583)</w:t>
            </w:r>
          </w:p>
        </w:tc>
        <w:tc>
          <w:tcPr>
            <w:tcW w:w="857"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0.002</w:t>
            </w:r>
          </w:p>
        </w:tc>
        <w:tc>
          <w:tcPr>
            <w:tcW w:w="92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0.0366576</w:t>
            </w:r>
          </w:p>
        </w:tc>
      </w:tr>
    </w:tbl>
    <w:p w:rsidR="00D55626" w:rsidRDefault="003B014E">
      <w:pPr>
        <w:spacing w:before="0" w:after="0"/>
        <w:rPr>
          <w:color w:val="000000"/>
          <w:szCs w:val="24"/>
          <w:lang w:eastAsia="ru-RU"/>
        </w:rPr>
      </w:pPr>
      <w:r>
        <w:rPr>
          <w:color w:val="000000"/>
          <w:szCs w:val="24"/>
          <w:lang w:eastAsia="ru-RU"/>
        </w:rPr>
        <w:t xml:space="preserve">Мощность выброса диоксида углерода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\s\do4(co2)</w:instrText>
      </w:r>
      <w:r w:rsidR="00D55626">
        <w:rPr>
          <w:b/>
          <w:i/>
          <w:color w:val="000000"/>
          <w:szCs w:val="24"/>
          <w:lang w:eastAsia="ru-RU"/>
        </w:rPr>
        <w:fldChar w:fldCharType="end"/>
      </w:r>
      <w:r>
        <w:rPr>
          <w:color w:val="000000"/>
          <w:szCs w:val="24"/>
          <w:lang w:eastAsia="ru-RU"/>
        </w:rPr>
        <w:t>, г/с (6):</w:t>
      </w:r>
    </w:p>
    <w:p w:rsidR="00D55626" w:rsidRDefault="003B014E">
      <w:pPr>
        <w:spacing w:before="0" w:after="0"/>
        <w:rPr>
          <w:b/>
          <w:color w:val="000000"/>
          <w:sz w:val="24"/>
          <w:szCs w:val="24"/>
          <w:lang w:eastAsia="ru-RU"/>
        </w:rPr>
      </w:pP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\s\do4(co2)</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0.01 * G * (3.67 * n * [C]</w:t>
      </w:r>
      <w:r w:rsidR="00D55626">
        <w:rPr>
          <w:b/>
          <w:i/>
          <w:color w:val="000000"/>
          <w:sz w:val="24"/>
          <w:szCs w:val="24"/>
          <w:lang w:eastAsia="ru-RU"/>
        </w:rPr>
        <w:fldChar w:fldCharType="begin"/>
      </w:r>
      <w:r>
        <w:rPr>
          <w:b/>
          <w:i/>
          <w:color w:val="000000"/>
          <w:sz w:val="24"/>
          <w:szCs w:val="24"/>
          <w:lang w:eastAsia="ru-RU"/>
        </w:rPr>
        <w:instrText xml:space="preserve"> EQ \s\do5(м)</w:instrText>
      </w:r>
      <w:r w:rsidR="00D55626">
        <w:rPr>
          <w:b/>
          <w:i/>
          <w:color w:val="000000"/>
          <w:sz w:val="24"/>
          <w:szCs w:val="24"/>
          <w:lang w:eastAsia="ru-RU"/>
        </w:rPr>
        <w:fldChar w:fldCharType="end"/>
      </w:r>
      <w:r>
        <w:rPr>
          <w:b/>
          <w:i/>
          <w:color w:val="000000"/>
          <w:sz w:val="24"/>
          <w:szCs w:val="24"/>
          <w:lang w:eastAsia="ru-RU"/>
        </w:rPr>
        <w:t xml:space="preserve"> + [CO2]</w:t>
      </w:r>
      <w:r w:rsidR="00D55626">
        <w:rPr>
          <w:b/>
          <w:i/>
          <w:color w:val="000000"/>
          <w:sz w:val="24"/>
          <w:szCs w:val="24"/>
          <w:lang w:eastAsia="ru-RU"/>
        </w:rPr>
        <w:fldChar w:fldCharType="begin"/>
      </w:r>
      <w:r>
        <w:rPr>
          <w:b/>
          <w:i/>
          <w:color w:val="000000"/>
          <w:sz w:val="24"/>
          <w:szCs w:val="24"/>
          <w:lang w:eastAsia="ru-RU"/>
        </w:rPr>
        <w:instrText xml:space="preserve"> EQ \s\do5(м)</w:instrText>
      </w:r>
      <w:r w:rsidR="00D55626">
        <w:rPr>
          <w:b/>
          <w:i/>
          <w:color w:val="000000"/>
          <w:sz w:val="24"/>
          <w:szCs w:val="24"/>
          <w:lang w:eastAsia="ru-RU"/>
        </w:rPr>
        <w:fldChar w:fldCharType="end"/>
      </w:r>
      <w:r>
        <w:rPr>
          <w:b/>
          <w:i/>
          <w:color w:val="000000"/>
          <w:sz w:val="24"/>
          <w:szCs w:val="24"/>
          <w:lang w:eastAsia="ru-RU"/>
        </w:rPr>
        <w:t>)-M</w:t>
      </w:r>
      <w:r w:rsidR="00D55626">
        <w:rPr>
          <w:b/>
          <w:i/>
          <w:color w:val="000000"/>
          <w:sz w:val="24"/>
          <w:szCs w:val="24"/>
          <w:lang w:eastAsia="ru-RU"/>
        </w:rPr>
        <w:fldChar w:fldCharType="begin"/>
      </w:r>
      <w:r>
        <w:rPr>
          <w:b/>
          <w:i/>
          <w:color w:val="000000"/>
          <w:sz w:val="24"/>
          <w:szCs w:val="24"/>
          <w:lang w:eastAsia="ru-RU"/>
        </w:rPr>
        <w:instrText xml:space="preserve"> EQ \s\do5(co)</w:instrText>
      </w:r>
      <w:r w:rsidR="00D55626">
        <w:rPr>
          <w:b/>
          <w:i/>
          <w:color w:val="000000"/>
          <w:sz w:val="24"/>
          <w:szCs w:val="24"/>
          <w:lang w:eastAsia="ru-RU"/>
        </w:rPr>
        <w:fldChar w:fldCharType="end"/>
      </w:r>
      <w:r>
        <w:rPr>
          <w:b/>
          <w:i/>
          <w:color w:val="000000"/>
          <w:sz w:val="24"/>
          <w:szCs w:val="24"/>
          <w:lang w:eastAsia="ru-RU"/>
        </w:rPr>
        <w:t>-M</w:t>
      </w:r>
      <w:r w:rsidR="00D55626">
        <w:rPr>
          <w:b/>
          <w:i/>
          <w:color w:val="000000"/>
          <w:sz w:val="24"/>
          <w:szCs w:val="24"/>
          <w:lang w:eastAsia="ru-RU"/>
        </w:rPr>
        <w:fldChar w:fldCharType="begin"/>
      </w:r>
      <w:r>
        <w:rPr>
          <w:b/>
          <w:i/>
          <w:color w:val="000000"/>
          <w:sz w:val="24"/>
          <w:szCs w:val="24"/>
          <w:lang w:eastAsia="ru-RU"/>
        </w:rPr>
        <w:instrText xml:space="preserve"> EQ \s\do5(ch4)</w:instrText>
      </w:r>
      <w:r w:rsidR="00D55626">
        <w:rPr>
          <w:b/>
          <w:i/>
          <w:color w:val="000000"/>
          <w:sz w:val="24"/>
          <w:szCs w:val="24"/>
          <w:lang w:eastAsia="ru-RU"/>
        </w:rPr>
        <w:fldChar w:fldCharType="end"/>
      </w:r>
      <w:r>
        <w:rPr>
          <w:b/>
          <w:i/>
          <w:color w:val="000000"/>
          <w:sz w:val="24"/>
          <w:szCs w:val="24"/>
          <w:lang w:eastAsia="ru-RU"/>
        </w:rPr>
        <w:t>-M</w:t>
      </w:r>
      <w:r w:rsidR="00D55626">
        <w:rPr>
          <w:b/>
          <w:i/>
          <w:color w:val="000000"/>
          <w:sz w:val="24"/>
          <w:szCs w:val="24"/>
          <w:lang w:eastAsia="ru-RU"/>
        </w:rPr>
        <w:fldChar w:fldCharType="begin"/>
      </w:r>
      <w:r>
        <w:rPr>
          <w:b/>
          <w:i/>
          <w:color w:val="000000"/>
          <w:sz w:val="24"/>
          <w:szCs w:val="24"/>
          <w:lang w:eastAsia="ru-RU"/>
        </w:rPr>
        <w:instrText xml:space="preserve"> EQ \s\do5(c)</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0.01 * 18.3288000 * (3.67 * 0.9984000 * 75.627263</w:t>
      </w:r>
      <w:r>
        <w:rPr>
          <w:b/>
          <w:color w:val="000000"/>
          <w:sz w:val="24"/>
          <w:szCs w:val="24"/>
          <w:lang w:eastAsia="ru-RU"/>
        </w:rPr>
        <w:t>3 + 0.0000000)-0.3665760-0.0091644-0.0366576 = 50.37816818</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[CO2]</w:t>
      </w:r>
      <w:r w:rsidR="00D55626">
        <w:rPr>
          <w:b/>
          <w:i/>
          <w:color w:val="000000"/>
          <w:szCs w:val="24"/>
          <w:lang w:eastAsia="ru-RU"/>
        </w:rPr>
        <w:fldChar w:fldCharType="begin"/>
      </w:r>
      <w:r>
        <w:rPr>
          <w:b/>
          <w:i/>
          <w:color w:val="000000"/>
          <w:szCs w:val="24"/>
          <w:lang w:eastAsia="ru-RU"/>
        </w:rPr>
        <w:instrText xml:space="preserve"> EQ \s\do4(м)</w:instrText>
      </w:r>
      <w:r w:rsidR="00D55626">
        <w:rPr>
          <w:b/>
          <w:i/>
          <w:color w:val="000000"/>
          <w:szCs w:val="24"/>
          <w:lang w:eastAsia="ru-RU"/>
        </w:rPr>
        <w:fldChar w:fldCharType="end"/>
      </w:r>
      <w:r>
        <w:rPr>
          <w:color w:val="000000"/>
          <w:szCs w:val="24"/>
          <w:lang w:eastAsia="ru-RU"/>
        </w:rPr>
        <w:t xml:space="preserve"> - массовое содержание диоксида углерода,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\s\do4(co)</w:instrText>
      </w:r>
      <w:r w:rsidR="00D55626">
        <w:rPr>
          <w:b/>
          <w:i/>
          <w:color w:val="000000"/>
          <w:szCs w:val="24"/>
          <w:lang w:eastAsia="ru-RU"/>
        </w:rPr>
        <w:fldChar w:fldCharType="end"/>
      </w:r>
      <w:r>
        <w:rPr>
          <w:color w:val="000000"/>
          <w:szCs w:val="24"/>
          <w:lang w:eastAsia="ru-RU"/>
        </w:rPr>
        <w:t xml:space="preserve"> -  мощность выброса оксида углерода, г/с;</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\s\do4(ch4)</w:instrText>
      </w:r>
      <w:r w:rsidR="00D55626">
        <w:rPr>
          <w:b/>
          <w:i/>
          <w:color w:val="000000"/>
          <w:szCs w:val="24"/>
          <w:lang w:eastAsia="ru-RU"/>
        </w:rPr>
        <w:fldChar w:fldCharType="end"/>
      </w:r>
      <w:r>
        <w:rPr>
          <w:color w:val="000000"/>
          <w:szCs w:val="24"/>
          <w:lang w:eastAsia="ru-RU"/>
        </w:rPr>
        <w:t xml:space="preserve"> - мощность выброса метана, г/с;</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\s\do4(c)</w:instrText>
      </w:r>
      <w:r w:rsidR="00D55626">
        <w:rPr>
          <w:b/>
          <w:i/>
          <w:color w:val="000000"/>
          <w:szCs w:val="24"/>
          <w:lang w:eastAsia="ru-RU"/>
        </w:rPr>
        <w:fldChar w:fldCharType="end"/>
      </w:r>
      <w:r>
        <w:rPr>
          <w:color w:val="000000"/>
          <w:szCs w:val="24"/>
          <w:lang w:eastAsia="ru-RU"/>
        </w:rPr>
        <w:t xml:space="preserve"> - мощность выброса сажи, г/с;</w:t>
      </w:r>
    </w:p>
    <w:p w:rsidR="00D55626" w:rsidRDefault="003B014E">
      <w:pPr>
        <w:spacing w:before="0" w:after="0"/>
        <w:rPr>
          <w:color w:val="000000"/>
          <w:szCs w:val="24"/>
          <w:lang w:eastAsia="ru-RU"/>
        </w:rPr>
      </w:pPr>
      <w:r>
        <w:rPr>
          <w:color w:val="000000"/>
          <w:szCs w:val="24"/>
          <w:lang w:eastAsia="ru-RU"/>
        </w:rPr>
        <w:t>3.РАСЧЕТ ТЕМПЕРАТУРЫ ВЫБРАСЫВАЕМОЙ ГАЗОВОЗДУШНОЙ СМЕСИ</w:t>
      </w:r>
    </w:p>
    <w:p w:rsidR="00D55626" w:rsidRDefault="003B014E">
      <w:pPr>
        <w:spacing w:before="0" w:after="0"/>
        <w:rPr>
          <w:color w:val="000000"/>
          <w:szCs w:val="24"/>
          <w:lang w:eastAsia="ru-RU"/>
        </w:rPr>
      </w:pPr>
      <w:r>
        <w:rPr>
          <w:color w:val="000000"/>
          <w:szCs w:val="24"/>
          <w:lang w:eastAsia="ru-RU"/>
        </w:rPr>
        <w:t xml:space="preserve">Низшая теплота сгорания </w:t>
      </w:r>
      <w:r>
        <w:rPr>
          <w:b/>
          <w:i/>
          <w:color w:val="000000"/>
          <w:szCs w:val="24"/>
          <w:lang w:eastAsia="ru-RU"/>
        </w:rPr>
        <w:t>Q</w:t>
      </w:r>
      <w:r w:rsidR="00D55626">
        <w:rPr>
          <w:b/>
          <w:i/>
          <w:color w:val="000000"/>
          <w:szCs w:val="24"/>
          <w:lang w:eastAsia="ru-RU"/>
        </w:rPr>
        <w:fldChar w:fldCharType="begin"/>
      </w:r>
      <w:r>
        <w:rPr>
          <w:b/>
          <w:i/>
          <w:color w:val="000000"/>
          <w:szCs w:val="24"/>
          <w:lang w:eastAsia="ru-RU"/>
        </w:rPr>
        <w:instrText xml:space="preserve"> EQ \s\do4(нг)</w:instrText>
      </w:r>
      <w:r w:rsidR="00D55626">
        <w:rPr>
          <w:b/>
          <w:i/>
          <w:color w:val="000000"/>
          <w:szCs w:val="24"/>
          <w:lang w:eastAsia="ru-RU"/>
        </w:rPr>
        <w:fldChar w:fldCharType="end"/>
      </w:r>
      <w:r>
        <w:rPr>
          <w:color w:val="000000"/>
          <w:szCs w:val="24"/>
          <w:lang w:eastAsia="ru-RU"/>
        </w:rPr>
        <w:t>, ккал/м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(прил.3,(1)):</w:t>
      </w:r>
    </w:p>
    <w:p w:rsidR="00D55626" w:rsidRDefault="003B014E">
      <w:pPr>
        <w:spacing w:before="0" w:after="0"/>
        <w:rPr>
          <w:b/>
          <w:color w:val="000000"/>
          <w:sz w:val="24"/>
          <w:szCs w:val="24"/>
          <w:lang w:eastAsia="ru-RU"/>
        </w:rPr>
      </w:pPr>
      <w:r>
        <w:rPr>
          <w:b/>
          <w:i/>
          <w:color w:val="000000"/>
          <w:szCs w:val="24"/>
          <w:lang w:eastAsia="ru-RU"/>
        </w:rPr>
        <w:t>Q</w:t>
      </w:r>
      <w:r w:rsidR="00D55626">
        <w:rPr>
          <w:b/>
          <w:i/>
          <w:color w:val="000000"/>
          <w:szCs w:val="24"/>
          <w:lang w:eastAsia="ru-RU"/>
        </w:rPr>
        <w:fldChar w:fldCharType="begin"/>
      </w:r>
      <w:r>
        <w:rPr>
          <w:b/>
          <w:i/>
          <w:color w:val="000000"/>
          <w:szCs w:val="24"/>
          <w:lang w:eastAsia="ru-RU"/>
        </w:rPr>
        <w:instrText xml:space="preserve"> EQ \s\do4(нг)</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85.5 * [CH4]</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+ 152 * [C2H6]</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+ 218 * [C3H8]</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+ 283 * [C4H10]</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+ 349 * [C5H12]</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+ 56 * [H2S]</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85.5 * 82.63 + 152 * 6.2 + 218 * 4.57 + 283 * 3.5 + 349 * 1.6 + 56 * 0 = 10552.425</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[CH2]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метана,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[C2H6]</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этана,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[C3H8]</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пропана,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[C4H10]</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бутана, %;</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[C5H12]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xml:space="preserve"> - содержание пентана, %;</w:t>
      </w:r>
    </w:p>
    <w:p w:rsidR="00D55626" w:rsidRDefault="003B014E">
      <w:pPr>
        <w:spacing w:before="0" w:after="0"/>
        <w:rPr>
          <w:color w:val="000000"/>
          <w:szCs w:val="24"/>
          <w:lang w:eastAsia="ru-RU"/>
        </w:rPr>
      </w:pPr>
      <w:r>
        <w:rPr>
          <w:color w:val="000000"/>
          <w:szCs w:val="24"/>
          <w:lang w:eastAsia="ru-RU"/>
        </w:rPr>
        <w:t xml:space="preserve">Доля энергии теряемая за счет излучения </w:t>
      </w:r>
      <w:r>
        <w:rPr>
          <w:b/>
          <w:i/>
          <w:color w:val="000000"/>
          <w:szCs w:val="24"/>
          <w:lang w:eastAsia="ru-RU"/>
        </w:rPr>
        <w:t>E</w:t>
      </w:r>
      <w:r>
        <w:rPr>
          <w:color w:val="000000"/>
          <w:szCs w:val="24"/>
          <w:lang w:eastAsia="ru-RU"/>
        </w:rPr>
        <w:t xml:space="preserve"> (11):</w:t>
      </w:r>
    </w:p>
    <w:p w:rsidR="00D55626" w:rsidRDefault="003B014E">
      <w:pPr>
        <w:spacing w:before="0" w:after="0"/>
        <w:rPr>
          <w:b/>
          <w:color w:val="000000"/>
          <w:sz w:val="24"/>
          <w:szCs w:val="24"/>
          <w:lang w:eastAsia="ru-RU"/>
        </w:rPr>
      </w:pPr>
      <w:r>
        <w:rPr>
          <w:b/>
          <w:i/>
          <w:color w:val="000000"/>
          <w:szCs w:val="24"/>
          <w:lang w:eastAsia="ru-RU"/>
        </w:rPr>
        <w:t xml:space="preserve">E = </w:t>
      </w:r>
      <w:r>
        <w:rPr>
          <w:b/>
          <w:i/>
          <w:color w:val="000000"/>
          <w:sz w:val="24"/>
          <w:szCs w:val="24"/>
          <w:lang w:eastAsia="ru-RU"/>
        </w:rPr>
        <w:t>0</w:t>
      </w:r>
      <w:r>
        <w:rPr>
          <w:b/>
          <w:i/>
          <w:color w:val="000000"/>
          <w:sz w:val="24"/>
          <w:szCs w:val="24"/>
          <w:lang w:eastAsia="ru-RU"/>
        </w:rPr>
        <w:t>.048 * (M)</w:t>
      </w:r>
      <w:r w:rsidR="00D55626">
        <w:rPr>
          <w:b/>
          <w:i/>
          <w:color w:val="000000"/>
          <w:sz w:val="24"/>
          <w:szCs w:val="24"/>
          <w:lang w:eastAsia="ru-RU"/>
        </w:rPr>
        <w:fldChar w:fldCharType="begin"/>
      </w:r>
      <w:r>
        <w:rPr>
          <w:b/>
          <w:i/>
          <w:color w:val="000000"/>
          <w:sz w:val="24"/>
          <w:szCs w:val="24"/>
          <w:lang w:eastAsia="ru-RU"/>
        </w:rPr>
        <w:instrText xml:space="preserve"> EQ \s\up5(0.5)</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0.048 * (20.7448998)</w:t>
      </w:r>
      <w:r w:rsidR="00D55626">
        <w:rPr>
          <w:b/>
          <w:color w:val="000000"/>
          <w:sz w:val="24"/>
          <w:szCs w:val="24"/>
          <w:lang w:eastAsia="ru-RU"/>
        </w:rPr>
        <w:fldChar w:fldCharType="begin"/>
      </w:r>
      <w:r>
        <w:rPr>
          <w:b/>
          <w:color w:val="000000"/>
          <w:sz w:val="24"/>
          <w:szCs w:val="24"/>
          <w:lang w:eastAsia="ru-RU"/>
        </w:rPr>
        <w:instrText xml:space="preserve"> EQ \s\up5(0.5)</w:instrText>
      </w:r>
      <w:r w:rsidR="00D55626">
        <w:rPr>
          <w:b/>
          <w:color w:val="000000"/>
          <w:sz w:val="24"/>
          <w:szCs w:val="24"/>
          <w:lang w:eastAsia="ru-RU"/>
        </w:rPr>
        <w:fldChar w:fldCharType="end"/>
      </w:r>
      <w:r>
        <w:rPr>
          <w:b/>
          <w:color w:val="000000"/>
          <w:sz w:val="24"/>
          <w:szCs w:val="24"/>
          <w:lang w:eastAsia="ru-RU"/>
        </w:rPr>
        <w:t xml:space="preserve"> = 0.219</w:t>
      </w:r>
    </w:p>
    <w:p w:rsidR="00D55626" w:rsidRDefault="003B014E">
      <w:pPr>
        <w:spacing w:before="0" w:after="0"/>
        <w:rPr>
          <w:color w:val="000000"/>
          <w:szCs w:val="24"/>
          <w:lang w:eastAsia="ru-RU"/>
        </w:rPr>
      </w:pPr>
      <w:r>
        <w:rPr>
          <w:color w:val="000000"/>
          <w:szCs w:val="24"/>
          <w:lang w:eastAsia="ru-RU"/>
        </w:rPr>
        <w:t xml:space="preserve">Объемное содержание кислорода </w:t>
      </w:r>
      <w:r>
        <w:rPr>
          <w:b/>
          <w:i/>
          <w:color w:val="000000"/>
          <w:szCs w:val="24"/>
          <w:lang w:eastAsia="ru-RU"/>
        </w:rPr>
        <w:t>[O2]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color w:val="000000"/>
          <w:szCs w:val="24"/>
          <w:lang w:eastAsia="ru-RU"/>
        </w:rPr>
        <w:t>, %:</w:t>
      </w:r>
    </w:p>
    <w:p w:rsidR="00D55626" w:rsidRDefault="003B014E">
      <w:pPr>
        <w:spacing w:before="0" w:after="0"/>
        <w:rPr>
          <w:b/>
          <w:color w:val="000000"/>
          <w:sz w:val="24"/>
          <w:szCs w:val="24"/>
          <w:lang w:eastAsia="ru-RU"/>
        </w:rPr>
      </w:pPr>
      <w:r>
        <w:rPr>
          <w:b/>
          <w:i/>
          <w:color w:val="000000"/>
          <w:szCs w:val="24"/>
          <w:lang w:eastAsia="ru-RU"/>
        </w:rPr>
        <w:t>[O2]</w:t>
      </w:r>
      <w:r w:rsidR="00D55626">
        <w:rPr>
          <w:b/>
          <w:i/>
          <w:color w:val="000000"/>
          <w:szCs w:val="24"/>
          <w:lang w:eastAsia="ru-RU"/>
        </w:rPr>
        <w:fldChar w:fldCharType="begin"/>
      </w:r>
      <w:r>
        <w:rPr>
          <w:b/>
          <w:i/>
          <w:color w:val="000000"/>
          <w:szCs w:val="24"/>
          <w:lang w:eastAsia="ru-RU"/>
        </w:rPr>
        <w:instrText xml:space="preserve"> EQ \s\do4(о)</w:instrText>
      </w:r>
      <w:r w:rsidR="00D55626">
        <w:rPr>
          <w:b/>
          <w:i/>
          <w:color w:val="000000"/>
          <w:szCs w:val="24"/>
          <w:lang w:eastAsia="ru-RU"/>
        </w:rPr>
        <w:fldChar w:fldCharType="end"/>
      </w:r>
      <w:r>
        <w:rPr>
          <w:b/>
          <w:i/>
          <w:color w:val="000000"/>
          <w:szCs w:val="24"/>
          <w:lang w:eastAsia="ru-RU"/>
        </w:rPr>
        <w:t xml:space="preserve"> = </w:t>
      </w:r>
      <w:r w:rsidR="00D55626">
        <w:rPr>
          <w:b/>
          <w:i/>
          <w:color w:val="000000"/>
          <w:szCs w:val="24"/>
          <w:lang w:eastAsia="ru-RU"/>
        </w:rPr>
        <w:fldChar w:fldCharType="begin"/>
      </w:r>
      <w:r>
        <w:rPr>
          <w:b/>
          <w:i/>
          <w:color w:val="000000"/>
          <w:szCs w:val="24"/>
          <w:lang w:eastAsia="ru-RU"/>
        </w:rPr>
        <w:instrText xml:space="preserve"> EQ \o\ac(\s\do12(i = 1);;\s\up12( N))</w:instrText>
      </w:r>
      <w:r w:rsidR="00D55626">
        <w:rPr>
          <w:b/>
          <w:i/>
          <w:color w:val="000000"/>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i/>
          <w:color w:val="000000"/>
          <w:sz w:val="24"/>
          <w:szCs w:val="24"/>
          <w:lang w:eastAsia="ru-RU"/>
        </w:rPr>
        <w:t xml:space="preserve">Ошибка! Закладка не </w:t>
      </w:r>
      <w:r>
        <w:rPr>
          <w:b/>
          <w:i/>
          <w:color w:val="000000"/>
          <w:sz w:val="24"/>
          <w:szCs w:val="24"/>
          <w:lang w:eastAsia="ru-RU"/>
        </w:rPr>
        <w:t>определена.</w:t>
      </w:r>
      <w:r w:rsidR="00D55626">
        <w:rPr>
          <w:b/>
          <w:i/>
          <w:color w:val="000000"/>
          <w:sz w:val="24"/>
          <w:szCs w:val="24"/>
          <w:lang w:eastAsia="ru-RU"/>
        </w:rPr>
        <w:fldChar w:fldCharType="end"/>
      </w:r>
      <w:r>
        <w:rPr>
          <w:b/>
          <w:i/>
          <w:color w:val="000000"/>
          <w:sz w:val="24"/>
          <w:szCs w:val="24"/>
          <w:lang w:eastAsia="ru-RU"/>
        </w:rPr>
        <w:t>([i]</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A</w:t>
      </w:r>
      <w:r w:rsidR="00D55626">
        <w:rPr>
          <w:b/>
          <w:i/>
          <w:color w:val="000000"/>
          <w:sz w:val="24"/>
          <w:szCs w:val="24"/>
          <w:lang w:eastAsia="ru-RU"/>
        </w:rPr>
        <w:fldChar w:fldCharType="begin"/>
      </w:r>
      <w:r>
        <w:rPr>
          <w:b/>
          <w:i/>
          <w:color w:val="000000"/>
          <w:sz w:val="24"/>
          <w:szCs w:val="24"/>
          <w:lang w:eastAsia="ru-RU"/>
        </w:rPr>
        <w:instrText xml:space="preserve"> EQ \s\do5(o)</w:instrText>
      </w:r>
      <w:r w:rsidR="00D55626">
        <w:rPr>
          <w:b/>
          <w:i/>
          <w:color w:val="000000"/>
          <w:sz w:val="24"/>
          <w:szCs w:val="24"/>
          <w:lang w:eastAsia="ru-RU"/>
        </w:rPr>
        <w:fldChar w:fldCharType="end"/>
      </w:r>
      <w:r>
        <w:rPr>
          <w:b/>
          <w:i/>
          <w:color w:val="000000"/>
          <w:sz w:val="24"/>
          <w:szCs w:val="24"/>
          <w:lang w:eastAsia="ru-RU"/>
        </w:rPr>
        <w:t xml:space="preserve"> * x</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\s\do5(o)</w:instrText>
      </w:r>
      <w:r w:rsidR="00D55626">
        <w:rPr>
          <w:b/>
          <w:i/>
          <w:color w:val="000000"/>
          <w:sz w:val="24"/>
          <w:szCs w:val="24"/>
          <w:lang w:eastAsia="ru-RU"/>
        </w:rPr>
        <w:fldChar w:fldCharType="end"/>
      </w:r>
      <w:r>
        <w:rPr>
          <w:b/>
          <w:i/>
          <w:color w:val="000000"/>
          <w:sz w:val="24"/>
          <w:szCs w:val="24"/>
          <w:lang w:eastAsia="ru-RU"/>
        </w:rPr>
        <w:t xml:space="preserve">) = </w:t>
      </w:r>
      <w:r w:rsidR="00D55626">
        <w:rPr>
          <w:b/>
          <w:i/>
          <w:color w:val="000000"/>
          <w:sz w:val="24"/>
          <w:szCs w:val="24"/>
          <w:lang w:eastAsia="ru-RU"/>
        </w:rPr>
        <w:fldChar w:fldCharType="begin"/>
      </w:r>
      <w:r>
        <w:rPr>
          <w:b/>
          <w:i/>
          <w:color w:val="000000"/>
          <w:sz w:val="24"/>
          <w:szCs w:val="24"/>
          <w:lang w:eastAsia="ru-RU"/>
        </w:rPr>
        <w:instrText xml:space="preserve"> EQ \o\ac(\s\do12(i = 1);;\s\up12( N))</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sz w:val="24"/>
          <w:szCs w:val="24"/>
          <w:lang w:eastAsia="ru-RU"/>
        </w:rPr>
        <w:t>Ошиб</w:t>
      </w:r>
      <w:r>
        <w:rPr>
          <w:b/>
          <w:color w:val="000000"/>
          <w:sz w:val="24"/>
          <w:szCs w:val="24"/>
          <w:lang w:eastAsia="ru-RU"/>
        </w:rPr>
        <w:t xml:space="preserve">ка! </w:t>
      </w:r>
      <w:r>
        <w:rPr>
          <w:b/>
          <w:sz w:val="24"/>
          <w:szCs w:val="24"/>
          <w:lang w:eastAsia="ru-RU"/>
        </w:rPr>
        <w:t>Закладка не определена.</w:t>
      </w:r>
      <w:r w:rsidR="00D55626">
        <w:rPr>
          <w:b/>
          <w:i/>
          <w:color w:val="000000"/>
          <w:sz w:val="24"/>
          <w:szCs w:val="24"/>
          <w:lang w:eastAsia="ru-RU"/>
        </w:rPr>
        <w:fldChar w:fldCharType="end"/>
      </w:r>
      <w:r>
        <w:rPr>
          <w:b/>
          <w:color w:val="000000"/>
          <w:sz w:val="24"/>
          <w:szCs w:val="24"/>
          <w:lang w:eastAsia="ru-RU"/>
        </w:rPr>
        <w:t>([i]</w:t>
      </w:r>
      <w:r w:rsidR="00D55626">
        <w:rPr>
          <w:b/>
          <w:color w:val="000000"/>
          <w:sz w:val="24"/>
          <w:szCs w:val="24"/>
          <w:lang w:eastAsia="ru-RU"/>
        </w:rPr>
        <w:fldChar w:fldCharType="begin"/>
      </w:r>
      <w:r>
        <w:rPr>
          <w:b/>
          <w:color w:val="000000"/>
          <w:sz w:val="24"/>
          <w:szCs w:val="24"/>
          <w:lang w:eastAsia="ru-RU"/>
        </w:rPr>
        <w:instrText xml:space="preserve"> EQ \s\do5(о)</w:instrText>
      </w:r>
      <w:r w:rsidR="00D55626">
        <w:rPr>
          <w:b/>
          <w:color w:val="000000"/>
          <w:sz w:val="24"/>
          <w:szCs w:val="24"/>
          <w:lang w:eastAsia="ru-RU"/>
        </w:rPr>
        <w:fldChar w:fldCharType="end"/>
      </w:r>
      <w:r>
        <w:rPr>
          <w:b/>
          <w:color w:val="000000"/>
          <w:sz w:val="24"/>
          <w:szCs w:val="24"/>
          <w:lang w:eastAsia="ru-RU"/>
        </w:rPr>
        <w:t xml:space="preserve"> * 16 * x</w:t>
      </w:r>
      <w:r w:rsidR="00D55626">
        <w:rPr>
          <w:b/>
          <w:color w:val="000000"/>
          <w:sz w:val="24"/>
          <w:szCs w:val="24"/>
          <w:lang w:eastAsia="ru-RU"/>
        </w:rPr>
        <w:fldChar w:fldCharType="begin"/>
      </w:r>
      <w:r>
        <w:rPr>
          <w:b/>
          <w:color w:val="000000"/>
          <w:sz w:val="24"/>
          <w:szCs w:val="24"/>
          <w:lang w:eastAsia="ru-RU"/>
        </w:rPr>
        <w:instrText xml:space="preserve"> EQ \s\do5(i)</w:instrText>
      </w:r>
      <w:r w:rsidR="00D55626">
        <w:rPr>
          <w:b/>
          <w:color w:val="000000"/>
          <w:sz w:val="24"/>
          <w:szCs w:val="24"/>
          <w:lang w:eastAsia="ru-RU"/>
        </w:rPr>
        <w:fldChar w:fldCharType="end"/>
      </w:r>
      <w:r>
        <w:rPr>
          <w:b/>
          <w:color w:val="000000"/>
          <w:sz w:val="24"/>
          <w:szCs w:val="24"/>
          <w:lang w:eastAsia="ru-RU"/>
        </w:rPr>
        <w:t xml:space="preserve"> / M</w:t>
      </w:r>
      <w:r w:rsidR="00D55626">
        <w:rPr>
          <w:b/>
          <w:color w:val="000000"/>
          <w:sz w:val="24"/>
          <w:szCs w:val="24"/>
          <w:lang w:eastAsia="ru-RU"/>
        </w:rPr>
        <w:fldChar w:fldCharType="begin"/>
      </w:r>
      <w:r>
        <w:rPr>
          <w:b/>
          <w:color w:val="000000"/>
          <w:sz w:val="24"/>
          <w:szCs w:val="24"/>
          <w:lang w:eastAsia="ru-RU"/>
        </w:rPr>
        <w:instrText xml:space="preserve"> </w:instrText>
      </w:r>
      <w:r>
        <w:rPr>
          <w:b/>
          <w:color w:val="000000"/>
          <w:sz w:val="24"/>
          <w:szCs w:val="24"/>
          <w:lang w:eastAsia="ru-RU"/>
        </w:rPr>
        <w:instrText>EQ \s\do5(o)</w:instrText>
      </w:r>
      <w:r w:rsidR="00D55626">
        <w:rPr>
          <w:b/>
          <w:color w:val="000000"/>
          <w:sz w:val="24"/>
          <w:szCs w:val="24"/>
          <w:lang w:eastAsia="ru-RU"/>
        </w:rPr>
        <w:fldChar w:fldCharType="end"/>
      </w:r>
      <w:r>
        <w:rPr>
          <w:b/>
          <w:color w:val="000000"/>
          <w:sz w:val="24"/>
          <w:szCs w:val="24"/>
          <w:lang w:eastAsia="ru-RU"/>
        </w:rPr>
        <w:t>) = 0</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A</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xml:space="preserve"> - атомная масса кислорода;</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x</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xml:space="preserve"> - количество атомов кислорода;</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M</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xml:space="preserve"> - молярная масса составляющей смеси содержащая атомы кислорода;</w:t>
      </w:r>
    </w:p>
    <w:p w:rsidR="00D55626" w:rsidRDefault="003B014E">
      <w:pPr>
        <w:spacing w:before="0" w:after="0"/>
        <w:rPr>
          <w:color w:val="000000"/>
          <w:szCs w:val="24"/>
          <w:lang w:eastAsia="ru-RU"/>
        </w:rPr>
      </w:pPr>
      <w:r>
        <w:rPr>
          <w:color w:val="000000"/>
          <w:szCs w:val="24"/>
          <w:lang w:eastAsia="ru-RU"/>
        </w:rPr>
        <w:t>Стехиометрическое количество воздуха для сжигания 1</w:t>
      </w:r>
      <w:r>
        <w:rPr>
          <w:color w:val="000000"/>
          <w:szCs w:val="24"/>
          <w:lang w:eastAsia="ru-RU"/>
        </w:rPr>
        <w:t xml:space="preserve">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углеводородной смеси и природного газа </w:t>
      </w: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(13):</w:t>
      </w:r>
    </w:p>
    <w:p w:rsidR="00D55626" w:rsidRDefault="003B014E">
      <w:pPr>
        <w:spacing w:before="0" w:after="0"/>
        <w:rPr>
          <w:b/>
          <w:color w:val="000000"/>
          <w:sz w:val="24"/>
          <w:szCs w:val="24"/>
          <w:lang w:eastAsia="ru-RU"/>
        </w:rPr>
      </w:pP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0.0476 * (1.5 * [H2S]</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sidR="00D55626">
        <w:rPr>
          <w:b/>
          <w:i/>
          <w:color w:val="000000"/>
          <w:sz w:val="24"/>
          <w:szCs w:val="24"/>
          <w:lang w:eastAsia="ru-RU"/>
        </w:rPr>
        <w:fldChar w:fldCharType="begin"/>
      </w:r>
      <w:r>
        <w:rPr>
          <w:b/>
          <w:i/>
          <w:color w:val="000000"/>
          <w:sz w:val="24"/>
          <w:szCs w:val="24"/>
          <w:lang w:eastAsia="ru-RU"/>
        </w:rPr>
        <w:instrText xml:space="preserve"> EQ \o\ac(\s\do12(i = 1);;\s\up12( N))</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SYMBOL 0229 \f "Symbol" \* MERGEFORMAT </w:instrText>
      </w:r>
      <w:r w:rsidR="00D55626">
        <w:rPr>
          <w:b/>
          <w:i/>
          <w:color w:val="000000"/>
          <w:sz w:val="24"/>
          <w:szCs w:val="24"/>
          <w:lang w:eastAsia="ru-RU"/>
        </w:rPr>
        <w:fldChar w:fldCharType="separate"/>
      </w:r>
      <w:r>
        <w:rPr>
          <w:b/>
          <w:sz w:val="24"/>
          <w:szCs w:val="24"/>
          <w:lang w:eastAsia="ru-RU"/>
        </w:rPr>
        <w:t>Оши</w:t>
      </w:r>
      <w:r>
        <w:rPr>
          <w:b/>
          <w:sz w:val="24"/>
          <w:szCs w:val="24"/>
          <w:lang w:eastAsia="ru-RU"/>
        </w:rPr>
        <w:t>б</w:t>
      </w:r>
      <w:r>
        <w:rPr>
          <w:b/>
          <w:i/>
          <w:color w:val="000000"/>
          <w:sz w:val="24"/>
          <w:szCs w:val="24"/>
          <w:lang w:eastAsia="ru-RU"/>
        </w:rPr>
        <w:t xml:space="preserve">ка! Закладка не </w:t>
      </w:r>
      <w:r>
        <w:rPr>
          <w:b/>
          <w:sz w:val="24"/>
          <w:szCs w:val="24"/>
          <w:lang w:eastAsia="ru-RU"/>
        </w:rPr>
        <w:t>определена.</w:t>
      </w:r>
      <w:r w:rsidR="00D55626">
        <w:rPr>
          <w:b/>
          <w:i/>
          <w:color w:val="000000"/>
          <w:sz w:val="24"/>
          <w:szCs w:val="24"/>
          <w:lang w:eastAsia="ru-RU"/>
        </w:rPr>
        <w:fldChar w:fldCharType="end"/>
      </w:r>
      <w:r>
        <w:rPr>
          <w:b/>
          <w:i/>
          <w:color w:val="000000"/>
          <w:sz w:val="24"/>
          <w:szCs w:val="24"/>
          <w:lang w:eastAsia="ru-RU"/>
        </w:rPr>
        <w:t>((x + y / 4) * [CxHy]</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)-[O2]</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 xml:space="preserve">0.0476 * (1.5 * 0 + </w:t>
      </w:r>
      <w:r w:rsidR="00D55626">
        <w:rPr>
          <w:b/>
          <w:color w:val="000000"/>
          <w:sz w:val="24"/>
          <w:szCs w:val="24"/>
          <w:lang w:eastAsia="ru-RU"/>
        </w:rPr>
        <w:fldChar w:fldCharType="begin"/>
      </w:r>
      <w:r>
        <w:rPr>
          <w:b/>
          <w:color w:val="000000"/>
          <w:sz w:val="24"/>
          <w:szCs w:val="24"/>
          <w:lang w:eastAsia="ru-RU"/>
        </w:rPr>
        <w:instrText xml:space="preserve"> EQ \o\ac(\s\do12(i = 1);;\s\up12( N))</w:instrText>
      </w:r>
      <w:r w:rsidR="00D55626">
        <w:rPr>
          <w:b/>
          <w:color w:val="000000"/>
          <w:sz w:val="24"/>
          <w:szCs w:val="24"/>
          <w:lang w:eastAsia="ru-RU"/>
        </w:rPr>
        <w:fldChar w:fldCharType="end"/>
      </w:r>
      <w:r w:rsidR="00D55626">
        <w:rPr>
          <w:b/>
          <w:color w:val="000000"/>
          <w:sz w:val="24"/>
          <w:szCs w:val="24"/>
          <w:lang w:eastAsia="ru-RU"/>
        </w:rPr>
        <w:fldChar w:fldCharType="begin"/>
      </w:r>
      <w:r>
        <w:rPr>
          <w:b/>
          <w:color w:val="000000"/>
          <w:sz w:val="24"/>
          <w:szCs w:val="24"/>
          <w:lang w:eastAsia="ru-RU"/>
        </w:rPr>
        <w:instrText xml:space="preserve"> SYMBOL 0229 \f "Symbol" \* MERGEFORMAT </w:instrText>
      </w:r>
      <w:r w:rsidR="00D55626">
        <w:rPr>
          <w:b/>
          <w:color w:val="000000"/>
          <w:sz w:val="24"/>
          <w:szCs w:val="24"/>
          <w:lang w:eastAsia="ru-RU"/>
        </w:rPr>
        <w:fldChar w:fldCharType="separate"/>
      </w:r>
      <w:r>
        <w:rPr>
          <w:b/>
          <w:color w:val="000000"/>
          <w:sz w:val="24"/>
          <w:szCs w:val="24"/>
          <w:lang w:eastAsia="ru-RU"/>
        </w:rPr>
        <w:t>Ошибка! Закладка не определена.</w:t>
      </w:r>
      <w:r w:rsidR="00D55626">
        <w:rPr>
          <w:b/>
          <w:color w:val="000000"/>
          <w:sz w:val="24"/>
          <w:szCs w:val="24"/>
          <w:lang w:eastAsia="ru-RU"/>
        </w:rPr>
        <w:fldChar w:fldCharType="end"/>
      </w:r>
      <w:r>
        <w:rPr>
          <w:b/>
          <w:color w:val="000000"/>
          <w:sz w:val="24"/>
          <w:szCs w:val="24"/>
          <w:lang w:eastAsia="ru-RU"/>
        </w:rPr>
        <w:t>((x + y / 4) * [CxHy]</w:t>
      </w:r>
      <w:r w:rsidR="00D55626">
        <w:rPr>
          <w:b/>
          <w:color w:val="000000"/>
          <w:sz w:val="24"/>
          <w:szCs w:val="24"/>
          <w:lang w:eastAsia="ru-RU"/>
        </w:rPr>
        <w:fldChar w:fldCharType="begin"/>
      </w:r>
      <w:r>
        <w:rPr>
          <w:b/>
          <w:color w:val="000000"/>
          <w:sz w:val="24"/>
          <w:szCs w:val="24"/>
          <w:lang w:eastAsia="ru-RU"/>
        </w:rPr>
        <w:instrText xml:space="preserve"> EQ \s\do5(о)</w:instrText>
      </w:r>
      <w:r w:rsidR="00D55626">
        <w:rPr>
          <w:b/>
          <w:color w:val="000000"/>
          <w:sz w:val="24"/>
          <w:szCs w:val="24"/>
          <w:lang w:eastAsia="ru-RU"/>
        </w:rPr>
        <w:fldChar w:fldCharType="end"/>
      </w:r>
      <w:r>
        <w:rPr>
          <w:b/>
          <w:color w:val="000000"/>
          <w:sz w:val="24"/>
          <w:szCs w:val="24"/>
          <w:lang w:eastAsia="ru-RU"/>
        </w:rPr>
        <w:t>)-0) = 11.679136</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x</w:t>
      </w:r>
      <w:r>
        <w:rPr>
          <w:color w:val="000000"/>
          <w:szCs w:val="24"/>
          <w:lang w:eastAsia="ru-RU"/>
        </w:rPr>
        <w:t xml:space="preserve"> - число атомов углерода;</w:t>
      </w:r>
    </w:p>
    <w:p w:rsidR="00D55626" w:rsidRDefault="003B014E">
      <w:pPr>
        <w:spacing w:before="0" w:after="0"/>
        <w:rPr>
          <w:color w:val="000000"/>
          <w:szCs w:val="24"/>
          <w:lang w:eastAsia="ru-RU"/>
        </w:rPr>
      </w:pPr>
      <w:r>
        <w:rPr>
          <w:color w:val="000000"/>
          <w:szCs w:val="24"/>
          <w:lang w:eastAsia="ru-RU"/>
        </w:rPr>
        <w:t xml:space="preserve">    </w:t>
      </w:r>
      <w:r>
        <w:rPr>
          <w:b/>
          <w:i/>
          <w:color w:val="000000"/>
          <w:szCs w:val="24"/>
          <w:lang w:eastAsia="ru-RU"/>
        </w:rPr>
        <w:t>y</w:t>
      </w:r>
      <w:r>
        <w:rPr>
          <w:color w:val="000000"/>
          <w:szCs w:val="24"/>
          <w:lang w:eastAsia="ru-RU"/>
        </w:rPr>
        <w:t xml:space="preserve"> - число атомов водорода;</w:t>
      </w:r>
    </w:p>
    <w:p w:rsidR="00D55626" w:rsidRDefault="003B014E">
      <w:pPr>
        <w:spacing w:before="0" w:after="0"/>
        <w:rPr>
          <w:color w:val="000000"/>
          <w:szCs w:val="24"/>
          <w:lang w:eastAsia="ru-RU"/>
        </w:rPr>
      </w:pPr>
      <w:r>
        <w:rPr>
          <w:color w:val="000000"/>
          <w:szCs w:val="24"/>
          <w:lang w:eastAsia="ru-RU"/>
        </w:rPr>
        <w:t>Количество газовоздушной смеси, полученное при сжигании 1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 углеводородной смеси и природного газа </w:t>
      </w: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/м</w:t>
      </w:r>
      <w:r w:rsidR="00D55626">
        <w:rPr>
          <w:color w:val="000000"/>
          <w:szCs w:val="24"/>
          <w:lang w:eastAsia="ru-RU"/>
        </w:rPr>
        <w:fldChar w:fldCharType="begin"/>
      </w:r>
      <w:r>
        <w:rPr>
          <w:color w:val="000000"/>
          <w:szCs w:val="24"/>
          <w:lang w:eastAsia="ru-RU"/>
        </w:rPr>
        <w:instrText xml:space="preserve"> EQ \s\up4(</w:instrText>
      </w:r>
      <w:r>
        <w:rPr>
          <w:color w:val="000000"/>
          <w:szCs w:val="24"/>
          <w:lang w:eastAsia="ru-RU"/>
        </w:rPr>
        <w:instrText>3)</w:instrText>
      </w:r>
      <w:r w:rsidR="00D55626">
        <w:rPr>
          <w:color w:val="000000"/>
          <w:szCs w:val="24"/>
          <w:lang w:eastAsia="ru-RU"/>
        </w:rPr>
        <w:fldChar w:fldCharType="end"/>
      </w:r>
      <w:r>
        <w:rPr>
          <w:color w:val="000000"/>
          <w:szCs w:val="24"/>
          <w:lang w:eastAsia="ru-RU"/>
        </w:rPr>
        <w:t xml:space="preserve"> (12):</w:t>
      </w:r>
    </w:p>
    <w:p w:rsidR="00D55626" w:rsidRDefault="003B014E">
      <w:pPr>
        <w:spacing w:before="0" w:after="0"/>
        <w:rPr>
          <w:b/>
          <w:color w:val="000000"/>
          <w:sz w:val="24"/>
          <w:szCs w:val="24"/>
          <w:lang w:eastAsia="ru-RU"/>
        </w:rPr>
      </w:pP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1 + V</w:t>
      </w:r>
      <w:r w:rsidR="00D55626">
        <w:rPr>
          <w:b/>
          <w:i/>
          <w:color w:val="000000"/>
          <w:sz w:val="24"/>
          <w:szCs w:val="24"/>
          <w:lang w:eastAsia="ru-RU"/>
        </w:rPr>
        <w:fldChar w:fldCharType="begin"/>
      </w:r>
      <w:r>
        <w:rPr>
          <w:b/>
          <w:i/>
          <w:color w:val="000000"/>
          <w:sz w:val="24"/>
          <w:szCs w:val="24"/>
          <w:lang w:eastAsia="ru-RU"/>
        </w:rPr>
        <w:instrText xml:space="preserve"> EQ \s\do5(o)</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 + 11.679136 = 12.679136</w:t>
      </w:r>
    </w:p>
    <w:p w:rsidR="00D55626" w:rsidRDefault="003B014E">
      <w:pPr>
        <w:spacing w:before="0" w:after="0"/>
        <w:rPr>
          <w:b/>
          <w:color w:val="000000"/>
          <w:sz w:val="24"/>
          <w:szCs w:val="24"/>
          <w:lang w:eastAsia="ru-RU"/>
        </w:rPr>
      </w:pPr>
      <w:r>
        <w:rPr>
          <w:color w:val="000000"/>
          <w:szCs w:val="24"/>
          <w:lang w:eastAsia="ru-RU"/>
        </w:rPr>
        <w:t xml:space="preserve">Предварительная теплоемкость газовоздушной смеси </w:t>
      </w: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color w:val="000000"/>
          <w:szCs w:val="24"/>
          <w:lang w:eastAsia="ru-RU"/>
        </w:rPr>
        <w:t>, ккал/(м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 xml:space="preserve">*град.С): </w:t>
      </w:r>
      <w:r>
        <w:rPr>
          <w:b/>
          <w:color w:val="000000"/>
          <w:sz w:val="24"/>
          <w:szCs w:val="24"/>
          <w:lang w:eastAsia="ru-RU"/>
        </w:rPr>
        <w:t>0.4</w:t>
      </w:r>
    </w:p>
    <w:p w:rsidR="00D55626" w:rsidRDefault="003B014E">
      <w:pPr>
        <w:spacing w:before="0" w:after="0"/>
        <w:rPr>
          <w:b/>
          <w:color w:val="000000"/>
          <w:sz w:val="24"/>
          <w:szCs w:val="24"/>
          <w:lang w:eastAsia="ru-RU"/>
        </w:rPr>
      </w:pPr>
      <w:r>
        <w:rPr>
          <w:color w:val="000000"/>
          <w:szCs w:val="24"/>
          <w:lang w:eastAsia="ru-RU"/>
        </w:rPr>
        <w:t xml:space="preserve">Ориентировочное значение температуры горения </w:t>
      </w: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color w:val="000000"/>
          <w:szCs w:val="24"/>
          <w:lang w:eastAsia="ru-RU"/>
        </w:rPr>
        <w:t xml:space="preserve">, град.С (10): </w:t>
      </w:r>
    </w:p>
    <w:p w:rsidR="00D55626" w:rsidRDefault="003B014E">
      <w:pPr>
        <w:spacing w:before="0" w:after="0"/>
        <w:rPr>
          <w:b/>
          <w:color w:val="000000"/>
          <w:sz w:val="24"/>
          <w:szCs w:val="24"/>
          <w:lang w:eastAsia="ru-RU"/>
        </w:rPr>
      </w:pP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Т</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(Q</w:t>
      </w:r>
      <w:r w:rsidR="00D55626">
        <w:rPr>
          <w:b/>
          <w:i/>
          <w:color w:val="000000"/>
          <w:sz w:val="24"/>
          <w:szCs w:val="24"/>
          <w:lang w:eastAsia="ru-RU"/>
        </w:rPr>
        <w:fldChar w:fldCharType="begin"/>
      </w:r>
      <w:r>
        <w:rPr>
          <w:b/>
          <w:i/>
          <w:color w:val="000000"/>
          <w:sz w:val="24"/>
          <w:szCs w:val="24"/>
          <w:lang w:eastAsia="ru-RU"/>
        </w:rPr>
        <w:instrText xml:space="preserve"> EQ \s\do5(нг)</w:instrText>
      </w:r>
      <w:r w:rsidR="00D55626">
        <w:rPr>
          <w:b/>
          <w:i/>
          <w:color w:val="000000"/>
          <w:sz w:val="24"/>
          <w:szCs w:val="24"/>
          <w:lang w:eastAsia="ru-RU"/>
        </w:rPr>
        <w:fldChar w:fldCharType="end"/>
      </w:r>
      <w:r>
        <w:rPr>
          <w:b/>
          <w:i/>
          <w:color w:val="000000"/>
          <w:sz w:val="24"/>
          <w:szCs w:val="24"/>
          <w:lang w:eastAsia="ru-RU"/>
        </w:rPr>
        <w:t xml:space="preserve"> * (1-E) * n) / (V</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C</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1668 + (10552.425 * (1-0.219) * 0.9984) / (12.679136 * 0.4) = 3290.401088</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T</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xml:space="preserve"> - температура смеси или газа, град.C;</w:t>
      </w:r>
    </w:p>
    <w:p w:rsidR="00D55626" w:rsidRDefault="003B014E">
      <w:pPr>
        <w:spacing w:before="0" w:after="0"/>
        <w:rPr>
          <w:b/>
          <w:color w:val="000000"/>
          <w:sz w:val="24"/>
          <w:szCs w:val="24"/>
          <w:lang w:eastAsia="ru-RU"/>
        </w:rPr>
      </w:pPr>
      <w:r>
        <w:rPr>
          <w:color w:val="000000"/>
          <w:szCs w:val="24"/>
          <w:lang w:eastAsia="ru-RU"/>
        </w:rPr>
        <w:t xml:space="preserve">Уточнённая теплоемкость газовоздушной смеси </w:t>
      </w:r>
      <w:r>
        <w:rPr>
          <w:b/>
          <w:i/>
          <w:color w:val="000000"/>
          <w:szCs w:val="24"/>
          <w:lang w:eastAsia="ru-RU"/>
        </w:rPr>
        <w:t>C</w:t>
      </w:r>
      <w:r w:rsidR="00D55626">
        <w:rPr>
          <w:b/>
          <w:i/>
          <w:color w:val="000000"/>
          <w:szCs w:val="24"/>
          <w:lang w:eastAsia="ru-RU"/>
        </w:rPr>
        <w:fldChar w:fldCharType="begin"/>
      </w:r>
      <w:r>
        <w:rPr>
          <w:b/>
          <w:i/>
          <w:color w:val="000000"/>
          <w:szCs w:val="24"/>
          <w:lang w:eastAsia="ru-RU"/>
        </w:rPr>
        <w:instrText xml:space="preserve"> EQ \s\do4(пс)</w:instrText>
      </w:r>
      <w:r w:rsidR="00D55626">
        <w:rPr>
          <w:b/>
          <w:i/>
          <w:color w:val="000000"/>
          <w:szCs w:val="24"/>
          <w:lang w:eastAsia="ru-RU"/>
        </w:rPr>
        <w:fldChar w:fldCharType="end"/>
      </w:r>
      <w:r>
        <w:rPr>
          <w:color w:val="000000"/>
          <w:szCs w:val="24"/>
          <w:lang w:eastAsia="ru-RU"/>
        </w:rPr>
        <w:t>, ккал/(м</w:t>
      </w:r>
      <w:r w:rsidR="00D55626">
        <w:rPr>
          <w:color w:val="000000"/>
          <w:szCs w:val="24"/>
          <w:lang w:eastAsia="ru-RU"/>
        </w:rPr>
        <w:fldChar w:fldCharType="begin"/>
      </w:r>
      <w:r>
        <w:rPr>
          <w:color w:val="000000"/>
          <w:szCs w:val="24"/>
          <w:lang w:eastAsia="ru-RU"/>
        </w:rPr>
        <w:instrText xml:space="preserve"> EQ \s\up4(3)</w:instrText>
      </w:r>
      <w:r w:rsidR="00D55626">
        <w:rPr>
          <w:color w:val="000000"/>
          <w:szCs w:val="24"/>
          <w:lang w:eastAsia="ru-RU"/>
        </w:rPr>
        <w:fldChar w:fldCharType="end"/>
      </w:r>
      <w:r>
        <w:rPr>
          <w:color w:val="000000"/>
          <w:szCs w:val="24"/>
          <w:lang w:eastAsia="ru-RU"/>
        </w:rPr>
        <w:t>*град.С):</w:t>
      </w:r>
      <w:r>
        <w:rPr>
          <w:b/>
          <w:color w:val="000000"/>
          <w:sz w:val="24"/>
          <w:szCs w:val="24"/>
          <w:lang w:eastAsia="ru-RU"/>
        </w:rPr>
        <w:t>0.4</w:t>
      </w:r>
    </w:p>
    <w:p w:rsidR="00D55626" w:rsidRDefault="003B014E">
      <w:pPr>
        <w:spacing w:before="0" w:after="0"/>
        <w:rPr>
          <w:b/>
          <w:color w:val="000000"/>
          <w:sz w:val="24"/>
          <w:szCs w:val="24"/>
          <w:lang w:eastAsia="ru-RU"/>
        </w:rPr>
      </w:pPr>
      <w:r>
        <w:rPr>
          <w:color w:val="000000"/>
          <w:szCs w:val="24"/>
          <w:lang w:eastAsia="ru-RU"/>
        </w:rPr>
        <w:t xml:space="preserve">Температура горения </w:t>
      </w: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color w:val="000000"/>
          <w:szCs w:val="24"/>
          <w:lang w:eastAsia="ru-RU"/>
        </w:rPr>
        <w:t xml:space="preserve">, град.С (10): </w:t>
      </w:r>
    </w:p>
    <w:p w:rsidR="00D55626" w:rsidRDefault="003B014E">
      <w:pPr>
        <w:spacing w:before="0" w:after="0"/>
        <w:rPr>
          <w:b/>
          <w:color w:val="000000"/>
          <w:sz w:val="24"/>
          <w:szCs w:val="24"/>
          <w:lang w:eastAsia="ru-RU"/>
        </w:rPr>
      </w:pPr>
      <w:r>
        <w:rPr>
          <w:b/>
          <w:i/>
          <w:color w:val="000000"/>
          <w:szCs w:val="24"/>
          <w:lang w:eastAsia="ru-RU"/>
        </w:rPr>
        <w:t>Т</w:t>
      </w:r>
      <w:r w:rsidR="00D55626">
        <w:rPr>
          <w:b/>
          <w:i/>
          <w:color w:val="000000"/>
          <w:szCs w:val="24"/>
          <w:lang w:eastAsia="ru-RU"/>
        </w:rPr>
        <w:fldChar w:fldCharType="begin"/>
      </w:r>
      <w:r>
        <w:rPr>
          <w:b/>
          <w:i/>
          <w:color w:val="000000"/>
          <w:szCs w:val="24"/>
          <w:lang w:eastAsia="ru-RU"/>
        </w:rPr>
        <w:instrText xml:space="preserve"> EQ \s\do4(г)</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Т</w:t>
      </w:r>
      <w:r w:rsidR="00D55626">
        <w:rPr>
          <w:b/>
          <w:i/>
          <w:color w:val="000000"/>
          <w:sz w:val="24"/>
          <w:szCs w:val="24"/>
          <w:lang w:eastAsia="ru-RU"/>
        </w:rPr>
        <w:fldChar w:fldCharType="begin"/>
      </w:r>
      <w:r>
        <w:rPr>
          <w:b/>
          <w:i/>
          <w:color w:val="000000"/>
          <w:sz w:val="24"/>
          <w:szCs w:val="24"/>
          <w:lang w:eastAsia="ru-RU"/>
        </w:rPr>
        <w:instrText xml:space="preserve"> EQ \s\do5(о)</w:instrText>
      </w:r>
      <w:r w:rsidR="00D55626">
        <w:rPr>
          <w:b/>
          <w:i/>
          <w:color w:val="000000"/>
          <w:sz w:val="24"/>
          <w:szCs w:val="24"/>
          <w:lang w:eastAsia="ru-RU"/>
        </w:rPr>
        <w:fldChar w:fldCharType="end"/>
      </w:r>
      <w:r>
        <w:rPr>
          <w:b/>
          <w:i/>
          <w:color w:val="000000"/>
          <w:sz w:val="24"/>
          <w:szCs w:val="24"/>
          <w:lang w:eastAsia="ru-RU"/>
        </w:rPr>
        <w:t xml:space="preserve"> + (Q</w:t>
      </w:r>
      <w:r w:rsidR="00D55626">
        <w:rPr>
          <w:b/>
          <w:i/>
          <w:color w:val="000000"/>
          <w:sz w:val="24"/>
          <w:szCs w:val="24"/>
          <w:lang w:eastAsia="ru-RU"/>
        </w:rPr>
        <w:fldChar w:fldCharType="begin"/>
      </w:r>
      <w:r>
        <w:rPr>
          <w:b/>
          <w:i/>
          <w:color w:val="000000"/>
          <w:sz w:val="24"/>
          <w:szCs w:val="24"/>
          <w:lang w:eastAsia="ru-RU"/>
        </w:rPr>
        <w:instrText xml:space="preserve"> EQ \s\do5(нг)</w:instrText>
      </w:r>
      <w:r w:rsidR="00D55626">
        <w:rPr>
          <w:b/>
          <w:i/>
          <w:color w:val="000000"/>
          <w:sz w:val="24"/>
          <w:szCs w:val="24"/>
          <w:lang w:eastAsia="ru-RU"/>
        </w:rPr>
        <w:fldChar w:fldCharType="end"/>
      </w:r>
      <w:r>
        <w:rPr>
          <w:b/>
          <w:i/>
          <w:color w:val="000000"/>
          <w:sz w:val="24"/>
          <w:szCs w:val="24"/>
          <w:lang w:eastAsia="ru-RU"/>
        </w:rPr>
        <w:t xml:space="preserve"> * (1-E) * n) / (V</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C</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1668 + (10552.425 * (1-0.219) * 0.9984) / (12.679136 * 0.4) = 3290.401088</w:t>
      </w:r>
    </w:p>
    <w:p w:rsidR="00D55626" w:rsidRDefault="003B014E">
      <w:pPr>
        <w:spacing w:before="0" w:after="0"/>
        <w:rPr>
          <w:color w:val="000000"/>
          <w:szCs w:val="24"/>
          <w:lang w:eastAsia="ru-RU"/>
        </w:rPr>
      </w:pPr>
      <w:r>
        <w:rPr>
          <w:color w:val="000000"/>
          <w:szCs w:val="24"/>
          <w:lang w:eastAsia="ru-RU"/>
        </w:rPr>
        <w:t>4.РАСЧЕТ РАСХОДА ВЫБРАСЫВАЕМОЙ ГАЗОВОЗДУШНОЙ СМЕСИ</w:t>
      </w:r>
    </w:p>
    <w:p w:rsidR="00D55626" w:rsidRDefault="003B014E">
      <w:pPr>
        <w:spacing w:before="0" w:after="0"/>
        <w:rPr>
          <w:b/>
          <w:color w:val="000000"/>
          <w:sz w:val="24"/>
          <w:szCs w:val="24"/>
          <w:lang w:eastAsia="ru-RU"/>
        </w:rPr>
      </w:pPr>
      <w:r>
        <w:rPr>
          <w:color w:val="000000"/>
          <w:szCs w:val="24"/>
          <w:lang w:eastAsia="ru-RU"/>
        </w:rPr>
        <w:t xml:space="preserve">Расход выбрасываемой в атмосферу газовоздушной смеси </w:t>
      </w: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\s\do4(1)</w:instrText>
      </w:r>
      <w:r w:rsidR="00D55626">
        <w:rPr>
          <w:b/>
          <w:i/>
          <w:color w:val="000000"/>
          <w:szCs w:val="24"/>
          <w:lang w:eastAsia="ru-RU"/>
        </w:rPr>
        <w:fldChar w:fldCharType="end"/>
      </w:r>
      <w:r>
        <w:rPr>
          <w:color w:val="000000"/>
          <w:szCs w:val="24"/>
          <w:lang w:eastAsia="ru-RU"/>
        </w:rPr>
        <w:t>, м</w:t>
      </w:r>
      <w:r w:rsidR="00D55626">
        <w:rPr>
          <w:color w:val="000000"/>
          <w:szCs w:val="24"/>
          <w:lang w:eastAsia="ru-RU"/>
        </w:rPr>
        <w:fldChar w:fldCharType="begin"/>
      </w:r>
      <w:r>
        <w:rPr>
          <w:color w:val="000000"/>
          <w:szCs w:val="24"/>
          <w:lang w:eastAsia="ru-RU"/>
        </w:rPr>
        <w:instrText xml:space="preserve"> </w:instrText>
      </w:r>
      <w:r>
        <w:rPr>
          <w:color w:val="000000"/>
          <w:szCs w:val="24"/>
          <w:lang w:eastAsia="ru-RU"/>
        </w:rPr>
        <w:instrText>EQ \s\up4(3)</w:instrText>
      </w:r>
      <w:r w:rsidR="00D55626">
        <w:rPr>
          <w:color w:val="000000"/>
          <w:szCs w:val="24"/>
          <w:lang w:eastAsia="ru-RU"/>
        </w:rPr>
        <w:fldChar w:fldCharType="end"/>
      </w:r>
      <w:r>
        <w:rPr>
          <w:color w:val="000000"/>
          <w:szCs w:val="24"/>
          <w:lang w:eastAsia="ru-RU"/>
        </w:rPr>
        <w:t xml:space="preserve">/c (14): </w:t>
      </w:r>
    </w:p>
    <w:p w:rsidR="00D55626" w:rsidRDefault="003B014E">
      <w:pPr>
        <w:spacing w:before="0" w:after="0"/>
        <w:rPr>
          <w:b/>
          <w:color w:val="000000"/>
          <w:sz w:val="24"/>
          <w:szCs w:val="24"/>
          <w:lang w:eastAsia="ru-RU"/>
        </w:rPr>
      </w:pPr>
      <w:r>
        <w:rPr>
          <w:b/>
          <w:i/>
          <w:color w:val="000000"/>
          <w:szCs w:val="24"/>
          <w:lang w:eastAsia="ru-RU"/>
        </w:rPr>
        <w:t>V</w:t>
      </w:r>
      <w:r w:rsidR="00D55626">
        <w:rPr>
          <w:b/>
          <w:i/>
          <w:color w:val="000000"/>
          <w:szCs w:val="24"/>
          <w:lang w:eastAsia="ru-RU"/>
        </w:rPr>
        <w:fldChar w:fldCharType="begin"/>
      </w:r>
      <w:r>
        <w:rPr>
          <w:b/>
          <w:i/>
          <w:color w:val="000000"/>
          <w:szCs w:val="24"/>
          <w:lang w:eastAsia="ru-RU"/>
        </w:rPr>
        <w:instrText xml:space="preserve"> EQ \s\do4(1)</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B * V</w:t>
      </w:r>
      <w:r w:rsidR="00D55626">
        <w:rPr>
          <w:b/>
          <w:i/>
          <w:color w:val="000000"/>
          <w:sz w:val="24"/>
          <w:szCs w:val="24"/>
          <w:lang w:eastAsia="ru-RU"/>
        </w:rPr>
        <w:fldChar w:fldCharType="begin"/>
      </w:r>
      <w:r>
        <w:rPr>
          <w:b/>
          <w:i/>
          <w:color w:val="000000"/>
          <w:sz w:val="24"/>
          <w:szCs w:val="24"/>
          <w:lang w:eastAsia="ru-RU"/>
        </w:rPr>
        <w:instrText xml:space="preserve"> EQ \s\do5(пс)</w:instrText>
      </w:r>
      <w:r w:rsidR="00D55626">
        <w:rPr>
          <w:b/>
          <w:i/>
          <w:color w:val="000000"/>
          <w:sz w:val="24"/>
          <w:szCs w:val="24"/>
          <w:lang w:eastAsia="ru-RU"/>
        </w:rPr>
        <w:fldChar w:fldCharType="end"/>
      </w:r>
      <w:r>
        <w:rPr>
          <w:b/>
          <w:i/>
          <w:color w:val="000000"/>
          <w:sz w:val="24"/>
          <w:szCs w:val="24"/>
          <w:lang w:eastAsia="ru-RU"/>
        </w:rPr>
        <w:t xml:space="preserve"> * (273 + T</w:t>
      </w:r>
      <w:r w:rsidR="00D55626">
        <w:rPr>
          <w:b/>
          <w:i/>
          <w:color w:val="000000"/>
          <w:sz w:val="24"/>
          <w:szCs w:val="24"/>
          <w:lang w:eastAsia="ru-RU"/>
        </w:rPr>
        <w:fldChar w:fldCharType="begin"/>
      </w:r>
      <w:r>
        <w:rPr>
          <w:b/>
          <w:i/>
          <w:color w:val="000000"/>
          <w:sz w:val="24"/>
          <w:szCs w:val="24"/>
          <w:lang w:eastAsia="ru-RU"/>
        </w:rPr>
        <w:instrText xml:space="preserve"> EQ \s\do5(г)</w:instrText>
      </w:r>
      <w:r w:rsidR="00D55626">
        <w:rPr>
          <w:b/>
          <w:i/>
          <w:color w:val="000000"/>
          <w:sz w:val="24"/>
          <w:szCs w:val="24"/>
          <w:lang w:eastAsia="ru-RU"/>
        </w:rPr>
        <w:fldChar w:fldCharType="end"/>
      </w:r>
      <w:r>
        <w:rPr>
          <w:b/>
          <w:i/>
          <w:color w:val="000000"/>
          <w:sz w:val="24"/>
          <w:szCs w:val="24"/>
          <w:lang w:eastAsia="ru-RU"/>
        </w:rPr>
        <w:t xml:space="preserve">) / 273 = </w:t>
      </w:r>
      <w:r>
        <w:rPr>
          <w:b/>
          <w:color w:val="000000"/>
          <w:sz w:val="24"/>
          <w:szCs w:val="24"/>
          <w:lang w:eastAsia="ru-RU"/>
        </w:rPr>
        <w:t>0.02182 * 12.679136 * (273 + 3290.401088) / 273 = 3.611157809</w:t>
      </w:r>
    </w:p>
    <w:p w:rsidR="00D55626" w:rsidRDefault="003B014E">
      <w:pPr>
        <w:spacing w:before="0" w:after="0"/>
        <w:rPr>
          <w:color w:val="000000"/>
          <w:szCs w:val="24"/>
          <w:lang w:eastAsia="ru-RU"/>
        </w:rPr>
      </w:pPr>
      <w:r>
        <w:rPr>
          <w:color w:val="000000"/>
          <w:szCs w:val="24"/>
          <w:lang w:eastAsia="ru-RU"/>
        </w:rPr>
        <w:t xml:space="preserve">Длина факела </w:t>
      </w:r>
      <w:r>
        <w:rPr>
          <w:b/>
          <w:i/>
          <w:color w:val="000000"/>
          <w:szCs w:val="24"/>
          <w:lang w:eastAsia="ru-RU"/>
        </w:rPr>
        <w:t>L</w:t>
      </w:r>
      <w:r w:rsidR="00D55626">
        <w:rPr>
          <w:b/>
          <w:i/>
          <w:color w:val="000000"/>
          <w:szCs w:val="24"/>
          <w:lang w:eastAsia="ru-RU"/>
        </w:rPr>
        <w:fldChar w:fldCharType="begin"/>
      </w:r>
      <w:r>
        <w:rPr>
          <w:b/>
          <w:i/>
          <w:color w:val="000000"/>
          <w:szCs w:val="24"/>
          <w:lang w:eastAsia="ru-RU"/>
        </w:rPr>
        <w:instrText xml:space="preserve"> EQ \s\do4(фн)</w:instrText>
      </w:r>
      <w:r w:rsidR="00D55626">
        <w:rPr>
          <w:b/>
          <w:i/>
          <w:color w:val="000000"/>
          <w:szCs w:val="24"/>
          <w:lang w:eastAsia="ru-RU"/>
        </w:rPr>
        <w:fldChar w:fldCharType="end"/>
      </w:r>
      <w:r>
        <w:rPr>
          <w:color w:val="000000"/>
          <w:szCs w:val="24"/>
          <w:lang w:eastAsia="ru-RU"/>
        </w:rPr>
        <w:t>, м:</w:t>
      </w:r>
    </w:p>
    <w:p w:rsidR="00D55626" w:rsidRDefault="003B014E">
      <w:pPr>
        <w:spacing w:before="0" w:after="0"/>
        <w:rPr>
          <w:b/>
          <w:color w:val="000000"/>
          <w:sz w:val="24"/>
          <w:szCs w:val="24"/>
          <w:lang w:eastAsia="ru-RU"/>
        </w:rPr>
      </w:pPr>
      <w:r>
        <w:rPr>
          <w:b/>
          <w:i/>
          <w:color w:val="000000"/>
          <w:szCs w:val="24"/>
          <w:lang w:eastAsia="ru-RU"/>
        </w:rPr>
        <w:t>L</w:t>
      </w:r>
      <w:r w:rsidR="00D55626">
        <w:rPr>
          <w:b/>
          <w:i/>
          <w:color w:val="000000"/>
          <w:szCs w:val="24"/>
          <w:lang w:eastAsia="ru-RU"/>
        </w:rPr>
        <w:fldChar w:fldCharType="begin"/>
      </w:r>
      <w:r>
        <w:rPr>
          <w:b/>
          <w:i/>
          <w:color w:val="000000"/>
          <w:szCs w:val="24"/>
          <w:lang w:eastAsia="ru-RU"/>
        </w:rPr>
        <w:instrText xml:space="preserve"> EQ \s\do4(фн)</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15 * d = </w:t>
      </w:r>
      <w:r>
        <w:rPr>
          <w:b/>
          <w:color w:val="000000"/>
          <w:sz w:val="24"/>
          <w:szCs w:val="24"/>
          <w:lang w:eastAsia="ru-RU"/>
        </w:rPr>
        <w:t>15 * 16 = 240</w:t>
      </w:r>
    </w:p>
    <w:p w:rsidR="00D55626" w:rsidRDefault="003B014E">
      <w:pPr>
        <w:spacing w:before="0" w:after="0"/>
        <w:rPr>
          <w:color w:val="000000"/>
          <w:szCs w:val="24"/>
          <w:lang w:eastAsia="ru-RU"/>
        </w:rPr>
      </w:pPr>
      <w:r>
        <w:rPr>
          <w:color w:val="000000"/>
          <w:szCs w:val="24"/>
          <w:lang w:eastAsia="ru-RU"/>
        </w:rPr>
        <w:t xml:space="preserve">Высота источника выброса вредных веществ </w:t>
      </w:r>
      <w:r>
        <w:rPr>
          <w:b/>
          <w:i/>
          <w:color w:val="000000"/>
          <w:szCs w:val="24"/>
          <w:lang w:eastAsia="ru-RU"/>
        </w:rPr>
        <w:t>H</w:t>
      </w:r>
      <w:r>
        <w:rPr>
          <w:color w:val="000000"/>
          <w:szCs w:val="24"/>
          <w:lang w:eastAsia="ru-RU"/>
        </w:rPr>
        <w:t>, м (16):</w:t>
      </w:r>
    </w:p>
    <w:p w:rsidR="00D55626" w:rsidRDefault="003B014E">
      <w:pPr>
        <w:spacing w:before="0" w:after="0"/>
        <w:rPr>
          <w:b/>
          <w:color w:val="000000"/>
          <w:sz w:val="24"/>
          <w:szCs w:val="24"/>
          <w:lang w:eastAsia="ru-RU"/>
        </w:rPr>
      </w:pPr>
      <w:r>
        <w:rPr>
          <w:b/>
          <w:i/>
          <w:color w:val="000000"/>
          <w:szCs w:val="24"/>
          <w:lang w:eastAsia="ru-RU"/>
        </w:rPr>
        <w:t xml:space="preserve">H = </w:t>
      </w:r>
      <w:r>
        <w:rPr>
          <w:b/>
          <w:i/>
          <w:color w:val="000000"/>
          <w:sz w:val="24"/>
          <w:szCs w:val="24"/>
          <w:lang w:eastAsia="ru-RU"/>
        </w:rPr>
        <w:t>L</w:t>
      </w:r>
      <w:r w:rsidR="00D55626">
        <w:rPr>
          <w:b/>
          <w:i/>
          <w:color w:val="000000"/>
          <w:sz w:val="24"/>
          <w:szCs w:val="24"/>
          <w:lang w:eastAsia="ru-RU"/>
        </w:rPr>
        <w:fldChar w:fldCharType="begin"/>
      </w:r>
      <w:r>
        <w:rPr>
          <w:b/>
          <w:i/>
          <w:color w:val="000000"/>
          <w:sz w:val="24"/>
          <w:szCs w:val="24"/>
          <w:lang w:eastAsia="ru-RU"/>
        </w:rPr>
        <w:instrText xml:space="preserve"> EQ \s\do5(фн)</w:instrText>
      </w:r>
      <w:r w:rsidR="00D55626">
        <w:rPr>
          <w:b/>
          <w:i/>
          <w:color w:val="000000"/>
          <w:sz w:val="24"/>
          <w:szCs w:val="24"/>
          <w:lang w:eastAsia="ru-RU"/>
        </w:rPr>
        <w:fldChar w:fldCharType="end"/>
      </w:r>
      <w:r>
        <w:rPr>
          <w:b/>
          <w:i/>
          <w:color w:val="000000"/>
          <w:sz w:val="24"/>
          <w:szCs w:val="24"/>
          <w:lang w:eastAsia="ru-RU"/>
        </w:rPr>
        <w:t xml:space="preserve"> + h</w:t>
      </w:r>
      <w:r w:rsidR="00D55626">
        <w:rPr>
          <w:b/>
          <w:i/>
          <w:color w:val="000000"/>
          <w:sz w:val="24"/>
          <w:szCs w:val="24"/>
          <w:lang w:eastAsia="ru-RU"/>
        </w:rPr>
        <w:fldChar w:fldCharType="begin"/>
      </w:r>
      <w:r>
        <w:rPr>
          <w:b/>
          <w:i/>
          <w:color w:val="000000"/>
          <w:sz w:val="24"/>
          <w:szCs w:val="24"/>
          <w:lang w:eastAsia="ru-RU"/>
        </w:rPr>
        <w:instrText xml:space="preserve"> EQ \s\do5(в)</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240 + 0.3 = 240.3</w:t>
      </w:r>
    </w:p>
    <w:p w:rsidR="00D55626" w:rsidRDefault="003B014E">
      <w:pPr>
        <w:spacing w:before="0" w:after="0"/>
        <w:rPr>
          <w:color w:val="000000"/>
          <w:szCs w:val="24"/>
          <w:lang w:eastAsia="ru-RU"/>
        </w:rPr>
      </w:pPr>
      <w:r>
        <w:rPr>
          <w:color w:val="000000"/>
          <w:szCs w:val="24"/>
          <w:lang w:eastAsia="ru-RU"/>
        </w:rPr>
        <w:t xml:space="preserve">где </w:t>
      </w:r>
      <w:r>
        <w:rPr>
          <w:b/>
          <w:i/>
          <w:color w:val="000000"/>
          <w:szCs w:val="24"/>
          <w:lang w:eastAsia="ru-RU"/>
        </w:rPr>
        <w:t>h</w:t>
      </w:r>
      <w:r w:rsidR="00D55626">
        <w:rPr>
          <w:b/>
          <w:i/>
          <w:color w:val="000000"/>
          <w:szCs w:val="24"/>
          <w:lang w:eastAsia="ru-RU"/>
        </w:rPr>
        <w:fldChar w:fldCharType="begin"/>
      </w:r>
      <w:r>
        <w:rPr>
          <w:b/>
          <w:i/>
          <w:color w:val="000000"/>
          <w:szCs w:val="24"/>
          <w:lang w:eastAsia="ru-RU"/>
        </w:rPr>
        <w:instrText xml:space="preserve"> EQ \s\do4(в)</w:instrText>
      </w:r>
      <w:r w:rsidR="00D55626">
        <w:rPr>
          <w:b/>
          <w:i/>
          <w:color w:val="000000"/>
          <w:szCs w:val="24"/>
          <w:lang w:eastAsia="ru-RU"/>
        </w:rPr>
        <w:fldChar w:fldCharType="end"/>
      </w:r>
      <w:r>
        <w:rPr>
          <w:color w:val="000000"/>
          <w:szCs w:val="24"/>
          <w:lang w:eastAsia="ru-RU"/>
        </w:rPr>
        <w:t xml:space="preserve"> - высота факельной установки от уровня земли, м;</w:t>
      </w:r>
    </w:p>
    <w:p w:rsidR="00D55626" w:rsidRDefault="003B014E">
      <w:pPr>
        <w:spacing w:before="0" w:after="0"/>
        <w:rPr>
          <w:color w:val="000000"/>
          <w:szCs w:val="24"/>
          <w:lang w:eastAsia="ru-RU"/>
        </w:rPr>
      </w:pPr>
      <w:r>
        <w:rPr>
          <w:color w:val="000000"/>
          <w:szCs w:val="24"/>
          <w:lang w:eastAsia="ru-RU"/>
        </w:rPr>
        <w:t xml:space="preserve">5.РАСЧЕТ СРЕДНЕЙ СКОРОСТИ ПОСТУПЛЕНИЯ В АТМОСФЕРУ ГАЗОВОЗДУШНОЙ СМЕСИ ИЗ </w:t>
      </w:r>
      <w:r>
        <w:rPr>
          <w:color w:val="000000"/>
          <w:szCs w:val="24"/>
          <w:lang w:eastAsia="ru-RU"/>
        </w:rPr>
        <w:t>ИСТОЧНИКА ВЫБРОСА (W</w:t>
      </w:r>
      <w:r w:rsidR="00D55626">
        <w:rPr>
          <w:color w:val="000000"/>
          <w:szCs w:val="24"/>
          <w:lang w:eastAsia="ru-RU"/>
        </w:rPr>
        <w:fldChar w:fldCharType="begin"/>
      </w:r>
      <w:r>
        <w:rPr>
          <w:color w:val="000000"/>
          <w:szCs w:val="24"/>
          <w:lang w:eastAsia="ru-RU"/>
        </w:rPr>
        <w:instrText xml:space="preserve"> EQ \s\do4(o)</w:instrText>
      </w:r>
      <w:r w:rsidR="00D55626">
        <w:rPr>
          <w:color w:val="000000"/>
          <w:szCs w:val="24"/>
          <w:lang w:eastAsia="ru-RU"/>
        </w:rPr>
        <w:fldChar w:fldCharType="end"/>
      </w:r>
      <w:r>
        <w:rPr>
          <w:color w:val="000000"/>
          <w:szCs w:val="24"/>
          <w:lang w:eastAsia="ru-RU"/>
        </w:rPr>
        <w:t>)</w:t>
      </w:r>
    </w:p>
    <w:p w:rsidR="00D55626" w:rsidRDefault="003B014E">
      <w:pPr>
        <w:spacing w:before="0" w:after="0"/>
        <w:rPr>
          <w:color w:val="000000"/>
          <w:szCs w:val="24"/>
          <w:lang w:eastAsia="ru-RU"/>
        </w:rPr>
      </w:pPr>
      <w:r>
        <w:rPr>
          <w:color w:val="000000"/>
          <w:szCs w:val="24"/>
          <w:lang w:eastAsia="ru-RU"/>
        </w:rPr>
        <w:t xml:space="preserve">Диаметр факела </w:t>
      </w:r>
      <w:r>
        <w:rPr>
          <w:b/>
          <w:i/>
          <w:color w:val="000000"/>
          <w:szCs w:val="24"/>
          <w:lang w:eastAsia="ru-RU"/>
        </w:rPr>
        <w:t>D</w:t>
      </w:r>
      <w:r w:rsidR="00D55626">
        <w:rPr>
          <w:b/>
          <w:i/>
          <w:color w:val="000000"/>
          <w:szCs w:val="24"/>
          <w:lang w:eastAsia="ru-RU"/>
        </w:rPr>
        <w:fldChar w:fldCharType="begin"/>
      </w:r>
      <w:r>
        <w:rPr>
          <w:b/>
          <w:i/>
          <w:color w:val="000000"/>
          <w:szCs w:val="24"/>
          <w:lang w:eastAsia="ru-RU"/>
        </w:rPr>
        <w:instrText xml:space="preserve"> EQ \s\do4(ф)</w:instrText>
      </w:r>
      <w:r w:rsidR="00D55626">
        <w:rPr>
          <w:b/>
          <w:i/>
          <w:color w:val="000000"/>
          <w:szCs w:val="24"/>
          <w:lang w:eastAsia="ru-RU"/>
        </w:rPr>
        <w:fldChar w:fldCharType="end"/>
      </w:r>
      <w:r>
        <w:rPr>
          <w:color w:val="000000"/>
          <w:szCs w:val="24"/>
          <w:lang w:eastAsia="ru-RU"/>
        </w:rPr>
        <w:t>, м (29):</w:t>
      </w:r>
    </w:p>
    <w:p w:rsidR="00D55626" w:rsidRDefault="003B014E">
      <w:pPr>
        <w:spacing w:before="0" w:after="0"/>
        <w:rPr>
          <w:b/>
          <w:color w:val="000000"/>
          <w:sz w:val="24"/>
          <w:szCs w:val="24"/>
          <w:lang w:eastAsia="ru-RU"/>
        </w:rPr>
      </w:pPr>
      <w:r>
        <w:rPr>
          <w:b/>
          <w:i/>
          <w:color w:val="000000"/>
          <w:szCs w:val="24"/>
          <w:lang w:eastAsia="ru-RU"/>
        </w:rPr>
        <w:t>D</w:t>
      </w:r>
      <w:r w:rsidR="00D55626">
        <w:rPr>
          <w:b/>
          <w:i/>
          <w:color w:val="000000"/>
          <w:szCs w:val="24"/>
          <w:lang w:eastAsia="ru-RU"/>
        </w:rPr>
        <w:fldChar w:fldCharType="begin"/>
      </w:r>
      <w:r>
        <w:rPr>
          <w:b/>
          <w:i/>
          <w:color w:val="000000"/>
          <w:szCs w:val="24"/>
          <w:lang w:eastAsia="ru-RU"/>
        </w:rPr>
        <w:instrText xml:space="preserve"> EQ \s\do4(ф)</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0.14 * L</w:t>
      </w:r>
      <w:r w:rsidR="00D55626">
        <w:rPr>
          <w:b/>
          <w:i/>
          <w:color w:val="000000"/>
          <w:sz w:val="24"/>
          <w:szCs w:val="24"/>
          <w:lang w:eastAsia="ru-RU"/>
        </w:rPr>
        <w:fldChar w:fldCharType="begin"/>
      </w:r>
      <w:r>
        <w:rPr>
          <w:b/>
          <w:i/>
          <w:color w:val="000000"/>
          <w:sz w:val="24"/>
          <w:szCs w:val="24"/>
          <w:lang w:eastAsia="ru-RU"/>
        </w:rPr>
        <w:instrText xml:space="preserve"> EQ \s\do5(фн)</w:instrText>
      </w:r>
      <w:r w:rsidR="00D55626">
        <w:rPr>
          <w:b/>
          <w:i/>
          <w:color w:val="000000"/>
          <w:sz w:val="24"/>
          <w:szCs w:val="24"/>
          <w:lang w:eastAsia="ru-RU"/>
        </w:rPr>
        <w:fldChar w:fldCharType="end"/>
      </w:r>
      <w:r>
        <w:rPr>
          <w:b/>
          <w:i/>
          <w:color w:val="000000"/>
          <w:sz w:val="24"/>
          <w:szCs w:val="24"/>
          <w:lang w:eastAsia="ru-RU"/>
        </w:rPr>
        <w:t xml:space="preserve"> + 0.49 * d = </w:t>
      </w:r>
      <w:r>
        <w:rPr>
          <w:b/>
          <w:color w:val="000000"/>
          <w:sz w:val="24"/>
          <w:szCs w:val="24"/>
          <w:lang w:eastAsia="ru-RU"/>
        </w:rPr>
        <w:t>0.14 * 240 + 0.49 * 16 = 41.44</w:t>
      </w:r>
    </w:p>
    <w:p w:rsidR="00D55626" w:rsidRDefault="003B014E">
      <w:pPr>
        <w:spacing w:before="0" w:after="0"/>
        <w:rPr>
          <w:color w:val="000000"/>
          <w:szCs w:val="24"/>
          <w:lang w:eastAsia="ru-RU"/>
        </w:rPr>
      </w:pPr>
      <w:r>
        <w:rPr>
          <w:color w:val="000000"/>
          <w:szCs w:val="24"/>
          <w:lang w:eastAsia="ru-RU"/>
        </w:rPr>
        <w:t>Средняя скорость поступления в атмосферу газовоздушной смеси (</w:t>
      </w: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color w:val="000000"/>
          <w:szCs w:val="24"/>
          <w:lang w:eastAsia="ru-RU"/>
        </w:rPr>
        <w:t>), (м/с):</w:t>
      </w:r>
    </w:p>
    <w:p w:rsidR="00D55626" w:rsidRDefault="003B014E">
      <w:pPr>
        <w:spacing w:before="0" w:after="0"/>
        <w:rPr>
          <w:b/>
          <w:color w:val="000000"/>
          <w:sz w:val="24"/>
          <w:szCs w:val="24"/>
          <w:lang w:eastAsia="ru-RU"/>
        </w:rPr>
      </w:pPr>
      <w:r>
        <w:rPr>
          <w:b/>
          <w:i/>
          <w:color w:val="000000"/>
          <w:szCs w:val="24"/>
          <w:lang w:eastAsia="ru-RU"/>
        </w:rPr>
        <w:t>W</w:t>
      </w:r>
      <w:r w:rsidR="00D55626">
        <w:rPr>
          <w:b/>
          <w:i/>
          <w:color w:val="000000"/>
          <w:szCs w:val="24"/>
          <w:lang w:eastAsia="ru-RU"/>
        </w:rPr>
        <w:fldChar w:fldCharType="begin"/>
      </w:r>
      <w:r>
        <w:rPr>
          <w:b/>
          <w:i/>
          <w:color w:val="000000"/>
          <w:szCs w:val="24"/>
          <w:lang w:eastAsia="ru-RU"/>
        </w:rPr>
        <w:instrText xml:space="preserve"> EQ \s\do4(o)</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1.27 * V</w:t>
      </w:r>
      <w:r w:rsidR="00D55626">
        <w:rPr>
          <w:b/>
          <w:i/>
          <w:color w:val="000000"/>
          <w:sz w:val="24"/>
          <w:szCs w:val="24"/>
          <w:lang w:eastAsia="ru-RU"/>
        </w:rPr>
        <w:fldChar w:fldCharType="begin"/>
      </w:r>
      <w:r>
        <w:rPr>
          <w:b/>
          <w:i/>
          <w:color w:val="000000"/>
          <w:sz w:val="24"/>
          <w:szCs w:val="24"/>
          <w:lang w:eastAsia="ru-RU"/>
        </w:rPr>
        <w:instrText xml:space="preserve"> EQ \s\do5(1)</w:instrText>
      </w:r>
      <w:r w:rsidR="00D55626">
        <w:rPr>
          <w:b/>
          <w:i/>
          <w:color w:val="000000"/>
          <w:sz w:val="24"/>
          <w:szCs w:val="24"/>
          <w:lang w:eastAsia="ru-RU"/>
        </w:rPr>
        <w:fldChar w:fldCharType="end"/>
      </w:r>
      <w:r>
        <w:rPr>
          <w:b/>
          <w:i/>
          <w:color w:val="000000"/>
          <w:sz w:val="24"/>
          <w:szCs w:val="24"/>
          <w:lang w:eastAsia="ru-RU"/>
        </w:rPr>
        <w:t xml:space="preserve"> / D</w:t>
      </w:r>
      <w:r w:rsidR="00D55626">
        <w:rPr>
          <w:b/>
          <w:i/>
          <w:color w:val="000000"/>
          <w:sz w:val="24"/>
          <w:szCs w:val="24"/>
          <w:lang w:eastAsia="ru-RU"/>
        </w:rPr>
        <w:fldChar w:fldCharType="begin"/>
      </w:r>
      <w:r>
        <w:rPr>
          <w:b/>
          <w:i/>
          <w:color w:val="000000"/>
          <w:sz w:val="24"/>
          <w:szCs w:val="24"/>
          <w:lang w:eastAsia="ru-RU"/>
        </w:rPr>
        <w:instrText xml:space="preserve"> EQ \s\do5(ф)</w:instrText>
      </w:r>
      <w:r w:rsidR="00D55626">
        <w:rPr>
          <w:b/>
          <w:i/>
          <w:color w:val="000000"/>
          <w:sz w:val="24"/>
          <w:szCs w:val="24"/>
          <w:lang w:eastAsia="ru-RU"/>
        </w:rPr>
        <w:fldChar w:fldCharType="end"/>
      </w:r>
      <w:r w:rsidR="00D55626">
        <w:rPr>
          <w:b/>
          <w:i/>
          <w:color w:val="000000"/>
          <w:sz w:val="24"/>
          <w:szCs w:val="24"/>
          <w:lang w:eastAsia="ru-RU"/>
        </w:rPr>
        <w:fldChar w:fldCharType="begin"/>
      </w:r>
      <w:r>
        <w:rPr>
          <w:b/>
          <w:i/>
          <w:color w:val="000000"/>
          <w:sz w:val="24"/>
          <w:szCs w:val="24"/>
          <w:lang w:eastAsia="ru-RU"/>
        </w:rPr>
        <w:instrText xml:space="preserve"> EQ \s\up5(2)</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1.27 * 3.611157809 / 41.44</w:t>
      </w:r>
      <w:r w:rsidR="00D55626">
        <w:rPr>
          <w:b/>
          <w:color w:val="000000"/>
          <w:sz w:val="24"/>
          <w:szCs w:val="24"/>
          <w:lang w:eastAsia="ru-RU"/>
        </w:rPr>
        <w:fldChar w:fldCharType="begin"/>
      </w:r>
      <w:r>
        <w:rPr>
          <w:b/>
          <w:color w:val="000000"/>
          <w:sz w:val="24"/>
          <w:szCs w:val="24"/>
          <w:lang w:eastAsia="ru-RU"/>
        </w:rPr>
        <w:instrText xml:space="preserve"> EQ \s\up5(2)</w:instrText>
      </w:r>
      <w:r w:rsidR="00D55626">
        <w:rPr>
          <w:b/>
          <w:color w:val="000000"/>
          <w:sz w:val="24"/>
          <w:szCs w:val="24"/>
          <w:lang w:eastAsia="ru-RU"/>
        </w:rPr>
        <w:fldChar w:fldCharType="end"/>
      </w:r>
      <w:r>
        <w:rPr>
          <w:b/>
          <w:color w:val="000000"/>
          <w:sz w:val="24"/>
          <w:szCs w:val="24"/>
          <w:lang w:eastAsia="ru-RU"/>
        </w:rPr>
        <w:t xml:space="preserve"> = 0.002670611</w:t>
      </w:r>
    </w:p>
    <w:p w:rsidR="00D55626" w:rsidRDefault="003B014E">
      <w:pPr>
        <w:spacing w:before="0" w:after="0"/>
        <w:rPr>
          <w:color w:val="000000"/>
          <w:szCs w:val="24"/>
          <w:lang w:eastAsia="ru-RU"/>
        </w:rPr>
      </w:pPr>
      <w:r>
        <w:rPr>
          <w:color w:val="000000"/>
          <w:szCs w:val="24"/>
          <w:lang w:eastAsia="ru-RU"/>
        </w:rPr>
        <w:t>6.РАСЧЕТ ВАЛОВЫХ ВЫБРОСОВ ЗАГРЯЗНЯЮЩИХ ВЕЩЕСТВ</w:t>
      </w:r>
    </w:p>
    <w:p w:rsidR="00D55626" w:rsidRDefault="003B014E">
      <w:pPr>
        <w:spacing w:before="0" w:after="0"/>
        <w:rPr>
          <w:b/>
          <w:color w:val="000000"/>
          <w:sz w:val="24"/>
          <w:szCs w:val="24"/>
          <w:lang w:eastAsia="ru-RU"/>
        </w:rPr>
      </w:pPr>
      <w:r>
        <w:rPr>
          <w:color w:val="000000"/>
          <w:szCs w:val="24"/>
          <w:lang w:eastAsia="ru-RU"/>
        </w:rPr>
        <w:t xml:space="preserve">Продолжительность работы факельной установки </w:t>
      </w:r>
      <w:r w:rsidR="00D55626">
        <w:rPr>
          <w:color w:val="000000"/>
          <w:szCs w:val="24"/>
          <w:lang w:eastAsia="ru-RU"/>
        </w:rPr>
        <w:fldChar w:fldCharType="begin"/>
      </w:r>
      <w:r>
        <w:rPr>
          <w:color w:val="000000"/>
          <w:szCs w:val="24"/>
          <w:lang w:eastAsia="ru-RU"/>
        </w:rPr>
        <w:instrText xml:space="preserve"> SYMBOL 61556 \f "Symbol" \* M</w:instrText>
      </w:r>
      <w:r>
        <w:rPr>
          <w:color w:val="000000"/>
          <w:szCs w:val="24"/>
          <w:lang w:eastAsia="ru-RU"/>
        </w:rPr>
        <w:instrText xml:space="preserve">ERGEFORMAT </w:instrText>
      </w:r>
      <w:r w:rsidR="00D55626">
        <w:rPr>
          <w:color w:val="000000"/>
          <w:szCs w:val="24"/>
          <w:lang w:eastAsia="ru-RU"/>
        </w:rPr>
        <w:fldChar w:fldCharType="separate"/>
      </w:r>
      <w:r>
        <w:rPr>
          <w:b/>
          <w:sz w:val="24"/>
          <w:szCs w:val="24"/>
          <w:lang w:eastAsia="ru-RU"/>
        </w:rPr>
        <w:t>Ошибка! Закладка не определена.</w:t>
      </w:r>
      <w:r w:rsidR="00D55626">
        <w:rPr>
          <w:color w:val="000000"/>
          <w:szCs w:val="24"/>
          <w:lang w:eastAsia="ru-RU"/>
        </w:rPr>
        <w:fldChar w:fldCharType="end"/>
      </w:r>
      <w:r>
        <w:rPr>
          <w:color w:val="000000"/>
          <w:szCs w:val="24"/>
          <w:lang w:eastAsia="ru-RU"/>
        </w:rPr>
        <w:t xml:space="preserve">, ч/год: </w:t>
      </w:r>
      <w:r>
        <w:rPr>
          <w:b/>
          <w:color w:val="000000"/>
          <w:sz w:val="24"/>
          <w:szCs w:val="24"/>
          <w:lang w:eastAsia="ru-RU"/>
        </w:rPr>
        <w:t>360</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0337 Углерод оксид (Окись углерода, Угарный газ) (584)</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 xml:space="preserve">Ошибка! Закладка не </w:t>
      </w:r>
      <w:r>
        <w:rPr>
          <w:b/>
          <w:sz w:val="24"/>
          <w:szCs w:val="24"/>
          <w:lang w:eastAsia="ru-RU"/>
        </w:rPr>
        <w:t>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0.366576 = 0.475082496</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0301 Азота (IV) диоксид (Азота диоксид) (4)</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w:t>
      </w:r>
      <w:r>
        <w:rPr>
          <w:b/>
          <w:sz w:val="24"/>
          <w:szCs w:val="24"/>
          <w:lang w:eastAsia="ru-RU"/>
        </w:rPr>
        <w:t xml:space="preserve">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0.04398912 = 0.0570099</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0304 Азот (II) оксид (Азота оксид) (6)</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 xml:space="preserve">Ошибка! Закладка </w:t>
      </w:r>
      <w:r>
        <w:rPr>
          <w:b/>
          <w:sz w:val="24"/>
          <w:szCs w:val="24"/>
          <w:lang w:eastAsia="ru-RU"/>
        </w:rPr>
        <w:t>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0.007148232 = 0.009264109</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0410 Метан (727*)</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0.0091644 = 0.011877062</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0328 Углерод (Сажа, Углерод черный) (583)</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0.0366576 = 0.04750825</w:t>
      </w:r>
    </w:p>
    <w:p w:rsidR="00D55626" w:rsidRDefault="003B014E">
      <w:pPr>
        <w:spacing w:before="0" w:after="0"/>
        <w:rPr>
          <w:b/>
          <w:i/>
          <w:color w:val="000000"/>
          <w:sz w:val="24"/>
          <w:szCs w:val="24"/>
          <w:u w:val="single"/>
          <w:lang w:eastAsia="ru-RU"/>
        </w:rPr>
      </w:pPr>
      <w:r>
        <w:rPr>
          <w:b/>
          <w:i/>
          <w:color w:val="000000"/>
          <w:sz w:val="24"/>
          <w:szCs w:val="24"/>
          <w:u w:val="single"/>
          <w:lang w:eastAsia="ru-RU"/>
        </w:rPr>
        <w:t>Примесь : 0380 Диоксид углерода</w:t>
      </w:r>
    </w:p>
    <w:p w:rsidR="00D55626" w:rsidRDefault="003B014E">
      <w:pPr>
        <w:spacing w:before="0" w:after="0"/>
        <w:rPr>
          <w:color w:val="000000"/>
          <w:szCs w:val="24"/>
          <w:lang w:eastAsia="ru-RU"/>
        </w:rPr>
      </w:pPr>
      <w:r>
        <w:rPr>
          <w:color w:val="000000"/>
          <w:szCs w:val="24"/>
          <w:lang w:eastAsia="ru-RU"/>
        </w:rPr>
        <w:t xml:space="preserve">Валовый выброс ЗВ </w:t>
      </w: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color w:val="000000"/>
          <w:szCs w:val="24"/>
          <w:lang w:eastAsia="ru-RU"/>
        </w:rPr>
        <w:t>, т/год:</w:t>
      </w:r>
    </w:p>
    <w:p w:rsidR="00D55626" w:rsidRDefault="003B014E">
      <w:pPr>
        <w:spacing w:before="0" w:after="0"/>
        <w:rPr>
          <w:b/>
          <w:color w:val="000000"/>
          <w:sz w:val="24"/>
          <w:szCs w:val="24"/>
          <w:lang w:eastAsia="ru-RU"/>
        </w:rPr>
      </w:pPr>
      <w:r>
        <w:rPr>
          <w:b/>
          <w:i/>
          <w:color w:val="000000"/>
          <w:szCs w:val="24"/>
          <w:lang w:eastAsia="ru-RU"/>
        </w:rPr>
        <w:t>П</w:t>
      </w:r>
      <w:r w:rsidR="00D55626">
        <w:rPr>
          <w:b/>
          <w:i/>
          <w:color w:val="000000"/>
          <w:szCs w:val="24"/>
          <w:lang w:eastAsia="ru-RU"/>
        </w:rPr>
        <w:fldChar w:fldCharType="begin"/>
      </w:r>
      <w:r>
        <w:rPr>
          <w:b/>
          <w:i/>
          <w:color w:val="000000"/>
          <w:szCs w:val="24"/>
          <w:lang w:eastAsia="ru-RU"/>
        </w:rPr>
        <w:instrText xml:space="preserve"> EQ \s\do4(i)</w:instrText>
      </w:r>
      <w:r w:rsidR="00D55626">
        <w:rPr>
          <w:b/>
          <w:i/>
          <w:color w:val="000000"/>
          <w:szCs w:val="24"/>
          <w:lang w:eastAsia="ru-RU"/>
        </w:rPr>
        <w:fldChar w:fldCharType="end"/>
      </w:r>
      <w:r>
        <w:rPr>
          <w:b/>
          <w:i/>
          <w:color w:val="000000"/>
          <w:szCs w:val="24"/>
          <w:lang w:eastAsia="ru-RU"/>
        </w:rPr>
        <w:t xml:space="preserve"> = </w:t>
      </w:r>
      <w:r>
        <w:rPr>
          <w:b/>
          <w:i/>
          <w:color w:val="000000"/>
          <w:sz w:val="24"/>
          <w:szCs w:val="24"/>
          <w:lang w:eastAsia="ru-RU"/>
        </w:rPr>
        <w:t xml:space="preserve">0.0036 * </w:t>
      </w:r>
      <w:r w:rsidR="00D55626">
        <w:rPr>
          <w:b/>
          <w:i/>
          <w:color w:val="000000"/>
          <w:sz w:val="24"/>
          <w:szCs w:val="24"/>
          <w:lang w:eastAsia="ru-RU"/>
        </w:rPr>
        <w:fldChar w:fldCharType="begin"/>
      </w:r>
      <w:r>
        <w:rPr>
          <w:b/>
          <w:i/>
          <w:color w:val="000000"/>
          <w:sz w:val="24"/>
          <w:szCs w:val="24"/>
          <w:lang w:eastAsia="ru-RU"/>
        </w:rPr>
        <w:instrText xml:space="preserve"> SYMBOL 61556 \f "Symbol" \* MERGEFORMAT </w:instrText>
      </w:r>
      <w:r w:rsidR="00D55626">
        <w:rPr>
          <w:b/>
          <w:i/>
          <w:color w:val="000000"/>
          <w:sz w:val="24"/>
          <w:szCs w:val="24"/>
          <w:lang w:eastAsia="ru-RU"/>
        </w:rPr>
        <w:fldChar w:fldCharType="separate"/>
      </w:r>
      <w:r>
        <w:rPr>
          <w:b/>
          <w:sz w:val="24"/>
          <w:szCs w:val="24"/>
          <w:lang w:eastAsia="ru-RU"/>
        </w:rPr>
        <w:t>Ошибка! Закладка не определена.</w:t>
      </w:r>
      <w:r w:rsidR="00D55626">
        <w:rPr>
          <w:b/>
          <w:i/>
          <w:color w:val="000000"/>
          <w:sz w:val="24"/>
          <w:szCs w:val="24"/>
          <w:lang w:eastAsia="ru-RU"/>
        </w:rPr>
        <w:fldChar w:fldCharType="end"/>
      </w:r>
      <w:r>
        <w:rPr>
          <w:b/>
          <w:i/>
          <w:color w:val="000000"/>
          <w:sz w:val="24"/>
          <w:szCs w:val="24"/>
          <w:lang w:eastAsia="ru-RU"/>
        </w:rPr>
        <w:t xml:space="preserve"> * M</w:t>
      </w:r>
      <w:r w:rsidR="00D55626">
        <w:rPr>
          <w:b/>
          <w:i/>
          <w:color w:val="000000"/>
          <w:sz w:val="24"/>
          <w:szCs w:val="24"/>
          <w:lang w:eastAsia="ru-RU"/>
        </w:rPr>
        <w:fldChar w:fldCharType="begin"/>
      </w:r>
      <w:r>
        <w:rPr>
          <w:b/>
          <w:i/>
          <w:color w:val="000000"/>
          <w:sz w:val="24"/>
          <w:szCs w:val="24"/>
          <w:lang w:eastAsia="ru-RU"/>
        </w:rPr>
        <w:instrText xml:space="preserve"> EQ \s\do5(</w:instrText>
      </w:r>
      <w:r>
        <w:rPr>
          <w:b/>
          <w:i/>
          <w:color w:val="000000"/>
          <w:sz w:val="24"/>
          <w:szCs w:val="24"/>
          <w:lang w:eastAsia="ru-RU"/>
        </w:rPr>
        <w:instrText>i)</w:instrText>
      </w:r>
      <w:r w:rsidR="00D55626">
        <w:rPr>
          <w:b/>
          <w:i/>
          <w:color w:val="000000"/>
          <w:sz w:val="24"/>
          <w:szCs w:val="24"/>
          <w:lang w:eastAsia="ru-RU"/>
        </w:rPr>
        <w:fldChar w:fldCharType="end"/>
      </w:r>
      <w:r>
        <w:rPr>
          <w:b/>
          <w:i/>
          <w:color w:val="000000"/>
          <w:sz w:val="24"/>
          <w:szCs w:val="24"/>
          <w:lang w:eastAsia="ru-RU"/>
        </w:rPr>
        <w:t xml:space="preserve"> = </w:t>
      </w:r>
      <w:r>
        <w:rPr>
          <w:b/>
          <w:color w:val="000000"/>
          <w:sz w:val="24"/>
          <w:szCs w:val="24"/>
          <w:lang w:eastAsia="ru-RU"/>
        </w:rPr>
        <w:t>0.0036 * 360 * 50.37816818 = 65.29010596</w:t>
      </w:r>
    </w:p>
    <w:tbl>
      <w:tblPr>
        <w:tblW w:w="42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731"/>
        <w:gridCol w:w="4967"/>
        <w:gridCol w:w="1561"/>
        <w:gridCol w:w="1701"/>
      </w:tblGrid>
      <w:tr w:rsidR="00D55626">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Код</w:t>
            </w:r>
          </w:p>
        </w:tc>
        <w:tc>
          <w:tcPr>
            <w:tcW w:w="2772"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Примесь</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Выброс г/с</w:t>
            </w:r>
          </w:p>
        </w:tc>
        <w:tc>
          <w:tcPr>
            <w:tcW w:w="949" w:type="pct"/>
            <w:tcBorders>
              <w:top w:val="single" w:sz="4" w:space="0" w:color="auto"/>
              <w:left w:val="single" w:sz="4" w:space="0" w:color="auto"/>
              <w:bottom w:val="single" w:sz="4" w:space="0" w:color="auto"/>
              <w:right w:val="single" w:sz="4" w:space="0" w:color="auto"/>
            </w:tcBorders>
            <w:shd w:val="clear" w:color="auto" w:fill="auto"/>
            <w:vAlign w:val="center"/>
          </w:tcPr>
          <w:p w:rsidR="00D55626" w:rsidRDefault="003B014E">
            <w:pPr>
              <w:spacing w:before="0" w:after="0"/>
              <w:jc w:val="center"/>
              <w:rPr>
                <w:b/>
                <w:i/>
                <w:color w:val="000000"/>
                <w:szCs w:val="24"/>
                <w:lang w:eastAsia="ru-RU"/>
              </w:rPr>
            </w:pPr>
            <w:r>
              <w:rPr>
                <w:b/>
                <w:i/>
                <w:color w:val="000000"/>
                <w:szCs w:val="24"/>
                <w:lang w:eastAsia="ru-RU"/>
              </w:rPr>
              <w:t>Выброс т/год</w:t>
            </w:r>
          </w:p>
        </w:tc>
      </w:tr>
      <w:tr w:rsidR="00D55626">
        <w:tc>
          <w:tcPr>
            <w:tcW w:w="40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0337</w:t>
            </w:r>
          </w:p>
        </w:tc>
        <w:tc>
          <w:tcPr>
            <w:tcW w:w="27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Углерод оксид (Окись углерода, Угарный</w:t>
            </w:r>
          </w:p>
        </w:tc>
        <w:tc>
          <w:tcPr>
            <w:tcW w:w="8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0.366576</w:t>
            </w:r>
          </w:p>
        </w:tc>
        <w:tc>
          <w:tcPr>
            <w:tcW w:w="949"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0.475082496</w:t>
            </w:r>
          </w:p>
        </w:tc>
      </w:tr>
      <w:tr w:rsidR="00D55626">
        <w:tc>
          <w:tcPr>
            <w:tcW w:w="40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0301</w:t>
            </w:r>
          </w:p>
        </w:tc>
        <w:tc>
          <w:tcPr>
            <w:tcW w:w="27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Азота (IV) диоксид (Азота диоксид) (4)</w:t>
            </w:r>
          </w:p>
        </w:tc>
        <w:tc>
          <w:tcPr>
            <w:tcW w:w="8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0.04398912</w:t>
            </w:r>
          </w:p>
        </w:tc>
        <w:tc>
          <w:tcPr>
            <w:tcW w:w="949"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0.0570099</w:t>
            </w:r>
          </w:p>
        </w:tc>
      </w:tr>
      <w:tr w:rsidR="00D55626">
        <w:tc>
          <w:tcPr>
            <w:tcW w:w="40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0304</w:t>
            </w:r>
          </w:p>
        </w:tc>
        <w:tc>
          <w:tcPr>
            <w:tcW w:w="27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Азот (II) оксид (Азота оксид) (6)</w:t>
            </w:r>
          </w:p>
        </w:tc>
        <w:tc>
          <w:tcPr>
            <w:tcW w:w="8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0.007148232</w:t>
            </w:r>
          </w:p>
        </w:tc>
        <w:tc>
          <w:tcPr>
            <w:tcW w:w="949"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0.009264109</w:t>
            </w:r>
          </w:p>
        </w:tc>
      </w:tr>
      <w:tr w:rsidR="00D55626">
        <w:tc>
          <w:tcPr>
            <w:tcW w:w="40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0410</w:t>
            </w:r>
          </w:p>
        </w:tc>
        <w:tc>
          <w:tcPr>
            <w:tcW w:w="27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Метан (727*)</w:t>
            </w:r>
          </w:p>
        </w:tc>
        <w:tc>
          <w:tcPr>
            <w:tcW w:w="8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0.0091644</w:t>
            </w:r>
          </w:p>
        </w:tc>
        <w:tc>
          <w:tcPr>
            <w:tcW w:w="949"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0.011877062</w:t>
            </w:r>
          </w:p>
        </w:tc>
      </w:tr>
      <w:tr w:rsidR="00D55626">
        <w:tc>
          <w:tcPr>
            <w:tcW w:w="408"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0328</w:t>
            </w:r>
          </w:p>
        </w:tc>
        <w:tc>
          <w:tcPr>
            <w:tcW w:w="2772"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rPr>
                <w:color w:val="000000"/>
                <w:szCs w:val="24"/>
                <w:lang w:eastAsia="ru-RU"/>
              </w:rPr>
            </w:pPr>
            <w:r>
              <w:rPr>
                <w:color w:val="000000"/>
                <w:szCs w:val="24"/>
                <w:lang w:eastAsia="ru-RU"/>
              </w:rPr>
              <w:t>Углерод (Сажа, Углерод черный) (583)</w:t>
            </w:r>
          </w:p>
        </w:tc>
        <w:tc>
          <w:tcPr>
            <w:tcW w:w="871"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0.0366576</w:t>
            </w:r>
          </w:p>
        </w:tc>
        <w:tc>
          <w:tcPr>
            <w:tcW w:w="949" w:type="pct"/>
            <w:tcBorders>
              <w:top w:val="single" w:sz="4" w:space="0" w:color="auto"/>
              <w:left w:val="single" w:sz="4" w:space="0" w:color="auto"/>
              <w:bottom w:val="single" w:sz="4" w:space="0" w:color="auto"/>
              <w:right w:val="single" w:sz="4" w:space="0" w:color="auto"/>
            </w:tcBorders>
            <w:shd w:val="clear" w:color="auto" w:fill="auto"/>
          </w:tcPr>
          <w:p w:rsidR="00D55626" w:rsidRDefault="003B014E">
            <w:pPr>
              <w:spacing w:before="0" w:after="0"/>
              <w:jc w:val="right"/>
              <w:rPr>
                <w:color w:val="000000"/>
                <w:szCs w:val="24"/>
                <w:lang w:eastAsia="ru-RU"/>
              </w:rPr>
            </w:pPr>
            <w:r>
              <w:rPr>
                <w:color w:val="000000"/>
                <w:szCs w:val="24"/>
                <w:lang w:eastAsia="ru-RU"/>
              </w:rPr>
              <w:t>0.04750825</w:t>
            </w:r>
          </w:p>
        </w:tc>
      </w:tr>
    </w:tbl>
    <w:p w:rsidR="00D55626" w:rsidRDefault="00D55626">
      <w:pPr>
        <w:spacing w:before="0" w:after="0"/>
        <w:jc w:val="center"/>
        <w:rPr>
          <w:color w:val="000000"/>
          <w:szCs w:val="24"/>
          <w:lang w:eastAsia="ru-RU"/>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Chars="100" w:left="220"/>
        <w:outlineLvl w:val="5"/>
        <w:rPr>
          <w:rFonts w:eastAsia="Arial"/>
          <w:b/>
          <w:bCs/>
          <w:i/>
          <w:iCs/>
          <w:u w:val="thick" w:color="000000"/>
        </w:rPr>
      </w:pPr>
    </w:p>
    <w:p w:rsidR="00D55626" w:rsidRDefault="003B014E">
      <w:pPr>
        <w:spacing w:before="0" w:after="0"/>
        <w:ind w:leftChars="100" w:left="220"/>
        <w:outlineLvl w:val="5"/>
        <w:rPr>
          <w:rFonts w:eastAsia="Arial"/>
          <w:b/>
          <w:bCs/>
          <w:i/>
          <w:iCs/>
          <w:u w:color="000000"/>
        </w:rPr>
      </w:pPr>
      <w:r>
        <w:rPr>
          <w:rFonts w:eastAsia="Arial"/>
          <w:b/>
          <w:bCs/>
          <w:i/>
          <w:iCs/>
          <w:u w:val="thick" w:color="000000"/>
        </w:rPr>
        <w:t>Источник</w:t>
      </w:r>
      <w:r>
        <w:rPr>
          <w:rFonts w:eastAsia="Arial"/>
          <w:b/>
          <w:bCs/>
          <w:i/>
          <w:iCs/>
          <w:spacing w:val="-3"/>
          <w:u w:val="thick" w:color="000000"/>
        </w:rPr>
        <w:t xml:space="preserve"> </w:t>
      </w:r>
      <w:r>
        <w:rPr>
          <w:rFonts w:eastAsia="Arial"/>
          <w:b/>
          <w:bCs/>
          <w:i/>
          <w:iCs/>
          <w:u w:val="thick" w:color="000000"/>
        </w:rPr>
        <w:t>загрязнения</w:t>
      </w:r>
      <w:r>
        <w:rPr>
          <w:rFonts w:eastAsia="Arial"/>
          <w:b/>
          <w:bCs/>
          <w:i/>
          <w:iCs/>
          <w:spacing w:val="58"/>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0027</w:t>
      </w:r>
      <w:r>
        <w:rPr>
          <w:rFonts w:eastAsia="Arial"/>
          <w:b/>
          <w:bCs/>
          <w:i/>
          <w:iCs/>
          <w:spacing w:val="-2"/>
          <w:u w:val="thick" w:color="000000"/>
        </w:rPr>
        <w:t xml:space="preserve"> </w:t>
      </w:r>
      <w:r>
        <w:rPr>
          <w:rFonts w:eastAsia="Arial"/>
          <w:b/>
          <w:bCs/>
          <w:i/>
          <w:iCs/>
          <w:u w:val="thick" w:color="000000"/>
        </w:rPr>
        <w:t>УПА</w:t>
      </w:r>
      <w:r>
        <w:rPr>
          <w:rFonts w:eastAsia="Arial"/>
          <w:b/>
          <w:bCs/>
          <w:i/>
          <w:iCs/>
          <w:spacing w:val="-3"/>
          <w:u w:val="thick" w:color="000000"/>
        </w:rPr>
        <w:t xml:space="preserve"> </w:t>
      </w:r>
      <w:r>
        <w:rPr>
          <w:rFonts w:eastAsia="Arial"/>
          <w:b/>
          <w:bCs/>
          <w:i/>
          <w:iCs/>
          <w:u w:val="thick" w:color="000000"/>
        </w:rPr>
        <w:t>60/80</w:t>
      </w:r>
      <w:r>
        <w:rPr>
          <w:rFonts w:eastAsia="Arial"/>
          <w:b/>
          <w:bCs/>
          <w:i/>
          <w:iCs/>
          <w:spacing w:val="-3"/>
          <w:u w:val="thick" w:color="000000"/>
        </w:rPr>
        <w:t xml:space="preserve"> </w:t>
      </w:r>
      <w:r>
        <w:rPr>
          <w:rFonts w:eastAsia="Arial"/>
          <w:b/>
          <w:bCs/>
          <w:i/>
          <w:iCs/>
          <w:u w:val="thick" w:color="000000"/>
        </w:rPr>
        <w:t>ЯМЗ-238</w:t>
      </w:r>
    </w:p>
    <w:p w:rsidR="00D55626" w:rsidRDefault="003B014E">
      <w:pPr>
        <w:spacing w:before="0" w:after="0"/>
        <w:ind w:left="220"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220" w:right="3098"/>
        <w:rPr>
          <w:rFonts w:eastAsia="Microsoft Sans Serif"/>
          <w:b/>
          <w:spacing w:val="-58"/>
        </w:rPr>
      </w:pPr>
      <w:r>
        <w:rPr>
          <w:rFonts w:eastAsia="Microsoft Sans Serif"/>
        </w:rPr>
        <w:t>Максимальный</w:t>
      </w:r>
      <w:r>
        <w:rPr>
          <w:rFonts w:eastAsia="Microsoft Sans Serif"/>
          <w:spacing w:val="-9"/>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7"/>
        </w:rPr>
        <w:t xml:space="preserve"> </w:t>
      </w:r>
      <w:r>
        <w:rPr>
          <w:rFonts w:eastAsia="Microsoft Sans Serif"/>
        </w:rPr>
        <w:t>кг/час,</w:t>
      </w:r>
      <w:r>
        <w:rPr>
          <w:rFonts w:eastAsia="Microsoft Sans Serif"/>
          <w:spacing w:val="-3"/>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1"/>
        </w:rPr>
        <w:t xml:space="preserve"> </w:t>
      </w:r>
      <w:r>
        <w:rPr>
          <w:rFonts w:eastAsia="Microsoft Sans Serif"/>
          <w:b/>
        </w:rPr>
        <w:t>37.7</w:t>
      </w:r>
      <w:r>
        <w:rPr>
          <w:rFonts w:eastAsia="Microsoft Sans Serif"/>
          <w:b/>
          <w:spacing w:val="-58"/>
        </w:rPr>
        <w:t xml:space="preserve"> </w:t>
      </w:r>
    </w:p>
    <w:p w:rsidR="00D55626" w:rsidRDefault="003B014E">
      <w:pPr>
        <w:spacing w:before="0" w:after="0"/>
        <w:ind w:left="220" w:right="3098"/>
        <w:rPr>
          <w:rFonts w:eastAsia="Microsoft Sans Serif"/>
          <w:b/>
          <w:spacing w:val="1"/>
        </w:rPr>
      </w:pPr>
      <w:r>
        <w:rPr>
          <w:rFonts w:eastAsia="Microsoft Sans Serif"/>
        </w:rPr>
        <w:t>Годовой</w:t>
      </w:r>
      <w:r>
        <w:rPr>
          <w:rFonts w:eastAsia="Microsoft Sans Serif"/>
          <w:spacing w:val="7"/>
        </w:rPr>
        <w:t xml:space="preserve"> </w:t>
      </w:r>
      <w:r>
        <w:rPr>
          <w:rFonts w:eastAsia="Microsoft Sans Serif"/>
        </w:rPr>
        <w:t>расход</w:t>
      </w:r>
      <w:r>
        <w:rPr>
          <w:rFonts w:eastAsia="Microsoft Sans Serif"/>
          <w:spacing w:val="12"/>
        </w:rPr>
        <w:t xml:space="preserve"> </w:t>
      </w:r>
      <w:r>
        <w:rPr>
          <w:rFonts w:eastAsia="Microsoft Sans Serif"/>
        </w:rPr>
        <w:t>дизельного</w:t>
      </w:r>
      <w:r>
        <w:rPr>
          <w:rFonts w:eastAsia="Microsoft Sans Serif"/>
          <w:spacing w:val="8"/>
        </w:rPr>
        <w:t xml:space="preserve"> </w:t>
      </w:r>
      <w:r>
        <w:rPr>
          <w:rFonts w:eastAsia="Microsoft Sans Serif"/>
        </w:rPr>
        <w:t>топлива,</w:t>
      </w:r>
      <w:r>
        <w:rPr>
          <w:rFonts w:eastAsia="Microsoft Sans Serif"/>
          <w:spacing w:val="10"/>
        </w:rPr>
        <w:t xml:space="preserve"> </w:t>
      </w:r>
      <w:r>
        <w:rPr>
          <w:rFonts w:eastAsia="Microsoft Sans Serif"/>
        </w:rPr>
        <w:t>т/год,</w:t>
      </w:r>
      <w:r>
        <w:rPr>
          <w:rFonts w:eastAsia="Microsoft Sans Serif"/>
          <w:spacing w:val="15"/>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rPr>
        <w:t>13.56</w:t>
      </w:r>
      <w:r>
        <w:rPr>
          <w:rFonts w:eastAsia="Microsoft Sans Serif"/>
          <w:b/>
          <w:spacing w:val="1"/>
        </w:rPr>
        <w:t xml:space="preserve"> </w:t>
      </w:r>
    </w:p>
    <w:p w:rsidR="00D55626" w:rsidRDefault="003B014E">
      <w:pPr>
        <w:spacing w:before="0" w:after="0"/>
        <w:ind w:left="220" w:right="3098"/>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0301 Азота</w:t>
      </w:r>
      <w:r>
        <w:rPr>
          <w:rFonts w:eastAsia="Microsoft Sans Serif"/>
          <w:b/>
          <w:i/>
          <w:spacing w:val="-4"/>
          <w:u w:val="thick"/>
        </w:rPr>
        <w:t xml:space="preserve"> </w:t>
      </w:r>
      <w:r>
        <w:rPr>
          <w:rFonts w:eastAsia="Microsoft Sans Serif"/>
          <w:b/>
          <w:i/>
          <w:u w:val="thick"/>
        </w:rPr>
        <w:t>(IV)</w:t>
      </w:r>
      <w:r>
        <w:rPr>
          <w:rFonts w:eastAsia="Microsoft Sans Serif"/>
          <w:b/>
          <w:i/>
          <w:spacing w:val="-1"/>
          <w:u w:val="thick"/>
        </w:rPr>
        <w:t xml:space="preserve"> </w:t>
      </w:r>
      <w:r>
        <w:rPr>
          <w:rFonts w:eastAsia="Microsoft Sans Serif"/>
          <w:b/>
          <w:i/>
          <w:u w:val="thick"/>
        </w:rPr>
        <w:t>диоксид</w:t>
      </w:r>
    </w:p>
    <w:p w:rsidR="00D55626" w:rsidRDefault="003B014E">
      <w:pPr>
        <w:spacing w:before="0" w:after="0"/>
        <w:ind w:left="220"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p>
    <w:p w:rsidR="00D55626" w:rsidRDefault="003B014E">
      <w:pPr>
        <w:spacing w:before="0" w:after="0"/>
        <w:ind w:left="220"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58"/>
        </w:rPr>
        <w:t xml:space="preserve"> </w:t>
      </w:r>
      <w:r>
        <w:rPr>
          <w:rFonts w:eastAsia="Microsoft Sans Serif"/>
          <w:b/>
        </w:rPr>
        <w:t>37.7</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30</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57"/>
        </w:rPr>
        <w:t xml:space="preserve"> </w:t>
      </w:r>
      <w:r>
        <w:rPr>
          <w:rFonts w:eastAsia="Microsoft Sans Serif"/>
          <w:b/>
        </w:rPr>
        <w:t>0.3142</w:t>
      </w:r>
      <w:r>
        <w:rPr>
          <w:rFonts w:eastAsia="Microsoft Sans Serif"/>
          <w:b/>
          <w:spacing w:val="-58"/>
        </w:rPr>
        <w:t xml:space="preserve"> </w:t>
      </w:r>
    </w:p>
    <w:p w:rsidR="00D55626" w:rsidRDefault="003B014E">
      <w:pPr>
        <w:spacing w:before="0" w:after="0"/>
        <w:ind w:left="220"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13.56</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0.4068</w:t>
      </w:r>
    </w:p>
    <w:p w:rsidR="00D55626" w:rsidRDefault="003B014E">
      <w:pPr>
        <w:spacing w:before="0" w:after="0"/>
        <w:ind w:left="220"/>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220" w:right="120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220" w:right="1202"/>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37.7</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=0.0126</w:t>
      </w:r>
      <w:r>
        <w:rPr>
          <w:rFonts w:eastAsia="Microsoft Sans Serif"/>
          <w:b/>
          <w:spacing w:val="-58"/>
        </w:rPr>
        <w:t xml:space="preserve"> </w:t>
      </w:r>
    </w:p>
    <w:p w:rsidR="00D55626" w:rsidRDefault="003B014E">
      <w:pPr>
        <w:spacing w:before="0" w:after="0"/>
        <w:ind w:left="220" w:right="1202"/>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13.56 * 1.2 / 10 ^ 3 = 0.0163</w:t>
      </w:r>
      <w:r>
        <w:rPr>
          <w:rFonts w:eastAsia="Microsoft Sans Serif"/>
          <w:b/>
          <w:spacing w:val="1"/>
        </w:rPr>
        <w:t xml:space="preserve"> </w:t>
      </w:r>
    </w:p>
    <w:p w:rsidR="00D55626" w:rsidRDefault="003B014E">
      <w:pPr>
        <w:spacing w:before="0" w:after="0"/>
        <w:ind w:left="220"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220" w:right="120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p>
    <w:p w:rsidR="00D55626" w:rsidRDefault="003B014E">
      <w:pPr>
        <w:spacing w:before="0" w:after="0"/>
        <w:ind w:left="220" w:right="120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37.7</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0.4084</w:t>
      </w:r>
    </w:p>
    <w:p w:rsidR="00D55626" w:rsidRDefault="003B014E">
      <w:pPr>
        <w:spacing w:before="0" w:after="0"/>
        <w:ind w:left="220" w:right="1202"/>
        <w:rPr>
          <w:rFonts w:eastAsia="Microsoft Sans Serif"/>
          <w:b/>
          <w:spacing w:val="1"/>
        </w:rPr>
      </w:pP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13.56 * 39 / 10 ^ 3 =</w:t>
      </w:r>
      <w:r>
        <w:rPr>
          <w:rFonts w:eastAsia="Microsoft Sans Serif"/>
          <w:b/>
        </w:rPr>
        <w:t xml:space="preserve"> 0.5288</w:t>
      </w:r>
      <w:r>
        <w:rPr>
          <w:rFonts w:eastAsia="Microsoft Sans Serif"/>
          <w:b/>
          <w:spacing w:val="1"/>
        </w:rPr>
        <w:t xml:space="preserve"> </w:t>
      </w:r>
    </w:p>
    <w:p w:rsidR="00D55626" w:rsidRDefault="003B014E">
      <w:pPr>
        <w:spacing w:before="0" w:after="0"/>
        <w:ind w:left="220"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220" w:right="1293"/>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p>
    <w:p w:rsidR="00D55626" w:rsidRDefault="003B014E">
      <w:pPr>
        <w:spacing w:before="0" w:after="0"/>
        <w:ind w:left="220" w:right="1293"/>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37.7</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0.1047</w:t>
      </w:r>
      <w:r>
        <w:rPr>
          <w:rFonts w:eastAsia="Microsoft Sans Serif"/>
          <w:b/>
          <w:spacing w:val="-58"/>
        </w:rPr>
        <w:t xml:space="preserve"> </w:t>
      </w:r>
    </w:p>
    <w:p w:rsidR="00D55626" w:rsidRDefault="003B014E">
      <w:pPr>
        <w:spacing w:before="0" w:after="0"/>
        <w:ind w:left="220" w:right="1293"/>
        <w:rPr>
          <w:rFonts w:eastAsia="Microsoft Sans Serif"/>
          <w:b/>
          <w:spacing w:val="1"/>
        </w:rPr>
      </w:pPr>
      <w:r>
        <w:rPr>
          <w:rFonts w:eastAsia="Microsoft Sans Serif"/>
        </w:rPr>
        <w:t xml:space="preserve">Валовый выброс, т/год, </w:t>
      </w:r>
      <w:r>
        <w:rPr>
          <w:rFonts w:eastAsia="Microsoft Sans Serif"/>
          <w:b/>
          <w:i/>
        </w:rPr>
        <w:t xml:space="preserve">_M_ = BG * E / 10 ^ 3 = </w:t>
      </w:r>
      <w:r>
        <w:rPr>
          <w:rFonts w:eastAsia="Microsoft Sans Serif"/>
          <w:b/>
        </w:rPr>
        <w:t>13.56 * 10 / 10</w:t>
      </w:r>
      <w:r>
        <w:rPr>
          <w:rFonts w:eastAsia="Microsoft Sans Serif"/>
          <w:b/>
        </w:rPr>
        <w:t xml:space="preserve"> ^ 3 =0.1356</w:t>
      </w:r>
      <w:r>
        <w:rPr>
          <w:rFonts w:eastAsia="Microsoft Sans Serif"/>
          <w:b/>
          <w:spacing w:val="1"/>
        </w:rPr>
        <w:t xml:space="preserve"> </w:t>
      </w:r>
    </w:p>
    <w:p w:rsidR="00D55626" w:rsidRDefault="003B014E">
      <w:pPr>
        <w:spacing w:before="0" w:after="0"/>
        <w:ind w:left="220" w:right="1293"/>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220" w:right="129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p>
    <w:p w:rsidR="00D55626" w:rsidRDefault="003B014E">
      <w:pPr>
        <w:spacing w:before="0" w:after="0"/>
        <w:ind w:left="220" w:right="1295"/>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37.7</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0.2618</w:t>
      </w:r>
      <w:r>
        <w:rPr>
          <w:rFonts w:eastAsia="Microsoft Sans Serif"/>
          <w:b/>
          <w:spacing w:val="-58"/>
        </w:rPr>
        <w:t xml:space="preserve"> </w:t>
      </w:r>
    </w:p>
    <w:p w:rsidR="00D55626" w:rsidRDefault="003B014E">
      <w:pPr>
        <w:spacing w:before="0" w:after="0"/>
        <w:ind w:left="220" w:right="1295"/>
        <w:rPr>
          <w:rFonts w:eastAsia="Microsoft Sans Serif"/>
          <w:b/>
          <w:spacing w:val="1"/>
        </w:rPr>
      </w:pP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13.56</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25</w:t>
      </w:r>
      <w:r>
        <w:rPr>
          <w:rFonts w:eastAsia="Microsoft Sans Serif"/>
          <w:b/>
          <w:spacing w:val="2"/>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w:t>
      </w:r>
      <w:r>
        <w:rPr>
          <w:rFonts w:eastAsia="Microsoft Sans Serif"/>
          <w:b/>
          <w:spacing w:val="2"/>
        </w:rPr>
        <w:t xml:space="preserve"> </w:t>
      </w:r>
      <w:r>
        <w:rPr>
          <w:rFonts w:eastAsia="Microsoft Sans Serif"/>
          <w:b/>
        </w:rPr>
        <w:t>=0.339</w:t>
      </w:r>
      <w:r>
        <w:rPr>
          <w:rFonts w:eastAsia="Microsoft Sans Serif"/>
          <w:b/>
          <w:spacing w:val="1"/>
        </w:rPr>
        <w:t xml:space="preserve"> </w:t>
      </w:r>
    </w:p>
    <w:p w:rsidR="00D55626" w:rsidRDefault="003B014E">
      <w:pPr>
        <w:spacing w:before="0" w:after="0"/>
        <w:ind w:left="220" w:right="1295"/>
        <w:rPr>
          <w:rFonts w:eastAsia="Microsoft Sans Serif"/>
          <w:b/>
          <w:i/>
          <w:u w:val="thick"/>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220"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220"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37.7</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0.126</w:t>
      </w:r>
    </w:p>
    <w:p w:rsidR="00D55626" w:rsidRDefault="003B014E">
      <w:pPr>
        <w:spacing w:before="0" w:after="0"/>
        <w:ind w:left="220"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13.56</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0.163</w:t>
      </w:r>
    </w:p>
    <w:p w:rsidR="00D55626" w:rsidRDefault="003B014E">
      <w:pPr>
        <w:spacing w:before="0" w:after="0"/>
        <w:ind w:left="220"/>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220"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left="220"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37.7</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0.0126</w:t>
      </w:r>
    </w:p>
    <w:p w:rsidR="00D55626" w:rsidRDefault="003B014E">
      <w:pPr>
        <w:spacing w:before="0" w:after="0"/>
        <w:ind w:left="220" w:right="916"/>
        <w:rPr>
          <w:rFonts w:eastAsia="Microsoft Sans Serif"/>
          <w:b/>
        </w:rPr>
      </w:pP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13.56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 0.0163</w:t>
      </w:r>
    </w:p>
    <w:p w:rsidR="00D55626" w:rsidRDefault="003B014E">
      <w:pPr>
        <w:spacing w:before="0" w:after="0"/>
        <w:ind w:left="220"/>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220" w:right="135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p>
    <w:p w:rsidR="00D55626" w:rsidRDefault="003B014E">
      <w:pPr>
        <w:spacing w:before="0" w:after="0"/>
        <w:ind w:left="220" w:right="1355"/>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37.7</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0.0524</w:t>
      </w:r>
      <w:r>
        <w:rPr>
          <w:rFonts w:eastAsia="Microsoft Sans Serif"/>
          <w:b/>
          <w:spacing w:val="-58"/>
        </w:rPr>
        <w:t xml:space="preserve"> </w:t>
      </w:r>
    </w:p>
    <w:p w:rsidR="00D55626" w:rsidRDefault="003B014E">
      <w:pPr>
        <w:spacing w:before="0" w:after="0"/>
        <w:ind w:left="220" w:right="1355"/>
        <w:rPr>
          <w:rFonts w:eastAsia="Microsoft Sans Serif"/>
          <w:b/>
          <w:spacing w:val="1"/>
        </w:rPr>
      </w:pPr>
      <w:r>
        <w:rPr>
          <w:rFonts w:eastAsia="Microsoft Sans Serif"/>
        </w:rPr>
        <w:t>Валовый</w:t>
      </w:r>
      <w:r>
        <w:rPr>
          <w:rFonts w:eastAsia="Microsoft Sans Serif"/>
          <w:spacing w:val="4"/>
        </w:rPr>
        <w:t xml:space="preserve"> </w:t>
      </w:r>
      <w:r>
        <w:rPr>
          <w:rFonts w:eastAsia="Microsoft Sans Serif"/>
        </w:rPr>
        <w:t>выброс,</w:t>
      </w:r>
      <w:r>
        <w:rPr>
          <w:rFonts w:eastAsia="Microsoft Sans Serif"/>
          <w:spacing w:val="6"/>
        </w:rPr>
        <w:t xml:space="preserve"> </w:t>
      </w:r>
      <w:r>
        <w:rPr>
          <w:rFonts w:eastAsia="Microsoft Sans Serif"/>
        </w:rPr>
        <w:t>т/год,</w:t>
      </w:r>
      <w:r>
        <w:rPr>
          <w:rFonts w:eastAsia="Microsoft Sans Serif"/>
          <w:spacing w:val="5"/>
        </w:rPr>
        <w:t xml:space="preserve"> </w:t>
      </w:r>
      <w:r>
        <w:rPr>
          <w:rFonts w:eastAsia="Microsoft Sans Serif"/>
          <w:b/>
          <w:i/>
        </w:rPr>
        <w:t>_M_</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4"/>
        </w:rPr>
        <w:t xml:space="preserve"> </w:t>
      </w:r>
      <w:r>
        <w:rPr>
          <w:rFonts w:eastAsia="Microsoft Sans Serif"/>
          <w:b/>
          <w:i/>
        </w:rPr>
        <w:t>10 ^</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13.56 *</w:t>
      </w:r>
      <w:r>
        <w:rPr>
          <w:rFonts w:eastAsia="Microsoft Sans Serif"/>
          <w:b/>
          <w:spacing w:val="1"/>
        </w:rPr>
        <w:t xml:space="preserve"> </w:t>
      </w:r>
      <w:r>
        <w:rPr>
          <w:rFonts w:eastAsia="Microsoft Sans Serif"/>
          <w:b/>
        </w:rPr>
        <w:t>5</w:t>
      </w:r>
      <w:r>
        <w:rPr>
          <w:rFonts w:eastAsia="Microsoft Sans Serif"/>
          <w:b/>
          <w:spacing w:val="1"/>
        </w:rPr>
        <w:t xml:space="preserve"> </w:t>
      </w:r>
      <w:r>
        <w:rPr>
          <w:rFonts w:eastAsia="Microsoft Sans Serif"/>
          <w:b/>
        </w:rPr>
        <w:t>/</w:t>
      </w:r>
      <w:r>
        <w:rPr>
          <w:rFonts w:eastAsia="Microsoft Sans Serif"/>
          <w:b/>
          <w:spacing w:val="4"/>
        </w:rPr>
        <w:t xml:space="preserve"> </w:t>
      </w:r>
      <w:r>
        <w:rPr>
          <w:rFonts w:eastAsia="Microsoft Sans Serif"/>
          <w:b/>
        </w:rPr>
        <w:t>10 ^</w:t>
      </w:r>
      <w:r>
        <w:rPr>
          <w:rFonts w:eastAsia="Microsoft Sans Serif"/>
          <w:b/>
          <w:spacing w:val="1"/>
        </w:rPr>
        <w:t xml:space="preserve"> </w:t>
      </w:r>
      <w:r>
        <w:rPr>
          <w:rFonts w:eastAsia="Microsoft Sans Serif"/>
          <w:b/>
        </w:rPr>
        <w:t>3</w:t>
      </w:r>
      <w:r>
        <w:rPr>
          <w:rFonts w:eastAsia="Microsoft Sans Serif"/>
          <w:b/>
          <w:spacing w:val="1"/>
        </w:rPr>
        <w:t xml:space="preserve"> </w:t>
      </w:r>
      <w:r>
        <w:rPr>
          <w:rFonts w:eastAsia="Microsoft Sans Serif"/>
          <w:b/>
        </w:rPr>
        <w:t>=</w:t>
      </w:r>
      <w:r>
        <w:rPr>
          <w:rFonts w:eastAsia="Microsoft Sans Serif"/>
          <w:b/>
          <w:spacing w:val="4"/>
        </w:rPr>
        <w:t xml:space="preserve"> </w:t>
      </w:r>
      <w:r>
        <w:rPr>
          <w:rFonts w:eastAsia="Microsoft Sans Serif"/>
          <w:b/>
        </w:rPr>
        <w:t>0.0678</w:t>
      </w:r>
      <w:r>
        <w:rPr>
          <w:rFonts w:eastAsia="Microsoft Sans Serif"/>
          <w:b/>
          <w:spacing w:val="1"/>
        </w:rPr>
        <w:t xml:space="preserve"> </w:t>
      </w:r>
    </w:p>
    <w:p w:rsidR="00D55626" w:rsidRDefault="003B014E">
      <w:pPr>
        <w:spacing w:before="0" w:after="0"/>
        <w:ind w:left="220" w:right="1355"/>
        <w:rPr>
          <w:rFonts w:eastAsia="Microsoft Sans Serif"/>
        </w:rPr>
      </w:pP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271"/>
        <w:gridCol w:w="4239"/>
        <w:gridCol w:w="2122"/>
        <w:gridCol w:w="2065"/>
      </w:tblGrid>
      <w:tr w:rsidR="00D55626">
        <w:trPr>
          <w:trHeight w:val="243"/>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50"/>
              <w:rPr>
                <w:rFonts w:eastAsia="Microsoft Sans Serif"/>
                <w:b/>
                <w:i/>
              </w:rPr>
            </w:pPr>
            <w:r>
              <w:rPr>
                <w:rFonts w:eastAsia="Microsoft Sans Serif"/>
                <w:b/>
                <w:i/>
              </w:rPr>
              <w:t>Код</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99" w:right="1294"/>
              <w:jc w:val="center"/>
              <w:rPr>
                <w:rFonts w:eastAsia="Microsoft Sans Serif"/>
                <w:b/>
                <w:i/>
              </w:rPr>
            </w:pPr>
            <w:r>
              <w:rPr>
                <w:rFonts w:eastAsia="Microsoft Sans Serif"/>
                <w:b/>
                <w:i/>
              </w:rPr>
              <w:t>Примесь</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3"/>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9"/>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41"/>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0.3142000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0.4068000</w:t>
            </w:r>
          </w:p>
        </w:tc>
      </w:tr>
      <w:tr w:rsidR="00D55626">
        <w:trPr>
          <w:trHeight w:val="244"/>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0.4084000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0.5288000</w:t>
            </w:r>
          </w:p>
        </w:tc>
      </w:tr>
      <w:tr w:rsidR="00D55626">
        <w:trPr>
          <w:trHeight w:val="243"/>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0.0524000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0.0678000</w:t>
            </w:r>
          </w:p>
        </w:tc>
      </w:tr>
      <w:tr w:rsidR="00D55626">
        <w:trPr>
          <w:trHeight w:val="241"/>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0.1047000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0.1356000</w:t>
            </w:r>
          </w:p>
        </w:tc>
      </w:tr>
      <w:tr w:rsidR="00D55626">
        <w:trPr>
          <w:trHeight w:val="243"/>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0.2618000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0.3390000</w:t>
            </w:r>
          </w:p>
        </w:tc>
      </w:tr>
      <w:tr w:rsidR="00D55626">
        <w:trPr>
          <w:trHeight w:val="241"/>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Проп-2-ен-1-аль</w:t>
            </w:r>
            <w:r>
              <w:rPr>
                <w:rFonts w:eastAsia="Microsoft Sans Serif"/>
                <w:spacing w:val="-3"/>
              </w:rPr>
              <w:t xml:space="preserve"> </w:t>
            </w:r>
            <w:r>
              <w:rPr>
                <w:rFonts w:eastAsia="Microsoft Sans Serif"/>
              </w:rPr>
              <w:t>(482)</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0.0126000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0.0163000</w:t>
            </w:r>
          </w:p>
        </w:tc>
      </w:tr>
      <w:tr w:rsidR="00D55626">
        <w:trPr>
          <w:trHeight w:val="244"/>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0.0126000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0.0163000</w:t>
            </w:r>
          </w:p>
        </w:tc>
      </w:tr>
      <w:tr w:rsidR="00D55626">
        <w:trPr>
          <w:trHeight w:val="484"/>
        </w:trPr>
        <w:tc>
          <w:tcPr>
            <w:tcW w:w="127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423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2"/>
              </w:rPr>
              <w:t xml:space="preserve"> </w:t>
            </w:r>
            <w:r>
              <w:rPr>
                <w:rFonts w:eastAsia="Microsoft Sans Serif"/>
              </w:rPr>
              <w:t>С12-</w:t>
            </w:r>
          </w:p>
          <w:p w:rsidR="00D55626" w:rsidRDefault="003B014E">
            <w:pPr>
              <w:spacing w:before="0" w:after="0"/>
              <w:ind w:left="26"/>
              <w:rPr>
                <w:rFonts w:eastAsia="Microsoft Sans Serif"/>
              </w:rPr>
            </w:pPr>
            <w:r>
              <w:rPr>
                <w:rFonts w:eastAsia="Microsoft Sans Serif"/>
              </w:rPr>
              <w:t>19 /в</w:t>
            </w:r>
            <w:r>
              <w:rPr>
                <w:rFonts w:eastAsia="Microsoft Sans Serif"/>
                <w:spacing w:val="-1"/>
              </w:rPr>
              <w:t xml:space="preserve"> </w:t>
            </w:r>
            <w:r>
              <w:rPr>
                <w:rFonts w:eastAsia="Microsoft Sans Serif"/>
              </w:rPr>
              <w:t>пересчете</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С/ (592)</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0.1260000</w:t>
            </w:r>
          </w:p>
        </w:tc>
        <w:tc>
          <w:tcPr>
            <w:tcW w:w="206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0.1630000</w:t>
            </w:r>
          </w:p>
        </w:tc>
      </w:tr>
    </w:tbl>
    <w:p w:rsidR="00D55626" w:rsidRDefault="00D55626">
      <w:pPr>
        <w:spacing w:before="0" w:after="0"/>
        <w:rPr>
          <w:rFonts w:eastAsia="Microsoft Sans Serif"/>
          <w:sz w:val="20"/>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56"/>
          <w:u w:val="thick" w:color="000000"/>
        </w:rPr>
        <w:t xml:space="preserve"> </w:t>
      </w:r>
      <w:r>
        <w:rPr>
          <w:rFonts w:eastAsia="Arial"/>
          <w:b/>
          <w:bCs/>
          <w:i/>
          <w:iCs/>
          <w:u w:val="thick" w:color="000000"/>
        </w:rPr>
        <w:t>№</w:t>
      </w:r>
      <w:r>
        <w:rPr>
          <w:rFonts w:eastAsia="Arial"/>
          <w:b/>
          <w:bCs/>
          <w:i/>
          <w:iCs/>
          <w:spacing w:val="-7"/>
          <w:u w:val="thick" w:color="000000"/>
        </w:rPr>
        <w:t xml:space="preserve"> </w:t>
      </w:r>
      <w:r>
        <w:rPr>
          <w:rFonts w:eastAsia="Arial"/>
          <w:b/>
          <w:bCs/>
          <w:i/>
          <w:iCs/>
          <w:u w:val="thick" w:color="000000"/>
        </w:rPr>
        <w:t>0028,</w:t>
      </w:r>
      <w:r>
        <w:rPr>
          <w:rFonts w:eastAsia="Arial"/>
          <w:b/>
          <w:bCs/>
          <w:i/>
          <w:iCs/>
          <w:spacing w:val="-4"/>
          <w:u w:val="thick" w:color="000000"/>
        </w:rPr>
        <w:t xml:space="preserve"> </w:t>
      </w:r>
      <w:r>
        <w:rPr>
          <w:rFonts w:eastAsia="Arial"/>
          <w:b/>
          <w:bCs/>
          <w:i/>
          <w:iCs/>
          <w:u w:val="thick" w:color="000000"/>
        </w:rPr>
        <w:t>Дизельгенератор</w:t>
      </w:r>
      <w:r>
        <w:rPr>
          <w:rFonts w:eastAsia="Arial"/>
          <w:b/>
          <w:bCs/>
          <w:i/>
          <w:iCs/>
          <w:spacing w:val="-2"/>
          <w:u w:val="thick" w:color="000000"/>
        </w:rPr>
        <w:t xml:space="preserve"> </w:t>
      </w:r>
      <w:r>
        <w:rPr>
          <w:rFonts w:eastAsia="Arial"/>
          <w:b/>
          <w:bCs/>
          <w:i/>
          <w:iCs/>
          <w:u w:val="thick" w:color="000000"/>
        </w:rPr>
        <w:t>–освещение</w:t>
      </w:r>
    </w:p>
    <w:p w:rsidR="00D55626" w:rsidRDefault="003B014E">
      <w:pPr>
        <w:spacing w:before="0" w:after="0"/>
        <w:rPr>
          <w:rFonts w:eastAsia="Microsoft Sans Serif"/>
          <w:sz w:val="9"/>
        </w:rPr>
      </w:pPr>
      <w:r>
        <w:rPr>
          <w:rFonts w:eastAsia="Microsoft Sans Serif"/>
        </w:rPr>
        <w:t>Список</w:t>
      </w:r>
      <w:r>
        <w:rPr>
          <w:rFonts w:eastAsia="Microsoft Sans Serif"/>
          <w:spacing w:val="-7"/>
        </w:rPr>
        <w:t xml:space="preserve"> </w:t>
      </w:r>
      <w:r>
        <w:rPr>
          <w:rFonts w:eastAsia="Microsoft Sans Serif"/>
        </w:rPr>
        <w:t>литературы:</w:t>
      </w:r>
      <w:r>
        <w:rPr>
          <w:rFonts w:eastAsia="Microsoft Sans Serif"/>
          <w:spacing w:val="-4"/>
        </w:rPr>
        <w:t xml:space="preserve"> </w:t>
      </w:r>
      <w:r>
        <w:rPr>
          <w:rFonts w:eastAsia="Microsoft Sans Serif"/>
        </w:rPr>
        <w:t>Методика</w:t>
      </w:r>
      <w:r>
        <w:rPr>
          <w:rFonts w:eastAsia="Microsoft Sans Serif"/>
          <w:spacing w:val="-6"/>
        </w:rPr>
        <w:t xml:space="preserve"> </w:t>
      </w:r>
      <w:r>
        <w:rPr>
          <w:rFonts w:eastAsia="Microsoft Sans Serif"/>
        </w:rPr>
        <w:t>расчета</w:t>
      </w:r>
      <w:r>
        <w:rPr>
          <w:rFonts w:eastAsia="Microsoft Sans Serif"/>
          <w:spacing w:val="-8"/>
        </w:rPr>
        <w:t xml:space="preserve"> </w:t>
      </w:r>
      <w:r>
        <w:rPr>
          <w:rFonts w:eastAsia="Microsoft Sans Serif"/>
        </w:rPr>
        <w:t>нормативов</w:t>
      </w:r>
      <w:r>
        <w:rPr>
          <w:rFonts w:eastAsia="Microsoft Sans Serif"/>
          <w:spacing w:val="-5"/>
        </w:rPr>
        <w:t xml:space="preserve"> </w:t>
      </w:r>
      <w:r>
        <w:rPr>
          <w:rFonts w:eastAsia="Microsoft Sans Serif"/>
        </w:rPr>
        <w:t>выбросов</w:t>
      </w:r>
      <w:r>
        <w:rPr>
          <w:rFonts w:eastAsia="Microsoft Sans Serif"/>
          <w:spacing w:val="-7"/>
        </w:rPr>
        <w:t xml:space="preserve"> </w:t>
      </w:r>
      <w:r>
        <w:rPr>
          <w:rFonts w:eastAsia="Microsoft Sans Serif"/>
        </w:rPr>
        <w:t>вредных</w:t>
      </w:r>
      <w:r>
        <w:rPr>
          <w:rFonts w:eastAsia="Microsoft Sans Serif"/>
          <w:spacing w:val="-7"/>
        </w:rPr>
        <w:t xml:space="preserve"> </w:t>
      </w:r>
      <w:r>
        <w:rPr>
          <w:rFonts w:eastAsia="Microsoft Sans Serif"/>
        </w:rPr>
        <w:t>веществ</w:t>
      </w:r>
      <w:r>
        <w:rPr>
          <w:rFonts w:eastAsia="Microsoft Sans Serif"/>
          <w:spacing w:val="-7"/>
        </w:rPr>
        <w:t xml:space="preserve"> </w:t>
      </w:r>
      <w:r>
        <w:rPr>
          <w:rFonts w:eastAsia="Microsoft Sans Serif"/>
        </w:rPr>
        <w:t>от</w:t>
      </w:r>
      <w:r>
        <w:rPr>
          <w:rFonts w:eastAsia="Microsoft Sans Serif"/>
          <w:spacing w:val="-56"/>
        </w:rPr>
        <w:t xml:space="preserve"> </w:t>
      </w:r>
      <w:r>
        <w:rPr>
          <w:rFonts w:eastAsia="Microsoft Sans Serif"/>
        </w:rPr>
        <w:t>стационарных</w:t>
      </w:r>
      <w:r>
        <w:rPr>
          <w:rFonts w:eastAsia="Microsoft Sans Serif"/>
          <w:spacing w:val="-8"/>
        </w:rPr>
        <w:t xml:space="preserve"> </w:t>
      </w:r>
      <w:r>
        <w:rPr>
          <w:rFonts w:eastAsia="Microsoft Sans Serif"/>
        </w:rPr>
        <w:t>дизельных</w:t>
      </w:r>
      <w:r>
        <w:rPr>
          <w:rFonts w:eastAsia="Microsoft Sans Serif"/>
          <w:spacing w:val="-4"/>
        </w:rPr>
        <w:t xml:space="preserve"> </w:t>
      </w:r>
      <w:r>
        <w:rPr>
          <w:rFonts w:eastAsia="Microsoft Sans Serif"/>
        </w:rPr>
        <w:t>установок.</w:t>
      </w:r>
      <w:r>
        <w:rPr>
          <w:rFonts w:eastAsia="Microsoft Sans Serif"/>
          <w:spacing w:val="-2"/>
        </w:rPr>
        <w:t xml:space="preserve"> </w:t>
      </w:r>
      <w:r>
        <w:rPr>
          <w:rFonts w:eastAsia="Microsoft Sans Serif"/>
        </w:rPr>
        <w:t>Приложение</w:t>
      </w:r>
      <w:r>
        <w:rPr>
          <w:rFonts w:eastAsia="Microsoft Sans Serif"/>
          <w:spacing w:val="-4"/>
        </w:rPr>
        <w:t xml:space="preserve"> </w:t>
      </w:r>
      <w:r>
        <w:rPr>
          <w:rFonts w:eastAsia="Microsoft Sans Serif"/>
        </w:rPr>
        <w:t>№14</w:t>
      </w:r>
      <w:r>
        <w:rPr>
          <w:rFonts w:eastAsia="Microsoft Sans Serif"/>
          <w:spacing w:val="-5"/>
        </w:rPr>
        <w:t xml:space="preserve"> </w:t>
      </w:r>
      <w:r>
        <w:rPr>
          <w:rFonts w:eastAsia="Microsoft Sans Serif"/>
        </w:rPr>
        <w:t>к</w:t>
      </w:r>
      <w:r>
        <w:rPr>
          <w:rFonts w:eastAsia="Microsoft Sans Serif"/>
          <w:spacing w:val="-3"/>
        </w:rPr>
        <w:t xml:space="preserve"> </w:t>
      </w:r>
      <w:r>
        <w:rPr>
          <w:rFonts w:eastAsia="Microsoft Sans Serif"/>
        </w:rPr>
        <w:t>Приказу</w:t>
      </w:r>
      <w:r>
        <w:rPr>
          <w:rFonts w:eastAsia="Microsoft Sans Serif"/>
          <w:spacing w:val="-5"/>
        </w:rPr>
        <w:t xml:space="preserve"> </w:t>
      </w:r>
      <w:r>
        <w:rPr>
          <w:rFonts w:eastAsia="Microsoft Sans Serif"/>
        </w:rPr>
        <w:t>МООС</w:t>
      </w:r>
      <w:r>
        <w:rPr>
          <w:rFonts w:eastAsia="Microsoft Sans Serif"/>
          <w:spacing w:val="-3"/>
        </w:rPr>
        <w:t xml:space="preserve"> </w:t>
      </w:r>
      <w:r>
        <w:rPr>
          <w:rFonts w:eastAsia="Microsoft Sans Serif"/>
        </w:rPr>
        <w:t>РК</w:t>
      </w:r>
      <w:r>
        <w:rPr>
          <w:rFonts w:eastAsia="Microsoft Sans Serif"/>
          <w:spacing w:val="-4"/>
        </w:rPr>
        <w:t xml:space="preserve"> </w:t>
      </w:r>
      <w:r>
        <w:rPr>
          <w:rFonts w:eastAsia="Microsoft Sans Serif"/>
        </w:rPr>
        <w:t>от</w:t>
      </w:r>
    </w:p>
    <w:p w:rsidR="00D55626" w:rsidRDefault="00D55626">
      <w:pPr>
        <w:spacing w:before="0" w:after="0"/>
        <w:rPr>
          <w:rFonts w:eastAsia="Microsoft Sans Serif"/>
          <w:sz w:val="2"/>
        </w:rPr>
      </w:pPr>
      <w:r w:rsidRPr="00D55626">
        <w:pict>
          <v:group id="_x0000_s1028" style="width:456.55pt;height:1.45pt;mso-position-horizontal-relative:char;mso-position-vertical-relative:line" coordsize="9131,29203" o:gfxdata="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">
            <v:shape id="AutoShape 23" o:spid="_x0000_s1029" style="position:absolute;width:9131;height:29" coordsize="9131,29" o:spt="100" o:gfxdata="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hWTbugAAANsA&#10;AAAPAAAAAAAAAAEAIAAAACIAAABkcnMvZG93bnJldi54bWxQSwECFAAUAAAACACHTuJAMy8FnjsA&#10;AAA5AAAAEAAAAAAAAAABACAAAAAJAQAAZHJzL3NoYXBleG1sLnhtbFBLBQYAAAAABgAGAFsBAACz&#10;AwAAAAA=&#10;" adj="0,,0" path="m9131,19l,19,,29r9131,l9131,19xm9131,l,,,10r9131,l9131,xe" fillcolor="black" stroked="f">
              <v:stroke joinstyle="round"/>
              <v:formulas/>
              <v:path o:connecttype="segments" o:connectlocs="9131,19;0,19;0,29;9131,29;9131,19;9131,0;0,0;0,10;9131,10;9131,0" o:connectangles="0,0,0,0,0,0,0,0,0,0"/>
            </v:shape>
            <w10:anchorlock/>
          </v:group>
        </w:pict>
      </w:r>
    </w:p>
    <w:p w:rsidR="00D55626" w:rsidRDefault="003B014E">
      <w:pPr>
        <w:spacing w:before="0" w:after="0"/>
        <w:rPr>
          <w:rFonts w:eastAsia="Microsoft Sans Serif"/>
        </w:rPr>
      </w:pPr>
      <w:r>
        <w:rPr>
          <w:rFonts w:eastAsia="Microsoft Sans Serif"/>
        </w:rPr>
        <w:t>18.04.2008</w:t>
      </w:r>
      <w:r>
        <w:rPr>
          <w:rFonts w:eastAsia="Microsoft Sans Serif"/>
          <w:spacing w:val="3"/>
        </w:rPr>
        <w:t xml:space="preserve"> </w:t>
      </w:r>
      <w:r>
        <w:rPr>
          <w:rFonts w:eastAsia="Microsoft Sans Serif"/>
        </w:rPr>
        <w:t>№100-п</w:t>
      </w:r>
    </w:p>
    <w:p w:rsidR="00D55626" w:rsidRDefault="003B014E">
      <w:pPr>
        <w:spacing w:before="0" w:after="0"/>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5"/>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2"/>
        </w:rPr>
        <w:t xml:space="preserve"> </w:t>
      </w:r>
      <w:r>
        <w:rPr>
          <w:rFonts w:eastAsia="Microsoft Sans Serif"/>
          <w:b/>
          <w:i/>
        </w:rPr>
        <w:t>BS</w:t>
      </w:r>
      <w:r>
        <w:rPr>
          <w:rFonts w:eastAsia="Microsoft Sans Serif"/>
          <w:b/>
          <w:i/>
          <w:spacing w:val="-11"/>
        </w:rPr>
        <w:t xml:space="preserve"> </w:t>
      </w:r>
      <w:r>
        <w:rPr>
          <w:rFonts w:eastAsia="Microsoft Sans Serif"/>
          <w:b/>
          <w:i/>
        </w:rPr>
        <w:t>=</w:t>
      </w:r>
      <w:r>
        <w:rPr>
          <w:rFonts w:eastAsia="Microsoft Sans Serif"/>
          <w:b/>
          <w:i/>
          <w:spacing w:val="-11"/>
        </w:rPr>
        <w:t xml:space="preserve"> </w:t>
      </w:r>
      <w:r>
        <w:rPr>
          <w:rFonts w:eastAsia="Microsoft Sans Serif"/>
          <w:b/>
        </w:rPr>
        <w:t>32.8</w:t>
      </w:r>
    </w:p>
    <w:p w:rsidR="00D55626" w:rsidRDefault="003B014E">
      <w:pPr>
        <w:spacing w:before="0" w:after="0"/>
        <w:rPr>
          <w:rFonts w:eastAsia="Microsoft Sans Serif"/>
          <w:b/>
        </w:rPr>
      </w:pPr>
      <w:r>
        <w:rPr>
          <w:rFonts w:eastAsia="Microsoft Sans Serif"/>
        </w:rPr>
        <w:t>Годовой</w:t>
      </w:r>
      <w:r>
        <w:rPr>
          <w:rFonts w:eastAsia="Microsoft Sans Serif"/>
          <w:spacing w:val="-6"/>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b/>
          <w:i/>
        </w:rPr>
        <w:t>BG</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rPr>
        <w:t>142</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p>
    <w:p w:rsidR="00D55626" w:rsidRDefault="003B014E">
      <w:pPr>
        <w:spacing w:before="0" w:after="0"/>
        <w:ind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57"/>
        </w:rPr>
        <w:t xml:space="preserve"> </w:t>
      </w:r>
      <w:r>
        <w:rPr>
          <w:rFonts w:eastAsia="Microsoft Sans Serif"/>
          <w:b/>
        </w:rPr>
        <w:t>32.8*</w:t>
      </w:r>
      <w:r>
        <w:rPr>
          <w:rFonts w:eastAsia="Microsoft Sans Serif"/>
          <w:b/>
          <w:spacing w:val="-1"/>
        </w:rPr>
        <w:t xml:space="preserve"> </w:t>
      </w:r>
      <w:r>
        <w:rPr>
          <w:rFonts w:eastAsia="Microsoft Sans Serif"/>
          <w:b/>
        </w:rPr>
        <w:t>30</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3600</w:t>
      </w:r>
      <w:r>
        <w:rPr>
          <w:rFonts w:eastAsia="Microsoft Sans Serif"/>
          <w:b/>
          <w:spacing w:val="-3"/>
        </w:rPr>
        <w:t xml:space="preserve"> </w:t>
      </w:r>
      <w:r>
        <w:rPr>
          <w:rFonts w:eastAsia="Microsoft Sans Serif"/>
          <w:b/>
        </w:rPr>
        <w:t>=0.2733</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142 *</w:t>
      </w:r>
      <w:r>
        <w:rPr>
          <w:rFonts w:eastAsia="Microsoft Sans Serif"/>
          <w:b/>
          <w:spacing w:val="-1"/>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4.26</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right="135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32.8*</w:t>
      </w:r>
      <w:r>
        <w:rPr>
          <w:rFonts w:eastAsia="Microsoft Sans Serif"/>
          <w:b/>
          <w:spacing w:val="-5"/>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=0.0109</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142 * 1.2 / 10 ^ 3 = 0.1704</w:t>
      </w:r>
      <w:r>
        <w:rPr>
          <w:rFonts w:eastAsia="Microsoft Sans Serif"/>
          <w:b/>
          <w:spacing w:val="1"/>
        </w:rPr>
        <w:t xml:space="preserve"> </w:t>
      </w:r>
    </w:p>
    <w:p w:rsidR="00D55626" w:rsidRDefault="003B014E">
      <w:pPr>
        <w:spacing w:before="0" w:after="0"/>
        <w:ind w:right="135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right="135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32.8*</w:t>
      </w:r>
      <w:r>
        <w:rPr>
          <w:rFonts w:eastAsia="Microsoft Sans Serif"/>
          <w:b/>
          <w:spacing w:val="-5"/>
        </w:rPr>
        <w:t xml:space="preserve"> </w:t>
      </w:r>
      <w:r>
        <w:rPr>
          <w:rFonts w:eastAsia="Microsoft Sans Serif"/>
          <w:b/>
        </w:rPr>
        <w:t>39</w:t>
      </w:r>
      <w:r>
        <w:rPr>
          <w:rFonts w:eastAsia="Microsoft Sans Serif"/>
          <w:b/>
          <w:spacing w:val="-5"/>
        </w:rPr>
        <w:t xml:space="preserve"> </w:t>
      </w:r>
      <w:r>
        <w:rPr>
          <w:rFonts w:eastAsia="Microsoft Sans Serif"/>
          <w:b/>
        </w:rPr>
        <w:t>/ 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0.3553</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10"/>
        </w:rPr>
        <w:t xml:space="preserve"> </w:t>
      </w:r>
      <w:r>
        <w:rPr>
          <w:rFonts w:eastAsia="Microsoft Sans Serif"/>
          <w:b/>
          <w:i/>
        </w:rPr>
        <w:t>_M_</w:t>
      </w:r>
      <w:r>
        <w:rPr>
          <w:rFonts w:eastAsia="Microsoft Sans Serif"/>
          <w:b/>
          <w:i/>
          <w:spacing w:val="4"/>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5"/>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9"/>
        </w:rPr>
        <w:t xml:space="preserve"> </w:t>
      </w:r>
      <w:r>
        <w:rPr>
          <w:rFonts w:eastAsia="Microsoft Sans Serif"/>
          <w:b/>
          <w:i/>
        </w:rPr>
        <w:t>10</w:t>
      </w:r>
      <w:r>
        <w:rPr>
          <w:rFonts w:eastAsia="Microsoft Sans Serif"/>
          <w:b/>
          <w:i/>
          <w:spacing w:val="4"/>
        </w:rPr>
        <w:t xml:space="preserve"> </w:t>
      </w:r>
      <w:r>
        <w:rPr>
          <w:rFonts w:eastAsia="Microsoft Sans Serif"/>
          <w:b/>
          <w:i/>
        </w:rPr>
        <w:t>^</w:t>
      </w:r>
      <w:r>
        <w:rPr>
          <w:rFonts w:eastAsia="Microsoft Sans Serif"/>
          <w:b/>
          <w:i/>
          <w:spacing w:val="6"/>
        </w:rPr>
        <w:t xml:space="preserve"> </w:t>
      </w:r>
      <w:r>
        <w:rPr>
          <w:rFonts w:eastAsia="Microsoft Sans Serif"/>
          <w:b/>
          <w:i/>
        </w:rPr>
        <w:t>3</w:t>
      </w:r>
      <w:r>
        <w:rPr>
          <w:rFonts w:eastAsia="Microsoft Sans Serif"/>
          <w:b/>
          <w:i/>
          <w:spacing w:val="5"/>
        </w:rPr>
        <w:t xml:space="preserve"> </w:t>
      </w:r>
      <w:r>
        <w:rPr>
          <w:rFonts w:eastAsia="Microsoft Sans Serif"/>
          <w:b/>
          <w:i/>
        </w:rPr>
        <w:t>=</w:t>
      </w:r>
      <w:r>
        <w:rPr>
          <w:rFonts w:eastAsia="Microsoft Sans Serif"/>
          <w:b/>
          <w:i/>
          <w:spacing w:val="7"/>
        </w:rPr>
        <w:t xml:space="preserve"> </w:t>
      </w:r>
      <w:r>
        <w:rPr>
          <w:rFonts w:eastAsia="Microsoft Sans Serif"/>
          <w:b/>
        </w:rPr>
        <w:t>142</w:t>
      </w:r>
      <w:r>
        <w:rPr>
          <w:rFonts w:eastAsia="Microsoft Sans Serif"/>
          <w:b/>
          <w:spacing w:val="7"/>
        </w:rPr>
        <w:t xml:space="preserve"> </w:t>
      </w:r>
      <w:r>
        <w:rPr>
          <w:rFonts w:eastAsia="Microsoft Sans Serif"/>
          <w:b/>
        </w:rPr>
        <w:t>*</w:t>
      </w:r>
      <w:r>
        <w:rPr>
          <w:rFonts w:eastAsia="Microsoft Sans Serif"/>
          <w:b/>
          <w:spacing w:val="6"/>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8"/>
        </w:rPr>
        <w:t xml:space="preserve"> </w:t>
      </w:r>
      <w:r>
        <w:rPr>
          <w:rFonts w:eastAsia="Microsoft Sans Serif"/>
          <w:b/>
        </w:rPr>
        <w:t>3</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5.538</w:t>
      </w:r>
      <w:r>
        <w:rPr>
          <w:rFonts w:eastAsia="Microsoft Sans Serif"/>
          <w:b/>
          <w:spacing w:val="1"/>
        </w:rPr>
        <w:t xml:space="preserve"> </w:t>
      </w:r>
    </w:p>
    <w:p w:rsidR="00D55626" w:rsidRDefault="003B014E">
      <w:pPr>
        <w:spacing w:before="0" w:after="0"/>
        <w:ind w:right="135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32.8*</w:t>
      </w:r>
      <w:r>
        <w:rPr>
          <w:rFonts w:eastAsia="Microsoft Sans Serif"/>
          <w:b/>
          <w:spacing w:val="-5"/>
        </w:rPr>
        <w:t xml:space="preserve"> </w:t>
      </w:r>
      <w:r>
        <w:rPr>
          <w:rFonts w:eastAsia="Microsoft Sans Serif"/>
          <w:b/>
        </w:rPr>
        <w:t>10</w:t>
      </w:r>
      <w:r>
        <w:rPr>
          <w:rFonts w:eastAsia="Microsoft Sans Serif"/>
          <w:b/>
          <w:spacing w:val="-5"/>
        </w:rPr>
        <w:t xml:space="preserve"> </w:t>
      </w:r>
      <w:r>
        <w:rPr>
          <w:rFonts w:eastAsia="Microsoft Sans Serif"/>
          <w:b/>
        </w:rPr>
        <w:t>/ 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0.0911</w:t>
      </w:r>
      <w:r>
        <w:rPr>
          <w:rFonts w:eastAsia="Microsoft Sans Serif"/>
          <w:b/>
          <w:spacing w:val="-58"/>
        </w:rPr>
        <w:t xml:space="preserve"> </w:t>
      </w:r>
      <w:r>
        <w:rPr>
          <w:rFonts w:eastAsia="Microsoft Sans Serif"/>
        </w:rPr>
        <w:t>Валовый</w:t>
      </w:r>
      <w:r>
        <w:rPr>
          <w:rFonts w:eastAsia="Microsoft Sans Serif"/>
          <w:spacing w:val="2"/>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142*</w:t>
      </w:r>
      <w:r>
        <w:rPr>
          <w:rFonts w:eastAsia="Microsoft Sans Serif"/>
          <w:b/>
          <w:spacing w:val="1"/>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=1.42</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 xml:space="preserve">Углерод </w:t>
      </w:r>
      <w:r>
        <w:rPr>
          <w:rFonts w:eastAsia="Arial"/>
          <w:b/>
          <w:bCs/>
          <w:i/>
          <w:iCs/>
          <w:u w:val="thick" w:color="000000"/>
        </w:rPr>
        <w:t>оксид</w:t>
      </w:r>
    </w:p>
    <w:p w:rsidR="00D55626" w:rsidRDefault="003B014E">
      <w:pPr>
        <w:spacing w:before="0" w:after="0"/>
        <w:ind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32.8*</w:t>
      </w:r>
      <w:r>
        <w:rPr>
          <w:rFonts w:eastAsia="Microsoft Sans Serif"/>
          <w:b/>
          <w:spacing w:val="-5"/>
        </w:rPr>
        <w:t xml:space="preserve"> </w:t>
      </w:r>
      <w:r>
        <w:rPr>
          <w:rFonts w:eastAsia="Microsoft Sans Serif"/>
          <w:b/>
        </w:rPr>
        <w:t>25</w:t>
      </w:r>
      <w:r>
        <w:rPr>
          <w:rFonts w:eastAsia="Microsoft Sans Serif"/>
          <w:b/>
          <w:spacing w:val="-5"/>
        </w:rPr>
        <w:t xml:space="preserve"> </w:t>
      </w:r>
      <w:r>
        <w:rPr>
          <w:rFonts w:eastAsia="Microsoft Sans Serif"/>
          <w:b/>
        </w:rPr>
        <w:t>/ 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0.2278</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 xml:space="preserve">= </w:t>
      </w:r>
      <w:r>
        <w:rPr>
          <w:rFonts w:eastAsia="Microsoft Sans Serif"/>
          <w:b/>
        </w:rPr>
        <w:t>142 *</w:t>
      </w:r>
      <w:r>
        <w:rPr>
          <w:rFonts w:eastAsia="Microsoft Sans Serif"/>
          <w:b/>
          <w:spacing w:val="-1"/>
        </w:rPr>
        <w:t xml:space="preserve"> </w:t>
      </w:r>
      <w:r>
        <w:rPr>
          <w:rFonts w:eastAsia="Microsoft Sans Serif"/>
          <w:b/>
        </w:rPr>
        <w:t>25</w:t>
      </w:r>
      <w:r>
        <w:rPr>
          <w:rFonts w:eastAsia="Microsoft Sans Serif"/>
          <w:b/>
          <w:spacing w:val="-2"/>
        </w:rPr>
        <w:t xml:space="preserve"> </w:t>
      </w:r>
      <w:r>
        <w:rPr>
          <w:rFonts w:eastAsia="Microsoft Sans Serif"/>
          <w:b/>
        </w:rPr>
        <w:t>/ 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=3.55</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2754</w:t>
      </w:r>
      <w:r>
        <w:rPr>
          <w:rFonts w:eastAsia="Arial"/>
          <w:b/>
          <w:bCs/>
          <w:i/>
          <w:iCs/>
          <w:spacing w:val="-3"/>
          <w:u w:val="thick" w:color="000000"/>
        </w:rPr>
        <w:t xml:space="preserve"> </w:t>
      </w:r>
      <w:r>
        <w:rPr>
          <w:rFonts w:eastAsia="Arial"/>
          <w:b/>
          <w:bCs/>
          <w:i/>
          <w:iCs/>
          <w:u w:val="thick" w:color="000000"/>
        </w:rPr>
        <w:t>Углеводороды</w:t>
      </w:r>
      <w:r>
        <w:rPr>
          <w:rFonts w:eastAsia="Arial"/>
          <w:b/>
          <w:bCs/>
          <w:i/>
          <w:iCs/>
          <w:spacing w:val="-4"/>
          <w:u w:val="thick" w:color="000000"/>
        </w:rPr>
        <w:t xml:space="preserve"> </w:t>
      </w:r>
      <w:r>
        <w:rPr>
          <w:rFonts w:eastAsia="Arial"/>
          <w:b/>
          <w:bCs/>
          <w:i/>
          <w:iCs/>
          <w:u w:val="thick" w:color="000000"/>
        </w:rPr>
        <w:t>предельные</w:t>
      </w:r>
      <w:r>
        <w:rPr>
          <w:rFonts w:eastAsia="Arial"/>
          <w:b/>
          <w:bCs/>
          <w:i/>
          <w:iCs/>
          <w:spacing w:val="-7"/>
          <w:u w:val="thick" w:color="000000"/>
        </w:rPr>
        <w:t xml:space="preserve"> </w:t>
      </w:r>
      <w:r>
        <w:rPr>
          <w:rFonts w:eastAsia="Arial"/>
          <w:b/>
          <w:bCs/>
          <w:i/>
          <w:iCs/>
          <w:u w:val="thick" w:color="000000"/>
        </w:rPr>
        <w:t>С12-19</w:t>
      </w:r>
    </w:p>
    <w:p w:rsidR="00D55626" w:rsidRDefault="003B014E">
      <w:pPr>
        <w:spacing w:before="0" w:after="0"/>
        <w:ind w:right="1479"/>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32.8*</w:t>
      </w:r>
      <w:r>
        <w:rPr>
          <w:rFonts w:eastAsia="Microsoft Sans Serif"/>
          <w:b/>
          <w:spacing w:val="-4"/>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0.109</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4"/>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rPr>
        <w:t>142*</w:t>
      </w:r>
      <w:r>
        <w:rPr>
          <w:rFonts w:eastAsia="Microsoft Sans Serif"/>
          <w:b/>
          <w:spacing w:val="5"/>
        </w:rPr>
        <w:t xml:space="preserve"> </w:t>
      </w:r>
      <w:r>
        <w:rPr>
          <w:rFonts w:eastAsia="Microsoft Sans Serif"/>
          <w:b/>
        </w:rPr>
        <w:t>12</w:t>
      </w:r>
      <w:r>
        <w:rPr>
          <w:rFonts w:eastAsia="Microsoft Sans Serif"/>
          <w:b/>
          <w:spacing w:val="-1"/>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5"/>
        </w:rPr>
        <w:t xml:space="preserve"> </w:t>
      </w:r>
      <w:r>
        <w:rPr>
          <w:rFonts w:eastAsia="Microsoft Sans Serif"/>
          <w:b/>
        </w:rPr>
        <w:t>1.704</w:t>
      </w:r>
      <w:r>
        <w:rPr>
          <w:rFonts w:eastAsia="Microsoft Sans Serif"/>
          <w:b/>
          <w:spacing w:val="1"/>
        </w:rPr>
        <w:t xml:space="preserve"> </w:t>
      </w:r>
    </w:p>
    <w:p w:rsidR="00D55626" w:rsidRDefault="003B014E">
      <w:pPr>
        <w:spacing w:before="0" w:after="0"/>
        <w:ind w:right="1479"/>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1301</w:t>
      </w:r>
      <w:r>
        <w:rPr>
          <w:rFonts w:eastAsia="Microsoft Sans Serif"/>
          <w:b/>
          <w:i/>
          <w:spacing w:val="-2"/>
          <w:u w:val="thick"/>
        </w:rPr>
        <w:t xml:space="preserve"> </w:t>
      </w:r>
      <w:r>
        <w:rPr>
          <w:rFonts w:eastAsia="Microsoft Sans Serif"/>
          <w:b/>
          <w:i/>
          <w:u w:val="thick"/>
        </w:rPr>
        <w:t>Проп-2-ен-1-аль</w:t>
      </w:r>
    </w:p>
    <w:p w:rsidR="00D55626" w:rsidRDefault="003B014E">
      <w:pPr>
        <w:spacing w:before="0" w:after="0"/>
        <w:ind w:right="129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32.8*</w:t>
      </w:r>
      <w:r>
        <w:rPr>
          <w:rFonts w:eastAsia="Microsoft Sans Serif"/>
          <w:b/>
          <w:spacing w:val="-5"/>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4"/>
        </w:rPr>
        <w:t xml:space="preserve"> </w:t>
      </w:r>
      <w:r>
        <w:rPr>
          <w:rFonts w:eastAsia="Microsoft Sans Serif"/>
          <w:b/>
        </w:rPr>
        <w:t>0.0109</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4"/>
        </w:rPr>
        <w:t xml:space="preserve"> </w:t>
      </w:r>
      <w:r>
        <w:rPr>
          <w:rFonts w:eastAsia="Microsoft Sans Serif"/>
          <w:b/>
        </w:rPr>
        <w:t>142*</w:t>
      </w:r>
      <w:r>
        <w:rPr>
          <w:rFonts w:eastAsia="Microsoft Sans Serif"/>
          <w:b/>
          <w:spacing w:val="4"/>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5"/>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0.1704</w:t>
      </w:r>
      <w:r>
        <w:rPr>
          <w:rFonts w:eastAsia="Microsoft Sans Serif"/>
          <w:b/>
          <w:spacing w:val="1"/>
        </w:rPr>
        <w:t xml:space="preserve"> </w:t>
      </w:r>
    </w:p>
    <w:p w:rsidR="00D55626" w:rsidRDefault="003B014E">
      <w:pPr>
        <w:spacing w:before="0" w:after="0"/>
        <w:ind w:right="129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0328 Углерод</w:t>
      </w:r>
    </w:p>
    <w:p w:rsidR="00D55626" w:rsidRDefault="003B014E">
      <w:pPr>
        <w:spacing w:before="0" w:after="0"/>
        <w:ind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 г/с</w:t>
      </w:r>
      <w:r>
        <w:rPr>
          <w:rFonts w:eastAsia="Microsoft Sans Serif"/>
          <w:spacing w:val="-2"/>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32.8*</w:t>
      </w:r>
      <w:r>
        <w:rPr>
          <w:rFonts w:eastAsia="Microsoft Sans Serif"/>
          <w:b/>
          <w:spacing w:val="-4"/>
        </w:rPr>
        <w:t xml:space="preserve"> </w:t>
      </w:r>
      <w:r>
        <w:rPr>
          <w:rFonts w:eastAsia="Microsoft Sans Serif"/>
          <w:b/>
        </w:rPr>
        <w:t>5</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0.0455</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 3</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142*</w:t>
      </w:r>
      <w:r>
        <w:rPr>
          <w:rFonts w:eastAsia="Microsoft Sans Serif"/>
          <w:b/>
          <w:spacing w:val="1"/>
        </w:rPr>
        <w:t xml:space="preserve"> </w:t>
      </w:r>
      <w:r>
        <w:rPr>
          <w:rFonts w:eastAsia="Microsoft Sans Serif"/>
          <w:b/>
        </w:rPr>
        <w:t>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0.71</w:t>
      </w:r>
    </w:p>
    <w:p w:rsidR="00D55626" w:rsidRDefault="003B014E">
      <w:pPr>
        <w:spacing w:before="0" w:after="0"/>
        <w:rPr>
          <w:rFonts w:eastAsia="Microsoft Sans Serif"/>
        </w:rPr>
      </w:pPr>
      <w:r>
        <w:rPr>
          <w:rFonts w:eastAsia="Microsoft Sans Serif"/>
        </w:rPr>
        <w:t>Итоговая</w:t>
      </w:r>
      <w:r>
        <w:rPr>
          <w:rFonts w:eastAsia="Microsoft Sans Serif"/>
          <w:spacing w:val="-3"/>
        </w:rPr>
        <w:t xml:space="preserve"> </w:t>
      </w:r>
      <w:r>
        <w:rPr>
          <w:rFonts w:eastAsia="Microsoft Sans Serif"/>
        </w:rPr>
        <w:t>таблица:</w:t>
      </w:r>
    </w:p>
    <w:tbl>
      <w:tblPr>
        <w:tblW w:w="0" w:type="auto"/>
        <w:tblInd w:w="-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536"/>
        <w:gridCol w:w="4217"/>
        <w:gridCol w:w="2111"/>
        <w:gridCol w:w="2055"/>
      </w:tblGrid>
      <w:tr w:rsidR="00D55626">
        <w:trPr>
          <w:trHeight w:val="253"/>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50"/>
              <w:rPr>
                <w:rFonts w:eastAsia="Microsoft Sans Serif"/>
                <w:b/>
                <w:i/>
              </w:rPr>
            </w:pPr>
            <w:r>
              <w:rPr>
                <w:rFonts w:eastAsia="Microsoft Sans Serif"/>
                <w:b/>
                <w:i/>
              </w:rPr>
              <w:t>Код</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99" w:right="1294"/>
              <w:jc w:val="center"/>
              <w:rPr>
                <w:rFonts w:eastAsia="Microsoft Sans Serif"/>
                <w:b/>
                <w:i/>
              </w:rPr>
            </w:pPr>
            <w:r>
              <w:rPr>
                <w:rFonts w:eastAsia="Microsoft Sans Serif"/>
                <w:b/>
                <w:i/>
              </w:rPr>
              <w:t>Примесь</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3"/>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9"/>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1"/>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w:t>
            </w:r>
            <w:r>
              <w:rPr>
                <w:rFonts w:eastAsia="Microsoft Sans Serif"/>
                <w:spacing w:val="1"/>
              </w:rPr>
              <w:t xml:space="preserve"> </w:t>
            </w:r>
            <w:r>
              <w:rPr>
                <w:rFonts w:eastAsia="Microsoft Sans Serif"/>
              </w:rPr>
              <w:t>2733000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4.2600000</w:t>
            </w:r>
          </w:p>
        </w:tc>
      </w:tr>
      <w:tr w:rsidR="00D55626">
        <w:trPr>
          <w:trHeight w:val="254"/>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0.3553000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5.5380000</w:t>
            </w:r>
          </w:p>
        </w:tc>
      </w:tr>
      <w:tr w:rsidR="00D55626">
        <w:trPr>
          <w:trHeight w:val="254"/>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0.0455000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0.7100000</w:t>
            </w:r>
          </w:p>
        </w:tc>
      </w:tr>
      <w:tr w:rsidR="00D55626">
        <w:trPr>
          <w:trHeight w:val="251"/>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0.0911000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1.4200000</w:t>
            </w:r>
          </w:p>
        </w:tc>
      </w:tr>
      <w:tr w:rsidR="00D55626">
        <w:trPr>
          <w:trHeight w:val="253"/>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0.2278000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3.5500000</w:t>
            </w:r>
          </w:p>
        </w:tc>
      </w:tr>
      <w:tr w:rsidR="00D55626">
        <w:trPr>
          <w:trHeight w:val="251"/>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Проп-2-ен-1-аль</w:t>
            </w:r>
            <w:r>
              <w:rPr>
                <w:rFonts w:eastAsia="Microsoft Sans Serif"/>
                <w:spacing w:val="-5"/>
              </w:rPr>
              <w:t xml:space="preserve"> </w:t>
            </w:r>
            <w:r>
              <w:rPr>
                <w:rFonts w:eastAsia="Microsoft Sans Serif"/>
              </w:rPr>
              <w:t>(482)</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0.0109000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0.1704000</w:t>
            </w:r>
          </w:p>
        </w:tc>
      </w:tr>
      <w:tr w:rsidR="00D55626">
        <w:trPr>
          <w:trHeight w:val="253"/>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0.0109000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0.1704000</w:t>
            </w:r>
          </w:p>
        </w:tc>
      </w:tr>
      <w:tr w:rsidR="00D55626">
        <w:trPr>
          <w:trHeight w:val="506"/>
        </w:trPr>
        <w:tc>
          <w:tcPr>
            <w:tcW w:w="15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Углеводороды</w:t>
            </w:r>
            <w:r>
              <w:rPr>
                <w:rFonts w:eastAsia="Microsoft Sans Serif"/>
                <w:spacing w:val="-4"/>
              </w:rPr>
              <w:t xml:space="preserve"> </w:t>
            </w:r>
            <w:r>
              <w:rPr>
                <w:rFonts w:eastAsia="Microsoft Sans Serif"/>
              </w:rPr>
              <w:t>предельные</w:t>
            </w:r>
            <w:r>
              <w:rPr>
                <w:rFonts w:eastAsia="Microsoft Sans Serif"/>
                <w:spacing w:val="-2"/>
              </w:rPr>
              <w:t xml:space="preserve"> </w:t>
            </w:r>
            <w:r>
              <w:rPr>
                <w:rFonts w:eastAsia="Microsoft Sans Serif"/>
              </w:rPr>
              <w:t>С12-</w:t>
            </w:r>
          </w:p>
          <w:p w:rsidR="00D55626" w:rsidRDefault="003B014E">
            <w:pPr>
              <w:spacing w:before="0" w:after="0"/>
              <w:ind w:left="26"/>
              <w:rPr>
                <w:rFonts w:eastAsia="Microsoft Sans Serif"/>
              </w:rPr>
            </w:pPr>
            <w:r>
              <w:rPr>
                <w:rFonts w:eastAsia="Microsoft Sans Serif"/>
              </w:rPr>
              <w:t>19 /в</w:t>
            </w:r>
            <w:r>
              <w:rPr>
                <w:rFonts w:eastAsia="Microsoft Sans Serif"/>
                <w:spacing w:val="-1"/>
              </w:rPr>
              <w:t xml:space="preserve"> </w:t>
            </w:r>
            <w:r>
              <w:rPr>
                <w:rFonts w:eastAsia="Microsoft Sans Serif"/>
              </w:rPr>
              <w:t>пересчете</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С/ (592)</w:t>
            </w:r>
          </w:p>
        </w:tc>
        <w:tc>
          <w:tcPr>
            <w:tcW w:w="21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0.1090000</w:t>
            </w:r>
          </w:p>
        </w:tc>
        <w:tc>
          <w:tcPr>
            <w:tcW w:w="205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1.7040000</w:t>
            </w:r>
          </w:p>
        </w:tc>
      </w:tr>
    </w:tbl>
    <w:p w:rsidR="00D55626" w:rsidRDefault="00D55626">
      <w:pPr>
        <w:spacing w:before="0" w:after="0"/>
        <w:rPr>
          <w:rFonts w:eastAsia="Microsoft Sans Serif"/>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9"/>
          <w:u w:val="thick" w:color="000000"/>
        </w:rPr>
        <w:t xml:space="preserve"> </w:t>
      </w:r>
      <w:r>
        <w:rPr>
          <w:rFonts w:eastAsia="Arial"/>
          <w:b/>
          <w:bCs/>
          <w:i/>
          <w:iCs/>
          <w:u w:val="thick" w:color="000000"/>
        </w:rPr>
        <w:t>№</w:t>
      </w:r>
      <w:r>
        <w:rPr>
          <w:rFonts w:eastAsia="Arial"/>
          <w:b/>
          <w:bCs/>
          <w:i/>
          <w:iCs/>
          <w:spacing w:val="-4"/>
          <w:u w:val="thick" w:color="000000"/>
        </w:rPr>
        <w:t xml:space="preserve"> </w:t>
      </w:r>
      <w:r>
        <w:rPr>
          <w:rFonts w:eastAsia="Arial"/>
          <w:b/>
          <w:bCs/>
          <w:i/>
          <w:iCs/>
          <w:u w:val="thick" w:color="000000"/>
        </w:rPr>
        <w:t>0029,</w:t>
      </w:r>
      <w:r>
        <w:rPr>
          <w:rFonts w:eastAsia="Arial"/>
          <w:b/>
          <w:bCs/>
          <w:i/>
          <w:iCs/>
          <w:spacing w:val="-3"/>
          <w:u w:val="thick" w:color="000000"/>
        </w:rPr>
        <w:t xml:space="preserve"> </w:t>
      </w:r>
      <w:r>
        <w:rPr>
          <w:rFonts w:eastAsia="Arial"/>
          <w:b/>
          <w:bCs/>
          <w:i/>
          <w:iCs/>
          <w:u w:val="thick" w:color="000000"/>
        </w:rPr>
        <w:t>ЦА-320</w:t>
      </w:r>
      <w:r>
        <w:rPr>
          <w:rFonts w:eastAsia="Arial"/>
          <w:b/>
          <w:bCs/>
          <w:i/>
          <w:iCs/>
          <w:spacing w:val="-3"/>
          <w:u w:val="thick" w:color="000000"/>
        </w:rPr>
        <w:t xml:space="preserve"> </w:t>
      </w:r>
      <w:r>
        <w:rPr>
          <w:rFonts w:eastAsia="Arial"/>
          <w:b/>
          <w:bCs/>
          <w:i/>
          <w:iCs/>
          <w:u w:val="thick" w:color="000000"/>
        </w:rPr>
        <w:t>(ЯМЗ-236)</w:t>
      </w:r>
    </w:p>
    <w:p w:rsidR="00D55626" w:rsidRDefault="003B014E">
      <w:pPr>
        <w:spacing w:before="0" w:after="0"/>
        <w:ind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7"/>
        </w:rPr>
        <w:t xml:space="preserve"> </w:t>
      </w:r>
      <w:r>
        <w:rPr>
          <w:rFonts w:eastAsia="Microsoft Sans Serif"/>
        </w:rPr>
        <w:t>диз.</w:t>
      </w:r>
      <w:r>
        <w:rPr>
          <w:rFonts w:eastAsia="Microsoft Sans Serif"/>
          <w:spacing w:val="-6"/>
        </w:rPr>
        <w:t xml:space="preserve"> </w:t>
      </w:r>
      <w:r>
        <w:rPr>
          <w:rFonts w:eastAsia="Microsoft Sans Serif"/>
        </w:rPr>
        <w:t>топлива</w:t>
      </w:r>
      <w:r>
        <w:rPr>
          <w:rFonts w:eastAsia="Microsoft Sans Serif"/>
          <w:spacing w:val="-8"/>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4"/>
        </w:rPr>
        <w:t xml:space="preserve"> </w:t>
      </w:r>
      <w:r>
        <w:rPr>
          <w:rFonts w:eastAsia="Microsoft Sans Serif"/>
          <w:b/>
          <w:i/>
        </w:rPr>
        <w:t>BS</w:t>
      </w:r>
      <w:r>
        <w:rPr>
          <w:rFonts w:eastAsia="Microsoft Sans Serif"/>
          <w:b/>
          <w:i/>
          <w:spacing w:val="-12"/>
        </w:rPr>
        <w:t xml:space="preserve"> </w:t>
      </w:r>
      <w:r>
        <w:rPr>
          <w:rFonts w:eastAsia="Microsoft Sans Serif"/>
          <w:b/>
          <w:i/>
        </w:rPr>
        <w:t>=</w:t>
      </w:r>
      <w:r>
        <w:rPr>
          <w:rFonts w:eastAsia="Microsoft Sans Serif"/>
          <w:b/>
          <w:i/>
          <w:spacing w:val="-10"/>
        </w:rPr>
        <w:t xml:space="preserve"> </w:t>
      </w:r>
      <w:r>
        <w:rPr>
          <w:rFonts w:eastAsia="Microsoft Sans Serif"/>
          <w:b/>
        </w:rPr>
        <w:t>24.9</w:t>
      </w:r>
    </w:p>
    <w:p w:rsidR="00D55626" w:rsidRDefault="003B014E">
      <w:pPr>
        <w:spacing w:before="0" w:after="0"/>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rPr>
        <w:t>8.95</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p>
    <w:p w:rsidR="00D55626" w:rsidRDefault="003B014E">
      <w:pPr>
        <w:spacing w:before="0" w:after="0"/>
        <w:ind w:right="123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58"/>
        </w:rPr>
        <w:t xml:space="preserve"> </w:t>
      </w:r>
      <w:r>
        <w:rPr>
          <w:rFonts w:eastAsia="Microsoft Sans Serif"/>
          <w:b/>
        </w:rPr>
        <w:t>24.9</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0.2075</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10"/>
        </w:rPr>
        <w:t xml:space="preserve"> </w:t>
      </w:r>
      <w:r>
        <w:rPr>
          <w:rFonts w:eastAsia="Microsoft Sans Serif"/>
          <w:b/>
          <w:i/>
        </w:rPr>
        <w:t>_M_</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9"/>
        </w:rPr>
        <w:t xml:space="preserve"> </w:t>
      </w:r>
      <w:r>
        <w:rPr>
          <w:rFonts w:eastAsia="Microsoft Sans Serif"/>
          <w:b/>
          <w:i/>
        </w:rPr>
        <w:t>10</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3</w:t>
      </w:r>
      <w:r>
        <w:rPr>
          <w:rFonts w:eastAsia="Microsoft Sans Serif"/>
          <w:b/>
          <w:i/>
          <w:spacing w:val="5"/>
        </w:rPr>
        <w:t xml:space="preserve"> </w:t>
      </w:r>
      <w:r>
        <w:rPr>
          <w:rFonts w:eastAsia="Microsoft Sans Serif"/>
          <w:b/>
          <w:i/>
        </w:rPr>
        <w:t>=</w:t>
      </w:r>
      <w:r>
        <w:rPr>
          <w:rFonts w:eastAsia="Microsoft Sans Serif"/>
          <w:b/>
          <w:i/>
          <w:spacing w:val="8"/>
        </w:rPr>
        <w:t xml:space="preserve"> </w:t>
      </w:r>
      <w:r>
        <w:rPr>
          <w:rFonts w:eastAsia="Microsoft Sans Serif"/>
          <w:b/>
        </w:rPr>
        <w:t>8.95*</w:t>
      </w:r>
      <w:r>
        <w:rPr>
          <w:rFonts w:eastAsia="Microsoft Sans Serif"/>
          <w:b/>
          <w:spacing w:val="6"/>
        </w:rPr>
        <w:t xml:space="preserve"> </w:t>
      </w:r>
      <w:r>
        <w:rPr>
          <w:rFonts w:eastAsia="Microsoft Sans Serif"/>
          <w:b/>
        </w:rPr>
        <w:t>30</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8"/>
        </w:rPr>
        <w:t xml:space="preserve"> </w:t>
      </w:r>
      <w:r>
        <w:rPr>
          <w:rFonts w:eastAsia="Microsoft Sans Serif"/>
          <w:b/>
        </w:rPr>
        <w:t>3</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0.2685</w:t>
      </w:r>
      <w:r>
        <w:rPr>
          <w:rFonts w:eastAsia="Microsoft Sans Serif"/>
          <w:b/>
          <w:spacing w:val="1"/>
        </w:rPr>
        <w:t xml:space="preserve"> </w:t>
      </w:r>
    </w:p>
    <w:p w:rsidR="00D55626" w:rsidRDefault="003B014E">
      <w:pPr>
        <w:spacing w:before="0" w:after="0"/>
        <w:ind w:right="123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1325</w:t>
      </w:r>
      <w:r>
        <w:rPr>
          <w:rFonts w:eastAsia="Microsoft Sans Serif"/>
          <w:b/>
          <w:i/>
          <w:spacing w:val="-2"/>
          <w:u w:val="thick"/>
        </w:rPr>
        <w:t xml:space="preserve"> </w:t>
      </w:r>
      <w:r>
        <w:rPr>
          <w:rFonts w:eastAsia="Microsoft Sans Serif"/>
          <w:b/>
          <w:i/>
          <w:u w:val="thick"/>
        </w:rPr>
        <w:t>Формальдегид</w:t>
      </w:r>
    </w:p>
    <w:p w:rsidR="00D55626" w:rsidRDefault="00D55626">
      <w:pPr>
        <w:spacing w:before="0" w:after="0"/>
        <w:rPr>
          <w:rFonts w:eastAsia="Microsoft Sans Serif"/>
          <w:b/>
          <w:i/>
          <w:sz w:val="9"/>
        </w:rPr>
      </w:pPr>
    </w:p>
    <w:p w:rsidR="00D55626" w:rsidRDefault="00D55626">
      <w:pPr>
        <w:spacing w:before="0" w:after="0"/>
        <w:rPr>
          <w:rFonts w:eastAsia="Microsoft Sans Serif"/>
          <w:sz w:val="2"/>
        </w:rPr>
      </w:pPr>
    </w:p>
    <w:p w:rsidR="00D55626" w:rsidRDefault="003B014E">
      <w:pPr>
        <w:spacing w:before="0" w:after="0"/>
        <w:ind w:right="1202"/>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3600</w:t>
      </w:r>
      <w:r>
        <w:rPr>
          <w:rFonts w:eastAsia="Microsoft Sans Serif"/>
          <w:b/>
          <w:spacing w:val="-3"/>
        </w:rPr>
        <w:t xml:space="preserve"> </w:t>
      </w:r>
      <w:r>
        <w:rPr>
          <w:rFonts w:eastAsia="Microsoft Sans Serif"/>
          <w:b/>
        </w:rPr>
        <w:t>=0.0083</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8.95* 1.2 / 10 ^ 3 = 0.01074</w:t>
      </w:r>
      <w:r>
        <w:rPr>
          <w:rFonts w:eastAsia="Microsoft Sans Serif"/>
          <w:b/>
          <w:spacing w:val="1"/>
        </w:rPr>
        <w:t xml:space="preserve"> </w:t>
      </w:r>
    </w:p>
    <w:p w:rsidR="00D55626" w:rsidRDefault="003B014E">
      <w:pPr>
        <w:spacing w:before="0" w:after="0"/>
        <w:ind w:right="1202"/>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right="123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56"/>
        </w:rPr>
        <w:t xml:space="preserve"> </w:t>
      </w:r>
      <w:r>
        <w:rPr>
          <w:rFonts w:eastAsia="Microsoft Sans Serif"/>
          <w:b/>
        </w:rPr>
        <w:t>*</w:t>
      </w:r>
      <w:r>
        <w:rPr>
          <w:rFonts w:eastAsia="Microsoft Sans Serif"/>
          <w:b/>
          <w:spacing w:val="-3"/>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0.2697</w:t>
      </w:r>
      <w:r>
        <w:rPr>
          <w:rFonts w:eastAsia="Microsoft Sans Serif"/>
          <w:b/>
          <w:spacing w:val="-58"/>
        </w:rPr>
        <w:t xml:space="preserve"> </w:t>
      </w:r>
      <w:r>
        <w:rPr>
          <w:rFonts w:eastAsia="Microsoft Sans Serif"/>
        </w:rPr>
        <w:t>Валовый</w:t>
      </w:r>
      <w:r>
        <w:rPr>
          <w:rFonts w:eastAsia="Microsoft Sans Serif"/>
          <w:spacing w:val="8"/>
        </w:rPr>
        <w:t xml:space="preserve"> </w:t>
      </w:r>
      <w:r>
        <w:rPr>
          <w:rFonts w:eastAsia="Microsoft Sans Serif"/>
        </w:rPr>
        <w:t>выброс,</w:t>
      </w:r>
      <w:r>
        <w:rPr>
          <w:rFonts w:eastAsia="Microsoft Sans Serif"/>
          <w:spacing w:val="11"/>
        </w:rPr>
        <w:t xml:space="preserve"> </w:t>
      </w:r>
      <w:r>
        <w:rPr>
          <w:rFonts w:eastAsia="Microsoft Sans Serif"/>
        </w:rPr>
        <w:t>т/год,</w:t>
      </w:r>
      <w:r>
        <w:rPr>
          <w:rFonts w:eastAsia="Microsoft Sans Serif"/>
          <w:spacing w:val="10"/>
        </w:rPr>
        <w:t xml:space="preserve"> </w:t>
      </w:r>
      <w:r>
        <w:rPr>
          <w:rFonts w:eastAsia="Microsoft Sans Serif"/>
          <w:b/>
          <w:i/>
        </w:rPr>
        <w:t>_M_</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9"/>
        </w:rPr>
        <w:t xml:space="preserve"> </w:t>
      </w:r>
      <w:r>
        <w:rPr>
          <w:rFonts w:eastAsia="Microsoft Sans Serif"/>
          <w:b/>
          <w:i/>
        </w:rPr>
        <w:t>10</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3</w:t>
      </w:r>
      <w:r>
        <w:rPr>
          <w:rFonts w:eastAsia="Microsoft Sans Serif"/>
          <w:b/>
          <w:i/>
          <w:spacing w:val="5"/>
        </w:rPr>
        <w:t xml:space="preserve"> </w:t>
      </w:r>
      <w:r>
        <w:rPr>
          <w:rFonts w:eastAsia="Microsoft Sans Serif"/>
          <w:b/>
          <w:i/>
        </w:rPr>
        <w:t>=</w:t>
      </w:r>
      <w:r>
        <w:rPr>
          <w:rFonts w:eastAsia="Microsoft Sans Serif"/>
          <w:b/>
          <w:i/>
          <w:spacing w:val="8"/>
        </w:rPr>
        <w:t xml:space="preserve"> </w:t>
      </w:r>
      <w:r>
        <w:rPr>
          <w:rFonts w:eastAsia="Microsoft Sans Serif"/>
          <w:b/>
        </w:rPr>
        <w:t>8.95*</w:t>
      </w:r>
      <w:r>
        <w:rPr>
          <w:rFonts w:eastAsia="Microsoft Sans Serif"/>
          <w:b/>
          <w:spacing w:val="6"/>
        </w:rPr>
        <w:t xml:space="preserve"> </w:t>
      </w:r>
      <w:r>
        <w:rPr>
          <w:rFonts w:eastAsia="Microsoft Sans Serif"/>
          <w:b/>
        </w:rPr>
        <w:t>39</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5"/>
        </w:rPr>
        <w:t xml:space="preserve"> </w:t>
      </w:r>
      <w:r>
        <w:rPr>
          <w:rFonts w:eastAsia="Microsoft Sans Serif"/>
          <w:b/>
        </w:rPr>
        <w:t>^</w:t>
      </w:r>
      <w:r>
        <w:rPr>
          <w:rFonts w:eastAsia="Microsoft Sans Serif"/>
          <w:b/>
          <w:spacing w:val="8"/>
        </w:rPr>
        <w:t xml:space="preserve"> </w:t>
      </w:r>
      <w:r>
        <w:rPr>
          <w:rFonts w:eastAsia="Microsoft Sans Serif"/>
          <w:b/>
        </w:rPr>
        <w:t>3</w:t>
      </w:r>
      <w:r>
        <w:rPr>
          <w:rFonts w:eastAsia="Microsoft Sans Serif"/>
          <w:b/>
          <w:spacing w:val="5"/>
        </w:rPr>
        <w:t xml:space="preserve"> </w:t>
      </w:r>
      <w:r>
        <w:rPr>
          <w:rFonts w:eastAsia="Microsoft Sans Serif"/>
          <w:b/>
        </w:rPr>
        <w:t>=</w:t>
      </w:r>
      <w:r>
        <w:rPr>
          <w:rFonts w:eastAsia="Microsoft Sans Serif"/>
          <w:b/>
          <w:spacing w:val="6"/>
        </w:rPr>
        <w:t xml:space="preserve"> </w:t>
      </w:r>
      <w:r>
        <w:rPr>
          <w:rFonts w:eastAsia="Microsoft Sans Serif"/>
          <w:b/>
        </w:rPr>
        <w:t>0.3491</w:t>
      </w:r>
      <w:r>
        <w:rPr>
          <w:rFonts w:eastAsia="Microsoft Sans Serif"/>
          <w:b/>
          <w:spacing w:val="1"/>
        </w:rPr>
        <w:t xml:space="preserve"> </w:t>
      </w:r>
    </w:p>
    <w:p w:rsidR="00D55626" w:rsidRDefault="003B014E">
      <w:pPr>
        <w:spacing w:before="0" w:after="0"/>
        <w:ind w:right="123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right="1295"/>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0.0692</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8.95</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w:t>
      </w:r>
      <w:r>
        <w:rPr>
          <w:rFonts w:eastAsia="Microsoft Sans Serif"/>
          <w:b/>
          <w:spacing w:val="2"/>
        </w:rPr>
        <w:t xml:space="preserve"> </w:t>
      </w:r>
      <w:r>
        <w:rPr>
          <w:rFonts w:eastAsia="Microsoft Sans Serif"/>
          <w:b/>
        </w:rPr>
        <w:t>=0.0895</w:t>
      </w:r>
      <w:r>
        <w:rPr>
          <w:rFonts w:eastAsia="Microsoft Sans Serif"/>
          <w:b/>
          <w:spacing w:val="1"/>
        </w:rPr>
        <w:t xml:space="preserve"> </w:t>
      </w:r>
    </w:p>
    <w:p w:rsidR="00D55626" w:rsidRDefault="003B014E">
      <w:pPr>
        <w:spacing w:before="0" w:after="0"/>
        <w:ind w:right="1295"/>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right="1293"/>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0.1729</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8.95 * 25 / 10 ^ 3 =0.22375</w:t>
      </w:r>
      <w:r>
        <w:rPr>
          <w:rFonts w:eastAsia="Microsoft Sans Serif"/>
          <w:b/>
          <w:spacing w:val="1"/>
        </w:rPr>
        <w:t xml:space="preserve"> </w:t>
      </w:r>
    </w:p>
    <w:p w:rsidR="00D55626" w:rsidRDefault="003B014E">
      <w:pPr>
        <w:spacing w:before="0" w:after="0"/>
        <w:ind w:right="1293"/>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6"/>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0.083</w:t>
      </w:r>
      <w:r>
        <w:rPr>
          <w:rFonts w:eastAsia="Microsoft Sans Serif"/>
          <w:b/>
          <w:spacing w:val="-58"/>
        </w:rPr>
        <w:t xml:space="preserve"> </w:t>
      </w:r>
    </w:p>
    <w:p w:rsidR="00D55626" w:rsidRDefault="003B014E">
      <w:pPr>
        <w:spacing w:before="0" w:after="0"/>
        <w:ind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8.95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 0.1074</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right="91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p>
    <w:p w:rsidR="00D55626" w:rsidRDefault="003B014E">
      <w:pPr>
        <w:spacing w:before="0" w:after="0"/>
        <w:ind w:right="916"/>
        <w:rPr>
          <w:rFonts w:eastAsia="Microsoft Sans Serif"/>
          <w:b/>
          <w:spacing w:val="-58"/>
        </w:rPr>
      </w:pP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4"/>
        </w:rPr>
        <w:t xml:space="preserve"> </w:t>
      </w:r>
      <w:r>
        <w:rPr>
          <w:rFonts w:eastAsia="Microsoft Sans Serif"/>
          <w:b/>
        </w:rPr>
        <w:t>0.0083</w:t>
      </w:r>
      <w:r>
        <w:rPr>
          <w:rFonts w:eastAsia="Microsoft Sans Serif"/>
          <w:b/>
          <w:spacing w:val="-58"/>
        </w:rPr>
        <w:t xml:space="preserve"> </w:t>
      </w:r>
    </w:p>
    <w:p w:rsidR="00D55626" w:rsidRDefault="003B014E">
      <w:pPr>
        <w:spacing w:before="0" w:after="0"/>
        <w:ind w:right="916"/>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8.95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0.01074</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right="135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24.9</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0.0346</w:t>
      </w:r>
      <w:r>
        <w:rPr>
          <w:rFonts w:eastAsia="Microsoft Sans Serif"/>
          <w:b/>
          <w:spacing w:val="-58"/>
        </w:rPr>
        <w:t xml:space="preserve"> </w:t>
      </w:r>
      <w:r>
        <w:rPr>
          <w:rFonts w:eastAsia="Microsoft Sans Serif"/>
        </w:rPr>
        <w:t>Валовый</w:t>
      </w:r>
      <w:r>
        <w:rPr>
          <w:rFonts w:eastAsia="Microsoft Sans Serif"/>
          <w:spacing w:val="4"/>
        </w:rPr>
        <w:t xml:space="preserve"> </w:t>
      </w:r>
      <w:r>
        <w:rPr>
          <w:rFonts w:eastAsia="Microsoft Sans Serif"/>
        </w:rPr>
        <w:t>выброс,</w:t>
      </w:r>
      <w:r>
        <w:rPr>
          <w:rFonts w:eastAsia="Microsoft Sans Serif"/>
          <w:spacing w:val="6"/>
        </w:rPr>
        <w:t xml:space="preserve"> </w:t>
      </w:r>
      <w:r>
        <w:rPr>
          <w:rFonts w:eastAsia="Microsoft Sans Serif"/>
        </w:rPr>
        <w:t>т/год,</w:t>
      </w:r>
      <w:r>
        <w:rPr>
          <w:rFonts w:eastAsia="Microsoft Sans Serif"/>
          <w:spacing w:val="5"/>
        </w:rPr>
        <w:t xml:space="preserve"> </w:t>
      </w:r>
      <w:r>
        <w:rPr>
          <w:rFonts w:eastAsia="Microsoft Sans Serif"/>
          <w:b/>
          <w:i/>
        </w:rPr>
        <w:t>_M_</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4"/>
        </w:rPr>
        <w:t xml:space="preserve"> </w:t>
      </w:r>
      <w:r>
        <w:rPr>
          <w:rFonts w:eastAsia="Microsoft Sans Serif"/>
          <w:b/>
          <w:i/>
        </w:rPr>
        <w:t>10 ^</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8.95 *</w:t>
      </w:r>
      <w:r>
        <w:rPr>
          <w:rFonts w:eastAsia="Microsoft Sans Serif"/>
          <w:b/>
          <w:spacing w:val="1"/>
        </w:rPr>
        <w:t xml:space="preserve"> </w:t>
      </w:r>
      <w:r>
        <w:rPr>
          <w:rFonts w:eastAsia="Microsoft Sans Serif"/>
          <w:b/>
        </w:rPr>
        <w:t>5</w:t>
      </w:r>
      <w:r>
        <w:rPr>
          <w:rFonts w:eastAsia="Microsoft Sans Serif"/>
          <w:b/>
          <w:spacing w:val="1"/>
        </w:rPr>
        <w:t xml:space="preserve"> </w:t>
      </w:r>
      <w:r>
        <w:rPr>
          <w:rFonts w:eastAsia="Microsoft Sans Serif"/>
          <w:b/>
        </w:rPr>
        <w:t>/</w:t>
      </w:r>
      <w:r>
        <w:rPr>
          <w:rFonts w:eastAsia="Microsoft Sans Serif"/>
          <w:b/>
          <w:spacing w:val="4"/>
        </w:rPr>
        <w:t xml:space="preserve"> </w:t>
      </w:r>
      <w:r>
        <w:rPr>
          <w:rFonts w:eastAsia="Microsoft Sans Serif"/>
          <w:b/>
        </w:rPr>
        <w:t>10 ^</w:t>
      </w:r>
      <w:r>
        <w:rPr>
          <w:rFonts w:eastAsia="Microsoft Sans Serif"/>
          <w:b/>
          <w:spacing w:val="1"/>
        </w:rPr>
        <w:t xml:space="preserve"> </w:t>
      </w:r>
      <w:r>
        <w:rPr>
          <w:rFonts w:eastAsia="Microsoft Sans Serif"/>
          <w:b/>
        </w:rPr>
        <w:t>3</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0.04475</w:t>
      </w:r>
      <w:r>
        <w:rPr>
          <w:rFonts w:eastAsia="Microsoft Sans Serif"/>
          <w:b/>
          <w:spacing w:val="1"/>
        </w:rPr>
        <w:t xml:space="preserve"> </w:t>
      </w:r>
    </w:p>
    <w:p w:rsidR="00D55626" w:rsidRDefault="003B014E">
      <w:pPr>
        <w:spacing w:before="0" w:after="0"/>
        <w:ind w:right="1356"/>
        <w:rPr>
          <w:rFonts w:eastAsia="Microsoft Sans Serif"/>
        </w:rPr>
      </w:pPr>
      <w:r>
        <w:rPr>
          <w:rFonts w:eastAsia="Microsoft Sans Serif"/>
        </w:rPr>
        <w:t>Итоговая</w:t>
      </w:r>
      <w:r>
        <w:rPr>
          <w:rFonts w:eastAsia="Microsoft Sans Serif"/>
          <w:spacing w:val="1"/>
        </w:rPr>
        <w:t xml:space="preserve"> </w:t>
      </w:r>
      <w:r>
        <w:rPr>
          <w:rFonts w:eastAsia="Microsoft Sans Serif"/>
        </w:rPr>
        <w:t>таблица:</w:t>
      </w:r>
    </w:p>
    <w:tbl>
      <w:tblPr>
        <w:tblW w:w="0" w:type="auto"/>
        <w:tblInd w:w="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060"/>
        <w:gridCol w:w="4604"/>
        <w:gridCol w:w="2095"/>
        <w:gridCol w:w="2040"/>
      </w:tblGrid>
      <w:tr w:rsidR="00D55626">
        <w:trPr>
          <w:trHeight w:val="263"/>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50"/>
              <w:rPr>
                <w:rFonts w:eastAsia="Microsoft Sans Serif"/>
                <w:b/>
                <w:i/>
              </w:rPr>
            </w:pPr>
            <w:r>
              <w:rPr>
                <w:rFonts w:eastAsia="Microsoft Sans Serif"/>
                <w:b/>
                <w:i/>
              </w:rPr>
              <w:t>Код</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99" w:right="1294"/>
              <w:jc w:val="center"/>
              <w:rPr>
                <w:rFonts w:eastAsia="Microsoft Sans Serif"/>
                <w:b/>
                <w:i/>
              </w:rPr>
            </w:pPr>
            <w:r>
              <w:rPr>
                <w:rFonts w:eastAsia="Microsoft Sans Serif"/>
                <w:b/>
                <w:i/>
              </w:rPr>
              <w:t>Примесь</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3"/>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9"/>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60"/>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0301</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0.2075000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0.2685000</w:t>
            </w:r>
          </w:p>
        </w:tc>
      </w:tr>
      <w:tr w:rsidR="00D55626">
        <w:trPr>
          <w:trHeight w:val="262"/>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0304</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0.2697000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0.3491000</w:t>
            </w:r>
          </w:p>
        </w:tc>
      </w:tr>
      <w:tr w:rsidR="00D55626">
        <w:trPr>
          <w:trHeight w:val="260"/>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0328</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0.0346000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0.0447500</w:t>
            </w:r>
          </w:p>
        </w:tc>
      </w:tr>
      <w:tr w:rsidR="00D55626">
        <w:trPr>
          <w:trHeight w:val="263"/>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0330</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0.0692000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0.0895000</w:t>
            </w:r>
          </w:p>
        </w:tc>
      </w:tr>
      <w:tr w:rsidR="00D55626">
        <w:trPr>
          <w:trHeight w:val="262"/>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0.1729000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0.2237500</w:t>
            </w:r>
          </w:p>
        </w:tc>
      </w:tr>
      <w:tr w:rsidR="00D55626">
        <w:trPr>
          <w:trHeight w:val="260"/>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rPr>
              <w:t>Проп-2-ен-1-аль</w:t>
            </w:r>
            <w:r>
              <w:rPr>
                <w:rFonts w:eastAsia="Microsoft Sans Serif"/>
                <w:spacing w:val="-5"/>
              </w:rPr>
              <w:t xml:space="preserve"> </w:t>
            </w:r>
            <w:r>
              <w:rPr>
                <w:rFonts w:eastAsia="Microsoft Sans Serif"/>
              </w:rPr>
              <w:t>(482)</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0.0083000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0.0107400</w:t>
            </w:r>
          </w:p>
        </w:tc>
      </w:tr>
      <w:tr w:rsidR="00D55626">
        <w:trPr>
          <w:trHeight w:val="262"/>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0.0083000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0.0107400</w:t>
            </w:r>
          </w:p>
        </w:tc>
      </w:tr>
      <w:tr w:rsidR="00D55626">
        <w:trPr>
          <w:trHeight w:val="524"/>
        </w:trPr>
        <w:tc>
          <w:tcPr>
            <w:tcW w:w="10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6" w:right="206"/>
              <w:rPr>
                <w:rFonts w:eastAsia="Microsoft Sans Serif"/>
              </w:rPr>
            </w:pPr>
            <w:r>
              <w:rPr>
                <w:rFonts w:eastAsia="Microsoft Sans Serif"/>
              </w:rPr>
              <w:t xml:space="preserve">Углеводороды </w:t>
            </w:r>
            <w:r>
              <w:rPr>
                <w:rFonts w:eastAsia="Microsoft Sans Serif"/>
              </w:rPr>
              <w:t>предельные С12-</w:t>
            </w:r>
            <w:r>
              <w:rPr>
                <w:rFonts w:eastAsia="Microsoft Sans Serif"/>
                <w:spacing w:val="-56"/>
              </w:rPr>
              <w:t xml:space="preserve"> </w:t>
            </w:r>
            <w:r>
              <w:rPr>
                <w:rFonts w:eastAsia="Microsoft Sans Serif"/>
              </w:rPr>
              <w:t>19</w:t>
            </w:r>
            <w:r>
              <w:rPr>
                <w:rFonts w:eastAsia="Microsoft Sans Serif"/>
                <w:spacing w:val="2"/>
              </w:rPr>
              <w:t xml:space="preserve"> </w:t>
            </w:r>
            <w:r>
              <w:rPr>
                <w:rFonts w:eastAsia="Microsoft Sans Serif"/>
              </w:rPr>
              <w:t>/в пересчете</w:t>
            </w:r>
            <w:r>
              <w:rPr>
                <w:rFonts w:eastAsia="Microsoft Sans Serif"/>
                <w:spacing w:val="-1"/>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1"/>
              </w:rPr>
              <w:t xml:space="preserve"> </w:t>
            </w:r>
            <w:r>
              <w:rPr>
                <w:rFonts w:eastAsia="Microsoft Sans Serif"/>
              </w:rPr>
              <w:t>(592)</w:t>
            </w:r>
          </w:p>
        </w:tc>
        <w:tc>
          <w:tcPr>
            <w:tcW w:w="209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0.0830000</w:t>
            </w:r>
          </w:p>
        </w:tc>
        <w:tc>
          <w:tcPr>
            <w:tcW w:w="20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
              <w:jc w:val="right"/>
              <w:rPr>
                <w:rFonts w:eastAsia="Microsoft Sans Serif"/>
              </w:rPr>
            </w:pPr>
            <w:r>
              <w:rPr>
                <w:rFonts w:eastAsia="Microsoft Sans Serif"/>
              </w:rPr>
              <w:t>0.1074000</w:t>
            </w:r>
          </w:p>
        </w:tc>
      </w:tr>
    </w:tbl>
    <w:p w:rsidR="00D55626" w:rsidRDefault="00D55626">
      <w:pPr>
        <w:spacing w:before="0" w:after="0"/>
        <w:rPr>
          <w:rFonts w:eastAsia="Microsoft Sans Serif"/>
          <w:sz w:val="21"/>
        </w:rPr>
      </w:pPr>
    </w:p>
    <w:p w:rsidR="00D55626" w:rsidRDefault="003B014E">
      <w:pPr>
        <w:spacing w:before="0" w:after="0"/>
        <w:ind w:left="3927"/>
        <w:rPr>
          <w:rFonts w:eastAsia="Microsoft Sans Serif"/>
        </w:rPr>
      </w:pPr>
      <w:r>
        <w:rPr>
          <w:rFonts w:eastAsia="Microsoft Sans Serif"/>
        </w:rPr>
        <w:t>РАСЧЕТ</w:t>
      </w:r>
      <w:r>
        <w:rPr>
          <w:rFonts w:eastAsia="Microsoft Sans Serif"/>
          <w:spacing w:val="-4"/>
        </w:rPr>
        <w:t xml:space="preserve"> </w:t>
      </w:r>
      <w:r>
        <w:rPr>
          <w:rFonts w:eastAsia="Microsoft Sans Serif"/>
        </w:rPr>
        <w:t>ВАЛОВЫХ</w:t>
      </w:r>
      <w:r>
        <w:rPr>
          <w:rFonts w:eastAsia="Microsoft Sans Serif"/>
          <w:spacing w:val="-4"/>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0030,ППУ</w:t>
      </w:r>
    </w:p>
    <w:p w:rsidR="00D55626" w:rsidRDefault="003B014E">
      <w:pPr>
        <w:spacing w:before="0" w:after="0"/>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tabs>
          <w:tab w:val="left" w:pos="6946"/>
        </w:tabs>
        <w:spacing w:before="0" w:after="0"/>
        <w:ind w:right="1134"/>
        <w:rPr>
          <w:rFonts w:eastAsia="Microsoft Sans Serif"/>
        </w:rPr>
      </w:pPr>
      <w:r>
        <w:rPr>
          <w:rFonts w:eastAsia="Microsoft Sans Serif"/>
        </w:rPr>
        <w:t>"Сборник</w:t>
      </w:r>
      <w:r>
        <w:rPr>
          <w:rFonts w:eastAsia="Microsoft Sans Serif"/>
          <w:spacing w:val="-8"/>
        </w:rPr>
        <w:t xml:space="preserve"> </w:t>
      </w:r>
      <w:r>
        <w:rPr>
          <w:rFonts w:eastAsia="Microsoft Sans Serif"/>
        </w:rPr>
        <w:t>методик</w:t>
      </w:r>
      <w:r>
        <w:rPr>
          <w:rFonts w:eastAsia="Microsoft Sans Serif"/>
          <w:spacing w:val="-6"/>
        </w:rPr>
        <w:t xml:space="preserve"> </w:t>
      </w:r>
      <w:r>
        <w:rPr>
          <w:rFonts w:eastAsia="Microsoft Sans Serif"/>
        </w:rPr>
        <w:t>по</w:t>
      </w:r>
      <w:r>
        <w:rPr>
          <w:rFonts w:eastAsia="Microsoft Sans Serif"/>
          <w:spacing w:val="-8"/>
        </w:rPr>
        <w:t xml:space="preserve"> </w:t>
      </w:r>
      <w:r>
        <w:rPr>
          <w:rFonts w:eastAsia="Microsoft Sans Serif"/>
        </w:rPr>
        <w:t>расчету</w:t>
      </w:r>
      <w:r>
        <w:rPr>
          <w:rFonts w:eastAsia="Microsoft Sans Serif"/>
          <w:spacing w:val="-8"/>
        </w:rPr>
        <w:t xml:space="preserve"> </w:t>
      </w:r>
      <w:r>
        <w:rPr>
          <w:rFonts w:eastAsia="Microsoft Sans Serif"/>
        </w:rPr>
        <w:t>выбросов</w:t>
      </w:r>
      <w:r>
        <w:rPr>
          <w:rFonts w:eastAsia="Microsoft Sans Serif"/>
          <w:spacing w:val="-7"/>
        </w:rPr>
        <w:t xml:space="preserve"> </w:t>
      </w:r>
      <w:r>
        <w:rPr>
          <w:rFonts w:eastAsia="Microsoft Sans Serif"/>
        </w:rPr>
        <w:t>вредных</w:t>
      </w:r>
      <w:r>
        <w:rPr>
          <w:rFonts w:eastAsia="Microsoft Sans Serif"/>
          <w:spacing w:val="-8"/>
        </w:rPr>
        <w:t xml:space="preserve"> </w:t>
      </w:r>
      <w:r>
        <w:rPr>
          <w:rFonts w:eastAsia="Microsoft Sans Serif"/>
        </w:rPr>
        <w:t>в</w:t>
      </w:r>
      <w:r>
        <w:rPr>
          <w:rFonts w:eastAsia="Microsoft Sans Serif"/>
          <w:spacing w:val="-6"/>
        </w:rPr>
        <w:t xml:space="preserve"> </w:t>
      </w:r>
      <w:r>
        <w:rPr>
          <w:rFonts w:eastAsia="Microsoft Sans Serif"/>
        </w:rPr>
        <w:t>атмосферу</w:t>
      </w:r>
      <w:r>
        <w:rPr>
          <w:rFonts w:eastAsia="Microsoft Sans Serif"/>
          <w:spacing w:val="-56"/>
        </w:rPr>
        <w:t xml:space="preserve"> </w:t>
      </w:r>
      <w:r>
        <w:rPr>
          <w:rFonts w:eastAsia="Microsoft Sans Serif"/>
          <w:spacing w:val="-1"/>
        </w:rPr>
        <w:t xml:space="preserve">различными производствами". Алматы, КазЭКОЭКСП, </w:t>
      </w:r>
      <w:r>
        <w:rPr>
          <w:rFonts w:eastAsia="Microsoft Sans Serif"/>
        </w:rPr>
        <w:t>1996 г.</w:t>
      </w:r>
      <w:r>
        <w:rPr>
          <w:rFonts w:eastAsia="Microsoft Sans Serif"/>
          <w:spacing w:val="-57"/>
        </w:rPr>
        <w:t xml:space="preserve"> </w:t>
      </w:r>
      <w:r>
        <w:rPr>
          <w:rFonts w:eastAsia="Microsoft Sans Serif"/>
        </w:rPr>
        <w:t>п.2. Расчет выбросов вредных веществ при сжигании топлива</w:t>
      </w:r>
      <w:r>
        <w:rPr>
          <w:rFonts w:eastAsia="Microsoft Sans Serif"/>
          <w:spacing w:val="-56"/>
        </w:rPr>
        <w:t xml:space="preserve"> </w:t>
      </w:r>
      <w:r>
        <w:rPr>
          <w:rFonts w:eastAsia="Microsoft Sans Serif"/>
        </w:rPr>
        <w:t>в</w:t>
      </w:r>
      <w:r>
        <w:rPr>
          <w:rFonts w:eastAsia="Microsoft Sans Serif"/>
          <w:spacing w:val="1"/>
        </w:rPr>
        <w:t xml:space="preserve"> </w:t>
      </w:r>
      <w:r>
        <w:rPr>
          <w:rFonts w:eastAsia="Microsoft Sans Serif"/>
        </w:rPr>
        <w:t>котлах</w:t>
      </w:r>
      <w:r>
        <w:rPr>
          <w:rFonts w:eastAsia="Microsoft Sans Serif"/>
          <w:spacing w:val="-1"/>
        </w:rPr>
        <w:t xml:space="preserve"> </w:t>
      </w:r>
      <w:r>
        <w:rPr>
          <w:rFonts w:eastAsia="Microsoft Sans Serif"/>
        </w:rPr>
        <w:t>паропроизводительностью до 30 т/час</w:t>
      </w:r>
    </w:p>
    <w:p w:rsidR="00D55626" w:rsidRDefault="003B014E">
      <w:pPr>
        <w:spacing w:before="0" w:after="0"/>
        <w:rPr>
          <w:rFonts w:eastAsia="Microsoft Sans Serif"/>
          <w:b/>
        </w:rPr>
      </w:pPr>
      <w:r>
        <w:rPr>
          <w:rFonts w:eastAsia="Microsoft Sans Serif"/>
        </w:rPr>
        <w:t>Вид</w:t>
      </w:r>
      <w:r>
        <w:rPr>
          <w:rFonts w:eastAsia="Microsoft Sans Serif"/>
          <w:spacing w:val="1"/>
        </w:rPr>
        <w:t xml:space="preserve"> </w:t>
      </w:r>
      <w:r>
        <w:rPr>
          <w:rFonts w:eastAsia="Microsoft Sans Serif"/>
        </w:rPr>
        <w:t>топлива</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K3</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rPr>
        <w:t>Жидкое</w:t>
      </w:r>
      <w:r>
        <w:rPr>
          <w:rFonts w:eastAsia="Microsoft Sans Serif"/>
          <w:b/>
          <w:spacing w:val="-2"/>
        </w:rPr>
        <w:t xml:space="preserve"> </w:t>
      </w:r>
      <w:r>
        <w:rPr>
          <w:rFonts w:eastAsia="Microsoft Sans Serif"/>
          <w:b/>
        </w:rPr>
        <w:t>другое</w:t>
      </w:r>
      <w:r>
        <w:rPr>
          <w:rFonts w:eastAsia="Microsoft Sans Serif"/>
          <w:b/>
          <w:spacing w:val="-2"/>
        </w:rPr>
        <w:t xml:space="preserve"> </w:t>
      </w:r>
      <w:r>
        <w:rPr>
          <w:rFonts w:eastAsia="Microsoft Sans Serif"/>
          <w:b/>
        </w:rPr>
        <w:t>(Дизельное</w:t>
      </w:r>
      <w:r>
        <w:rPr>
          <w:rFonts w:eastAsia="Microsoft Sans Serif"/>
          <w:b/>
          <w:spacing w:val="-2"/>
        </w:rPr>
        <w:t xml:space="preserve"> </w:t>
      </w:r>
      <w:r>
        <w:rPr>
          <w:rFonts w:eastAsia="Microsoft Sans Serif"/>
          <w:b/>
        </w:rPr>
        <w:t>топливо</w:t>
      </w:r>
      <w:r>
        <w:rPr>
          <w:rFonts w:eastAsia="Microsoft Sans Serif"/>
          <w:b/>
          <w:spacing w:val="-6"/>
        </w:rPr>
        <w:t xml:space="preserve"> </w:t>
      </w:r>
      <w:r>
        <w:rPr>
          <w:rFonts w:eastAsia="Microsoft Sans Serif"/>
          <w:b/>
        </w:rPr>
        <w:t>и т.п.)</w:t>
      </w:r>
    </w:p>
    <w:p w:rsidR="00D55626" w:rsidRDefault="003B014E">
      <w:pPr>
        <w:spacing w:before="0" w:after="0"/>
        <w:rPr>
          <w:rFonts w:eastAsia="Microsoft Sans Serif"/>
          <w:b/>
        </w:rPr>
      </w:pPr>
      <w:r>
        <w:rPr>
          <w:rFonts w:eastAsia="Microsoft Sans Serif"/>
        </w:rPr>
        <w:t>Расход</w:t>
      </w:r>
      <w:r>
        <w:rPr>
          <w:rFonts w:eastAsia="Microsoft Sans Serif"/>
          <w:spacing w:val="1"/>
        </w:rPr>
        <w:t xml:space="preserve"> </w:t>
      </w:r>
      <w:r>
        <w:rPr>
          <w:rFonts w:eastAsia="Microsoft Sans Serif"/>
        </w:rPr>
        <w:t>топлива,</w:t>
      </w:r>
      <w:r>
        <w:rPr>
          <w:rFonts w:eastAsia="Microsoft Sans Serif"/>
          <w:spacing w:val="1"/>
        </w:rPr>
        <w:t xml:space="preserve"> </w:t>
      </w:r>
      <w:r>
        <w:rPr>
          <w:rFonts w:eastAsia="Microsoft Sans Serif"/>
        </w:rPr>
        <w:t>т/год ,</w:t>
      </w:r>
      <w:r>
        <w:rPr>
          <w:rFonts w:eastAsia="Microsoft Sans Serif"/>
          <w:spacing w:val="-2"/>
        </w:rPr>
        <w:t xml:space="preserve"> </w:t>
      </w:r>
      <w:r>
        <w:rPr>
          <w:rFonts w:eastAsia="Microsoft Sans Serif"/>
          <w:b/>
          <w:i/>
        </w:rPr>
        <w:t>BT</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17.5</w:t>
      </w:r>
    </w:p>
    <w:p w:rsidR="00D55626" w:rsidRDefault="003B014E">
      <w:pPr>
        <w:spacing w:before="0" w:after="0"/>
        <w:rPr>
          <w:rFonts w:eastAsia="Microsoft Sans Serif"/>
          <w:b/>
        </w:rPr>
      </w:pPr>
      <w:r>
        <w:rPr>
          <w:rFonts w:eastAsia="Microsoft Sans Serif"/>
        </w:rPr>
        <w:t>Расход</w:t>
      </w:r>
      <w:r>
        <w:rPr>
          <w:rFonts w:eastAsia="Microsoft Sans Serif"/>
          <w:spacing w:val="1"/>
        </w:rPr>
        <w:t xml:space="preserve"> </w:t>
      </w:r>
      <w:r>
        <w:rPr>
          <w:rFonts w:eastAsia="Microsoft Sans Serif"/>
        </w:rPr>
        <w:t>топлива, г/с</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1.1</w:t>
      </w:r>
    </w:p>
    <w:p w:rsidR="00D55626" w:rsidRDefault="003B014E">
      <w:pPr>
        <w:spacing w:before="0" w:after="0"/>
        <w:rPr>
          <w:rFonts w:eastAsia="Microsoft Sans Serif"/>
          <w:b/>
        </w:rPr>
      </w:pPr>
      <w:r>
        <w:rPr>
          <w:rFonts w:eastAsia="Microsoft Sans Serif"/>
        </w:rPr>
        <w:t>Марка</w:t>
      </w:r>
      <w:r>
        <w:rPr>
          <w:rFonts w:eastAsia="Microsoft Sans Serif"/>
          <w:spacing w:val="-2"/>
        </w:rPr>
        <w:t xml:space="preserve"> </w:t>
      </w:r>
      <w:r>
        <w:rPr>
          <w:rFonts w:eastAsia="Microsoft Sans Serif"/>
        </w:rPr>
        <w:t>топлива ,</w:t>
      </w:r>
      <w:r>
        <w:rPr>
          <w:rFonts w:eastAsia="Microsoft Sans Serif"/>
          <w:spacing w:val="-1"/>
        </w:rPr>
        <w:t xml:space="preserve"> </w:t>
      </w:r>
      <w:r>
        <w:rPr>
          <w:rFonts w:eastAsia="Microsoft Sans Serif"/>
          <w:b/>
          <w:i/>
        </w:rPr>
        <w:t>M</w:t>
      </w:r>
      <w:r>
        <w:rPr>
          <w:rFonts w:eastAsia="Microsoft Sans Serif"/>
          <w:b/>
          <w:i/>
          <w:spacing w:val="-4"/>
        </w:rPr>
        <w:t xml:space="preserve"> </w:t>
      </w:r>
      <w:r>
        <w:rPr>
          <w:rFonts w:eastAsia="Microsoft Sans Serif"/>
          <w:b/>
          <w:i/>
        </w:rPr>
        <w:t>=</w:t>
      </w:r>
      <w:r>
        <w:rPr>
          <w:rFonts w:eastAsia="Microsoft Sans Serif"/>
          <w:b/>
          <w:i/>
          <w:spacing w:val="-7"/>
        </w:rPr>
        <w:t xml:space="preserve"> </w:t>
      </w:r>
      <w:r>
        <w:rPr>
          <w:rFonts w:eastAsia="Microsoft Sans Serif"/>
          <w:b/>
        </w:rPr>
        <w:t>Дизельное</w:t>
      </w:r>
      <w:r>
        <w:rPr>
          <w:rFonts w:eastAsia="Microsoft Sans Serif"/>
          <w:b/>
          <w:spacing w:val="-3"/>
        </w:rPr>
        <w:t xml:space="preserve"> </w:t>
      </w:r>
      <w:r>
        <w:rPr>
          <w:rFonts w:eastAsia="Microsoft Sans Serif"/>
          <w:b/>
        </w:rPr>
        <w:t>топливо</w:t>
      </w:r>
    </w:p>
    <w:p w:rsidR="00D55626" w:rsidRDefault="003B014E">
      <w:pPr>
        <w:spacing w:before="0" w:after="0"/>
        <w:rPr>
          <w:rFonts w:eastAsia="Microsoft Sans Serif"/>
          <w:b/>
        </w:rPr>
      </w:pPr>
      <w:r>
        <w:rPr>
          <w:rFonts w:eastAsia="Microsoft Sans Serif"/>
        </w:rPr>
        <w:t>Низшая</w:t>
      </w:r>
      <w:r>
        <w:rPr>
          <w:rFonts w:eastAsia="Microsoft Sans Serif"/>
          <w:spacing w:val="-6"/>
        </w:rPr>
        <w:t xml:space="preserve"> </w:t>
      </w:r>
      <w:r>
        <w:rPr>
          <w:rFonts w:eastAsia="Microsoft Sans Serif"/>
        </w:rPr>
        <w:t>теплота</w:t>
      </w:r>
      <w:r>
        <w:rPr>
          <w:rFonts w:eastAsia="Microsoft Sans Serif"/>
          <w:spacing w:val="-7"/>
        </w:rPr>
        <w:t xml:space="preserve"> </w:t>
      </w:r>
      <w:r>
        <w:rPr>
          <w:rFonts w:eastAsia="Microsoft Sans Serif"/>
        </w:rPr>
        <w:t>сгорания</w:t>
      </w:r>
      <w:r>
        <w:rPr>
          <w:rFonts w:eastAsia="Microsoft Sans Serif"/>
          <w:spacing w:val="-4"/>
        </w:rPr>
        <w:t xml:space="preserve"> </w:t>
      </w:r>
      <w:r>
        <w:rPr>
          <w:rFonts w:eastAsia="Microsoft Sans Serif"/>
        </w:rPr>
        <w:t>рабочего</w:t>
      </w:r>
      <w:r>
        <w:rPr>
          <w:rFonts w:eastAsia="Microsoft Sans Serif"/>
          <w:spacing w:val="-8"/>
        </w:rPr>
        <w:t xml:space="preserve"> </w:t>
      </w:r>
      <w:r>
        <w:rPr>
          <w:rFonts w:eastAsia="Microsoft Sans Serif"/>
        </w:rPr>
        <w:t>топлива,</w:t>
      </w:r>
      <w:r>
        <w:rPr>
          <w:rFonts w:eastAsia="Microsoft Sans Serif"/>
          <w:spacing w:val="-7"/>
        </w:rPr>
        <w:t xml:space="preserve"> </w:t>
      </w:r>
      <w:r>
        <w:rPr>
          <w:rFonts w:eastAsia="Microsoft Sans Serif"/>
        </w:rPr>
        <w:t>ккал/кг(прил.</w:t>
      </w:r>
      <w:r>
        <w:rPr>
          <w:rFonts w:eastAsia="Microsoft Sans Serif"/>
          <w:spacing w:val="-6"/>
        </w:rPr>
        <w:t xml:space="preserve"> </w:t>
      </w:r>
      <w:r>
        <w:rPr>
          <w:rFonts w:eastAsia="Microsoft Sans Serif"/>
        </w:rPr>
        <w:t>2.1)</w:t>
      </w:r>
      <w:r>
        <w:rPr>
          <w:rFonts w:eastAsia="Microsoft Sans Serif"/>
          <w:spacing w:val="-6"/>
        </w:rPr>
        <w:t xml:space="preserve"> </w:t>
      </w:r>
      <w:r>
        <w:rPr>
          <w:rFonts w:eastAsia="Microsoft Sans Serif"/>
        </w:rPr>
        <w:t>,</w:t>
      </w:r>
      <w:r>
        <w:rPr>
          <w:rFonts w:eastAsia="Microsoft Sans Serif"/>
          <w:spacing w:val="-2"/>
        </w:rPr>
        <w:t xml:space="preserve"> </w:t>
      </w:r>
      <w:r>
        <w:rPr>
          <w:rFonts w:eastAsia="Microsoft Sans Serif"/>
          <w:b/>
          <w:i/>
        </w:rPr>
        <w:t>QR</w:t>
      </w:r>
      <w:r>
        <w:rPr>
          <w:rFonts w:eastAsia="Microsoft Sans Serif"/>
          <w:b/>
          <w:i/>
          <w:spacing w:val="-11"/>
        </w:rPr>
        <w:t xml:space="preserve"> </w:t>
      </w:r>
      <w:r>
        <w:rPr>
          <w:rFonts w:eastAsia="Microsoft Sans Serif"/>
          <w:b/>
          <w:i/>
        </w:rPr>
        <w:t>=</w:t>
      </w:r>
      <w:r>
        <w:rPr>
          <w:rFonts w:eastAsia="Microsoft Sans Serif"/>
          <w:b/>
          <w:i/>
          <w:spacing w:val="-6"/>
        </w:rPr>
        <w:t xml:space="preserve"> </w:t>
      </w:r>
      <w:r>
        <w:rPr>
          <w:rFonts w:eastAsia="Microsoft Sans Serif"/>
          <w:b/>
        </w:rPr>
        <w:t>10210</w:t>
      </w:r>
    </w:p>
    <w:p w:rsidR="00D55626" w:rsidRDefault="003B014E">
      <w:pPr>
        <w:spacing w:before="0" w:after="0"/>
        <w:rPr>
          <w:rFonts w:eastAsia="Microsoft Sans Serif"/>
          <w:b/>
        </w:rPr>
      </w:pPr>
      <w:r>
        <w:rPr>
          <w:rFonts w:eastAsia="Microsoft Sans Serif"/>
        </w:rPr>
        <w:t>Пересчет</w:t>
      </w:r>
      <w:r>
        <w:rPr>
          <w:rFonts w:eastAsia="Microsoft Sans Serif"/>
          <w:spacing w:val="-1"/>
        </w:rPr>
        <w:t xml:space="preserve"> </w:t>
      </w:r>
      <w:r>
        <w:rPr>
          <w:rFonts w:eastAsia="Microsoft Sans Serif"/>
        </w:rPr>
        <w:t>в МДж</w:t>
      </w:r>
      <w:r>
        <w:rPr>
          <w:rFonts w:eastAsia="Microsoft Sans Serif"/>
          <w:spacing w:val="2"/>
        </w:rPr>
        <w:t xml:space="preserve"> </w:t>
      </w:r>
      <w:r>
        <w:rPr>
          <w:rFonts w:eastAsia="Microsoft Sans Serif"/>
        </w:rPr>
        <w:t xml:space="preserve">, </w:t>
      </w:r>
      <w:r>
        <w:rPr>
          <w:rFonts w:eastAsia="Microsoft Sans Serif"/>
          <w:b/>
          <w:i/>
        </w:rPr>
        <w:t>QR</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QR</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0.004187</w:t>
      </w:r>
      <w:r>
        <w:rPr>
          <w:rFonts w:eastAsia="Microsoft Sans Serif"/>
          <w:b/>
          <w:i/>
          <w:spacing w:val="-4"/>
        </w:rPr>
        <w:t xml:space="preserve"> </w:t>
      </w:r>
      <w:r>
        <w:rPr>
          <w:rFonts w:eastAsia="Microsoft Sans Serif"/>
          <w:b/>
          <w:i/>
        </w:rPr>
        <w:t xml:space="preserve">= </w:t>
      </w:r>
      <w:r>
        <w:rPr>
          <w:rFonts w:eastAsia="Microsoft Sans Serif"/>
          <w:b/>
        </w:rPr>
        <w:t>10210</w:t>
      </w:r>
      <w:r>
        <w:rPr>
          <w:rFonts w:eastAsia="Microsoft Sans Serif"/>
          <w:b/>
          <w:spacing w:val="-6"/>
        </w:rPr>
        <w:t xml:space="preserve"> </w:t>
      </w:r>
      <w:r>
        <w:rPr>
          <w:rFonts w:eastAsia="Microsoft Sans Serif"/>
          <w:b/>
        </w:rPr>
        <w:t>*</w:t>
      </w:r>
      <w:r>
        <w:rPr>
          <w:rFonts w:eastAsia="Microsoft Sans Serif"/>
          <w:b/>
          <w:spacing w:val="-1"/>
        </w:rPr>
        <w:t xml:space="preserve"> </w:t>
      </w:r>
      <w:r>
        <w:rPr>
          <w:rFonts w:eastAsia="Microsoft Sans Serif"/>
          <w:b/>
        </w:rPr>
        <w:t>0.004187</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42.75</w:t>
      </w:r>
    </w:p>
    <w:p w:rsidR="00D55626" w:rsidRDefault="003B014E">
      <w:pPr>
        <w:spacing w:before="0" w:after="0"/>
        <w:rPr>
          <w:rFonts w:eastAsia="Microsoft Sans Serif"/>
          <w:b/>
        </w:rPr>
      </w:pPr>
      <w:r>
        <w:rPr>
          <w:rFonts w:eastAsia="Microsoft Sans Serif"/>
        </w:rPr>
        <w:t>Средняя</w:t>
      </w:r>
      <w:r>
        <w:rPr>
          <w:rFonts w:eastAsia="Microsoft Sans Serif"/>
          <w:spacing w:val="-2"/>
        </w:rPr>
        <w:t xml:space="preserve"> </w:t>
      </w:r>
      <w:r>
        <w:rPr>
          <w:rFonts w:eastAsia="Microsoft Sans Serif"/>
        </w:rPr>
        <w:t>зольность</w:t>
      </w:r>
      <w:r>
        <w:rPr>
          <w:rFonts w:eastAsia="Microsoft Sans Serif"/>
          <w:spacing w:val="-2"/>
        </w:rPr>
        <w:t xml:space="preserve"> </w:t>
      </w:r>
      <w:r>
        <w:rPr>
          <w:rFonts w:eastAsia="Microsoft Sans Serif"/>
        </w:rPr>
        <w:t>топлива,</w:t>
      </w:r>
      <w:r>
        <w:rPr>
          <w:rFonts w:eastAsia="Microsoft Sans Serif"/>
          <w:spacing w:val="-1"/>
        </w:rPr>
        <w:t xml:space="preserve"> </w:t>
      </w:r>
      <w:r>
        <w:rPr>
          <w:rFonts w:eastAsia="Microsoft Sans Serif"/>
        </w:rPr>
        <w:t>%(прил.</w:t>
      </w:r>
      <w:r>
        <w:rPr>
          <w:rFonts w:eastAsia="Microsoft Sans Serif"/>
          <w:spacing w:val="1"/>
        </w:rPr>
        <w:t xml:space="preserve"> </w:t>
      </w:r>
      <w:r>
        <w:rPr>
          <w:rFonts w:eastAsia="Microsoft Sans Serif"/>
        </w:rPr>
        <w:t>2.1)</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AR</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rPr>
        <w:t>0.025</w:t>
      </w:r>
    </w:p>
    <w:p w:rsidR="00D55626" w:rsidRDefault="003B014E">
      <w:pPr>
        <w:spacing w:before="0" w:after="0"/>
        <w:rPr>
          <w:rFonts w:eastAsia="Microsoft Sans Serif"/>
          <w:b/>
        </w:rPr>
      </w:pPr>
      <w:r>
        <w:rPr>
          <w:rFonts w:eastAsia="Microsoft Sans Serif"/>
        </w:rPr>
        <w:t>Предельная</w:t>
      </w:r>
      <w:r>
        <w:rPr>
          <w:rFonts w:eastAsia="Microsoft Sans Serif"/>
          <w:spacing w:val="-2"/>
        </w:rPr>
        <w:t xml:space="preserve"> </w:t>
      </w:r>
      <w:r>
        <w:rPr>
          <w:rFonts w:eastAsia="Microsoft Sans Serif"/>
        </w:rPr>
        <w:t>зольность</w:t>
      </w:r>
      <w:r>
        <w:rPr>
          <w:rFonts w:eastAsia="Microsoft Sans Serif"/>
          <w:spacing w:val="-4"/>
        </w:rPr>
        <w:t xml:space="preserve"> </w:t>
      </w:r>
      <w:r>
        <w:rPr>
          <w:rFonts w:eastAsia="Microsoft Sans Serif"/>
        </w:rPr>
        <w:t>топлива, %</w:t>
      </w:r>
      <w:r>
        <w:rPr>
          <w:rFonts w:eastAsia="Microsoft Sans Serif"/>
          <w:spacing w:val="1"/>
        </w:rPr>
        <w:t xml:space="preserve"> </w:t>
      </w:r>
      <w:r>
        <w:rPr>
          <w:rFonts w:eastAsia="Microsoft Sans Serif"/>
        </w:rPr>
        <w:t>не</w:t>
      </w:r>
      <w:r>
        <w:rPr>
          <w:rFonts w:eastAsia="Microsoft Sans Serif"/>
          <w:spacing w:val="-2"/>
        </w:rPr>
        <w:t xml:space="preserve"> </w:t>
      </w:r>
      <w:r>
        <w:rPr>
          <w:rFonts w:eastAsia="Microsoft Sans Serif"/>
        </w:rPr>
        <w:t>более(прил.</w:t>
      </w:r>
      <w:r>
        <w:rPr>
          <w:rFonts w:eastAsia="Microsoft Sans Serif"/>
          <w:spacing w:val="4"/>
        </w:rPr>
        <w:t xml:space="preserve"> </w:t>
      </w:r>
      <w:r>
        <w:rPr>
          <w:rFonts w:eastAsia="Microsoft Sans Serif"/>
        </w:rPr>
        <w:t>2.1)</w:t>
      </w:r>
      <w:r>
        <w:rPr>
          <w:rFonts w:eastAsia="Microsoft Sans Serif"/>
          <w:spacing w:val="-1"/>
        </w:rPr>
        <w:t xml:space="preserve"> </w:t>
      </w:r>
      <w:r>
        <w:rPr>
          <w:rFonts w:eastAsia="Microsoft Sans Serif"/>
        </w:rPr>
        <w:t xml:space="preserve">, </w:t>
      </w:r>
      <w:r>
        <w:rPr>
          <w:rFonts w:eastAsia="Microsoft Sans Serif"/>
          <w:b/>
          <w:i/>
        </w:rPr>
        <w:t>A1R</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rPr>
        <w:t>0.025</w:t>
      </w:r>
    </w:p>
    <w:p w:rsidR="00D55626" w:rsidRDefault="003B014E">
      <w:pPr>
        <w:spacing w:before="0" w:after="0"/>
        <w:rPr>
          <w:rFonts w:eastAsia="Microsoft Sans Serif"/>
          <w:b/>
        </w:rPr>
      </w:pPr>
      <w:r>
        <w:rPr>
          <w:rFonts w:eastAsia="Microsoft Sans Serif"/>
        </w:rPr>
        <w:t>Среднее содержание</w:t>
      </w:r>
      <w:r>
        <w:rPr>
          <w:rFonts w:eastAsia="Microsoft Sans Serif"/>
          <w:spacing w:val="-2"/>
        </w:rPr>
        <w:t xml:space="preserve"> </w:t>
      </w:r>
      <w:r>
        <w:rPr>
          <w:rFonts w:eastAsia="Microsoft Sans Serif"/>
        </w:rPr>
        <w:t>серы в</w:t>
      </w:r>
      <w:r>
        <w:rPr>
          <w:rFonts w:eastAsia="Microsoft Sans Serif"/>
          <w:spacing w:val="-2"/>
        </w:rPr>
        <w:t xml:space="preserve"> </w:t>
      </w:r>
      <w:r>
        <w:rPr>
          <w:rFonts w:eastAsia="Microsoft Sans Serif"/>
        </w:rPr>
        <w:t>топливе,</w:t>
      </w:r>
      <w:r>
        <w:rPr>
          <w:rFonts w:eastAsia="Microsoft Sans Serif"/>
          <w:spacing w:val="-1"/>
        </w:rPr>
        <w:t xml:space="preserve"> </w:t>
      </w:r>
      <w:r>
        <w:rPr>
          <w:rFonts w:eastAsia="Microsoft Sans Serif"/>
        </w:rPr>
        <w:t>%(прил.</w:t>
      </w:r>
      <w:r>
        <w:rPr>
          <w:rFonts w:eastAsia="Microsoft Sans Serif"/>
          <w:spacing w:val="-1"/>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SR</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rPr>
        <w:t>0.3</w:t>
      </w:r>
    </w:p>
    <w:p w:rsidR="00D55626" w:rsidRDefault="003B014E">
      <w:pPr>
        <w:spacing w:before="0" w:after="0"/>
        <w:rPr>
          <w:rFonts w:eastAsia="Microsoft Sans Serif"/>
          <w:b/>
        </w:rPr>
      </w:pPr>
      <w:r>
        <w:rPr>
          <w:rFonts w:eastAsia="Microsoft Sans Serif"/>
        </w:rPr>
        <w:t>Предельное</w:t>
      </w:r>
      <w:r>
        <w:rPr>
          <w:rFonts w:eastAsia="Microsoft Sans Serif"/>
          <w:spacing w:val="-1"/>
        </w:rPr>
        <w:t xml:space="preserve"> </w:t>
      </w:r>
      <w:r>
        <w:rPr>
          <w:rFonts w:eastAsia="Microsoft Sans Serif"/>
        </w:rPr>
        <w:t>содержание</w:t>
      </w:r>
      <w:r>
        <w:rPr>
          <w:rFonts w:eastAsia="Microsoft Sans Serif"/>
          <w:spacing w:val="-1"/>
        </w:rPr>
        <w:t xml:space="preserve"> </w:t>
      </w:r>
      <w:r>
        <w:rPr>
          <w:rFonts w:eastAsia="Microsoft Sans Serif"/>
        </w:rPr>
        <w:t>серы в топливе, % не</w:t>
      </w:r>
      <w:r>
        <w:rPr>
          <w:rFonts w:eastAsia="Microsoft Sans Serif"/>
          <w:spacing w:val="-1"/>
        </w:rPr>
        <w:t xml:space="preserve"> </w:t>
      </w:r>
      <w:r>
        <w:rPr>
          <w:rFonts w:eastAsia="Microsoft Sans Serif"/>
        </w:rPr>
        <w:t>более(прил.</w:t>
      </w:r>
      <w:r>
        <w:rPr>
          <w:rFonts w:eastAsia="Microsoft Sans Serif"/>
          <w:spacing w:val="2"/>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S1R</w:t>
      </w:r>
      <w:r>
        <w:rPr>
          <w:rFonts w:eastAsia="Microsoft Sans Serif"/>
          <w:b/>
          <w:i/>
          <w:spacing w:val="-5"/>
        </w:rPr>
        <w:t xml:space="preserve"> </w:t>
      </w:r>
      <w:r>
        <w:rPr>
          <w:rFonts w:eastAsia="Microsoft Sans Serif"/>
          <w:b/>
          <w:i/>
        </w:rPr>
        <w:t xml:space="preserve">= </w:t>
      </w:r>
      <w:r>
        <w:rPr>
          <w:rFonts w:eastAsia="Microsoft Sans Serif"/>
          <w:b/>
        </w:rPr>
        <w:t>0.3</w:t>
      </w:r>
    </w:p>
    <w:p w:rsidR="00D55626" w:rsidRDefault="003B014E">
      <w:pPr>
        <w:spacing w:before="0" w:after="0"/>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12"/>
        </w:rPr>
        <w:t xml:space="preserve"> </w:t>
      </w:r>
      <w:r>
        <w:rPr>
          <w:rFonts w:eastAsia="Microsoft Sans Serif"/>
        </w:rPr>
        <w:t>ОКИСЛОВ</w:t>
      </w:r>
      <w:r>
        <w:rPr>
          <w:rFonts w:eastAsia="Microsoft Sans Serif"/>
          <w:spacing w:val="-9"/>
        </w:rPr>
        <w:t xml:space="preserve"> </w:t>
      </w:r>
      <w:r>
        <w:rPr>
          <w:rFonts w:eastAsia="Microsoft Sans Serif"/>
        </w:rPr>
        <w:t>АЗОТА</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4"/>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(4)</w:t>
      </w:r>
    </w:p>
    <w:p w:rsidR="00D55626" w:rsidRDefault="003B014E">
      <w:pPr>
        <w:spacing w:before="0" w:after="0"/>
        <w:rPr>
          <w:rFonts w:eastAsia="Microsoft Sans Serif"/>
          <w:b/>
        </w:rPr>
      </w:pPr>
      <w:r>
        <w:rPr>
          <w:rFonts w:eastAsia="Microsoft Sans Serif"/>
        </w:rPr>
        <w:t>Номинальная</w:t>
      </w:r>
      <w:r>
        <w:rPr>
          <w:rFonts w:eastAsia="Microsoft Sans Serif"/>
          <w:spacing w:val="-7"/>
        </w:rPr>
        <w:t xml:space="preserve"> </w:t>
      </w:r>
      <w:r>
        <w:rPr>
          <w:rFonts w:eastAsia="Microsoft Sans Serif"/>
        </w:rPr>
        <w:t>паропроизв.</w:t>
      </w:r>
      <w:r>
        <w:rPr>
          <w:rFonts w:eastAsia="Microsoft Sans Serif"/>
          <w:spacing w:val="-5"/>
        </w:rPr>
        <w:t xml:space="preserve"> </w:t>
      </w:r>
      <w:r>
        <w:rPr>
          <w:rFonts w:eastAsia="Microsoft Sans Serif"/>
        </w:rPr>
        <w:t>котлоагрегата,</w:t>
      </w:r>
      <w:r>
        <w:rPr>
          <w:rFonts w:eastAsia="Microsoft Sans Serif"/>
          <w:spacing w:val="-2"/>
        </w:rPr>
        <w:t xml:space="preserve"> </w:t>
      </w:r>
      <w:r>
        <w:rPr>
          <w:rFonts w:eastAsia="Microsoft Sans Serif"/>
        </w:rPr>
        <w:t>т/ч</w:t>
      </w:r>
      <w:r>
        <w:rPr>
          <w:rFonts w:eastAsia="Microsoft Sans Serif"/>
          <w:spacing w:val="-7"/>
        </w:rPr>
        <w:t xml:space="preserve"> </w:t>
      </w:r>
      <w:r>
        <w:rPr>
          <w:rFonts w:eastAsia="Microsoft Sans Serif"/>
        </w:rPr>
        <w:t>,</w:t>
      </w:r>
      <w:r>
        <w:rPr>
          <w:rFonts w:eastAsia="Microsoft Sans Serif"/>
          <w:spacing w:val="-5"/>
        </w:rPr>
        <w:t xml:space="preserve"> </w:t>
      </w:r>
      <w:r>
        <w:rPr>
          <w:rFonts w:eastAsia="Microsoft Sans Serif"/>
          <w:b/>
          <w:i/>
        </w:rPr>
        <w:t>QN</w:t>
      </w:r>
      <w:r>
        <w:rPr>
          <w:rFonts w:eastAsia="Microsoft Sans Serif"/>
          <w:b/>
          <w:i/>
          <w:spacing w:val="-8"/>
        </w:rPr>
        <w:t xml:space="preserve"> </w:t>
      </w:r>
      <w:r>
        <w:rPr>
          <w:rFonts w:eastAsia="Microsoft Sans Serif"/>
          <w:b/>
          <w:i/>
        </w:rPr>
        <w:t>=</w:t>
      </w:r>
      <w:r>
        <w:rPr>
          <w:rFonts w:eastAsia="Microsoft Sans Serif"/>
          <w:b/>
          <w:i/>
          <w:spacing w:val="-9"/>
        </w:rPr>
        <w:t xml:space="preserve"> </w:t>
      </w:r>
      <w:r>
        <w:rPr>
          <w:rFonts w:eastAsia="Microsoft Sans Serif"/>
          <w:b/>
        </w:rPr>
        <w:t>0.1</w:t>
      </w:r>
    </w:p>
    <w:p w:rsidR="00D55626" w:rsidRDefault="003B014E">
      <w:pPr>
        <w:spacing w:before="0" w:after="0"/>
        <w:rPr>
          <w:rFonts w:eastAsia="Microsoft Sans Serif"/>
          <w:b/>
        </w:rPr>
      </w:pPr>
      <w:r>
        <w:rPr>
          <w:rFonts w:eastAsia="Microsoft Sans Serif"/>
        </w:rPr>
        <w:t>Факт.</w:t>
      </w:r>
      <w:r>
        <w:rPr>
          <w:rFonts w:eastAsia="Microsoft Sans Serif"/>
          <w:spacing w:val="-9"/>
        </w:rPr>
        <w:t xml:space="preserve"> </w:t>
      </w:r>
      <w:r>
        <w:rPr>
          <w:rFonts w:eastAsia="Microsoft Sans Serif"/>
        </w:rPr>
        <w:t>паропроизводительность</w:t>
      </w:r>
      <w:r>
        <w:rPr>
          <w:rFonts w:eastAsia="Microsoft Sans Serif"/>
          <w:spacing w:val="-7"/>
        </w:rPr>
        <w:t xml:space="preserve"> </w:t>
      </w:r>
      <w:r>
        <w:rPr>
          <w:rFonts w:eastAsia="Microsoft Sans Serif"/>
        </w:rPr>
        <w:t>котлоагрегата,</w:t>
      </w:r>
      <w:r>
        <w:rPr>
          <w:rFonts w:eastAsia="Microsoft Sans Serif"/>
          <w:spacing w:val="-11"/>
        </w:rPr>
        <w:t xml:space="preserve"> </w:t>
      </w:r>
      <w:r>
        <w:rPr>
          <w:rFonts w:eastAsia="Microsoft Sans Serif"/>
        </w:rPr>
        <w:t>т/ч</w:t>
      </w:r>
      <w:r>
        <w:rPr>
          <w:rFonts w:eastAsia="Microsoft Sans Serif"/>
          <w:spacing w:val="-9"/>
        </w:rPr>
        <w:t xml:space="preserve"> </w:t>
      </w:r>
      <w:r>
        <w:rPr>
          <w:rFonts w:eastAsia="Microsoft Sans Serif"/>
        </w:rPr>
        <w:t>,</w:t>
      </w:r>
      <w:r>
        <w:rPr>
          <w:rFonts w:eastAsia="Microsoft Sans Serif"/>
          <w:spacing w:val="-7"/>
        </w:rPr>
        <w:t xml:space="preserve"> </w:t>
      </w:r>
      <w:r>
        <w:rPr>
          <w:rFonts w:eastAsia="Microsoft Sans Serif"/>
          <w:b/>
          <w:i/>
        </w:rPr>
        <w:t>QF</w:t>
      </w:r>
      <w:r>
        <w:rPr>
          <w:rFonts w:eastAsia="Microsoft Sans Serif"/>
          <w:b/>
          <w:i/>
          <w:spacing w:val="-12"/>
        </w:rPr>
        <w:t xml:space="preserve"> </w:t>
      </w:r>
      <w:r>
        <w:rPr>
          <w:rFonts w:eastAsia="Microsoft Sans Serif"/>
          <w:b/>
          <w:i/>
        </w:rPr>
        <w:t>=</w:t>
      </w:r>
      <w:r>
        <w:rPr>
          <w:rFonts w:eastAsia="Microsoft Sans Serif"/>
          <w:b/>
          <w:i/>
          <w:spacing w:val="-12"/>
        </w:rPr>
        <w:t xml:space="preserve"> </w:t>
      </w:r>
      <w:r>
        <w:rPr>
          <w:rFonts w:eastAsia="Microsoft Sans Serif"/>
          <w:b/>
        </w:rPr>
        <w:t>0.1</w:t>
      </w:r>
    </w:p>
    <w:p w:rsidR="00D55626" w:rsidRDefault="003B014E">
      <w:pPr>
        <w:spacing w:before="0" w:after="0"/>
        <w:rPr>
          <w:rFonts w:eastAsia="Microsoft Sans Serif"/>
          <w:b/>
        </w:rPr>
      </w:pPr>
      <w:r>
        <w:rPr>
          <w:rFonts w:eastAsia="Microsoft Sans Serif"/>
        </w:rPr>
        <w:t>Кол-во</w:t>
      </w:r>
      <w:r>
        <w:rPr>
          <w:rFonts w:eastAsia="Microsoft Sans Serif"/>
          <w:spacing w:val="-4"/>
        </w:rPr>
        <w:t xml:space="preserve"> </w:t>
      </w:r>
      <w:r>
        <w:rPr>
          <w:rFonts w:eastAsia="Microsoft Sans Serif"/>
        </w:rPr>
        <w:t>окислов</w:t>
      </w:r>
      <w:r>
        <w:rPr>
          <w:rFonts w:eastAsia="Microsoft Sans Serif"/>
          <w:spacing w:val="-6"/>
        </w:rPr>
        <w:t xml:space="preserve"> </w:t>
      </w:r>
      <w:r>
        <w:rPr>
          <w:rFonts w:eastAsia="Microsoft Sans Serif"/>
        </w:rPr>
        <w:t>азота,</w:t>
      </w:r>
      <w:r>
        <w:rPr>
          <w:rFonts w:eastAsia="Microsoft Sans Serif"/>
          <w:spacing w:val="-4"/>
        </w:rPr>
        <w:t xml:space="preserve"> </w:t>
      </w:r>
      <w:r>
        <w:rPr>
          <w:rFonts w:eastAsia="Microsoft Sans Serif"/>
        </w:rPr>
        <w:t>кг/1</w:t>
      </w:r>
      <w:r>
        <w:rPr>
          <w:rFonts w:eastAsia="Microsoft Sans Serif"/>
          <w:spacing w:val="-7"/>
        </w:rPr>
        <w:t xml:space="preserve"> </w:t>
      </w:r>
      <w:r>
        <w:rPr>
          <w:rFonts w:eastAsia="Microsoft Sans Serif"/>
        </w:rPr>
        <w:t>Гдж</w:t>
      </w:r>
      <w:r>
        <w:rPr>
          <w:rFonts w:eastAsia="Microsoft Sans Serif"/>
          <w:spacing w:val="-4"/>
        </w:rPr>
        <w:t xml:space="preserve"> </w:t>
      </w:r>
      <w:r>
        <w:rPr>
          <w:rFonts w:eastAsia="Microsoft Sans Serif"/>
        </w:rPr>
        <w:t>тепла</w:t>
      </w:r>
      <w:r>
        <w:rPr>
          <w:rFonts w:eastAsia="Microsoft Sans Serif"/>
          <w:spacing w:val="-6"/>
        </w:rPr>
        <w:t xml:space="preserve"> </w:t>
      </w:r>
      <w:r>
        <w:rPr>
          <w:rFonts w:eastAsia="Microsoft Sans Serif"/>
        </w:rPr>
        <w:t>(рис.</w:t>
      </w:r>
      <w:r>
        <w:rPr>
          <w:rFonts w:eastAsia="Microsoft Sans Serif"/>
          <w:spacing w:val="-4"/>
        </w:rPr>
        <w:t xml:space="preserve"> </w:t>
      </w:r>
      <w:r>
        <w:rPr>
          <w:rFonts w:eastAsia="Microsoft Sans Serif"/>
        </w:rPr>
        <w:t>2.1</w:t>
      </w:r>
      <w:r>
        <w:rPr>
          <w:rFonts w:eastAsia="Microsoft Sans Serif"/>
          <w:spacing w:val="-8"/>
        </w:rPr>
        <w:t xml:space="preserve"> </w:t>
      </w:r>
      <w:r>
        <w:rPr>
          <w:rFonts w:eastAsia="Microsoft Sans Serif"/>
        </w:rPr>
        <w:t>или</w:t>
      </w:r>
      <w:r>
        <w:rPr>
          <w:rFonts w:eastAsia="Microsoft Sans Serif"/>
          <w:spacing w:val="-4"/>
        </w:rPr>
        <w:t xml:space="preserve"> </w:t>
      </w:r>
      <w:r>
        <w:rPr>
          <w:rFonts w:eastAsia="Microsoft Sans Serif"/>
        </w:rPr>
        <w:t>2.2)</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KNO</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0.03116</w:t>
      </w:r>
    </w:p>
    <w:p w:rsidR="00D55626" w:rsidRDefault="003B014E">
      <w:pPr>
        <w:spacing w:before="0" w:after="0"/>
        <w:rPr>
          <w:rFonts w:eastAsia="Microsoft Sans Serif"/>
          <w:b/>
        </w:rPr>
      </w:pPr>
      <w:r>
        <w:rPr>
          <w:rFonts w:eastAsia="Microsoft Sans Serif"/>
        </w:rPr>
        <w:t>Коэфф.</w:t>
      </w:r>
      <w:r>
        <w:rPr>
          <w:rFonts w:eastAsia="Microsoft Sans Serif"/>
          <w:spacing w:val="-3"/>
        </w:rPr>
        <w:t xml:space="preserve"> </w:t>
      </w:r>
      <w:r>
        <w:rPr>
          <w:rFonts w:eastAsia="Microsoft Sans Serif"/>
        </w:rPr>
        <w:t>снижения</w:t>
      </w:r>
      <w:r>
        <w:rPr>
          <w:rFonts w:eastAsia="Microsoft Sans Serif"/>
          <w:spacing w:val="-2"/>
        </w:rPr>
        <w:t xml:space="preserve"> </w:t>
      </w:r>
      <w:r>
        <w:rPr>
          <w:rFonts w:eastAsia="Microsoft Sans Serif"/>
        </w:rPr>
        <w:t>выбросов</w:t>
      </w:r>
      <w:r>
        <w:rPr>
          <w:rFonts w:eastAsia="Microsoft Sans Serif"/>
          <w:spacing w:val="-3"/>
        </w:rPr>
        <w:t xml:space="preserve"> </w:t>
      </w:r>
      <w:r>
        <w:rPr>
          <w:rFonts w:eastAsia="Microsoft Sans Serif"/>
        </w:rPr>
        <w:t>азота</w:t>
      </w:r>
      <w:r>
        <w:rPr>
          <w:rFonts w:eastAsia="Microsoft Sans Serif"/>
          <w:spacing w:val="-6"/>
        </w:rPr>
        <w:t xml:space="preserve"> </w:t>
      </w:r>
      <w:r>
        <w:rPr>
          <w:rFonts w:eastAsia="Microsoft Sans Serif"/>
        </w:rPr>
        <w:t>в</w:t>
      </w:r>
      <w:r>
        <w:rPr>
          <w:rFonts w:eastAsia="Microsoft Sans Serif"/>
          <w:spacing w:val="-3"/>
        </w:rPr>
        <w:t xml:space="preserve"> </w:t>
      </w:r>
      <w:r>
        <w:rPr>
          <w:rFonts w:eastAsia="Microsoft Sans Serif"/>
        </w:rPr>
        <w:t>рез-те</w:t>
      </w:r>
      <w:r>
        <w:rPr>
          <w:rFonts w:eastAsia="Microsoft Sans Serif"/>
          <w:spacing w:val="-4"/>
        </w:rPr>
        <w:t xml:space="preserve"> </w:t>
      </w:r>
      <w:r>
        <w:rPr>
          <w:rFonts w:eastAsia="Microsoft Sans Serif"/>
        </w:rPr>
        <w:t>техн.</w:t>
      </w:r>
      <w:r>
        <w:rPr>
          <w:rFonts w:eastAsia="Microsoft Sans Serif"/>
          <w:spacing w:val="-1"/>
        </w:rPr>
        <w:t xml:space="preserve"> </w:t>
      </w:r>
      <w:r>
        <w:rPr>
          <w:rFonts w:eastAsia="Microsoft Sans Serif"/>
        </w:rPr>
        <w:t>решений</w:t>
      </w:r>
      <w:r>
        <w:rPr>
          <w:rFonts w:eastAsia="Microsoft Sans Serif"/>
          <w:spacing w:val="-6"/>
        </w:rPr>
        <w:t xml:space="preserve"> </w:t>
      </w:r>
      <w:r>
        <w:rPr>
          <w:rFonts w:eastAsia="Microsoft Sans Serif"/>
        </w:rPr>
        <w:t xml:space="preserve">, </w:t>
      </w:r>
      <w:r>
        <w:rPr>
          <w:rFonts w:eastAsia="Microsoft Sans Serif"/>
          <w:b/>
          <w:i/>
        </w:rPr>
        <w:t>B</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0</w:t>
      </w:r>
    </w:p>
    <w:p w:rsidR="00D55626" w:rsidRDefault="003B014E">
      <w:pPr>
        <w:spacing w:before="0" w:after="0"/>
        <w:rPr>
          <w:rFonts w:eastAsia="Microsoft Sans Serif"/>
          <w:b/>
          <w:i/>
        </w:rPr>
      </w:pPr>
      <w:r>
        <w:rPr>
          <w:rFonts w:eastAsia="Microsoft Sans Serif"/>
        </w:rPr>
        <w:t>Кол-во</w:t>
      </w:r>
      <w:r>
        <w:rPr>
          <w:rFonts w:eastAsia="Microsoft Sans Serif"/>
          <w:spacing w:val="-2"/>
        </w:rPr>
        <w:t xml:space="preserve"> </w:t>
      </w:r>
      <w:r>
        <w:rPr>
          <w:rFonts w:eastAsia="Microsoft Sans Serif"/>
        </w:rPr>
        <w:t>окислов</w:t>
      </w:r>
      <w:r>
        <w:rPr>
          <w:rFonts w:eastAsia="Microsoft Sans Serif"/>
          <w:spacing w:val="-3"/>
        </w:rPr>
        <w:t xml:space="preserve"> </w:t>
      </w:r>
      <w:r>
        <w:rPr>
          <w:rFonts w:eastAsia="Microsoft Sans Serif"/>
        </w:rPr>
        <w:t>азота,</w:t>
      </w:r>
      <w:r>
        <w:rPr>
          <w:rFonts w:eastAsia="Microsoft Sans Serif"/>
          <w:spacing w:val="-2"/>
        </w:rPr>
        <w:t xml:space="preserve"> </w:t>
      </w:r>
      <w:r>
        <w:rPr>
          <w:rFonts w:eastAsia="Microsoft Sans Serif"/>
        </w:rPr>
        <w:t>кг/1</w:t>
      </w:r>
      <w:r>
        <w:rPr>
          <w:rFonts w:eastAsia="Microsoft Sans Serif"/>
          <w:spacing w:val="-4"/>
        </w:rPr>
        <w:t xml:space="preserve"> </w:t>
      </w:r>
      <w:r>
        <w:rPr>
          <w:rFonts w:eastAsia="Microsoft Sans Serif"/>
        </w:rPr>
        <w:t>Гдж</w:t>
      </w:r>
      <w:r>
        <w:rPr>
          <w:rFonts w:eastAsia="Microsoft Sans Serif"/>
          <w:spacing w:val="-3"/>
        </w:rPr>
        <w:t xml:space="preserve"> </w:t>
      </w:r>
      <w:r>
        <w:rPr>
          <w:rFonts w:eastAsia="Microsoft Sans Serif"/>
        </w:rPr>
        <w:t>тепла</w:t>
      </w:r>
      <w:r>
        <w:rPr>
          <w:rFonts w:eastAsia="Microsoft Sans Serif"/>
          <w:spacing w:val="-3"/>
        </w:rPr>
        <w:t xml:space="preserve"> </w:t>
      </w:r>
      <w:r>
        <w:rPr>
          <w:rFonts w:eastAsia="Microsoft Sans Serif"/>
        </w:rPr>
        <w:t>(ф-ла</w:t>
      </w:r>
      <w:r>
        <w:rPr>
          <w:rFonts w:eastAsia="Microsoft Sans Serif"/>
          <w:spacing w:val="-4"/>
        </w:rPr>
        <w:t xml:space="preserve"> </w:t>
      </w:r>
      <w:r>
        <w:rPr>
          <w:rFonts w:eastAsia="Microsoft Sans Serif"/>
        </w:rPr>
        <w:t>2.7а)</w:t>
      </w:r>
      <w:r>
        <w:rPr>
          <w:rFonts w:eastAsia="Microsoft Sans Serif"/>
          <w:spacing w:val="-2"/>
        </w:rPr>
        <w:t xml:space="preserve"> </w:t>
      </w:r>
      <w:r>
        <w:rPr>
          <w:rFonts w:eastAsia="Microsoft Sans Serif"/>
        </w:rPr>
        <w:t xml:space="preserve">, </w:t>
      </w:r>
      <w:r>
        <w:rPr>
          <w:rFonts w:eastAsia="Microsoft Sans Serif"/>
          <w:b/>
          <w:i/>
        </w:rPr>
        <w:t>KNO</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KNO</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(QF</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i/>
        </w:rPr>
        <w:t>QN)</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0.25</w:t>
      </w:r>
      <w:r>
        <w:rPr>
          <w:rFonts w:eastAsia="Microsoft Sans Serif"/>
          <w:b/>
          <w:i/>
          <w:spacing w:val="-6"/>
        </w:rPr>
        <w:t xml:space="preserve"> </w:t>
      </w:r>
      <w:r>
        <w:rPr>
          <w:rFonts w:eastAsia="Microsoft Sans Serif"/>
          <w:b/>
          <w:i/>
        </w:rPr>
        <w:t>=</w:t>
      </w:r>
    </w:p>
    <w:p w:rsidR="00D55626" w:rsidRDefault="003B014E">
      <w:pPr>
        <w:spacing w:before="0" w:after="0"/>
        <w:outlineLvl w:val="4"/>
        <w:rPr>
          <w:rFonts w:eastAsia="Arial"/>
          <w:b/>
          <w:bCs/>
        </w:rPr>
      </w:pPr>
      <w:r>
        <w:rPr>
          <w:rFonts w:eastAsia="Arial"/>
          <w:b/>
          <w:bCs/>
        </w:rPr>
        <w:t>0.03116</w:t>
      </w:r>
      <w:r>
        <w:rPr>
          <w:rFonts w:eastAsia="Arial"/>
          <w:b/>
          <w:bCs/>
          <w:spacing w:val="-1"/>
        </w:rPr>
        <w:t xml:space="preserve"> </w:t>
      </w:r>
      <w:r>
        <w:rPr>
          <w:rFonts w:eastAsia="Arial"/>
          <w:b/>
          <w:bCs/>
        </w:rPr>
        <w:t>*</w:t>
      </w:r>
      <w:r>
        <w:rPr>
          <w:rFonts w:eastAsia="Arial"/>
          <w:b/>
          <w:bCs/>
          <w:spacing w:val="-1"/>
        </w:rPr>
        <w:t xml:space="preserve"> </w:t>
      </w:r>
      <w:r>
        <w:rPr>
          <w:rFonts w:eastAsia="Arial"/>
          <w:b/>
          <w:bCs/>
        </w:rPr>
        <w:t>(0.1</w:t>
      </w:r>
      <w:r>
        <w:rPr>
          <w:rFonts w:eastAsia="Arial"/>
          <w:b/>
          <w:bCs/>
          <w:spacing w:val="-2"/>
        </w:rPr>
        <w:t xml:space="preserve"> </w:t>
      </w:r>
      <w:r>
        <w:rPr>
          <w:rFonts w:eastAsia="Arial"/>
          <w:b/>
          <w:bCs/>
        </w:rPr>
        <w:t>/</w:t>
      </w:r>
      <w:r>
        <w:rPr>
          <w:rFonts w:eastAsia="Arial"/>
          <w:b/>
          <w:bCs/>
          <w:spacing w:val="-1"/>
        </w:rPr>
        <w:t xml:space="preserve"> </w:t>
      </w:r>
      <w:r>
        <w:rPr>
          <w:rFonts w:eastAsia="Arial"/>
          <w:b/>
          <w:bCs/>
        </w:rPr>
        <w:t>0.1)</w:t>
      </w:r>
      <w:r>
        <w:rPr>
          <w:rFonts w:eastAsia="Arial"/>
          <w:b/>
          <w:bCs/>
          <w:spacing w:val="-2"/>
        </w:rPr>
        <w:t xml:space="preserve"> </w:t>
      </w:r>
      <w:r>
        <w:rPr>
          <w:rFonts w:eastAsia="Arial"/>
          <w:b/>
          <w:bCs/>
        </w:rPr>
        <w:t>^</w:t>
      </w:r>
      <w:r>
        <w:rPr>
          <w:rFonts w:eastAsia="Arial"/>
          <w:b/>
          <w:bCs/>
          <w:spacing w:val="1"/>
        </w:rPr>
        <w:t xml:space="preserve"> </w:t>
      </w:r>
      <w:r>
        <w:rPr>
          <w:rFonts w:eastAsia="Arial"/>
          <w:b/>
          <w:bCs/>
        </w:rPr>
        <w:t>0.25 =</w:t>
      </w:r>
      <w:r>
        <w:rPr>
          <w:rFonts w:eastAsia="Arial"/>
          <w:b/>
          <w:bCs/>
          <w:spacing w:val="-1"/>
        </w:rPr>
        <w:t xml:space="preserve"> </w:t>
      </w:r>
      <w:r>
        <w:rPr>
          <w:rFonts w:eastAsia="Arial"/>
          <w:b/>
          <w:bCs/>
        </w:rPr>
        <w:t>0.03116</w:t>
      </w:r>
    </w:p>
    <w:p w:rsidR="00D55626" w:rsidRDefault="003B014E">
      <w:pPr>
        <w:spacing w:before="0" w:after="0"/>
        <w:ind w:right="790"/>
        <w:rPr>
          <w:rFonts w:eastAsia="Microsoft Sans Serif"/>
          <w:b/>
        </w:rPr>
      </w:pPr>
      <w:r>
        <w:rPr>
          <w:rFonts w:eastAsia="Microsoft Sans Serif"/>
        </w:rPr>
        <w:t xml:space="preserve">Выброс окислов азота, т/год (ф-ла 2.7) , </w:t>
      </w:r>
      <w:r>
        <w:rPr>
          <w:rFonts w:eastAsia="Microsoft Sans Serif"/>
          <w:b/>
          <w:i/>
        </w:rPr>
        <w:t xml:space="preserve">MNOT = 0.001 * BT * QR * KNO * (1-B) = </w:t>
      </w:r>
      <w:r>
        <w:rPr>
          <w:rFonts w:eastAsia="Microsoft Sans Serif"/>
          <w:b/>
        </w:rPr>
        <w:t>0.001 *</w:t>
      </w:r>
      <w:r>
        <w:rPr>
          <w:rFonts w:eastAsia="Microsoft Sans Serif"/>
          <w:b/>
          <w:spacing w:val="-59"/>
        </w:rPr>
        <w:t xml:space="preserve"> </w:t>
      </w:r>
      <w:r>
        <w:rPr>
          <w:rFonts w:eastAsia="Microsoft Sans Serif"/>
          <w:b/>
        </w:rPr>
        <w:t>17.5 *</w:t>
      </w:r>
      <w:r>
        <w:rPr>
          <w:rFonts w:eastAsia="Microsoft Sans Serif"/>
          <w:b/>
          <w:spacing w:val="-2"/>
        </w:rPr>
        <w:t xml:space="preserve"> </w:t>
      </w:r>
      <w:r>
        <w:rPr>
          <w:rFonts w:eastAsia="Microsoft Sans Serif"/>
          <w:b/>
        </w:rPr>
        <w:t>42.75 *</w:t>
      </w:r>
      <w:r>
        <w:rPr>
          <w:rFonts w:eastAsia="Microsoft Sans Serif"/>
          <w:b/>
          <w:spacing w:val="-1"/>
        </w:rPr>
        <w:t xml:space="preserve"> </w:t>
      </w:r>
      <w:r>
        <w:rPr>
          <w:rFonts w:eastAsia="Microsoft Sans Serif"/>
          <w:b/>
        </w:rPr>
        <w:t>0.03116 *</w:t>
      </w:r>
      <w:r>
        <w:rPr>
          <w:rFonts w:eastAsia="Microsoft Sans Serif"/>
          <w:b/>
          <w:spacing w:val="-4"/>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0.0233</w:t>
      </w:r>
    </w:p>
    <w:p w:rsidR="00D55626" w:rsidRDefault="003B014E">
      <w:pPr>
        <w:spacing w:before="0" w:after="0"/>
        <w:ind w:right="958"/>
        <w:rPr>
          <w:rFonts w:eastAsia="Microsoft Sans Serif"/>
          <w:b/>
        </w:rPr>
      </w:pPr>
      <w:r>
        <w:rPr>
          <w:rFonts w:eastAsia="Microsoft Sans Serif"/>
        </w:rPr>
        <w:t xml:space="preserve">Выброс окислов азота, г/с (ф-ла 2.7) , </w:t>
      </w:r>
      <w:r>
        <w:rPr>
          <w:rFonts w:eastAsia="Microsoft Sans Serif"/>
          <w:b/>
          <w:i/>
        </w:rPr>
        <w:t xml:space="preserve">MNOG = 0.001 * BG * QR * KNO * (1-B) = </w:t>
      </w:r>
      <w:r>
        <w:rPr>
          <w:rFonts w:eastAsia="Microsoft Sans Serif"/>
          <w:b/>
        </w:rPr>
        <w:t>0.001 *</w:t>
      </w:r>
      <w:r>
        <w:rPr>
          <w:rFonts w:eastAsia="Microsoft Sans Serif"/>
          <w:b/>
          <w:spacing w:val="-59"/>
        </w:rPr>
        <w:t xml:space="preserve"> </w:t>
      </w:r>
      <w:r>
        <w:rPr>
          <w:rFonts w:eastAsia="Microsoft Sans Serif"/>
          <w:b/>
        </w:rPr>
        <w:t>1.1</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42.75 *</w:t>
      </w:r>
      <w:r>
        <w:rPr>
          <w:rFonts w:eastAsia="Microsoft Sans Serif"/>
          <w:b/>
          <w:spacing w:val="-1"/>
        </w:rPr>
        <w:t xml:space="preserve"> </w:t>
      </w:r>
      <w:r>
        <w:rPr>
          <w:rFonts w:eastAsia="Microsoft Sans Serif"/>
          <w:b/>
        </w:rPr>
        <w:t>0.03116 *</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0.001465</w:t>
      </w:r>
    </w:p>
    <w:p w:rsidR="00D55626" w:rsidRDefault="003B014E">
      <w:pPr>
        <w:spacing w:before="0" w:after="0"/>
        <w:ind w:right="916"/>
        <w:rPr>
          <w:rFonts w:eastAsia="Microsoft Sans Serif"/>
          <w:b/>
          <w:spacing w:val="-58"/>
        </w:rPr>
      </w:pPr>
      <w:r>
        <w:rPr>
          <w:rFonts w:eastAsia="Microsoft Sans Serif"/>
        </w:rPr>
        <w:t xml:space="preserve">Выброс азота диоксида (0301), т/год , </w:t>
      </w:r>
      <w:r>
        <w:rPr>
          <w:rFonts w:eastAsia="Microsoft Sans Serif"/>
          <w:b/>
          <w:i/>
        </w:rPr>
        <w:t xml:space="preserve">_M_ = 0.8 * MNOT = </w:t>
      </w:r>
      <w:r>
        <w:rPr>
          <w:rFonts w:eastAsia="Microsoft Sans Serif"/>
          <w:b/>
        </w:rPr>
        <w:t>0.8 * 0.0233 = 0.01864</w:t>
      </w:r>
      <w:r>
        <w:rPr>
          <w:rFonts w:eastAsia="Microsoft Sans Serif"/>
          <w:b/>
          <w:spacing w:val="1"/>
        </w:rPr>
        <w:t xml:space="preserve"> </w:t>
      </w:r>
      <w:r>
        <w:rPr>
          <w:rFonts w:eastAsia="Microsoft Sans Serif"/>
        </w:rPr>
        <w:t>Выброс азота</w:t>
      </w:r>
      <w:r>
        <w:rPr>
          <w:rFonts w:eastAsia="Microsoft Sans Serif"/>
          <w:spacing w:val="-2"/>
        </w:rPr>
        <w:t xml:space="preserve"> </w:t>
      </w:r>
      <w:r>
        <w:rPr>
          <w:rFonts w:eastAsia="Microsoft Sans Serif"/>
        </w:rPr>
        <w:t>диоксида</w:t>
      </w:r>
      <w:r>
        <w:rPr>
          <w:rFonts w:eastAsia="Microsoft Sans Serif"/>
          <w:spacing w:val="-3"/>
        </w:rPr>
        <w:t xml:space="preserve"> </w:t>
      </w:r>
      <w:r>
        <w:rPr>
          <w:rFonts w:eastAsia="Microsoft Sans Serif"/>
        </w:rPr>
        <w:t>(0301), г/с</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0.8</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MNOG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0.8</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0.001465</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0.001172</w:t>
      </w:r>
      <w:r>
        <w:rPr>
          <w:rFonts w:eastAsia="Microsoft Sans Serif"/>
          <w:b/>
          <w:spacing w:val="-58"/>
        </w:rPr>
        <w:t xml:space="preserve"> </w:t>
      </w:r>
    </w:p>
    <w:p w:rsidR="00D55626" w:rsidRDefault="003B014E">
      <w:pPr>
        <w:spacing w:before="0" w:after="0"/>
        <w:ind w:right="916"/>
        <w:rPr>
          <w:rFonts w:eastAsia="Microsoft Sans Serif"/>
          <w:b/>
          <w:i/>
        </w:rPr>
      </w:pP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r>
        <w:rPr>
          <w:rFonts w:eastAsia="Microsoft Sans Serif"/>
          <w:b/>
          <w:i/>
          <w:spacing w:val="-2"/>
          <w:u w:val="thick"/>
        </w:rPr>
        <w:t xml:space="preserve"> </w:t>
      </w:r>
      <w:r>
        <w:rPr>
          <w:rFonts w:eastAsia="Microsoft Sans Serif"/>
          <w:b/>
          <w:i/>
          <w:u w:val="thick"/>
        </w:rPr>
        <w:t>(6)</w:t>
      </w:r>
    </w:p>
    <w:p w:rsidR="00D55626" w:rsidRDefault="003B014E">
      <w:pPr>
        <w:spacing w:before="0" w:after="0"/>
        <w:ind w:right="916"/>
        <w:rPr>
          <w:rFonts w:eastAsia="Microsoft Sans Serif"/>
        </w:rPr>
      </w:pPr>
      <w:r>
        <w:rPr>
          <w:rFonts w:eastAsia="Microsoft Sans Serif"/>
        </w:rPr>
        <w:t xml:space="preserve">Выброс азота оксида (0304), т/год , </w:t>
      </w:r>
      <w:r>
        <w:rPr>
          <w:rFonts w:eastAsia="Microsoft Sans Serif"/>
          <w:b/>
          <w:i/>
        </w:rPr>
        <w:t xml:space="preserve">_M_ = 0.13 * MNOT = </w:t>
      </w:r>
      <w:r>
        <w:rPr>
          <w:rFonts w:eastAsia="Microsoft Sans Serif"/>
          <w:b/>
        </w:rPr>
        <w:t>0.13 * 0.0233 = 0.00303</w:t>
      </w:r>
      <w:r>
        <w:rPr>
          <w:rFonts w:eastAsia="Microsoft Sans Serif"/>
          <w:b/>
          <w:spacing w:val="1"/>
        </w:rPr>
        <w:t xml:space="preserve"> </w:t>
      </w:r>
      <w:r>
        <w:rPr>
          <w:rFonts w:eastAsia="Microsoft Sans Serif"/>
        </w:rPr>
        <w:t>Выброс азота</w:t>
      </w:r>
      <w:r>
        <w:rPr>
          <w:rFonts w:eastAsia="Microsoft Sans Serif"/>
          <w:spacing w:val="-2"/>
        </w:rPr>
        <w:t xml:space="preserve"> </w:t>
      </w:r>
      <w:r>
        <w:rPr>
          <w:rFonts w:eastAsia="Microsoft Sans Serif"/>
        </w:rPr>
        <w:t>оксида</w:t>
      </w:r>
      <w:r>
        <w:rPr>
          <w:rFonts w:eastAsia="Microsoft Sans Serif"/>
          <w:spacing w:val="-2"/>
        </w:rPr>
        <w:t xml:space="preserve"> </w:t>
      </w:r>
      <w:r>
        <w:rPr>
          <w:rFonts w:eastAsia="Microsoft Sans Serif"/>
        </w:rPr>
        <w:t>(0304),</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0.13</w:t>
      </w:r>
      <w:r>
        <w:rPr>
          <w:rFonts w:eastAsia="Microsoft Sans Serif"/>
          <w:b/>
          <w:i/>
          <w:spacing w:val="-5"/>
        </w:rPr>
        <w:t xml:space="preserve"> </w:t>
      </w:r>
      <w:r>
        <w:rPr>
          <w:rFonts w:eastAsia="Microsoft Sans Serif"/>
          <w:b/>
          <w:i/>
        </w:rPr>
        <w:t>*</w:t>
      </w:r>
      <w:r>
        <w:rPr>
          <w:rFonts w:eastAsia="Microsoft Sans Serif"/>
          <w:b/>
          <w:i/>
          <w:spacing w:val="-6"/>
        </w:rPr>
        <w:t xml:space="preserve"> </w:t>
      </w:r>
      <w:r>
        <w:rPr>
          <w:rFonts w:eastAsia="Microsoft Sans Serif"/>
          <w:b/>
          <w:i/>
        </w:rPr>
        <w:t>MNOG</w:t>
      </w:r>
      <w:r>
        <w:rPr>
          <w:rFonts w:eastAsia="Microsoft Sans Serif"/>
          <w:b/>
          <w:i/>
          <w:spacing w:val="-3"/>
        </w:rPr>
        <w:t xml:space="preserve"> </w:t>
      </w:r>
      <w:r>
        <w:rPr>
          <w:rFonts w:eastAsia="Microsoft Sans Serif"/>
          <w:b/>
          <w:i/>
        </w:rPr>
        <w:t xml:space="preserve">= </w:t>
      </w:r>
      <w:r>
        <w:rPr>
          <w:rFonts w:eastAsia="Microsoft Sans Serif"/>
          <w:b/>
        </w:rPr>
        <w:t>0.13</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0.001465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0.0001905</w:t>
      </w:r>
      <w:r>
        <w:rPr>
          <w:rFonts w:eastAsia="Microsoft Sans Serif"/>
          <w:b/>
          <w:spacing w:val="-58"/>
        </w:rPr>
        <w:t xml:space="preserve"> </w:t>
      </w:r>
      <w:r>
        <w:rPr>
          <w:rFonts w:eastAsia="Microsoft Sans Serif"/>
        </w:rPr>
        <w:t>РАСЧЕТ</w:t>
      </w:r>
      <w:r>
        <w:rPr>
          <w:rFonts w:eastAsia="Microsoft Sans Serif"/>
          <w:spacing w:val="4"/>
        </w:rPr>
        <w:t xml:space="preserve"> </w:t>
      </w:r>
      <w:r>
        <w:rPr>
          <w:rFonts w:eastAsia="Microsoft Sans Serif"/>
        </w:rPr>
        <w:t>ВЫБРОСОВ</w:t>
      </w:r>
      <w:r>
        <w:rPr>
          <w:rFonts w:eastAsia="Microsoft Sans Serif"/>
          <w:spacing w:val="-1"/>
        </w:rPr>
        <w:t xml:space="preserve"> </w:t>
      </w:r>
      <w:r>
        <w:rPr>
          <w:rFonts w:eastAsia="Microsoft Sans Serif"/>
        </w:rPr>
        <w:t>ОКИСЛОВ</w:t>
      </w:r>
      <w:r>
        <w:rPr>
          <w:rFonts w:eastAsia="Microsoft Sans Serif"/>
          <w:spacing w:val="2"/>
        </w:rPr>
        <w:t xml:space="preserve"> </w:t>
      </w:r>
      <w:r>
        <w:rPr>
          <w:rFonts w:eastAsia="Microsoft Sans Serif"/>
        </w:rPr>
        <w:t>СЕРЫ</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0330</w:t>
      </w:r>
      <w:r>
        <w:rPr>
          <w:rFonts w:eastAsia="Arial"/>
          <w:b/>
          <w:bCs/>
          <w:i/>
          <w:iCs/>
          <w:spacing w:val="-2"/>
          <w:u w:val="thick" w:color="000000"/>
        </w:rPr>
        <w:t xml:space="preserve"> </w:t>
      </w:r>
      <w:r>
        <w:rPr>
          <w:rFonts w:eastAsia="Arial"/>
          <w:b/>
          <w:bCs/>
          <w:i/>
          <w:iCs/>
          <w:u w:val="thick" w:color="000000"/>
        </w:rPr>
        <w:t>Сера</w:t>
      </w:r>
      <w:r>
        <w:rPr>
          <w:rFonts w:eastAsia="Arial"/>
          <w:b/>
          <w:bCs/>
          <w:i/>
          <w:iCs/>
          <w:spacing w:val="-4"/>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(526)</w:t>
      </w:r>
    </w:p>
    <w:p w:rsidR="00D55626" w:rsidRDefault="003B014E">
      <w:pPr>
        <w:spacing w:before="0" w:after="0"/>
        <w:rPr>
          <w:rFonts w:eastAsia="Microsoft Sans Serif"/>
          <w:b/>
        </w:rPr>
      </w:pPr>
      <w:r>
        <w:rPr>
          <w:rFonts w:eastAsia="Microsoft Sans Serif"/>
        </w:rPr>
        <w:t>Доля</w:t>
      </w:r>
      <w:r>
        <w:rPr>
          <w:rFonts w:eastAsia="Microsoft Sans Serif"/>
          <w:spacing w:val="-3"/>
        </w:rPr>
        <w:t xml:space="preserve"> </w:t>
      </w:r>
      <w:r>
        <w:rPr>
          <w:rFonts w:eastAsia="Microsoft Sans Serif"/>
        </w:rPr>
        <w:t>окислов</w:t>
      </w:r>
      <w:r>
        <w:rPr>
          <w:rFonts w:eastAsia="Microsoft Sans Serif"/>
          <w:spacing w:val="-6"/>
        </w:rPr>
        <w:t xml:space="preserve"> </w:t>
      </w:r>
      <w:r>
        <w:rPr>
          <w:rFonts w:eastAsia="Microsoft Sans Serif"/>
        </w:rPr>
        <w:t>серы,</w:t>
      </w:r>
      <w:r>
        <w:rPr>
          <w:rFonts w:eastAsia="Microsoft Sans Serif"/>
          <w:spacing w:val="-5"/>
        </w:rPr>
        <w:t xml:space="preserve"> </w:t>
      </w:r>
      <w:r>
        <w:rPr>
          <w:rFonts w:eastAsia="Microsoft Sans Serif"/>
        </w:rPr>
        <w:t>связываемых</w:t>
      </w:r>
      <w:r>
        <w:rPr>
          <w:rFonts w:eastAsia="Microsoft Sans Serif"/>
          <w:spacing w:val="-5"/>
        </w:rPr>
        <w:t xml:space="preserve"> </w:t>
      </w:r>
      <w:r>
        <w:rPr>
          <w:rFonts w:eastAsia="Microsoft Sans Serif"/>
        </w:rPr>
        <w:t>летучей</w:t>
      </w:r>
      <w:r>
        <w:rPr>
          <w:rFonts w:eastAsia="Microsoft Sans Serif"/>
          <w:spacing w:val="-5"/>
        </w:rPr>
        <w:t xml:space="preserve"> </w:t>
      </w:r>
      <w:r>
        <w:rPr>
          <w:rFonts w:eastAsia="Microsoft Sans Serif"/>
        </w:rPr>
        <w:t>золой</w:t>
      </w:r>
      <w:r>
        <w:rPr>
          <w:rFonts w:eastAsia="Microsoft Sans Serif"/>
          <w:spacing w:val="-4"/>
        </w:rPr>
        <w:t xml:space="preserve"> </w:t>
      </w:r>
      <w:r>
        <w:rPr>
          <w:rFonts w:eastAsia="Microsoft Sans Serif"/>
        </w:rPr>
        <w:t>топлива(п.</w:t>
      </w:r>
      <w:r>
        <w:rPr>
          <w:rFonts w:eastAsia="Microsoft Sans Serif"/>
          <w:spacing w:val="-3"/>
        </w:rPr>
        <w:t xml:space="preserve"> </w:t>
      </w:r>
      <w:r>
        <w:rPr>
          <w:rFonts w:eastAsia="Microsoft Sans Serif"/>
        </w:rPr>
        <w:t>2.2)</w:t>
      </w:r>
      <w:r>
        <w:rPr>
          <w:rFonts w:eastAsia="Microsoft Sans Serif"/>
          <w:spacing w:val="-6"/>
        </w:rPr>
        <w:t xml:space="preserve"> </w:t>
      </w:r>
      <w:r>
        <w:rPr>
          <w:rFonts w:eastAsia="Microsoft Sans Serif"/>
        </w:rPr>
        <w:t>,</w:t>
      </w:r>
      <w:r>
        <w:rPr>
          <w:rFonts w:eastAsia="Microsoft Sans Serif"/>
          <w:spacing w:val="-2"/>
        </w:rPr>
        <w:t xml:space="preserve"> </w:t>
      </w:r>
      <w:r>
        <w:rPr>
          <w:rFonts w:eastAsia="Microsoft Sans Serif"/>
          <w:b/>
          <w:i/>
        </w:rPr>
        <w:t>NSO2</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0.02</w:t>
      </w:r>
    </w:p>
    <w:p w:rsidR="00D55626" w:rsidRDefault="003B014E">
      <w:pPr>
        <w:spacing w:before="0" w:after="0"/>
        <w:rPr>
          <w:rFonts w:eastAsia="Microsoft Sans Serif"/>
          <w:b/>
        </w:rPr>
      </w:pPr>
      <w:r>
        <w:rPr>
          <w:rFonts w:eastAsia="Microsoft Sans Serif"/>
        </w:rPr>
        <w:t>Содержание</w:t>
      </w:r>
      <w:r>
        <w:rPr>
          <w:rFonts w:eastAsia="Microsoft Sans Serif"/>
          <w:spacing w:val="-3"/>
        </w:rPr>
        <w:t xml:space="preserve"> </w:t>
      </w:r>
      <w:r>
        <w:rPr>
          <w:rFonts w:eastAsia="Microsoft Sans Serif"/>
        </w:rPr>
        <w:t>сероводорода в</w:t>
      </w:r>
      <w:r>
        <w:rPr>
          <w:rFonts w:eastAsia="Microsoft Sans Serif"/>
          <w:spacing w:val="-2"/>
        </w:rPr>
        <w:t xml:space="preserve"> </w:t>
      </w:r>
      <w:r>
        <w:rPr>
          <w:rFonts w:eastAsia="Microsoft Sans Serif"/>
        </w:rPr>
        <w:t>топливе,</w:t>
      </w:r>
      <w:r>
        <w:rPr>
          <w:rFonts w:eastAsia="Microsoft Sans Serif"/>
          <w:spacing w:val="-1"/>
        </w:rPr>
        <w:t xml:space="preserve"> </w:t>
      </w:r>
      <w:r>
        <w:rPr>
          <w:rFonts w:eastAsia="Microsoft Sans Serif"/>
        </w:rPr>
        <w:t>%(прил.</w:t>
      </w:r>
      <w:r>
        <w:rPr>
          <w:rFonts w:eastAsia="Microsoft Sans Serif"/>
          <w:spacing w:val="-3"/>
        </w:rPr>
        <w:t xml:space="preserve"> </w:t>
      </w:r>
      <w:r>
        <w:rPr>
          <w:rFonts w:eastAsia="Microsoft Sans Serif"/>
        </w:rPr>
        <w:t>2.1)</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H2S</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rPr>
        <w:t>0</w:t>
      </w:r>
    </w:p>
    <w:p w:rsidR="00D55626" w:rsidRDefault="003B014E">
      <w:pPr>
        <w:spacing w:before="0" w:after="0"/>
        <w:ind w:right="1198"/>
        <w:rPr>
          <w:rFonts w:eastAsia="Microsoft Sans Serif"/>
          <w:b/>
        </w:rPr>
      </w:pPr>
      <w:r>
        <w:rPr>
          <w:rFonts w:eastAsia="Microsoft Sans Serif"/>
        </w:rPr>
        <w:t xml:space="preserve">Выбросы окислов серы, т/год (ф-ла 2.2) , </w:t>
      </w:r>
      <w:r>
        <w:rPr>
          <w:rFonts w:eastAsia="Microsoft Sans Serif"/>
          <w:b/>
          <w:i/>
        </w:rPr>
        <w:t>_M_ = 0.02 * BT * SR * (1-NSO2) + 0.0188 *</w:t>
      </w:r>
      <w:r>
        <w:rPr>
          <w:rFonts w:eastAsia="Microsoft Sans Serif"/>
          <w:b/>
          <w:i/>
          <w:spacing w:val="-59"/>
        </w:rPr>
        <w:t xml:space="preserve"> </w:t>
      </w:r>
      <w:r>
        <w:rPr>
          <w:rFonts w:eastAsia="Microsoft Sans Serif"/>
          <w:b/>
          <w:i/>
        </w:rPr>
        <w:t>H2S</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BT</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0.02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17.5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0.3</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(1-0.02)</w:t>
      </w:r>
      <w:r>
        <w:rPr>
          <w:rFonts w:eastAsia="Microsoft Sans Serif"/>
          <w:b/>
          <w:spacing w:val="-1"/>
        </w:rPr>
        <w:t xml:space="preserve"> </w:t>
      </w:r>
      <w:r>
        <w:rPr>
          <w:rFonts w:eastAsia="Microsoft Sans Serif"/>
          <w:b/>
        </w:rPr>
        <w:t>+ 0.0188</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 *</w:t>
      </w:r>
      <w:r>
        <w:rPr>
          <w:rFonts w:eastAsia="Microsoft Sans Serif"/>
          <w:b/>
          <w:spacing w:val="2"/>
        </w:rPr>
        <w:t xml:space="preserve"> </w:t>
      </w:r>
      <w:r>
        <w:rPr>
          <w:rFonts w:eastAsia="Microsoft Sans Serif"/>
          <w:b/>
        </w:rPr>
        <w:t>17.5 =</w:t>
      </w:r>
      <w:r>
        <w:rPr>
          <w:rFonts w:eastAsia="Microsoft Sans Serif"/>
          <w:b/>
          <w:spacing w:val="-1"/>
        </w:rPr>
        <w:t xml:space="preserve"> </w:t>
      </w:r>
      <w:r>
        <w:rPr>
          <w:rFonts w:eastAsia="Microsoft Sans Serif"/>
          <w:b/>
        </w:rPr>
        <w:t>0.103</w:t>
      </w:r>
    </w:p>
    <w:p w:rsidR="00D55626" w:rsidRDefault="003B014E">
      <w:pPr>
        <w:spacing w:before="0" w:after="0"/>
        <w:rPr>
          <w:rFonts w:eastAsia="Microsoft Sans Serif"/>
          <w:b/>
          <w:i/>
        </w:rPr>
      </w:pPr>
      <w:r>
        <w:rPr>
          <w:rFonts w:eastAsia="Microsoft Sans Serif"/>
        </w:rPr>
        <w:t>Выбросы</w:t>
      </w:r>
      <w:r>
        <w:rPr>
          <w:rFonts w:eastAsia="Microsoft Sans Serif"/>
          <w:spacing w:val="1"/>
        </w:rPr>
        <w:t xml:space="preserve"> </w:t>
      </w:r>
      <w:r>
        <w:rPr>
          <w:rFonts w:eastAsia="Microsoft Sans Serif"/>
        </w:rPr>
        <w:t>окислов серы,</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(ф-ла</w:t>
      </w:r>
      <w:r>
        <w:rPr>
          <w:rFonts w:eastAsia="Microsoft Sans Serif"/>
          <w:spacing w:val="1"/>
        </w:rPr>
        <w:t xml:space="preserve"> </w:t>
      </w:r>
      <w:r>
        <w:rPr>
          <w:rFonts w:eastAsia="Microsoft Sans Serif"/>
        </w:rPr>
        <w:t>2.2)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 0.02</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S1R</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(1-NSO2)</w:t>
      </w:r>
      <w:r>
        <w:rPr>
          <w:rFonts w:eastAsia="Microsoft Sans Serif"/>
          <w:b/>
          <w:i/>
          <w:spacing w:val="-3"/>
        </w:rPr>
        <w:t xml:space="preserve"> </w:t>
      </w:r>
      <w:r>
        <w:rPr>
          <w:rFonts w:eastAsia="Microsoft Sans Serif"/>
          <w:b/>
          <w:i/>
        </w:rPr>
        <w:t>+ 0.0188</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H2S</w:t>
      </w:r>
    </w:p>
    <w:p w:rsidR="00D55626" w:rsidRDefault="003B014E">
      <w:pPr>
        <w:spacing w:before="0" w:after="0"/>
        <w:outlineLvl w:val="4"/>
        <w:rPr>
          <w:rFonts w:eastAsia="Arial"/>
          <w:b/>
          <w:bCs/>
        </w:rPr>
      </w:pPr>
      <w:r>
        <w:rPr>
          <w:rFonts w:eastAsia="Arial"/>
          <w:b/>
          <w:bCs/>
          <w:i/>
        </w:rPr>
        <w:t>*</w:t>
      </w:r>
      <w:r>
        <w:rPr>
          <w:rFonts w:eastAsia="Arial"/>
          <w:b/>
          <w:bCs/>
          <w:i/>
          <w:spacing w:val="1"/>
        </w:rPr>
        <w:t xml:space="preserve"> </w:t>
      </w:r>
      <w:r>
        <w:rPr>
          <w:rFonts w:eastAsia="Arial"/>
          <w:b/>
          <w:bCs/>
          <w:i/>
        </w:rPr>
        <w:t>BG =</w:t>
      </w:r>
      <w:r>
        <w:rPr>
          <w:rFonts w:eastAsia="Arial"/>
          <w:b/>
          <w:bCs/>
          <w:i/>
          <w:spacing w:val="-1"/>
        </w:rPr>
        <w:t xml:space="preserve"> </w:t>
      </w:r>
      <w:r>
        <w:rPr>
          <w:rFonts w:eastAsia="Arial"/>
          <w:b/>
          <w:bCs/>
        </w:rPr>
        <w:t>0.02</w:t>
      </w:r>
      <w:r>
        <w:rPr>
          <w:rFonts w:eastAsia="Arial"/>
          <w:b/>
          <w:bCs/>
          <w:spacing w:val="-2"/>
        </w:rPr>
        <w:t xml:space="preserve"> </w:t>
      </w:r>
      <w:r>
        <w:rPr>
          <w:rFonts w:eastAsia="Arial"/>
          <w:b/>
          <w:bCs/>
        </w:rPr>
        <w:t>* 1.1</w:t>
      </w:r>
      <w:r>
        <w:rPr>
          <w:rFonts w:eastAsia="Arial"/>
          <w:b/>
          <w:bCs/>
          <w:spacing w:val="-2"/>
        </w:rPr>
        <w:t xml:space="preserve"> </w:t>
      </w:r>
      <w:r>
        <w:rPr>
          <w:rFonts w:eastAsia="Arial"/>
          <w:b/>
          <w:bCs/>
        </w:rPr>
        <w:t>* 0.3</w:t>
      </w:r>
      <w:r>
        <w:rPr>
          <w:rFonts w:eastAsia="Arial"/>
          <w:b/>
          <w:bCs/>
          <w:spacing w:val="-2"/>
        </w:rPr>
        <w:t xml:space="preserve"> </w:t>
      </w:r>
      <w:r>
        <w:rPr>
          <w:rFonts w:eastAsia="Arial"/>
          <w:b/>
          <w:bCs/>
        </w:rPr>
        <w:t>*</w:t>
      </w:r>
      <w:r>
        <w:rPr>
          <w:rFonts w:eastAsia="Arial"/>
          <w:b/>
          <w:bCs/>
          <w:spacing w:val="-3"/>
        </w:rPr>
        <w:t xml:space="preserve"> </w:t>
      </w:r>
      <w:r>
        <w:rPr>
          <w:rFonts w:eastAsia="Arial"/>
          <w:b/>
          <w:bCs/>
        </w:rPr>
        <w:t>(1-0.02)</w:t>
      </w:r>
      <w:r>
        <w:rPr>
          <w:rFonts w:eastAsia="Arial"/>
          <w:b/>
          <w:bCs/>
          <w:spacing w:val="-1"/>
        </w:rPr>
        <w:t xml:space="preserve"> </w:t>
      </w:r>
      <w:r>
        <w:rPr>
          <w:rFonts w:eastAsia="Arial"/>
          <w:b/>
          <w:bCs/>
        </w:rPr>
        <w:t>+ 0.0188</w:t>
      </w:r>
      <w:r>
        <w:rPr>
          <w:rFonts w:eastAsia="Arial"/>
          <w:b/>
          <w:bCs/>
          <w:spacing w:val="-3"/>
        </w:rPr>
        <w:t xml:space="preserve"> </w:t>
      </w:r>
      <w:r>
        <w:rPr>
          <w:rFonts w:eastAsia="Arial"/>
          <w:b/>
          <w:bCs/>
        </w:rPr>
        <w:t>* 0 * 1.1 =</w:t>
      </w:r>
      <w:r>
        <w:rPr>
          <w:rFonts w:eastAsia="Arial"/>
          <w:b/>
          <w:bCs/>
          <w:spacing w:val="2"/>
        </w:rPr>
        <w:t xml:space="preserve"> </w:t>
      </w:r>
      <w:r>
        <w:rPr>
          <w:rFonts w:eastAsia="Arial"/>
          <w:b/>
          <w:bCs/>
        </w:rPr>
        <w:t>0.00647</w:t>
      </w:r>
    </w:p>
    <w:p w:rsidR="00D55626" w:rsidRDefault="003B014E">
      <w:pPr>
        <w:spacing w:before="0" w:after="0"/>
        <w:rPr>
          <w:rFonts w:eastAsia="Microsoft Sans Serif"/>
        </w:rPr>
      </w:pPr>
      <w:r>
        <w:rPr>
          <w:rFonts w:eastAsia="Microsoft Sans Serif"/>
          <w:spacing w:val="-1"/>
        </w:rPr>
        <w:t>РАСЧЕТ</w:t>
      </w:r>
      <w:r>
        <w:rPr>
          <w:rFonts w:eastAsia="Microsoft Sans Serif"/>
          <w:spacing w:val="-10"/>
        </w:rPr>
        <w:t xml:space="preserve"> </w:t>
      </w:r>
      <w:r>
        <w:rPr>
          <w:rFonts w:eastAsia="Microsoft Sans Serif"/>
          <w:spacing w:val="-1"/>
        </w:rPr>
        <w:t>ВЫБРОСОВ</w:t>
      </w:r>
      <w:r>
        <w:rPr>
          <w:rFonts w:eastAsia="Microsoft Sans Serif"/>
          <w:spacing w:val="-14"/>
        </w:rPr>
        <w:t xml:space="preserve"> </w:t>
      </w:r>
      <w:r>
        <w:rPr>
          <w:rFonts w:eastAsia="Microsoft Sans Serif"/>
        </w:rPr>
        <w:t>ОКИСИ</w:t>
      </w:r>
      <w:r>
        <w:rPr>
          <w:rFonts w:eastAsia="Microsoft Sans Serif"/>
          <w:spacing w:val="-11"/>
        </w:rPr>
        <w:t xml:space="preserve"> </w:t>
      </w:r>
      <w:r>
        <w:rPr>
          <w:rFonts w:eastAsia="Microsoft Sans Serif"/>
        </w:rPr>
        <w:t>УГЛЕРОДА</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Углерод</w:t>
      </w:r>
      <w:r>
        <w:rPr>
          <w:rFonts w:eastAsia="Arial"/>
          <w:b/>
          <w:bCs/>
          <w:i/>
          <w:iCs/>
          <w:spacing w:val="-1"/>
          <w:u w:val="thick" w:color="000000"/>
        </w:rPr>
        <w:t xml:space="preserve"> </w:t>
      </w:r>
      <w:r>
        <w:rPr>
          <w:rFonts w:eastAsia="Arial"/>
          <w:b/>
          <w:bCs/>
          <w:i/>
          <w:iCs/>
          <w:u w:val="thick" w:color="000000"/>
        </w:rPr>
        <w:t>оксид</w:t>
      </w:r>
      <w:r>
        <w:rPr>
          <w:rFonts w:eastAsia="Arial"/>
          <w:b/>
          <w:bCs/>
          <w:i/>
          <w:iCs/>
          <w:spacing w:val="-2"/>
          <w:u w:val="thick" w:color="000000"/>
        </w:rPr>
        <w:t xml:space="preserve"> </w:t>
      </w:r>
      <w:r>
        <w:rPr>
          <w:rFonts w:eastAsia="Arial"/>
          <w:b/>
          <w:bCs/>
          <w:i/>
          <w:iCs/>
          <w:u w:val="thick" w:color="000000"/>
        </w:rPr>
        <w:t>(594)</w:t>
      </w:r>
    </w:p>
    <w:p w:rsidR="00D55626" w:rsidRDefault="003B014E">
      <w:pPr>
        <w:spacing w:before="0" w:after="0"/>
        <w:rPr>
          <w:rFonts w:eastAsia="Microsoft Sans Serif"/>
          <w:b/>
        </w:rPr>
      </w:pPr>
      <w:r>
        <w:rPr>
          <w:rFonts w:eastAsia="Microsoft Sans Serif"/>
        </w:rPr>
        <w:t>Потери</w:t>
      </w:r>
      <w:r>
        <w:rPr>
          <w:rFonts w:eastAsia="Microsoft Sans Serif"/>
          <w:spacing w:val="-2"/>
        </w:rPr>
        <w:t xml:space="preserve"> </w:t>
      </w:r>
      <w:r>
        <w:rPr>
          <w:rFonts w:eastAsia="Microsoft Sans Serif"/>
        </w:rPr>
        <w:t>тепла</w:t>
      </w:r>
      <w:r>
        <w:rPr>
          <w:rFonts w:eastAsia="Microsoft Sans Serif"/>
          <w:spacing w:val="-4"/>
        </w:rPr>
        <w:t xml:space="preserve"> </w:t>
      </w:r>
      <w:r>
        <w:rPr>
          <w:rFonts w:eastAsia="Microsoft Sans Serif"/>
        </w:rPr>
        <w:t>от</w:t>
      </w:r>
      <w:r>
        <w:rPr>
          <w:rFonts w:eastAsia="Microsoft Sans Serif"/>
          <w:spacing w:val="-1"/>
        </w:rPr>
        <w:t xml:space="preserve"> </w:t>
      </w:r>
      <w:r>
        <w:rPr>
          <w:rFonts w:eastAsia="Microsoft Sans Serif"/>
        </w:rPr>
        <w:t>механической</w:t>
      </w:r>
      <w:r>
        <w:rPr>
          <w:rFonts w:eastAsia="Microsoft Sans Serif"/>
          <w:spacing w:val="-1"/>
        </w:rPr>
        <w:t xml:space="preserve"> </w:t>
      </w:r>
      <w:r>
        <w:rPr>
          <w:rFonts w:eastAsia="Microsoft Sans Serif"/>
        </w:rPr>
        <w:t>неполноты</w:t>
      </w:r>
      <w:r>
        <w:rPr>
          <w:rFonts w:eastAsia="Microsoft Sans Serif"/>
          <w:spacing w:val="-4"/>
        </w:rPr>
        <w:t xml:space="preserve"> </w:t>
      </w:r>
      <w:r>
        <w:rPr>
          <w:rFonts w:eastAsia="Microsoft Sans Serif"/>
        </w:rPr>
        <w:t>сгорания,</w:t>
      </w:r>
      <w:r>
        <w:rPr>
          <w:rFonts w:eastAsia="Microsoft Sans Serif"/>
          <w:spacing w:val="-2"/>
        </w:rPr>
        <w:t xml:space="preserve"> </w:t>
      </w:r>
      <w:r>
        <w:rPr>
          <w:rFonts w:eastAsia="Microsoft Sans Serif"/>
        </w:rPr>
        <w:t>%(табл.</w:t>
      </w:r>
      <w:r>
        <w:rPr>
          <w:rFonts w:eastAsia="Microsoft Sans Serif"/>
          <w:spacing w:val="-2"/>
        </w:rPr>
        <w:t xml:space="preserve"> </w:t>
      </w:r>
      <w:r>
        <w:rPr>
          <w:rFonts w:eastAsia="Microsoft Sans Serif"/>
        </w:rPr>
        <w:t>2.2)</w:t>
      </w:r>
      <w:r>
        <w:rPr>
          <w:rFonts w:eastAsia="Microsoft Sans Serif"/>
          <w:spacing w:val="-1"/>
        </w:rPr>
        <w:t xml:space="preserve"> </w:t>
      </w:r>
      <w:r>
        <w:rPr>
          <w:rFonts w:eastAsia="Microsoft Sans Serif"/>
        </w:rPr>
        <w:t xml:space="preserve">, </w:t>
      </w:r>
      <w:r>
        <w:rPr>
          <w:rFonts w:eastAsia="Microsoft Sans Serif"/>
          <w:b/>
          <w:i/>
        </w:rPr>
        <w:t>Q4</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rPr>
        <w:t>0</w:t>
      </w:r>
    </w:p>
    <w:p w:rsidR="00D55626" w:rsidRDefault="003B014E">
      <w:pPr>
        <w:spacing w:before="0" w:after="0"/>
        <w:rPr>
          <w:rFonts w:eastAsia="Microsoft Sans Serif"/>
        </w:rPr>
      </w:pPr>
      <w:r>
        <w:rPr>
          <w:rFonts w:eastAsia="Microsoft Sans Serif"/>
          <w:spacing w:val="-1"/>
        </w:rPr>
        <w:t>Тип</w:t>
      </w:r>
      <w:r>
        <w:rPr>
          <w:rFonts w:eastAsia="Microsoft Sans Serif"/>
          <w:spacing w:val="-12"/>
        </w:rPr>
        <w:t xml:space="preserve"> </w:t>
      </w:r>
      <w:r>
        <w:rPr>
          <w:rFonts w:eastAsia="Microsoft Sans Serif"/>
          <w:spacing w:val="-1"/>
        </w:rPr>
        <w:t>топки:</w:t>
      </w:r>
      <w:r>
        <w:rPr>
          <w:rFonts w:eastAsia="Microsoft Sans Serif"/>
          <w:spacing w:val="-11"/>
        </w:rPr>
        <w:t xml:space="preserve"> </w:t>
      </w:r>
      <w:r>
        <w:rPr>
          <w:rFonts w:eastAsia="Microsoft Sans Serif"/>
          <w:spacing w:val="-1"/>
        </w:rPr>
        <w:t>Камерная</w:t>
      </w:r>
      <w:r>
        <w:rPr>
          <w:rFonts w:eastAsia="Microsoft Sans Serif"/>
          <w:spacing w:val="-12"/>
        </w:rPr>
        <w:t xml:space="preserve"> </w:t>
      </w:r>
      <w:r>
        <w:rPr>
          <w:rFonts w:eastAsia="Microsoft Sans Serif"/>
        </w:rPr>
        <w:t>топка</w:t>
      </w:r>
    </w:p>
    <w:p w:rsidR="00D55626" w:rsidRDefault="003B014E">
      <w:pPr>
        <w:spacing w:before="0" w:after="0"/>
        <w:rPr>
          <w:rFonts w:eastAsia="Microsoft Sans Serif"/>
          <w:b/>
        </w:rPr>
      </w:pPr>
      <w:r>
        <w:rPr>
          <w:rFonts w:eastAsia="Microsoft Sans Serif"/>
        </w:rPr>
        <w:t>Потери</w:t>
      </w:r>
      <w:r>
        <w:rPr>
          <w:rFonts w:eastAsia="Microsoft Sans Serif"/>
          <w:spacing w:val="-2"/>
        </w:rPr>
        <w:t xml:space="preserve"> </w:t>
      </w:r>
      <w:r>
        <w:rPr>
          <w:rFonts w:eastAsia="Microsoft Sans Serif"/>
        </w:rPr>
        <w:t>тепла</w:t>
      </w:r>
      <w:r>
        <w:rPr>
          <w:rFonts w:eastAsia="Microsoft Sans Serif"/>
          <w:spacing w:val="-4"/>
        </w:rPr>
        <w:t xml:space="preserve"> </w:t>
      </w:r>
      <w:r>
        <w:rPr>
          <w:rFonts w:eastAsia="Microsoft Sans Serif"/>
        </w:rPr>
        <w:t>от</w:t>
      </w:r>
      <w:r>
        <w:rPr>
          <w:rFonts w:eastAsia="Microsoft Sans Serif"/>
          <w:spacing w:val="-1"/>
        </w:rPr>
        <w:t xml:space="preserve"> </w:t>
      </w:r>
      <w:r>
        <w:rPr>
          <w:rFonts w:eastAsia="Microsoft Sans Serif"/>
        </w:rPr>
        <w:t>химической</w:t>
      </w:r>
      <w:r>
        <w:rPr>
          <w:rFonts w:eastAsia="Microsoft Sans Serif"/>
          <w:spacing w:val="-1"/>
        </w:rPr>
        <w:t xml:space="preserve"> </w:t>
      </w:r>
      <w:r>
        <w:rPr>
          <w:rFonts w:eastAsia="Microsoft Sans Serif"/>
        </w:rPr>
        <w:t>неполноты</w:t>
      </w:r>
      <w:r>
        <w:rPr>
          <w:rFonts w:eastAsia="Microsoft Sans Serif"/>
          <w:spacing w:val="-4"/>
        </w:rPr>
        <w:t xml:space="preserve"> </w:t>
      </w:r>
      <w:r>
        <w:rPr>
          <w:rFonts w:eastAsia="Microsoft Sans Serif"/>
        </w:rPr>
        <w:t>сгорания,</w:t>
      </w:r>
      <w:r>
        <w:rPr>
          <w:rFonts w:eastAsia="Microsoft Sans Serif"/>
          <w:spacing w:val="-1"/>
        </w:rPr>
        <w:t xml:space="preserve"> </w:t>
      </w:r>
      <w:r>
        <w:rPr>
          <w:rFonts w:eastAsia="Microsoft Sans Serif"/>
        </w:rPr>
        <w:t>%(табл.</w:t>
      </w:r>
      <w:r>
        <w:rPr>
          <w:rFonts w:eastAsia="Microsoft Sans Serif"/>
          <w:spacing w:val="-2"/>
        </w:rPr>
        <w:t xml:space="preserve"> </w:t>
      </w:r>
      <w:r>
        <w:rPr>
          <w:rFonts w:eastAsia="Microsoft Sans Serif"/>
        </w:rPr>
        <w:t>2.2)</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Q3</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0.5</w:t>
      </w:r>
    </w:p>
    <w:p w:rsidR="00D55626" w:rsidRDefault="003B014E">
      <w:pPr>
        <w:spacing w:before="0" w:after="0"/>
        <w:rPr>
          <w:rFonts w:eastAsia="Microsoft Sans Serif"/>
          <w:b/>
        </w:rPr>
      </w:pPr>
      <w:r>
        <w:rPr>
          <w:rFonts w:eastAsia="Microsoft Sans Serif"/>
        </w:rPr>
        <w:t>Коэффициент,</w:t>
      </w:r>
      <w:r>
        <w:rPr>
          <w:rFonts w:eastAsia="Microsoft Sans Serif"/>
          <w:spacing w:val="-3"/>
        </w:rPr>
        <w:t xml:space="preserve"> </w:t>
      </w:r>
      <w:r>
        <w:rPr>
          <w:rFonts w:eastAsia="Microsoft Sans Serif"/>
        </w:rPr>
        <w:t>учитывающий</w:t>
      </w:r>
      <w:r>
        <w:rPr>
          <w:rFonts w:eastAsia="Microsoft Sans Serif"/>
          <w:spacing w:val="-2"/>
        </w:rPr>
        <w:t xml:space="preserve"> </w:t>
      </w:r>
      <w:r>
        <w:rPr>
          <w:rFonts w:eastAsia="Microsoft Sans Serif"/>
        </w:rPr>
        <w:t>долю</w:t>
      </w:r>
      <w:r>
        <w:rPr>
          <w:rFonts w:eastAsia="Microsoft Sans Serif"/>
          <w:spacing w:val="-3"/>
        </w:rPr>
        <w:t xml:space="preserve"> </w:t>
      </w:r>
      <w:r>
        <w:rPr>
          <w:rFonts w:eastAsia="Microsoft Sans Serif"/>
        </w:rPr>
        <w:t>потери</w:t>
      </w:r>
      <w:r>
        <w:rPr>
          <w:rFonts w:eastAsia="Microsoft Sans Serif"/>
          <w:spacing w:val="-2"/>
        </w:rPr>
        <w:t xml:space="preserve"> </w:t>
      </w:r>
      <w:r>
        <w:rPr>
          <w:rFonts w:eastAsia="Microsoft Sans Serif"/>
        </w:rPr>
        <w:t>тепла</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b/>
          <w:i/>
        </w:rPr>
        <w:t>R</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rPr>
        <w:t>0.65</w:t>
      </w:r>
    </w:p>
    <w:p w:rsidR="00D55626" w:rsidRDefault="003B014E">
      <w:pPr>
        <w:spacing w:before="0" w:after="0"/>
        <w:ind w:right="916"/>
        <w:rPr>
          <w:rFonts w:eastAsia="Microsoft Sans Serif"/>
          <w:b/>
        </w:rPr>
      </w:pPr>
      <w:r>
        <w:rPr>
          <w:rFonts w:eastAsia="Microsoft Sans Serif"/>
        </w:rPr>
        <w:t>Выход окиси</w:t>
      </w:r>
      <w:r>
        <w:rPr>
          <w:rFonts w:eastAsia="Microsoft Sans Serif"/>
          <w:spacing w:val="-2"/>
        </w:rPr>
        <w:t xml:space="preserve"> </w:t>
      </w:r>
      <w:r>
        <w:rPr>
          <w:rFonts w:eastAsia="Microsoft Sans Serif"/>
        </w:rPr>
        <w:t>углерода</w:t>
      </w:r>
      <w:r>
        <w:rPr>
          <w:rFonts w:eastAsia="Microsoft Sans Serif"/>
          <w:spacing w:val="-4"/>
        </w:rPr>
        <w:t xml:space="preserve"> </w:t>
      </w:r>
      <w:r>
        <w:rPr>
          <w:rFonts w:eastAsia="Microsoft Sans Serif"/>
        </w:rPr>
        <w:t>в</w:t>
      </w:r>
      <w:r>
        <w:rPr>
          <w:rFonts w:eastAsia="Microsoft Sans Serif"/>
          <w:spacing w:val="-1"/>
        </w:rPr>
        <w:t xml:space="preserve"> </w:t>
      </w:r>
      <w:r>
        <w:rPr>
          <w:rFonts w:eastAsia="Microsoft Sans Serif"/>
        </w:rPr>
        <w:t>кг/тонн или</w:t>
      </w:r>
      <w:r>
        <w:rPr>
          <w:rFonts w:eastAsia="Microsoft Sans Serif"/>
          <w:spacing w:val="-3"/>
        </w:rPr>
        <w:t xml:space="preserve"> </w:t>
      </w:r>
      <w:r>
        <w:rPr>
          <w:rFonts w:eastAsia="Microsoft Sans Serif"/>
        </w:rPr>
        <w:t>кг/тыс.м3</w:t>
      </w:r>
      <w:r>
        <w:rPr>
          <w:rFonts w:eastAsia="Microsoft Sans Serif"/>
          <w:spacing w:val="-2"/>
        </w:rPr>
        <w:t xml:space="preserve"> </w:t>
      </w:r>
      <w:r>
        <w:rPr>
          <w:rFonts w:eastAsia="Microsoft Sans Serif"/>
        </w:rPr>
        <w:t>(ф-ла</w:t>
      </w:r>
      <w:r>
        <w:rPr>
          <w:rFonts w:eastAsia="Microsoft Sans Serif"/>
          <w:spacing w:val="-2"/>
        </w:rPr>
        <w:t xml:space="preserve"> </w:t>
      </w:r>
      <w:r>
        <w:rPr>
          <w:rFonts w:eastAsia="Microsoft Sans Serif"/>
        </w:rPr>
        <w:t>2.5)</w:t>
      </w:r>
      <w:r>
        <w:rPr>
          <w:rFonts w:eastAsia="Microsoft Sans Serif"/>
          <w:spacing w:val="-3"/>
        </w:rPr>
        <w:t xml:space="preserve"> </w:t>
      </w:r>
      <w:r>
        <w:rPr>
          <w:rFonts w:eastAsia="Microsoft Sans Serif"/>
        </w:rPr>
        <w:t xml:space="preserve">, </w:t>
      </w:r>
      <w:r>
        <w:rPr>
          <w:rFonts w:eastAsia="Microsoft Sans Serif"/>
          <w:b/>
          <w:i/>
        </w:rPr>
        <w:t>CCO</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Q3</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i/>
        </w:rPr>
        <w:t>R</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QR</w:t>
      </w:r>
      <w:r>
        <w:rPr>
          <w:rFonts w:eastAsia="Microsoft Sans Serif"/>
          <w:b/>
          <w:i/>
          <w:spacing w:val="-7"/>
        </w:rPr>
        <w:t xml:space="preserve"> </w:t>
      </w:r>
      <w:r>
        <w:rPr>
          <w:rFonts w:eastAsia="Microsoft Sans Serif"/>
          <w:b/>
          <w:i/>
        </w:rPr>
        <w:t>=</w:t>
      </w:r>
      <w:r>
        <w:rPr>
          <w:rFonts w:eastAsia="Microsoft Sans Serif"/>
          <w:b/>
          <w:i/>
          <w:spacing w:val="-1"/>
        </w:rPr>
        <w:t xml:space="preserve"> </w:t>
      </w:r>
      <w:r>
        <w:rPr>
          <w:rFonts w:eastAsia="Microsoft Sans Serif"/>
          <w:b/>
        </w:rPr>
        <w:t>0.5</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0.65</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42.75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13.9</w:t>
      </w:r>
    </w:p>
    <w:p w:rsidR="00D55626" w:rsidRDefault="003B014E">
      <w:pPr>
        <w:spacing w:before="0" w:after="0"/>
        <w:rPr>
          <w:rFonts w:eastAsia="Microsoft Sans Serif"/>
          <w:b/>
          <w:i/>
        </w:rPr>
      </w:pPr>
      <w:r>
        <w:rPr>
          <w:rFonts w:eastAsia="Microsoft Sans Serif"/>
        </w:rPr>
        <w:t>Выбросы</w:t>
      </w:r>
      <w:r>
        <w:rPr>
          <w:rFonts w:eastAsia="Microsoft Sans Serif"/>
          <w:spacing w:val="1"/>
        </w:rPr>
        <w:t xml:space="preserve"> </w:t>
      </w:r>
      <w:r>
        <w:rPr>
          <w:rFonts w:eastAsia="Microsoft Sans Serif"/>
        </w:rPr>
        <w:t>окиси</w:t>
      </w:r>
      <w:r>
        <w:rPr>
          <w:rFonts w:eastAsia="Microsoft Sans Serif"/>
          <w:spacing w:val="1"/>
        </w:rPr>
        <w:t xml:space="preserve"> </w:t>
      </w:r>
      <w:r>
        <w:rPr>
          <w:rFonts w:eastAsia="Microsoft Sans Serif"/>
        </w:rPr>
        <w:t>углерода,</w:t>
      </w:r>
      <w:r>
        <w:rPr>
          <w:rFonts w:eastAsia="Microsoft Sans Serif"/>
          <w:spacing w:val="2"/>
        </w:rPr>
        <w:t xml:space="preserve"> </w:t>
      </w:r>
      <w:r>
        <w:rPr>
          <w:rFonts w:eastAsia="Microsoft Sans Serif"/>
        </w:rPr>
        <w:t>т/год (ф-ла</w:t>
      </w:r>
      <w:r>
        <w:rPr>
          <w:rFonts w:eastAsia="Microsoft Sans Serif"/>
          <w:spacing w:val="-1"/>
        </w:rPr>
        <w:t xml:space="preserve"> </w:t>
      </w:r>
      <w:r>
        <w:rPr>
          <w:rFonts w:eastAsia="Microsoft Sans Serif"/>
        </w:rPr>
        <w:t>2.4)</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0.001</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BT</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CCO</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(1-Q4</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100)</w:t>
      </w:r>
      <w:r>
        <w:rPr>
          <w:rFonts w:eastAsia="Microsoft Sans Serif"/>
          <w:b/>
          <w:i/>
          <w:spacing w:val="-2"/>
        </w:rPr>
        <w:t xml:space="preserve"> </w:t>
      </w:r>
      <w:r>
        <w:rPr>
          <w:rFonts w:eastAsia="Microsoft Sans Serif"/>
          <w:b/>
          <w:i/>
        </w:rPr>
        <w:t>=</w:t>
      </w:r>
    </w:p>
    <w:p w:rsidR="00D55626" w:rsidRDefault="003B014E">
      <w:pPr>
        <w:spacing w:before="0" w:after="0"/>
        <w:outlineLvl w:val="4"/>
        <w:rPr>
          <w:rFonts w:eastAsia="Arial"/>
          <w:b/>
          <w:bCs/>
        </w:rPr>
      </w:pPr>
      <w:r>
        <w:rPr>
          <w:rFonts w:eastAsia="Arial"/>
          <w:b/>
          <w:bCs/>
        </w:rPr>
        <w:t>0.001 *</w:t>
      </w:r>
      <w:r>
        <w:rPr>
          <w:rFonts w:eastAsia="Arial"/>
          <w:b/>
          <w:bCs/>
          <w:spacing w:val="-1"/>
        </w:rPr>
        <w:t xml:space="preserve"> </w:t>
      </w:r>
      <w:r>
        <w:rPr>
          <w:rFonts w:eastAsia="Arial"/>
          <w:b/>
          <w:bCs/>
        </w:rPr>
        <w:t>17.5 *</w:t>
      </w:r>
      <w:r>
        <w:rPr>
          <w:rFonts w:eastAsia="Arial"/>
          <w:b/>
          <w:bCs/>
          <w:spacing w:val="-1"/>
        </w:rPr>
        <w:t xml:space="preserve"> </w:t>
      </w:r>
      <w:r>
        <w:rPr>
          <w:rFonts w:eastAsia="Arial"/>
          <w:b/>
          <w:bCs/>
        </w:rPr>
        <w:t>13.9 *</w:t>
      </w:r>
      <w:r>
        <w:rPr>
          <w:rFonts w:eastAsia="Arial"/>
          <w:b/>
          <w:bCs/>
          <w:spacing w:val="-1"/>
        </w:rPr>
        <w:t xml:space="preserve"> </w:t>
      </w:r>
      <w:r>
        <w:rPr>
          <w:rFonts w:eastAsia="Arial"/>
          <w:b/>
          <w:bCs/>
        </w:rPr>
        <w:t>(1-0</w:t>
      </w:r>
      <w:r>
        <w:rPr>
          <w:rFonts w:eastAsia="Arial"/>
          <w:b/>
          <w:bCs/>
          <w:spacing w:val="-2"/>
        </w:rPr>
        <w:t xml:space="preserve"> </w:t>
      </w:r>
      <w:r>
        <w:rPr>
          <w:rFonts w:eastAsia="Arial"/>
          <w:b/>
          <w:bCs/>
        </w:rPr>
        <w:t>/ 100)</w:t>
      </w:r>
      <w:r>
        <w:rPr>
          <w:rFonts w:eastAsia="Arial"/>
          <w:b/>
          <w:bCs/>
          <w:spacing w:val="-1"/>
        </w:rPr>
        <w:t xml:space="preserve"> </w:t>
      </w:r>
      <w:r>
        <w:rPr>
          <w:rFonts w:eastAsia="Arial"/>
          <w:b/>
          <w:bCs/>
        </w:rPr>
        <w:t>=</w:t>
      </w:r>
      <w:r>
        <w:rPr>
          <w:rFonts w:eastAsia="Arial"/>
          <w:b/>
          <w:bCs/>
          <w:spacing w:val="-1"/>
        </w:rPr>
        <w:t xml:space="preserve"> </w:t>
      </w:r>
      <w:r>
        <w:rPr>
          <w:rFonts w:eastAsia="Arial"/>
          <w:b/>
          <w:bCs/>
        </w:rPr>
        <w:t>0.2433</w:t>
      </w:r>
    </w:p>
    <w:p w:rsidR="00D55626" w:rsidRDefault="003B014E">
      <w:pPr>
        <w:spacing w:before="0" w:after="0"/>
        <w:ind w:right="804"/>
        <w:rPr>
          <w:rFonts w:eastAsia="Microsoft Sans Serif"/>
          <w:b/>
        </w:rPr>
      </w:pPr>
      <w:r>
        <w:rPr>
          <w:rFonts w:eastAsia="Microsoft Sans Serif"/>
        </w:rPr>
        <w:t xml:space="preserve">Выбросы окиси углерода, г/с (ф-ла 2.4) , </w:t>
      </w:r>
      <w:r>
        <w:rPr>
          <w:rFonts w:eastAsia="Microsoft Sans Serif"/>
          <w:b/>
          <w:i/>
        </w:rPr>
        <w:t xml:space="preserve">_G_ = 0.001 * BG * CCO * (1-Q4 / 100) = </w:t>
      </w:r>
      <w:r>
        <w:rPr>
          <w:rFonts w:eastAsia="Microsoft Sans Serif"/>
          <w:b/>
        </w:rPr>
        <w:t>0.001 *</w:t>
      </w:r>
      <w:r>
        <w:rPr>
          <w:rFonts w:eastAsia="Microsoft Sans Serif"/>
          <w:b/>
          <w:spacing w:val="-59"/>
        </w:rPr>
        <w:t xml:space="preserve"> </w:t>
      </w:r>
      <w:r>
        <w:rPr>
          <w:rFonts w:eastAsia="Microsoft Sans Serif"/>
          <w:b/>
        </w:rPr>
        <w:t>1.1</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13.9 *</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0.0153</w:t>
      </w:r>
    </w:p>
    <w:p w:rsidR="00D55626" w:rsidRDefault="003B014E">
      <w:pPr>
        <w:spacing w:before="0" w:after="0"/>
        <w:rPr>
          <w:rFonts w:eastAsia="Microsoft Sans Serif"/>
        </w:rPr>
      </w:pPr>
      <w:r>
        <w:rPr>
          <w:rFonts w:eastAsia="Microsoft Sans Serif"/>
        </w:rPr>
        <w:t>РАСЧЕТ</w:t>
      </w:r>
      <w:r>
        <w:rPr>
          <w:rFonts w:eastAsia="Microsoft Sans Serif"/>
          <w:spacing w:val="-5"/>
        </w:rPr>
        <w:t xml:space="preserve"> </w:t>
      </w:r>
      <w:r>
        <w:rPr>
          <w:rFonts w:eastAsia="Microsoft Sans Serif"/>
        </w:rPr>
        <w:t>ВЫБРОСОВ</w:t>
      </w:r>
      <w:r>
        <w:rPr>
          <w:rFonts w:eastAsia="Microsoft Sans Serif"/>
          <w:spacing w:val="-11"/>
        </w:rPr>
        <w:t xml:space="preserve"> </w:t>
      </w:r>
      <w:r>
        <w:rPr>
          <w:rFonts w:eastAsia="Microsoft Sans Serif"/>
        </w:rPr>
        <w:t>ТВЕРДЫХ</w:t>
      </w:r>
      <w:r>
        <w:rPr>
          <w:rFonts w:eastAsia="Microsoft Sans Serif"/>
          <w:spacing w:val="-7"/>
        </w:rPr>
        <w:t xml:space="preserve"> </w:t>
      </w:r>
      <w:r>
        <w:rPr>
          <w:rFonts w:eastAsia="Microsoft Sans Serif"/>
        </w:rPr>
        <w:t>ЧАСТИЦ</w:t>
      </w:r>
    </w:p>
    <w:p w:rsidR="00D55626" w:rsidRDefault="003B014E">
      <w:pPr>
        <w:spacing w:before="0" w:after="0"/>
        <w:ind w:right="6328"/>
        <w:rPr>
          <w:rFonts w:eastAsia="Microsoft Sans Serif"/>
        </w:rPr>
      </w:pPr>
      <w:r>
        <w:rPr>
          <w:rFonts w:eastAsia="Microsoft Sans Serif"/>
          <w:b/>
          <w:i/>
          <w:u w:val="thick"/>
        </w:rPr>
        <w:t>Примесь: 0328 Углерод (593)</w:t>
      </w:r>
      <w:r>
        <w:rPr>
          <w:rFonts w:eastAsia="Microsoft Sans Serif"/>
          <w:b/>
          <w:i/>
          <w:spacing w:val="1"/>
        </w:rPr>
        <w:t xml:space="preserve"> </w:t>
      </w:r>
      <w:r>
        <w:rPr>
          <w:rFonts w:eastAsia="Microsoft Sans Serif"/>
        </w:rPr>
        <w:t>Коэффициент(табл.</w:t>
      </w:r>
      <w:r>
        <w:rPr>
          <w:rFonts w:eastAsia="Microsoft Sans Serif"/>
          <w:spacing w:val="-4"/>
        </w:rPr>
        <w:t xml:space="preserve"> </w:t>
      </w:r>
      <w:r>
        <w:rPr>
          <w:rFonts w:eastAsia="Microsoft Sans Serif"/>
        </w:rPr>
        <w:t>2.1)</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F</w:t>
      </w:r>
      <w:r>
        <w:rPr>
          <w:rFonts w:eastAsia="Microsoft Sans Serif"/>
          <w:b/>
          <w:i/>
          <w:spacing w:val="-7"/>
        </w:rPr>
        <w:t xml:space="preserve"> </w:t>
      </w:r>
      <w:r>
        <w:rPr>
          <w:rFonts w:eastAsia="Microsoft Sans Serif"/>
          <w:b/>
          <w:i/>
        </w:rPr>
        <w:t>=</w:t>
      </w:r>
      <w:r>
        <w:rPr>
          <w:rFonts w:eastAsia="Microsoft Sans Serif"/>
          <w:b/>
          <w:i/>
          <w:spacing w:val="-6"/>
        </w:rPr>
        <w:t xml:space="preserve"> </w:t>
      </w:r>
      <w:r>
        <w:rPr>
          <w:rFonts w:eastAsia="Microsoft Sans Serif"/>
          <w:b/>
        </w:rPr>
        <w:t>0.01</w:t>
      </w:r>
      <w:r>
        <w:rPr>
          <w:rFonts w:eastAsia="Microsoft Sans Serif"/>
          <w:b/>
          <w:spacing w:val="-58"/>
        </w:rPr>
        <w:t xml:space="preserve"> </w:t>
      </w:r>
      <w:r>
        <w:rPr>
          <w:rFonts w:eastAsia="Microsoft Sans Serif"/>
        </w:rPr>
        <w:t>Тип</w:t>
      </w:r>
      <w:r>
        <w:rPr>
          <w:rFonts w:eastAsia="Microsoft Sans Serif"/>
          <w:spacing w:val="-4"/>
        </w:rPr>
        <w:t xml:space="preserve"> </w:t>
      </w:r>
      <w:r>
        <w:rPr>
          <w:rFonts w:eastAsia="Microsoft Sans Serif"/>
        </w:rPr>
        <w:t>топки:</w:t>
      </w:r>
      <w:r>
        <w:rPr>
          <w:rFonts w:eastAsia="Microsoft Sans Serif"/>
          <w:spacing w:val="-3"/>
        </w:rPr>
        <w:t xml:space="preserve"> </w:t>
      </w:r>
      <w:r>
        <w:rPr>
          <w:rFonts w:eastAsia="Microsoft Sans Serif"/>
        </w:rPr>
        <w:t>Камерная</w:t>
      </w:r>
      <w:r>
        <w:rPr>
          <w:rFonts w:eastAsia="Microsoft Sans Serif"/>
          <w:spacing w:val="-3"/>
        </w:rPr>
        <w:t xml:space="preserve"> </w:t>
      </w:r>
      <w:r>
        <w:rPr>
          <w:rFonts w:eastAsia="Microsoft Sans Serif"/>
        </w:rPr>
        <w:t>топка</w:t>
      </w:r>
    </w:p>
    <w:p w:rsidR="00D55626" w:rsidRDefault="003B014E">
      <w:pPr>
        <w:spacing w:before="0" w:after="0"/>
        <w:ind w:right="916"/>
        <w:rPr>
          <w:rFonts w:eastAsia="Microsoft Sans Serif"/>
          <w:b/>
        </w:rPr>
      </w:pPr>
      <w:r>
        <w:rPr>
          <w:rFonts w:eastAsia="Microsoft Sans Serif"/>
        </w:rPr>
        <w:t xml:space="preserve">Выброс твердых частиц, т/год (ф-ла 2.1) , </w:t>
      </w:r>
      <w:r>
        <w:rPr>
          <w:rFonts w:eastAsia="Microsoft Sans Serif"/>
          <w:b/>
          <w:i/>
        </w:rPr>
        <w:t xml:space="preserve">_M_ = BT * AR * F = </w:t>
      </w:r>
      <w:r>
        <w:rPr>
          <w:rFonts w:eastAsia="Microsoft Sans Serif"/>
          <w:b/>
        </w:rPr>
        <w:t>17.5 * 0.025 * 0.01 =</w:t>
      </w:r>
      <w:r>
        <w:rPr>
          <w:rFonts w:eastAsia="Microsoft Sans Serif"/>
          <w:b/>
          <w:spacing w:val="-59"/>
        </w:rPr>
        <w:t xml:space="preserve"> </w:t>
      </w:r>
      <w:r>
        <w:rPr>
          <w:rFonts w:eastAsia="Microsoft Sans Serif"/>
          <w:b/>
        </w:rPr>
        <w:t>0.004375</w:t>
      </w:r>
    </w:p>
    <w:p w:rsidR="00D55626" w:rsidRDefault="003B014E">
      <w:pPr>
        <w:spacing w:before="0" w:after="0"/>
        <w:ind w:right="1522"/>
        <w:rPr>
          <w:rFonts w:eastAsia="Microsoft Sans Serif"/>
          <w:b/>
        </w:rPr>
      </w:pPr>
      <w:r>
        <w:rPr>
          <w:rFonts w:eastAsia="Microsoft Sans Serif"/>
        </w:rPr>
        <w:t xml:space="preserve">Выброс твердых частиц, г/с (ф-ла 2.1) , </w:t>
      </w:r>
      <w:r>
        <w:rPr>
          <w:rFonts w:eastAsia="Microsoft Sans Serif"/>
          <w:b/>
          <w:i/>
        </w:rPr>
        <w:t xml:space="preserve">_G_ = BG * A1R * F = </w:t>
      </w:r>
      <w:r>
        <w:rPr>
          <w:rFonts w:eastAsia="Microsoft Sans Serif"/>
          <w:b/>
        </w:rPr>
        <w:t>1.1 * 0.025 * 0.01 =</w:t>
      </w:r>
      <w:r>
        <w:rPr>
          <w:rFonts w:eastAsia="Microsoft Sans Serif"/>
          <w:b/>
          <w:spacing w:val="-59"/>
        </w:rPr>
        <w:t xml:space="preserve"> </w:t>
      </w:r>
      <w:r>
        <w:rPr>
          <w:rFonts w:eastAsia="Microsoft Sans Serif"/>
          <w:b/>
        </w:rPr>
        <w:t>0.000275</w:t>
      </w:r>
    </w:p>
    <w:p w:rsidR="00D55626" w:rsidRDefault="003B014E">
      <w:pPr>
        <w:spacing w:before="0" w:after="0"/>
        <w:rPr>
          <w:rFonts w:eastAsia="Microsoft Sans Serif"/>
        </w:rPr>
      </w:pPr>
      <w:r>
        <w:rPr>
          <w:rFonts w:eastAsia="Microsoft Sans Serif"/>
        </w:rPr>
        <w:t>Итого:</w:t>
      </w:r>
    </w:p>
    <w:tbl>
      <w:tblPr>
        <w:tblW w:w="0" w:type="auto"/>
        <w:tblInd w:w="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314"/>
        <w:gridCol w:w="5564"/>
        <w:gridCol w:w="1531"/>
        <w:gridCol w:w="1949"/>
      </w:tblGrid>
      <w:tr w:rsidR="00D55626">
        <w:trPr>
          <w:trHeight w:val="261"/>
        </w:trPr>
        <w:tc>
          <w:tcPr>
            <w:tcW w:w="131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56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53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94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9"/>
        </w:trPr>
        <w:tc>
          <w:tcPr>
            <w:tcW w:w="131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0301</w:t>
            </w:r>
          </w:p>
        </w:tc>
        <w:tc>
          <w:tcPr>
            <w:tcW w:w="556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0.001172</w:t>
            </w:r>
          </w:p>
        </w:tc>
        <w:tc>
          <w:tcPr>
            <w:tcW w:w="194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0.01864</w:t>
            </w:r>
          </w:p>
        </w:tc>
      </w:tr>
      <w:tr w:rsidR="00D55626">
        <w:trPr>
          <w:trHeight w:val="262"/>
        </w:trPr>
        <w:tc>
          <w:tcPr>
            <w:tcW w:w="131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0304</w:t>
            </w:r>
          </w:p>
        </w:tc>
        <w:tc>
          <w:tcPr>
            <w:tcW w:w="556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5"/>
              </w:rPr>
              <w:t xml:space="preserve"> </w:t>
            </w:r>
            <w:r>
              <w:rPr>
                <w:rFonts w:eastAsia="Microsoft Sans Serif"/>
              </w:rPr>
              <w:t>(II)</w:t>
            </w:r>
            <w:r>
              <w:rPr>
                <w:rFonts w:eastAsia="Microsoft Sans Serif"/>
                <w:spacing w:val="-5"/>
              </w:rPr>
              <w:t xml:space="preserve"> </w:t>
            </w:r>
            <w:r>
              <w:rPr>
                <w:rFonts w:eastAsia="Microsoft Sans Serif"/>
              </w:rPr>
              <w:t>оксид</w:t>
            </w:r>
            <w:r>
              <w:rPr>
                <w:rFonts w:eastAsia="Microsoft Sans Serif"/>
                <w:spacing w:val="-5"/>
              </w:rPr>
              <w:t xml:space="preserve"> </w:t>
            </w:r>
            <w:r>
              <w:rPr>
                <w:rFonts w:eastAsia="Microsoft Sans Serif"/>
              </w:rPr>
              <w:t>(6)</w:t>
            </w:r>
          </w:p>
        </w:tc>
        <w:tc>
          <w:tcPr>
            <w:tcW w:w="153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0.0001905</w:t>
            </w:r>
          </w:p>
        </w:tc>
        <w:tc>
          <w:tcPr>
            <w:tcW w:w="194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0.00303</w:t>
            </w:r>
          </w:p>
        </w:tc>
      </w:tr>
      <w:tr w:rsidR="00D55626">
        <w:trPr>
          <w:trHeight w:val="260"/>
        </w:trPr>
        <w:tc>
          <w:tcPr>
            <w:tcW w:w="131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0328</w:t>
            </w:r>
          </w:p>
        </w:tc>
        <w:tc>
          <w:tcPr>
            <w:tcW w:w="556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53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0.000275</w:t>
            </w:r>
          </w:p>
        </w:tc>
        <w:tc>
          <w:tcPr>
            <w:tcW w:w="194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0.004375</w:t>
            </w:r>
          </w:p>
        </w:tc>
      </w:tr>
      <w:tr w:rsidR="00D55626">
        <w:trPr>
          <w:trHeight w:val="261"/>
        </w:trPr>
        <w:tc>
          <w:tcPr>
            <w:tcW w:w="131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0330</w:t>
            </w:r>
          </w:p>
        </w:tc>
        <w:tc>
          <w:tcPr>
            <w:tcW w:w="556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53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0.00647</w:t>
            </w:r>
          </w:p>
        </w:tc>
        <w:tc>
          <w:tcPr>
            <w:tcW w:w="194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0.103</w:t>
            </w:r>
          </w:p>
        </w:tc>
      </w:tr>
      <w:tr w:rsidR="00D55626">
        <w:trPr>
          <w:trHeight w:val="272"/>
        </w:trPr>
        <w:tc>
          <w:tcPr>
            <w:tcW w:w="131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0337</w:t>
            </w:r>
          </w:p>
        </w:tc>
        <w:tc>
          <w:tcPr>
            <w:tcW w:w="5564"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53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0.0153</w:t>
            </w:r>
          </w:p>
        </w:tc>
        <w:tc>
          <w:tcPr>
            <w:tcW w:w="194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0.2433</w:t>
            </w:r>
          </w:p>
        </w:tc>
      </w:tr>
    </w:tbl>
    <w:p w:rsidR="00D55626" w:rsidRDefault="00D55626">
      <w:pPr>
        <w:spacing w:before="0" w:after="0"/>
        <w:rPr>
          <w:rFonts w:eastAsia="Microsoft Sans Serif"/>
        </w:rPr>
      </w:pPr>
    </w:p>
    <w:p w:rsidR="00D55626" w:rsidRDefault="003B014E">
      <w:pPr>
        <w:spacing w:before="0" w:after="0"/>
        <w:ind w:left="3927"/>
        <w:rPr>
          <w:rFonts w:eastAsia="Microsoft Sans Serif"/>
        </w:rPr>
      </w:pPr>
      <w:r>
        <w:rPr>
          <w:rFonts w:eastAsia="Microsoft Sans Serif"/>
        </w:rPr>
        <w:t>РАСЧЕТ</w:t>
      </w:r>
      <w:r>
        <w:rPr>
          <w:rFonts w:eastAsia="Microsoft Sans Serif"/>
          <w:spacing w:val="-4"/>
        </w:rPr>
        <w:t xml:space="preserve"> </w:t>
      </w:r>
      <w:r>
        <w:rPr>
          <w:rFonts w:eastAsia="Microsoft Sans Serif"/>
        </w:rPr>
        <w:t>ВАЛОВЫХ</w:t>
      </w:r>
      <w:r>
        <w:rPr>
          <w:rFonts w:eastAsia="Microsoft Sans Serif"/>
          <w:spacing w:val="-4"/>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3"/>
          <w:u w:val="thick" w:color="000000"/>
        </w:rPr>
        <w:t xml:space="preserve"> </w:t>
      </w:r>
      <w:r>
        <w:rPr>
          <w:rFonts w:eastAsia="Arial"/>
          <w:b/>
          <w:bCs/>
          <w:i/>
          <w:iCs/>
          <w:u w:val="thick" w:color="000000"/>
        </w:rPr>
        <w:t>N</w:t>
      </w:r>
      <w:r>
        <w:rPr>
          <w:rFonts w:eastAsia="Arial"/>
          <w:b/>
          <w:bCs/>
          <w:i/>
          <w:iCs/>
          <w:spacing w:val="-2"/>
          <w:u w:val="thick" w:color="000000"/>
        </w:rPr>
        <w:t xml:space="preserve"> </w:t>
      </w:r>
      <w:r>
        <w:rPr>
          <w:rFonts w:eastAsia="Arial"/>
          <w:b/>
          <w:bCs/>
          <w:i/>
          <w:iCs/>
          <w:u w:val="thick" w:color="000000"/>
        </w:rPr>
        <w:t>0031,</w:t>
      </w:r>
      <w:r>
        <w:rPr>
          <w:rFonts w:eastAsia="Arial"/>
          <w:b/>
          <w:bCs/>
          <w:i/>
          <w:iCs/>
          <w:spacing w:val="-4"/>
          <w:u w:val="thick" w:color="000000"/>
        </w:rPr>
        <w:t xml:space="preserve"> </w:t>
      </w:r>
      <w:r>
        <w:rPr>
          <w:rFonts w:eastAsia="Arial"/>
          <w:b/>
          <w:bCs/>
          <w:i/>
          <w:iCs/>
          <w:u w:val="thick" w:color="000000"/>
        </w:rPr>
        <w:t>Емкость</w:t>
      </w:r>
      <w:r>
        <w:rPr>
          <w:rFonts w:eastAsia="Arial"/>
          <w:b/>
          <w:bCs/>
          <w:i/>
          <w:iCs/>
          <w:spacing w:val="-3"/>
          <w:u w:val="thick" w:color="000000"/>
        </w:rPr>
        <w:t xml:space="preserve"> </w:t>
      </w:r>
      <w:r>
        <w:rPr>
          <w:rFonts w:eastAsia="Arial"/>
          <w:b/>
          <w:bCs/>
          <w:i/>
          <w:iCs/>
          <w:u w:val="thick" w:color="000000"/>
        </w:rPr>
        <w:t>для</w:t>
      </w:r>
      <w:r>
        <w:rPr>
          <w:rFonts w:eastAsia="Arial"/>
          <w:b/>
          <w:bCs/>
          <w:i/>
          <w:iCs/>
          <w:spacing w:val="-3"/>
          <w:u w:val="thick" w:color="000000"/>
        </w:rPr>
        <w:t xml:space="preserve"> </w:t>
      </w:r>
      <w:r>
        <w:rPr>
          <w:rFonts w:eastAsia="Arial"/>
          <w:b/>
          <w:bCs/>
          <w:i/>
          <w:iCs/>
          <w:u w:val="thick" w:color="000000"/>
        </w:rPr>
        <w:t>дизтоплива</w:t>
      </w:r>
    </w:p>
    <w:p w:rsidR="00D55626" w:rsidRDefault="003B014E">
      <w:pPr>
        <w:spacing w:before="0" w:after="0"/>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right="2139"/>
        <w:rPr>
          <w:rFonts w:eastAsia="Microsoft Sans Serif"/>
        </w:rPr>
      </w:pPr>
      <w:r>
        <w:rPr>
          <w:rFonts w:eastAsia="Microsoft Sans Serif"/>
        </w:rPr>
        <w:t xml:space="preserve">Методические указания </w:t>
      </w:r>
      <w:r>
        <w:rPr>
          <w:rFonts w:eastAsia="Microsoft Sans Serif"/>
        </w:rPr>
        <w:t>по определению 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Расчеты</w:t>
      </w:r>
      <w:r>
        <w:rPr>
          <w:rFonts w:eastAsia="Microsoft Sans Serif"/>
          <w:spacing w:val="2"/>
        </w:rPr>
        <w:t xml:space="preserve"> </w:t>
      </w:r>
      <w:r>
        <w:rPr>
          <w:rFonts w:eastAsia="Microsoft Sans Serif"/>
        </w:rPr>
        <w:t>по</w:t>
      </w:r>
      <w:r>
        <w:rPr>
          <w:rFonts w:eastAsia="Microsoft Sans Serif"/>
          <w:spacing w:val="1"/>
        </w:rPr>
        <w:t xml:space="preserve"> </w:t>
      </w:r>
      <w:r>
        <w:rPr>
          <w:rFonts w:eastAsia="Microsoft Sans Serif"/>
        </w:rPr>
        <w:t>п.</w:t>
      </w:r>
      <w:r>
        <w:rPr>
          <w:rFonts w:eastAsia="Microsoft Sans Serif"/>
          <w:spacing w:val="4"/>
        </w:rPr>
        <w:t xml:space="preserve"> </w:t>
      </w:r>
      <w:r>
        <w:rPr>
          <w:rFonts w:eastAsia="Microsoft Sans Serif"/>
        </w:rPr>
        <w:t>6-8</w:t>
      </w:r>
    </w:p>
    <w:p w:rsidR="00D55626" w:rsidRDefault="003B014E">
      <w:pPr>
        <w:spacing w:before="0" w:after="0"/>
        <w:rPr>
          <w:rFonts w:eastAsia="Microsoft Sans Serif"/>
          <w:b/>
        </w:rPr>
      </w:pPr>
      <w:r>
        <w:rPr>
          <w:rFonts w:eastAsia="Microsoft Sans Serif"/>
        </w:rPr>
        <w:t>Нефтепродукт</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NP</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Дизельное</w:t>
      </w:r>
      <w:r>
        <w:rPr>
          <w:rFonts w:eastAsia="Microsoft Sans Serif"/>
          <w:b/>
          <w:spacing w:val="-7"/>
        </w:rPr>
        <w:t xml:space="preserve"> </w:t>
      </w:r>
      <w:r>
        <w:rPr>
          <w:rFonts w:eastAsia="Microsoft Sans Serif"/>
          <w:b/>
        </w:rPr>
        <w:t>топливо</w:t>
      </w:r>
    </w:p>
    <w:p w:rsidR="00D55626" w:rsidRDefault="003B014E">
      <w:pPr>
        <w:spacing w:before="0" w:after="0"/>
        <w:rPr>
          <w:rFonts w:eastAsia="Microsoft Sans Serif"/>
        </w:rPr>
      </w:pPr>
      <w:r>
        <w:rPr>
          <w:rFonts w:eastAsia="Microsoft Sans Serif"/>
        </w:rPr>
        <w:t>Климатическая</w:t>
      </w:r>
      <w:r>
        <w:rPr>
          <w:rFonts w:eastAsia="Microsoft Sans Serif"/>
          <w:spacing w:val="-10"/>
        </w:rPr>
        <w:t xml:space="preserve"> </w:t>
      </w:r>
      <w:r>
        <w:rPr>
          <w:rFonts w:eastAsia="Microsoft Sans Serif"/>
        </w:rPr>
        <w:t>зона:</w:t>
      </w:r>
      <w:r>
        <w:rPr>
          <w:rFonts w:eastAsia="Microsoft Sans Serif"/>
          <w:spacing w:val="-6"/>
        </w:rPr>
        <w:t xml:space="preserve"> </w:t>
      </w:r>
      <w:r>
        <w:rPr>
          <w:rFonts w:eastAsia="Microsoft Sans Serif"/>
        </w:rPr>
        <w:t>третья</w:t>
      </w:r>
      <w:r>
        <w:rPr>
          <w:rFonts w:eastAsia="Microsoft Sans Serif"/>
          <w:spacing w:val="-8"/>
        </w:rPr>
        <w:t xml:space="preserve"> </w:t>
      </w:r>
      <w:r>
        <w:rPr>
          <w:rFonts w:eastAsia="Microsoft Sans Serif"/>
        </w:rPr>
        <w:t>-</w:t>
      </w:r>
      <w:r>
        <w:rPr>
          <w:rFonts w:eastAsia="Microsoft Sans Serif"/>
          <w:spacing w:val="-7"/>
        </w:rPr>
        <w:t xml:space="preserve"> </w:t>
      </w:r>
      <w:r>
        <w:rPr>
          <w:rFonts w:eastAsia="Microsoft Sans Serif"/>
        </w:rPr>
        <w:t>южные</w:t>
      </w:r>
      <w:r>
        <w:rPr>
          <w:rFonts w:eastAsia="Microsoft Sans Serif"/>
          <w:spacing w:val="-7"/>
        </w:rPr>
        <w:t xml:space="preserve"> </w:t>
      </w:r>
      <w:r>
        <w:rPr>
          <w:rFonts w:eastAsia="Microsoft Sans Serif"/>
        </w:rPr>
        <w:t>области</w:t>
      </w:r>
      <w:r>
        <w:rPr>
          <w:rFonts w:eastAsia="Microsoft Sans Serif"/>
          <w:spacing w:val="-12"/>
        </w:rPr>
        <w:t xml:space="preserve"> </w:t>
      </w:r>
      <w:r>
        <w:rPr>
          <w:rFonts w:eastAsia="Microsoft Sans Serif"/>
        </w:rPr>
        <w:t>РК</w:t>
      </w:r>
      <w:r>
        <w:rPr>
          <w:rFonts w:eastAsia="Microsoft Sans Serif"/>
          <w:spacing w:val="-7"/>
        </w:rPr>
        <w:t xml:space="preserve"> </w:t>
      </w:r>
      <w:r>
        <w:rPr>
          <w:rFonts w:eastAsia="Microsoft Sans Serif"/>
        </w:rPr>
        <w:t>(прил.</w:t>
      </w:r>
      <w:r>
        <w:rPr>
          <w:rFonts w:eastAsia="Microsoft Sans Serif"/>
          <w:spacing w:val="-7"/>
        </w:rPr>
        <w:t xml:space="preserve"> </w:t>
      </w:r>
      <w:r>
        <w:rPr>
          <w:rFonts w:eastAsia="Microsoft Sans Serif"/>
        </w:rPr>
        <w:t>17)</w:t>
      </w:r>
    </w:p>
    <w:p w:rsidR="00D55626" w:rsidRDefault="003B014E">
      <w:pPr>
        <w:spacing w:before="0" w:after="0"/>
        <w:rPr>
          <w:rFonts w:eastAsia="Microsoft Sans Serif"/>
          <w:b/>
        </w:rPr>
      </w:pPr>
      <w:r>
        <w:rPr>
          <w:rFonts w:eastAsia="Microsoft Sans Serif"/>
        </w:rPr>
        <w:t>Концентрация</w:t>
      </w:r>
      <w:r>
        <w:rPr>
          <w:rFonts w:eastAsia="Microsoft Sans Serif"/>
          <w:spacing w:val="-5"/>
        </w:rPr>
        <w:t xml:space="preserve"> </w:t>
      </w:r>
      <w:r>
        <w:rPr>
          <w:rFonts w:eastAsia="Microsoft Sans Serif"/>
        </w:rPr>
        <w:t>паров</w:t>
      </w:r>
      <w:r>
        <w:rPr>
          <w:rFonts w:eastAsia="Microsoft Sans Serif"/>
          <w:spacing w:val="-7"/>
        </w:rPr>
        <w:t xml:space="preserve"> </w:t>
      </w:r>
      <w:r>
        <w:rPr>
          <w:rFonts w:eastAsia="Microsoft Sans Serif"/>
        </w:rPr>
        <w:t>нефтепродуктов</w:t>
      </w:r>
      <w:r>
        <w:rPr>
          <w:rFonts w:eastAsia="Microsoft Sans Serif"/>
          <w:spacing w:val="-5"/>
        </w:rPr>
        <w:t xml:space="preserve"> </w:t>
      </w:r>
      <w:r>
        <w:rPr>
          <w:rFonts w:eastAsia="Microsoft Sans Serif"/>
        </w:rPr>
        <w:t>в</w:t>
      </w:r>
      <w:r>
        <w:rPr>
          <w:rFonts w:eastAsia="Microsoft Sans Serif"/>
          <w:spacing w:val="-5"/>
        </w:rPr>
        <w:t xml:space="preserve"> </w:t>
      </w:r>
      <w:r>
        <w:rPr>
          <w:rFonts w:eastAsia="Microsoft Sans Serif"/>
        </w:rPr>
        <w:t>резервуаре,</w:t>
      </w:r>
      <w:r>
        <w:rPr>
          <w:rFonts w:eastAsia="Microsoft Sans Serif"/>
          <w:spacing w:val="-5"/>
        </w:rPr>
        <w:t xml:space="preserve"> </w:t>
      </w:r>
      <w:r>
        <w:rPr>
          <w:rFonts w:eastAsia="Microsoft Sans Serif"/>
        </w:rPr>
        <w:t>г/м3(Прил.</w:t>
      </w:r>
      <w:r>
        <w:rPr>
          <w:rFonts w:eastAsia="Microsoft Sans Serif"/>
          <w:spacing w:val="-4"/>
        </w:rPr>
        <w:t xml:space="preserve"> </w:t>
      </w:r>
      <w:r>
        <w:rPr>
          <w:rFonts w:eastAsia="Microsoft Sans Serif"/>
        </w:rPr>
        <w:t>12)</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C</w:t>
      </w:r>
      <w:r>
        <w:rPr>
          <w:rFonts w:eastAsia="Microsoft Sans Serif"/>
          <w:b/>
          <w:i/>
          <w:spacing w:val="-11"/>
        </w:rPr>
        <w:t xml:space="preserve"> </w:t>
      </w:r>
      <w:r>
        <w:rPr>
          <w:rFonts w:eastAsia="Microsoft Sans Serif"/>
          <w:b/>
          <w:i/>
        </w:rPr>
        <w:t>=</w:t>
      </w:r>
      <w:r>
        <w:rPr>
          <w:rFonts w:eastAsia="Microsoft Sans Serif"/>
          <w:b/>
          <w:i/>
          <w:spacing w:val="-8"/>
        </w:rPr>
        <w:t xml:space="preserve"> </w:t>
      </w:r>
      <w:r>
        <w:rPr>
          <w:rFonts w:eastAsia="Microsoft Sans Serif"/>
          <w:b/>
        </w:rPr>
        <w:t>3.92</w:t>
      </w:r>
    </w:p>
    <w:p w:rsidR="00D55626" w:rsidRDefault="00D55626">
      <w:pPr>
        <w:spacing w:before="0" w:after="0"/>
        <w:rPr>
          <w:rFonts w:eastAsia="Microsoft Sans Serif"/>
          <w:sz w:val="2"/>
        </w:rPr>
      </w:pPr>
    </w:p>
    <w:p w:rsidR="00D55626" w:rsidRDefault="003B014E">
      <w:pPr>
        <w:spacing w:before="0" w:after="0"/>
        <w:ind w:right="916"/>
        <w:rPr>
          <w:rFonts w:eastAsia="Microsoft Sans Serif"/>
          <w:b/>
        </w:rPr>
      </w:pPr>
      <w:r>
        <w:rPr>
          <w:rFonts w:eastAsia="Microsoft Sans Serif"/>
        </w:rPr>
        <w:t xml:space="preserve">Средний удельный выброс в осенне-зимний период, г/т(Прил. 12) , </w:t>
      </w:r>
      <w:r>
        <w:rPr>
          <w:rFonts w:eastAsia="Microsoft Sans Serif"/>
          <w:b/>
          <w:i/>
        </w:rPr>
        <w:t xml:space="preserve">YY = </w:t>
      </w:r>
      <w:r>
        <w:rPr>
          <w:rFonts w:eastAsia="Microsoft Sans Serif"/>
          <w:b/>
        </w:rPr>
        <w:t>2.36</w:t>
      </w:r>
      <w:r>
        <w:rPr>
          <w:rFonts w:eastAsia="Microsoft Sans Serif"/>
          <w:b/>
          <w:spacing w:val="1"/>
        </w:rPr>
        <w:t xml:space="preserve"> </w:t>
      </w:r>
      <w:r>
        <w:rPr>
          <w:rFonts w:eastAsia="Microsoft Sans Serif"/>
        </w:rPr>
        <w:t>Количество</w:t>
      </w:r>
      <w:r>
        <w:rPr>
          <w:rFonts w:eastAsia="Microsoft Sans Serif"/>
          <w:spacing w:val="-9"/>
        </w:rPr>
        <w:t xml:space="preserve"> </w:t>
      </w:r>
      <w:r>
        <w:rPr>
          <w:rFonts w:eastAsia="Microsoft Sans Serif"/>
        </w:rPr>
        <w:t>закачиваемой</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резервуар</w:t>
      </w:r>
      <w:r>
        <w:rPr>
          <w:rFonts w:eastAsia="Microsoft Sans Serif"/>
          <w:spacing w:val="-11"/>
        </w:rPr>
        <w:t xml:space="preserve"> </w:t>
      </w:r>
      <w:r>
        <w:rPr>
          <w:rFonts w:eastAsia="Microsoft Sans Serif"/>
        </w:rPr>
        <w:t>жидкости</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осенне-зимний</w:t>
      </w:r>
      <w:r>
        <w:rPr>
          <w:rFonts w:eastAsia="Microsoft Sans Serif"/>
          <w:spacing w:val="-10"/>
        </w:rPr>
        <w:t xml:space="preserve"> </w:t>
      </w:r>
      <w:r>
        <w:rPr>
          <w:rFonts w:eastAsia="Microsoft Sans Serif"/>
        </w:rPr>
        <w:t>период,</w:t>
      </w:r>
      <w:r>
        <w:rPr>
          <w:rFonts w:eastAsia="Microsoft Sans Serif"/>
          <w:spacing w:val="-9"/>
        </w:rPr>
        <w:t xml:space="preserve"> </w:t>
      </w:r>
      <w:r>
        <w:rPr>
          <w:rFonts w:eastAsia="Microsoft Sans Serif"/>
        </w:rPr>
        <w:t>т</w:t>
      </w:r>
      <w:r>
        <w:rPr>
          <w:rFonts w:eastAsia="Microsoft Sans Serif"/>
          <w:spacing w:val="-11"/>
        </w:rPr>
        <w:t xml:space="preserve"> </w:t>
      </w:r>
      <w:r>
        <w:rPr>
          <w:rFonts w:eastAsia="Microsoft Sans Serif"/>
        </w:rPr>
        <w:t>,</w:t>
      </w:r>
      <w:r>
        <w:rPr>
          <w:rFonts w:eastAsia="Microsoft Sans Serif"/>
          <w:spacing w:val="-7"/>
        </w:rPr>
        <w:t xml:space="preserve"> </w:t>
      </w:r>
      <w:r>
        <w:rPr>
          <w:rFonts w:eastAsia="Microsoft Sans Serif"/>
          <w:b/>
          <w:i/>
        </w:rPr>
        <w:t>BOZ</w:t>
      </w:r>
      <w:r>
        <w:rPr>
          <w:rFonts w:eastAsia="Microsoft Sans Serif"/>
          <w:b/>
          <w:i/>
          <w:spacing w:val="-14"/>
        </w:rPr>
        <w:t xml:space="preserve"> </w:t>
      </w:r>
      <w:r>
        <w:rPr>
          <w:rFonts w:eastAsia="Microsoft Sans Serif"/>
          <w:b/>
          <w:i/>
        </w:rPr>
        <w:t>=</w:t>
      </w:r>
      <w:r>
        <w:rPr>
          <w:rFonts w:eastAsia="Microsoft Sans Serif"/>
          <w:b/>
          <w:i/>
          <w:spacing w:val="-58"/>
        </w:rPr>
        <w:t xml:space="preserve"> </w:t>
      </w:r>
      <w:r>
        <w:rPr>
          <w:rFonts w:eastAsia="Microsoft Sans Serif"/>
          <w:b/>
        </w:rPr>
        <w:t>91.005</w:t>
      </w:r>
    </w:p>
    <w:p w:rsidR="00D55626" w:rsidRDefault="003B014E">
      <w:pPr>
        <w:spacing w:before="0" w:after="0"/>
        <w:ind w:right="916"/>
        <w:rPr>
          <w:rFonts w:eastAsia="Microsoft Sans Serif"/>
          <w:b/>
        </w:rPr>
      </w:pPr>
      <w:r>
        <w:rPr>
          <w:rFonts w:eastAsia="Microsoft Sans Serif"/>
        </w:rPr>
        <w:t>Средний удельный выброс</w:t>
      </w:r>
      <w:r>
        <w:rPr>
          <w:rFonts w:eastAsia="Microsoft Sans Serif"/>
          <w:spacing w:val="1"/>
        </w:rPr>
        <w:t xml:space="preserve"> </w:t>
      </w:r>
      <w:r>
        <w:rPr>
          <w:rFonts w:eastAsia="Microsoft Sans Serif"/>
        </w:rPr>
        <w:t>в веcенне-летний</w:t>
      </w:r>
      <w:r>
        <w:rPr>
          <w:rFonts w:eastAsia="Microsoft Sans Serif"/>
          <w:spacing w:val="-2"/>
        </w:rPr>
        <w:t xml:space="preserve"> </w:t>
      </w:r>
      <w:r>
        <w:rPr>
          <w:rFonts w:eastAsia="Microsoft Sans Serif"/>
        </w:rPr>
        <w:t xml:space="preserve">период, </w:t>
      </w:r>
      <w:r>
        <w:rPr>
          <w:rFonts w:eastAsia="Microsoft Sans Serif"/>
        </w:rPr>
        <w:t>г/т(Прил.</w:t>
      </w:r>
      <w:r>
        <w:rPr>
          <w:rFonts w:eastAsia="Microsoft Sans Serif"/>
          <w:spacing w:val="3"/>
        </w:rPr>
        <w:t xml:space="preserve"> </w:t>
      </w:r>
      <w:r>
        <w:rPr>
          <w:rFonts w:eastAsia="Microsoft Sans Serif"/>
        </w:rPr>
        <w:t>12) ,</w:t>
      </w:r>
      <w:r>
        <w:rPr>
          <w:rFonts w:eastAsia="Microsoft Sans Serif"/>
          <w:spacing w:val="2"/>
        </w:rPr>
        <w:t xml:space="preserve"> </w:t>
      </w:r>
      <w:r>
        <w:rPr>
          <w:rFonts w:eastAsia="Microsoft Sans Serif"/>
          <w:b/>
          <w:i/>
        </w:rPr>
        <w:t>YYY</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3.15</w:t>
      </w:r>
      <w:r>
        <w:rPr>
          <w:rFonts w:eastAsia="Microsoft Sans Serif"/>
          <w:b/>
          <w:spacing w:val="1"/>
        </w:rPr>
        <w:t xml:space="preserve"> </w:t>
      </w:r>
      <w:r>
        <w:rPr>
          <w:rFonts w:eastAsia="Microsoft Sans Serif"/>
        </w:rPr>
        <w:t>Количество</w:t>
      </w:r>
      <w:r>
        <w:rPr>
          <w:rFonts w:eastAsia="Microsoft Sans Serif"/>
          <w:spacing w:val="-8"/>
        </w:rPr>
        <w:t xml:space="preserve"> </w:t>
      </w:r>
      <w:r>
        <w:rPr>
          <w:rFonts w:eastAsia="Microsoft Sans Serif"/>
        </w:rPr>
        <w:t>закачиваемой</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резервуар</w:t>
      </w:r>
      <w:r>
        <w:rPr>
          <w:rFonts w:eastAsia="Microsoft Sans Serif"/>
          <w:spacing w:val="-10"/>
        </w:rPr>
        <w:t xml:space="preserve"> </w:t>
      </w:r>
      <w:r>
        <w:rPr>
          <w:rFonts w:eastAsia="Microsoft Sans Serif"/>
        </w:rPr>
        <w:t>жидкости</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весенне-летний</w:t>
      </w:r>
      <w:r>
        <w:rPr>
          <w:rFonts w:eastAsia="Microsoft Sans Serif"/>
          <w:spacing w:val="-8"/>
        </w:rPr>
        <w:t xml:space="preserve"> </w:t>
      </w:r>
      <w:r>
        <w:rPr>
          <w:rFonts w:eastAsia="Microsoft Sans Serif"/>
        </w:rPr>
        <w:t>период,</w:t>
      </w:r>
      <w:r>
        <w:rPr>
          <w:rFonts w:eastAsia="Microsoft Sans Serif"/>
          <w:spacing w:val="-5"/>
        </w:rPr>
        <w:t xml:space="preserve"> </w:t>
      </w:r>
      <w:r>
        <w:rPr>
          <w:rFonts w:eastAsia="Microsoft Sans Serif"/>
        </w:rPr>
        <w:t>т</w:t>
      </w:r>
      <w:r>
        <w:rPr>
          <w:rFonts w:eastAsia="Microsoft Sans Serif"/>
          <w:spacing w:val="-9"/>
        </w:rPr>
        <w:t xml:space="preserve"> </w:t>
      </w:r>
      <w:r>
        <w:rPr>
          <w:rFonts w:eastAsia="Microsoft Sans Serif"/>
        </w:rPr>
        <w:t>,</w:t>
      </w:r>
      <w:r>
        <w:rPr>
          <w:rFonts w:eastAsia="Microsoft Sans Serif"/>
          <w:spacing w:val="-7"/>
        </w:rPr>
        <w:t xml:space="preserve"> </w:t>
      </w:r>
      <w:r>
        <w:rPr>
          <w:rFonts w:eastAsia="Microsoft Sans Serif"/>
          <w:b/>
          <w:i/>
        </w:rPr>
        <w:t>BVL</w:t>
      </w:r>
      <w:r>
        <w:rPr>
          <w:rFonts w:eastAsia="Microsoft Sans Serif"/>
          <w:b/>
          <w:i/>
          <w:spacing w:val="-11"/>
        </w:rPr>
        <w:t xml:space="preserve"> </w:t>
      </w:r>
      <w:r>
        <w:rPr>
          <w:rFonts w:eastAsia="Microsoft Sans Serif"/>
          <w:b/>
          <w:i/>
        </w:rPr>
        <w:t>=</w:t>
      </w:r>
      <w:r>
        <w:rPr>
          <w:rFonts w:eastAsia="Microsoft Sans Serif"/>
          <w:b/>
          <w:i/>
          <w:spacing w:val="-58"/>
        </w:rPr>
        <w:t xml:space="preserve"> </w:t>
      </w:r>
      <w:r>
        <w:rPr>
          <w:rFonts w:eastAsia="Microsoft Sans Serif"/>
          <w:b/>
        </w:rPr>
        <w:t>91.005</w:t>
      </w:r>
    </w:p>
    <w:p w:rsidR="00D55626" w:rsidRDefault="003B014E">
      <w:pPr>
        <w:spacing w:before="0" w:after="0"/>
        <w:rPr>
          <w:rFonts w:eastAsia="Microsoft Sans Serif"/>
        </w:rPr>
      </w:pPr>
      <w:r>
        <w:rPr>
          <w:rFonts w:eastAsia="Microsoft Sans Serif"/>
        </w:rPr>
        <w:t>Объем</w:t>
      </w:r>
      <w:r>
        <w:rPr>
          <w:rFonts w:eastAsia="Microsoft Sans Serif"/>
          <w:spacing w:val="-12"/>
        </w:rPr>
        <w:t xml:space="preserve"> </w:t>
      </w:r>
      <w:r>
        <w:rPr>
          <w:rFonts w:eastAsia="Microsoft Sans Serif"/>
        </w:rPr>
        <w:t>паровоздушной</w:t>
      </w:r>
      <w:r>
        <w:rPr>
          <w:rFonts w:eastAsia="Microsoft Sans Serif"/>
          <w:spacing w:val="-11"/>
        </w:rPr>
        <w:t xml:space="preserve"> </w:t>
      </w:r>
      <w:r>
        <w:rPr>
          <w:rFonts w:eastAsia="Microsoft Sans Serif"/>
        </w:rPr>
        <w:t>смеси,</w:t>
      </w:r>
      <w:r>
        <w:rPr>
          <w:rFonts w:eastAsia="Microsoft Sans Serif"/>
          <w:spacing w:val="-8"/>
        </w:rPr>
        <w:t xml:space="preserve"> </w:t>
      </w:r>
      <w:r>
        <w:rPr>
          <w:rFonts w:eastAsia="Microsoft Sans Serif"/>
        </w:rPr>
        <w:t>вытесняемый</w:t>
      </w:r>
      <w:r>
        <w:rPr>
          <w:rFonts w:eastAsia="Microsoft Sans Serif"/>
          <w:spacing w:val="-9"/>
        </w:rPr>
        <w:t xml:space="preserve"> </w:t>
      </w:r>
      <w:r>
        <w:rPr>
          <w:rFonts w:eastAsia="Microsoft Sans Serif"/>
        </w:rPr>
        <w:t>из</w:t>
      </w:r>
      <w:r>
        <w:rPr>
          <w:rFonts w:eastAsia="Microsoft Sans Serif"/>
          <w:spacing w:val="-11"/>
        </w:rPr>
        <w:t xml:space="preserve"> </w:t>
      </w:r>
      <w:r>
        <w:rPr>
          <w:rFonts w:eastAsia="Microsoft Sans Serif"/>
        </w:rPr>
        <w:t>резервуара</w:t>
      </w:r>
      <w:r>
        <w:rPr>
          <w:rFonts w:eastAsia="Microsoft Sans Serif"/>
          <w:spacing w:val="-9"/>
        </w:rPr>
        <w:t xml:space="preserve"> </w:t>
      </w:r>
      <w:r>
        <w:rPr>
          <w:rFonts w:eastAsia="Microsoft Sans Serif"/>
        </w:rPr>
        <w:t>во</w:t>
      </w:r>
      <w:r>
        <w:rPr>
          <w:rFonts w:eastAsia="Microsoft Sans Serif"/>
          <w:spacing w:val="-11"/>
        </w:rPr>
        <w:t xml:space="preserve"> </w:t>
      </w:r>
      <w:r>
        <w:rPr>
          <w:rFonts w:eastAsia="Microsoft Sans Serif"/>
        </w:rPr>
        <w:t>время</w:t>
      </w:r>
      <w:r>
        <w:rPr>
          <w:rFonts w:eastAsia="Microsoft Sans Serif"/>
          <w:spacing w:val="-10"/>
        </w:rPr>
        <w:t xml:space="preserve"> </w:t>
      </w:r>
      <w:r>
        <w:rPr>
          <w:rFonts w:eastAsia="Microsoft Sans Serif"/>
        </w:rPr>
        <w:t>его</w:t>
      </w:r>
      <w:r>
        <w:rPr>
          <w:rFonts w:eastAsia="Microsoft Sans Serif"/>
          <w:spacing w:val="-10"/>
        </w:rPr>
        <w:t xml:space="preserve"> </w:t>
      </w:r>
      <w:r>
        <w:rPr>
          <w:rFonts w:eastAsia="Microsoft Sans Serif"/>
        </w:rPr>
        <w:t>закачки,</w:t>
      </w:r>
      <w:r>
        <w:rPr>
          <w:rFonts w:eastAsia="Microsoft Sans Serif"/>
          <w:spacing w:val="-9"/>
        </w:rPr>
        <w:t xml:space="preserve"> </w:t>
      </w:r>
      <w:r>
        <w:rPr>
          <w:rFonts w:eastAsia="Microsoft Sans Serif"/>
        </w:rPr>
        <w:t>м3/ч</w:t>
      </w:r>
      <w:r>
        <w:rPr>
          <w:rFonts w:eastAsia="Microsoft Sans Serif"/>
          <w:spacing w:val="-11"/>
        </w:rPr>
        <w:t xml:space="preserve"> </w:t>
      </w:r>
      <w:r>
        <w:rPr>
          <w:rFonts w:eastAsia="Microsoft Sans Serif"/>
        </w:rPr>
        <w:t>,</w:t>
      </w:r>
    </w:p>
    <w:p w:rsidR="00D55626" w:rsidRDefault="003B014E">
      <w:pPr>
        <w:spacing w:before="0" w:after="0"/>
        <w:rPr>
          <w:rFonts w:eastAsia="Microsoft Sans Serif"/>
          <w:b/>
        </w:rPr>
      </w:pPr>
      <w:r>
        <w:rPr>
          <w:rFonts w:eastAsia="Microsoft Sans Serif"/>
          <w:b/>
          <w:i/>
        </w:rPr>
        <w:t>VC</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12</w:t>
      </w:r>
    </w:p>
    <w:p w:rsidR="00D55626" w:rsidRDefault="003B014E">
      <w:pPr>
        <w:spacing w:before="0" w:after="0"/>
        <w:rPr>
          <w:rFonts w:eastAsia="Microsoft Sans Serif"/>
          <w:b/>
        </w:rPr>
      </w:pPr>
      <w:r>
        <w:rPr>
          <w:rFonts w:eastAsia="Microsoft Sans Serif"/>
        </w:rPr>
        <w:t>Коэффициент(Прил.</w:t>
      </w:r>
      <w:r>
        <w:rPr>
          <w:rFonts w:eastAsia="Microsoft Sans Serif"/>
          <w:spacing w:val="-2"/>
        </w:rPr>
        <w:t xml:space="preserve"> </w:t>
      </w:r>
      <w:r>
        <w:rPr>
          <w:rFonts w:eastAsia="Microsoft Sans Serif"/>
        </w:rPr>
        <w:t>12)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KNP</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0.0029</w:t>
      </w:r>
    </w:p>
    <w:p w:rsidR="00D55626" w:rsidRDefault="003B014E">
      <w:pPr>
        <w:spacing w:before="0" w:after="0"/>
        <w:ind w:right="2986"/>
        <w:rPr>
          <w:rFonts w:eastAsia="Microsoft Sans Serif"/>
          <w:b/>
        </w:rPr>
      </w:pPr>
      <w:r>
        <w:rPr>
          <w:rFonts w:eastAsia="Microsoft Sans Serif"/>
        </w:rPr>
        <w:t>Режим</w:t>
      </w:r>
      <w:r>
        <w:rPr>
          <w:rFonts w:eastAsia="Microsoft Sans Serif"/>
          <w:spacing w:val="-12"/>
        </w:rPr>
        <w:t xml:space="preserve"> </w:t>
      </w:r>
      <w:r>
        <w:rPr>
          <w:rFonts w:eastAsia="Microsoft Sans Serif"/>
        </w:rPr>
        <w:t>эксплуатации:</w:t>
      </w:r>
      <w:r>
        <w:rPr>
          <w:rFonts w:eastAsia="Microsoft Sans Serif"/>
          <w:spacing w:val="-12"/>
        </w:rPr>
        <w:t xml:space="preserve"> </w:t>
      </w:r>
      <w:r>
        <w:rPr>
          <w:rFonts w:eastAsia="Microsoft Sans Serif"/>
        </w:rPr>
        <w:t>"буферная</w:t>
      </w:r>
      <w:r>
        <w:rPr>
          <w:rFonts w:eastAsia="Microsoft Sans Serif"/>
          <w:spacing w:val="-13"/>
        </w:rPr>
        <w:t xml:space="preserve"> </w:t>
      </w:r>
      <w:r>
        <w:rPr>
          <w:rFonts w:eastAsia="Microsoft Sans Serif"/>
        </w:rPr>
        <w:t>емкость"</w:t>
      </w:r>
      <w:r>
        <w:rPr>
          <w:rFonts w:eastAsia="Microsoft Sans Serif"/>
          <w:spacing w:val="-12"/>
        </w:rPr>
        <w:t xml:space="preserve"> </w:t>
      </w:r>
      <w:r>
        <w:rPr>
          <w:rFonts w:eastAsia="Microsoft Sans Serif"/>
        </w:rPr>
        <w:t>(все</w:t>
      </w:r>
      <w:r>
        <w:rPr>
          <w:rFonts w:eastAsia="Microsoft Sans Serif"/>
          <w:spacing w:val="-13"/>
        </w:rPr>
        <w:t xml:space="preserve"> </w:t>
      </w:r>
      <w:r>
        <w:rPr>
          <w:rFonts w:eastAsia="Microsoft Sans Serif"/>
        </w:rPr>
        <w:t>типы</w:t>
      </w:r>
      <w:r>
        <w:rPr>
          <w:rFonts w:eastAsia="Microsoft Sans Serif"/>
          <w:spacing w:val="-11"/>
        </w:rPr>
        <w:t xml:space="preserve"> </w:t>
      </w:r>
      <w:r>
        <w:rPr>
          <w:rFonts w:eastAsia="Microsoft Sans Serif"/>
        </w:rPr>
        <w:t>резервуаров)</w:t>
      </w:r>
      <w:r>
        <w:rPr>
          <w:rFonts w:eastAsia="Microsoft Sans Serif"/>
          <w:spacing w:val="-56"/>
        </w:rPr>
        <w:t xml:space="preserve"> </w:t>
      </w:r>
      <w:r>
        <w:rPr>
          <w:rFonts w:eastAsia="Microsoft Sans Serif"/>
        </w:rPr>
        <w:t>Объем одного резервуара</w:t>
      </w:r>
      <w:r>
        <w:rPr>
          <w:rFonts w:eastAsia="Microsoft Sans Serif"/>
          <w:spacing w:val="1"/>
        </w:rPr>
        <w:t xml:space="preserve"> </w:t>
      </w:r>
      <w:r>
        <w:rPr>
          <w:rFonts w:eastAsia="Microsoft Sans Serif"/>
        </w:rPr>
        <w:t>данного</w:t>
      </w:r>
      <w:r>
        <w:rPr>
          <w:rFonts w:eastAsia="Microsoft Sans Serif"/>
          <w:spacing w:val="-2"/>
        </w:rPr>
        <w:t xml:space="preserve"> </w:t>
      </w:r>
      <w:r>
        <w:rPr>
          <w:rFonts w:eastAsia="Microsoft Sans Serif"/>
        </w:rPr>
        <w:t>типа,</w:t>
      </w:r>
      <w:r>
        <w:rPr>
          <w:rFonts w:eastAsia="Microsoft Sans Serif"/>
          <w:spacing w:val="3"/>
        </w:rPr>
        <w:t xml:space="preserve"> </w:t>
      </w:r>
      <w:r>
        <w:rPr>
          <w:rFonts w:eastAsia="Microsoft Sans Serif"/>
        </w:rPr>
        <w:t>м3</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VI =</w:t>
      </w:r>
      <w:r>
        <w:rPr>
          <w:rFonts w:eastAsia="Microsoft Sans Serif"/>
          <w:b/>
          <w:i/>
          <w:spacing w:val="-2"/>
        </w:rPr>
        <w:t xml:space="preserve"> </w:t>
      </w:r>
      <w:r>
        <w:rPr>
          <w:rFonts w:eastAsia="Microsoft Sans Serif"/>
          <w:b/>
        </w:rPr>
        <w:t>50</w:t>
      </w:r>
    </w:p>
    <w:p w:rsidR="00D55626" w:rsidRDefault="003B014E">
      <w:pPr>
        <w:spacing w:before="0" w:after="0"/>
        <w:rPr>
          <w:rFonts w:eastAsia="Microsoft Sans Serif"/>
          <w:b/>
        </w:rPr>
      </w:pPr>
      <w:r>
        <w:rPr>
          <w:rFonts w:eastAsia="Microsoft Sans Serif"/>
        </w:rPr>
        <w:t>Количество</w:t>
      </w:r>
      <w:r>
        <w:rPr>
          <w:rFonts w:eastAsia="Microsoft Sans Serif"/>
          <w:spacing w:val="-4"/>
        </w:rPr>
        <w:t xml:space="preserve"> </w:t>
      </w:r>
      <w:r>
        <w:rPr>
          <w:rFonts w:eastAsia="Microsoft Sans Serif"/>
        </w:rPr>
        <w:t>резервуаров</w:t>
      </w:r>
      <w:r>
        <w:rPr>
          <w:rFonts w:eastAsia="Microsoft Sans Serif"/>
          <w:spacing w:val="-4"/>
        </w:rPr>
        <w:t xml:space="preserve"> </w:t>
      </w:r>
      <w:r>
        <w:rPr>
          <w:rFonts w:eastAsia="Microsoft Sans Serif"/>
        </w:rPr>
        <w:t>данного</w:t>
      </w:r>
      <w:r>
        <w:rPr>
          <w:rFonts w:eastAsia="Microsoft Sans Serif"/>
          <w:spacing w:val="-4"/>
        </w:rPr>
        <w:t xml:space="preserve"> </w:t>
      </w:r>
      <w:r>
        <w:rPr>
          <w:rFonts w:eastAsia="Microsoft Sans Serif"/>
        </w:rPr>
        <w:t>типа</w:t>
      </w:r>
      <w:r>
        <w:rPr>
          <w:rFonts w:eastAsia="Microsoft Sans Serif"/>
          <w:spacing w:val="-5"/>
        </w:rPr>
        <w:t xml:space="preserve"> </w:t>
      </w:r>
      <w:r>
        <w:rPr>
          <w:rFonts w:eastAsia="Microsoft Sans Serif"/>
        </w:rPr>
        <w:t>,</w:t>
      </w:r>
      <w:r>
        <w:rPr>
          <w:rFonts w:eastAsia="Microsoft Sans Serif"/>
          <w:spacing w:val="-3"/>
        </w:rPr>
        <w:t xml:space="preserve"> </w:t>
      </w:r>
      <w:r>
        <w:rPr>
          <w:rFonts w:eastAsia="Microsoft Sans Serif"/>
          <w:b/>
          <w:i/>
        </w:rPr>
        <w:t>NR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rPr>
          <w:rFonts w:eastAsia="Microsoft Sans Serif"/>
          <w:b/>
        </w:rPr>
      </w:pPr>
      <w:r>
        <w:rPr>
          <w:rFonts w:eastAsia="Microsoft Sans Serif"/>
        </w:rPr>
        <w:t>Количество</w:t>
      </w:r>
      <w:r>
        <w:rPr>
          <w:rFonts w:eastAsia="Microsoft Sans Serif"/>
          <w:spacing w:val="-6"/>
        </w:rPr>
        <w:t xml:space="preserve"> </w:t>
      </w:r>
      <w:r>
        <w:rPr>
          <w:rFonts w:eastAsia="Microsoft Sans Serif"/>
        </w:rPr>
        <w:t>групп</w:t>
      </w:r>
      <w:r>
        <w:rPr>
          <w:rFonts w:eastAsia="Microsoft Sans Serif"/>
          <w:spacing w:val="-3"/>
        </w:rPr>
        <w:t xml:space="preserve"> </w:t>
      </w:r>
      <w:r>
        <w:rPr>
          <w:rFonts w:eastAsia="Microsoft Sans Serif"/>
        </w:rPr>
        <w:t>одноцелевых</w:t>
      </w:r>
      <w:r>
        <w:rPr>
          <w:rFonts w:eastAsia="Microsoft Sans Serif"/>
          <w:spacing w:val="-6"/>
        </w:rPr>
        <w:t xml:space="preserve"> </w:t>
      </w:r>
      <w:r>
        <w:rPr>
          <w:rFonts w:eastAsia="Microsoft Sans Serif"/>
        </w:rPr>
        <w:t>резервуаров</w:t>
      </w:r>
      <w:r>
        <w:rPr>
          <w:rFonts w:eastAsia="Microsoft Sans Serif"/>
          <w:spacing w:val="-5"/>
        </w:rPr>
        <w:t xml:space="preserve"> </w:t>
      </w:r>
      <w:r>
        <w:rPr>
          <w:rFonts w:eastAsia="Microsoft Sans Serif"/>
        </w:rPr>
        <w:t>на</w:t>
      </w:r>
      <w:r>
        <w:rPr>
          <w:rFonts w:eastAsia="Microsoft Sans Serif"/>
          <w:spacing w:val="-5"/>
        </w:rPr>
        <w:t xml:space="preserve"> </w:t>
      </w:r>
      <w:r>
        <w:rPr>
          <w:rFonts w:eastAsia="Microsoft Sans Serif"/>
        </w:rPr>
        <w:t>предприятии</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KNR</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1</w:t>
      </w:r>
    </w:p>
    <w:p w:rsidR="00D55626" w:rsidRDefault="003B014E">
      <w:pPr>
        <w:spacing w:before="0" w:after="0"/>
        <w:ind w:right="916"/>
        <w:rPr>
          <w:rFonts w:eastAsia="Microsoft Sans Serif"/>
        </w:rPr>
      </w:pPr>
      <w:r>
        <w:rPr>
          <w:rFonts w:eastAsia="Microsoft Sans Serif"/>
        </w:rPr>
        <w:t>Категория</w:t>
      </w:r>
      <w:r>
        <w:rPr>
          <w:rFonts w:eastAsia="Microsoft Sans Serif"/>
          <w:spacing w:val="-9"/>
        </w:rPr>
        <w:t xml:space="preserve"> </w:t>
      </w:r>
      <w:r>
        <w:rPr>
          <w:rFonts w:eastAsia="Microsoft Sans Serif"/>
        </w:rPr>
        <w:t>веществ:</w:t>
      </w:r>
      <w:r>
        <w:rPr>
          <w:rFonts w:eastAsia="Microsoft Sans Serif"/>
          <w:spacing w:val="-6"/>
        </w:rPr>
        <w:t xml:space="preserve"> </w:t>
      </w:r>
      <w:r>
        <w:rPr>
          <w:rFonts w:eastAsia="Microsoft Sans Serif"/>
        </w:rPr>
        <w:t>А</w:t>
      </w:r>
      <w:r>
        <w:rPr>
          <w:rFonts w:eastAsia="Microsoft Sans Serif"/>
          <w:spacing w:val="-8"/>
        </w:rPr>
        <w:t xml:space="preserve"> </w:t>
      </w:r>
      <w:r>
        <w:rPr>
          <w:rFonts w:eastAsia="Microsoft Sans Serif"/>
        </w:rPr>
        <w:t>-</w:t>
      </w:r>
      <w:r>
        <w:rPr>
          <w:rFonts w:eastAsia="Microsoft Sans Serif"/>
          <w:spacing w:val="-9"/>
        </w:rPr>
        <w:t xml:space="preserve"> </w:t>
      </w:r>
      <w:r>
        <w:rPr>
          <w:rFonts w:eastAsia="Microsoft Sans Serif"/>
        </w:rPr>
        <w:t>Нефть</w:t>
      </w:r>
      <w:r>
        <w:rPr>
          <w:rFonts w:eastAsia="Microsoft Sans Serif"/>
          <w:spacing w:val="-7"/>
        </w:rPr>
        <w:t xml:space="preserve"> </w:t>
      </w:r>
      <w:r>
        <w:rPr>
          <w:rFonts w:eastAsia="Microsoft Sans Serif"/>
        </w:rPr>
        <w:t>из</w:t>
      </w:r>
      <w:r>
        <w:rPr>
          <w:rFonts w:eastAsia="Microsoft Sans Serif"/>
          <w:spacing w:val="-7"/>
        </w:rPr>
        <w:t xml:space="preserve"> </w:t>
      </w:r>
      <w:r>
        <w:rPr>
          <w:rFonts w:eastAsia="Microsoft Sans Serif"/>
        </w:rPr>
        <w:t>магистрального</w:t>
      </w:r>
      <w:r>
        <w:rPr>
          <w:rFonts w:eastAsia="Microsoft Sans Serif"/>
          <w:spacing w:val="-8"/>
        </w:rPr>
        <w:t xml:space="preserve"> </w:t>
      </w:r>
      <w:r>
        <w:rPr>
          <w:rFonts w:eastAsia="Microsoft Sans Serif"/>
        </w:rPr>
        <w:t>трубопровода</w:t>
      </w:r>
      <w:r>
        <w:rPr>
          <w:rFonts w:eastAsia="Microsoft Sans Serif"/>
          <w:spacing w:val="-8"/>
        </w:rPr>
        <w:t xml:space="preserve"> </w:t>
      </w:r>
      <w:r>
        <w:rPr>
          <w:rFonts w:eastAsia="Microsoft Sans Serif"/>
        </w:rPr>
        <w:t>и</w:t>
      </w:r>
      <w:r>
        <w:rPr>
          <w:rFonts w:eastAsia="Microsoft Sans Serif"/>
          <w:spacing w:val="-8"/>
        </w:rPr>
        <w:t xml:space="preserve"> </w:t>
      </w:r>
      <w:r>
        <w:rPr>
          <w:rFonts w:eastAsia="Microsoft Sans Serif"/>
        </w:rPr>
        <w:t>др.</w:t>
      </w:r>
      <w:r>
        <w:rPr>
          <w:rFonts w:eastAsia="Microsoft Sans Serif"/>
          <w:spacing w:val="-8"/>
        </w:rPr>
        <w:t xml:space="preserve"> </w:t>
      </w:r>
      <w:r>
        <w:rPr>
          <w:rFonts w:eastAsia="Microsoft Sans Serif"/>
        </w:rPr>
        <w:t>нефтепродукты</w:t>
      </w:r>
      <w:r>
        <w:rPr>
          <w:rFonts w:eastAsia="Microsoft Sans Serif"/>
          <w:spacing w:val="-55"/>
        </w:rPr>
        <w:t xml:space="preserve"> </w:t>
      </w:r>
      <w:r>
        <w:rPr>
          <w:rFonts w:eastAsia="Microsoft Sans Serif"/>
        </w:rPr>
        <w:t>при температуре закачиваемой жидкости, близкой к температуре воздуха</w:t>
      </w:r>
      <w:r>
        <w:rPr>
          <w:rFonts w:eastAsia="Microsoft Sans Serif"/>
          <w:spacing w:val="1"/>
        </w:rPr>
        <w:t xml:space="preserve"> </w:t>
      </w:r>
      <w:r>
        <w:rPr>
          <w:rFonts w:eastAsia="Microsoft Sans Serif"/>
        </w:rPr>
        <w:t>Конструкция</w:t>
      </w:r>
      <w:r>
        <w:rPr>
          <w:rFonts w:eastAsia="Microsoft Sans Serif"/>
          <w:spacing w:val="2"/>
        </w:rPr>
        <w:t xml:space="preserve"> </w:t>
      </w:r>
      <w:r>
        <w:rPr>
          <w:rFonts w:eastAsia="Microsoft Sans Serif"/>
        </w:rPr>
        <w:t>резервуаров:</w:t>
      </w:r>
      <w:r>
        <w:rPr>
          <w:rFonts w:eastAsia="Microsoft Sans Serif"/>
          <w:spacing w:val="2"/>
        </w:rPr>
        <w:t xml:space="preserve"> </w:t>
      </w:r>
      <w:r>
        <w:rPr>
          <w:rFonts w:eastAsia="Microsoft Sans Serif"/>
        </w:rPr>
        <w:t>Наземный</w:t>
      </w:r>
      <w:r>
        <w:rPr>
          <w:rFonts w:eastAsia="Microsoft Sans Serif"/>
          <w:spacing w:val="1"/>
        </w:rPr>
        <w:t xml:space="preserve"> </w:t>
      </w:r>
      <w:r>
        <w:rPr>
          <w:rFonts w:eastAsia="Microsoft Sans Serif"/>
        </w:rPr>
        <w:t>вертикальный</w:t>
      </w:r>
    </w:p>
    <w:p w:rsidR="00D55626" w:rsidRDefault="003B014E">
      <w:pPr>
        <w:spacing w:before="0" w:after="0"/>
        <w:ind w:right="3006"/>
        <w:rPr>
          <w:rFonts w:eastAsia="Microsoft Sans Serif"/>
        </w:rPr>
      </w:pPr>
      <w:r>
        <w:rPr>
          <w:rFonts w:eastAsia="Microsoft Sans Serif"/>
        </w:rPr>
        <w:t xml:space="preserve">Значение Kpmax для этого типа резервуаров(Прил. 8) , </w:t>
      </w:r>
      <w:r>
        <w:rPr>
          <w:rFonts w:eastAsia="Microsoft Sans Serif"/>
          <w:b/>
          <w:i/>
        </w:rPr>
        <w:t xml:space="preserve">KPM = </w:t>
      </w:r>
      <w:r>
        <w:rPr>
          <w:rFonts w:eastAsia="Microsoft Sans Serif"/>
          <w:b/>
        </w:rPr>
        <w:t>0.1</w:t>
      </w:r>
      <w:r>
        <w:rPr>
          <w:rFonts w:eastAsia="Microsoft Sans Serif"/>
          <w:b/>
          <w:spacing w:val="-59"/>
        </w:rPr>
        <w:t xml:space="preserve"> </w:t>
      </w:r>
      <w:r>
        <w:rPr>
          <w:rFonts w:eastAsia="Microsoft Sans Serif"/>
        </w:rPr>
        <w:t xml:space="preserve">Значение Kpsr для этого типа резервуаров(Прил. 8) , </w:t>
      </w:r>
      <w:r>
        <w:rPr>
          <w:rFonts w:eastAsia="Microsoft Sans Serif"/>
          <w:b/>
          <w:i/>
        </w:rPr>
        <w:t xml:space="preserve">KPSR = </w:t>
      </w:r>
      <w:r>
        <w:rPr>
          <w:rFonts w:eastAsia="Microsoft Sans Serif"/>
          <w:b/>
        </w:rPr>
        <w:t>0.1</w:t>
      </w:r>
      <w:r>
        <w:rPr>
          <w:rFonts w:eastAsia="Microsoft Sans Serif"/>
          <w:b/>
          <w:spacing w:val="1"/>
        </w:rPr>
        <w:t xml:space="preserve"> </w:t>
      </w:r>
      <w:r>
        <w:rPr>
          <w:rFonts w:eastAsia="Microsoft Sans Serif"/>
        </w:rPr>
        <w:t>Количество</w:t>
      </w:r>
      <w:r>
        <w:rPr>
          <w:rFonts w:eastAsia="Microsoft Sans Serif"/>
          <w:spacing w:val="1"/>
        </w:rPr>
        <w:t xml:space="preserve"> </w:t>
      </w:r>
      <w:r>
        <w:rPr>
          <w:rFonts w:eastAsia="Microsoft Sans Serif"/>
        </w:rPr>
        <w:t>выделяющихся</w:t>
      </w:r>
      <w:r>
        <w:rPr>
          <w:rFonts w:eastAsia="Microsoft Sans Serif"/>
          <w:spacing w:val="2"/>
        </w:rPr>
        <w:t xml:space="preserve"> </w:t>
      </w:r>
      <w:r>
        <w:rPr>
          <w:rFonts w:eastAsia="Microsoft Sans Serif"/>
        </w:rPr>
        <w:t>паров</w:t>
      </w:r>
      <w:r>
        <w:rPr>
          <w:rFonts w:eastAsia="Microsoft Sans Serif"/>
          <w:spacing w:val="-1"/>
        </w:rPr>
        <w:t xml:space="preserve"> </w:t>
      </w:r>
      <w:r>
        <w:rPr>
          <w:rFonts w:eastAsia="Microsoft Sans Serif"/>
        </w:rPr>
        <w:t>нефтепродуктов</w:t>
      </w:r>
    </w:p>
    <w:p w:rsidR="00D55626" w:rsidRDefault="003B014E">
      <w:pPr>
        <w:spacing w:before="0" w:after="0"/>
        <w:rPr>
          <w:rFonts w:eastAsia="Microsoft Sans Serif"/>
          <w:b/>
        </w:rPr>
      </w:pPr>
      <w:r>
        <w:rPr>
          <w:rFonts w:eastAsia="Microsoft Sans Serif"/>
        </w:rPr>
        <w:t>при</w:t>
      </w:r>
      <w:r>
        <w:rPr>
          <w:rFonts w:eastAsia="Microsoft Sans Serif"/>
          <w:spacing w:val="-3"/>
        </w:rPr>
        <w:t xml:space="preserve"> </w:t>
      </w:r>
      <w:r>
        <w:rPr>
          <w:rFonts w:eastAsia="Microsoft Sans Serif"/>
        </w:rPr>
        <w:t>хранении</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одном</w:t>
      </w:r>
      <w:r>
        <w:rPr>
          <w:rFonts w:eastAsia="Microsoft Sans Serif"/>
          <w:spacing w:val="-5"/>
        </w:rPr>
        <w:t xml:space="preserve"> </w:t>
      </w:r>
      <w:r>
        <w:rPr>
          <w:rFonts w:eastAsia="Microsoft Sans Serif"/>
        </w:rPr>
        <w:t>резервуаре</w:t>
      </w:r>
      <w:r>
        <w:rPr>
          <w:rFonts w:eastAsia="Microsoft Sans Serif"/>
          <w:spacing w:val="-2"/>
        </w:rPr>
        <w:t xml:space="preserve"> </w:t>
      </w:r>
      <w:r>
        <w:rPr>
          <w:rFonts w:eastAsia="Microsoft Sans Serif"/>
        </w:rPr>
        <w:t>данного</w:t>
      </w:r>
      <w:r>
        <w:rPr>
          <w:rFonts w:eastAsia="Microsoft Sans Serif"/>
          <w:spacing w:val="-3"/>
        </w:rPr>
        <w:t xml:space="preserve"> </w:t>
      </w:r>
      <w:r>
        <w:rPr>
          <w:rFonts w:eastAsia="Microsoft Sans Serif"/>
        </w:rPr>
        <w:t>типа,</w:t>
      </w:r>
      <w:r>
        <w:rPr>
          <w:rFonts w:eastAsia="Microsoft Sans Serif"/>
          <w:spacing w:val="-1"/>
        </w:rPr>
        <w:t xml:space="preserve"> </w:t>
      </w:r>
      <w:r>
        <w:rPr>
          <w:rFonts w:eastAsia="Microsoft Sans Serif"/>
        </w:rPr>
        <w:t>т/год(Прил.</w:t>
      </w:r>
      <w:r>
        <w:rPr>
          <w:rFonts w:eastAsia="Microsoft Sans Serif"/>
          <w:spacing w:val="-2"/>
        </w:rPr>
        <w:t xml:space="preserve"> </w:t>
      </w:r>
      <w:r>
        <w:rPr>
          <w:rFonts w:eastAsia="Microsoft Sans Serif"/>
        </w:rPr>
        <w:t>13)</w:t>
      </w:r>
      <w:r>
        <w:rPr>
          <w:rFonts w:eastAsia="Microsoft Sans Serif"/>
          <w:spacing w:val="-3"/>
        </w:rPr>
        <w:t xml:space="preserve"> </w:t>
      </w:r>
      <w:r>
        <w:rPr>
          <w:rFonts w:eastAsia="Microsoft Sans Serif"/>
        </w:rPr>
        <w:t xml:space="preserve">, </w:t>
      </w:r>
      <w:r>
        <w:rPr>
          <w:rFonts w:eastAsia="Microsoft Sans Serif"/>
          <w:b/>
          <w:i/>
        </w:rPr>
        <w:t>GHRI</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rPr>
        <w:t>0.27</w:t>
      </w:r>
    </w:p>
    <w:p w:rsidR="00D55626" w:rsidRDefault="003B014E">
      <w:pPr>
        <w:spacing w:before="0" w:after="0"/>
        <w:rPr>
          <w:rFonts w:eastAsia="Microsoft Sans Serif"/>
          <w:b/>
        </w:rPr>
      </w:pPr>
      <w:r>
        <w:rPr>
          <w:rFonts w:eastAsia="Microsoft Sans Serif"/>
          <w:b/>
          <w:i/>
        </w:rPr>
        <w:t>GHR</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GHR +</w:t>
      </w:r>
      <w:r>
        <w:rPr>
          <w:rFonts w:eastAsia="Microsoft Sans Serif"/>
          <w:b/>
          <w:i/>
          <w:spacing w:val="-2"/>
        </w:rPr>
        <w:t xml:space="preserve"> </w:t>
      </w:r>
      <w:r>
        <w:rPr>
          <w:rFonts w:eastAsia="Microsoft Sans Serif"/>
          <w:b/>
          <w:i/>
        </w:rPr>
        <w:t>GHRI</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KNP</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NR</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0.27</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0.0029 *</w:t>
      </w:r>
      <w:r>
        <w:rPr>
          <w:rFonts w:eastAsia="Microsoft Sans Serif"/>
          <w:b/>
          <w:spacing w:val="2"/>
        </w:rPr>
        <w:t xml:space="preserve"> </w:t>
      </w:r>
      <w:r>
        <w:rPr>
          <w:rFonts w:eastAsia="Microsoft Sans Serif"/>
          <w:b/>
        </w:rPr>
        <w:t>1</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0.000783</w:t>
      </w:r>
    </w:p>
    <w:p w:rsidR="00D55626" w:rsidRDefault="003B014E">
      <w:pPr>
        <w:spacing w:before="0" w:after="0"/>
        <w:rPr>
          <w:rFonts w:eastAsia="Microsoft Sans Serif"/>
          <w:b/>
        </w:rPr>
      </w:pPr>
      <w:r>
        <w:rPr>
          <w:rFonts w:eastAsia="Microsoft Sans Serif"/>
        </w:rPr>
        <w:t>Коэффициент</w:t>
      </w:r>
      <w:r>
        <w:rPr>
          <w:rFonts w:eastAsia="Microsoft Sans Serif"/>
          <w:spacing w:val="51"/>
        </w:rPr>
        <w:t xml:space="preserve"> </w:t>
      </w:r>
      <w:r>
        <w:rPr>
          <w:rFonts w:eastAsia="Microsoft Sans Serif"/>
        </w:rPr>
        <w:t>,</w:t>
      </w:r>
      <w:r>
        <w:rPr>
          <w:rFonts w:eastAsia="Microsoft Sans Serif"/>
          <w:spacing w:val="-1"/>
        </w:rPr>
        <w:t xml:space="preserve"> </w:t>
      </w:r>
      <w:r>
        <w:rPr>
          <w:rFonts w:eastAsia="Microsoft Sans Serif"/>
          <w:b/>
          <w:i/>
        </w:rPr>
        <w:t>KPSR</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rPr>
        <w:t>0.1</w:t>
      </w:r>
    </w:p>
    <w:p w:rsidR="00D55626" w:rsidRDefault="003B014E">
      <w:pPr>
        <w:spacing w:before="0" w:after="0"/>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 xml:space="preserve">, </w:t>
      </w:r>
      <w:r>
        <w:rPr>
          <w:rFonts w:eastAsia="Microsoft Sans Serif"/>
          <w:b/>
          <w:i/>
        </w:rPr>
        <w:t>KPMAX</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0.1</w:t>
      </w:r>
    </w:p>
    <w:p w:rsidR="00D55626" w:rsidRDefault="003B014E">
      <w:pPr>
        <w:spacing w:before="0" w:after="0"/>
        <w:rPr>
          <w:rFonts w:eastAsia="Microsoft Sans Serif"/>
          <w:b/>
        </w:rPr>
      </w:pPr>
      <w:r>
        <w:rPr>
          <w:rFonts w:eastAsia="Microsoft Sans Serif"/>
        </w:rPr>
        <w:t>Общий</w:t>
      </w:r>
      <w:r>
        <w:rPr>
          <w:rFonts w:eastAsia="Microsoft Sans Serif"/>
          <w:spacing w:val="-2"/>
        </w:rPr>
        <w:t xml:space="preserve"> </w:t>
      </w:r>
      <w:r>
        <w:rPr>
          <w:rFonts w:eastAsia="Microsoft Sans Serif"/>
        </w:rPr>
        <w:t>объем</w:t>
      </w:r>
      <w:r>
        <w:rPr>
          <w:rFonts w:eastAsia="Microsoft Sans Serif"/>
          <w:spacing w:val="-4"/>
        </w:rPr>
        <w:t xml:space="preserve"> </w:t>
      </w:r>
      <w:r>
        <w:rPr>
          <w:rFonts w:eastAsia="Microsoft Sans Serif"/>
        </w:rPr>
        <w:t>резервуаров, м3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V</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50</w:t>
      </w:r>
    </w:p>
    <w:p w:rsidR="00D55626" w:rsidRDefault="003B014E">
      <w:pPr>
        <w:spacing w:before="0" w:after="0"/>
        <w:rPr>
          <w:rFonts w:eastAsia="Microsoft Sans Serif"/>
          <w:b/>
        </w:rPr>
      </w:pPr>
      <w:r>
        <w:rPr>
          <w:rFonts w:eastAsia="Microsoft Sans Serif"/>
        </w:rPr>
        <w:t>Сумма</w:t>
      </w:r>
      <w:r>
        <w:rPr>
          <w:rFonts w:eastAsia="Microsoft Sans Serif"/>
          <w:spacing w:val="-2"/>
        </w:rPr>
        <w:t xml:space="preserve"> </w:t>
      </w:r>
      <w:r>
        <w:rPr>
          <w:rFonts w:eastAsia="Microsoft Sans Serif"/>
        </w:rPr>
        <w:t>Ghri*Knp*Nr</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GHR</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rPr>
        <w:t>0.000783</w:t>
      </w:r>
    </w:p>
    <w:p w:rsidR="00D55626" w:rsidRDefault="003B014E">
      <w:pPr>
        <w:spacing w:before="0" w:after="0"/>
        <w:ind w:right="804"/>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(6.2.1)</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KPMAX</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VC</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3.92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0.1</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12 /</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0.001307</w:t>
      </w:r>
    </w:p>
    <w:p w:rsidR="00D55626" w:rsidRDefault="003B014E">
      <w:pPr>
        <w:spacing w:before="0" w:after="0"/>
        <w:rPr>
          <w:rFonts w:eastAsia="Microsoft Sans Serif"/>
          <w:b/>
          <w:i/>
        </w:rPr>
      </w:pPr>
      <w:r>
        <w:rPr>
          <w:rFonts w:eastAsia="Microsoft Sans Serif"/>
        </w:rPr>
        <w:t>Среднегодовые</w:t>
      </w:r>
      <w:r>
        <w:rPr>
          <w:rFonts w:eastAsia="Microsoft Sans Serif"/>
          <w:spacing w:val="-2"/>
        </w:rPr>
        <w:t xml:space="preserve"> </w:t>
      </w:r>
      <w:r>
        <w:rPr>
          <w:rFonts w:eastAsia="Microsoft Sans Serif"/>
        </w:rPr>
        <w:t>выбросы,</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(6.2.2)</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(YY</w:t>
      </w:r>
      <w:r>
        <w:rPr>
          <w:rFonts w:eastAsia="Microsoft Sans Serif"/>
          <w:b/>
          <w:i/>
          <w:spacing w:val="-2"/>
        </w:rPr>
        <w:t xml:space="preserve"> </w:t>
      </w:r>
      <w:r>
        <w:rPr>
          <w:rFonts w:eastAsia="Microsoft Sans Serif"/>
          <w:b/>
          <w:i/>
        </w:rPr>
        <w:t>* BOZ</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YYY</w:t>
      </w:r>
      <w:r>
        <w:rPr>
          <w:rFonts w:eastAsia="Microsoft Sans Serif"/>
          <w:b/>
          <w:i/>
          <w:spacing w:val="-3"/>
        </w:rPr>
        <w:t xml:space="preserve"> </w:t>
      </w:r>
      <w:r>
        <w:rPr>
          <w:rFonts w:eastAsia="Microsoft Sans Serif"/>
          <w:b/>
          <w:i/>
        </w:rPr>
        <w:t>* BVL)</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KPMAX</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(-6)</w:t>
      </w:r>
    </w:p>
    <w:p w:rsidR="00D55626" w:rsidRDefault="003B014E">
      <w:pPr>
        <w:spacing w:before="0" w:after="0"/>
        <w:outlineLvl w:val="4"/>
        <w:rPr>
          <w:rFonts w:eastAsia="Arial"/>
          <w:b/>
          <w:bCs/>
        </w:rPr>
      </w:pPr>
      <w:r>
        <w:rPr>
          <w:rFonts w:eastAsia="Arial"/>
          <w:b/>
          <w:bCs/>
          <w:i/>
        </w:rPr>
        <w:t>+</w:t>
      </w:r>
      <w:r>
        <w:rPr>
          <w:rFonts w:eastAsia="Arial"/>
          <w:b/>
          <w:bCs/>
          <w:i/>
          <w:spacing w:val="-2"/>
        </w:rPr>
        <w:t xml:space="preserve"> </w:t>
      </w:r>
      <w:r>
        <w:rPr>
          <w:rFonts w:eastAsia="Arial"/>
          <w:b/>
          <w:bCs/>
          <w:i/>
        </w:rPr>
        <w:t>GHR =</w:t>
      </w:r>
      <w:r>
        <w:rPr>
          <w:rFonts w:eastAsia="Arial"/>
          <w:b/>
          <w:bCs/>
          <w:i/>
          <w:spacing w:val="-1"/>
        </w:rPr>
        <w:t xml:space="preserve"> </w:t>
      </w:r>
      <w:r>
        <w:rPr>
          <w:rFonts w:eastAsia="Arial"/>
          <w:b/>
          <w:bCs/>
        </w:rPr>
        <w:t>(2.36</w:t>
      </w:r>
      <w:r>
        <w:rPr>
          <w:rFonts w:eastAsia="Arial"/>
          <w:b/>
          <w:bCs/>
          <w:spacing w:val="-3"/>
        </w:rPr>
        <w:t xml:space="preserve"> </w:t>
      </w:r>
      <w:r>
        <w:rPr>
          <w:rFonts w:eastAsia="Arial"/>
          <w:b/>
          <w:bCs/>
        </w:rPr>
        <w:t>*</w:t>
      </w:r>
      <w:r>
        <w:rPr>
          <w:rFonts w:eastAsia="Arial"/>
          <w:b/>
          <w:bCs/>
          <w:spacing w:val="1"/>
        </w:rPr>
        <w:t xml:space="preserve"> </w:t>
      </w:r>
      <w:r>
        <w:rPr>
          <w:rFonts w:eastAsia="Arial"/>
          <w:b/>
          <w:bCs/>
        </w:rPr>
        <w:t>91.005</w:t>
      </w:r>
      <w:r>
        <w:rPr>
          <w:rFonts w:eastAsia="Arial"/>
          <w:b/>
          <w:bCs/>
          <w:spacing w:val="-2"/>
        </w:rPr>
        <w:t xml:space="preserve"> </w:t>
      </w:r>
      <w:r>
        <w:rPr>
          <w:rFonts w:eastAsia="Arial"/>
          <w:b/>
          <w:bCs/>
        </w:rPr>
        <w:t>+ 3.15 *</w:t>
      </w:r>
      <w:r>
        <w:rPr>
          <w:rFonts w:eastAsia="Arial"/>
          <w:b/>
          <w:bCs/>
          <w:spacing w:val="-1"/>
        </w:rPr>
        <w:t xml:space="preserve"> </w:t>
      </w:r>
      <w:r>
        <w:rPr>
          <w:rFonts w:eastAsia="Arial"/>
          <w:b/>
          <w:bCs/>
        </w:rPr>
        <w:t>91.005)</w:t>
      </w:r>
      <w:r>
        <w:rPr>
          <w:rFonts w:eastAsia="Arial"/>
          <w:b/>
          <w:bCs/>
          <w:spacing w:val="-2"/>
        </w:rPr>
        <w:t xml:space="preserve"> </w:t>
      </w:r>
      <w:r>
        <w:rPr>
          <w:rFonts w:eastAsia="Arial"/>
          <w:b/>
          <w:bCs/>
        </w:rPr>
        <w:t>*</w:t>
      </w:r>
      <w:r>
        <w:rPr>
          <w:rFonts w:eastAsia="Arial"/>
          <w:b/>
          <w:bCs/>
          <w:spacing w:val="1"/>
        </w:rPr>
        <w:t xml:space="preserve"> </w:t>
      </w:r>
      <w:r>
        <w:rPr>
          <w:rFonts w:eastAsia="Arial"/>
          <w:b/>
          <w:bCs/>
        </w:rPr>
        <w:t>0.1</w:t>
      </w:r>
      <w:r>
        <w:rPr>
          <w:rFonts w:eastAsia="Arial"/>
          <w:b/>
          <w:bCs/>
          <w:spacing w:val="-2"/>
        </w:rPr>
        <w:t xml:space="preserve"> </w:t>
      </w:r>
      <w:r>
        <w:rPr>
          <w:rFonts w:eastAsia="Arial"/>
          <w:b/>
          <w:bCs/>
        </w:rPr>
        <w:t>*</w:t>
      </w:r>
      <w:r>
        <w:rPr>
          <w:rFonts w:eastAsia="Arial"/>
          <w:b/>
          <w:bCs/>
          <w:spacing w:val="1"/>
        </w:rPr>
        <w:t xml:space="preserve"> </w:t>
      </w:r>
      <w:r>
        <w:rPr>
          <w:rFonts w:eastAsia="Arial"/>
          <w:b/>
          <w:bCs/>
        </w:rPr>
        <w:t>10</w:t>
      </w:r>
      <w:r>
        <w:rPr>
          <w:rFonts w:eastAsia="Arial"/>
          <w:b/>
          <w:bCs/>
          <w:spacing w:val="-1"/>
        </w:rPr>
        <w:t xml:space="preserve"> </w:t>
      </w:r>
      <w:r>
        <w:rPr>
          <w:rFonts w:eastAsia="Arial"/>
          <w:b/>
          <w:bCs/>
        </w:rPr>
        <w:t>^ (-6)</w:t>
      </w:r>
      <w:r>
        <w:rPr>
          <w:rFonts w:eastAsia="Arial"/>
          <w:b/>
          <w:bCs/>
          <w:spacing w:val="-1"/>
        </w:rPr>
        <w:t xml:space="preserve"> </w:t>
      </w:r>
      <w:r>
        <w:rPr>
          <w:rFonts w:eastAsia="Arial"/>
          <w:b/>
          <w:bCs/>
        </w:rPr>
        <w:t>+</w:t>
      </w:r>
      <w:r>
        <w:rPr>
          <w:rFonts w:eastAsia="Arial"/>
          <w:b/>
          <w:bCs/>
          <w:spacing w:val="-2"/>
        </w:rPr>
        <w:t xml:space="preserve"> </w:t>
      </w:r>
      <w:r>
        <w:rPr>
          <w:rFonts w:eastAsia="Arial"/>
          <w:b/>
          <w:bCs/>
        </w:rPr>
        <w:t>0.000783</w:t>
      </w:r>
      <w:r>
        <w:rPr>
          <w:rFonts w:eastAsia="Arial"/>
          <w:b/>
          <w:bCs/>
          <w:spacing w:val="-2"/>
        </w:rPr>
        <w:t xml:space="preserve"> </w:t>
      </w:r>
      <w:r>
        <w:rPr>
          <w:rFonts w:eastAsia="Arial"/>
          <w:b/>
          <w:bCs/>
        </w:rPr>
        <w:t>=</w:t>
      </w:r>
      <w:r>
        <w:rPr>
          <w:rFonts w:eastAsia="Arial"/>
          <w:b/>
          <w:bCs/>
          <w:spacing w:val="-1"/>
        </w:rPr>
        <w:t xml:space="preserve"> </w:t>
      </w:r>
      <w:r>
        <w:rPr>
          <w:rFonts w:eastAsia="Arial"/>
          <w:b/>
          <w:bCs/>
        </w:rPr>
        <w:t>0.000833</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2754</w:t>
      </w:r>
      <w:r>
        <w:rPr>
          <w:rFonts w:eastAsia="Arial"/>
          <w:b/>
          <w:bCs/>
          <w:i/>
          <w:iCs/>
          <w:spacing w:val="-2"/>
          <w:u w:val="thick" w:color="000000"/>
        </w:rPr>
        <w:t xml:space="preserve"> </w:t>
      </w:r>
      <w:r>
        <w:rPr>
          <w:rFonts w:eastAsia="Arial"/>
          <w:b/>
          <w:bCs/>
          <w:i/>
          <w:iCs/>
          <w:u w:val="thick" w:color="000000"/>
        </w:rPr>
        <w:t>Углеводороды</w:t>
      </w:r>
      <w:r>
        <w:rPr>
          <w:rFonts w:eastAsia="Arial"/>
          <w:b/>
          <w:bCs/>
          <w:i/>
          <w:iCs/>
          <w:spacing w:val="-3"/>
          <w:u w:val="thick" w:color="000000"/>
        </w:rPr>
        <w:t xml:space="preserve"> </w:t>
      </w:r>
      <w:r>
        <w:rPr>
          <w:rFonts w:eastAsia="Arial"/>
          <w:b/>
          <w:bCs/>
          <w:i/>
          <w:iCs/>
          <w:u w:val="thick" w:color="000000"/>
        </w:rPr>
        <w:t>предельные</w:t>
      </w:r>
      <w:r>
        <w:rPr>
          <w:rFonts w:eastAsia="Arial"/>
          <w:b/>
          <w:bCs/>
          <w:i/>
          <w:iCs/>
          <w:spacing w:val="-6"/>
          <w:u w:val="thick" w:color="000000"/>
        </w:rPr>
        <w:t xml:space="preserve"> </w:t>
      </w:r>
      <w:r>
        <w:rPr>
          <w:rFonts w:eastAsia="Arial"/>
          <w:b/>
          <w:bCs/>
          <w:i/>
          <w:iCs/>
          <w:u w:val="thick" w:color="000000"/>
        </w:rPr>
        <w:t>С12-19</w:t>
      </w:r>
      <w:r>
        <w:rPr>
          <w:rFonts w:eastAsia="Arial"/>
          <w:b/>
          <w:bCs/>
          <w:i/>
          <w:iCs/>
          <w:spacing w:val="-2"/>
          <w:u w:val="thick" w:color="000000"/>
        </w:rPr>
        <w:t xml:space="preserve"> </w:t>
      </w:r>
      <w:r>
        <w:rPr>
          <w:rFonts w:eastAsia="Arial"/>
          <w:b/>
          <w:bCs/>
          <w:i/>
          <w:iCs/>
          <w:u w:val="thick" w:color="000000"/>
        </w:rPr>
        <w:t>/в</w:t>
      </w:r>
      <w:r>
        <w:rPr>
          <w:rFonts w:eastAsia="Arial"/>
          <w:b/>
          <w:bCs/>
          <w:i/>
          <w:iCs/>
          <w:spacing w:val="-3"/>
          <w:u w:val="thick" w:color="000000"/>
        </w:rPr>
        <w:t xml:space="preserve"> </w:t>
      </w:r>
      <w:r>
        <w:rPr>
          <w:rFonts w:eastAsia="Arial"/>
          <w:b/>
          <w:bCs/>
          <w:i/>
          <w:iCs/>
          <w:u w:val="thick" w:color="000000"/>
        </w:rPr>
        <w:t>пересчете</w:t>
      </w:r>
      <w:r>
        <w:rPr>
          <w:rFonts w:eastAsia="Arial"/>
          <w:b/>
          <w:bCs/>
          <w:i/>
          <w:iCs/>
          <w:spacing w:val="-4"/>
          <w:u w:val="thick" w:color="000000"/>
        </w:rPr>
        <w:t xml:space="preserve"> </w:t>
      </w:r>
      <w:r>
        <w:rPr>
          <w:rFonts w:eastAsia="Arial"/>
          <w:b/>
          <w:bCs/>
          <w:i/>
          <w:iCs/>
          <w:u w:val="thick" w:color="000000"/>
        </w:rPr>
        <w:t>на</w:t>
      </w:r>
      <w:r>
        <w:rPr>
          <w:rFonts w:eastAsia="Arial"/>
          <w:b/>
          <w:bCs/>
          <w:i/>
          <w:iCs/>
          <w:spacing w:val="-2"/>
          <w:u w:val="thick" w:color="000000"/>
        </w:rPr>
        <w:t xml:space="preserve"> </w:t>
      </w:r>
      <w:r>
        <w:rPr>
          <w:rFonts w:eastAsia="Arial"/>
          <w:b/>
          <w:bCs/>
          <w:i/>
          <w:iCs/>
          <w:u w:val="thick" w:color="000000"/>
        </w:rPr>
        <w:t>С/</w:t>
      </w:r>
      <w:r>
        <w:rPr>
          <w:rFonts w:eastAsia="Arial"/>
          <w:b/>
          <w:bCs/>
          <w:i/>
          <w:iCs/>
          <w:spacing w:val="-3"/>
          <w:u w:val="thick" w:color="000000"/>
        </w:rPr>
        <w:t xml:space="preserve"> </w:t>
      </w:r>
      <w:r>
        <w:rPr>
          <w:rFonts w:eastAsia="Arial"/>
          <w:b/>
          <w:bCs/>
          <w:i/>
          <w:iCs/>
          <w:u w:val="thick" w:color="000000"/>
        </w:rPr>
        <w:t>(592)</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5"/>
        </w:rPr>
        <w:t xml:space="preserve"> </w:t>
      </w:r>
      <w:r>
        <w:rPr>
          <w:rFonts w:eastAsia="Microsoft Sans Serif"/>
          <w:b/>
        </w:rPr>
        <w:t>99.72</w:t>
      </w:r>
    </w:p>
    <w:p w:rsidR="00D55626" w:rsidRDefault="003B014E">
      <w:pPr>
        <w:spacing w:before="0" w:after="0"/>
        <w:ind w:right="916"/>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99.72 * 0.000833 / 100 = 0.00083</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99.72</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0.001307</w:t>
      </w:r>
      <w:r>
        <w:rPr>
          <w:rFonts w:eastAsia="Microsoft Sans Serif"/>
          <w:b/>
          <w:spacing w:val="-6"/>
        </w:rPr>
        <w:t xml:space="preserve"> </w:t>
      </w:r>
      <w:r>
        <w:rPr>
          <w:rFonts w:eastAsia="Microsoft Sans Serif"/>
          <w:b/>
        </w:rPr>
        <w:t>/</w:t>
      </w:r>
      <w:r>
        <w:rPr>
          <w:rFonts w:eastAsia="Microsoft Sans Serif"/>
          <w:b/>
          <w:spacing w:val="-58"/>
        </w:rPr>
        <w:t xml:space="preserve"> </w:t>
      </w:r>
      <w:r>
        <w:rPr>
          <w:rFonts w:eastAsia="Microsoft Sans Serif"/>
          <w:b/>
        </w:rPr>
        <w:t>100 = 0.001303</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0333</w:t>
      </w:r>
      <w:r>
        <w:rPr>
          <w:rFonts w:eastAsia="Arial"/>
          <w:b/>
          <w:bCs/>
          <w:i/>
          <w:iCs/>
          <w:spacing w:val="-3"/>
          <w:u w:val="thick" w:color="000000"/>
        </w:rPr>
        <w:t xml:space="preserve"> </w:t>
      </w:r>
      <w:r>
        <w:rPr>
          <w:rFonts w:eastAsia="Arial"/>
          <w:b/>
          <w:bCs/>
          <w:i/>
          <w:iCs/>
          <w:u w:val="thick" w:color="000000"/>
        </w:rPr>
        <w:t>Сероводород</w:t>
      </w:r>
      <w:r>
        <w:rPr>
          <w:rFonts w:eastAsia="Arial"/>
          <w:b/>
          <w:bCs/>
          <w:i/>
          <w:iCs/>
          <w:spacing w:val="-4"/>
          <w:u w:val="thick" w:color="000000"/>
        </w:rPr>
        <w:t xml:space="preserve"> </w:t>
      </w:r>
      <w:r>
        <w:rPr>
          <w:rFonts w:eastAsia="Arial"/>
          <w:b/>
          <w:bCs/>
          <w:i/>
          <w:iCs/>
          <w:u w:val="thick" w:color="000000"/>
        </w:rPr>
        <w:t>(Дигидросульфид)</w:t>
      </w:r>
      <w:r>
        <w:rPr>
          <w:rFonts w:eastAsia="Arial"/>
          <w:b/>
          <w:bCs/>
          <w:i/>
          <w:iCs/>
          <w:spacing w:val="-4"/>
          <w:u w:val="thick" w:color="000000"/>
        </w:rPr>
        <w:t xml:space="preserve"> </w:t>
      </w:r>
      <w:r>
        <w:rPr>
          <w:rFonts w:eastAsia="Arial"/>
          <w:b/>
          <w:bCs/>
          <w:i/>
          <w:iCs/>
          <w:u w:val="thick" w:color="000000"/>
        </w:rPr>
        <w:t>(528)</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0.28</w:t>
      </w:r>
    </w:p>
    <w:p w:rsidR="00D55626" w:rsidRDefault="003B014E">
      <w:pPr>
        <w:spacing w:before="0" w:after="0"/>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 xml:space="preserve">100 = </w:t>
      </w:r>
      <w:r>
        <w:rPr>
          <w:rFonts w:eastAsia="Microsoft Sans Serif"/>
          <w:b/>
        </w:rPr>
        <w:t>0.28</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0.000833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0.000002332</w:t>
      </w:r>
    </w:p>
    <w:p w:rsidR="00D55626" w:rsidRDefault="003B014E">
      <w:pPr>
        <w:spacing w:before="0" w:after="0"/>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2"/>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0.28</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0.001307</w:t>
      </w:r>
      <w:r>
        <w:rPr>
          <w:rFonts w:eastAsia="Microsoft Sans Serif"/>
          <w:b/>
          <w:spacing w:val="-6"/>
        </w:rPr>
        <w:t xml:space="preserve"> </w:t>
      </w:r>
      <w:r>
        <w:rPr>
          <w:rFonts w:eastAsia="Microsoft Sans Serif"/>
          <w:b/>
        </w:rPr>
        <w:t>/</w:t>
      </w:r>
      <w:r>
        <w:rPr>
          <w:rFonts w:eastAsia="Microsoft Sans Serif"/>
          <w:b/>
          <w:spacing w:val="-4"/>
        </w:rPr>
        <w:t xml:space="preserve"> </w:t>
      </w:r>
      <w:r>
        <w:rPr>
          <w:rFonts w:eastAsia="Microsoft Sans Serif"/>
          <w:b/>
        </w:rPr>
        <w:t>100</w:t>
      </w:r>
    </w:p>
    <w:p w:rsidR="00D55626" w:rsidRDefault="003B014E">
      <w:pPr>
        <w:spacing w:before="0" w:after="0"/>
        <w:outlineLvl w:val="4"/>
        <w:rPr>
          <w:rFonts w:eastAsia="Arial"/>
          <w:b/>
          <w:bCs/>
        </w:rPr>
      </w:pPr>
      <w:r>
        <w:rPr>
          <w:rFonts w:eastAsia="Arial"/>
          <w:b/>
          <w:bCs/>
        </w:rPr>
        <w:t>= 0.00000366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246"/>
        <w:gridCol w:w="5216"/>
        <w:gridCol w:w="1436"/>
        <w:gridCol w:w="1827"/>
      </w:tblGrid>
      <w:tr w:rsidR="00D55626">
        <w:trPr>
          <w:trHeight w:val="251"/>
        </w:trPr>
        <w:tc>
          <w:tcPr>
            <w:tcW w:w="124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124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Сероводород</w:t>
            </w:r>
            <w:r>
              <w:rPr>
                <w:rFonts w:eastAsia="Microsoft Sans Serif"/>
                <w:spacing w:val="-13"/>
              </w:rPr>
              <w:t xml:space="preserve"> </w:t>
            </w:r>
            <w:r>
              <w:rPr>
                <w:rFonts w:eastAsia="Microsoft Sans Serif"/>
              </w:rPr>
              <w:t>(Дигидросульфид)</w:t>
            </w:r>
            <w:r>
              <w:rPr>
                <w:rFonts w:eastAsia="Microsoft Sans Serif"/>
                <w:spacing w:val="-11"/>
              </w:rPr>
              <w:t xml:space="preserve"> </w:t>
            </w:r>
            <w:r>
              <w:rPr>
                <w:rFonts w:eastAsia="Microsoft Sans Serif"/>
              </w:rPr>
              <w:t>(528)</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0.00000366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0.000002332</w:t>
            </w:r>
          </w:p>
        </w:tc>
      </w:tr>
      <w:tr w:rsidR="00D55626">
        <w:trPr>
          <w:trHeight w:val="505"/>
        </w:trPr>
        <w:tc>
          <w:tcPr>
            <w:tcW w:w="124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2754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211"/>
              <w:rPr>
                <w:rFonts w:eastAsia="Microsoft Sans Serif"/>
              </w:rPr>
            </w:pPr>
            <w:r>
              <w:rPr>
                <w:rFonts w:eastAsia="Microsoft Sans Serif"/>
              </w:rPr>
              <w:t>Углеводороды предельные С12-19 /в пересчете</w:t>
            </w:r>
            <w:r>
              <w:rPr>
                <w:rFonts w:eastAsia="Microsoft Sans Serif"/>
                <w:spacing w:val="-56"/>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2"/>
              </w:rPr>
              <w:t xml:space="preserve"> </w:t>
            </w:r>
            <w:r>
              <w:rPr>
                <w:rFonts w:eastAsia="Microsoft Sans Serif"/>
              </w:rPr>
              <w:t>(592)</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0.001303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0.00083</w:t>
            </w:r>
          </w:p>
        </w:tc>
      </w:tr>
    </w:tbl>
    <w:p w:rsidR="00D55626" w:rsidRDefault="00D55626">
      <w:pPr>
        <w:spacing w:before="0" w:after="0"/>
        <w:rPr>
          <w:rFonts w:eastAsia="Microsoft Sans Serif"/>
          <w:b/>
        </w:rPr>
      </w:pPr>
    </w:p>
    <w:p w:rsidR="00D55626" w:rsidRDefault="003B014E">
      <w:pPr>
        <w:spacing w:before="0" w:after="0"/>
        <w:ind w:left="3927"/>
        <w:rPr>
          <w:rFonts w:eastAsia="Microsoft Sans Serif"/>
        </w:rPr>
      </w:pPr>
      <w:r>
        <w:rPr>
          <w:rFonts w:eastAsia="Microsoft Sans Serif"/>
        </w:rPr>
        <w:t>РАСЧЕТ</w:t>
      </w:r>
      <w:r>
        <w:rPr>
          <w:rFonts w:eastAsia="Microsoft Sans Serif"/>
          <w:spacing w:val="-4"/>
        </w:rPr>
        <w:t xml:space="preserve"> </w:t>
      </w:r>
      <w:r>
        <w:rPr>
          <w:rFonts w:eastAsia="Microsoft Sans Serif"/>
        </w:rPr>
        <w:t>ВАЛОВЫХ</w:t>
      </w:r>
      <w:r>
        <w:rPr>
          <w:rFonts w:eastAsia="Microsoft Sans Serif"/>
          <w:spacing w:val="-4"/>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57"/>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0032,Резервуар</w:t>
      </w:r>
      <w:r>
        <w:rPr>
          <w:rFonts w:eastAsia="Arial"/>
          <w:b/>
          <w:bCs/>
          <w:i/>
          <w:iCs/>
          <w:spacing w:val="-5"/>
          <w:u w:val="thick" w:color="000000"/>
        </w:rPr>
        <w:t xml:space="preserve"> </w:t>
      </w:r>
      <w:r>
        <w:rPr>
          <w:rFonts w:eastAsia="Arial"/>
          <w:b/>
          <w:bCs/>
          <w:i/>
          <w:iCs/>
          <w:u w:val="thick" w:color="000000"/>
        </w:rPr>
        <w:t>для</w:t>
      </w:r>
      <w:r>
        <w:rPr>
          <w:rFonts w:eastAsia="Arial"/>
          <w:b/>
          <w:bCs/>
          <w:i/>
          <w:iCs/>
          <w:spacing w:val="-4"/>
          <w:u w:val="thick" w:color="000000"/>
        </w:rPr>
        <w:t xml:space="preserve"> </w:t>
      </w:r>
      <w:r>
        <w:rPr>
          <w:rFonts w:eastAsia="Arial"/>
          <w:b/>
          <w:bCs/>
          <w:i/>
          <w:iCs/>
          <w:u w:val="thick" w:color="000000"/>
        </w:rPr>
        <w:t>тех.масло</w:t>
      </w:r>
    </w:p>
    <w:p w:rsidR="00D55626" w:rsidRDefault="003B014E">
      <w:pPr>
        <w:spacing w:before="0" w:after="0"/>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right="2139"/>
        <w:rPr>
          <w:rFonts w:eastAsia="Microsoft Sans Serif"/>
        </w:rPr>
      </w:pPr>
      <w:r>
        <w:rPr>
          <w:rFonts w:eastAsia="Microsoft Sans Serif"/>
        </w:rPr>
        <w:t>Методические указания по определению 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Расчеты</w:t>
      </w:r>
      <w:r>
        <w:rPr>
          <w:rFonts w:eastAsia="Microsoft Sans Serif"/>
          <w:spacing w:val="2"/>
        </w:rPr>
        <w:t xml:space="preserve"> </w:t>
      </w:r>
      <w:r>
        <w:rPr>
          <w:rFonts w:eastAsia="Microsoft Sans Serif"/>
        </w:rPr>
        <w:t>по</w:t>
      </w:r>
      <w:r>
        <w:rPr>
          <w:rFonts w:eastAsia="Microsoft Sans Serif"/>
          <w:spacing w:val="1"/>
        </w:rPr>
        <w:t xml:space="preserve"> </w:t>
      </w:r>
      <w:r>
        <w:rPr>
          <w:rFonts w:eastAsia="Microsoft Sans Serif"/>
        </w:rPr>
        <w:t>п.</w:t>
      </w:r>
      <w:r>
        <w:rPr>
          <w:rFonts w:eastAsia="Microsoft Sans Serif"/>
          <w:spacing w:val="4"/>
        </w:rPr>
        <w:t xml:space="preserve"> </w:t>
      </w:r>
      <w:r>
        <w:rPr>
          <w:rFonts w:eastAsia="Microsoft Sans Serif"/>
        </w:rPr>
        <w:t>6-8</w:t>
      </w:r>
    </w:p>
    <w:p w:rsidR="00D55626" w:rsidRDefault="003B014E">
      <w:pPr>
        <w:spacing w:before="0" w:after="0"/>
        <w:rPr>
          <w:rFonts w:eastAsia="Microsoft Sans Serif"/>
          <w:b/>
        </w:rPr>
      </w:pPr>
      <w:r>
        <w:rPr>
          <w:rFonts w:eastAsia="Microsoft Sans Serif"/>
        </w:rPr>
        <w:t>Нефтепродукт</w:t>
      </w:r>
      <w:r>
        <w:rPr>
          <w:rFonts w:eastAsia="Microsoft Sans Serif"/>
          <w:spacing w:val="-3"/>
        </w:rPr>
        <w:t xml:space="preserve"> </w:t>
      </w:r>
      <w:r>
        <w:rPr>
          <w:rFonts w:eastAsia="Microsoft Sans Serif"/>
        </w:rPr>
        <w:t>,</w:t>
      </w:r>
      <w:r>
        <w:rPr>
          <w:rFonts w:eastAsia="Microsoft Sans Serif"/>
          <w:spacing w:val="-3"/>
        </w:rPr>
        <w:t xml:space="preserve"> </w:t>
      </w:r>
      <w:r>
        <w:rPr>
          <w:rFonts w:eastAsia="Microsoft Sans Serif"/>
          <w:b/>
          <w:i/>
        </w:rPr>
        <w:t>NP</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Масла</w:t>
      </w:r>
    </w:p>
    <w:p w:rsidR="00D55626" w:rsidRDefault="003B014E">
      <w:pPr>
        <w:spacing w:before="0" w:after="0"/>
        <w:rPr>
          <w:rFonts w:eastAsia="Microsoft Sans Serif"/>
        </w:rPr>
      </w:pPr>
      <w:r>
        <w:rPr>
          <w:rFonts w:eastAsia="Microsoft Sans Serif"/>
        </w:rPr>
        <w:t>Климатическая</w:t>
      </w:r>
      <w:r>
        <w:rPr>
          <w:rFonts w:eastAsia="Microsoft Sans Serif"/>
          <w:spacing w:val="-10"/>
        </w:rPr>
        <w:t xml:space="preserve"> </w:t>
      </w:r>
      <w:r>
        <w:rPr>
          <w:rFonts w:eastAsia="Microsoft Sans Serif"/>
        </w:rPr>
        <w:t>зона:</w:t>
      </w:r>
      <w:r>
        <w:rPr>
          <w:rFonts w:eastAsia="Microsoft Sans Serif"/>
          <w:spacing w:val="-6"/>
        </w:rPr>
        <w:t xml:space="preserve"> </w:t>
      </w:r>
      <w:r>
        <w:rPr>
          <w:rFonts w:eastAsia="Microsoft Sans Serif"/>
        </w:rPr>
        <w:t>третья</w:t>
      </w:r>
      <w:r>
        <w:rPr>
          <w:rFonts w:eastAsia="Microsoft Sans Serif"/>
          <w:spacing w:val="-8"/>
        </w:rPr>
        <w:t xml:space="preserve"> </w:t>
      </w:r>
      <w:r>
        <w:rPr>
          <w:rFonts w:eastAsia="Microsoft Sans Serif"/>
        </w:rPr>
        <w:t>-</w:t>
      </w:r>
      <w:r>
        <w:rPr>
          <w:rFonts w:eastAsia="Microsoft Sans Serif"/>
          <w:spacing w:val="-7"/>
        </w:rPr>
        <w:t xml:space="preserve"> </w:t>
      </w:r>
      <w:r>
        <w:rPr>
          <w:rFonts w:eastAsia="Microsoft Sans Serif"/>
        </w:rPr>
        <w:t>южные</w:t>
      </w:r>
      <w:r>
        <w:rPr>
          <w:rFonts w:eastAsia="Microsoft Sans Serif"/>
          <w:spacing w:val="-7"/>
        </w:rPr>
        <w:t xml:space="preserve"> </w:t>
      </w:r>
      <w:r>
        <w:rPr>
          <w:rFonts w:eastAsia="Microsoft Sans Serif"/>
        </w:rPr>
        <w:t>области</w:t>
      </w:r>
      <w:r>
        <w:rPr>
          <w:rFonts w:eastAsia="Microsoft Sans Serif"/>
          <w:spacing w:val="-12"/>
        </w:rPr>
        <w:t xml:space="preserve"> </w:t>
      </w:r>
      <w:r>
        <w:rPr>
          <w:rFonts w:eastAsia="Microsoft Sans Serif"/>
        </w:rPr>
        <w:t>РК</w:t>
      </w:r>
      <w:r>
        <w:rPr>
          <w:rFonts w:eastAsia="Microsoft Sans Serif"/>
          <w:spacing w:val="-7"/>
        </w:rPr>
        <w:t xml:space="preserve"> </w:t>
      </w:r>
      <w:r>
        <w:rPr>
          <w:rFonts w:eastAsia="Microsoft Sans Serif"/>
        </w:rPr>
        <w:t>(прил.</w:t>
      </w:r>
      <w:r>
        <w:rPr>
          <w:rFonts w:eastAsia="Microsoft Sans Serif"/>
          <w:spacing w:val="-7"/>
        </w:rPr>
        <w:t xml:space="preserve"> </w:t>
      </w:r>
      <w:r>
        <w:rPr>
          <w:rFonts w:eastAsia="Microsoft Sans Serif"/>
        </w:rPr>
        <w:t>17)</w:t>
      </w:r>
    </w:p>
    <w:p w:rsidR="00D55626" w:rsidRDefault="003B014E">
      <w:pPr>
        <w:spacing w:before="0" w:after="0"/>
        <w:ind w:right="1148"/>
        <w:rPr>
          <w:rFonts w:eastAsia="Microsoft Sans Serif"/>
          <w:b/>
        </w:rPr>
      </w:pPr>
      <w:r>
        <w:rPr>
          <w:rFonts w:eastAsia="Microsoft Sans Serif"/>
        </w:rPr>
        <w:t xml:space="preserve">Концентрация паров нефтепродуктов в резервуаре, г/м3(Прил. 12) , </w:t>
      </w:r>
      <w:r>
        <w:rPr>
          <w:rFonts w:eastAsia="Microsoft Sans Serif"/>
          <w:b/>
          <w:i/>
        </w:rPr>
        <w:t xml:space="preserve">C = </w:t>
      </w:r>
      <w:r>
        <w:rPr>
          <w:rFonts w:eastAsia="Microsoft Sans Serif"/>
          <w:b/>
        </w:rPr>
        <w:t>0.39</w:t>
      </w:r>
      <w:r>
        <w:rPr>
          <w:rFonts w:eastAsia="Microsoft Sans Serif"/>
          <w:b/>
          <w:spacing w:val="1"/>
        </w:rPr>
        <w:t xml:space="preserve"> </w:t>
      </w:r>
      <w:r>
        <w:rPr>
          <w:rFonts w:eastAsia="Microsoft Sans Serif"/>
        </w:rPr>
        <w:t xml:space="preserve">Средний удельный выброс в осенне-зимний период, г/т(Прил. 12) , </w:t>
      </w:r>
      <w:r>
        <w:rPr>
          <w:rFonts w:eastAsia="Microsoft Sans Serif"/>
          <w:b/>
          <w:i/>
        </w:rPr>
        <w:t xml:space="preserve">YY = </w:t>
      </w:r>
      <w:r>
        <w:rPr>
          <w:rFonts w:eastAsia="Microsoft Sans Serif"/>
          <w:b/>
        </w:rPr>
        <w:t>0.25</w:t>
      </w:r>
      <w:r>
        <w:rPr>
          <w:rFonts w:eastAsia="Microsoft Sans Serif"/>
          <w:b/>
          <w:spacing w:val="1"/>
        </w:rPr>
        <w:t xml:space="preserve"> </w:t>
      </w:r>
      <w:r>
        <w:rPr>
          <w:rFonts w:eastAsia="Microsoft Sans Serif"/>
        </w:rPr>
        <w:t>Количество</w:t>
      </w:r>
      <w:r>
        <w:rPr>
          <w:rFonts w:eastAsia="Microsoft Sans Serif"/>
          <w:spacing w:val="-9"/>
        </w:rPr>
        <w:t xml:space="preserve"> </w:t>
      </w:r>
      <w:r>
        <w:rPr>
          <w:rFonts w:eastAsia="Microsoft Sans Serif"/>
        </w:rPr>
        <w:t>закачиваемой</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резервуар</w:t>
      </w:r>
      <w:r>
        <w:rPr>
          <w:rFonts w:eastAsia="Microsoft Sans Serif"/>
          <w:spacing w:val="-11"/>
        </w:rPr>
        <w:t xml:space="preserve"> </w:t>
      </w:r>
      <w:r>
        <w:rPr>
          <w:rFonts w:eastAsia="Microsoft Sans Serif"/>
        </w:rPr>
        <w:t>жидкости</w:t>
      </w:r>
      <w:r>
        <w:rPr>
          <w:rFonts w:eastAsia="Microsoft Sans Serif"/>
          <w:spacing w:val="-10"/>
        </w:rPr>
        <w:t xml:space="preserve"> </w:t>
      </w:r>
      <w:r>
        <w:rPr>
          <w:rFonts w:eastAsia="Microsoft Sans Serif"/>
        </w:rPr>
        <w:t>в</w:t>
      </w:r>
      <w:r>
        <w:rPr>
          <w:rFonts w:eastAsia="Microsoft Sans Serif"/>
          <w:spacing w:val="-9"/>
        </w:rPr>
        <w:t xml:space="preserve"> </w:t>
      </w:r>
      <w:r>
        <w:rPr>
          <w:rFonts w:eastAsia="Microsoft Sans Serif"/>
        </w:rPr>
        <w:t>осенне-зимний</w:t>
      </w:r>
      <w:r>
        <w:rPr>
          <w:rFonts w:eastAsia="Microsoft Sans Serif"/>
          <w:spacing w:val="-10"/>
        </w:rPr>
        <w:t xml:space="preserve"> </w:t>
      </w:r>
      <w:r>
        <w:rPr>
          <w:rFonts w:eastAsia="Microsoft Sans Serif"/>
        </w:rPr>
        <w:t>период,</w:t>
      </w:r>
      <w:r>
        <w:rPr>
          <w:rFonts w:eastAsia="Microsoft Sans Serif"/>
          <w:spacing w:val="-9"/>
        </w:rPr>
        <w:t xml:space="preserve"> </w:t>
      </w:r>
      <w:r>
        <w:rPr>
          <w:rFonts w:eastAsia="Microsoft Sans Serif"/>
        </w:rPr>
        <w:t>т</w:t>
      </w:r>
      <w:r>
        <w:rPr>
          <w:rFonts w:eastAsia="Microsoft Sans Serif"/>
          <w:spacing w:val="-11"/>
        </w:rPr>
        <w:t xml:space="preserve"> </w:t>
      </w:r>
      <w:r>
        <w:rPr>
          <w:rFonts w:eastAsia="Microsoft Sans Serif"/>
        </w:rPr>
        <w:t>,</w:t>
      </w:r>
      <w:r>
        <w:rPr>
          <w:rFonts w:eastAsia="Microsoft Sans Serif"/>
          <w:spacing w:val="-7"/>
        </w:rPr>
        <w:t xml:space="preserve"> </w:t>
      </w:r>
      <w:r>
        <w:rPr>
          <w:rFonts w:eastAsia="Microsoft Sans Serif"/>
          <w:b/>
          <w:i/>
        </w:rPr>
        <w:t>BOZ</w:t>
      </w:r>
      <w:r>
        <w:rPr>
          <w:rFonts w:eastAsia="Microsoft Sans Serif"/>
          <w:b/>
          <w:i/>
          <w:spacing w:val="-14"/>
        </w:rPr>
        <w:t xml:space="preserve"> </w:t>
      </w:r>
      <w:r>
        <w:rPr>
          <w:rFonts w:eastAsia="Microsoft Sans Serif"/>
          <w:b/>
          <w:i/>
        </w:rPr>
        <w:t>=</w:t>
      </w:r>
      <w:r>
        <w:rPr>
          <w:rFonts w:eastAsia="Microsoft Sans Serif"/>
          <w:b/>
          <w:i/>
          <w:spacing w:val="-58"/>
        </w:rPr>
        <w:t xml:space="preserve"> </w:t>
      </w:r>
      <w:r>
        <w:rPr>
          <w:rFonts w:eastAsia="Microsoft Sans Serif"/>
          <w:b/>
        </w:rPr>
        <w:t>0.25</w:t>
      </w:r>
    </w:p>
    <w:p w:rsidR="00D55626" w:rsidRDefault="003B014E">
      <w:pPr>
        <w:spacing w:before="0" w:after="0"/>
        <w:ind w:right="916"/>
        <w:rPr>
          <w:rFonts w:eastAsia="Microsoft Sans Serif"/>
          <w:b/>
        </w:rPr>
      </w:pPr>
      <w:r>
        <w:rPr>
          <w:rFonts w:eastAsia="Microsoft Sans Serif"/>
        </w:rPr>
        <w:t>Средний удельный выброс</w:t>
      </w:r>
      <w:r>
        <w:rPr>
          <w:rFonts w:eastAsia="Microsoft Sans Serif"/>
          <w:spacing w:val="1"/>
        </w:rPr>
        <w:t xml:space="preserve"> </w:t>
      </w:r>
      <w:r>
        <w:rPr>
          <w:rFonts w:eastAsia="Microsoft Sans Serif"/>
        </w:rPr>
        <w:t>в веcенне-летний</w:t>
      </w:r>
      <w:r>
        <w:rPr>
          <w:rFonts w:eastAsia="Microsoft Sans Serif"/>
          <w:spacing w:val="-2"/>
        </w:rPr>
        <w:t xml:space="preserve"> </w:t>
      </w:r>
      <w:r>
        <w:rPr>
          <w:rFonts w:eastAsia="Microsoft Sans Serif"/>
        </w:rPr>
        <w:t>период, г/т(Прил.</w:t>
      </w:r>
      <w:r>
        <w:rPr>
          <w:rFonts w:eastAsia="Microsoft Sans Serif"/>
          <w:spacing w:val="3"/>
        </w:rPr>
        <w:t xml:space="preserve"> </w:t>
      </w:r>
      <w:r>
        <w:rPr>
          <w:rFonts w:eastAsia="Microsoft Sans Serif"/>
        </w:rPr>
        <w:t>12) ,</w:t>
      </w:r>
      <w:r>
        <w:rPr>
          <w:rFonts w:eastAsia="Microsoft Sans Serif"/>
          <w:spacing w:val="2"/>
        </w:rPr>
        <w:t xml:space="preserve"> </w:t>
      </w:r>
      <w:r>
        <w:rPr>
          <w:rFonts w:eastAsia="Microsoft Sans Serif"/>
          <w:b/>
          <w:i/>
        </w:rPr>
        <w:t>YYY</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0.25</w:t>
      </w:r>
      <w:r>
        <w:rPr>
          <w:rFonts w:eastAsia="Microsoft Sans Serif"/>
          <w:b/>
          <w:spacing w:val="1"/>
        </w:rPr>
        <w:t xml:space="preserve"> </w:t>
      </w:r>
      <w:r>
        <w:rPr>
          <w:rFonts w:eastAsia="Microsoft Sans Serif"/>
        </w:rPr>
        <w:t>Количество</w:t>
      </w:r>
      <w:r>
        <w:rPr>
          <w:rFonts w:eastAsia="Microsoft Sans Serif"/>
          <w:spacing w:val="-8"/>
        </w:rPr>
        <w:t xml:space="preserve"> </w:t>
      </w:r>
      <w:r>
        <w:rPr>
          <w:rFonts w:eastAsia="Microsoft Sans Serif"/>
        </w:rPr>
        <w:t>закачиваемой</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резервуар</w:t>
      </w:r>
      <w:r>
        <w:rPr>
          <w:rFonts w:eastAsia="Microsoft Sans Serif"/>
          <w:spacing w:val="-10"/>
        </w:rPr>
        <w:t xml:space="preserve"> </w:t>
      </w:r>
      <w:r>
        <w:rPr>
          <w:rFonts w:eastAsia="Microsoft Sans Serif"/>
        </w:rPr>
        <w:t>жидкости</w:t>
      </w:r>
      <w:r>
        <w:rPr>
          <w:rFonts w:eastAsia="Microsoft Sans Serif"/>
          <w:spacing w:val="-8"/>
        </w:rPr>
        <w:t xml:space="preserve"> </w:t>
      </w:r>
      <w:r>
        <w:rPr>
          <w:rFonts w:eastAsia="Microsoft Sans Serif"/>
        </w:rPr>
        <w:t>в</w:t>
      </w:r>
      <w:r>
        <w:rPr>
          <w:rFonts w:eastAsia="Microsoft Sans Serif"/>
          <w:spacing w:val="-7"/>
        </w:rPr>
        <w:t xml:space="preserve"> </w:t>
      </w:r>
      <w:r>
        <w:rPr>
          <w:rFonts w:eastAsia="Microsoft Sans Serif"/>
        </w:rPr>
        <w:t>весенне-летний</w:t>
      </w:r>
      <w:r>
        <w:rPr>
          <w:rFonts w:eastAsia="Microsoft Sans Serif"/>
          <w:spacing w:val="-8"/>
        </w:rPr>
        <w:t xml:space="preserve"> </w:t>
      </w:r>
      <w:r>
        <w:rPr>
          <w:rFonts w:eastAsia="Microsoft Sans Serif"/>
        </w:rPr>
        <w:t>период,</w:t>
      </w:r>
      <w:r>
        <w:rPr>
          <w:rFonts w:eastAsia="Microsoft Sans Serif"/>
          <w:spacing w:val="-4"/>
        </w:rPr>
        <w:t xml:space="preserve"> </w:t>
      </w:r>
      <w:r>
        <w:rPr>
          <w:rFonts w:eastAsia="Microsoft Sans Serif"/>
        </w:rPr>
        <w:t>т</w:t>
      </w:r>
      <w:r>
        <w:rPr>
          <w:rFonts w:eastAsia="Microsoft Sans Serif"/>
          <w:spacing w:val="-9"/>
        </w:rPr>
        <w:t xml:space="preserve"> </w:t>
      </w:r>
      <w:r>
        <w:rPr>
          <w:rFonts w:eastAsia="Microsoft Sans Serif"/>
        </w:rPr>
        <w:t>,</w:t>
      </w:r>
      <w:r>
        <w:rPr>
          <w:rFonts w:eastAsia="Microsoft Sans Serif"/>
          <w:spacing w:val="-8"/>
        </w:rPr>
        <w:t xml:space="preserve"> </w:t>
      </w:r>
      <w:r>
        <w:rPr>
          <w:rFonts w:eastAsia="Microsoft Sans Serif"/>
          <w:b/>
          <w:i/>
        </w:rPr>
        <w:t>BVL</w:t>
      </w:r>
      <w:r>
        <w:rPr>
          <w:rFonts w:eastAsia="Microsoft Sans Serif"/>
          <w:b/>
          <w:i/>
          <w:spacing w:val="-12"/>
        </w:rPr>
        <w:t xml:space="preserve"> </w:t>
      </w:r>
      <w:r>
        <w:rPr>
          <w:rFonts w:eastAsia="Microsoft Sans Serif"/>
          <w:b/>
          <w:i/>
        </w:rPr>
        <w:t>=</w:t>
      </w:r>
      <w:r>
        <w:rPr>
          <w:rFonts w:eastAsia="Microsoft Sans Serif"/>
          <w:b/>
          <w:i/>
          <w:spacing w:val="-58"/>
        </w:rPr>
        <w:t xml:space="preserve"> </w:t>
      </w:r>
      <w:r>
        <w:rPr>
          <w:rFonts w:eastAsia="Microsoft Sans Serif"/>
          <w:b/>
        </w:rPr>
        <w:t>0.25</w:t>
      </w:r>
    </w:p>
    <w:p w:rsidR="00D55626" w:rsidRDefault="00D55626">
      <w:pPr>
        <w:spacing w:before="0" w:after="0"/>
        <w:rPr>
          <w:rFonts w:eastAsia="Microsoft Sans Serif"/>
          <w:b/>
          <w:sz w:val="9"/>
        </w:rPr>
      </w:pPr>
    </w:p>
    <w:p w:rsidR="00D55626" w:rsidRDefault="003B014E">
      <w:pPr>
        <w:spacing w:before="0" w:after="0"/>
        <w:rPr>
          <w:rFonts w:eastAsia="Microsoft Sans Serif"/>
        </w:rPr>
      </w:pPr>
      <w:r>
        <w:rPr>
          <w:rFonts w:eastAsia="Microsoft Sans Serif"/>
        </w:rPr>
        <w:t>Объем</w:t>
      </w:r>
      <w:r>
        <w:rPr>
          <w:rFonts w:eastAsia="Microsoft Sans Serif"/>
          <w:spacing w:val="-12"/>
        </w:rPr>
        <w:t xml:space="preserve"> </w:t>
      </w:r>
      <w:r>
        <w:rPr>
          <w:rFonts w:eastAsia="Microsoft Sans Serif"/>
        </w:rPr>
        <w:t>паровоздушной</w:t>
      </w:r>
      <w:r>
        <w:rPr>
          <w:rFonts w:eastAsia="Microsoft Sans Serif"/>
          <w:spacing w:val="-11"/>
        </w:rPr>
        <w:t xml:space="preserve"> </w:t>
      </w:r>
      <w:r>
        <w:rPr>
          <w:rFonts w:eastAsia="Microsoft Sans Serif"/>
        </w:rPr>
        <w:t>смеси,</w:t>
      </w:r>
      <w:r>
        <w:rPr>
          <w:rFonts w:eastAsia="Microsoft Sans Serif"/>
          <w:spacing w:val="-8"/>
        </w:rPr>
        <w:t xml:space="preserve"> </w:t>
      </w:r>
      <w:r>
        <w:rPr>
          <w:rFonts w:eastAsia="Microsoft Sans Serif"/>
        </w:rPr>
        <w:t>вытесняемый</w:t>
      </w:r>
      <w:r>
        <w:rPr>
          <w:rFonts w:eastAsia="Microsoft Sans Serif"/>
          <w:spacing w:val="-9"/>
        </w:rPr>
        <w:t xml:space="preserve"> </w:t>
      </w:r>
      <w:r>
        <w:rPr>
          <w:rFonts w:eastAsia="Microsoft Sans Serif"/>
        </w:rPr>
        <w:t>из</w:t>
      </w:r>
      <w:r>
        <w:rPr>
          <w:rFonts w:eastAsia="Microsoft Sans Serif"/>
          <w:spacing w:val="-11"/>
        </w:rPr>
        <w:t xml:space="preserve"> </w:t>
      </w:r>
      <w:r>
        <w:rPr>
          <w:rFonts w:eastAsia="Microsoft Sans Serif"/>
        </w:rPr>
        <w:t>резервуара</w:t>
      </w:r>
      <w:r>
        <w:rPr>
          <w:rFonts w:eastAsia="Microsoft Sans Serif"/>
          <w:spacing w:val="-9"/>
        </w:rPr>
        <w:t xml:space="preserve"> </w:t>
      </w:r>
      <w:r>
        <w:rPr>
          <w:rFonts w:eastAsia="Microsoft Sans Serif"/>
        </w:rPr>
        <w:t>во</w:t>
      </w:r>
      <w:r>
        <w:rPr>
          <w:rFonts w:eastAsia="Microsoft Sans Serif"/>
          <w:spacing w:val="-11"/>
        </w:rPr>
        <w:t xml:space="preserve"> </w:t>
      </w:r>
      <w:r>
        <w:rPr>
          <w:rFonts w:eastAsia="Microsoft Sans Serif"/>
        </w:rPr>
        <w:t>время</w:t>
      </w:r>
      <w:r>
        <w:rPr>
          <w:rFonts w:eastAsia="Microsoft Sans Serif"/>
          <w:spacing w:val="-10"/>
        </w:rPr>
        <w:t xml:space="preserve"> </w:t>
      </w:r>
      <w:r>
        <w:rPr>
          <w:rFonts w:eastAsia="Microsoft Sans Serif"/>
        </w:rPr>
        <w:t>его</w:t>
      </w:r>
      <w:r>
        <w:rPr>
          <w:rFonts w:eastAsia="Microsoft Sans Serif"/>
          <w:spacing w:val="-10"/>
        </w:rPr>
        <w:t xml:space="preserve"> </w:t>
      </w:r>
      <w:r>
        <w:rPr>
          <w:rFonts w:eastAsia="Microsoft Sans Serif"/>
        </w:rPr>
        <w:t>закачки,</w:t>
      </w:r>
      <w:r>
        <w:rPr>
          <w:rFonts w:eastAsia="Microsoft Sans Serif"/>
          <w:spacing w:val="-9"/>
        </w:rPr>
        <w:t xml:space="preserve"> </w:t>
      </w:r>
      <w:r>
        <w:rPr>
          <w:rFonts w:eastAsia="Microsoft Sans Serif"/>
        </w:rPr>
        <w:t>м3/ч</w:t>
      </w:r>
      <w:r>
        <w:rPr>
          <w:rFonts w:eastAsia="Microsoft Sans Serif"/>
          <w:spacing w:val="-11"/>
        </w:rPr>
        <w:t xml:space="preserve"> </w:t>
      </w:r>
      <w:r>
        <w:rPr>
          <w:rFonts w:eastAsia="Microsoft Sans Serif"/>
        </w:rPr>
        <w:t>,</w:t>
      </w:r>
    </w:p>
    <w:p w:rsidR="00D55626" w:rsidRDefault="003B014E">
      <w:pPr>
        <w:spacing w:before="0" w:after="0"/>
        <w:rPr>
          <w:rFonts w:eastAsia="Microsoft Sans Serif"/>
          <w:b/>
        </w:rPr>
      </w:pPr>
      <w:r>
        <w:rPr>
          <w:rFonts w:eastAsia="Microsoft Sans Serif"/>
          <w:b/>
          <w:i/>
        </w:rPr>
        <w:t>VC</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10</w:t>
      </w:r>
    </w:p>
    <w:p w:rsidR="00D55626" w:rsidRDefault="003B014E">
      <w:pPr>
        <w:spacing w:before="0" w:after="0"/>
        <w:rPr>
          <w:rFonts w:eastAsia="Microsoft Sans Serif"/>
          <w:b/>
        </w:rPr>
      </w:pPr>
      <w:r>
        <w:rPr>
          <w:rFonts w:eastAsia="Microsoft Sans Serif"/>
        </w:rPr>
        <w:t>Коэффициент(Прил.</w:t>
      </w:r>
      <w:r>
        <w:rPr>
          <w:rFonts w:eastAsia="Microsoft Sans Serif"/>
          <w:spacing w:val="-2"/>
        </w:rPr>
        <w:t xml:space="preserve"> </w:t>
      </w:r>
      <w:r>
        <w:rPr>
          <w:rFonts w:eastAsia="Microsoft Sans Serif"/>
        </w:rPr>
        <w:t>12)</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KNP</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0.00027</w:t>
      </w:r>
    </w:p>
    <w:p w:rsidR="00D55626" w:rsidRDefault="003B014E">
      <w:pPr>
        <w:spacing w:before="0" w:after="0"/>
        <w:ind w:right="2986"/>
        <w:rPr>
          <w:rFonts w:eastAsia="Microsoft Sans Serif"/>
          <w:b/>
        </w:rPr>
      </w:pPr>
      <w:r>
        <w:rPr>
          <w:rFonts w:eastAsia="Microsoft Sans Serif"/>
        </w:rPr>
        <w:t>Режим</w:t>
      </w:r>
      <w:r>
        <w:rPr>
          <w:rFonts w:eastAsia="Microsoft Sans Serif"/>
          <w:spacing w:val="-12"/>
        </w:rPr>
        <w:t xml:space="preserve"> </w:t>
      </w:r>
      <w:r>
        <w:rPr>
          <w:rFonts w:eastAsia="Microsoft Sans Serif"/>
        </w:rPr>
        <w:t>эксплуатации:</w:t>
      </w:r>
      <w:r>
        <w:rPr>
          <w:rFonts w:eastAsia="Microsoft Sans Serif"/>
          <w:spacing w:val="-12"/>
        </w:rPr>
        <w:t xml:space="preserve"> </w:t>
      </w:r>
      <w:r>
        <w:rPr>
          <w:rFonts w:eastAsia="Microsoft Sans Serif"/>
        </w:rPr>
        <w:t>"буферная</w:t>
      </w:r>
      <w:r>
        <w:rPr>
          <w:rFonts w:eastAsia="Microsoft Sans Serif"/>
          <w:spacing w:val="-13"/>
        </w:rPr>
        <w:t xml:space="preserve"> </w:t>
      </w:r>
      <w:r>
        <w:rPr>
          <w:rFonts w:eastAsia="Microsoft Sans Serif"/>
        </w:rPr>
        <w:t>емкость"</w:t>
      </w:r>
      <w:r>
        <w:rPr>
          <w:rFonts w:eastAsia="Microsoft Sans Serif"/>
          <w:spacing w:val="-12"/>
        </w:rPr>
        <w:t xml:space="preserve"> </w:t>
      </w:r>
      <w:r>
        <w:rPr>
          <w:rFonts w:eastAsia="Microsoft Sans Serif"/>
        </w:rPr>
        <w:t>(все</w:t>
      </w:r>
      <w:r>
        <w:rPr>
          <w:rFonts w:eastAsia="Microsoft Sans Serif"/>
          <w:spacing w:val="-13"/>
        </w:rPr>
        <w:t xml:space="preserve"> </w:t>
      </w:r>
      <w:r>
        <w:rPr>
          <w:rFonts w:eastAsia="Microsoft Sans Serif"/>
        </w:rPr>
        <w:t>типы</w:t>
      </w:r>
      <w:r>
        <w:rPr>
          <w:rFonts w:eastAsia="Microsoft Sans Serif"/>
          <w:spacing w:val="-11"/>
        </w:rPr>
        <w:t xml:space="preserve"> </w:t>
      </w:r>
      <w:r>
        <w:rPr>
          <w:rFonts w:eastAsia="Microsoft Sans Serif"/>
        </w:rPr>
        <w:t>резервуаров)</w:t>
      </w:r>
      <w:r>
        <w:rPr>
          <w:rFonts w:eastAsia="Microsoft Sans Serif"/>
          <w:spacing w:val="-56"/>
        </w:rPr>
        <w:t xml:space="preserve"> </w:t>
      </w:r>
      <w:r>
        <w:rPr>
          <w:rFonts w:eastAsia="Microsoft Sans Serif"/>
        </w:rPr>
        <w:t>Объем одного</w:t>
      </w:r>
      <w:r>
        <w:rPr>
          <w:rFonts w:eastAsia="Microsoft Sans Serif"/>
          <w:spacing w:val="1"/>
        </w:rPr>
        <w:t xml:space="preserve"> </w:t>
      </w:r>
      <w:r>
        <w:rPr>
          <w:rFonts w:eastAsia="Microsoft Sans Serif"/>
        </w:rPr>
        <w:t>резервуара данного</w:t>
      </w:r>
      <w:r>
        <w:rPr>
          <w:rFonts w:eastAsia="Microsoft Sans Serif"/>
          <w:spacing w:val="-1"/>
        </w:rPr>
        <w:t xml:space="preserve"> </w:t>
      </w:r>
      <w:r>
        <w:rPr>
          <w:rFonts w:eastAsia="Microsoft Sans Serif"/>
        </w:rPr>
        <w:t>типа,</w:t>
      </w:r>
      <w:r>
        <w:rPr>
          <w:rFonts w:eastAsia="Microsoft Sans Serif"/>
          <w:spacing w:val="2"/>
        </w:rPr>
        <w:t xml:space="preserve"> </w:t>
      </w:r>
      <w:r>
        <w:rPr>
          <w:rFonts w:eastAsia="Microsoft Sans Serif"/>
        </w:rPr>
        <w:t>м3</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VI</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8</w:t>
      </w:r>
    </w:p>
    <w:p w:rsidR="00D55626" w:rsidRDefault="003B014E">
      <w:pPr>
        <w:spacing w:before="0" w:after="0"/>
        <w:rPr>
          <w:rFonts w:eastAsia="Microsoft Sans Serif"/>
          <w:b/>
        </w:rPr>
      </w:pPr>
      <w:r>
        <w:rPr>
          <w:rFonts w:eastAsia="Microsoft Sans Serif"/>
        </w:rPr>
        <w:t>Количество</w:t>
      </w:r>
      <w:r>
        <w:rPr>
          <w:rFonts w:eastAsia="Microsoft Sans Serif"/>
          <w:spacing w:val="-4"/>
        </w:rPr>
        <w:t xml:space="preserve"> </w:t>
      </w:r>
      <w:r>
        <w:rPr>
          <w:rFonts w:eastAsia="Microsoft Sans Serif"/>
        </w:rPr>
        <w:t>резервуаров</w:t>
      </w:r>
      <w:r>
        <w:rPr>
          <w:rFonts w:eastAsia="Microsoft Sans Serif"/>
          <w:spacing w:val="-4"/>
        </w:rPr>
        <w:t xml:space="preserve"> </w:t>
      </w:r>
      <w:r>
        <w:rPr>
          <w:rFonts w:eastAsia="Microsoft Sans Serif"/>
        </w:rPr>
        <w:t>данного</w:t>
      </w:r>
      <w:r>
        <w:rPr>
          <w:rFonts w:eastAsia="Microsoft Sans Serif"/>
          <w:spacing w:val="-4"/>
        </w:rPr>
        <w:t xml:space="preserve"> </w:t>
      </w:r>
      <w:r>
        <w:rPr>
          <w:rFonts w:eastAsia="Microsoft Sans Serif"/>
        </w:rPr>
        <w:t>типа</w:t>
      </w:r>
      <w:r>
        <w:rPr>
          <w:rFonts w:eastAsia="Microsoft Sans Serif"/>
          <w:spacing w:val="-5"/>
        </w:rPr>
        <w:t xml:space="preserve"> </w:t>
      </w:r>
      <w:r>
        <w:rPr>
          <w:rFonts w:eastAsia="Microsoft Sans Serif"/>
        </w:rPr>
        <w:t>,</w:t>
      </w:r>
      <w:r>
        <w:rPr>
          <w:rFonts w:eastAsia="Microsoft Sans Serif"/>
          <w:spacing w:val="-3"/>
        </w:rPr>
        <w:t xml:space="preserve"> </w:t>
      </w:r>
      <w:r>
        <w:rPr>
          <w:rFonts w:eastAsia="Microsoft Sans Serif"/>
          <w:b/>
          <w:i/>
        </w:rPr>
        <w:t>NR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rPr>
          <w:rFonts w:eastAsia="Microsoft Sans Serif"/>
          <w:b/>
        </w:rPr>
      </w:pPr>
      <w:r>
        <w:rPr>
          <w:rFonts w:eastAsia="Microsoft Sans Serif"/>
        </w:rPr>
        <w:t>Количество</w:t>
      </w:r>
      <w:r>
        <w:rPr>
          <w:rFonts w:eastAsia="Microsoft Sans Serif"/>
          <w:spacing w:val="-6"/>
        </w:rPr>
        <w:t xml:space="preserve"> </w:t>
      </w:r>
      <w:r>
        <w:rPr>
          <w:rFonts w:eastAsia="Microsoft Sans Serif"/>
        </w:rPr>
        <w:t>групп</w:t>
      </w:r>
      <w:r>
        <w:rPr>
          <w:rFonts w:eastAsia="Microsoft Sans Serif"/>
          <w:spacing w:val="-3"/>
        </w:rPr>
        <w:t xml:space="preserve"> </w:t>
      </w:r>
      <w:r>
        <w:rPr>
          <w:rFonts w:eastAsia="Microsoft Sans Serif"/>
        </w:rPr>
        <w:t>одноцелевых</w:t>
      </w:r>
      <w:r>
        <w:rPr>
          <w:rFonts w:eastAsia="Microsoft Sans Serif"/>
          <w:spacing w:val="-6"/>
        </w:rPr>
        <w:t xml:space="preserve"> </w:t>
      </w:r>
      <w:r>
        <w:rPr>
          <w:rFonts w:eastAsia="Microsoft Sans Serif"/>
        </w:rPr>
        <w:t>резервуаров</w:t>
      </w:r>
      <w:r>
        <w:rPr>
          <w:rFonts w:eastAsia="Microsoft Sans Serif"/>
          <w:spacing w:val="-5"/>
        </w:rPr>
        <w:t xml:space="preserve"> </w:t>
      </w:r>
      <w:r>
        <w:rPr>
          <w:rFonts w:eastAsia="Microsoft Sans Serif"/>
        </w:rPr>
        <w:t>на</w:t>
      </w:r>
      <w:r>
        <w:rPr>
          <w:rFonts w:eastAsia="Microsoft Sans Serif"/>
          <w:spacing w:val="-5"/>
        </w:rPr>
        <w:t xml:space="preserve"> </w:t>
      </w:r>
      <w:r>
        <w:rPr>
          <w:rFonts w:eastAsia="Microsoft Sans Serif"/>
        </w:rPr>
        <w:t>предприятии</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KNR</w:t>
      </w:r>
      <w:r>
        <w:rPr>
          <w:rFonts w:eastAsia="Microsoft Sans Serif"/>
          <w:b/>
          <w:i/>
          <w:spacing w:val="-9"/>
        </w:rPr>
        <w:t xml:space="preserve"> </w:t>
      </w:r>
      <w:r>
        <w:rPr>
          <w:rFonts w:eastAsia="Microsoft Sans Serif"/>
          <w:b/>
          <w:i/>
        </w:rPr>
        <w:t>=</w:t>
      </w:r>
      <w:r>
        <w:rPr>
          <w:rFonts w:eastAsia="Microsoft Sans Serif"/>
          <w:b/>
          <w:i/>
          <w:spacing w:val="-7"/>
        </w:rPr>
        <w:t xml:space="preserve"> </w:t>
      </w:r>
      <w:r>
        <w:rPr>
          <w:rFonts w:eastAsia="Microsoft Sans Serif"/>
          <w:b/>
        </w:rPr>
        <w:t>1</w:t>
      </w:r>
    </w:p>
    <w:p w:rsidR="00D55626" w:rsidRDefault="003B014E">
      <w:pPr>
        <w:spacing w:before="0" w:after="0"/>
        <w:ind w:right="916"/>
        <w:rPr>
          <w:rFonts w:eastAsia="Microsoft Sans Serif"/>
        </w:rPr>
      </w:pPr>
      <w:r>
        <w:rPr>
          <w:rFonts w:eastAsia="Microsoft Sans Serif"/>
        </w:rPr>
        <w:t>Категория</w:t>
      </w:r>
      <w:r>
        <w:rPr>
          <w:rFonts w:eastAsia="Microsoft Sans Serif"/>
          <w:spacing w:val="-9"/>
        </w:rPr>
        <w:t xml:space="preserve"> </w:t>
      </w:r>
      <w:r>
        <w:rPr>
          <w:rFonts w:eastAsia="Microsoft Sans Serif"/>
        </w:rPr>
        <w:t>веществ:</w:t>
      </w:r>
      <w:r>
        <w:rPr>
          <w:rFonts w:eastAsia="Microsoft Sans Serif"/>
          <w:spacing w:val="-6"/>
        </w:rPr>
        <w:t xml:space="preserve"> </w:t>
      </w:r>
      <w:r>
        <w:rPr>
          <w:rFonts w:eastAsia="Microsoft Sans Serif"/>
        </w:rPr>
        <w:t>А</w:t>
      </w:r>
      <w:r>
        <w:rPr>
          <w:rFonts w:eastAsia="Microsoft Sans Serif"/>
          <w:spacing w:val="-8"/>
        </w:rPr>
        <w:t xml:space="preserve"> </w:t>
      </w:r>
      <w:r>
        <w:rPr>
          <w:rFonts w:eastAsia="Microsoft Sans Serif"/>
        </w:rPr>
        <w:t>-</w:t>
      </w:r>
      <w:r>
        <w:rPr>
          <w:rFonts w:eastAsia="Microsoft Sans Serif"/>
          <w:spacing w:val="-9"/>
        </w:rPr>
        <w:t xml:space="preserve"> </w:t>
      </w:r>
      <w:r>
        <w:rPr>
          <w:rFonts w:eastAsia="Microsoft Sans Serif"/>
        </w:rPr>
        <w:t>Нефть</w:t>
      </w:r>
      <w:r>
        <w:rPr>
          <w:rFonts w:eastAsia="Microsoft Sans Serif"/>
          <w:spacing w:val="-7"/>
        </w:rPr>
        <w:t xml:space="preserve"> </w:t>
      </w:r>
      <w:r>
        <w:rPr>
          <w:rFonts w:eastAsia="Microsoft Sans Serif"/>
        </w:rPr>
        <w:t>из</w:t>
      </w:r>
      <w:r>
        <w:rPr>
          <w:rFonts w:eastAsia="Microsoft Sans Serif"/>
          <w:spacing w:val="-7"/>
        </w:rPr>
        <w:t xml:space="preserve"> </w:t>
      </w:r>
      <w:r>
        <w:rPr>
          <w:rFonts w:eastAsia="Microsoft Sans Serif"/>
        </w:rPr>
        <w:t>магистрального</w:t>
      </w:r>
      <w:r>
        <w:rPr>
          <w:rFonts w:eastAsia="Microsoft Sans Serif"/>
          <w:spacing w:val="-8"/>
        </w:rPr>
        <w:t xml:space="preserve"> </w:t>
      </w:r>
      <w:r>
        <w:rPr>
          <w:rFonts w:eastAsia="Microsoft Sans Serif"/>
        </w:rPr>
        <w:t>трубопровода</w:t>
      </w:r>
      <w:r>
        <w:rPr>
          <w:rFonts w:eastAsia="Microsoft Sans Serif"/>
          <w:spacing w:val="-8"/>
        </w:rPr>
        <w:t xml:space="preserve"> </w:t>
      </w:r>
      <w:r>
        <w:rPr>
          <w:rFonts w:eastAsia="Microsoft Sans Serif"/>
        </w:rPr>
        <w:t>и</w:t>
      </w:r>
      <w:r>
        <w:rPr>
          <w:rFonts w:eastAsia="Microsoft Sans Serif"/>
          <w:spacing w:val="-8"/>
        </w:rPr>
        <w:t xml:space="preserve"> </w:t>
      </w:r>
      <w:r>
        <w:rPr>
          <w:rFonts w:eastAsia="Microsoft Sans Serif"/>
        </w:rPr>
        <w:t>др.</w:t>
      </w:r>
      <w:r>
        <w:rPr>
          <w:rFonts w:eastAsia="Microsoft Sans Serif"/>
          <w:spacing w:val="-8"/>
        </w:rPr>
        <w:t xml:space="preserve"> </w:t>
      </w:r>
      <w:r>
        <w:rPr>
          <w:rFonts w:eastAsia="Microsoft Sans Serif"/>
        </w:rPr>
        <w:t>нефтепродукты</w:t>
      </w:r>
      <w:r>
        <w:rPr>
          <w:rFonts w:eastAsia="Microsoft Sans Serif"/>
          <w:spacing w:val="-55"/>
        </w:rPr>
        <w:t xml:space="preserve"> </w:t>
      </w:r>
      <w:r>
        <w:rPr>
          <w:rFonts w:eastAsia="Microsoft Sans Serif"/>
        </w:rPr>
        <w:t>при температуре закачиваемой жидкости, близкой к температуре воздуха</w:t>
      </w:r>
      <w:r>
        <w:rPr>
          <w:rFonts w:eastAsia="Microsoft Sans Serif"/>
          <w:spacing w:val="1"/>
        </w:rPr>
        <w:t xml:space="preserve"> </w:t>
      </w:r>
      <w:r>
        <w:rPr>
          <w:rFonts w:eastAsia="Microsoft Sans Serif"/>
        </w:rPr>
        <w:t>Конструкция</w:t>
      </w:r>
      <w:r>
        <w:rPr>
          <w:rFonts w:eastAsia="Microsoft Sans Serif"/>
          <w:spacing w:val="2"/>
        </w:rPr>
        <w:t xml:space="preserve"> </w:t>
      </w:r>
      <w:r>
        <w:rPr>
          <w:rFonts w:eastAsia="Microsoft Sans Serif"/>
        </w:rPr>
        <w:t>резервуаров:</w:t>
      </w:r>
      <w:r>
        <w:rPr>
          <w:rFonts w:eastAsia="Microsoft Sans Serif"/>
          <w:spacing w:val="2"/>
        </w:rPr>
        <w:t xml:space="preserve"> </w:t>
      </w:r>
      <w:r>
        <w:rPr>
          <w:rFonts w:eastAsia="Microsoft Sans Serif"/>
        </w:rPr>
        <w:t>Наземный</w:t>
      </w:r>
      <w:r>
        <w:rPr>
          <w:rFonts w:eastAsia="Microsoft Sans Serif"/>
          <w:spacing w:val="-2"/>
        </w:rPr>
        <w:t xml:space="preserve"> </w:t>
      </w:r>
      <w:r>
        <w:rPr>
          <w:rFonts w:eastAsia="Microsoft Sans Serif"/>
        </w:rPr>
        <w:t>горизонтальный</w:t>
      </w:r>
    </w:p>
    <w:p w:rsidR="00D55626" w:rsidRDefault="003B014E">
      <w:pPr>
        <w:spacing w:before="0" w:after="0"/>
        <w:ind w:right="3006"/>
        <w:rPr>
          <w:rFonts w:eastAsia="Microsoft Sans Serif"/>
        </w:rPr>
      </w:pPr>
      <w:r>
        <w:rPr>
          <w:rFonts w:eastAsia="Microsoft Sans Serif"/>
        </w:rPr>
        <w:t xml:space="preserve">Значение Kpmax для этого типа резервуаров(Прил. 8) , </w:t>
      </w:r>
      <w:r>
        <w:rPr>
          <w:rFonts w:eastAsia="Microsoft Sans Serif"/>
          <w:b/>
          <w:i/>
        </w:rPr>
        <w:t xml:space="preserve">KPM = </w:t>
      </w:r>
      <w:r>
        <w:rPr>
          <w:rFonts w:eastAsia="Microsoft Sans Serif"/>
          <w:b/>
        </w:rPr>
        <w:t>0.1</w:t>
      </w:r>
      <w:r>
        <w:rPr>
          <w:rFonts w:eastAsia="Microsoft Sans Serif"/>
          <w:b/>
          <w:spacing w:val="-59"/>
        </w:rPr>
        <w:t xml:space="preserve"> </w:t>
      </w:r>
      <w:r>
        <w:rPr>
          <w:rFonts w:eastAsia="Microsoft Sans Serif"/>
        </w:rPr>
        <w:t xml:space="preserve">Значение Kpsr для этого типа резервуаров(Прил. 8) , </w:t>
      </w:r>
      <w:r>
        <w:rPr>
          <w:rFonts w:eastAsia="Microsoft Sans Serif"/>
          <w:b/>
          <w:i/>
        </w:rPr>
        <w:t xml:space="preserve">KPSR = </w:t>
      </w:r>
      <w:r>
        <w:rPr>
          <w:rFonts w:eastAsia="Microsoft Sans Serif"/>
          <w:b/>
        </w:rPr>
        <w:t>0.1</w:t>
      </w:r>
      <w:r>
        <w:rPr>
          <w:rFonts w:eastAsia="Microsoft Sans Serif"/>
          <w:b/>
          <w:spacing w:val="1"/>
        </w:rPr>
        <w:t xml:space="preserve"> </w:t>
      </w:r>
      <w:r>
        <w:rPr>
          <w:rFonts w:eastAsia="Microsoft Sans Serif"/>
        </w:rPr>
        <w:t>Количество</w:t>
      </w:r>
      <w:r>
        <w:rPr>
          <w:rFonts w:eastAsia="Microsoft Sans Serif"/>
          <w:spacing w:val="1"/>
        </w:rPr>
        <w:t xml:space="preserve"> </w:t>
      </w:r>
      <w:r>
        <w:rPr>
          <w:rFonts w:eastAsia="Microsoft Sans Serif"/>
        </w:rPr>
        <w:t>выделяющихся</w:t>
      </w:r>
      <w:r>
        <w:rPr>
          <w:rFonts w:eastAsia="Microsoft Sans Serif"/>
          <w:spacing w:val="2"/>
        </w:rPr>
        <w:t xml:space="preserve"> </w:t>
      </w:r>
      <w:r>
        <w:rPr>
          <w:rFonts w:eastAsia="Microsoft Sans Serif"/>
        </w:rPr>
        <w:t>паров</w:t>
      </w:r>
      <w:r>
        <w:rPr>
          <w:rFonts w:eastAsia="Microsoft Sans Serif"/>
          <w:spacing w:val="-1"/>
        </w:rPr>
        <w:t xml:space="preserve"> </w:t>
      </w:r>
      <w:r>
        <w:rPr>
          <w:rFonts w:eastAsia="Microsoft Sans Serif"/>
        </w:rPr>
        <w:t>нефтепродуктов</w:t>
      </w:r>
    </w:p>
    <w:p w:rsidR="00D55626" w:rsidRDefault="003B014E">
      <w:pPr>
        <w:spacing w:before="0" w:after="0"/>
        <w:rPr>
          <w:rFonts w:eastAsia="Microsoft Sans Serif"/>
          <w:b/>
        </w:rPr>
      </w:pPr>
      <w:r>
        <w:rPr>
          <w:rFonts w:eastAsia="Microsoft Sans Serif"/>
        </w:rPr>
        <w:t>при</w:t>
      </w:r>
      <w:r>
        <w:rPr>
          <w:rFonts w:eastAsia="Microsoft Sans Serif"/>
          <w:spacing w:val="-3"/>
        </w:rPr>
        <w:t xml:space="preserve"> </w:t>
      </w:r>
      <w:r>
        <w:rPr>
          <w:rFonts w:eastAsia="Microsoft Sans Serif"/>
        </w:rPr>
        <w:t>хранении</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одном</w:t>
      </w:r>
      <w:r>
        <w:rPr>
          <w:rFonts w:eastAsia="Microsoft Sans Serif"/>
          <w:spacing w:val="-5"/>
        </w:rPr>
        <w:t xml:space="preserve"> </w:t>
      </w:r>
      <w:r>
        <w:rPr>
          <w:rFonts w:eastAsia="Microsoft Sans Serif"/>
        </w:rPr>
        <w:t>резервуаре</w:t>
      </w:r>
      <w:r>
        <w:rPr>
          <w:rFonts w:eastAsia="Microsoft Sans Serif"/>
          <w:spacing w:val="-1"/>
        </w:rPr>
        <w:t xml:space="preserve"> </w:t>
      </w:r>
      <w:r>
        <w:rPr>
          <w:rFonts w:eastAsia="Microsoft Sans Serif"/>
        </w:rPr>
        <w:t>данного</w:t>
      </w:r>
      <w:r>
        <w:rPr>
          <w:rFonts w:eastAsia="Microsoft Sans Serif"/>
          <w:spacing w:val="-2"/>
        </w:rPr>
        <w:t xml:space="preserve"> </w:t>
      </w:r>
      <w:r>
        <w:rPr>
          <w:rFonts w:eastAsia="Microsoft Sans Serif"/>
        </w:rPr>
        <w:t>типа,</w:t>
      </w:r>
      <w:r>
        <w:rPr>
          <w:rFonts w:eastAsia="Microsoft Sans Serif"/>
          <w:spacing w:val="-1"/>
        </w:rPr>
        <w:t xml:space="preserve"> </w:t>
      </w:r>
      <w:r>
        <w:rPr>
          <w:rFonts w:eastAsia="Microsoft Sans Serif"/>
        </w:rPr>
        <w:t>т/год(Прил.</w:t>
      </w:r>
      <w:r>
        <w:rPr>
          <w:rFonts w:eastAsia="Microsoft Sans Serif"/>
          <w:spacing w:val="-3"/>
        </w:rPr>
        <w:t xml:space="preserve"> </w:t>
      </w:r>
      <w:r>
        <w:rPr>
          <w:rFonts w:eastAsia="Microsoft Sans Serif"/>
        </w:rPr>
        <w:t>13)</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GHRI</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0.27</w:t>
      </w:r>
    </w:p>
    <w:p w:rsidR="00D55626" w:rsidRDefault="003B014E">
      <w:pPr>
        <w:spacing w:before="0" w:after="0"/>
        <w:rPr>
          <w:rFonts w:eastAsia="Microsoft Sans Serif"/>
          <w:b/>
        </w:rPr>
      </w:pPr>
      <w:r>
        <w:rPr>
          <w:rFonts w:eastAsia="Microsoft Sans Serif"/>
          <w:b/>
          <w:i/>
        </w:rPr>
        <w:t>GHR</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i/>
        </w:rPr>
        <w:t>GHR +</w:t>
      </w:r>
      <w:r>
        <w:rPr>
          <w:rFonts w:eastAsia="Microsoft Sans Serif"/>
          <w:b/>
          <w:i/>
          <w:spacing w:val="-2"/>
        </w:rPr>
        <w:t xml:space="preserve"> </w:t>
      </w:r>
      <w:r>
        <w:rPr>
          <w:rFonts w:eastAsia="Microsoft Sans Serif"/>
          <w:b/>
          <w:i/>
        </w:rPr>
        <w:t>GHRI</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KNP</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NR</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0.27</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0.00027 * 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0.0000729</w:t>
      </w:r>
    </w:p>
    <w:p w:rsidR="00D55626" w:rsidRDefault="003B014E">
      <w:pPr>
        <w:spacing w:before="0" w:after="0"/>
        <w:rPr>
          <w:rFonts w:eastAsia="Microsoft Sans Serif"/>
          <w:b/>
        </w:rPr>
      </w:pPr>
      <w:r>
        <w:rPr>
          <w:rFonts w:eastAsia="Microsoft Sans Serif"/>
        </w:rPr>
        <w:t>Коэффициент</w:t>
      </w:r>
      <w:r>
        <w:rPr>
          <w:rFonts w:eastAsia="Microsoft Sans Serif"/>
          <w:spacing w:val="51"/>
        </w:rPr>
        <w:t xml:space="preserve"> </w:t>
      </w:r>
      <w:r>
        <w:rPr>
          <w:rFonts w:eastAsia="Microsoft Sans Serif"/>
        </w:rPr>
        <w:t>,</w:t>
      </w:r>
      <w:r>
        <w:rPr>
          <w:rFonts w:eastAsia="Microsoft Sans Serif"/>
          <w:spacing w:val="-1"/>
        </w:rPr>
        <w:t xml:space="preserve"> </w:t>
      </w:r>
      <w:r>
        <w:rPr>
          <w:rFonts w:eastAsia="Microsoft Sans Serif"/>
          <w:b/>
          <w:i/>
        </w:rPr>
        <w:t>KPSR</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rPr>
        <w:t>0.1</w:t>
      </w:r>
    </w:p>
    <w:p w:rsidR="00D55626" w:rsidRDefault="003B014E">
      <w:pPr>
        <w:spacing w:before="0" w:after="0"/>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 xml:space="preserve">, </w:t>
      </w:r>
      <w:r>
        <w:rPr>
          <w:rFonts w:eastAsia="Microsoft Sans Serif"/>
          <w:b/>
          <w:i/>
        </w:rPr>
        <w:t>KPMAX</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0.1</w:t>
      </w:r>
    </w:p>
    <w:p w:rsidR="00D55626" w:rsidRDefault="003B014E">
      <w:pPr>
        <w:spacing w:before="0" w:after="0"/>
        <w:rPr>
          <w:rFonts w:eastAsia="Microsoft Sans Serif"/>
          <w:b/>
        </w:rPr>
      </w:pPr>
      <w:r>
        <w:rPr>
          <w:rFonts w:eastAsia="Microsoft Sans Serif"/>
        </w:rPr>
        <w:t>Общий</w:t>
      </w:r>
      <w:r>
        <w:rPr>
          <w:rFonts w:eastAsia="Microsoft Sans Serif"/>
          <w:spacing w:val="-3"/>
        </w:rPr>
        <w:t xml:space="preserve"> </w:t>
      </w:r>
      <w:r>
        <w:rPr>
          <w:rFonts w:eastAsia="Microsoft Sans Serif"/>
        </w:rPr>
        <w:t>объем</w:t>
      </w:r>
      <w:r>
        <w:rPr>
          <w:rFonts w:eastAsia="Microsoft Sans Serif"/>
          <w:spacing w:val="-4"/>
        </w:rPr>
        <w:t xml:space="preserve"> </w:t>
      </w:r>
      <w:r>
        <w:rPr>
          <w:rFonts w:eastAsia="Microsoft Sans Serif"/>
        </w:rPr>
        <w:t>резервуаров, м3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V</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8</w:t>
      </w:r>
    </w:p>
    <w:p w:rsidR="00D55626" w:rsidRDefault="003B014E">
      <w:pPr>
        <w:spacing w:before="0" w:after="0"/>
        <w:rPr>
          <w:rFonts w:eastAsia="Microsoft Sans Serif"/>
          <w:b/>
        </w:rPr>
      </w:pPr>
      <w:r>
        <w:rPr>
          <w:rFonts w:eastAsia="Microsoft Sans Serif"/>
        </w:rPr>
        <w:t>Сумма</w:t>
      </w:r>
      <w:r>
        <w:rPr>
          <w:rFonts w:eastAsia="Microsoft Sans Serif"/>
          <w:spacing w:val="-3"/>
        </w:rPr>
        <w:t xml:space="preserve"> </w:t>
      </w:r>
      <w:r>
        <w:rPr>
          <w:rFonts w:eastAsia="Microsoft Sans Serif"/>
        </w:rPr>
        <w:t>Ghri*Knp*Nr</w:t>
      </w:r>
      <w:r>
        <w:rPr>
          <w:rFonts w:eastAsia="Microsoft Sans Serif"/>
          <w:spacing w:val="-4"/>
        </w:rPr>
        <w:t xml:space="preserve"> </w:t>
      </w:r>
      <w:r>
        <w:rPr>
          <w:rFonts w:eastAsia="Microsoft Sans Serif"/>
        </w:rPr>
        <w:t>,</w:t>
      </w:r>
      <w:r>
        <w:rPr>
          <w:rFonts w:eastAsia="Microsoft Sans Serif"/>
          <w:spacing w:val="-2"/>
        </w:rPr>
        <w:t xml:space="preserve"> </w:t>
      </w:r>
      <w:r>
        <w:rPr>
          <w:rFonts w:eastAsia="Microsoft Sans Serif"/>
          <w:b/>
          <w:i/>
        </w:rPr>
        <w:t>GHR</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0.0000729</w:t>
      </w:r>
    </w:p>
    <w:p w:rsidR="00D55626" w:rsidRDefault="003B014E">
      <w:pPr>
        <w:spacing w:before="0" w:after="0"/>
        <w:ind w:right="804"/>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(6.2.1)</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KPMAX</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VC</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0.39</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0.1</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10 /</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 0.0001083</w:t>
      </w:r>
    </w:p>
    <w:p w:rsidR="00D55626" w:rsidRDefault="003B014E">
      <w:pPr>
        <w:spacing w:before="0" w:after="0"/>
        <w:rPr>
          <w:rFonts w:eastAsia="Microsoft Sans Serif"/>
          <w:b/>
          <w:i/>
        </w:rPr>
      </w:pPr>
      <w:r>
        <w:rPr>
          <w:rFonts w:eastAsia="Microsoft Sans Serif"/>
        </w:rPr>
        <w:t>Среднегодовые</w:t>
      </w:r>
      <w:r>
        <w:rPr>
          <w:rFonts w:eastAsia="Microsoft Sans Serif"/>
          <w:spacing w:val="-2"/>
        </w:rPr>
        <w:t xml:space="preserve"> </w:t>
      </w:r>
      <w:r>
        <w:rPr>
          <w:rFonts w:eastAsia="Microsoft Sans Serif"/>
        </w:rPr>
        <w:t>выбросы,</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(6.2.2)</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(YY</w:t>
      </w:r>
      <w:r>
        <w:rPr>
          <w:rFonts w:eastAsia="Microsoft Sans Serif"/>
          <w:b/>
          <w:i/>
          <w:spacing w:val="-2"/>
        </w:rPr>
        <w:t xml:space="preserve"> </w:t>
      </w:r>
      <w:r>
        <w:rPr>
          <w:rFonts w:eastAsia="Microsoft Sans Serif"/>
          <w:b/>
          <w:i/>
        </w:rPr>
        <w:t>* BOZ</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YYY</w:t>
      </w:r>
      <w:r>
        <w:rPr>
          <w:rFonts w:eastAsia="Microsoft Sans Serif"/>
          <w:b/>
          <w:i/>
          <w:spacing w:val="-3"/>
        </w:rPr>
        <w:t xml:space="preserve"> </w:t>
      </w:r>
      <w:r>
        <w:rPr>
          <w:rFonts w:eastAsia="Microsoft Sans Serif"/>
          <w:b/>
          <w:i/>
        </w:rPr>
        <w:t>* BVL)</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KPMAX</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(-6)</w:t>
      </w:r>
    </w:p>
    <w:p w:rsidR="00D55626" w:rsidRDefault="003B014E">
      <w:pPr>
        <w:spacing w:before="0" w:after="0"/>
        <w:outlineLvl w:val="4"/>
        <w:rPr>
          <w:rFonts w:eastAsia="Arial"/>
          <w:b/>
          <w:bCs/>
        </w:rPr>
      </w:pPr>
      <w:r>
        <w:rPr>
          <w:rFonts w:eastAsia="Arial"/>
          <w:b/>
          <w:bCs/>
          <w:i/>
        </w:rPr>
        <w:t>+</w:t>
      </w:r>
      <w:r>
        <w:rPr>
          <w:rFonts w:eastAsia="Arial"/>
          <w:b/>
          <w:bCs/>
          <w:i/>
          <w:spacing w:val="-2"/>
        </w:rPr>
        <w:t xml:space="preserve"> </w:t>
      </w:r>
      <w:r>
        <w:rPr>
          <w:rFonts w:eastAsia="Arial"/>
          <w:b/>
          <w:bCs/>
          <w:i/>
        </w:rPr>
        <w:t>GHR</w:t>
      </w:r>
      <w:r>
        <w:rPr>
          <w:rFonts w:eastAsia="Arial"/>
          <w:b/>
          <w:bCs/>
          <w:i/>
          <w:spacing w:val="-1"/>
        </w:rPr>
        <w:t xml:space="preserve"> </w:t>
      </w:r>
      <w:r>
        <w:rPr>
          <w:rFonts w:eastAsia="Arial"/>
          <w:b/>
          <w:bCs/>
          <w:i/>
        </w:rPr>
        <w:t>=</w:t>
      </w:r>
      <w:r>
        <w:rPr>
          <w:rFonts w:eastAsia="Arial"/>
          <w:b/>
          <w:bCs/>
          <w:i/>
          <w:spacing w:val="-1"/>
        </w:rPr>
        <w:t xml:space="preserve"> </w:t>
      </w:r>
      <w:r>
        <w:rPr>
          <w:rFonts w:eastAsia="Arial"/>
          <w:b/>
          <w:bCs/>
        </w:rPr>
        <w:t>(0.25</w:t>
      </w:r>
      <w:r>
        <w:rPr>
          <w:rFonts w:eastAsia="Arial"/>
          <w:b/>
          <w:bCs/>
          <w:spacing w:val="-3"/>
        </w:rPr>
        <w:t xml:space="preserve"> </w:t>
      </w:r>
      <w:r>
        <w:rPr>
          <w:rFonts w:eastAsia="Arial"/>
          <w:b/>
          <w:bCs/>
        </w:rPr>
        <w:t>*</w:t>
      </w:r>
      <w:r>
        <w:rPr>
          <w:rFonts w:eastAsia="Arial"/>
          <w:b/>
          <w:bCs/>
          <w:spacing w:val="1"/>
        </w:rPr>
        <w:t xml:space="preserve"> </w:t>
      </w:r>
      <w:r>
        <w:rPr>
          <w:rFonts w:eastAsia="Arial"/>
          <w:b/>
          <w:bCs/>
        </w:rPr>
        <w:t>0.25</w:t>
      </w:r>
      <w:r>
        <w:rPr>
          <w:rFonts w:eastAsia="Arial"/>
          <w:b/>
          <w:bCs/>
          <w:spacing w:val="-3"/>
        </w:rPr>
        <w:t xml:space="preserve"> </w:t>
      </w:r>
      <w:r>
        <w:rPr>
          <w:rFonts w:eastAsia="Arial"/>
          <w:b/>
          <w:bCs/>
        </w:rPr>
        <w:t>+</w:t>
      </w:r>
      <w:r>
        <w:rPr>
          <w:rFonts w:eastAsia="Arial"/>
          <w:b/>
          <w:bCs/>
          <w:spacing w:val="1"/>
        </w:rPr>
        <w:t xml:space="preserve"> </w:t>
      </w:r>
      <w:r>
        <w:rPr>
          <w:rFonts w:eastAsia="Arial"/>
          <w:b/>
          <w:bCs/>
        </w:rPr>
        <w:t>0.25</w:t>
      </w:r>
      <w:r>
        <w:rPr>
          <w:rFonts w:eastAsia="Arial"/>
          <w:b/>
          <w:bCs/>
          <w:spacing w:val="-1"/>
        </w:rPr>
        <w:t xml:space="preserve"> </w:t>
      </w:r>
      <w:r>
        <w:rPr>
          <w:rFonts w:eastAsia="Arial"/>
          <w:b/>
          <w:bCs/>
        </w:rPr>
        <w:t>*</w:t>
      </w:r>
      <w:r>
        <w:rPr>
          <w:rFonts w:eastAsia="Arial"/>
          <w:b/>
          <w:bCs/>
          <w:spacing w:val="-1"/>
        </w:rPr>
        <w:t xml:space="preserve"> </w:t>
      </w:r>
      <w:r>
        <w:rPr>
          <w:rFonts w:eastAsia="Arial"/>
          <w:b/>
          <w:bCs/>
        </w:rPr>
        <w:t>0.25)</w:t>
      </w:r>
      <w:r>
        <w:rPr>
          <w:rFonts w:eastAsia="Arial"/>
          <w:b/>
          <w:bCs/>
          <w:spacing w:val="-2"/>
        </w:rPr>
        <w:t xml:space="preserve"> </w:t>
      </w:r>
      <w:r>
        <w:rPr>
          <w:rFonts w:eastAsia="Arial"/>
          <w:b/>
          <w:bCs/>
        </w:rPr>
        <w:t>*</w:t>
      </w:r>
      <w:r>
        <w:rPr>
          <w:rFonts w:eastAsia="Arial"/>
          <w:b/>
          <w:bCs/>
          <w:spacing w:val="1"/>
        </w:rPr>
        <w:t xml:space="preserve"> </w:t>
      </w:r>
      <w:r>
        <w:rPr>
          <w:rFonts w:eastAsia="Arial"/>
          <w:b/>
          <w:bCs/>
        </w:rPr>
        <w:t>0.1</w:t>
      </w:r>
      <w:r>
        <w:rPr>
          <w:rFonts w:eastAsia="Arial"/>
          <w:b/>
          <w:bCs/>
          <w:spacing w:val="-3"/>
        </w:rPr>
        <w:t xml:space="preserve"> </w:t>
      </w:r>
      <w:r>
        <w:rPr>
          <w:rFonts w:eastAsia="Arial"/>
          <w:b/>
          <w:bCs/>
        </w:rPr>
        <w:t>* 10</w:t>
      </w:r>
      <w:r>
        <w:rPr>
          <w:rFonts w:eastAsia="Arial"/>
          <w:b/>
          <w:bCs/>
          <w:spacing w:val="-2"/>
        </w:rPr>
        <w:t xml:space="preserve"> </w:t>
      </w:r>
      <w:r>
        <w:rPr>
          <w:rFonts w:eastAsia="Arial"/>
          <w:b/>
          <w:bCs/>
        </w:rPr>
        <w:t>^</w:t>
      </w:r>
      <w:r>
        <w:rPr>
          <w:rFonts w:eastAsia="Arial"/>
          <w:b/>
          <w:bCs/>
          <w:spacing w:val="-2"/>
        </w:rPr>
        <w:t xml:space="preserve"> </w:t>
      </w:r>
      <w:r>
        <w:rPr>
          <w:rFonts w:eastAsia="Arial"/>
          <w:b/>
          <w:bCs/>
        </w:rPr>
        <w:t>(-6)</w:t>
      </w:r>
      <w:r>
        <w:rPr>
          <w:rFonts w:eastAsia="Arial"/>
          <w:b/>
          <w:bCs/>
          <w:spacing w:val="1"/>
        </w:rPr>
        <w:t xml:space="preserve"> </w:t>
      </w:r>
      <w:r>
        <w:rPr>
          <w:rFonts w:eastAsia="Arial"/>
          <w:b/>
          <w:bCs/>
        </w:rPr>
        <w:t>+</w:t>
      </w:r>
      <w:r>
        <w:rPr>
          <w:rFonts w:eastAsia="Arial"/>
          <w:b/>
          <w:bCs/>
          <w:spacing w:val="-2"/>
        </w:rPr>
        <w:t xml:space="preserve"> </w:t>
      </w:r>
      <w:r>
        <w:rPr>
          <w:rFonts w:eastAsia="Arial"/>
          <w:b/>
          <w:bCs/>
        </w:rPr>
        <w:t>0.0000729</w:t>
      </w:r>
      <w:r>
        <w:rPr>
          <w:rFonts w:eastAsia="Arial"/>
          <w:b/>
          <w:bCs/>
          <w:spacing w:val="-2"/>
        </w:rPr>
        <w:t xml:space="preserve"> </w:t>
      </w:r>
      <w:r>
        <w:rPr>
          <w:rFonts w:eastAsia="Arial"/>
          <w:b/>
          <w:bCs/>
        </w:rPr>
        <w:t>=</w:t>
      </w:r>
      <w:r>
        <w:rPr>
          <w:rFonts w:eastAsia="Arial"/>
          <w:b/>
          <w:bCs/>
          <w:spacing w:val="1"/>
        </w:rPr>
        <w:t xml:space="preserve"> </w:t>
      </w:r>
      <w:r>
        <w:rPr>
          <w:rFonts w:eastAsia="Arial"/>
          <w:b/>
          <w:bCs/>
        </w:rPr>
        <w:t>0.0000729</w:t>
      </w:r>
    </w:p>
    <w:p w:rsidR="00D55626" w:rsidRDefault="003B014E">
      <w:pPr>
        <w:spacing w:before="0" w:after="0"/>
        <w:ind w:right="1897"/>
        <w:outlineLvl w:val="5"/>
        <w:rPr>
          <w:rFonts w:eastAsia="Arial"/>
          <w:b/>
          <w:bCs/>
          <w:i/>
          <w:iCs/>
          <w:u w:color="000000"/>
        </w:rPr>
      </w:pPr>
      <w:r>
        <w:rPr>
          <w:rFonts w:eastAsia="Arial"/>
          <w:b/>
          <w:bCs/>
          <w:i/>
          <w:iCs/>
          <w:u w:val="thick" w:color="000000"/>
        </w:rPr>
        <w:t>Примесь: 2735 Масло минеральное нефтяное (веретенное, машинное,</w:t>
      </w:r>
      <w:r>
        <w:rPr>
          <w:rFonts w:eastAsia="Arial"/>
          <w:b/>
          <w:bCs/>
          <w:i/>
          <w:iCs/>
          <w:spacing w:val="-59"/>
          <w:u w:color="000000"/>
        </w:rPr>
        <w:t xml:space="preserve"> </w:t>
      </w:r>
      <w:r>
        <w:rPr>
          <w:rFonts w:eastAsia="Arial"/>
          <w:b/>
          <w:bCs/>
          <w:i/>
          <w:iCs/>
          <w:u w:val="thick" w:color="000000"/>
        </w:rPr>
        <w:t>цилиндровое</w:t>
      </w:r>
      <w:r>
        <w:rPr>
          <w:rFonts w:eastAsia="Arial"/>
          <w:b/>
          <w:bCs/>
          <w:i/>
          <w:iCs/>
          <w:spacing w:val="-4"/>
          <w:u w:val="thick" w:color="000000"/>
        </w:rPr>
        <w:t xml:space="preserve"> </w:t>
      </w:r>
      <w:r>
        <w:rPr>
          <w:rFonts w:eastAsia="Arial"/>
          <w:b/>
          <w:bCs/>
          <w:i/>
          <w:iCs/>
          <w:u w:val="thick" w:color="000000"/>
        </w:rPr>
        <w:t>и</w:t>
      </w:r>
      <w:r>
        <w:rPr>
          <w:rFonts w:eastAsia="Arial"/>
          <w:b/>
          <w:bCs/>
          <w:i/>
          <w:iCs/>
          <w:spacing w:val="-2"/>
          <w:u w:val="thick" w:color="000000"/>
        </w:rPr>
        <w:t xml:space="preserve"> </w:t>
      </w:r>
      <w:r>
        <w:rPr>
          <w:rFonts w:eastAsia="Arial"/>
          <w:b/>
          <w:bCs/>
          <w:i/>
          <w:iCs/>
          <w:u w:val="thick" w:color="000000"/>
        </w:rPr>
        <w:t>др.)</w:t>
      </w:r>
      <w:r>
        <w:rPr>
          <w:rFonts w:eastAsia="Arial"/>
          <w:b/>
          <w:bCs/>
          <w:i/>
          <w:iCs/>
          <w:spacing w:val="-3"/>
          <w:u w:val="thick" w:color="000000"/>
        </w:rPr>
        <w:t xml:space="preserve"> </w:t>
      </w:r>
      <w:r>
        <w:rPr>
          <w:rFonts w:eastAsia="Arial"/>
          <w:b/>
          <w:bCs/>
          <w:i/>
          <w:iCs/>
          <w:u w:val="thick" w:color="000000"/>
        </w:rPr>
        <w:t>(723*)</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4"/>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3"/>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100</w:t>
      </w:r>
    </w:p>
    <w:p w:rsidR="00D55626" w:rsidRDefault="003B014E">
      <w:pPr>
        <w:spacing w:before="0" w:after="0"/>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1"/>
        </w:rPr>
        <w:t xml:space="preserve"> </w:t>
      </w:r>
      <w:r>
        <w:rPr>
          <w:rFonts w:eastAsia="Microsoft Sans Serif"/>
          <w:b/>
          <w:i/>
        </w:rPr>
        <w:t xml:space="preserve">= </w:t>
      </w:r>
      <w:r>
        <w:rPr>
          <w:rFonts w:eastAsia="Microsoft Sans Serif"/>
          <w:b/>
        </w:rPr>
        <w:t>100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0.0000729</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100 =</w:t>
      </w:r>
      <w:r>
        <w:rPr>
          <w:rFonts w:eastAsia="Microsoft Sans Serif"/>
          <w:b/>
          <w:spacing w:val="-2"/>
        </w:rPr>
        <w:t xml:space="preserve"> </w:t>
      </w:r>
      <w:r>
        <w:rPr>
          <w:rFonts w:eastAsia="Microsoft Sans Serif"/>
          <w:b/>
        </w:rPr>
        <w:t>0.0000729</w:t>
      </w:r>
    </w:p>
    <w:p w:rsidR="00D55626" w:rsidRDefault="003B014E">
      <w:pPr>
        <w:spacing w:before="0" w:after="0"/>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0.0001083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p>
    <w:p w:rsidR="00D55626" w:rsidRDefault="003B014E">
      <w:pPr>
        <w:spacing w:before="0" w:after="0"/>
        <w:outlineLvl w:val="4"/>
        <w:rPr>
          <w:rFonts w:eastAsia="Arial"/>
          <w:b/>
          <w:bCs/>
        </w:rPr>
      </w:pPr>
      <w:r>
        <w:rPr>
          <w:rFonts w:eastAsia="Arial"/>
          <w:b/>
          <w:bCs/>
        </w:rPr>
        <w:t>= 0.0001083</w:t>
      </w:r>
    </w:p>
    <w:tbl>
      <w:tblPr>
        <w:tblW w:w="0" w:type="auto"/>
        <w:tblInd w:w="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191"/>
        <w:gridCol w:w="5216"/>
        <w:gridCol w:w="1436"/>
        <w:gridCol w:w="1827"/>
      </w:tblGrid>
      <w:tr w:rsidR="00D55626">
        <w:trPr>
          <w:trHeight w:val="254"/>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5"/>
        </w:trPr>
        <w:tc>
          <w:tcPr>
            <w:tcW w:w="119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2735</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601"/>
              <w:rPr>
                <w:rFonts w:eastAsia="Microsoft Sans Serif"/>
              </w:rPr>
            </w:pPr>
            <w:r>
              <w:rPr>
                <w:rFonts w:eastAsia="Microsoft Sans Serif"/>
              </w:rPr>
              <w:t>Масло минеральное нефтяное (веретенное,</w:t>
            </w:r>
            <w:r>
              <w:rPr>
                <w:rFonts w:eastAsia="Microsoft Sans Serif"/>
                <w:spacing w:val="-56"/>
              </w:rPr>
              <w:t xml:space="preserve"> </w:t>
            </w:r>
            <w:r>
              <w:rPr>
                <w:rFonts w:eastAsia="Microsoft Sans Serif"/>
              </w:rPr>
              <w:t>машинное, цилиндровое</w:t>
            </w:r>
            <w:r>
              <w:rPr>
                <w:rFonts w:eastAsia="Microsoft Sans Serif"/>
                <w:spacing w:val="1"/>
              </w:rPr>
              <w:t xml:space="preserve"> </w:t>
            </w:r>
            <w:r>
              <w:rPr>
                <w:rFonts w:eastAsia="Microsoft Sans Serif"/>
              </w:rPr>
              <w:t>и</w:t>
            </w:r>
            <w:r>
              <w:rPr>
                <w:rFonts w:eastAsia="Microsoft Sans Serif"/>
                <w:spacing w:val="1"/>
              </w:rPr>
              <w:t xml:space="preserve"> </w:t>
            </w:r>
            <w:r>
              <w:rPr>
                <w:rFonts w:eastAsia="Microsoft Sans Serif"/>
              </w:rPr>
              <w:t>др.) (723*)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66"/>
              <w:rPr>
                <w:rFonts w:eastAsia="Microsoft Sans Serif"/>
              </w:rPr>
            </w:pPr>
            <w:r>
              <w:rPr>
                <w:rFonts w:eastAsia="Microsoft Sans Serif"/>
              </w:rPr>
              <w:t>0.0001083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57"/>
              <w:rPr>
                <w:rFonts w:eastAsia="Microsoft Sans Serif"/>
              </w:rPr>
            </w:pPr>
            <w:r>
              <w:rPr>
                <w:rFonts w:eastAsia="Microsoft Sans Serif"/>
              </w:rPr>
              <w:t>0.0000729</w:t>
            </w:r>
          </w:p>
        </w:tc>
      </w:tr>
    </w:tbl>
    <w:p w:rsidR="00D55626" w:rsidRDefault="00D55626">
      <w:pPr>
        <w:spacing w:before="0" w:after="0"/>
        <w:rPr>
          <w:rFonts w:eastAsia="Microsoft Sans Serif"/>
          <w:b/>
          <w:sz w:val="24"/>
        </w:rPr>
      </w:pPr>
    </w:p>
    <w:p w:rsidR="00D55626" w:rsidRDefault="00D55626">
      <w:pPr>
        <w:spacing w:before="0" w:after="0"/>
        <w:rPr>
          <w:rFonts w:eastAsia="Microsoft Sans Serif"/>
          <w:b/>
          <w:sz w:val="20"/>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2"/>
          <w:u w:val="thick" w:color="000000"/>
        </w:rPr>
        <w:t xml:space="preserve"> </w:t>
      </w:r>
      <w:r>
        <w:rPr>
          <w:rFonts w:eastAsia="Arial"/>
          <w:b/>
          <w:bCs/>
          <w:i/>
          <w:iCs/>
          <w:u w:val="thick" w:color="000000"/>
        </w:rPr>
        <w:t>0033,Резервуар</w:t>
      </w:r>
      <w:r>
        <w:rPr>
          <w:rFonts w:eastAsia="Arial"/>
          <w:b/>
          <w:bCs/>
          <w:i/>
          <w:iCs/>
          <w:spacing w:val="-6"/>
          <w:u w:val="thick" w:color="000000"/>
        </w:rPr>
        <w:t xml:space="preserve"> </w:t>
      </w:r>
      <w:r>
        <w:rPr>
          <w:rFonts w:eastAsia="Arial"/>
          <w:b/>
          <w:bCs/>
          <w:i/>
          <w:iCs/>
          <w:u w:val="thick" w:color="000000"/>
        </w:rPr>
        <w:t>для</w:t>
      </w:r>
      <w:r>
        <w:rPr>
          <w:rFonts w:eastAsia="Arial"/>
          <w:b/>
          <w:bCs/>
          <w:i/>
          <w:iCs/>
          <w:spacing w:val="-4"/>
          <w:u w:val="thick" w:color="000000"/>
        </w:rPr>
        <w:t xml:space="preserve"> </w:t>
      </w:r>
      <w:r>
        <w:rPr>
          <w:rFonts w:eastAsia="Arial"/>
          <w:b/>
          <w:bCs/>
          <w:i/>
          <w:iCs/>
          <w:u w:val="thick" w:color="000000"/>
        </w:rPr>
        <w:t>нефти,</w:t>
      </w:r>
      <w:r>
        <w:rPr>
          <w:rFonts w:eastAsia="Arial"/>
          <w:b/>
          <w:bCs/>
          <w:i/>
          <w:iCs/>
          <w:spacing w:val="-5"/>
          <w:u w:val="thick" w:color="000000"/>
        </w:rPr>
        <w:t xml:space="preserve"> </w:t>
      </w:r>
      <w:r>
        <w:rPr>
          <w:rFonts w:eastAsia="Arial"/>
          <w:b/>
          <w:bCs/>
          <w:i/>
          <w:iCs/>
          <w:u w:val="thick" w:color="000000"/>
        </w:rPr>
        <w:t>наливная</w:t>
      </w:r>
      <w:r>
        <w:rPr>
          <w:rFonts w:eastAsia="Arial"/>
          <w:b/>
          <w:bCs/>
          <w:i/>
          <w:iCs/>
          <w:spacing w:val="-4"/>
          <w:u w:val="thick" w:color="000000"/>
        </w:rPr>
        <w:t xml:space="preserve"> </w:t>
      </w:r>
      <w:r>
        <w:rPr>
          <w:rFonts w:eastAsia="Arial"/>
          <w:b/>
          <w:bCs/>
          <w:i/>
          <w:iCs/>
          <w:u w:val="thick" w:color="000000"/>
        </w:rPr>
        <w:t>эстакада</w:t>
      </w:r>
    </w:p>
    <w:p w:rsidR="00D55626" w:rsidRDefault="003B014E">
      <w:pPr>
        <w:spacing w:before="0" w:after="0"/>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right="2139"/>
        <w:rPr>
          <w:rFonts w:eastAsia="Microsoft Sans Serif"/>
        </w:rPr>
      </w:pPr>
      <w:r>
        <w:rPr>
          <w:rFonts w:eastAsia="Microsoft Sans Serif"/>
        </w:rPr>
        <w:t xml:space="preserve">Методические указания по определению </w:t>
      </w:r>
      <w:r>
        <w:rPr>
          <w:rFonts w:eastAsia="Microsoft Sans Serif"/>
        </w:rPr>
        <w:t>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Расчеты</w:t>
      </w:r>
      <w:r>
        <w:rPr>
          <w:rFonts w:eastAsia="Microsoft Sans Serif"/>
          <w:spacing w:val="2"/>
        </w:rPr>
        <w:t xml:space="preserve"> </w:t>
      </w:r>
      <w:r>
        <w:rPr>
          <w:rFonts w:eastAsia="Microsoft Sans Serif"/>
        </w:rPr>
        <w:t>по</w:t>
      </w:r>
      <w:r>
        <w:rPr>
          <w:rFonts w:eastAsia="Microsoft Sans Serif"/>
          <w:spacing w:val="1"/>
        </w:rPr>
        <w:t xml:space="preserve"> </w:t>
      </w:r>
      <w:r>
        <w:rPr>
          <w:rFonts w:eastAsia="Microsoft Sans Serif"/>
        </w:rPr>
        <w:t>п</w:t>
      </w:r>
      <w:r>
        <w:rPr>
          <w:rFonts w:eastAsia="Microsoft Sans Serif"/>
          <w:spacing w:val="1"/>
        </w:rPr>
        <w:t xml:space="preserve"> </w:t>
      </w:r>
      <w:r>
        <w:rPr>
          <w:rFonts w:eastAsia="Microsoft Sans Serif"/>
        </w:rPr>
        <w:t>5.</w:t>
      </w:r>
    </w:p>
    <w:p w:rsidR="00D55626" w:rsidRDefault="003B014E">
      <w:pPr>
        <w:spacing w:before="0" w:after="0"/>
        <w:rPr>
          <w:rFonts w:eastAsia="Microsoft Sans Serif"/>
          <w:b/>
        </w:rPr>
      </w:pPr>
      <w:r>
        <w:rPr>
          <w:rFonts w:eastAsia="Microsoft Sans Serif"/>
        </w:rPr>
        <w:t>Вид</w:t>
      </w:r>
      <w:r>
        <w:rPr>
          <w:rFonts w:eastAsia="Microsoft Sans Serif"/>
          <w:spacing w:val="2"/>
        </w:rPr>
        <w:t xml:space="preserve"> </w:t>
      </w:r>
      <w:r>
        <w:rPr>
          <w:rFonts w:eastAsia="Microsoft Sans Serif"/>
        </w:rPr>
        <w:t>выброса ,</w:t>
      </w:r>
      <w:r>
        <w:rPr>
          <w:rFonts w:eastAsia="Microsoft Sans Serif"/>
          <w:spacing w:val="4"/>
        </w:rPr>
        <w:t xml:space="preserve"> </w:t>
      </w:r>
      <w:r>
        <w:rPr>
          <w:rFonts w:eastAsia="Microsoft Sans Serif"/>
          <w:b/>
          <w:i/>
        </w:rPr>
        <w:t>VV</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Выбросы</w:t>
      </w:r>
      <w:r>
        <w:rPr>
          <w:rFonts w:eastAsia="Microsoft Sans Serif"/>
          <w:b/>
          <w:spacing w:val="-2"/>
        </w:rPr>
        <w:t xml:space="preserve"> </w:t>
      </w:r>
      <w:r>
        <w:rPr>
          <w:rFonts w:eastAsia="Microsoft Sans Serif"/>
          <w:b/>
        </w:rPr>
        <w:t>паров</w:t>
      </w:r>
      <w:r>
        <w:rPr>
          <w:rFonts w:eastAsia="Microsoft Sans Serif"/>
          <w:b/>
          <w:spacing w:val="-2"/>
        </w:rPr>
        <w:t xml:space="preserve"> </w:t>
      </w:r>
      <w:r>
        <w:rPr>
          <w:rFonts w:eastAsia="Microsoft Sans Serif"/>
          <w:b/>
        </w:rPr>
        <w:t>нефти</w:t>
      </w:r>
      <w:r>
        <w:rPr>
          <w:rFonts w:eastAsia="Microsoft Sans Serif"/>
          <w:b/>
          <w:spacing w:val="-2"/>
        </w:rPr>
        <w:t xml:space="preserve"> </w:t>
      </w:r>
      <w:r>
        <w:rPr>
          <w:rFonts w:eastAsia="Microsoft Sans Serif"/>
          <w:b/>
        </w:rPr>
        <w:t>и</w:t>
      </w:r>
      <w:r>
        <w:rPr>
          <w:rFonts w:eastAsia="Microsoft Sans Serif"/>
          <w:b/>
          <w:spacing w:val="-2"/>
        </w:rPr>
        <w:t xml:space="preserve"> </w:t>
      </w:r>
      <w:r>
        <w:rPr>
          <w:rFonts w:eastAsia="Microsoft Sans Serif"/>
          <w:b/>
        </w:rPr>
        <w:t>бензинов</w:t>
      </w:r>
    </w:p>
    <w:p w:rsidR="00D55626" w:rsidRDefault="003B014E">
      <w:pPr>
        <w:spacing w:before="0" w:after="0"/>
        <w:ind w:right="4374"/>
        <w:rPr>
          <w:rFonts w:eastAsia="Microsoft Sans Serif"/>
          <w:b/>
        </w:rPr>
      </w:pPr>
      <w:r>
        <w:rPr>
          <w:rFonts w:eastAsia="Microsoft Sans Serif"/>
        </w:rPr>
        <w:t xml:space="preserve">Нефтепродукт , </w:t>
      </w:r>
      <w:r>
        <w:rPr>
          <w:rFonts w:eastAsia="Microsoft Sans Serif"/>
          <w:b/>
          <w:i/>
        </w:rPr>
        <w:t xml:space="preserve">NPNAME = </w:t>
      </w:r>
      <w:r>
        <w:rPr>
          <w:rFonts w:eastAsia="Microsoft Sans Serif"/>
          <w:b/>
        </w:rPr>
        <w:t>Сырая нефть</w:t>
      </w:r>
      <w:r>
        <w:rPr>
          <w:rFonts w:eastAsia="Microsoft Sans Serif"/>
          <w:b/>
          <w:spacing w:val="1"/>
        </w:rPr>
        <w:t xml:space="preserve"> </w:t>
      </w:r>
      <w:r>
        <w:rPr>
          <w:rFonts w:eastAsia="Microsoft Sans Serif"/>
        </w:rPr>
        <w:t>Минимальная</w:t>
      </w:r>
      <w:r>
        <w:rPr>
          <w:rFonts w:eastAsia="Microsoft Sans Serif"/>
          <w:spacing w:val="-5"/>
        </w:rPr>
        <w:t xml:space="preserve"> </w:t>
      </w:r>
      <w:r>
        <w:rPr>
          <w:rFonts w:eastAsia="Microsoft Sans Serif"/>
        </w:rPr>
        <w:t>температура</w:t>
      </w:r>
      <w:r>
        <w:rPr>
          <w:rFonts w:eastAsia="Microsoft Sans Serif"/>
          <w:spacing w:val="-3"/>
        </w:rPr>
        <w:t xml:space="preserve"> </w:t>
      </w:r>
      <w:r>
        <w:rPr>
          <w:rFonts w:eastAsia="Microsoft Sans Serif"/>
        </w:rPr>
        <w:t>смеси,</w:t>
      </w:r>
      <w:r>
        <w:rPr>
          <w:rFonts w:eastAsia="Microsoft Sans Serif"/>
          <w:spacing w:val="-2"/>
        </w:rPr>
        <w:t xml:space="preserve"> </w:t>
      </w:r>
      <w:r>
        <w:rPr>
          <w:rFonts w:eastAsia="Microsoft Sans Serif"/>
        </w:rPr>
        <w:t>гр.C</w:t>
      </w:r>
      <w:r>
        <w:rPr>
          <w:rFonts w:eastAsia="Microsoft Sans Serif"/>
          <w:spacing w:val="-6"/>
        </w:rPr>
        <w:t xml:space="preserve"> </w:t>
      </w:r>
      <w:r>
        <w:rPr>
          <w:rFonts w:eastAsia="Microsoft Sans Serif"/>
        </w:rPr>
        <w:t xml:space="preserve">, </w:t>
      </w:r>
      <w:r>
        <w:rPr>
          <w:rFonts w:eastAsia="Microsoft Sans Serif"/>
          <w:b/>
          <w:i/>
        </w:rPr>
        <w:t>TMIN</w:t>
      </w:r>
      <w:r>
        <w:rPr>
          <w:rFonts w:eastAsia="Microsoft Sans Serif"/>
          <w:b/>
          <w:i/>
          <w:spacing w:val="-9"/>
        </w:rPr>
        <w:t xml:space="preserve"> </w:t>
      </w:r>
      <w:r>
        <w:rPr>
          <w:rFonts w:eastAsia="Microsoft Sans Serif"/>
          <w:b/>
          <w:i/>
        </w:rPr>
        <w:t>=</w:t>
      </w:r>
      <w:r>
        <w:rPr>
          <w:rFonts w:eastAsia="Microsoft Sans Serif"/>
          <w:b/>
          <w:i/>
          <w:spacing w:val="-4"/>
        </w:rPr>
        <w:t xml:space="preserve"> </w:t>
      </w:r>
      <w:r>
        <w:rPr>
          <w:rFonts w:eastAsia="Microsoft Sans Serif"/>
          <w:b/>
        </w:rPr>
        <w:t>20</w:t>
      </w:r>
      <w:r>
        <w:rPr>
          <w:rFonts w:eastAsia="Microsoft Sans Serif"/>
          <w:b/>
          <w:spacing w:val="-58"/>
        </w:rPr>
        <w:t xml:space="preserve"> </w:t>
      </w:r>
      <w:r>
        <w:rPr>
          <w:rFonts w:eastAsia="Microsoft Sans Serif"/>
        </w:rPr>
        <w:t>Коэффициент Kt</w:t>
      </w:r>
      <w:r>
        <w:rPr>
          <w:rFonts w:eastAsia="Microsoft Sans Serif"/>
          <w:spacing w:val="1"/>
        </w:rPr>
        <w:t xml:space="preserve"> </w:t>
      </w:r>
      <w:r>
        <w:rPr>
          <w:rFonts w:eastAsia="Microsoft Sans Serif"/>
        </w:rPr>
        <w:t>(Прил.7)</w:t>
      </w:r>
      <w:r>
        <w:rPr>
          <w:rFonts w:eastAsia="Microsoft Sans Serif"/>
          <w:spacing w:val="1"/>
        </w:rPr>
        <w:t xml:space="preserve"> </w:t>
      </w:r>
      <w:r>
        <w:rPr>
          <w:rFonts w:eastAsia="Microsoft Sans Serif"/>
        </w:rPr>
        <w:t>,</w:t>
      </w:r>
      <w:r>
        <w:rPr>
          <w:rFonts w:eastAsia="Microsoft Sans Serif"/>
          <w:spacing w:val="6"/>
        </w:rPr>
        <w:t xml:space="preserve"> </w:t>
      </w:r>
      <w:r>
        <w:rPr>
          <w:rFonts w:eastAsia="Microsoft Sans Serif"/>
          <w:b/>
          <w:i/>
        </w:rPr>
        <w:t>KT</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0.57</w:t>
      </w:r>
    </w:p>
    <w:p w:rsidR="00D55626" w:rsidRDefault="003B014E">
      <w:pPr>
        <w:spacing w:before="0" w:after="0"/>
        <w:rPr>
          <w:rFonts w:eastAsia="Microsoft Sans Serif"/>
          <w:b/>
        </w:rPr>
      </w:pPr>
      <w:r>
        <w:rPr>
          <w:rFonts w:eastAsia="Microsoft Sans Serif"/>
          <w:b/>
          <w:i/>
        </w:rPr>
        <w:t>KTMIN</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rPr>
        <w:t>0.57</w:t>
      </w:r>
    </w:p>
    <w:p w:rsidR="00D55626" w:rsidRDefault="003B014E">
      <w:pPr>
        <w:spacing w:before="0" w:after="0"/>
        <w:rPr>
          <w:rFonts w:eastAsia="Microsoft Sans Serif"/>
          <w:b/>
        </w:rPr>
      </w:pPr>
      <w:r>
        <w:rPr>
          <w:rFonts w:eastAsia="Microsoft Sans Serif"/>
        </w:rPr>
        <w:t>Максимальная</w:t>
      </w:r>
      <w:r>
        <w:rPr>
          <w:rFonts w:eastAsia="Microsoft Sans Serif"/>
          <w:spacing w:val="-6"/>
        </w:rPr>
        <w:t xml:space="preserve"> </w:t>
      </w:r>
      <w:r>
        <w:rPr>
          <w:rFonts w:eastAsia="Microsoft Sans Serif"/>
        </w:rPr>
        <w:t>температура</w:t>
      </w:r>
      <w:r>
        <w:rPr>
          <w:rFonts w:eastAsia="Microsoft Sans Serif"/>
          <w:spacing w:val="-4"/>
        </w:rPr>
        <w:t xml:space="preserve"> </w:t>
      </w:r>
      <w:r>
        <w:rPr>
          <w:rFonts w:eastAsia="Microsoft Sans Serif"/>
        </w:rPr>
        <w:t>смеси,</w:t>
      </w:r>
      <w:r>
        <w:rPr>
          <w:rFonts w:eastAsia="Microsoft Sans Serif"/>
          <w:spacing w:val="-3"/>
        </w:rPr>
        <w:t xml:space="preserve"> </w:t>
      </w:r>
      <w:r>
        <w:rPr>
          <w:rFonts w:eastAsia="Microsoft Sans Serif"/>
        </w:rPr>
        <w:t>гр.C</w:t>
      </w:r>
      <w:r>
        <w:rPr>
          <w:rFonts w:eastAsia="Microsoft Sans Serif"/>
          <w:spacing w:val="-7"/>
        </w:rPr>
        <w:t xml:space="preserve"> </w:t>
      </w:r>
      <w:r>
        <w:rPr>
          <w:rFonts w:eastAsia="Microsoft Sans Serif"/>
        </w:rPr>
        <w:t>,</w:t>
      </w:r>
      <w:r>
        <w:rPr>
          <w:rFonts w:eastAsia="Microsoft Sans Serif"/>
          <w:spacing w:val="-1"/>
        </w:rPr>
        <w:t xml:space="preserve"> </w:t>
      </w:r>
      <w:r>
        <w:rPr>
          <w:rFonts w:eastAsia="Microsoft Sans Serif"/>
          <w:b/>
          <w:i/>
        </w:rPr>
        <w:t>TMAX</w:t>
      </w:r>
      <w:r>
        <w:rPr>
          <w:rFonts w:eastAsia="Microsoft Sans Serif"/>
          <w:b/>
          <w:i/>
          <w:spacing w:val="-7"/>
        </w:rPr>
        <w:t xml:space="preserve"> </w:t>
      </w:r>
      <w:r>
        <w:rPr>
          <w:rFonts w:eastAsia="Microsoft Sans Serif"/>
          <w:b/>
          <w:i/>
        </w:rPr>
        <w:t>=</w:t>
      </w:r>
      <w:r>
        <w:rPr>
          <w:rFonts w:eastAsia="Microsoft Sans Serif"/>
          <w:b/>
          <w:i/>
          <w:spacing w:val="-5"/>
        </w:rPr>
        <w:t xml:space="preserve"> </w:t>
      </w:r>
      <w:r>
        <w:rPr>
          <w:rFonts w:eastAsia="Microsoft Sans Serif"/>
          <w:b/>
        </w:rPr>
        <w:t>30</w:t>
      </w:r>
    </w:p>
    <w:p w:rsidR="00D55626" w:rsidRDefault="003B014E">
      <w:pPr>
        <w:spacing w:before="0" w:after="0"/>
        <w:rPr>
          <w:rFonts w:eastAsia="Microsoft Sans Serif"/>
          <w:b/>
        </w:rPr>
      </w:pPr>
      <w:r>
        <w:rPr>
          <w:rFonts w:eastAsia="Microsoft Sans Serif"/>
        </w:rPr>
        <w:t>Коэффициент</w:t>
      </w:r>
      <w:r>
        <w:rPr>
          <w:rFonts w:eastAsia="Microsoft Sans Serif"/>
          <w:spacing w:val="-4"/>
        </w:rPr>
        <w:t xml:space="preserve"> </w:t>
      </w:r>
      <w:r>
        <w:rPr>
          <w:rFonts w:eastAsia="Microsoft Sans Serif"/>
        </w:rPr>
        <w:t>Kt</w:t>
      </w:r>
      <w:r>
        <w:rPr>
          <w:rFonts w:eastAsia="Microsoft Sans Serif"/>
          <w:spacing w:val="-2"/>
        </w:rPr>
        <w:t xml:space="preserve"> </w:t>
      </w:r>
      <w:r>
        <w:rPr>
          <w:rFonts w:eastAsia="Microsoft Sans Serif"/>
        </w:rPr>
        <w:t>(Прил.7)</w:t>
      </w:r>
      <w:r>
        <w:rPr>
          <w:rFonts w:eastAsia="Microsoft Sans Serif"/>
          <w:spacing w:val="-2"/>
        </w:rPr>
        <w:t xml:space="preserve"> </w:t>
      </w:r>
      <w:r>
        <w:rPr>
          <w:rFonts w:eastAsia="Microsoft Sans Serif"/>
        </w:rPr>
        <w:t>,</w:t>
      </w:r>
      <w:r>
        <w:rPr>
          <w:rFonts w:eastAsia="Microsoft Sans Serif"/>
          <w:spacing w:val="3"/>
        </w:rPr>
        <w:t xml:space="preserve"> </w:t>
      </w:r>
      <w:r>
        <w:rPr>
          <w:rFonts w:eastAsia="Microsoft Sans Serif"/>
          <w:b/>
          <w:i/>
        </w:rPr>
        <w:t>KT</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0.74</w:t>
      </w:r>
    </w:p>
    <w:p w:rsidR="00D55626" w:rsidRDefault="003B014E">
      <w:pPr>
        <w:spacing w:before="0" w:after="0"/>
        <w:rPr>
          <w:rFonts w:eastAsia="Microsoft Sans Serif"/>
          <w:b/>
        </w:rPr>
      </w:pPr>
      <w:r>
        <w:rPr>
          <w:rFonts w:eastAsia="Microsoft Sans Serif"/>
          <w:b/>
          <w:i/>
        </w:rPr>
        <w:t>KTMAX</w:t>
      </w:r>
      <w:r>
        <w:rPr>
          <w:rFonts w:eastAsia="Microsoft Sans Serif"/>
          <w:b/>
          <w:i/>
          <w:spacing w:val="-1"/>
        </w:rPr>
        <w:t xml:space="preserve"> </w:t>
      </w:r>
      <w:r>
        <w:rPr>
          <w:rFonts w:eastAsia="Microsoft Sans Serif"/>
          <w:b/>
          <w:i/>
        </w:rPr>
        <w:t xml:space="preserve">= </w:t>
      </w:r>
      <w:r>
        <w:rPr>
          <w:rFonts w:eastAsia="Microsoft Sans Serif"/>
          <w:b/>
        </w:rPr>
        <w:t>0.74</w:t>
      </w:r>
    </w:p>
    <w:p w:rsidR="00D55626" w:rsidRDefault="003B014E">
      <w:pPr>
        <w:spacing w:before="0" w:after="0"/>
        <w:ind w:right="2712"/>
        <w:rPr>
          <w:rFonts w:eastAsia="Microsoft Sans Serif"/>
          <w:b/>
        </w:rPr>
      </w:pPr>
      <w:r>
        <w:rPr>
          <w:rFonts w:eastAsia="Microsoft Sans Serif"/>
        </w:rPr>
        <w:t xml:space="preserve">Режим эксплуатации , </w:t>
      </w:r>
      <w:r>
        <w:rPr>
          <w:rFonts w:eastAsia="Microsoft Sans Serif"/>
          <w:b/>
          <w:i/>
        </w:rPr>
        <w:t xml:space="preserve">_NAME_ = </w:t>
      </w:r>
      <w:r>
        <w:rPr>
          <w:rFonts w:eastAsia="Microsoft Sans Serif"/>
          <w:b/>
        </w:rPr>
        <w:t>"мерник", ССВ - отсутствуют</w:t>
      </w:r>
      <w:r>
        <w:rPr>
          <w:rFonts w:eastAsia="Microsoft Sans Serif"/>
          <w:b/>
          <w:spacing w:val="1"/>
        </w:rPr>
        <w:t xml:space="preserve"> </w:t>
      </w:r>
      <w:r>
        <w:rPr>
          <w:rFonts w:eastAsia="Microsoft Sans Serif"/>
        </w:rPr>
        <w:t>Конструкция</w:t>
      </w:r>
      <w:r>
        <w:rPr>
          <w:rFonts w:eastAsia="Microsoft Sans Serif"/>
          <w:spacing w:val="-8"/>
        </w:rPr>
        <w:t xml:space="preserve"> </w:t>
      </w:r>
      <w:r>
        <w:rPr>
          <w:rFonts w:eastAsia="Microsoft Sans Serif"/>
        </w:rPr>
        <w:t>резервуаров</w:t>
      </w:r>
      <w:r>
        <w:rPr>
          <w:rFonts w:eastAsia="Microsoft Sans Serif"/>
          <w:spacing w:val="-8"/>
        </w:rPr>
        <w:t xml:space="preserve"> </w:t>
      </w:r>
      <w:r>
        <w:rPr>
          <w:rFonts w:eastAsia="Microsoft Sans Serif"/>
        </w:rPr>
        <w:t>,</w:t>
      </w:r>
      <w:r>
        <w:rPr>
          <w:rFonts w:eastAsia="Microsoft Sans Serif"/>
          <w:spacing w:val="-8"/>
        </w:rPr>
        <w:t xml:space="preserve"> </w:t>
      </w:r>
      <w:r>
        <w:rPr>
          <w:rFonts w:eastAsia="Microsoft Sans Serif"/>
          <w:b/>
          <w:i/>
        </w:rPr>
        <w:t>_NAME_</w:t>
      </w:r>
      <w:r>
        <w:rPr>
          <w:rFonts w:eastAsia="Microsoft Sans Serif"/>
          <w:b/>
          <w:i/>
          <w:spacing w:val="-13"/>
        </w:rPr>
        <w:t xml:space="preserve"> </w:t>
      </w:r>
      <w:r>
        <w:rPr>
          <w:rFonts w:eastAsia="Microsoft Sans Serif"/>
          <w:b/>
          <w:i/>
        </w:rPr>
        <w:t>=</w:t>
      </w:r>
      <w:r>
        <w:rPr>
          <w:rFonts w:eastAsia="Microsoft Sans Serif"/>
          <w:b/>
          <w:i/>
          <w:spacing w:val="-11"/>
        </w:rPr>
        <w:t xml:space="preserve"> </w:t>
      </w:r>
      <w:r>
        <w:rPr>
          <w:rFonts w:eastAsia="Microsoft Sans Serif"/>
          <w:b/>
        </w:rPr>
        <w:t>Наземный</w:t>
      </w:r>
      <w:r>
        <w:rPr>
          <w:rFonts w:eastAsia="Microsoft Sans Serif"/>
          <w:b/>
          <w:spacing w:val="-12"/>
        </w:rPr>
        <w:t xml:space="preserve"> </w:t>
      </w:r>
      <w:r>
        <w:rPr>
          <w:rFonts w:eastAsia="Microsoft Sans Serif"/>
          <w:b/>
        </w:rPr>
        <w:t>горизонтальный</w:t>
      </w:r>
      <w:r>
        <w:rPr>
          <w:rFonts w:eastAsia="Microsoft Sans Serif"/>
          <w:b/>
          <w:spacing w:val="-58"/>
        </w:rPr>
        <w:t xml:space="preserve"> </w:t>
      </w:r>
      <w:r>
        <w:rPr>
          <w:rFonts w:eastAsia="Microsoft Sans Serif"/>
        </w:rPr>
        <w:t xml:space="preserve">Объем </w:t>
      </w:r>
      <w:r>
        <w:rPr>
          <w:rFonts w:eastAsia="Microsoft Sans Serif"/>
        </w:rPr>
        <w:t>одного</w:t>
      </w:r>
      <w:r>
        <w:rPr>
          <w:rFonts w:eastAsia="Microsoft Sans Serif"/>
          <w:spacing w:val="1"/>
        </w:rPr>
        <w:t xml:space="preserve"> </w:t>
      </w:r>
      <w:r>
        <w:rPr>
          <w:rFonts w:eastAsia="Microsoft Sans Serif"/>
        </w:rPr>
        <w:t>резервуара данного</w:t>
      </w:r>
      <w:r>
        <w:rPr>
          <w:rFonts w:eastAsia="Microsoft Sans Serif"/>
          <w:spacing w:val="-1"/>
        </w:rPr>
        <w:t xml:space="preserve"> </w:t>
      </w:r>
      <w:r>
        <w:rPr>
          <w:rFonts w:eastAsia="Microsoft Sans Serif"/>
        </w:rPr>
        <w:t>типа,</w:t>
      </w:r>
      <w:r>
        <w:rPr>
          <w:rFonts w:eastAsia="Microsoft Sans Serif"/>
          <w:spacing w:val="2"/>
        </w:rPr>
        <w:t xml:space="preserve"> </w:t>
      </w:r>
      <w:r>
        <w:rPr>
          <w:rFonts w:eastAsia="Microsoft Sans Serif"/>
        </w:rPr>
        <w:t>м3</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VI</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50</w:t>
      </w:r>
    </w:p>
    <w:p w:rsidR="00D55626" w:rsidRDefault="003B014E">
      <w:pPr>
        <w:spacing w:before="0" w:after="0"/>
        <w:rPr>
          <w:rFonts w:eastAsia="Microsoft Sans Serif"/>
          <w:b/>
        </w:rPr>
      </w:pPr>
      <w:r>
        <w:rPr>
          <w:rFonts w:eastAsia="Microsoft Sans Serif"/>
        </w:rPr>
        <w:t>Количество</w:t>
      </w:r>
      <w:r>
        <w:rPr>
          <w:rFonts w:eastAsia="Microsoft Sans Serif"/>
          <w:spacing w:val="-4"/>
        </w:rPr>
        <w:t xml:space="preserve"> </w:t>
      </w:r>
      <w:r>
        <w:rPr>
          <w:rFonts w:eastAsia="Microsoft Sans Serif"/>
        </w:rPr>
        <w:t>резервуаров</w:t>
      </w:r>
      <w:r>
        <w:rPr>
          <w:rFonts w:eastAsia="Microsoft Sans Serif"/>
          <w:spacing w:val="-4"/>
        </w:rPr>
        <w:t xml:space="preserve"> </w:t>
      </w:r>
      <w:r>
        <w:rPr>
          <w:rFonts w:eastAsia="Microsoft Sans Serif"/>
        </w:rPr>
        <w:t>данного</w:t>
      </w:r>
      <w:r>
        <w:rPr>
          <w:rFonts w:eastAsia="Microsoft Sans Serif"/>
          <w:spacing w:val="-4"/>
        </w:rPr>
        <w:t xml:space="preserve"> </w:t>
      </w:r>
      <w:r>
        <w:rPr>
          <w:rFonts w:eastAsia="Microsoft Sans Serif"/>
        </w:rPr>
        <w:t>типа</w:t>
      </w:r>
      <w:r>
        <w:rPr>
          <w:rFonts w:eastAsia="Microsoft Sans Serif"/>
          <w:spacing w:val="-5"/>
        </w:rPr>
        <w:t xml:space="preserve"> </w:t>
      </w:r>
      <w:r>
        <w:rPr>
          <w:rFonts w:eastAsia="Microsoft Sans Serif"/>
        </w:rPr>
        <w:t>,</w:t>
      </w:r>
      <w:r>
        <w:rPr>
          <w:rFonts w:eastAsia="Microsoft Sans Serif"/>
          <w:spacing w:val="-3"/>
        </w:rPr>
        <w:t xml:space="preserve"> </w:t>
      </w:r>
      <w:r>
        <w:rPr>
          <w:rFonts w:eastAsia="Microsoft Sans Serif"/>
          <w:b/>
          <w:i/>
        </w:rPr>
        <w:t>NR</w:t>
      </w:r>
      <w:r>
        <w:rPr>
          <w:rFonts w:eastAsia="Microsoft Sans Serif"/>
          <w:b/>
          <w:i/>
          <w:spacing w:val="-9"/>
        </w:rPr>
        <w:t xml:space="preserve"> </w:t>
      </w:r>
      <w:r>
        <w:rPr>
          <w:rFonts w:eastAsia="Microsoft Sans Serif"/>
          <w:b/>
          <w:i/>
        </w:rPr>
        <w:t>=</w:t>
      </w:r>
      <w:r>
        <w:rPr>
          <w:rFonts w:eastAsia="Microsoft Sans Serif"/>
          <w:b/>
          <w:i/>
          <w:spacing w:val="-5"/>
        </w:rPr>
        <w:t xml:space="preserve"> </w:t>
      </w:r>
      <w:r>
        <w:rPr>
          <w:rFonts w:eastAsia="Microsoft Sans Serif"/>
          <w:b/>
        </w:rPr>
        <w:t>1</w:t>
      </w:r>
    </w:p>
    <w:p w:rsidR="00D55626" w:rsidRDefault="003B014E">
      <w:pPr>
        <w:spacing w:before="0" w:after="0"/>
        <w:rPr>
          <w:rFonts w:eastAsia="Microsoft Sans Serif"/>
          <w:b/>
        </w:rPr>
      </w:pPr>
      <w:r>
        <w:rPr>
          <w:rFonts w:eastAsia="Microsoft Sans Serif"/>
        </w:rPr>
        <w:t>Количество</w:t>
      </w:r>
      <w:r>
        <w:rPr>
          <w:rFonts w:eastAsia="Microsoft Sans Serif"/>
          <w:spacing w:val="-6"/>
        </w:rPr>
        <w:t xml:space="preserve"> </w:t>
      </w:r>
      <w:r>
        <w:rPr>
          <w:rFonts w:eastAsia="Microsoft Sans Serif"/>
        </w:rPr>
        <w:t>групп</w:t>
      </w:r>
      <w:r>
        <w:rPr>
          <w:rFonts w:eastAsia="Microsoft Sans Serif"/>
          <w:spacing w:val="-4"/>
        </w:rPr>
        <w:t xml:space="preserve"> </w:t>
      </w:r>
      <w:r>
        <w:rPr>
          <w:rFonts w:eastAsia="Microsoft Sans Serif"/>
        </w:rPr>
        <w:t>одноцелевых</w:t>
      </w:r>
      <w:r>
        <w:rPr>
          <w:rFonts w:eastAsia="Microsoft Sans Serif"/>
          <w:spacing w:val="-5"/>
        </w:rPr>
        <w:t xml:space="preserve"> </w:t>
      </w:r>
      <w:r>
        <w:rPr>
          <w:rFonts w:eastAsia="Microsoft Sans Serif"/>
        </w:rPr>
        <w:t>резервуаров</w:t>
      </w:r>
      <w:r>
        <w:rPr>
          <w:rFonts w:eastAsia="Microsoft Sans Serif"/>
          <w:spacing w:val="-6"/>
        </w:rPr>
        <w:t xml:space="preserve"> </w:t>
      </w:r>
      <w:r>
        <w:rPr>
          <w:rFonts w:eastAsia="Microsoft Sans Serif"/>
        </w:rPr>
        <w:t>,</w:t>
      </w:r>
      <w:r>
        <w:rPr>
          <w:rFonts w:eastAsia="Microsoft Sans Serif"/>
          <w:spacing w:val="-5"/>
        </w:rPr>
        <w:t xml:space="preserve"> </w:t>
      </w:r>
      <w:r>
        <w:rPr>
          <w:rFonts w:eastAsia="Microsoft Sans Serif"/>
          <w:b/>
          <w:i/>
        </w:rPr>
        <w:t>KNR</w:t>
      </w:r>
      <w:r>
        <w:rPr>
          <w:rFonts w:eastAsia="Microsoft Sans Serif"/>
          <w:b/>
          <w:i/>
          <w:spacing w:val="-7"/>
        </w:rPr>
        <w:t xml:space="preserve"> </w:t>
      </w:r>
      <w:r>
        <w:rPr>
          <w:rFonts w:eastAsia="Microsoft Sans Serif"/>
          <w:b/>
          <w:i/>
        </w:rPr>
        <w:t>=</w:t>
      </w:r>
      <w:r>
        <w:rPr>
          <w:rFonts w:eastAsia="Microsoft Sans Serif"/>
          <w:b/>
          <w:i/>
          <w:spacing w:val="-6"/>
        </w:rPr>
        <w:t xml:space="preserve"> </w:t>
      </w:r>
      <w:r>
        <w:rPr>
          <w:rFonts w:eastAsia="Microsoft Sans Serif"/>
          <w:b/>
        </w:rPr>
        <w:t>1</w:t>
      </w:r>
    </w:p>
    <w:p w:rsidR="00D55626" w:rsidRDefault="003B014E">
      <w:pPr>
        <w:spacing w:before="0" w:after="0"/>
        <w:ind w:right="795"/>
        <w:outlineLvl w:val="4"/>
        <w:rPr>
          <w:rFonts w:eastAsia="Arial"/>
          <w:b/>
          <w:bCs/>
        </w:rPr>
      </w:pPr>
      <w:r>
        <w:rPr>
          <w:rFonts w:eastAsia="Arial"/>
          <w:bCs/>
        </w:rPr>
        <w:t xml:space="preserve">Категория веществ , </w:t>
      </w:r>
      <w:r>
        <w:rPr>
          <w:rFonts w:eastAsia="Arial"/>
          <w:b/>
          <w:bCs/>
          <w:i/>
        </w:rPr>
        <w:t xml:space="preserve">_NAME_ = </w:t>
      </w:r>
      <w:r>
        <w:rPr>
          <w:rFonts w:eastAsia="Arial"/>
          <w:b/>
          <w:bCs/>
        </w:rPr>
        <w:t>А - Нефть из магистрального трубопровода и др.</w:t>
      </w:r>
      <w:r>
        <w:rPr>
          <w:rFonts w:eastAsia="Arial"/>
          <w:b/>
          <w:bCs/>
          <w:spacing w:val="1"/>
        </w:rPr>
        <w:t xml:space="preserve"> </w:t>
      </w:r>
      <w:r>
        <w:rPr>
          <w:rFonts w:eastAsia="Arial"/>
          <w:b/>
          <w:bCs/>
        </w:rPr>
        <w:t xml:space="preserve">нефтепродукты при температуре </w:t>
      </w:r>
      <w:r>
        <w:rPr>
          <w:rFonts w:eastAsia="Arial"/>
          <w:b/>
          <w:bCs/>
        </w:rPr>
        <w:t>закачиваемой жидкости, близкой к температуре</w:t>
      </w:r>
      <w:r>
        <w:rPr>
          <w:rFonts w:eastAsia="Arial"/>
          <w:b/>
          <w:bCs/>
          <w:spacing w:val="-59"/>
        </w:rPr>
        <w:t xml:space="preserve"> </w:t>
      </w:r>
      <w:r>
        <w:rPr>
          <w:rFonts w:eastAsia="Arial"/>
          <w:b/>
          <w:bCs/>
        </w:rPr>
        <w:t>воздуха</w:t>
      </w:r>
    </w:p>
    <w:p w:rsidR="00D55626" w:rsidRDefault="003B014E">
      <w:pPr>
        <w:spacing w:before="0" w:after="0"/>
        <w:ind w:right="6099"/>
        <w:rPr>
          <w:rFonts w:eastAsia="Microsoft Sans Serif"/>
          <w:b/>
        </w:rPr>
      </w:pPr>
      <w:r>
        <w:rPr>
          <w:rFonts w:eastAsia="Microsoft Sans Serif"/>
        </w:rPr>
        <w:t xml:space="preserve">Значение Kpsr(Прил.8) , </w:t>
      </w:r>
      <w:r>
        <w:rPr>
          <w:rFonts w:eastAsia="Microsoft Sans Serif"/>
          <w:b/>
          <w:i/>
        </w:rPr>
        <w:t xml:space="preserve">KPSR = </w:t>
      </w:r>
      <w:r>
        <w:rPr>
          <w:rFonts w:eastAsia="Microsoft Sans Serif"/>
          <w:b/>
        </w:rPr>
        <w:t>0.7</w:t>
      </w:r>
      <w:r>
        <w:rPr>
          <w:rFonts w:eastAsia="Microsoft Sans Serif"/>
          <w:b/>
          <w:spacing w:val="-59"/>
        </w:rPr>
        <w:t xml:space="preserve"> </w:t>
      </w:r>
      <w:r>
        <w:rPr>
          <w:rFonts w:eastAsia="Microsoft Sans Serif"/>
        </w:rPr>
        <w:t xml:space="preserve">Значение Kpmax(Прил.8) , </w:t>
      </w:r>
      <w:r>
        <w:rPr>
          <w:rFonts w:eastAsia="Microsoft Sans Serif"/>
          <w:b/>
          <w:i/>
        </w:rPr>
        <w:t xml:space="preserve">KPM = </w:t>
      </w:r>
      <w:r>
        <w:rPr>
          <w:rFonts w:eastAsia="Microsoft Sans Serif"/>
          <w:b/>
        </w:rPr>
        <w:t>1</w:t>
      </w:r>
      <w:r>
        <w:rPr>
          <w:rFonts w:eastAsia="Microsoft Sans Serif"/>
          <w:b/>
          <w:spacing w:val="1"/>
        </w:rPr>
        <w:t xml:space="preserve"> </w:t>
      </w:r>
      <w:r>
        <w:rPr>
          <w:rFonts w:eastAsia="Microsoft Sans Serif"/>
        </w:rPr>
        <w:t>Коэффициент</w:t>
      </w:r>
      <w:r>
        <w:rPr>
          <w:rFonts w:eastAsia="Microsoft Sans Serif"/>
          <w:spacing w:val="57"/>
        </w:rPr>
        <w:t xml:space="preserve"> </w:t>
      </w:r>
      <w:r>
        <w:rPr>
          <w:rFonts w:eastAsia="Microsoft Sans Serif"/>
        </w:rPr>
        <w:t>,</w:t>
      </w:r>
      <w:r>
        <w:rPr>
          <w:rFonts w:eastAsia="Microsoft Sans Serif"/>
          <w:spacing w:val="2"/>
        </w:rPr>
        <w:t xml:space="preserve"> </w:t>
      </w:r>
      <w:r>
        <w:rPr>
          <w:rFonts w:eastAsia="Microsoft Sans Serif"/>
          <w:b/>
          <w:i/>
        </w:rPr>
        <w:t>KPSR</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0.7</w:t>
      </w:r>
    </w:p>
    <w:p w:rsidR="00D55626" w:rsidRDefault="00D55626">
      <w:pPr>
        <w:spacing w:before="0" w:after="0"/>
        <w:rPr>
          <w:rFonts w:eastAsia="Microsoft Sans Serif"/>
          <w:b/>
          <w:sz w:val="9"/>
        </w:rPr>
      </w:pPr>
    </w:p>
    <w:p w:rsidR="00D55626" w:rsidRDefault="003B014E">
      <w:pPr>
        <w:spacing w:before="0" w:after="0"/>
        <w:ind w:right="4374"/>
        <w:rPr>
          <w:rFonts w:eastAsia="Microsoft Sans Serif"/>
          <w:b/>
        </w:rPr>
      </w:pPr>
      <w:r>
        <w:rPr>
          <w:rFonts w:eastAsia="Microsoft Sans Serif"/>
        </w:rPr>
        <w:t xml:space="preserve">Производительность закачки, м3/час , </w:t>
      </w:r>
      <w:r>
        <w:rPr>
          <w:rFonts w:eastAsia="Microsoft Sans Serif"/>
          <w:b/>
          <w:i/>
        </w:rPr>
        <w:t xml:space="preserve">QZ = </w:t>
      </w:r>
      <w:r>
        <w:rPr>
          <w:rFonts w:eastAsia="Microsoft Sans Serif"/>
          <w:b/>
        </w:rPr>
        <w:t>20</w:t>
      </w:r>
      <w:r>
        <w:rPr>
          <w:rFonts w:eastAsia="Microsoft Sans Serif"/>
          <w:b/>
          <w:spacing w:val="1"/>
        </w:rPr>
        <w:t xml:space="preserve"> </w:t>
      </w:r>
      <w:r>
        <w:rPr>
          <w:rFonts w:eastAsia="Microsoft Sans Serif"/>
        </w:rPr>
        <w:t>Производительность</w:t>
      </w:r>
      <w:r>
        <w:rPr>
          <w:rFonts w:eastAsia="Microsoft Sans Serif"/>
          <w:spacing w:val="-10"/>
        </w:rPr>
        <w:t xml:space="preserve"> </w:t>
      </w:r>
      <w:r>
        <w:rPr>
          <w:rFonts w:eastAsia="Microsoft Sans Serif"/>
        </w:rPr>
        <w:t>откачки,</w:t>
      </w:r>
      <w:r>
        <w:rPr>
          <w:rFonts w:eastAsia="Microsoft Sans Serif"/>
          <w:spacing w:val="-8"/>
        </w:rPr>
        <w:t xml:space="preserve"> </w:t>
      </w:r>
      <w:r>
        <w:rPr>
          <w:rFonts w:eastAsia="Microsoft Sans Serif"/>
        </w:rPr>
        <w:t>м3/час</w:t>
      </w:r>
      <w:r>
        <w:rPr>
          <w:rFonts w:eastAsia="Microsoft Sans Serif"/>
          <w:spacing w:val="-10"/>
        </w:rPr>
        <w:t xml:space="preserve"> </w:t>
      </w:r>
      <w:r>
        <w:rPr>
          <w:rFonts w:eastAsia="Microsoft Sans Serif"/>
        </w:rPr>
        <w:t>,</w:t>
      </w:r>
      <w:r>
        <w:rPr>
          <w:rFonts w:eastAsia="Microsoft Sans Serif"/>
          <w:spacing w:val="-7"/>
        </w:rPr>
        <w:t xml:space="preserve"> </w:t>
      </w:r>
      <w:r>
        <w:rPr>
          <w:rFonts w:eastAsia="Microsoft Sans Serif"/>
          <w:b/>
          <w:i/>
        </w:rPr>
        <w:t>QOT</w:t>
      </w:r>
      <w:r>
        <w:rPr>
          <w:rFonts w:eastAsia="Microsoft Sans Serif"/>
          <w:b/>
          <w:i/>
          <w:spacing w:val="-13"/>
        </w:rPr>
        <w:t xml:space="preserve"> </w:t>
      </w:r>
      <w:r>
        <w:rPr>
          <w:rFonts w:eastAsia="Microsoft Sans Serif"/>
          <w:b/>
          <w:i/>
        </w:rPr>
        <w:t>=</w:t>
      </w:r>
      <w:r>
        <w:rPr>
          <w:rFonts w:eastAsia="Microsoft Sans Serif"/>
          <w:b/>
          <w:i/>
          <w:spacing w:val="-9"/>
        </w:rPr>
        <w:t xml:space="preserve"> </w:t>
      </w:r>
      <w:r>
        <w:rPr>
          <w:rFonts w:eastAsia="Microsoft Sans Serif"/>
          <w:b/>
        </w:rPr>
        <w:t>20</w:t>
      </w:r>
      <w:r>
        <w:rPr>
          <w:rFonts w:eastAsia="Microsoft Sans Serif"/>
          <w:b/>
          <w:spacing w:val="-58"/>
        </w:rPr>
        <w:t xml:space="preserve"> </w:t>
      </w:r>
      <w:r>
        <w:rPr>
          <w:rFonts w:eastAsia="Microsoft Sans Serif"/>
        </w:rPr>
        <w:t>Коэффициент</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b/>
          <w:i/>
        </w:rPr>
        <w:t>KPMAX</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1</w:t>
      </w:r>
    </w:p>
    <w:p w:rsidR="00D55626" w:rsidRDefault="003B014E">
      <w:pPr>
        <w:spacing w:before="0" w:after="0"/>
        <w:rPr>
          <w:rFonts w:eastAsia="Microsoft Sans Serif"/>
          <w:b/>
        </w:rPr>
      </w:pPr>
      <w:r>
        <w:rPr>
          <w:rFonts w:eastAsia="Microsoft Sans Serif"/>
        </w:rPr>
        <w:t>Общий</w:t>
      </w:r>
      <w:r>
        <w:rPr>
          <w:rFonts w:eastAsia="Microsoft Sans Serif"/>
          <w:spacing w:val="-2"/>
        </w:rPr>
        <w:t xml:space="preserve"> </w:t>
      </w:r>
      <w:r>
        <w:rPr>
          <w:rFonts w:eastAsia="Microsoft Sans Serif"/>
        </w:rPr>
        <w:t>объем</w:t>
      </w:r>
      <w:r>
        <w:rPr>
          <w:rFonts w:eastAsia="Microsoft Sans Serif"/>
          <w:spacing w:val="-4"/>
        </w:rPr>
        <w:t xml:space="preserve"> </w:t>
      </w:r>
      <w:r>
        <w:rPr>
          <w:rFonts w:eastAsia="Microsoft Sans Serif"/>
        </w:rPr>
        <w:t>резервуаров, м3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V</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rPr>
        <w:t>50</w:t>
      </w:r>
    </w:p>
    <w:p w:rsidR="00D55626" w:rsidRDefault="003B014E">
      <w:pPr>
        <w:spacing w:before="0" w:after="0"/>
        <w:rPr>
          <w:rFonts w:eastAsia="Microsoft Sans Serif"/>
          <w:b/>
        </w:rPr>
      </w:pPr>
      <w:r>
        <w:rPr>
          <w:rFonts w:eastAsia="Microsoft Sans Serif"/>
        </w:rPr>
        <w:t>Количество</w:t>
      </w:r>
      <w:r>
        <w:rPr>
          <w:rFonts w:eastAsia="Microsoft Sans Serif"/>
          <w:spacing w:val="-9"/>
        </w:rPr>
        <w:t xml:space="preserve"> </w:t>
      </w:r>
      <w:r>
        <w:rPr>
          <w:rFonts w:eastAsia="Microsoft Sans Serif"/>
        </w:rPr>
        <w:t>жидкости</w:t>
      </w:r>
      <w:r>
        <w:rPr>
          <w:rFonts w:eastAsia="Microsoft Sans Serif"/>
          <w:spacing w:val="-9"/>
        </w:rPr>
        <w:t xml:space="preserve"> </w:t>
      </w:r>
      <w:r>
        <w:rPr>
          <w:rFonts w:eastAsia="Microsoft Sans Serif"/>
        </w:rPr>
        <w:t>закачиваемое</w:t>
      </w:r>
      <w:r>
        <w:rPr>
          <w:rFonts w:eastAsia="Microsoft Sans Serif"/>
          <w:spacing w:val="-6"/>
        </w:rPr>
        <w:t xml:space="preserve"> </w:t>
      </w:r>
      <w:r>
        <w:rPr>
          <w:rFonts w:eastAsia="Microsoft Sans Serif"/>
        </w:rPr>
        <w:t>в</w:t>
      </w:r>
      <w:r>
        <w:rPr>
          <w:rFonts w:eastAsia="Microsoft Sans Serif"/>
          <w:spacing w:val="-8"/>
        </w:rPr>
        <w:t xml:space="preserve"> </w:t>
      </w:r>
      <w:r>
        <w:rPr>
          <w:rFonts w:eastAsia="Microsoft Sans Serif"/>
        </w:rPr>
        <w:t>резервуар</w:t>
      </w:r>
      <w:r>
        <w:rPr>
          <w:rFonts w:eastAsia="Microsoft Sans Serif"/>
          <w:spacing w:val="-7"/>
        </w:rPr>
        <w:t xml:space="preserve"> </w:t>
      </w:r>
      <w:r>
        <w:rPr>
          <w:rFonts w:eastAsia="Microsoft Sans Serif"/>
        </w:rPr>
        <w:t>в</w:t>
      </w:r>
      <w:r>
        <w:rPr>
          <w:rFonts w:eastAsia="Microsoft Sans Serif"/>
          <w:spacing w:val="-6"/>
        </w:rPr>
        <w:t xml:space="preserve"> </w:t>
      </w:r>
      <w:r>
        <w:rPr>
          <w:rFonts w:eastAsia="Microsoft Sans Serif"/>
        </w:rPr>
        <w:t>течение</w:t>
      </w:r>
      <w:r>
        <w:rPr>
          <w:rFonts w:eastAsia="Microsoft Sans Serif"/>
          <w:spacing w:val="-8"/>
        </w:rPr>
        <w:t xml:space="preserve"> </w:t>
      </w:r>
      <w:r>
        <w:rPr>
          <w:rFonts w:eastAsia="Microsoft Sans Serif"/>
        </w:rPr>
        <w:t>года,</w:t>
      </w:r>
      <w:r>
        <w:rPr>
          <w:rFonts w:eastAsia="Microsoft Sans Serif"/>
          <w:spacing w:val="-8"/>
        </w:rPr>
        <w:t xml:space="preserve"> </w:t>
      </w:r>
      <w:r>
        <w:rPr>
          <w:rFonts w:eastAsia="Microsoft Sans Serif"/>
        </w:rPr>
        <w:t>т/год</w:t>
      </w:r>
      <w:r>
        <w:rPr>
          <w:rFonts w:eastAsia="Microsoft Sans Serif"/>
          <w:spacing w:val="-8"/>
        </w:rPr>
        <w:t xml:space="preserve"> </w:t>
      </w:r>
      <w:r>
        <w:rPr>
          <w:rFonts w:eastAsia="Microsoft Sans Serif"/>
        </w:rPr>
        <w:t>,</w:t>
      </w:r>
      <w:r>
        <w:rPr>
          <w:rFonts w:eastAsia="Microsoft Sans Serif"/>
          <w:spacing w:val="-4"/>
        </w:rPr>
        <w:t xml:space="preserve"> </w:t>
      </w:r>
      <w:r>
        <w:rPr>
          <w:rFonts w:eastAsia="Microsoft Sans Serif"/>
          <w:b/>
          <w:i/>
        </w:rPr>
        <w:t>B</w:t>
      </w:r>
      <w:r>
        <w:rPr>
          <w:rFonts w:eastAsia="Microsoft Sans Serif"/>
          <w:b/>
          <w:i/>
          <w:spacing w:val="-9"/>
        </w:rPr>
        <w:t xml:space="preserve"> </w:t>
      </w:r>
      <w:r>
        <w:rPr>
          <w:rFonts w:eastAsia="Microsoft Sans Serif"/>
          <w:b/>
          <w:i/>
        </w:rPr>
        <w:t>=</w:t>
      </w:r>
      <w:r>
        <w:rPr>
          <w:rFonts w:eastAsia="Microsoft Sans Serif"/>
          <w:b/>
          <w:i/>
          <w:spacing w:val="-10"/>
        </w:rPr>
        <w:t xml:space="preserve"> </w:t>
      </w:r>
      <w:r>
        <w:rPr>
          <w:rFonts w:eastAsia="Microsoft Sans Serif"/>
          <w:b/>
        </w:rPr>
        <w:t>6120</w:t>
      </w:r>
    </w:p>
    <w:p w:rsidR="00D55626" w:rsidRDefault="003B014E">
      <w:pPr>
        <w:spacing w:before="0" w:after="0"/>
        <w:rPr>
          <w:rFonts w:eastAsia="Microsoft Sans Serif"/>
          <w:b/>
        </w:rPr>
      </w:pPr>
      <w:r>
        <w:rPr>
          <w:rFonts w:eastAsia="Microsoft Sans Serif"/>
        </w:rPr>
        <w:t>Плотность</w:t>
      </w:r>
      <w:r>
        <w:rPr>
          <w:rFonts w:eastAsia="Microsoft Sans Serif"/>
          <w:spacing w:val="-1"/>
        </w:rPr>
        <w:t xml:space="preserve"> </w:t>
      </w:r>
      <w:r>
        <w:rPr>
          <w:rFonts w:eastAsia="Microsoft Sans Serif"/>
        </w:rPr>
        <w:t>смеси,</w:t>
      </w:r>
      <w:r>
        <w:rPr>
          <w:rFonts w:eastAsia="Microsoft Sans Serif"/>
          <w:spacing w:val="2"/>
        </w:rPr>
        <w:t xml:space="preserve"> </w:t>
      </w:r>
      <w:r>
        <w:rPr>
          <w:rFonts w:eastAsia="Microsoft Sans Serif"/>
        </w:rPr>
        <w:t>т/м3</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RO</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rPr>
        <w:t>0.85</w:t>
      </w:r>
    </w:p>
    <w:p w:rsidR="00D55626" w:rsidRDefault="003B014E">
      <w:pPr>
        <w:spacing w:before="0" w:after="0"/>
        <w:ind w:right="916"/>
        <w:rPr>
          <w:rFonts w:eastAsia="Microsoft Sans Serif"/>
          <w:b/>
        </w:rPr>
      </w:pPr>
      <w:r>
        <w:rPr>
          <w:rFonts w:eastAsia="Microsoft Sans Serif"/>
        </w:rPr>
        <w:t>Годовая</w:t>
      </w:r>
      <w:r>
        <w:rPr>
          <w:rFonts w:eastAsia="Microsoft Sans Serif"/>
          <w:spacing w:val="1"/>
        </w:rPr>
        <w:t xml:space="preserve"> </w:t>
      </w:r>
      <w:r>
        <w:rPr>
          <w:rFonts w:eastAsia="Microsoft Sans Serif"/>
        </w:rPr>
        <w:t>оборачиваемость резервуара</w:t>
      </w:r>
      <w:r>
        <w:rPr>
          <w:rFonts w:eastAsia="Microsoft Sans Serif"/>
          <w:spacing w:val="-1"/>
        </w:rPr>
        <w:t xml:space="preserve"> </w:t>
      </w:r>
      <w:r>
        <w:rPr>
          <w:rFonts w:eastAsia="Microsoft Sans Serif"/>
        </w:rPr>
        <w:t>(5.1.8)</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NN</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B</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(RO</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V)</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rPr>
        <w:t>6120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(0.85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50)</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144</w:t>
      </w:r>
    </w:p>
    <w:p w:rsidR="00D55626" w:rsidRDefault="003B014E">
      <w:pPr>
        <w:spacing w:before="0" w:after="0"/>
        <w:rPr>
          <w:rFonts w:eastAsia="Microsoft Sans Serif"/>
          <w:b/>
        </w:rPr>
      </w:pPr>
      <w:r>
        <w:rPr>
          <w:rFonts w:eastAsia="Microsoft Sans Serif"/>
        </w:rPr>
        <w:t>Коэффициент</w:t>
      </w:r>
      <w:r>
        <w:rPr>
          <w:rFonts w:eastAsia="Microsoft Sans Serif"/>
          <w:spacing w:val="-3"/>
        </w:rPr>
        <w:t xml:space="preserve"> </w:t>
      </w:r>
      <w:r>
        <w:rPr>
          <w:rFonts w:eastAsia="Microsoft Sans Serif"/>
        </w:rPr>
        <w:t>(Прил.</w:t>
      </w:r>
      <w:r>
        <w:rPr>
          <w:rFonts w:eastAsia="Microsoft Sans Serif"/>
          <w:spacing w:val="-2"/>
        </w:rPr>
        <w:t xml:space="preserve"> </w:t>
      </w:r>
      <w:r>
        <w:rPr>
          <w:rFonts w:eastAsia="Microsoft Sans Serif"/>
        </w:rPr>
        <w:t>10)</w:t>
      </w:r>
      <w:r>
        <w:rPr>
          <w:rFonts w:eastAsia="Microsoft Sans Serif"/>
          <w:spacing w:val="-2"/>
        </w:rPr>
        <w:t xml:space="preserve"> </w:t>
      </w:r>
      <w:r>
        <w:rPr>
          <w:rFonts w:eastAsia="Microsoft Sans Serif"/>
        </w:rPr>
        <w:t>,</w:t>
      </w:r>
      <w:r>
        <w:rPr>
          <w:rFonts w:eastAsia="Microsoft Sans Serif"/>
          <w:spacing w:val="3"/>
        </w:rPr>
        <w:t xml:space="preserve"> </w:t>
      </w:r>
      <w:r>
        <w:rPr>
          <w:rFonts w:eastAsia="Microsoft Sans Serif"/>
          <w:b/>
          <w:i/>
        </w:rPr>
        <w:t>KOB</w:t>
      </w:r>
      <w:r>
        <w:rPr>
          <w:rFonts w:eastAsia="Microsoft Sans Serif"/>
          <w:b/>
          <w:i/>
          <w:spacing w:val="-4"/>
        </w:rPr>
        <w:t xml:space="preserve"> </w:t>
      </w:r>
      <w:r>
        <w:rPr>
          <w:rFonts w:eastAsia="Microsoft Sans Serif"/>
          <w:b/>
          <w:i/>
        </w:rPr>
        <w:t>=</w:t>
      </w:r>
      <w:r>
        <w:rPr>
          <w:rFonts w:eastAsia="Microsoft Sans Serif"/>
          <w:b/>
          <w:i/>
          <w:spacing w:val="-5"/>
        </w:rPr>
        <w:t xml:space="preserve"> </w:t>
      </w:r>
      <w:r>
        <w:rPr>
          <w:rFonts w:eastAsia="Microsoft Sans Serif"/>
          <w:b/>
        </w:rPr>
        <w:t>1.35</w:t>
      </w:r>
    </w:p>
    <w:p w:rsidR="00D55626" w:rsidRDefault="003B014E">
      <w:pPr>
        <w:spacing w:before="0" w:after="0"/>
        <w:ind w:right="3526"/>
        <w:rPr>
          <w:rFonts w:eastAsia="Microsoft Sans Serif"/>
        </w:rPr>
      </w:pPr>
      <w:r>
        <w:rPr>
          <w:rFonts w:eastAsia="Microsoft Sans Serif"/>
          <w:spacing w:val="-1"/>
        </w:rPr>
        <w:t>Максимальный</w:t>
      </w:r>
      <w:r>
        <w:rPr>
          <w:rFonts w:eastAsia="Microsoft Sans Serif"/>
          <w:spacing w:val="-12"/>
        </w:rPr>
        <w:t xml:space="preserve"> </w:t>
      </w:r>
      <w:r>
        <w:rPr>
          <w:rFonts w:eastAsia="Microsoft Sans Serif"/>
        </w:rPr>
        <w:t>объем</w:t>
      </w:r>
      <w:r>
        <w:rPr>
          <w:rFonts w:eastAsia="Microsoft Sans Serif"/>
          <w:spacing w:val="-13"/>
        </w:rPr>
        <w:t xml:space="preserve"> </w:t>
      </w:r>
      <w:r>
        <w:rPr>
          <w:rFonts w:eastAsia="Microsoft Sans Serif"/>
        </w:rPr>
        <w:t>паровоздушной</w:t>
      </w:r>
      <w:r>
        <w:rPr>
          <w:rFonts w:eastAsia="Microsoft Sans Serif"/>
          <w:spacing w:val="-11"/>
        </w:rPr>
        <w:t xml:space="preserve"> </w:t>
      </w:r>
      <w:r>
        <w:rPr>
          <w:rFonts w:eastAsia="Microsoft Sans Serif"/>
        </w:rPr>
        <w:t>смеси,</w:t>
      </w:r>
      <w:r>
        <w:rPr>
          <w:rFonts w:eastAsia="Microsoft Sans Serif"/>
          <w:spacing w:val="-12"/>
        </w:rPr>
        <w:t xml:space="preserve"> </w:t>
      </w:r>
      <w:r>
        <w:rPr>
          <w:rFonts w:eastAsia="Microsoft Sans Serif"/>
        </w:rPr>
        <w:t>вытесняемой</w:t>
      </w:r>
      <w:r>
        <w:rPr>
          <w:rFonts w:eastAsia="Microsoft Sans Serif"/>
          <w:spacing w:val="-55"/>
        </w:rPr>
        <w:t xml:space="preserve"> </w:t>
      </w:r>
      <w:r>
        <w:rPr>
          <w:rFonts w:eastAsia="Microsoft Sans Serif"/>
        </w:rPr>
        <w:t xml:space="preserve">из резервуара во время его закачки, м3/час , </w:t>
      </w:r>
      <w:r>
        <w:rPr>
          <w:rFonts w:eastAsia="Microsoft Sans Serif"/>
          <w:b/>
          <w:i/>
        </w:rPr>
        <w:t xml:space="preserve">VCMAX = </w:t>
      </w:r>
      <w:r>
        <w:rPr>
          <w:rFonts w:eastAsia="Microsoft Sans Serif"/>
          <w:b/>
        </w:rPr>
        <w:t>20</w:t>
      </w:r>
      <w:r>
        <w:rPr>
          <w:rFonts w:eastAsia="Microsoft Sans Serif"/>
          <w:b/>
          <w:spacing w:val="1"/>
        </w:rPr>
        <w:t xml:space="preserve"> </w:t>
      </w:r>
      <w:r>
        <w:rPr>
          <w:rFonts w:eastAsia="Microsoft Sans Serif"/>
        </w:rPr>
        <w:t>Расчет</w:t>
      </w:r>
      <w:r>
        <w:rPr>
          <w:rFonts w:eastAsia="Microsoft Sans Serif"/>
          <w:spacing w:val="1"/>
        </w:rPr>
        <w:t xml:space="preserve"> </w:t>
      </w:r>
      <w:r>
        <w:rPr>
          <w:rFonts w:eastAsia="Microsoft Sans Serif"/>
        </w:rPr>
        <w:t>для летнего</w:t>
      </w:r>
      <w:r>
        <w:rPr>
          <w:rFonts w:eastAsia="Microsoft Sans Serif"/>
          <w:spacing w:val="-1"/>
        </w:rPr>
        <w:t xml:space="preserve"> </w:t>
      </w:r>
      <w:r>
        <w:rPr>
          <w:rFonts w:eastAsia="Microsoft Sans Serif"/>
        </w:rPr>
        <w:t>сорта</w:t>
      </w:r>
      <w:r>
        <w:rPr>
          <w:rFonts w:eastAsia="Microsoft Sans Serif"/>
          <w:spacing w:val="2"/>
        </w:rPr>
        <w:t xml:space="preserve"> </w:t>
      </w:r>
      <w:r>
        <w:rPr>
          <w:rFonts w:eastAsia="Microsoft Sans Serif"/>
        </w:rPr>
        <w:t>нефти</w:t>
      </w:r>
      <w:r>
        <w:rPr>
          <w:rFonts w:eastAsia="Microsoft Sans Serif"/>
          <w:spacing w:val="3"/>
        </w:rPr>
        <w:t xml:space="preserve"> </w:t>
      </w:r>
      <w:r>
        <w:rPr>
          <w:rFonts w:eastAsia="Microsoft Sans Serif"/>
        </w:rPr>
        <w:t>(бензина)</w:t>
      </w:r>
    </w:p>
    <w:p w:rsidR="00D55626" w:rsidRDefault="003B014E">
      <w:pPr>
        <w:spacing w:before="0" w:after="0"/>
        <w:rPr>
          <w:rFonts w:eastAsia="Microsoft Sans Serif"/>
          <w:b/>
        </w:rPr>
      </w:pPr>
      <w:r>
        <w:rPr>
          <w:rFonts w:eastAsia="Microsoft Sans Serif"/>
        </w:rPr>
        <w:t>Давление</w:t>
      </w:r>
      <w:r>
        <w:rPr>
          <w:rFonts w:eastAsia="Microsoft Sans Serif"/>
          <w:spacing w:val="-5"/>
        </w:rPr>
        <w:t xml:space="preserve"> </w:t>
      </w:r>
      <w:r>
        <w:rPr>
          <w:rFonts w:eastAsia="Microsoft Sans Serif"/>
        </w:rPr>
        <w:t>паров</w:t>
      </w:r>
      <w:r>
        <w:rPr>
          <w:rFonts w:eastAsia="Microsoft Sans Serif"/>
          <w:spacing w:val="-4"/>
        </w:rPr>
        <w:t xml:space="preserve"> </w:t>
      </w:r>
      <w:r>
        <w:rPr>
          <w:rFonts w:eastAsia="Microsoft Sans Serif"/>
        </w:rPr>
        <w:t>летнего</w:t>
      </w:r>
      <w:r>
        <w:rPr>
          <w:rFonts w:eastAsia="Microsoft Sans Serif"/>
          <w:spacing w:val="-4"/>
        </w:rPr>
        <w:t xml:space="preserve"> </w:t>
      </w:r>
      <w:r>
        <w:rPr>
          <w:rFonts w:eastAsia="Microsoft Sans Serif"/>
        </w:rPr>
        <w:t>сорта,</w:t>
      </w:r>
      <w:r>
        <w:rPr>
          <w:rFonts w:eastAsia="Microsoft Sans Serif"/>
          <w:spacing w:val="-3"/>
        </w:rPr>
        <w:t xml:space="preserve"> </w:t>
      </w:r>
      <w:r>
        <w:rPr>
          <w:rFonts w:eastAsia="Microsoft Sans Serif"/>
        </w:rPr>
        <w:t>мм.рт.ст.</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PL</w:t>
      </w:r>
      <w:r>
        <w:rPr>
          <w:rFonts w:eastAsia="Microsoft Sans Serif"/>
          <w:b/>
          <w:i/>
          <w:spacing w:val="-9"/>
        </w:rPr>
        <w:t xml:space="preserve"> </w:t>
      </w:r>
      <w:r>
        <w:rPr>
          <w:rFonts w:eastAsia="Microsoft Sans Serif"/>
          <w:b/>
          <w:i/>
        </w:rPr>
        <w:t>=</w:t>
      </w:r>
      <w:r>
        <w:rPr>
          <w:rFonts w:eastAsia="Microsoft Sans Serif"/>
          <w:b/>
          <w:i/>
          <w:spacing w:val="-4"/>
        </w:rPr>
        <w:t xml:space="preserve"> </w:t>
      </w:r>
      <w:r>
        <w:rPr>
          <w:rFonts w:eastAsia="Microsoft Sans Serif"/>
          <w:b/>
        </w:rPr>
        <w:t>208</w:t>
      </w:r>
    </w:p>
    <w:p w:rsidR="00D55626" w:rsidRDefault="003B014E">
      <w:pPr>
        <w:spacing w:before="0" w:after="0"/>
        <w:rPr>
          <w:rFonts w:eastAsia="Microsoft Sans Serif"/>
          <w:b/>
        </w:rPr>
      </w:pPr>
      <w:r>
        <w:rPr>
          <w:rFonts w:eastAsia="Microsoft Sans Serif"/>
        </w:rPr>
        <w:t>Температура</w:t>
      </w:r>
      <w:r>
        <w:rPr>
          <w:rFonts w:eastAsia="Microsoft Sans Serif"/>
          <w:spacing w:val="-6"/>
        </w:rPr>
        <w:t xml:space="preserve"> </w:t>
      </w:r>
      <w:r>
        <w:rPr>
          <w:rFonts w:eastAsia="Microsoft Sans Serif"/>
        </w:rPr>
        <w:t>начала</w:t>
      </w:r>
      <w:r>
        <w:rPr>
          <w:rFonts w:eastAsia="Microsoft Sans Serif"/>
          <w:spacing w:val="-5"/>
        </w:rPr>
        <w:t xml:space="preserve"> </w:t>
      </w:r>
      <w:r>
        <w:rPr>
          <w:rFonts w:eastAsia="Microsoft Sans Serif"/>
        </w:rPr>
        <w:t>кипения</w:t>
      </w:r>
      <w:r>
        <w:rPr>
          <w:rFonts w:eastAsia="Microsoft Sans Serif"/>
          <w:spacing w:val="-4"/>
        </w:rPr>
        <w:t xml:space="preserve"> </w:t>
      </w:r>
      <w:r>
        <w:rPr>
          <w:rFonts w:eastAsia="Microsoft Sans Serif"/>
        </w:rPr>
        <w:t>смеси,</w:t>
      </w:r>
      <w:r>
        <w:rPr>
          <w:rFonts w:eastAsia="Microsoft Sans Serif"/>
          <w:spacing w:val="-4"/>
        </w:rPr>
        <w:t xml:space="preserve"> </w:t>
      </w:r>
      <w:r>
        <w:rPr>
          <w:rFonts w:eastAsia="Microsoft Sans Serif"/>
        </w:rPr>
        <w:t>гр.C</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TKIP</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rPr>
        <w:t>60</w:t>
      </w:r>
    </w:p>
    <w:p w:rsidR="00D55626" w:rsidRDefault="003B014E">
      <w:pPr>
        <w:spacing w:before="0" w:after="0"/>
        <w:rPr>
          <w:rFonts w:eastAsia="Microsoft Sans Serif"/>
          <w:b/>
        </w:rPr>
      </w:pPr>
      <w:r>
        <w:rPr>
          <w:rFonts w:eastAsia="Microsoft Sans Serif"/>
        </w:rPr>
        <w:t>Молекулярная масса</w:t>
      </w:r>
      <w:r>
        <w:rPr>
          <w:rFonts w:eastAsia="Microsoft Sans Serif"/>
          <w:spacing w:val="-2"/>
        </w:rPr>
        <w:t xml:space="preserve"> </w:t>
      </w:r>
      <w:r>
        <w:rPr>
          <w:rFonts w:eastAsia="Microsoft Sans Serif"/>
        </w:rPr>
        <w:t>паров</w:t>
      </w:r>
      <w:r>
        <w:rPr>
          <w:rFonts w:eastAsia="Microsoft Sans Serif"/>
          <w:spacing w:val="-1"/>
        </w:rPr>
        <w:t xml:space="preserve"> </w:t>
      </w:r>
      <w:r>
        <w:rPr>
          <w:rFonts w:eastAsia="Microsoft Sans Serif"/>
        </w:rPr>
        <w:t>смеси,</w:t>
      </w:r>
      <w:r>
        <w:rPr>
          <w:rFonts w:eastAsia="Microsoft Sans Serif"/>
          <w:spacing w:val="1"/>
        </w:rPr>
        <w:t xml:space="preserve"> </w:t>
      </w:r>
      <w:r>
        <w:rPr>
          <w:rFonts w:eastAsia="Microsoft Sans Serif"/>
        </w:rPr>
        <w:t>кг/кмоль</w:t>
      </w:r>
      <w:r>
        <w:rPr>
          <w:rFonts w:eastAsia="Microsoft Sans Serif"/>
          <w:spacing w:val="-3"/>
        </w:rPr>
        <w:t xml:space="preserve"> </w:t>
      </w:r>
      <w:r>
        <w:rPr>
          <w:rFonts w:eastAsia="Microsoft Sans Serif"/>
        </w:rPr>
        <w:t xml:space="preserve">, </w:t>
      </w:r>
      <w:r>
        <w:rPr>
          <w:rFonts w:eastAsia="Microsoft Sans Serif"/>
          <w:b/>
          <w:i/>
        </w:rPr>
        <w:t>MRS</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0.6</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TKIP</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45</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0.6</w:t>
      </w:r>
      <w:r>
        <w:rPr>
          <w:rFonts w:eastAsia="Microsoft Sans Serif"/>
          <w:b/>
          <w:spacing w:val="-6"/>
        </w:rPr>
        <w:t xml:space="preserve"> </w:t>
      </w:r>
      <w:r>
        <w:rPr>
          <w:rFonts w:eastAsia="Microsoft Sans Serif"/>
          <w:b/>
        </w:rPr>
        <w:t>*</w:t>
      </w:r>
      <w:r>
        <w:rPr>
          <w:rFonts w:eastAsia="Microsoft Sans Serif"/>
          <w:b/>
          <w:spacing w:val="-2"/>
        </w:rPr>
        <w:t xml:space="preserve"> </w:t>
      </w:r>
      <w:r>
        <w:rPr>
          <w:rFonts w:eastAsia="Microsoft Sans Serif"/>
          <w:b/>
        </w:rPr>
        <w:t>60</w:t>
      </w:r>
      <w:r>
        <w:rPr>
          <w:rFonts w:eastAsia="Microsoft Sans Serif"/>
          <w:b/>
          <w:spacing w:val="-6"/>
        </w:rPr>
        <w:t xml:space="preserve"> </w:t>
      </w:r>
      <w:r>
        <w:rPr>
          <w:rFonts w:eastAsia="Microsoft Sans Serif"/>
          <w:b/>
        </w:rPr>
        <w:t>+</w:t>
      </w:r>
      <w:r>
        <w:rPr>
          <w:rFonts w:eastAsia="Microsoft Sans Serif"/>
          <w:b/>
          <w:spacing w:val="-2"/>
        </w:rPr>
        <w:t xml:space="preserve"> </w:t>
      </w:r>
      <w:r>
        <w:rPr>
          <w:rFonts w:eastAsia="Microsoft Sans Serif"/>
          <w:b/>
        </w:rPr>
        <w:t>45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81</w:t>
      </w:r>
    </w:p>
    <w:p w:rsidR="00D55626" w:rsidRDefault="003B014E">
      <w:pPr>
        <w:spacing w:before="0" w:after="0"/>
        <w:rPr>
          <w:rFonts w:eastAsia="Microsoft Sans Serif"/>
          <w:b/>
        </w:rPr>
      </w:pPr>
      <w:r>
        <w:rPr>
          <w:rFonts w:eastAsia="Microsoft Sans Serif"/>
        </w:rPr>
        <w:t>Молекулярная</w:t>
      </w:r>
      <w:r>
        <w:rPr>
          <w:rFonts w:eastAsia="Microsoft Sans Serif"/>
          <w:spacing w:val="-4"/>
        </w:rPr>
        <w:t xml:space="preserve"> </w:t>
      </w:r>
      <w:r>
        <w:rPr>
          <w:rFonts w:eastAsia="Microsoft Sans Serif"/>
        </w:rPr>
        <w:t>масса</w:t>
      </w:r>
      <w:r>
        <w:rPr>
          <w:rFonts w:eastAsia="Microsoft Sans Serif"/>
          <w:spacing w:val="-6"/>
        </w:rPr>
        <w:t xml:space="preserve"> </w:t>
      </w:r>
      <w:r>
        <w:rPr>
          <w:rFonts w:eastAsia="Microsoft Sans Serif"/>
        </w:rPr>
        <w:t>паров</w:t>
      </w:r>
      <w:r>
        <w:rPr>
          <w:rFonts w:eastAsia="Microsoft Sans Serif"/>
          <w:spacing w:val="-5"/>
        </w:rPr>
        <w:t xml:space="preserve"> </w:t>
      </w:r>
      <w:r>
        <w:rPr>
          <w:rFonts w:eastAsia="Microsoft Sans Serif"/>
        </w:rPr>
        <w:t>летнего</w:t>
      </w:r>
      <w:r>
        <w:rPr>
          <w:rFonts w:eastAsia="Microsoft Sans Serif"/>
          <w:spacing w:val="-7"/>
        </w:rPr>
        <w:t xml:space="preserve"> </w:t>
      </w:r>
      <w:r>
        <w:rPr>
          <w:rFonts w:eastAsia="Microsoft Sans Serif"/>
        </w:rPr>
        <w:t>сорта,</w:t>
      </w:r>
      <w:r>
        <w:rPr>
          <w:rFonts w:eastAsia="Microsoft Sans Serif"/>
          <w:spacing w:val="-3"/>
        </w:rPr>
        <w:t xml:space="preserve"> </w:t>
      </w:r>
      <w:r>
        <w:rPr>
          <w:rFonts w:eastAsia="Microsoft Sans Serif"/>
        </w:rPr>
        <w:t>кг/кмоль</w:t>
      </w:r>
      <w:r>
        <w:rPr>
          <w:rFonts w:eastAsia="Microsoft Sans Serif"/>
          <w:spacing w:val="-6"/>
        </w:rPr>
        <w:t xml:space="preserve"> </w:t>
      </w:r>
      <w:r>
        <w:rPr>
          <w:rFonts w:eastAsia="Microsoft Sans Serif"/>
        </w:rPr>
        <w:t>,</w:t>
      </w:r>
      <w:r>
        <w:rPr>
          <w:rFonts w:eastAsia="Microsoft Sans Serif"/>
          <w:spacing w:val="-3"/>
        </w:rPr>
        <w:t xml:space="preserve"> </w:t>
      </w:r>
      <w:r>
        <w:rPr>
          <w:rFonts w:eastAsia="Microsoft Sans Serif"/>
          <w:b/>
          <w:i/>
        </w:rPr>
        <w:t>MRL</w:t>
      </w:r>
      <w:r>
        <w:rPr>
          <w:rFonts w:eastAsia="Microsoft Sans Serif"/>
          <w:b/>
          <w:i/>
          <w:spacing w:val="-10"/>
        </w:rPr>
        <w:t xml:space="preserve"> </w:t>
      </w:r>
      <w:r>
        <w:rPr>
          <w:rFonts w:eastAsia="Microsoft Sans Serif"/>
          <w:b/>
          <w:i/>
        </w:rPr>
        <w:t>=</w:t>
      </w:r>
      <w:r>
        <w:rPr>
          <w:rFonts w:eastAsia="Microsoft Sans Serif"/>
          <w:b/>
          <w:i/>
          <w:spacing w:val="-5"/>
        </w:rPr>
        <w:t xml:space="preserve"> </w:t>
      </w:r>
      <w:r>
        <w:rPr>
          <w:rFonts w:eastAsia="Microsoft Sans Serif"/>
          <w:b/>
        </w:rPr>
        <w:t>81</w:t>
      </w:r>
    </w:p>
    <w:p w:rsidR="00D55626" w:rsidRDefault="003B014E">
      <w:pPr>
        <w:spacing w:before="0" w:after="0"/>
        <w:ind w:right="4374"/>
        <w:rPr>
          <w:rFonts w:eastAsia="Microsoft Sans Serif"/>
          <w:b/>
        </w:rPr>
      </w:pPr>
      <w:r>
        <w:rPr>
          <w:rFonts w:eastAsia="Microsoft Sans Serif"/>
        </w:rPr>
        <w:t>Расчет для зимнего сорта нефти (бензина)</w:t>
      </w:r>
      <w:r>
        <w:rPr>
          <w:rFonts w:eastAsia="Microsoft Sans Serif"/>
          <w:spacing w:val="1"/>
        </w:rPr>
        <w:t xml:space="preserve"> </w:t>
      </w:r>
      <w:r>
        <w:rPr>
          <w:rFonts w:eastAsia="Microsoft Sans Serif"/>
        </w:rPr>
        <w:t xml:space="preserve">Давление паров зимнего сорта, мм.рт.ст. , </w:t>
      </w:r>
      <w:r>
        <w:rPr>
          <w:rFonts w:eastAsia="Microsoft Sans Serif"/>
          <w:b/>
          <w:i/>
        </w:rPr>
        <w:t xml:space="preserve">PZ = </w:t>
      </w:r>
      <w:r>
        <w:rPr>
          <w:rFonts w:eastAsia="Microsoft Sans Serif"/>
          <w:b/>
        </w:rPr>
        <w:t>0</w:t>
      </w:r>
      <w:r>
        <w:rPr>
          <w:rFonts w:eastAsia="Microsoft Sans Serif"/>
          <w:b/>
          <w:spacing w:val="1"/>
        </w:rPr>
        <w:t xml:space="preserve"> </w:t>
      </w:r>
      <w:r>
        <w:rPr>
          <w:rFonts w:eastAsia="Microsoft Sans Serif"/>
        </w:rPr>
        <w:t>Температура</w:t>
      </w:r>
      <w:r>
        <w:rPr>
          <w:rFonts w:eastAsia="Microsoft Sans Serif"/>
          <w:spacing w:val="-6"/>
        </w:rPr>
        <w:t xml:space="preserve"> </w:t>
      </w:r>
      <w:r>
        <w:rPr>
          <w:rFonts w:eastAsia="Microsoft Sans Serif"/>
        </w:rPr>
        <w:t>начала</w:t>
      </w:r>
      <w:r>
        <w:rPr>
          <w:rFonts w:eastAsia="Microsoft Sans Serif"/>
          <w:spacing w:val="-6"/>
        </w:rPr>
        <w:t xml:space="preserve"> </w:t>
      </w:r>
      <w:r>
        <w:rPr>
          <w:rFonts w:eastAsia="Microsoft Sans Serif"/>
        </w:rPr>
        <w:t>кипения</w:t>
      </w:r>
      <w:r>
        <w:rPr>
          <w:rFonts w:eastAsia="Microsoft Sans Serif"/>
          <w:spacing w:val="-4"/>
        </w:rPr>
        <w:t xml:space="preserve"> </w:t>
      </w:r>
      <w:r>
        <w:rPr>
          <w:rFonts w:eastAsia="Microsoft Sans Serif"/>
        </w:rPr>
        <w:t>смеси,</w:t>
      </w:r>
      <w:r>
        <w:rPr>
          <w:rFonts w:eastAsia="Microsoft Sans Serif"/>
          <w:spacing w:val="-4"/>
        </w:rPr>
        <w:t xml:space="preserve"> </w:t>
      </w:r>
      <w:r>
        <w:rPr>
          <w:rFonts w:eastAsia="Microsoft Sans Serif"/>
        </w:rPr>
        <w:t>гр.C</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TKIP</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rPr>
        <w:t>0</w:t>
      </w:r>
    </w:p>
    <w:p w:rsidR="00D55626" w:rsidRDefault="003B014E">
      <w:pPr>
        <w:spacing w:before="0" w:after="0"/>
        <w:rPr>
          <w:rFonts w:eastAsia="Microsoft Sans Serif"/>
          <w:b/>
        </w:rPr>
      </w:pPr>
      <w:r>
        <w:rPr>
          <w:rFonts w:eastAsia="Microsoft Sans Serif"/>
        </w:rPr>
        <w:t>Молекулярная масса</w:t>
      </w:r>
      <w:r>
        <w:rPr>
          <w:rFonts w:eastAsia="Microsoft Sans Serif"/>
          <w:spacing w:val="-2"/>
        </w:rPr>
        <w:t xml:space="preserve"> </w:t>
      </w:r>
      <w:r>
        <w:rPr>
          <w:rFonts w:eastAsia="Microsoft Sans Serif"/>
        </w:rPr>
        <w:t>паров смеси, кг/кмоль</w:t>
      </w:r>
      <w:r>
        <w:rPr>
          <w:rFonts w:eastAsia="Microsoft Sans Serif"/>
          <w:spacing w:val="-2"/>
        </w:rPr>
        <w:t xml:space="preserve"> </w:t>
      </w:r>
      <w:r>
        <w:rPr>
          <w:rFonts w:eastAsia="Microsoft Sans Serif"/>
        </w:rPr>
        <w:t xml:space="preserve">, </w:t>
      </w:r>
      <w:r>
        <w:rPr>
          <w:rFonts w:eastAsia="Microsoft Sans Serif"/>
          <w:b/>
          <w:i/>
        </w:rPr>
        <w:t>MRS</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0.6</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TKIP</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45</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0.6</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0</w:t>
      </w:r>
      <w:r>
        <w:rPr>
          <w:rFonts w:eastAsia="Microsoft Sans Serif"/>
          <w:b/>
          <w:spacing w:val="-6"/>
        </w:rPr>
        <w:t xml:space="preserve"> </w:t>
      </w:r>
      <w:r>
        <w:rPr>
          <w:rFonts w:eastAsia="Microsoft Sans Serif"/>
          <w:b/>
        </w:rPr>
        <w:t>+</w:t>
      </w:r>
      <w:r>
        <w:rPr>
          <w:rFonts w:eastAsia="Microsoft Sans Serif"/>
          <w:b/>
          <w:spacing w:val="-4"/>
        </w:rPr>
        <w:t xml:space="preserve"> </w:t>
      </w:r>
      <w:r>
        <w:rPr>
          <w:rFonts w:eastAsia="Microsoft Sans Serif"/>
          <w:b/>
        </w:rPr>
        <w:t>45</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45</w:t>
      </w:r>
    </w:p>
    <w:p w:rsidR="00D55626" w:rsidRDefault="003B014E">
      <w:pPr>
        <w:spacing w:before="0" w:after="0"/>
        <w:rPr>
          <w:rFonts w:eastAsia="Microsoft Sans Serif"/>
          <w:b/>
        </w:rPr>
      </w:pPr>
      <w:r>
        <w:rPr>
          <w:rFonts w:eastAsia="Microsoft Sans Serif"/>
        </w:rPr>
        <w:t>Молекулярная</w:t>
      </w:r>
      <w:r>
        <w:rPr>
          <w:rFonts w:eastAsia="Microsoft Sans Serif"/>
          <w:spacing w:val="-6"/>
        </w:rPr>
        <w:t xml:space="preserve"> </w:t>
      </w:r>
      <w:r>
        <w:rPr>
          <w:rFonts w:eastAsia="Microsoft Sans Serif"/>
        </w:rPr>
        <w:t>масса</w:t>
      </w:r>
      <w:r>
        <w:rPr>
          <w:rFonts w:eastAsia="Microsoft Sans Serif"/>
          <w:spacing w:val="-8"/>
        </w:rPr>
        <w:t xml:space="preserve"> </w:t>
      </w:r>
      <w:r>
        <w:rPr>
          <w:rFonts w:eastAsia="Microsoft Sans Serif"/>
        </w:rPr>
        <w:t>паров</w:t>
      </w:r>
      <w:r>
        <w:rPr>
          <w:rFonts w:eastAsia="Microsoft Sans Serif"/>
          <w:spacing w:val="-6"/>
        </w:rPr>
        <w:t xml:space="preserve"> </w:t>
      </w:r>
      <w:r>
        <w:rPr>
          <w:rFonts w:eastAsia="Microsoft Sans Serif"/>
        </w:rPr>
        <w:t>зимнего</w:t>
      </w:r>
      <w:r>
        <w:rPr>
          <w:rFonts w:eastAsia="Microsoft Sans Serif"/>
          <w:spacing w:val="-7"/>
        </w:rPr>
        <w:t xml:space="preserve"> </w:t>
      </w:r>
      <w:r>
        <w:rPr>
          <w:rFonts w:eastAsia="Microsoft Sans Serif"/>
        </w:rPr>
        <w:t>сорта,</w:t>
      </w:r>
      <w:r>
        <w:rPr>
          <w:rFonts w:eastAsia="Microsoft Sans Serif"/>
          <w:spacing w:val="-5"/>
        </w:rPr>
        <w:t xml:space="preserve"> </w:t>
      </w:r>
      <w:r>
        <w:rPr>
          <w:rFonts w:eastAsia="Microsoft Sans Serif"/>
        </w:rPr>
        <w:t>кг/кмоль</w:t>
      </w:r>
      <w:r>
        <w:rPr>
          <w:rFonts w:eastAsia="Microsoft Sans Serif"/>
          <w:spacing w:val="-7"/>
        </w:rPr>
        <w:t xml:space="preserve"> </w:t>
      </w:r>
      <w:r>
        <w:rPr>
          <w:rFonts w:eastAsia="Microsoft Sans Serif"/>
        </w:rPr>
        <w:t>,</w:t>
      </w:r>
      <w:r>
        <w:rPr>
          <w:rFonts w:eastAsia="Microsoft Sans Serif"/>
          <w:spacing w:val="-7"/>
        </w:rPr>
        <w:t xml:space="preserve"> </w:t>
      </w:r>
      <w:r>
        <w:rPr>
          <w:rFonts w:eastAsia="Microsoft Sans Serif"/>
          <w:b/>
          <w:i/>
        </w:rPr>
        <w:t>MRZ</w:t>
      </w:r>
      <w:r>
        <w:rPr>
          <w:rFonts w:eastAsia="Microsoft Sans Serif"/>
          <w:b/>
          <w:i/>
          <w:spacing w:val="-10"/>
        </w:rPr>
        <w:t xml:space="preserve"> </w:t>
      </w:r>
      <w:r>
        <w:rPr>
          <w:rFonts w:eastAsia="Microsoft Sans Serif"/>
          <w:b/>
          <w:i/>
        </w:rPr>
        <w:t>=</w:t>
      </w:r>
      <w:r>
        <w:rPr>
          <w:rFonts w:eastAsia="Microsoft Sans Serif"/>
          <w:b/>
          <w:i/>
          <w:spacing w:val="-8"/>
        </w:rPr>
        <w:t xml:space="preserve"> </w:t>
      </w:r>
      <w:r>
        <w:rPr>
          <w:rFonts w:eastAsia="Microsoft Sans Serif"/>
          <w:b/>
        </w:rPr>
        <w:t>45</w:t>
      </w:r>
    </w:p>
    <w:p w:rsidR="00D55626" w:rsidRDefault="003B014E">
      <w:pPr>
        <w:spacing w:before="0" w:after="0"/>
        <w:rPr>
          <w:rFonts w:eastAsia="Microsoft Sans Serif"/>
          <w:b/>
        </w:rPr>
      </w:pPr>
      <w:r>
        <w:rPr>
          <w:rFonts w:eastAsia="Microsoft Sans Serif"/>
        </w:rPr>
        <w:t>Коэффициент</w:t>
      </w:r>
      <w:r>
        <w:rPr>
          <w:rFonts w:eastAsia="Microsoft Sans Serif"/>
          <w:spacing w:val="-7"/>
        </w:rPr>
        <w:t xml:space="preserve"> </w:t>
      </w:r>
      <w:r>
        <w:rPr>
          <w:rFonts w:eastAsia="Microsoft Sans Serif"/>
        </w:rPr>
        <w:t xml:space="preserve">, </w:t>
      </w:r>
      <w:r>
        <w:rPr>
          <w:rFonts w:eastAsia="Microsoft Sans Serif"/>
          <w:b/>
          <w:i/>
        </w:rPr>
        <w:t>KB</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rPr>
        <w:t>1</w:t>
      </w:r>
    </w:p>
    <w:p w:rsidR="00D55626" w:rsidRDefault="003B014E">
      <w:pPr>
        <w:spacing w:before="0" w:after="0"/>
        <w:ind w:right="1066"/>
        <w:rPr>
          <w:rFonts w:eastAsia="Microsoft Sans Serif"/>
          <w:b/>
        </w:rPr>
      </w:pPr>
      <w:r>
        <w:rPr>
          <w:rFonts w:eastAsia="Microsoft Sans Serif"/>
          <w:b/>
          <w:i/>
        </w:rPr>
        <w:t xml:space="preserve">M = (PL * KTMAX * KB * MRL) + (PZ * KTMIN * MRZ) = </w:t>
      </w:r>
      <w:r>
        <w:rPr>
          <w:rFonts w:eastAsia="Microsoft Sans Serif"/>
          <w:b/>
        </w:rPr>
        <w:t>(208 * 0.74 * 1 * 81) + (0 * 0.57 *</w:t>
      </w:r>
      <w:r>
        <w:rPr>
          <w:rFonts w:eastAsia="Microsoft Sans Serif"/>
          <w:b/>
          <w:spacing w:val="-59"/>
        </w:rPr>
        <w:t xml:space="preserve"> </w:t>
      </w:r>
      <w:r>
        <w:rPr>
          <w:rFonts w:eastAsia="Microsoft Sans Serif"/>
          <w:b/>
        </w:rPr>
        <w:t>45) =</w:t>
      </w:r>
      <w:r>
        <w:rPr>
          <w:rFonts w:eastAsia="Microsoft Sans Serif"/>
          <w:b/>
          <w:spacing w:val="-1"/>
        </w:rPr>
        <w:t xml:space="preserve"> </w:t>
      </w:r>
      <w:r>
        <w:rPr>
          <w:rFonts w:eastAsia="Microsoft Sans Serif"/>
          <w:b/>
        </w:rPr>
        <w:t>12467.5</w:t>
      </w:r>
    </w:p>
    <w:p w:rsidR="00D55626" w:rsidRDefault="003B014E">
      <w:pPr>
        <w:spacing w:before="0" w:after="0"/>
        <w:rPr>
          <w:rFonts w:eastAsia="Microsoft Sans Serif"/>
          <w:b/>
          <w:i/>
        </w:rPr>
      </w:pPr>
      <w:r>
        <w:rPr>
          <w:rFonts w:eastAsia="Microsoft Sans Serif"/>
        </w:rPr>
        <w:t>Среднегодовые</w:t>
      </w:r>
      <w:r>
        <w:rPr>
          <w:rFonts w:eastAsia="Microsoft Sans Serif"/>
          <w:spacing w:val="-1"/>
        </w:rPr>
        <w:t xml:space="preserve"> </w:t>
      </w:r>
      <w:r>
        <w:rPr>
          <w:rFonts w:eastAsia="Microsoft Sans Serif"/>
        </w:rPr>
        <w:t>выбросы,</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(5.2.3) ,</w:t>
      </w:r>
      <w:r>
        <w:rPr>
          <w:rFonts w:eastAsia="Microsoft Sans Serif"/>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0.294</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KPSR</w:t>
      </w:r>
      <w:r>
        <w:rPr>
          <w:rFonts w:eastAsia="Microsoft Sans Serif"/>
          <w:b/>
          <w:i/>
          <w:spacing w:val="-1"/>
        </w:rPr>
        <w:t xml:space="preserve"> </w:t>
      </w:r>
      <w:r>
        <w:rPr>
          <w:rFonts w:eastAsia="Microsoft Sans Serif"/>
          <w:b/>
          <w:i/>
        </w:rPr>
        <w:t>* KOB</w:t>
      </w:r>
      <w:r>
        <w:rPr>
          <w:rFonts w:eastAsia="Microsoft Sans Serif"/>
          <w:b/>
          <w:i/>
          <w:spacing w:val="-1"/>
        </w:rPr>
        <w:t xml:space="preserve"> </w:t>
      </w:r>
      <w:r>
        <w:rPr>
          <w:rFonts w:eastAsia="Microsoft Sans Serif"/>
          <w:b/>
          <w:i/>
        </w:rPr>
        <w:t>*</w:t>
      </w:r>
      <w:r>
        <w:rPr>
          <w:rFonts w:eastAsia="Microsoft Sans Serif"/>
          <w:b/>
          <w:i/>
          <w:spacing w:val="-5"/>
        </w:rPr>
        <w:t xml:space="preserve"> </w:t>
      </w:r>
      <w:r>
        <w:rPr>
          <w:rFonts w:eastAsia="Microsoft Sans Serif"/>
          <w:b/>
          <w:i/>
        </w:rPr>
        <w:t>B</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3"/>
        </w:rPr>
        <w:t xml:space="preserve"> </w:t>
      </w:r>
      <w:r>
        <w:rPr>
          <w:rFonts w:eastAsia="Microsoft Sans Serif"/>
          <w:b/>
          <w:i/>
        </w:rPr>
        <w:t>^ 7</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RO)</w:t>
      </w:r>
      <w:r>
        <w:rPr>
          <w:rFonts w:eastAsia="Microsoft Sans Serif"/>
          <w:b/>
          <w:i/>
          <w:spacing w:val="-4"/>
        </w:rPr>
        <w:t xml:space="preserve"> </w:t>
      </w:r>
      <w:r>
        <w:rPr>
          <w:rFonts w:eastAsia="Microsoft Sans Serif"/>
          <w:b/>
          <w:i/>
        </w:rPr>
        <w:t>=</w:t>
      </w:r>
    </w:p>
    <w:p w:rsidR="00D55626" w:rsidRDefault="003B014E">
      <w:pPr>
        <w:spacing w:before="0" w:after="0"/>
        <w:outlineLvl w:val="4"/>
        <w:rPr>
          <w:rFonts w:eastAsia="Arial"/>
          <w:b/>
          <w:bCs/>
        </w:rPr>
      </w:pPr>
      <w:r>
        <w:rPr>
          <w:rFonts w:eastAsia="Arial"/>
          <w:b/>
          <w:bCs/>
        </w:rPr>
        <w:t>12467.5 *</w:t>
      </w:r>
      <w:r>
        <w:rPr>
          <w:rFonts w:eastAsia="Arial"/>
          <w:b/>
          <w:bCs/>
          <w:spacing w:val="-1"/>
        </w:rPr>
        <w:t xml:space="preserve"> </w:t>
      </w:r>
      <w:r>
        <w:rPr>
          <w:rFonts w:eastAsia="Arial"/>
          <w:b/>
          <w:bCs/>
        </w:rPr>
        <w:t>0.294 *</w:t>
      </w:r>
      <w:r>
        <w:rPr>
          <w:rFonts w:eastAsia="Arial"/>
          <w:b/>
          <w:bCs/>
          <w:spacing w:val="-1"/>
        </w:rPr>
        <w:t xml:space="preserve"> </w:t>
      </w:r>
      <w:r>
        <w:rPr>
          <w:rFonts w:eastAsia="Arial"/>
          <w:b/>
          <w:bCs/>
        </w:rPr>
        <w:t>0.7 *</w:t>
      </w:r>
      <w:r>
        <w:rPr>
          <w:rFonts w:eastAsia="Arial"/>
          <w:b/>
          <w:bCs/>
          <w:spacing w:val="-2"/>
        </w:rPr>
        <w:t xml:space="preserve"> </w:t>
      </w:r>
      <w:r>
        <w:rPr>
          <w:rFonts w:eastAsia="Arial"/>
          <w:b/>
          <w:bCs/>
        </w:rPr>
        <w:t>1.35 *</w:t>
      </w:r>
      <w:r>
        <w:rPr>
          <w:rFonts w:eastAsia="Arial"/>
          <w:b/>
          <w:bCs/>
          <w:spacing w:val="-2"/>
        </w:rPr>
        <w:t xml:space="preserve"> </w:t>
      </w:r>
      <w:r>
        <w:rPr>
          <w:rFonts w:eastAsia="Arial"/>
          <w:b/>
          <w:bCs/>
        </w:rPr>
        <w:t>6120</w:t>
      </w:r>
      <w:r>
        <w:rPr>
          <w:rFonts w:eastAsia="Arial"/>
          <w:b/>
          <w:bCs/>
          <w:spacing w:val="-2"/>
        </w:rPr>
        <w:t xml:space="preserve"> </w:t>
      </w:r>
      <w:r>
        <w:rPr>
          <w:rFonts w:eastAsia="Arial"/>
          <w:b/>
          <w:bCs/>
        </w:rPr>
        <w:t>/</w:t>
      </w:r>
      <w:r>
        <w:rPr>
          <w:rFonts w:eastAsia="Arial"/>
          <w:b/>
          <w:bCs/>
          <w:spacing w:val="-1"/>
        </w:rPr>
        <w:t xml:space="preserve"> </w:t>
      </w:r>
      <w:r>
        <w:rPr>
          <w:rFonts w:eastAsia="Arial"/>
          <w:b/>
          <w:bCs/>
        </w:rPr>
        <w:t>(10</w:t>
      </w:r>
      <w:r>
        <w:rPr>
          <w:rFonts w:eastAsia="Arial"/>
          <w:b/>
          <w:bCs/>
          <w:spacing w:val="-3"/>
        </w:rPr>
        <w:t xml:space="preserve"> </w:t>
      </w:r>
      <w:r>
        <w:rPr>
          <w:rFonts w:eastAsia="Arial"/>
          <w:b/>
          <w:bCs/>
        </w:rPr>
        <w:t>^</w:t>
      </w:r>
      <w:r>
        <w:rPr>
          <w:rFonts w:eastAsia="Arial"/>
          <w:b/>
          <w:bCs/>
          <w:spacing w:val="-1"/>
        </w:rPr>
        <w:t xml:space="preserve"> </w:t>
      </w:r>
      <w:r>
        <w:rPr>
          <w:rFonts w:eastAsia="Arial"/>
          <w:b/>
          <w:bCs/>
        </w:rPr>
        <w:t>7</w:t>
      </w:r>
      <w:r>
        <w:rPr>
          <w:rFonts w:eastAsia="Arial"/>
          <w:b/>
          <w:bCs/>
          <w:spacing w:val="-1"/>
        </w:rPr>
        <w:t xml:space="preserve"> </w:t>
      </w:r>
      <w:r>
        <w:rPr>
          <w:rFonts w:eastAsia="Arial"/>
          <w:b/>
          <w:bCs/>
        </w:rPr>
        <w:t>*</w:t>
      </w:r>
      <w:r>
        <w:rPr>
          <w:rFonts w:eastAsia="Arial"/>
          <w:b/>
          <w:bCs/>
          <w:spacing w:val="-1"/>
        </w:rPr>
        <w:t xml:space="preserve"> </w:t>
      </w:r>
      <w:r>
        <w:rPr>
          <w:rFonts w:eastAsia="Arial"/>
          <w:b/>
          <w:bCs/>
        </w:rPr>
        <w:t>0.85)</w:t>
      </w:r>
      <w:r>
        <w:rPr>
          <w:rFonts w:eastAsia="Arial"/>
          <w:b/>
          <w:bCs/>
          <w:spacing w:val="1"/>
        </w:rPr>
        <w:t xml:space="preserve"> </w:t>
      </w:r>
      <w:r>
        <w:rPr>
          <w:rFonts w:eastAsia="Arial"/>
          <w:b/>
          <w:bCs/>
        </w:rPr>
        <w:t>=</w:t>
      </w:r>
      <w:r>
        <w:rPr>
          <w:rFonts w:eastAsia="Arial"/>
          <w:b/>
          <w:bCs/>
          <w:spacing w:val="-2"/>
        </w:rPr>
        <w:t xml:space="preserve"> </w:t>
      </w:r>
      <w:r>
        <w:rPr>
          <w:rFonts w:eastAsia="Arial"/>
          <w:b/>
          <w:bCs/>
        </w:rPr>
        <w:t>2.494</w:t>
      </w:r>
    </w:p>
    <w:p w:rsidR="00D55626" w:rsidRDefault="003B014E">
      <w:pPr>
        <w:spacing w:before="0" w:after="0"/>
        <w:rPr>
          <w:rFonts w:eastAsia="Microsoft Sans Serif"/>
          <w:b/>
          <w:i/>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2"/>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3"/>
        </w:rPr>
        <w:t xml:space="preserve"> </w:t>
      </w:r>
      <w:r>
        <w:rPr>
          <w:rFonts w:eastAsia="Microsoft Sans Serif"/>
        </w:rPr>
        <w:t>(5.2.1)</w:t>
      </w:r>
      <w:r>
        <w:rPr>
          <w:rFonts w:eastAsia="Microsoft Sans Serif"/>
          <w:spacing w:val="-2"/>
        </w:rPr>
        <w:t xml:space="preserve"> </w:t>
      </w:r>
      <w:r>
        <w:rPr>
          <w:rFonts w:eastAsia="Microsoft Sans Serif"/>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0.163</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PL</w:t>
      </w:r>
      <w:r>
        <w:rPr>
          <w:rFonts w:eastAsia="Microsoft Sans Serif"/>
          <w:b/>
          <w:i/>
          <w:spacing w:val="-6"/>
        </w:rPr>
        <w:t xml:space="preserve"> </w:t>
      </w:r>
      <w:r>
        <w:rPr>
          <w:rFonts w:eastAsia="Microsoft Sans Serif"/>
          <w:b/>
          <w:i/>
        </w:rPr>
        <w:t>*</w:t>
      </w:r>
      <w:r>
        <w:rPr>
          <w:rFonts w:eastAsia="Microsoft Sans Serif"/>
          <w:b/>
          <w:i/>
          <w:spacing w:val="-5"/>
        </w:rPr>
        <w:t xml:space="preserve"> </w:t>
      </w:r>
      <w:r>
        <w:rPr>
          <w:rFonts w:eastAsia="Microsoft Sans Serif"/>
          <w:b/>
          <w:i/>
        </w:rPr>
        <w:t>MRL</w:t>
      </w:r>
      <w:r>
        <w:rPr>
          <w:rFonts w:eastAsia="Microsoft Sans Serif"/>
          <w:b/>
          <w:i/>
          <w:spacing w:val="-5"/>
        </w:rPr>
        <w:t xml:space="preserve"> </w:t>
      </w:r>
      <w:r>
        <w:rPr>
          <w:rFonts w:eastAsia="Microsoft Sans Serif"/>
          <w:b/>
          <w:i/>
        </w:rPr>
        <w:t>*</w:t>
      </w:r>
      <w:r>
        <w:rPr>
          <w:rFonts w:eastAsia="Microsoft Sans Serif"/>
          <w:b/>
          <w:i/>
          <w:spacing w:val="-5"/>
        </w:rPr>
        <w:t xml:space="preserve"> </w:t>
      </w:r>
      <w:r>
        <w:rPr>
          <w:rFonts w:eastAsia="Microsoft Sans Serif"/>
          <w:b/>
          <w:i/>
        </w:rPr>
        <w:t>KTMAX</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KPMAX</w:t>
      </w:r>
    </w:p>
    <w:p w:rsidR="00D55626" w:rsidRDefault="003B014E">
      <w:pPr>
        <w:spacing w:before="0" w:after="0"/>
        <w:rPr>
          <w:rFonts w:eastAsia="Microsoft Sans Serif"/>
          <w:b/>
        </w:rPr>
      </w:pPr>
      <w:r>
        <w:rPr>
          <w:rFonts w:eastAsia="Microsoft Sans Serif"/>
          <w:b/>
          <w:i/>
        </w:rPr>
        <w:t>*</w:t>
      </w:r>
      <w:r>
        <w:rPr>
          <w:rFonts w:eastAsia="Microsoft Sans Serif"/>
          <w:b/>
          <w:i/>
          <w:spacing w:val="1"/>
        </w:rPr>
        <w:t xml:space="preserve"> </w:t>
      </w:r>
      <w:r>
        <w:rPr>
          <w:rFonts w:eastAsia="Microsoft Sans Serif"/>
          <w:b/>
          <w:i/>
        </w:rPr>
        <w:t>KB *</w:t>
      </w:r>
      <w:r>
        <w:rPr>
          <w:rFonts w:eastAsia="Microsoft Sans Serif"/>
          <w:b/>
          <w:i/>
          <w:spacing w:val="-1"/>
        </w:rPr>
        <w:t xml:space="preserve"> </w:t>
      </w:r>
      <w:r>
        <w:rPr>
          <w:rFonts w:eastAsia="Microsoft Sans Serif"/>
          <w:b/>
          <w:i/>
        </w:rPr>
        <w:t>VCMAX</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4</w:t>
      </w:r>
      <w:r>
        <w:rPr>
          <w:rFonts w:eastAsia="Microsoft Sans Serif"/>
          <w:b/>
          <w:i/>
          <w:spacing w:val="-2"/>
        </w:rPr>
        <w:t xml:space="preserve"> </w:t>
      </w:r>
      <w:r>
        <w:rPr>
          <w:rFonts w:eastAsia="Microsoft Sans Serif"/>
          <w:b/>
          <w:i/>
        </w:rPr>
        <w:t>=</w:t>
      </w:r>
      <w:r>
        <w:rPr>
          <w:rFonts w:eastAsia="Microsoft Sans Serif"/>
          <w:b/>
          <w:i/>
          <w:spacing w:val="4"/>
        </w:rPr>
        <w:t xml:space="preserve"> </w:t>
      </w:r>
      <w:r>
        <w:rPr>
          <w:rFonts w:eastAsia="Microsoft Sans Serif"/>
          <w:b/>
        </w:rPr>
        <w:t>0.163 *</w:t>
      </w:r>
      <w:r>
        <w:rPr>
          <w:rFonts w:eastAsia="Microsoft Sans Serif"/>
          <w:b/>
          <w:spacing w:val="-1"/>
        </w:rPr>
        <w:t xml:space="preserve"> </w:t>
      </w:r>
      <w:r>
        <w:rPr>
          <w:rFonts w:eastAsia="Microsoft Sans Serif"/>
          <w:b/>
        </w:rPr>
        <w:t>208</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81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0.74</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20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4</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4.064</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0415</w:t>
      </w:r>
      <w:r>
        <w:rPr>
          <w:rFonts w:eastAsia="Arial"/>
          <w:b/>
          <w:bCs/>
          <w:i/>
          <w:iCs/>
          <w:spacing w:val="-3"/>
          <w:u w:val="thick" w:color="000000"/>
        </w:rPr>
        <w:t xml:space="preserve"> </w:t>
      </w:r>
      <w:r>
        <w:rPr>
          <w:rFonts w:eastAsia="Arial"/>
          <w:b/>
          <w:bCs/>
          <w:i/>
          <w:iCs/>
          <w:u w:val="thick" w:color="000000"/>
        </w:rPr>
        <w:t>Смесь</w:t>
      </w:r>
      <w:r>
        <w:rPr>
          <w:rFonts w:eastAsia="Arial"/>
          <w:b/>
          <w:bCs/>
          <w:i/>
          <w:iCs/>
          <w:spacing w:val="-6"/>
          <w:u w:val="thick" w:color="000000"/>
        </w:rPr>
        <w:t xml:space="preserve"> </w:t>
      </w:r>
      <w:r>
        <w:rPr>
          <w:rFonts w:eastAsia="Arial"/>
          <w:b/>
          <w:bCs/>
          <w:i/>
          <w:iCs/>
          <w:u w:val="thick" w:color="000000"/>
        </w:rPr>
        <w:t>углеводородов</w:t>
      </w:r>
      <w:r>
        <w:rPr>
          <w:rFonts w:eastAsia="Arial"/>
          <w:b/>
          <w:bCs/>
          <w:i/>
          <w:iCs/>
          <w:spacing w:val="-5"/>
          <w:u w:val="thick" w:color="000000"/>
        </w:rPr>
        <w:t xml:space="preserve"> </w:t>
      </w:r>
      <w:r>
        <w:rPr>
          <w:rFonts w:eastAsia="Arial"/>
          <w:b/>
          <w:bCs/>
          <w:i/>
          <w:iCs/>
          <w:u w:val="thick" w:color="000000"/>
        </w:rPr>
        <w:t>предельных</w:t>
      </w:r>
      <w:r>
        <w:rPr>
          <w:rFonts w:eastAsia="Arial"/>
          <w:b/>
          <w:bCs/>
          <w:i/>
          <w:iCs/>
          <w:spacing w:val="-3"/>
          <w:u w:val="thick" w:color="000000"/>
        </w:rPr>
        <w:t xml:space="preserve"> </w:t>
      </w:r>
      <w:r>
        <w:rPr>
          <w:rFonts w:eastAsia="Arial"/>
          <w:b/>
          <w:bCs/>
          <w:i/>
          <w:iCs/>
          <w:u w:val="thick" w:color="000000"/>
        </w:rPr>
        <w:t>С1-С5</w:t>
      </w:r>
      <w:r>
        <w:rPr>
          <w:rFonts w:eastAsia="Arial"/>
          <w:b/>
          <w:bCs/>
          <w:i/>
          <w:iCs/>
          <w:spacing w:val="-5"/>
          <w:u w:val="thick" w:color="000000"/>
        </w:rPr>
        <w:t xml:space="preserve"> </w:t>
      </w:r>
      <w:r>
        <w:rPr>
          <w:rFonts w:eastAsia="Arial"/>
          <w:b/>
          <w:bCs/>
          <w:i/>
          <w:iCs/>
          <w:u w:val="thick" w:color="000000"/>
        </w:rPr>
        <w:t>(1531*,</w:t>
      </w:r>
      <w:r>
        <w:rPr>
          <w:rFonts w:eastAsia="Arial"/>
          <w:b/>
          <w:bCs/>
          <w:i/>
          <w:iCs/>
          <w:spacing w:val="-4"/>
          <w:u w:val="thick" w:color="000000"/>
        </w:rPr>
        <w:t xml:space="preserve"> </w:t>
      </w:r>
      <w:r>
        <w:rPr>
          <w:rFonts w:eastAsia="Arial"/>
          <w:b/>
          <w:bCs/>
          <w:i/>
          <w:iCs/>
          <w:u w:val="thick" w:color="000000"/>
        </w:rPr>
        <w:t>1539*)</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5"/>
        </w:rPr>
        <w:t xml:space="preserve"> </w:t>
      </w:r>
      <w:r>
        <w:rPr>
          <w:rFonts w:eastAsia="Microsoft Sans Serif"/>
          <w:b/>
        </w:rPr>
        <w:t>72.46</w:t>
      </w:r>
    </w:p>
    <w:p w:rsidR="00D55626" w:rsidRDefault="003B014E">
      <w:pPr>
        <w:spacing w:before="0" w:after="0"/>
        <w:ind w:right="804"/>
        <w:rPr>
          <w:rFonts w:eastAsia="Microsoft Sans Serif"/>
          <w:b/>
        </w:rPr>
      </w:pPr>
      <w:r>
        <w:rPr>
          <w:rFonts w:eastAsia="Microsoft Sans Serif"/>
        </w:rPr>
        <w:t xml:space="preserve">Среднегодовые выбросы, т/год (5.2.5) , </w:t>
      </w:r>
      <w:r>
        <w:rPr>
          <w:rFonts w:eastAsia="Microsoft Sans Serif"/>
          <w:b/>
          <w:i/>
        </w:rPr>
        <w:t xml:space="preserve">_M_ = CI * M / 100 = </w:t>
      </w:r>
      <w:r>
        <w:rPr>
          <w:rFonts w:eastAsia="Microsoft Sans Serif"/>
          <w:b/>
        </w:rPr>
        <w:t>72.46 * 2.494 / 100 = 1.807</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72.46</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4.064</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2.945</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0416</w:t>
      </w:r>
      <w:r>
        <w:rPr>
          <w:rFonts w:eastAsia="Arial"/>
          <w:b/>
          <w:bCs/>
          <w:i/>
          <w:iCs/>
          <w:spacing w:val="-3"/>
          <w:u w:val="thick" w:color="000000"/>
        </w:rPr>
        <w:t xml:space="preserve"> </w:t>
      </w:r>
      <w:r>
        <w:rPr>
          <w:rFonts w:eastAsia="Arial"/>
          <w:b/>
          <w:bCs/>
          <w:i/>
          <w:iCs/>
          <w:u w:val="thick" w:color="000000"/>
        </w:rPr>
        <w:t>Смесь</w:t>
      </w:r>
      <w:r>
        <w:rPr>
          <w:rFonts w:eastAsia="Arial"/>
          <w:b/>
          <w:bCs/>
          <w:i/>
          <w:iCs/>
          <w:spacing w:val="-6"/>
          <w:u w:val="thick" w:color="000000"/>
        </w:rPr>
        <w:t xml:space="preserve"> </w:t>
      </w:r>
      <w:r>
        <w:rPr>
          <w:rFonts w:eastAsia="Arial"/>
          <w:b/>
          <w:bCs/>
          <w:i/>
          <w:iCs/>
          <w:u w:val="thick" w:color="000000"/>
        </w:rPr>
        <w:t>углеводородов</w:t>
      </w:r>
      <w:r>
        <w:rPr>
          <w:rFonts w:eastAsia="Arial"/>
          <w:b/>
          <w:bCs/>
          <w:i/>
          <w:iCs/>
          <w:spacing w:val="-4"/>
          <w:u w:val="thick" w:color="000000"/>
        </w:rPr>
        <w:t xml:space="preserve"> </w:t>
      </w:r>
      <w:r>
        <w:rPr>
          <w:rFonts w:eastAsia="Arial"/>
          <w:b/>
          <w:bCs/>
          <w:i/>
          <w:iCs/>
          <w:u w:val="thick" w:color="000000"/>
        </w:rPr>
        <w:t>предельных</w:t>
      </w:r>
      <w:r>
        <w:rPr>
          <w:rFonts w:eastAsia="Arial"/>
          <w:b/>
          <w:bCs/>
          <w:i/>
          <w:iCs/>
          <w:spacing w:val="-3"/>
          <w:u w:val="thick" w:color="000000"/>
        </w:rPr>
        <w:t xml:space="preserve"> </w:t>
      </w:r>
      <w:r>
        <w:rPr>
          <w:rFonts w:eastAsia="Arial"/>
          <w:b/>
          <w:bCs/>
          <w:i/>
          <w:iCs/>
          <w:u w:val="thick" w:color="000000"/>
        </w:rPr>
        <w:t>С6-С10</w:t>
      </w:r>
      <w:r>
        <w:rPr>
          <w:rFonts w:eastAsia="Arial"/>
          <w:b/>
          <w:bCs/>
          <w:i/>
          <w:iCs/>
          <w:spacing w:val="-5"/>
          <w:u w:val="thick" w:color="000000"/>
        </w:rPr>
        <w:t xml:space="preserve"> </w:t>
      </w:r>
      <w:r>
        <w:rPr>
          <w:rFonts w:eastAsia="Arial"/>
          <w:b/>
          <w:bCs/>
          <w:i/>
          <w:iCs/>
          <w:u w:val="thick" w:color="000000"/>
        </w:rPr>
        <w:t>(1532*,</w:t>
      </w:r>
      <w:r>
        <w:rPr>
          <w:rFonts w:eastAsia="Arial"/>
          <w:b/>
          <w:bCs/>
          <w:i/>
          <w:iCs/>
          <w:spacing w:val="-5"/>
          <w:u w:val="thick" w:color="000000"/>
        </w:rPr>
        <w:t xml:space="preserve"> </w:t>
      </w:r>
      <w:r>
        <w:rPr>
          <w:rFonts w:eastAsia="Arial"/>
          <w:b/>
          <w:bCs/>
          <w:i/>
          <w:iCs/>
          <w:u w:val="thick" w:color="000000"/>
        </w:rPr>
        <w:t>1540*)</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3"/>
        </w:rPr>
        <w:t xml:space="preserve"> </w:t>
      </w:r>
      <w:r>
        <w:rPr>
          <w:rFonts w:eastAsia="Microsoft Sans Serif"/>
        </w:rPr>
        <w:t>14)</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26.8</w:t>
      </w:r>
    </w:p>
    <w:p w:rsidR="00D55626" w:rsidRDefault="003B014E">
      <w:pPr>
        <w:spacing w:before="0" w:after="0"/>
        <w:ind w:right="916"/>
        <w:rPr>
          <w:rFonts w:eastAsia="Microsoft Sans Serif"/>
          <w:b/>
        </w:rPr>
      </w:pPr>
      <w:r>
        <w:rPr>
          <w:rFonts w:eastAsia="Microsoft Sans Serif"/>
        </w:rPr>
        <w:t xml:space="preserve">Среднегодовые выбросы, т/год (5.2.5) , </w:t>
      </w:r>
      <w:r>
        <w:rPr>
          <w:rFonts w:eastAsia="Microsoft Sans Serif"/>
          <w:b/>
          <w:i/>
        </w:rPr>
        <w:t xml:space="preserve">_M_ = CI * M / 100 = </w:t>
      </w:r>
      <w:r>
        <w:rPr>
          <w:rFonts w:eastAsia="Microsoft Sans Serif"/>
          <w:b/>
        </w:rPr>
        <w:t>26.8 * 2.494 / 100 = 0.668</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26.8</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4.064</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9"/>
        </w:rPr>
        <w:t xml:space="preserve"> </w:t>
      </w:r>
      <w:r>
        <w:rPr>
          <w:rFonts w:eastAsia="Microsoft Sans Serif"/>
          <w:b/>
        </w:rPr>
        <w:t>1.09</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0602</w:t>
      </w:r>
      <w:r>
        <w:rPr>
          <w:rFonts w:eastAsia="Arial"/>
          <w:b/>
          <w:bCs/>
          <w:i/>
          <w:iCs/>
          <w:spacing w:val="-3"/>
          <w:u w:val="thick" w:color="000000"/>
        </w:rPr>
        <w:t xml:space="preserve"> </w:t>
      </w:r>
      <w:r>
        <w:rPr>
          <w:rFonts w:eastAsia="Arial"/>
          <w:b/>
          <w:bCs/>
          <w:i/>
          <w:iCs/>
          <w:u w:val="thick" w:color="000000"/>
        </w:rPr>
        <w:t>Бензол</w:t>
      </w:r>
      <w:r>
        <w:rPr>
          <w:rFonts w:eastAsia="Arial"/>
          <w:b/>
          <w:bCs/>
          <w:i/>
          <w:iCs/>
          <w:spacing w:val="-4"/>
          <w:u w:val="thick" w:color="000000"/>
        </w:rPr>
        <w:t xml:space="preserve"> </w:t>
      </w:r>
      <w:r>
        <w:rPr>
          <w:rFonts w:eastAsia="Arial"/>
          <w:b/>
          <w:bCs/>
          <w:i/>
          <w:iCs/>
          <w:u w:val="thick" w:color="000000"/>
        </w:rPr>
        <w:t>(64)</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0.35</w:t>
      </w:r>
    </w:p>
    <w:p w:rsidR="00D55626" w:rsidRDefault="003B014E">
      <w:pPr>
        <w:spacing w:before="0" w:after="0"/>
        <w:ind w:right="843"/>
        <w:rPr>
          <w:rFonts w:eastAsia="Microsoft Sans Serif"/>
          <w:b/>
        </w:rPr>
      </w:pPr>
      <w:r>
        <w:rPr>
          <w:rFonts w:eastAsia="Microsoft Sans Serif"/>
        </w:rPr>
        <w:t xml:space="preserve">Среднегодовые выбросы, т/год (5.2.5) , </w:t>
      </w:r>
      <w:r>
        <w:rPr>
          <w:rFonts w:eastAsia="Microsoft Sans Serif"/>
          <w:b/>
          <w:i/>
        </w:rPr>
        <w:t xml:space="preserve">_M_ = CI * M / 100 = </w:t>
      </w:r>
      <w:r>
        <w:rPr>
          <w:rFonts w:eastAsia="Microsoft Sans Serif"/>
          <w:b/>
        </w:rPr>
        <w:t>0.35 * 2.494 / 100 = 0.00873</w:t>
      </w:r>
      <w:r>
        <w:rPr>
          <w:rFonts w:eastAsia="Microsoft Sans Serif"/>
          <w:b/>
          <w:spacing w:val="-59"/>
        </w:rPr>
        <w:t xml:space="preserve"> </w:t>
      </w:r>
      <w:r>
        <w:rPr>
          <w:rFonts w:eastAsia="Microsoft Sans Serif"/>
        </w:rPr>
        <w:t xml:space="preserve">Максимальный из разовых выброс, г/с (5.2.4) , </w:t>
      </w:r>
      <w:r>
        <w:rPr>
          <w:rFonts w:eastAsia="Microsoft Sans Serif"/>
          <w:b/>
          <w:i/>
        </w:rPr>
        <w:t xml:space="preserve">_G_ = CI * G / 100 = </w:t>
      </w:r>
      <w:r>
        <w:rPr>
          <w:rFonts w:eastAsia="Microsoft Sans Serif"/>
          <w:b/>
        </w:rPr>
        <w:t xml:space="preserve">0.35 * </w:t>
      </w:r>
      <w:r>
        <w:rPr>
          <w:rFonts w:eastAsia="Microsoft Sans Serif"/>
          <w:b/>
        </w:rPr>
        <w:t>4.064 / 100 =</w:t>
      </w:r>
      <w:r>
        <w:rPr>
          <w:rFonts w:eastAsia="Microsoft Sans Serif"/>
          <w:b/>
          <w:spacing w:val="1"/>
        </w:rPr>
        <w:t xml:space="preserve"> </w:t>
      </w:r>
      <w:r>
        <w:rPr>
          <w:rFonts w:eastAsia="Microsoft Sans Serif"/>
          <w:b/>
        </w:rPr>
        <w:t>0.01422</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0621</w:t>
      </w:r>
      <w:r>
        <w:rPr>
          <w:rFonts w:eastAsia="Arial"/>
          <w:b/>
          <w:bCs/>
          <w:i/>
          <w:iCs/>
          <w:spacing w:val="-5"/>
          <w:u w:val="thick" w:color="000000"/>
        </w:rPr>
        <w:t xml:space="preserve"> </w:t>
      </w:r>
      <w:r>
        <w:rPr>
          <w:rFonts w:eastAsia="Arial"/>
          <w:b/>
          <w:bCs/>
          <w:i/>
          <w:iCs/>
          <w:u w:val="thick" w:color="000000"/>
        </w:rPr>
        <w:t>Метилбензол</w:t>
      </w:r>
      <w:r>
        <w:rPr>
          <w:rFonts w:eastAsia="Arial"/>
          <w:b/>
          <w:bCs/>
          <w:i/>
          <w:iCs/>
          <w:spacing w:val="-5"/>
          <w:u w:val="thick" w:color="000000"/>
        </w:rPr>
        <w:t xml:space="preserve"> </w:t>
      </w:r>
      <w:r>
        <w:rPr>
          <w:rFonts w:eastAsia="Arial"/>
          <w:b/>
          <w:bCs/>
          <w:i/>
          <w:iCs/>
          <w:u w:val="thick" w:color="000000"/>
        </w:rPr>
        <w:t>(353)</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0.22</w:t>
      </w:r>
    </w:p>
    <w:p w:rsidR="00D55626" w:rsidRDefault="003B014E">
      <w:pPr>
        <w:spacing w:before="0" w:after="0"/>
        <w:ind w:right="843"/>
        <w:rPr>
          <w:rFonts w:eastAsia="Microsoft Sans Serif"/>
          <w:b/>
        </w:rPr>
      </w:pPr>
      <w:r>
        <w:rPr>
          <w:rFonts w:eastAsia="Microsoft Sans Serif"/>
        </w:rPr>
        <w:t xml:space="preserve">Среднегодовые выбросы, т/год (5.2.5) , </w:t>
      </w:r>
      <w:r>
        <w:rPr>
          <w:rFonts w:eastAsia="Microsoft Sans Serif"/>
          <w:b/>
          <w:i/>
        </w:rPr>
        <w:t xml:space="preserve">_M_ = CI * M / 100 = </w:t>
      </w:r>
      <w:r>
        <w:rPr>
          <w:rFonts w:eastAsia="Microsoft Sans Serif"/>
          <w:b/>
        </w:rPr>
        <w:t>0.22 * 2.494 / 100 = 0.00549</w:t>
      </w:r>
      <w:r>
        <w:rPr>
          <w:rFonts w:eastAsia="Microsoft Sans Serif"/>
          <w:b/>
          <w:spacing w:val="-59"/>
        </w:rPr>
        <w:t xml:space="preserve"> </w:t>
      </w:r>
      <w:r>
        <w:rPr>
          <w:rFonts w:eastAsia="Microsoft Sans Serif"/>
        </w:rPr>
        <w:t xml:space="preserve">Максимальный из разовых выброс, г/с (5.2.4) , </w:t>
      </w:r>
      <w:r>
        <w:rPr>
          <w:rFonts w:eastAsia="Microsoft Sans Serif"/>
          <w:b/>
          <w:i/>
        </w:rPr>
        <w:t xml:space="preserve">_G_ = CI * G / 100 = </w:t>
      </w:r>
      <w:r>
        <w:rPr>
          <w:rFonts w:eastAsia="Microsoft Sans Serif"/>
          <w:b/>
        </w:rPr>
        <w:t>0.22 * 4.064 / 100 =</w:t>
      </w:r>
      <w:r>
        <w:rPr>
          <w:rFonts w:eastAsia="Microsoft Sans Serif"/>
          <w:b/>
          <w:spacing w:val="1"/>
        </w:rPr>
        <w:t xml:space="preserve"> </w:t>
      </w:r>
      <w:r>
        <w:rPr>
          <w:rFonts w:eastAsia="Microsoft Sans Serif"/>
          <w:b/>
        </w:rPr>
        <w:t>0.00894</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0616</w:t>
      </w:r>
      <w:r>
        <w:rPr>
          <w:rFonts w:eastAsia="Arial"/>
          <w:b/>
          <w:bCs/>
          <w:i/>
          <w:iCs/>
          <w:spacing w:val="-2"/>
          <w:u w:val="thick" w:color="000000"/>
        </w:rPr>
        <w:t xml:space="preserve"> </w:t>
      </w:r>
      <w:r>
        <w:rPr>
          <w:rFonts w:eastAsia="Arial"/>
          <w:b/>
          <w:bCs/>
          <w:i/>
          <w:iCs/>
          <w:u w:val="thick" w:color="000000"/>
        </w:rPr>
        <w:t>Диметилбензол</w:t>
      </w:r>
      <w:r>
        <w:rPr>
          <w:rFonts w:eastAsia="Arial"/>
          <w:b/>
          <w:bCs/>
          <w:i/>
          <w:iCs/>
          <w:spacing w:val="-5"/>
          <w:u w:val="thick" w:color="000000"/>
        </w:rPr>
        <w:t xml:space="preserve"> </w:t>
      </w:r>
      <w:r>
        <w:rPr>
          <w:rFonts w:eastAsia="Arial"/>
          <w:b/>
          <w:bCs/>
          <w:i/>
          <w:iCs/>
          <w:u w:val="thick" w:color="000000"/>
        </w:rPr>
        <w:t>(смесь</w:t>
      </w:r>
      <w:r>
        <w:rPr>
          <w:rFonts w:eastAsia="Arial"/>
          <w:b/>
          <w:bCs/>
          <w:i/>
          <w:iCs/>
          <w:spacing w:val="-1"/>
          <w:u w:val="thick" w:color="000000"/>
        </w:rPr>
        <w:t xml:space="preserve"> </w:t>
      </w:r>
      <w:r>
        <w:rPr>
          <w:rFonts w:eastAsia="Arial"/>
          <w:b/>
          <w:bCs/>
          <w:i/>
          <w:iCs/>
          <w:u w:val="thick" w:color="000000"/>
        </w:rPr>
        <w:t>о-,</w:t>
      </w:r>
      <w:r>
        <w:rPr>
          <w:rFonts w:eastAsia="Arial"/>
          <w:b/>
          <w:bCs/>
          <w:i/>
          <w:iCs/>
          <w:spacing w:val="-3"/>
          <w:u w:val="thick" w:color="000000"/>
        </w:rPr>
        <w:t xml:space="preserve"> </w:t>
      </w:r>
      <w:r>
        <w:rPr>
          <w:rFonts w:eastAsia="Arial"/>
          <w:b/>
          <w:bCs/>
          <w:i/>
          <w:iCs/>
          <w:u w:val="thick" w:color="000000"/>
        </w:rPr>
        <w:t>м-,</w:t>
      </w:r>
      <w:r>
        <w:rPr>
          <w:rFonts w:eastAsia="Arial"/>
          <w:b/>
          <w:bCs/>
          <w:i/>
          <w:iCs/>
          <w:spacing w:val="-3"/>
          <w:u w:val="thick" w:color="000000"/>
        </w:rPr>
        <w:t xml:space="preserve"> </w:t>
      </w:r>
      <w:r>
        <w:rPr>
          <w:rFonts w:eastAsia="Arial"/>
          <w:b/>
          <w:bCs/>
          <w:i/>
          <w:iCs/>
          <w:u w:val="thick" w:color="000000"/>
        </w:rPr>
        <w:t>п-</w:t>
      </w:r>
      <w:r>
        <w:rPr>
          <w:rFonts w:eastAsia="Arial"/>
          <w:b/>
          <w:bCs/>
          <w:i/>
          <w:iCs/>
          <w:spacing w:val="-3"/>
          <w:u w:val="thick" w:color="000000"/>
        </w:rPr>
        <w:t xml:space="preserve"> </w:t>
      </w:r>
      <w:r>
        <w:rPr>
          <w:rFonts w:eastAsia="Arial"/>
          <w:b/>
          <w:bCs/>
          <w:i/>
          <w:iCs/>
          <w:u w:val="thick" w:color="000000"/>
        </w:rPr>
        <w:t>изомеров)</w:t>
      </w:r>
      <w:r>
        <w:rPr>
          <w:rFonts w:eastAsia="Arial"/>
          <w:b/>
          <w:bCs/>
          <w:i/>
          <w:iCs/>
          <w:spacing w:val="-3"/>
          <w:u w:val="thick" w:color="000000"/>
        </w:rPr>
        <w:t xml:space="preserve"> </w:t>
      </w:r>
      <w:r>
        <w:rPr>
          <w:rFonts w:eastAsia="Arial"/>
          <w:b/>
          <w:bCs/>
          <w:i/>
          <w:iCs/>
          <w:u w:val="thick" w:color="000000"/>
        </w:rPr>
        <w:t>(203)</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0.11</w:t>
      </w:r>
    </w:p>
    <w:p w:rsidR="00D55626" w:rsidRDefault="003B014E">
      <w:pPr>
        <w:spacing w:before="0" w:after="0"/>
        <w:ind w:right="1699"/>
        <w:rPr>
          <w:rFonts w:eastAsia="Microsoft Sans Serif"/>
          <w:b/>
        </w:rPr>
      </w:pPr>
      <w:r>
        <w:rPr>
          <w:rFonts w:eastAsia="Microsoft Sans Serif"/>
        </w:rPr>
        <w:t xml:space="preserve">Среднегодовые выбросы, т/год (5.2.5) , </w:t>
      </w:r>
      <w:r>
        <w:rPr>
          <w:rFonts w:eastAsia="Microsoft Sans Serif"/>
          <w:b/>
          <w:i/>
        </w:rPr>
        <w:t xml:space="preserve">_M_ = CI * M / 100 = </w:t>
      </w:r>
      <w:r>
        <w:rPr>
          <w:rFonts w:eastAsia="Microsoft Sans Serif"/>
          <w:b/>
        </w:rPr>
        <w:t>0.11 * 2.494 / 100 =</w:t>
      </w:r>
      <w:r>
        <w:rPr>
          <w:rFonts w:eastAsia="Microsoft Sans Serif"/>
          <w:b/>
          <w:spacing w:val="-59"/>
        </w:rPr>
        <w:t xml:space="preserve"> </w:t>
      </w:r>
      <w:r>
        <w:rPr>
          <w:rFonts w:eastAsia="Microsoft Sans Serif"/>
          <w:b/>
        </w:rPr>
        <w:t>0.002743</w:t>
      </w:r>
    </w:p>
    <w:p w:rsidR="00D55626" w:rsidRDefault="003B014E">
      <w:pPr>
        <w:spacing w:before="0" w:after="0"/>
        <w:ind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0.11</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4.064</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0.00447</w:t>
      </w:r>
    </w:p>
    <w:p w:rsidR="00D55626" w:rsidRDefault="003B014E">
      <w:pPr>
        <w:spacing w:before="0" w:after="0"/>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0333</w:t>
      </w:r>
      <w:r>
        <w:rPr>
          <w:rFonts w:eastAsia="Arial"/>
          <w:b/>
          <w:bCs/>
          <w:i/>
          <w:iCs/>
          <w:spacing w:val="-3"/>
          <w:u w:val="thick" w:color="000000"/>
        </w:rPr>
        <w:t xml:space="preserve"> </w:t>
      </w:r>
      <w:r>
        <w:rPr>
          <w:rFonts w:eastAsia="Arial"/>
          <w:b/>
          <w:bCs/>
          <w:i/>
          <w:iCs/>
          <w:u w:val="thick" w:color="000000"/>
        </w:rPr>
        <w:t>Сероводород</w:t>
      </w:r>
      <w:r>
        <w:rPr>
          <w:rFonts w:eastAsia="Arial"/>
          <w:b/>
          <w:bCs/>
          <w:i/>
          <w:iCs/>
          <w:spacing w:val="-4"/>
          <w:u w:val="thick" w:color="000000"/>
        </w:rPr>
        <w:t xml:space="preserve"> </w:t>
      </w:r>
      <w:r>
        <w:rPr>
          <w:rFonts w:eastAsia="Arial"/>
          <w:b/>
          <w:bCs/>
          <w:i/>
          <w:iCs/>
          <w:u w:val="thick" w:color="000000"/>
        </w:rPr>
        <w:t>(Дигидросульфид)</w:t>
      </w:r>
      <w:r>
        <w:rPr>
          <w:rFonts w:eastAsia="Arial"/>
          <w:b/>
          <w:bCs/>
          <w:i/>
          <w:iCs/>
          <w:spacing w:val="-4"/>
          <w:u w:val="thick" w:color="000000"/>
        </w:rPr>
        <w:t xml:space="preserve"> </w:t>
      </w:r>
      <w:r>
        <w:rPr>
          <w:rFonts w:eastAsia="Arial"/>
          <w:b/>
          <w:bCs/>
          <w:i/>
          <w:iCs/>
          <w:u w:val="thick" w:color="000000"/>
        </w:rPr>
        <w:t>(528)</w:t>
      </w:r>
    </w:p>
    <w:p w:rsidR="00D55626" w:rsidRDefault="003B014E">
      <w:pPr>
        <w:spacing w:before="0" w:after="0"/>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0.06</w:t>
      </w:r>
    </w:p>
    <w:p w:rsidR="00D55626" w:rsidRDefault="003B014E">
      <w:pPr>
        <w:spacing w:before="0" w:after="0"/>
        <w:ind w:right="1699"/>
        <w:rPr>
          <w:rFonts w:eastAsia="Microsoft Sans Serif"/>
          <w:b/>
        </w:rPr>
      </w:pPr>
      <w:r>
        <w:rPr>
          <w:rFonts w:eastAsia="Microsoft Sans Serif"/>
        </w:rPr>
        <w:t xml:space="preserve">Среднегодовые выбросы, т/год (5.2.5) , </w:t>
      </w:r>
      <w:r>
        <w:rPr>
          <w:rFonts w:eastAsia="Microsoft Sans Serif"/>
          <w:b/>
          <w:i/>
        </w:rPr>
        <w:t xml:space="preserve">_M_ = CI * M / 100 = </w:t>
      </w:r>
      <w:r>
        <w:rPr>
          <w:rFonts w:eastAsia="Microsoft Sans Serif"/>
          <w:b/>
        </w:rPr>
        <w:t>0.06 * 2.494 / 100 =</w:t>
      </w:r>
      <w:r>
        <w:rPr>
          <w:rFonts w:eastAsia="Microsoft Sans Serif"/>
          <w:b/>
          <w:spacing w:val="-59"/>
        </w:rPr>
        <w:t xml:space="preserve"> </w:t>
      </w:r>
      <w:r>
        <w:rPr>
          <w:rFonts w:eastAsia="Microsoft Sans Serif"/>
          <w:b/>
        </w:rPr>
        <w:t>0.001496</w:t>
      </w:r>
    </w:p>
    <w:p w:rsidR="00D55626" w:rsidRDefault="00D55626">
      <w:pPr>
        <w:spacing w:before="0" w:after="0"/>
        <w:rPr>
          <w:rFonts w:eastAsia="Microsoft Sans Serif"/>
          <w:b/>
          <w:sz w:val="9"/>
        </w:rPr>
      </w:pPr>
    </w:p>
    <w:p w:rsidR="00D55626" w:rsidRDefault="003B014E">
      <w:pPr>
        <w:spacing w:before="0" w:after="0"/>
        <w:ind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0.06</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4.064</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0.00244</w:t>
      </w:r>
    </w:p>
    <w:tbl>
      <w:tblPr>
        <w:tblW w:w="0" w:type="auto"/>
        <w:tblInd w:w="-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328"/>
        <w:gridCol w:w="5216"/>
        <w:gridCol w:w="1436"/>
        <w:gridCol w:w="1827"/>
      </w:tblGrid>
      <w:tr w:rsidR="00D55626">
        <w:trPr>
          <w:trHeight w:val="253"/>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Сероводород</w:t>
            </w:r>
            <w:r>
              <w:rPr>
                <w:rFonts w:eastAsia="Microsoft Sans Serif"/>
                <w:spacing w:val="-13"/>
              </w:rPr>
              <w:t xml:space="preserve"> </w:t>
            </w:r>
            <w:r>
              <w:rPr>
                <w:rFonts w:eastAsia="Microsoft Sans Serif"/>
              </w:rPr>
              <w:t>(Дигидросульфид)</w:t>
            </w:r>
            <w:r>
              <w:rPr>
                <w:rFonts w:eastAsia="Microsoft Sans Serif"/>
                <w:spacing w:val="-11"/>
              </w:rPr>
              <w:t xml:space="preserve"> </w:t>
            </w:r>
            <w:r>
              <w:rPr>
                <w:rFonts w:eastAsia="Microsoft Sans Serif"/>
              </w:rPr>
              <w:t>(528)</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0.00244</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0.001496</w:t>
            </w:r>
          </w:p>
        </w:tc>
      </w:tr>
      <w:tr w:rsidR="00D55626">
        <w:trPr>
          <w:trHeight w:val="506"/>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0415</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126"/>
              <w:rPr>
                <w:rFonts w:eastAsia="Microsoft Sans Serif"/>
              </w:rPr>
            </w:pPr>
            <w:r>
              <w:rPr>
                <w:rFonts w:eastAsia="Microsoft Sans Serif"/>
              </w:rPr>
              <w:t xml:space="preserve">Смесь </w:t>
            </w:r>
            <w:r>
              <w:rPr>
                <w:rFonts w:eastAsia="Microsoft Sans Serif"/>
              </w:rPr>
              <w:t>углеводородов предельных С1-С5 (1531*,</w:t>
            </w:r>
            <w:r>
              <w:rPr>
                <w:rFonts w:eastAsia="Microsoft Sans Serif"/>
                <w:spacing w:val="-56"/>
              </w:rPr>
              <w:t xml:space="preserve"> </w:t>
            </w:r>
            <w:r>
              <w:rPr>
                <w:rFonts w:eastAsia="Microsoft Sans Serif"/>
              </w:rPr>
              <w:t>1539*)</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2.945</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1.807</w:t>
            </w:r>
          </w:p>
        </w:tc>
      </w:tr>
      <w:tr w:rsidR="00D55626">
        <w:trPr>
          <w:trHeight w:val="505"/>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0416</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4"/>
              <w:rPr>
                <w:rFonts w:eastAsia="Microsoft Sans Serif"/>
              </w:rPr>
            </w:pPr>
            <w:r>
              <w:rPr>
                <w:rFonts w:eastAsia="Microsoft Sans Serif"/>
              </w:rPr>
              <w:t>Смесь углеводородов предельных С6-С10 (1532*,</w:t>
            </w:r>
            <w:r>
              <w:rPr>
                <w:rFonts w:eastAsia="Microsoft Sans Serif"/>
                <w:spacing w:val="-56"/>
              </w:rPr>
              <w:t xml:space="preserve"> </w:t>
            </w:r>
            <w:r>
              <w:rPr>
                <w:rFonts w:eastAsia="Microsoft Sans Serif"/>
              </w:rPr>
              <w:t>1540*)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1.09</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0.668</w:t>
            </w:r>
          </w:p>
        </w:tc>
      </w:tr>
      <w:tr w:rsidR="00D55626">
        <w:trPr>
          <w:trHeight w:val="251"/>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0602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Бензол</w:t>
            </w:r>
            <w:r>
              <w:rPr>
                <w:rFonts w:eastAsia="Microsoft Sans Serif"/>
                <w:spacing w:val="-4"/>
              </w:rPr>
              <w:t xml:space="preserve"> </w:t>
            </w:r>
            <w:r>
              <w:rPr>
                <w:rFonts w:eastAsia="Microsoft Sans Serif"/>
              </w:rPr>
              <w:t>(64)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0.01422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0.00873</w:t>
            </w:r>
          </w:p>
        </w:tc>
      </w:tr>
      <w:tr w:rsidR="00D55626">
        <w:trPr>
          <w:trHeight w:val="253"/>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0616</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Диметилбензол</w:t>
            </w:r>
            <w:r>
              <w:rPr>
                <w:rFonts w:eastAsia="Microsoft Sans Serif"/>
                <w:spacing w:val="-11"/>
              </w:rPr>
              <w:t xml:space="preserve"> </w:t>
            </w:r>
            <w:r>
              <w:rPr>
                <w:rFonts w:eastAsia="Microsoft Sans Serif"/>
              </w:rPr>
              <w:t>(смесь</w:t>
            </w:r>
            <w:r>
              <w:rPr>
                <w:rFonts w:eastAsia="Microsoft Sans Serif"/>
                <w:spacing w:val="-11"/>
              </w:rPr>
              <w:t xml:space="preserve"> </w:t>
            </w:r>
            <w:r>
              <w:rPr>
                <w:rFonts w:eastAsia="Microsoft Sans Serif"/>
              </w:rPr>
              <w:t>о-,</w:t>
            </w:r>
            <w:r>
              <w:rPr>
                <w:rFonts w:eastAsia="Microsoft Sans Serif"/>
                <w:spacing w:val="-9"/>
              </w:rPr>
              <w:t xml:space="preserve"> </w:t>
            </w:r>
            <w:r>
              <w:rPr>
                <w:rFonts w:eastAsia="Microsoft Sans Serif"/>
              </w:rPr>
              <w:t>м-,</w:t>
            </w:r>
            <w:r>
              <w:rPr>
                <w:rFonts w:eastAsia="Microsoft Sans Serif"/>
                <w:spacing w:val="-8"/>
              </w:rPr>
              <w:t xml:space="preserve"> </w:t>
            </w:r>
            <w:r>
              <w:rPr>
                <w:rFonts w:eastAsia="Microsoft Sans Serif"/>
              </w:rPr>
              <w:t>п-</w:t>
            </w:r>
            <w:r>
              <w:rPr>
                <w:rFonts w:eastAsia="Microsoft Sans Serif"/>
                <w:spacing w:val="-8"/>
              </w:rPr>
              <w:t xml:space="preserve"> </w:t>
            </w:r>
            <w:r>
              <w:rPr>
                <w:rFonts w:eastAsia="Microsoft Sans Serif"/>
              </w:rPr>
              <w:t>изомеров)</w:t>
            </w:r>
            <w:r>
              <w:rPr>
                <w:rFonts w:eastAsia="Microsoft Sans Serif"/>
                <w:spacing w:val="-10"/>
              </w:rPr>
              <w:t xml:space="preserve"> </w:t>
            </w:r>
            <w:r>
              <w:rPr>
                <w:rFonts w:eastAsia="Microsoft Sans Serif"/>
              </w:rPr>
              <w:t>(203)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0.00447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0.002743</w:t>
            </w:r>
          </w:p>
        </w:tc>
      </w:tr>
      <w:tr w:rsidR="00D55626">
        <w:trPr>
          <w:trHeight w:val="251"/>
        </w:trPr>
        <w:tc>
          <w:tcPr>
            <w:tcW w:w="132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0621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Метилбензол</w:t>
            </w:r>
            <w:r>
              <w:rPr>
                <w:rFonts w:eastAsia="Microsoft Sans Serif"/>
                <w:spacing w:val="-5"/>
              </w:rPr>
              <w:t xml:space="preserve"> </w:t>
            </w:r>
            <w:r>
              <w:rPr>
                <w:rFonts w:eastAsia="Microsoft Sans Serif"/>
              </w:rPr>
              <w:t>(353)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0.00894</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0.00549</w:t>
            </w:r>
          </w:p>
        </w:tc>
      </w:tr>
    </w:tbl>
    <w:p w:rsidR="00D55626" w:rsidRDefault="00D55626">
      <w:pPr>
        <w:spacing w:before="0" w:after="0"/>
        <w:rPr>
          <w:rFonts w:eastAsia="Microsoft Sans Serif"/>
          <w:b/>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6034,Скважина</w:t>
      </w:r>
      <w:r>
        <w:rPr>
          <w:rFonts w:eastAsia="Arial"/>
          <w:b/>
          <w:bCs/>
          <w:i/>
          <w:iCs/>
          <w:spacing w:val="-6"/>
          <w:u w:val="thick" w:color="000000"/>
        </w:rPr>
        <w:t xml:space="preserve"> </w:t>
      </w:r>
      <w:r>
        <w:rPr>
          <w:rFonts w:eastAsia="Arial"/>
          <w:b/>
          <w:bCs/>
          <w:i/>
          <w:iCs/>
          <w:u w:val="thick" w:color="000000"/>
        </w:rPr>
        <w:t>(ЗРА,</w:t>
      </w:r>
      <w:r>
        <w:rPr>
          <w:rFonts w:eastAsia="Arial"/>
          <w:b/>
          <w:bCs/>
          <w:i/>
          <w:iCs/>
          <w:spacing w:val="-2"/>
          <w:u w:val="thick" w:color="000000"/>
        </w:rPr>
        <w:t xml:space="preserve"> </w:t>
      </w:r>
      <w:r>
        <w:rPr>
          <w:rFonts w:eastAsia="Arial"/>
          <w:b/>
          <w:bCs/>
          <w:i/>
          <w:iCs/>
          <w:u w:val="thick" w:color="000000"/>
        </w:rPr>
        <w:t>фланцы)</w:t>
      </w:r>
    </w:p>
    <w:p w:rsidR="00D55626" w:rsidRDefault="003B014E">
      <w:pPr>
        <w:spacing w:before="0" w:after="0"/>
        <w:ind w:left="622" w:right="749"/>
        <w:rPr>
          <w:rFonts w:eastAsia="Microsoft Sans Serif"/>
        </w:rPr>
      </w:pPr>
      <w:r>
        <w:rPr>
          <w:rFonts w:eastAsia="Microsoft Sans Serif"/>
        </w:rPr>
        <w:t>Вредные вещества поступают в атмосферный воздух от скважин через неплотности</w:t>
      </w:r>
      <w:r>
        <w:rPr>
          <w:rFonts w:eastAsia="Microsoft Sans Serif"/>
          <w:spacing w:val="1"/>
        </w:rPr>
        <w:t xml:space="preserve"> </w:t>
      </w:r>
      <w:r>
        <w:rPr>
          <w:rFonts w:eastAsia="Microsoft Sans Serif"/>
        </w:rPr>
        <w:t>фланцевых</w:t>
      </w:r>
      <w:r>
        <w:rPr>
          <w:rFonts w:eastAsia="Microsoft Sans Serif"/>
          <w:spacing w:val="-1"/>
        </w:rPr>
        <w:t xml:space="preserve"> </w:t>
      </w:r>
      <w:r>
        <w:rPr>
          <w:rFonts w:eastAsia="Microsoft Sans Serif"/>
        </w:rPr>
        <w:t>соединений</w:t>
      </w:r>
      <w:r>
        <w:rPr>
          <w:rFonts w:eastAsia="Microsoft Sans Serif"/>
          <w:spacing w:val="1"/>
        </w:rPr>
        <w:t xml:space="preserve"> </w:t>
      </w:r>
      <w:r>
        <w:rPr>
          <w:rFonts w:eastAsia="Microsoft Sans Serif"/>
        </w:rPr>
        <w:t>и</w:t>
      </w:r>
      <w:r>
        <w:rPr>
          <w:rFonts w:eastAsia="Microsoft Sans Serif"/>
          <w:spacing w:val="1"/>
        </w:rPr>
        <w:t xml:space="preserve"> </w:t>
      </w:r>
      <w:r>
        <w:rPr>
          <w:rFonts w:eastAsia="Microsoft Sans Serif"/>
        </w:rPr>
        <w:t>запорно-регулирующей</w:t>
      </w:r>
      <w:r>
        <w:rPr>
          <w:rFonts w:eastAsia="Microsoft Sans Serif"/>
          <w:spacing w:val="1"/>
        </w:rPr>
        <w:t xml:space="preserve"> </w:t>
      </w:r>
      <w:r>
        <w:rPr>
          <w:rFonts w:eastAsia="Microsoft Sans Serif"/>
        </w:rPr>
        <w:t>арматуры.</w:t>
      </w:r>
    </w:p>
    <w:p w:rsidR="00D55626" w:rsidRDefault="003B014E">
      <w:pPr>
        <w:spacing w:before="0" w:after="0"/>
        <w:ind w:left="622" w:right="749"/>
        <w:rPr>
          <w:rFonts w:eastAsia="Microsoft Sans Serif"/>
        </w:rPr>
      </w:pPr>
      <w:r>
        <w:rPr>
          <w:rFonts w:eastAsia="Microsoft Sans Serif"/>
        </w:rPr>
        <w:t>Расчет</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в</w:t>
      </w:r>
      <w:r>
        <w:rPr>
          <w:rFonts w:eastAsia="Microsoft Sans Serif"/>
          <w:spacing w:val="1"/>
        </w:rPr>
        <w:t xml:space="preserve"> </w:t>
      </w:r>
      <w:r>
        <w:rPr>
          <w:rFonts w:eastAsia="Microsoft Sans Serif"/>
        </w:rPr>
        <w:t>атмосферу</w:t>
      </w:r>
      <w:r>
        <w:rPr>
          <w:rFonts w:eastAsia="Microsoft Sans Serif"/>
          <w:spacing w:val="1"/>
        </w:rPr>
        <w:t xml:space="preserve"> </w:t>
      </w:r>
      <w:r>
        <w:rPr>
          <w:rFonts w:eastAsia="Microsoft Sans Serif"/>
        </w:rPr>
        <w:t>через</w:t>
      </w:r>
      <w:r>
        <w:rPr>
          <w:rFonts w:eastAsia="Microsoft Sans Serif"/>
          <w:spacing w:val="1"/>
        </w:rPr>
        <w:t xml:space="preserve"> </w:t>
      </w:r>
      <w:r>
        <w:rPr>
          <w:rFonts w:eastAsia="Microsoft Sans Serif"/>
        </w:rPr>
        <w:t>неплотности</w:t>
      </w:r>
      <w:r>
        <w:rPr>
          <w:rFonts w:eastAsia="Microsoft Sans Serif"/>
          <w:spacing w:val="1"/>
        </w:rPr>
        <w:t xml:space="preserve"> </w:t>
      </w:r>
      <w:r>
        <w:rPr>
          <w:rFonts w:eastAsia="Microsoft Sans Serif"/>
        </w:rPr>
        <w:t>фланцевых</w:t>
      </w:r>
      <w:r>
        <w:rPr>
          <w:rFonts w:eastAsia="Microsoft Sans Serif"/>
          <w:spacing w:val="1"/>
        </w:rPr>
        <w:t xml:space="preserve"> </w:t>
      </w:r>
      <w:r>
        <w:rPr>
          <w:rFonts w:eastAsia="Microsoft Sans Serif"/>
        </w:rPr>
        <w:t>соединений</w:t>
      </w:r>
      <w:r>
        <w:rPr>
          <w:rFonts w:eastAsia="Microsoft Sans Serif"/>
          <w:spacing w:val="-5"/>
        </w:rPr>
        <w:t xml:space="preserve"> </w:t>
      </w:r>
      <w:r>
        <w:rPr>
          <w:rFonts w:eastAsia="Microsoft Sans Serif"/>
        </w:rPr>
        <w:t>и</w:t>
      </w:r>
      <w:r>
        <w:rPr>
          <w:rFonts w:eastAsia="Microsoft Sans Serif"/>
          <w:spacing w:val="-7"/>
        </w:rPr>
        <w:t xml:space="preserve"> </w:t>
      </w:r>
      <w:r>
        <w:rPr>
          <w:rFonts w:eastAsia="Microsoft Sans Serif"/>
        </w:rPr>
        <w:t>соединения</w:t>
      </w:r>
      <w:r>
        <w:rPr>
          <w:rFonts w:eastAsia="Microsoft Sans Serif"/>
          <w:spacing w:val="-3"/>
        </w:rPr>
        <w:t xml:space="preserve"> </w:t>
      </w:r>
      <w:r>
        <w:rPr>
          <w:rFonts w:eastAsia="Microsoft Sans Serif"/>
        </w:rPr>
        <w:t>запорно-регулирующей</w:t>
      </w:r>
      <w:r>
        <w:rPr>
          <w:rFonts w:eastAsia="Microsoft Sans Serif"/>
          <w:spacing w:val="-4"/>
        </w:rPr>
        <w:t xml:space="preserve"> </w:t>
      </w:r>
      <w:r>
        <w:rPr>
          <w:rFonts w:eastAsia="Microsoft Sans Serif"/>
        </w:rPr>
        <w:t>арматуры</w:t>
      </w:r>
      <w:r>
        <w:rPr>
          <w:rFonts w:eastAsia="Microsoft Sans Serif"/>
          <w:spacing w:val="-4"/>
        </w:rPr>
        <w:t xml:space="preserve"> </w:t>
      </w:r>
      <w:r>
        <w:rPr>
          <w:rFonts w:eastAsia="Microsoft Sans Serif"/>
        </w:rPr>
        <w:t>произведен</w:t>
      </w:r>
      <w:r>
        <w:rPr>
          <w:rFonts w:eastAsia="Microsoft Sans Serif"/>
          <w:spacing w:val="-6"/>
        </w:rPr>
        <w:t xml:space="preserve"> </w:t>
      </w:r>
      <w:r>
        <w:rPr>
          <w:rFonts w:eastAsia="Microsoft Sans Serif"/>
        </w:rPr>
        <w:t>согласно</w:t>
      </w:r>
      <w:r>
        <w:rPr>
          <w:rFonts w:eastAsia="Microsoft Sans Serif"/>
          <w:spacing w:val="-5"/>
        </w:rPr>
        <w:t xml:space="preserve"> </w:t>
      </w:r>
      <w:r>
        <w:rPr>
          <w:rFonts w:eastAsia="Microsoft Sans Serif"/>
        </w:rPr>
        <w:t>[</w:t>
      </w:r>
      <w:r>
        <w:rPr>
          <w:rFonts w:eastAsia="Microsoft Sans Serif"/>
          <w:spacing w:val="-5"/>
        </w:rPr>
        <w:t xml:space="preserve"> </w:t>
      </w:r>
      <w:r>
        <w:rPr>
          <w:rFonts w:eastAsia="Microsoft Sans Serif"/>
        </w:rPr>
        <w:t>7,8</w:t>
      </w:r>
      <w:r>
        <w:rPr>
          <w:rFonts w:eastAsia="Microsoft Sans Serif"/>
          <w:spacing w:val="-8"/>
        </w:rPr>
        <w:t xml:space="preserve"> </w:t>
      </w:r>
      <w:r>
        <w:rPr>
          <w:rFonts w:eastAsia="Microsoft Sans Serif"/>
        </w:rPr>
        <w:t>]</w:t>
      </w:r>
      <w:r>
        <w:rPr>
          <w:rFonts w:eastAsia="Microsoft Sans Serif"/>
          <w:spacing w:val="-56"/>
        </w:rPr>
        <w:t xml:space="preserve"> </w:t>
      </w:r>
      <w:r>
        <w:rPr>
          <w:rFonts w:eastAsia="Microsoft Sans Serif"/>
        </w:rPr>
        <w:t>по</w:t>
      </w:r>
      <w:r>
        <w:rPr>
          <w:rFonts w:eastAsia="Microsoft Sans Serif"/>
          <w:spacing w:val="2"/>
        </w:rPr>
        <w:t xml:space="preserve"> </w:t>
      </w:r>
      <w:r>
        <w:rPr>
          <w:rFonts w:eastAsia="Microsoft Sans Serif"/>
        </w:rPr>
        <w:t>следующей формуле:</w:t>
      </w:r>
    </w:p>
    <w:p w:rsidR="00D55626" w:rsidRDefault="003B014E">
      <w:pPr>
        <w:spacing w:before="0" w:after="0"/>
        <w:ind w:left="3550"/>
        <w:rPr>
          <w:rFonts w:eastAsia="Microsoft Sans Serif"/>
        </w:rPr>
      </w:pPr>
      <w:r>
        <w:rPr>
          <w:rFonts w:eastAsia="Microsoft Sans Serif"/>
        </w:rPr>
        <w:t>М</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rPr>
        <w:t>∑</w:t>
      </w:r>
      <w:r>
        <w:rPr>
          <w:rFonts w:eastAsia="Microsoft Sans Serif"/>
          <w:spacing w:val="3"/>
        </w:rPr>
        <w:t xml:space="preserve"> </w:t>
      </w:r>
      <w:r>
        <w:rPr>
          <w:rFonts w:eastAsia="Microsoft Sans Serif"/>
        </w:rPr>
        <w:t>П</w:t>
      </w:r>
      <w:r>
        <w:rPr>
          <w:rFonts w:eastAsia="Microsoft Sans Serif"/>
          <w:vertAlign w:val="subscript"/>
        </w:rPr>
        <w:t>i</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rPr>
        <w:t>g</w:t>
      </w:r>
      <w:r>
        <w:rPr>
          <w:rFonts w:eastAsia="Microsoft Sans Serif"/>
          <w:vertAlign w:val="subscript"/>
        </w:rPr>
        <w:t>i</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rPr>
        <w:t>n</w:t>
      </w:r>
      <w:r>
        <w:rPr>
          <w:rFonts w:eastAsia="Microsoft Sans Serif"/>
          <w:vertAlign w:val="subscript"/>
        </w:rPr>
        <w:t>i</w:t>
      </w:r>
      <w:r>
        <w:rPr>
          <w:rFonts w:eastAsia="Microsoft Sans Serif"/>
          <w:spacing w:val="1"/>
        </w:rPr>
        <w:t xml:space="preserve"> </w:t>
      </w:r>
      <w:r>
        <w:rPr>
          <w:rFonts w:eastAsia="Microsoft Sans Serif"/>
        </w:rPr>
        <w:t>* χ</w:t>
      </w:r>
      <w:r>
        <w:rPr>
          <w:rFonts w:eastAsia="Microsoft Sans Serif"/>
          <w:vertAlign w:val="subscript"/>
        </w:rPr>
        <w:t>i</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rPr>
        <w:t>С</w:t>
      </w:r>
      <w:r>
        <w:rPr>
          <w:rFonts w:eastAsia="Microsoft Sans Serif"/>
          <w:vertAlign w:val="subscript"/>
        </w:rPr>
        <w:t>i</w:t>
      </w:r>
      <w:r>
        <w:rPr>
          <w:rFonts w:eastAsia="Microsoft Sans Serif"/>
        </w:rPr>
        <w:t>)</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rPr>
        <w:t>3,6</w:t>
      </w:r>
    </w:p>
    <w:p w:rsidR="00D55626" w:rsidRDefault="003B014E">
      <w:pPr>
        <w:tabs>
          <w:tab w:val="left" w:pos="1240"/>
          <w:tab w:val="left" w:pos="1658"/>
        </w:tabs>
        <w:spacing w:before="0" w:after="0"/>
        <w:ind w:left="622" w:right="747"/>
        <w:rPr>
          <w:rFonts w:eastAsia="Microsoft Sans Serif"/>
        </w:rPr>
      </w:pPr>
      <w:r>
        <w:rPr>
          <w:rFonts w:eastAsia="Microsoft Sans Serif"/>
          <w:w w:val="105"/>
        </w:rPr>
        <w:t>где</w:t>
      </w:r>
      <w:r>
        <w:rPr>
          <w:rFonts w:eastAsia="Microsoft Sans Serif"/>
          <w:w w:val="105"/>
        </w:rPr>
        <w:tab/>
        <w:t>g</w:t>
      </w:r>
      <w:r>
        <w:rPr>
          <w:rFonts w:eastAsia="Microsoft Sans Serif"/>
          <w:w w:val="105"/>
          <w:vertAlign w:val="subscript"/>
        </w:rPr>
        <w:t>i</w:t>
      </w:r>
      <w:r>
        <w:rPr>
          <w:rFonts w:eastAsia="Microsoft Sans Serif"/>
          <w:w w:val="105"/>
        </w:rPr>
        <w:tab/>
      </w:r>
      <w:r>
        <w:rPr>
          <w:rFonts w:eastAsia="Microsoft Sans Serif"/>
          <w:w w:val="160"/>
        </w:rPr>
        <w:t>–</w:t>
      </w:r>
      <w:r>
        <w:rPr>
          <w:rFonts w:eastAsia="Microsoft Sans Serif"/>
          <w:spacing w:val="5"/>
          <w:w w:val="160"/>
        </w:rPr>
        <w:t xml:space="preserve"> </w:t>
      </w:r>
      <w:r>
        <w:rPr>
          <w:rFonts w:eastAsia="Microsoft Sans Serif"/>
          <w:w w:val="105"/>
        </w:rPr>
        <w:t>величина</w:t>
      </w:r>
      <w:r>
        <w:rPr>
          <w:rFonts w:eastAsia="Microsoft Sans Serif"/>
          <w:spacing w:val="38"/>
          <w:w w:val="105"/>
        </w:rPr>
        <w:t xml:space="preserve"> </w:t>
      </w:r>
      <w:r>
        <w:rPr>
          <w:rFonts w:eastAsia="Microsoft Sans Serif"/>
          <w:w w:val="105"/>
        </w:rPr>
        <w:t>утечки</w:t>
      </w:r>
      <w:r>
        <w:rPr>
          <w:rFonts w:eastAsia="Microsoft Sans Serif"/>
          <w:spacing w:val="39"/>
          <w:w w:val="105"/>
        </w:rPr>
        <w:t xml:space="preserve"> </w:t>
      </w:r>
      <w:r>
        <w:rPr>
          <w:rFonts w:eastAsia="Microsoft Sans Serif"/>
          <w:w w:val="105"/>
        </w:rPr>
        <w:t>потока</w:t>
      </w:r>
      <w:r>
        <w:rPr>
          <w:rFonts w:eastAsia="Microsoft Sans Serif"/>
          <w:spacing w:val="40"/>
          <w:w w:val="105"/>
        </w:rPr>
        <w:t xml:space="preserve"> </w:t>
      </w:r>
      <w:r>
        <w:rPr>
          <w:rFonts w:eastAsia="Microsoft Sans Serif"/>
          <w:w w:val="105"/>
        </w:rPr>
        <w:t>i-го</w:t>
      </w:r>
      <w:r>
        <w:rPr>
          <w:rFonts w:eastAsia="Microsoft Sans Serif"/>
          <w:spacing w:val="38"/>
          <w:w w:val="105"/>
        </w:rPr>
        <w:t xml:space="preserve"> </w:t>
      </w:r>
      <w:r>
        <w:rPr>
          <w:rFonts w:eastAsia="Microsoft Sans Serif"/>
          <w:w w:val="105"/>
        </w:rPr>
        <w:t>вида</w:t>
      </w:r>
      <w:r>
        <w:rPr>
          <w:rFonts w:eastAsia="Microsoft Sans Serif"/>
          <w:spacing w:val="39"/>
          <w:w w:val="105"/>
        </w:rPr>
        <w:t xml:space="preserve"> </w:t>
      </w:r>
      <w:r>
        <w:rPr>
          <w:rFonts w:eastAsia="Microsoft Sans Serif"/>
          <w:w w:val="105"/>
        </w:rPr>
        <w:t>через</w:t>
      </w:r>
      <w:r>
        <w:rPr>
          <w:rFonts w:eastAsia="Microsoft Sans Serif"/>
          <w:spacing w:val="38"/>
          <w:w w:val="105"/>
        </w:rPr>
        <w:t xml:space="preserve"> </w:t>
      </w:r>
      <w:r>
        <w:rPr>
          <w:rFonts w:eastAsia="Microsoft Sans Serif"/>
          <w:w w:val="105"/>
        </w:rPr>
        <w:t>одно</w:t>
      </w:r>
      <w:r>
        <w:rPr>
          <w:rFonts w:eastAsia="Microsoft Sans Serif"/>
          <w:spacing w:val="38"/>
          <w:w w:val="105"/>
        </w:rPr>
        <w:t xml:space="preserve"> </w:t>
      </w:r>
      <w:r>
        <w:rPr>
          <w:rFonts w:eastAsia="Microsoft Sans Serif"/>
          <w:w w:val="105"/>
        </w:rPr>
        <w:t>фланцевое</w:t>
      </w:r>
      <w:r>
        <w:rPr>
          <w:rFonts w:eastAsia="Microsoft Sans Serif"/>
          <w:spacing w:val="39"/>
          <w:w w:val="105"/>
        </w:rPr>
        <w:t xml:space="preserve"> </w:t>
      </w:r>
      <w:r>
        <w:rPr>
          <w:rFonts w:eastAsia="Microsoft Sans Serif"/>
          <w:w w:val="105"/>
        </w:rPr>
        <w:t>уплотнение,</w:t>
      </w:r>
      <w:r>
        <w:rPr>
          <w:rFonts w:eastAsia="Microsoft Sans Serif"/>
          <w:spacing w:val="-58"/>
          <w:w w:val="105"/>
        </w:rPr>
        <w:t xml:space="preserve"> </w:t>
      </w:r>
      <w:r>
        <w:rPr>
          <w:rFonts w:eastAsia="Microsoft Sans Serif"/>
          <w:w w:val="105"/>
        </w:rPr>
        <w:t>соединение</w:t>
      </w:r>
    </w:p>
    <w:p w:rsidR="00D55626" w:rsidRDefault="003B014E">
      <w:pPr>
        <w:spacing w:before="0" w:after="0"/>
        <w:ind w:left="1541"/>
        <w:rPr>
          <w:rFonts w:eastAsia="Microsoft Sans Serif"/>
        </w:rPr>
      </w:pPr>
      <w:r>
        <w:rPr>
          <w:rFonts w:eastAsia="Microsoft Sans Serif"/>
          <w:spacing w:val="-1"/>
        </w:rPr>
        <w:t>запорно-регулирующей</w:t>
      </w:r>
      <w:r>
        <w:rPr>
          <w:rFonts w:eastAsia="Microsoft Sans Serif"/>
          <w:spacing w:val="-11"/>
        </w:rPr>
        <w:t xml:space="preserve"> </w:t>
      </w:r>
      <w:r>
        <w:rPr>
          <w:rFonts w:eastAsia="Microsoft Sans Serif"/>
        </w:rPr>
        <w:t>арматуры</w:t>
      </w:r>
      <w:r>
        <w:rPr>
          <w:rFonts w:eastAsia="Microsoft Sans Serif"/>
          <w:spacing w:val="-11"/>
        </w:rPr>
        <w:t xml:space="preserve"> </w:t>
      </w:r>
      <w:r>
        <w:rPr>
          <w:rFonts w:eastAsia="Microsoft Sans Serif"/>
        </w:rPr>
        <w:t>кг/час;</w:t>
      </w:r>
    </w:p>
    <w:p w:rsidR="00D55626" w:rsidRDefault="003B014E">
      <w:pPr>
        <w:spacing w:before="0" w:after="0"/>
        <w:ind w:left="1114"/>
        <w:rPr>
          <w:rFonts w:eastAsia="Microsoft Sans Serif"/>
        </w:rPr>
      </w:pPr>
      <w:r>
        <w:rPr>
          <w:rFonts w:eastAsia="Microsoft Sans Serif"/>
        </w:rPr>
        <w:t>n</w:t>
      </w:r>
      <w:r>
        <w:rPr>
          <w:rFonts w:eastAsia="Microsoft Sans Serif"/>
          <w:vertAlign w:val="subscript"/>
        </w:rPr>
        <w:t>i</w:t>
      </w:r>
      <w:r>
        <w:rPr>
          <w:rFonts w:eastAsia="Microsoft Sans Serif"/>
          <w:spacing w:val="1"/>
        </w:rPr>
        <w:t xml:space="preserve"> </w:t>
      </w:r>
      <w:r>
        <w:rPr>
          <w:rFonts w:eastAsia="Microsoft Sans Serif"/>
        </w:rPr>
        <w:t>– число неподвижных</w:t>
      </w:r>
      <w:r>
        <w:rPr>
          <w:rFonts w:eastAsia="Microsoft Sans Serif"/>
          <w:spacing w:val="1"/>
        </w:rPr>
        <w:t xml:space="preserve"> </w:t>
      </w:r>
      <w:r>
        <w:rPr>
          <w:rFonts w:eastAsia="Microsoft Sans Serif"/>
        </w:rPr>
        <w:t>уплотнений</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потоке</w:t>
      </w:r>
      <w:r>
        <w:rPr>
          <w:rFonts w:eastAsia="Microsoft Sans Serif"/>
          <w:spacing w:val="8"/>
        </w:rPr>
        <w:t xml:space="preserve"> </w:t>
      </w:r>
      <w:r>
        <w:rPr>
          <w:rFonts w:eastAsia="Microsoft Sans Serif"/>
        </w:rPr>
        <w:t>i-го</w:t>
      </w:r>
      <w:r>
        <w:rPr>
          <w:rFonts w:eastAsia="Microsoft Sans Serif"/>
          <w:spacing w:val="1"/>
        </w:rPr>
        <w:t xml:space="preserve"> </w:t>
      </w:r>
      <w:r>
        <w:rPr>
          <w:rFonts w:eastAsia="Microsoft Sans Serif"/>
        </w:rPr>
        <w:t>вида,</w:t>
      </w:r>
      <w:r>
        <w:rPr>
          <w:rFonts w:eastAsia="Microsoft Sans Serif"/>
          <w:spacing w:val="2"/>
        </w:rPr>
        <w:t xml:space="preserve"> </w:t>
      </w:r>
      <w:r>
        <w:rPr>
          <w:rFonts w:eastAsia="Microsoft Sans Serif"/>
        </w:rPr>
        <w:t>шт.;</w:t>
      </w:r>
    </w:p>
    <w:p w:rsidR="00D55626" w:rsidRDefault="003B014E">
      <w:pPr>
        <w:spacing w:before="0" w:after="0"/>
        <w:ind w:left="1541" w:right="916" w:hanging="428"/>
        <w:rPr>
          <w:rFonts w:eastAsia="Microsoft Sans Serif"/>
        </w:rPr>
      </w:pPr>
      <w:r>
        <w:rPr>
          <w:rFonts w:eastAsia="Microsoft Sans Serif"/>
        </w:rPr>
        <w:t>χ</w:t>
      </w:r>
      <w:r>
        <w:rPr>
          <w:rFonts w:eastAsia="Microsoft Sans Serif"/>
          <w:vertAlign w:val="subscript"/>
        </w:rPr>
        <w:t>i</w:t>
      </w:r>
      <w:r>
        <w:rPr>
          <w:rFonts w:eastAsia="Microsoft Sans Serif"/>
        </w:rPr>
        <w:t xml:space="preserve"> – доля</w:t>
      </w:r>
      <w:r>
        <w:rPr>
          <w:rFonts w:eastAsia="Microsoft Sans Serif"/>
          <w:spacing w:val="4"/>
        </w:rPr>
        <w:t xml:space="preserve"> </w:t>
      </w:r>
      <w:r>
        <w:rPr>
          <w:rFonts w:eastAsia="Microsoft Sans Serif"/>
        </w:rPr>
        <w:t>уплотнений</w:t>
      </w:r>
      <w:r>
        <w:rPr>
          <w:rFonts w:eastAsia="Microsoft Sans Serif"/>
          <w:spacing w:val="1"/>
        </w:rPr>
        <w:t xml:space="preserve"> </w:t>
      </w:r>
      <w:r>
        <w:rPr>
          <w:rFonts w:eastAsia="Microsoft Sans Serif"/>
        </w:rPr>
        <w:t>на</w:t>
      </w:r>
      <w:r>
        <w:rPr>
          <w:rFonts w:eastAsia="Microsoft Sans Serif"/>
          <w:spacing w:val="4"/>
        </w:rPr>
        <w:t xml:space="preserve"> </w:t>
      </w:r>
      <w:r>
        <w:rPr>
          <w:rFonts w:eastAsia="Microsoft Sans Serif"/>
        </w:rPr>
        <w:t>потоке</w:t>
      </w:r>
      <w:r>
        <w:rPr>
          <w:rFonts w:eastAsia="Microsoft Sans Serif"/>
          <w:spacing w:val="3"/>
        </w:rPr>
        <w:t xml:space="preserve"> </w:t>
      </w:r>
      <w:r>
        <w:rPr>
          <w:rFonts w:eastAsia="Microsoft Sans Serif"/>
        </w:rPr>
        <w:t>i-го</w:t>
      </w:r>
      <w:r>
        <w:rPr>
          <w:rFonts w:eastAsia="Microsoft Sans Serif"/>
          <w:spacing w:val="1"/>
        </w:rPr>
        <w:t xml:space="preserve"> </w:t>
      </w:r>
      <w:r>
        <w:rPr>
          <w:rFonts w:eastAsia="Microsoft Sans Serif"/>
        </w:rPr>
        <w:t>вида,</w:t>
      </w:r>
      <w:r>
        <w:rPr>
          <w:rFonts w:eastAsia="Microsoft Sans Serif"/>
          <w:spacing w:val="2"/>
        </w:rPr>
        <w:t xml:space="preserve"> </w:t>
      </w:r>
      <w:r>
        <w:rPr>
          <w:rFonts w:eastAsia="Microsoft Sans Serif"/>
        </w:rPr>
        <w:t>потерявших герметичность,</w:t>
      </w:r>
      <w:r>
        <w:rPr>
          <w:rFonts w:eastAsia="Microsoft Sans Serif"/>
          <w:spacing w:val="1"/>
        </w:rPr>
        <w:t xml:space="preserve"> </w:t>
      </w:r>
      <w:r>
        <w:rPr>
          <w:rFonts w:eastAsia="Microsoft Sans Serif"/>
        </w:rPr>
        <w:t>в</w:t>
      </w:r>
      <w:r>
        <w:rPr>
          <w:rFonts w:eastAsia="Microsoft Sans Serif"/>
          <w:spacing w:val="1"/>
        </w:rPr>
        <w:t xml:space="preserve"> </w:t>
      </w:r>
      <w:r>
        <w:rPr>
          <w:rFonts w:eastAsia="Microsoft Sans Serif"/>
        </w:rPr>
        <w:t>долях</w:t>
      </w:r>
      <w:r>
        <w:rPr>
          <w:rFonts w:eastAsia="Microsoft Sans Serif"/>
          <w:spacing w:val="-56"/>
        </w:rPr>
        <w:t xml:space="preserve"> </w:t>
      </w:r>
      <w:r>
        <w:rPr>
          <w:rFonts w:eastAsia="Microsoft Sans Serif"/>
          <w:w w:val="105"/>
        </w:rPr>
        <w:t>единицы;</w:t>
      </w:r>
    </w:p>
    <w:p w:rsidR="00D55626" w:rsidRDefault="003B014E">
      <w:pPr>
        <w:tabs>
          <w:tab w:val="left" w:pos="6769"/>
        </w:tabs>
        <w:spacing w:before="0" w:after="0"/>
        <w:ind w:left="622" w:right="751" w:firstLine="487"/>
        <w:rPr>
          <w:rFonts w:eastAsia="Microsoft Sans Serif"/>
        </w:rPr>
      </w:pPr>
      <w:r>
        <w:rPr>
          <w:rFonts w:eastAsia="Microsoft Sans Serif"/>
          <w:spacing w:val="-2"/>
          <w:w w:val="105"/>
        </w:rPr>
        <w:t>С</w:t>
      </w:r>
      <w:r>
        <w:rPr>
          <w:rFonts w:eastAsia="Microsoft Sans Serif"/>
          <w:spacing w:val="-2"/>
          <w:w w:val="105"/>
          <w:vertAlign w:val="subscript"/>
        </w:rPr>
        <w:t>i</w:t>
      </w:r>
      <w:r>
        <w:rPr>
          <w:rFonts w:eastAsia="Microsoft Sans Serif"/>
          <w:spacing w:val="14"/>
          <w:w w:val="105"/>
        </w:rPr>
        <w:t xml:space="preserve"> </w:t>
      </w:r>
      <w:r>
        <w:rPr>
          <w:rFonts w:eastAsia="Microsoft Sans Serif"/>
          <w:spacing w:val="-2"/>
          <w:w w:val="160"/>
        </w:rPr>
        <w:t>–</w:t>
      </w:r>
      <w:r>
        <w:rPr>
          <w:rFonts w:eastAsia="Microsoft Sans Serif"/>
          <w:spacing w:val="-16"/>
          <w:w w:val="160"/>
        </w:rPr>
        <w:t xml:space="preserve"> </w:t>
      </w:r>
      <w:r>
        <w:rPr>
          <w:rFonts w:eastAsia="Microsoft Sans Serif"/>
          <w:spacing w:val="-2"/>
          <w:w w:val="105"/>
        </w:rPr>
        <w:t>массовая</w:t>
      </w:r>
      <w:r>
        <w:rPr>
          <w:rFonts w:eastAsia="Microsoft Sans Serif"/>
          <w:spacing w:val="14"/>
          <w:w w:val="105"/>
        </w:rPr>
        <w:t xml:space="preserve"> </w:t>
      </w:r>
      <w:r>
        <w:rPr>
          <w:rFonts w:eastAsia="Microsoft Sans Serif"/>
          <w:spacing w:val="-1"/>
          <w:w w:val="105"/>
        </w:rPr>
        <w:t>концентрация</w:t>
      </w:r>
      <w:r>
        <w:rPr>
          <w:rFonts w:eastAsia="Microsoft Sans Serif"/>
          <w:spacing w:val="15"/>
          <w:w w:val="105"/>
        </w:rPr>
        <w:t xml:space="preserve"> </w:t>
      </w:r>
      <w:r>
        <w:rPr>
          <w:rFonts w:eastAsia="Microsoft Sans Serif"/>
          <w:spacing w:val="-1"/>
          <w:w w:val="105"/>
        </w:rPr>
        <w:t>вредного</w:t>
      </w:r>
      <w:r>
        <w:rPr>
          <w:rFonts w:eastAsia="Microsoft Sans Serif"/>
          <w:spacing w:val="13"/>
          <w:w w:val="105"/>
        </w:rPr>
        <w:t xml:space="preserve"> </w:t>
      </w:r>
      <w:r>
        <w:rPr>
          <w:rFonts w:eastAsia="Microsoft Sans Serif"/>
          <w:spacing w:val="-1"/>
          <w:w w:val="105"/>
        </w:rPr>
        <w:t xml:space="preserve">компонента </w:t>
      </w:r>
      <w:r>
        <w:rPr>
          <w:rFonts w:eastAsia="Microsoft Sans Serif"/>
          <w:w w:val="105"/>
        </w:rPr>
        <w:t>i-го</w:t>
      </w:r>
      <w:r>
        <w:rPr>
          <w:rFonts w:eastAsia="Microsoft Sans Serif"/>
          <w:spacing w:val="26"/>
          <w:w w:val="105"/>
        </w:rPr>
        <w:t xml:space="preserve"> </w:t>
      </w:r>
      <w:r>
        <w:rPr>
          <w:rFonts w:eastAsia="Microsoft Sans Serif"/>
          <w:w w:val="105"/>
        </w:rPr>
        <w:t>вида</w:t>
      </w:r>
      <w:r>
        <w:rPr>
          <w:rFonts w:eastAsia="Microsoft Sans Serif"/>
          <w:spacing w:val="25"/>
          <w:w w:val="105"/>
        </w:rPr>
        <w:t xml:space="preserve"> </w:t>
      </w:r>
      <w:r>
        <w:rPr>
          <w:rFonts w:eastAsia="Microsoft Sans Serif"/>
          <w:w w:val="105"/>
        </w:rPr>
        <w:t>в</w:t>
      </w:r>
      <w:r>
        <w:rPr>
          <w:rFonts w:eastAsia="Microsoft Sans Serif"/>
          <w:spacing w:val="27"/>
          <w:w w:val="105"/>
        </w:rPr>
        <w:t xml:space="preserve"> </w:t>
      </w:r>
      <w:r>
        <w:rPr>
          <w:rFonts w:eastAsia="Microsoft Sans Serif"/>
          <w:w w:val="105"/>
        </w:rPr>
        <w:t>потоке</w:t>
      </w:r>
      <w:r>
        <w:rPr>
          <w:rFonts w:eastAsia="Microsoft Sans Serif"/>
          <w:spacing w:val="27"/>
          <w:w w:val="105"/>
        </w:rPr>
        <w:t xml:space="preserve"> </w:t>
      </w:r>
      <w:r>
        <w:rPr>
          <w:rFonts w:eastAsia="Microsoft Sans Serif"/>
          <w:w w:val="105"/>
        </w:rPr>
        <w:t>в</w:t>
      </w:r>
      <w:r>
        <w:rPr>
          <w:rFonts w:eastAsia="Microsoft Sans Serif"/>
          <w:spacing w:val="27"/>
          <w:w w:val="105"/>
        </w:rPr>
        <w:t xml:space="preserve"> </w:t>
      </w:r>
      <w:r>
        <w:rPr>
          <w:rFonts w:eastAsia="Microsoft Sans Serif"/>
          <w:w w:val="105"/>
        </w:rPr>
        <w:t>долях</w:t>
      </w:r>
      <w:r>
        <w:rPr>
          <w:rFonts w:eastAsia="Microsoft Sans Serif"/>
          <w:spacing w:val="-59"/>
          <w:w w:val="105"/>
        </w:rPr>
        <w:t xml:space="preserve"> </w:t>
      </w:r>
      <w:r>
        <w:rPr>
          <w:rFonts w:eastAsia="Microsoft Sans Serif"/>
          <w:w w:val="105"/>
        </w:rPr>
        <w:t>единицы</w:t>
      </w:r>
    </w:p>
    <w:tbl>
      <w:tblPr>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1008"/>
        <w:gridCol w:w="1260"/>
        <w:gridCol w:w="1441"/>
        <w:gridCol w:w="1801"/>
        <w:gridCol w:w="1441"/>
        <w:gridCol w:w="1442"/>
        <w:gridCol w:w="1185"/>
      </w:tblGrid>
      <w:tr w:rsidR="00D55626">
        <w:trPr>
          <w:trHeight w:val="2277"/>
        </w:trPr>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65" w:right="153"/>
              <w:jc w:val="center"/>
              <w:rPr>
                <w:rFonts w:eastAsia="Microsoft Sans Serif"/>
              </w:rPr>
            </w:pPr>
            <w:r>
              <w:rPr>
                <w:rFonts w:eastAsia="Microsoft Sans Serif"/>
                <w:spacing w:val="-2"/>
              </w:rPr>
              <w:t>Наиме</w:t>
            </w:r>
            <w:r>
              <w:rPr>
                <w:rFonts w:eastAsia="Microsoft Sans Serif"/>
                <w:spacing w:val="-56"/>
              </w:rPr>
              <w:t xml:space="preserve"> </w:t>
            </w:r>
            <w:r>
              <w:rPr>
                <w:rFonts w:eastAsia="Microsoft Sans Serif"/>
              </w:rPr>
              <w:t>но-</w:t>
            </w:r>
            <w:r>
              <w:rPr>
                <w:rFonts w:eastAsia="Microsoft Sans Serif"/>
                <w:spacing w:val="1"/>
              </w:rPr>
              <w:t xml:space="preserve"> </w:t>
            </w:r>
            <w:r>
              <w:rPr>
                <w:rFonts w:eastAsia="Microsoft Sans Serif"/>
              </w:rPr>
              <w:t>вание</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3" w:right="130" w:hanging="6"/>
              <w:jc w:val="center"/>
              <w:rPr>
                <w:rFonts w:eastAsia="Microsoft Sans Serif"/>
              </w:rPr>
            </w:pPr>
            <w:r>
              <w:rPr>
                <w:rFonts w:eastAsia="Microsoft Sans Serif"/>
              </w:rPr>
              <w:t>С</w:t>
            </w:r>
            <w:r>
              <w:rPr>
                <w:rFonts w:eastAsia="Microsoft Sans Serif"/>
                <w:vertAlign w:val="subscript"/>
              </w:rPr>
              <w:t>i</w:t>
            </w:r>
            <w:r>
              <w:rPr>
                <w:rFonts w:eastAsia="Microsoft Sans Serif"/>
              </w:rPr>
              <w:t>-</w:t>
            </w:r>
            <w:r>
              <w:rPr>
                <w:rFonts w:eastAsia="Microsoft Sans Serif"/>
                <w:spacing w:val="1"/>
              </w:rPr>
              <w:t xml:space="preserve"> </w:t>
            </w:r>
            <w:r>
              <w:rPr>
                <w:rFonts w:eastAsia="Microsoft Sans Serif"/>
              </w:rPr>
              <w:t>величина</w:t>
            </w:r>
            <w:r>
              <w:rPr>
                <w:rFonts w:eastAsia="Microsoft Sans Serif"/>
                <w:spacing w:val="-56"/>
              </w:rPr>
              <w:t xml:space="preserve"> </w:t>
            </w:r>
            <w:r>
              <w:rPr>
                <w:rFonts w:eastAsia="Microsoft Sans Serif"/>
              </w:rPr>
              <w:t>утечки</w:t>
            </w:r>
            <w:r>
              <w:rPr>
                <w:rFonts w:eastAsia="Microsoft Sans Serif"/>
                <w:spacing w:val="1"/>
              </w:rPr>
              <w:t xml:space="preserve"> </w:t>
            </w:r>
            <w:r>
              <w:rPr>
                <w:rFonts w:eastAsia="Microsoft Sans Serif"/>
              </w:rPr>
              <w:t>потока i-</w:t>
            </w:r>
            <w:r>
              <w:rPr>
                <w:rFonts w:eastAsia="Microsoft Sans Serif"/>
                <w:spacing w:val="1"/>
              </w:rPr>
              <w:t xml:space="preserve"> </w:t>
            </w:r>
            <w:r>
              <w:rPr>
                <w:rFonts w:eastAsia="Microsoft Sans Serif"/>
              </w:rPr>
              <w:t>го вида</w:t>
            </w:r>
            <w:r>
              <w:rPr>
                <w:rFonts w:eastAsia="Microsoft Sans Serif"/>
                <w:spacing w:val="1"/>
              </w:rPr>
              <w:t xml:space="preserve"> </w:t>
            </w:r>
            <w:r>
              <w:rPr>
                <w:rFonts w:eastAsia="Microsoft Sans Serif"/>
              </w:rPr>
              <w:t>через</w:t>
            </w:r>
            <w:r>
              <w:rPr>
                <w:rFonts w:eastAsia="Microsoft Sans Serif"/>
                <w:spacing w:val="1"/>
              </w:rPr>
              <w:t xml:space="preserve"> </w:t>
            </w:r>
            <w:r>
              <w:rPr>
                <w:rFonts w:eastAsia="Microsoft Sans Serif"/>
              </w:rPr>
              <w:t>одно</w:t>
            </w:r>
            <w:r>
              <w:rPr>
                <w:rFonts w:eastAsia="Microsoft Sans Serif"/>
                <w:spacing w:val="1"/>
              </w:rPr>
              <w:t xml:space="preserve"> </w:t>
            </w:r>
            <w:r>
              <w:rPr>
                <w:rFonts w:eastAsia="Microsoft Sans Serif"/>
              </w:rPr>
              <w:t>уплотнен</w:t>
            </w:r>
          </w:p>
          <w:p w:rsidR="00D55626" w:rsidRDefault="003B014E">
            <w:pPr>
              <w:spacing w:before="0" w:after="0"/>
              <w:ind w:left="135" w:right="124"/>
              <w:jc w:val="center"/>
              <w:rPr>
                <w:rFonts w:eastAsia="Microsoft Sans Serif"/>
              </w:rPr>
            </w:pPr>
            <w:r>
              <w:rPr>
                <w:rFonts w:eastAsia="Microsoft Sans Serif"/>
                <w:spacing w:val="-1"/>
              </w:rPr>
              <w:t>ие,</w:t>
            </w:r>
            <w:r>
              <w:rPr>
                <w:rFonts w:eastAsia="Microsoft Sans Serif"/>
                <w:spacing w:val="-11"/>
              </w:rPr>
              <w:t xml:space="preserve"> </w:t>
            </w:r>
            <w:r>
              <w:rPr>
                <w:rFonts w:eastAsia="Microsoft Sans Serif"/>
                <w:spacing w:val="-1"/>
              </w:rPr>
              <w:t>кг/час</w:t>
            </w:r>
          </w:p>
        </w:tc>
        <w:tc>
          <w:tcPr>
            <w:tcW w:w="14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ight="114" w:firstLine="1"/>
              <w:jc w:val="center"/>
              <w:rPr>
                <w:rFonts w:eastAsia="Microsoft Sans Serif"/>
              </w:rPr>
            </w:pPr>
            <w:r>
              <w:rPr>
                <w:rFonts w:eastAsia="Microsoft Sans Serif"/>
              </w:rPr>
              <w:t>n</w:t>
            </w:r>
            <w:r>
              <w:rPr>
                <w:rFonts w:eastAsia="Microsoft Sans Serif"/>
                <w:vertAlign w:val="subscript"/>
              </w:rPr>
              <w:t>i</w:t>
            </w:r>
            <w:r>
              <w:rPr>
                <w:rFonts w:eastAsia="Microsoft Sans Serif"/>
                <w:spacing w:val="3"/>
              </w:rPr>
              <w:t xml:space="preserve"> </w:t>
            </w:r>
            <w:r>
              <w:rPr>
                <w:rFonts w:eastAsia="Microsoft Sans Serif"/>
              </w:rPr>
              <w:t>-число</w:t>
            </w:r>
            <w:r>
              <w:rPr>
                <w:rFonts w:eastAsia="Microsoft Sans Serif"/>
                <w:spacing w:val="1"/>
              </w:rPr>
              <w:t xml:space="preserve"> </w:t>
            </w:r>
            <w:r>
              <w:rPr>
                <w:rFonts w:eastAsia="Microsoft Sans Serif"/>
              </w:rPr>
              <w:t>неподвижн</w:t>
            </w:r>
            <w:r>
              <w:rPr>
                <w:rFonts w:eastAsia="Microsoft Sans Serif"/>
                <w:spacing w:val="1"/>
              </w:rPr>
              <w:t xml:space="preserve"> </w:t>
            </w:r>
            <w:r>
              <w:rPr>
                <w:rFonts w:eastAsia="Microsoft Sans Serif"/>
              </w:rPr>
              <w:t>ых</w:t>
            </w:r>
            <w:r>
              <w:rPr>
                <w:rFonts w:eastAsia="Microsoft Sans Serif"/>
                <w:spacing w:val="1"/>
              </w:rPr>
              <w:t xml:space="preserve"> </w:t>
            </w:r>
            <w:r>
              <w:rPr>
                <w:rFonts w:eastAsia="Microsoft Sans Serif"/>
                <w:spacing w:val="-1"/>
              </w:rPr>
              <w:t>уплотнений</w:t>
            </w:r>
            <w:r>
              <w:rPr>
                <w:rFonts w:eastAsia="Microsoft Sans Serif"/>
                <w:spacing w:val="-56"/>
              </w:rPr>
              <w:t xml:space="preserve"> </w:t>
            </w:r>
            <w:r>
              <w:rPr>
                <w:rFonts w:eastAsia="Microsoft Sans Serif"/>
              </w:rPr>
              <w:t>на</w:t>
            </w:r>
            <w:r>
              <w:rPr>
                <w:rFonts w:eastAsia="Microsoft Sans Serif"/>
                <w:spacing w:val="-1"/>
              </w:rPr>
              <w:t xml:space="preserve"> </w:t>
            </w:r>
            <w:r>
              <w:rPr>
                <w:rFonts w:eastAsia="Microsoft Sans Serif"/>
              </w:rPr>
              <w:t>потоке</w:t>
            </w:r>
          </w:p>
          <w:p w:rsidR="00D55626" w:rsidRDefault="003B014E">
            <w:pPr>
              <w:spacing w:before="0" w:after="0"/>
              <w:ind w:left="249" w:right="239"/>
              <w:jc w:val="center"/>
              <w:rPr>
                <w:rFonts w:eastAsia="Microsoft Sans Serif"/>
              </w:rPr>
            </w:pPr>
            <w:r>
              <w:rPr>
                <w:rFonts w:eastAsia="Microsoft Sans Serif"/>
              </w:rPr>
              <w:t>i-го вида,</w:t>
            </w:r>
            <w:r>
              <w:rPr>
                <w:rFonts w:eastAsia="Microsoft Sans Serif"/>
                <w:spacing w:val="-56"/>
              </w:rPr>
              <w:t xml:space="preserve"> </w:t>
            </w:r>
            <w:r>
              <w:rPr>
                <w:rFonts w:eastAsia="Microsoft Sans Serif"/>
              </w:rPr>
              <w:t>шт.</w:t>
            </w:r>
          </w:p>
        </w:tc>
        <w:tc>
          <w:tcPr>
            <w:tcW w:w="18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14" w:right="106"/>
              <w:jc w:val="center"/>
              <w:rPr>
                <w:rFonts w:eastAsia="Microsoft Sans Serif"/>
              </w:rPr>
            </w:pPr>
            <w:r>
              <w:rPr>
                <w:rFonts w:eastAsia="Microsoft Sans Serif"/>
              </w:rPr>
              <w:t>χ</w:t>
            </w:r>
            <w:r>
              <w:rPr>
                <w:rFonts w:eastAsia="Microsoft Sans Serif"/>
                <w:vertAlign w:val="subscript"/>
              </w:rPr>
              <w:t>i</w:t>
            </w:r>
            <w:r>
              <w:rPr>
                <w:rFonts w:eastAsia="Microsoft Sans Serif"/>
                <w:spacing w:val="8"/>
              </w:rPr>
              <w:t xml:space="preserve"> </w:t>
            </w:r>
            <w:r>
              <w:rPr>
                <w:rFonts w:eastAsia="Microsoft Sans Serif"/>
              </w:rPr>
              <w:t>–доля</w:t>
            </w:r>
            <w:r>
              <w:rPr>
                <w:rFonts w:eastAsia="Microsoft Sans Serif"/>
                <w:spacing w:val="1"/>
              </w:rPr>
              <w:t xml:space="preserve"> </w:t>
            </w:r>
            <w:r>
              <w:rPr>
                <w:rFonts w:eastAsia="Microsoft Sans Serif"/>
              </w:rPr>
              <w:t>уплотнений на</w:t>
            </w:r>
            <w:r>
              <w:rPr>
                <w:rFonts w:eastAsia="Microsoft Sans Serif"/>
                <w:spacing w:val="1"/>
              </w:rPr>
              <w:t xml:space="preserve"> </w:t>
            </w:r>
            <w:r>
              <w:rPr>
                <w:rFonts w:eastAsia="Microsoft Sans Serif"/>
              </w:rPr>
              <w:t>потоке i-го</w:t>
            </w:r>
            <w:r>
              <w:rPr>
                <w:rFonts w:eastAsia="Microsoft Sans Serif"/>
                <w:spacing w:val="1"/>
              </w:rPr>
              <w:t xml:space="preserve"> </w:t>
            </w:r>
            <w:r>
              <w:rPr>
                <w:rFonts w:eastAsia="Microsoft Sans Serif"/>
              </w:rPr>
              <w:t>вида, потеряв-</w:t>
            </w:r>
            <w:r>
              <w:rPr>
                <w:rFonts w:eastAsia="Microsoft Sans Serif"/>
                <w:spacing w:val="1"/>
              </w:rPr>
              <w:t xml:space="preserve"> </w:t>
            </w:r>
            <w:r>
              <w:rPr>
                <w:rFonts w:eastAsia="Microsoft Sans Serif"/>
              </w:rPr>
              <w:t>ших</w:t>
            </w:r>
            <w:r>
              <w:rPr>
                <w:rFonts w:eastAsia="Microsoft Sans Serif"/>
                <w:spacing w:val="1"/>
              </w:rPr>
              <w:t xml:space="preserve"> </w:t>
            </w:r>
            <w:r>
              <w:rPr>
                <w:rFonts w:eastAsia="Microsoft Sans Serif"/>
                <w:spacing w:val="-1"/>
              </w:rPr>
              <w:t>герметичность,</w:t>
            </w:r>
            <w:r>
              <w:rPr>
                <w:rFonts w:eastAsia="Microsoft Sans Serif"/>
                <w:spacing w:val="-56"/>
              </w:rPr>
              <w:t xml:space="preserve"> </w:t>
            </w:r>
            <w:r>
              <w:rPr>
                <w:rFonts w:eastAsia="Microsoft Sans Serif"/>
              </w:rPr>
              <w:t>в</w:t>
            </w:r>
            <w:r>
              <w:rPr>
                <w:rFonts w:eastAsia="Microsoft Sans Serif"/>
                <w:spacing w:val="3"/>
              </w:rPr>
              <w:t xml:space="preserve"> </w:t>
            </w:r>
            <w:r>
              <w:rPr>
                <w:rFonts w:eastAsia="Microsoft Sans Serif"/>
              </w:rPr>
              <w:t>долях</w:t>
            </w:r>
            <w:r>
              <w:rPr>
                <w:rFonts w:eastAsia="Microsoft Sans Serif"/>
                <w:spacing w:val="1"/>
              </w:rPr>
              <w:t xml:space="preserve"> </w:t>
            </w:r>
            <w:r>
              <w:rPr>
                <w:rFonts w:eastAsia="Microsoft Sans Serif"/>
              </w:rPr>
              <w:t>единицы</w:t>
            </w:r>
          </w:p>
        </w:tc>
        <w:tc>
          <w:tcPr>
            <w:tcW w:w="14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18" w:right="107" w:hanging="5"/>
              <w:jc w:val="center"/>
              <w:rPr>
                <w:rFonts w:eastAsia="Microsoft Sans Serif"/>
              </w:rPr>
            </w:pPr>
            <w:r>
              <w:rPr>
                <w:rFonts w:eastAsia="Microsoft Sans Serif"/>
              </w:rPr>
              <w:t>С</w:t>
            </w:r>
            <w:r>
              <w:rPr>
                <w:rFonts w:eastAsia="Microsoft Sans Serif"/>
                <w:vertAlign w:val="subscript"/>
              </w:rPr>
              <w:t>i</w:t>
            </w:r>
            <w:r>
              <w:rPr>
                <w:rFonts w:eastAsia="Microsoft Sans Serif"/>
              </w:rPr>
              <w:t>-</w:t>
            </w:r>
            <w:r>
              <w:rPr>
                <w:rFonts w:eastAsia="Microsoft Sans Serif"/>
                <w:spacing w:val="1"/>
              </w:rPr>
              <w:t xml:space="preserve"> </w:t>
            </w:r>
            <w:r>
              <w:rPr>
                <w:rFonts w:eastAsia="Microsoft Sans Serif"/>
              </w:rPr>
              <w:t>массовая</w:t>
            </w:r>
            <w:r>
              <w:rPr>
                <w:rFonts w:eastAsia="Microsoft Sans Serif"/>
                <w:spacing w:val="1"/>
              </w:rPr>
              <w:t xml:space="preserve"> </w:t>
            </w:r>
            <w:r>
              <w:rPr>
                <w:rFonts w:eastAsia="Microsoft Sans Serif"/>
                <w:spacing w:val="-1"/>
              </w:rPr>
              <w:t>концентрац</w:t>
            </w:r>
            <w:r>
              <w:rPr>
                <w:rFonts w:eastAsia="Microsoft Sans Serif"/>
                <w:spacing w:val="-56"/>
              </w:rPr>
              <w:t xml:space="preserve"> </w:t>
            </w:r>
            <w:r>
              <w:rPr>
                <w:rFonts w:eastAsia="Microsoft Sans Serif"/>
              </w:rPr>
              <w:t>ия</w:t>
            </w:r>
            <w:r>
              <w:rPr>
                <w:rFonts w:eastAsia="Microsoft Sans Serif"/>
                <w:spacing w:val="1"/>
              </w:rPr>
              <w:t xml:space="preserve"> </w:t>
            </w:r>
            <w:r>
              <w:rPr>
                <w:rFonts w:eastAsia="Microsoft Sans Serif"/>
              </w:rPr>
              <w:t>вредного</w:t>
            </w:r>
            <w:r>
              <w:rPr>
                <w:rFonts w:eastAsia="Microsoft Sans Serif"/>
                <w:spacing w:val="1"/>
              </w:rPr>
              <w:t xml:space="preserve"> </w:t>
            </w:r>
            <w:r>
              <w:rPr>
                <w:rFonts w:eastAsia="Microsoft Sans Serif"/>
                <w:w w:val="95"/>
              </w:rPr>
              <w:t>компонента</w:t>
            </w:r>
            <w:r>
              <w:rPr>
                <w:rFonts w:eastAsia="Microsoft Sans Serif"/>
                <w:spacing w:val="-53"/>
                <w:w w:val="95"/>
              </w:rPr>
              <w:t xml:space="preserve"> </w:t>
            </w:r>
            <w:r>
              <w:rPr>
                <w:rFonts w:eastAsia="Microsoft Sans Serif"/>
              </w:rPr>
              <w:t>в</w:t>
            </w:r>
            <w:r>
              <w:rPr>
                <w:rFonts w:eastAsia="Microsoft Sans Serif"/>
                <w:spacing w:val="3"/>
              </w:rPr>
              <w:t xml:space="preserve"> </w:t>
            </w:r>
            <w:r>
              <w:rPr>
                <w:rFonts w:eastAsia="Microsoft Sans Serif"/>
              </w:rPr>
              <w:t>долях</w:t>
            </w:r>
            <w:r>
              <w:rPr>
                <w:rFonts w:eastAsia="Microsoft Sans Serif"/>
                <w:spacing w:val="1"/>
              </w:rPr>
              <w:t xml:space="preserve"> </w:t>
            </w:r>
            <w:r>
              <w:rPr>
                <w:rFonts w:eastAsia="Microsoft Sans Serif"/>
              </w:rPr>
              <w:t>единицы</w:t>
            </w:r>
          </w:p>
        </w:tc>
        <w:tc>
          <w:tcPr>
            <w:tcW w:w="144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4" w:right="118" w:hanging="2"/>
              <w:jc w:val="center"/>
              <w:rPr>
                <w:rFonts w:eastAsia="Microsoft Sans Serif"/>
              </w:rPr>
            </w:pPr>
            <w:r>
              <w:rPr>
                <w:rFonts w:eastAsia="Microsoft Sans Serif"/>
              </w:rPr>
              <w:t>Максималь</w:t>
            </w:r>
            <w:r>
              <w:rPr>
                <w:rFonts w:eastAsia="Microsoft Sans Serif"/>
                <w:spacing w:val="-56"/>
              </w:rPr>
              <w:t xml:space="preserve"> </w:t>
            </w:r>
            <w:r>
              <w:rPr>
                <w:rFonts w:eastAsia="Microsoft Sans Serif"/>
                <w:spacing w:val="-1"/>
              </w:rPr>
              <w:t>но-разовый</w:t>
            </w:r>
            <w:r>
              <w:rPr>
                <w:rFonts w:eastAsia="Microsoft Sans Serif"/>
                <w:spacing w:val="-56"/>
              </w:rPr>
              <w:t xml:space="preserve"> </w:t>
            </w:r>
            <w:r>
              <w:rPr>
                <w:rFonts w:eastAsia="Microsoft Sans Serif"/>
              </w:rPr>
              <w:t>выброс,</w:t>
            </w:r>
          </w:p>
          <w:p w:rsidR="00D55626" w:rsidRDefault="003B014E">
            <w:pPr>
              <w:spacing w:before="0" w:after="0"/>
              <w:ind w:left="570" w:right="565"/>
              <w:jc w:val="center"/>
              <w:rPr>
                <w:rFonts w:eastAsia="Microsoft Sans Serif"/>
              </w:rPr>
            </w:pPr>
            <w:r>
              <w:rPr>
                <w:rFonts w:eastAsia="Microsoft Sans Serif"/>
              </w:rPr>
              <w:t>г/с</w:t>
            </w:r>
          </w:p>
        </w:tc>
        <w:tc>
          <w:tcPr>
            <w:tcW w:w="118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8" w:right="124"/>
              <w:jc w:val="center"/>
              <w:rPr>
                <w:rFonts w:eastAsia="Microsoft Sans Serif"/>
              </w:rPr>
            </w:pPr>
            <w:r>
              <w:rPr>
                <w:rFonts w:eastAsia="Microsoft Sans Serif"/>
              </w:rPr>
              <w:t>Валовый</w:t>
            </w:r>
            <w:r>
              <w:rPr>
                <w:rFonts w:eastAsia="Microsoft Sans Serif"/>
                <w:spacing w:val="-56"/>
              </w:rPr>
              <w:t xml:space="preserve"> </w:t>
            </w:r>
            <w:r>
              <w:rPr>
                <w:rFonts w:eastAsia="Microsoft Sans Serif"/>
              </w:rPr>
              <w:t>выброс,</w:t>
            </w:r>
            <w:r>
              <w:rPr>
                <w:rFonts w:eastAsia="Microsoft Sans Serif"/>
                <w:spacing w:val="1"/>
              </w:rPr>
              <w:t xml:space="preserve"> </w:t>
            </w:r>
            <w:r>
              <w:rPr>
                <w:rFonts w:eastAsia="Microsoft Sans Serif"/>
              </w:rPr>
              <w:t>т/год</w:t>
            </w:r>
          </w:p>
        </w:tc>
      </w:tr>
      <w:tr w:rsidR="00D55626">
        <w:trPr>
          <w:trHeight w:val="254"/>
        </w:trPr>
        <w:tc>
          <w:tcPr>
            <w:tcW w:w="9578" w:type="dxa"/>
            <w:gridSpan w:val="7"/>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334" w:right="3332"/>
              <w:jc w:val="center"/>
              <w:rPr>
                <w:rFonts w:eastAsia="Microsoft Sans Serif"/>
              </w:rPr>
            </w:pPr>
            <w:r>
              <w:rPr>
                <w:rFonts w:eastAsia="Microsoft Sans Serif"/>
              </w:rPr>
              <w:t>Смесь</w:t>
            </w:r>
            <w:r>
              <w:rPr>
                <w:rFonts w:eastAsia="Microsoft Sans Serif"/>
                <w:spacing w:val="-5"/>
              </w:rPr>
              <w:t xml:space="preserve"> </w:t>
            </w:r>
            <w:r>
              <w:rPr>
                <w:rFonts w:eastAsia="Microsoft Sans Serif"/>
              </w:rPr>
              <w:t>углеводородов</w:t>
            </w:r>
            <w:r>
              <w:rPr>
                <w:rFonts w:eastAsia="Microsoft Sans Serif"/>
                <w:spacing w:val="-5"/>
              </w:rPr>
              <w:t xml:space="preserve"> </w:t>
            </w:r>
            <w:r>
              <w:rPr>
                <w:rFonts w:eastAsia="Microsoft Sans Serif"/>
              </w:rPr>
              <w:t>С</w:t>
            </w:r>
            <w:r>
              <w:rPr>
                <w:rFonts w:eastAsia="Microsoft Sans Serif"/>
                <w:vertAlign w:val="subscript"/>
              </w:rPr>
              <w:t>1</w:t>
            </w:r>
            <w:r>
              <w:rPr>
                <w:rFonts w:eastAsia="Microsoft Sans Serif"/>
              </w:rPr>
              <w:t>-С</w:t>
            </w:r>
            <w:r>
              <w:rPr>
                <w:rFonts w:eastAsia="Microsoft Sans Serif"/>
                <w:vertAlign w:val="subscript"/>
              </w:rPr>
              <w:t>5</w:t>
            </w:r>
          </w:p>
        </w:tc>
      </w:tr>
      <w:tr w:rsidR="00D55626">
        <w:trPr>
          <w:trHeight w:val="251"/>
        </w:trPr>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90"/>
              <w:rPr>
                <w:rFonts w:eastAsia="Microsoft Sans Serif"/>
              </w:rPr>
            </w:pPr>
            <w:r>
              <w:rPr>
                <w:rFonts w:eastAsia="Microsoft Sans Serif"/>
              </w:rPr>
              <w:t>ЗРА</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5" w:right="123"/>
              <w:jc w:val="center"/>
              <w:rPr>
                <w:rFonts w:eastAsia="Microsoft Sans Serif"/>
              </w:rPr>
            </w:pPr>
            <w:r>
              <w:rPr>
                <w:rFonts w:eastAsia="Microsoft Sans Serif"/>
              </w:rPr>
              <w:t>0,013</w:t>
            </w:r>
          </w:p>
        </w:tc>
        <w:tc>
          <w:tcPr>
            <w:tcW w:w="14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597"/>
              <w:rPr>
                <w:rFonts w:eastAsia="Microsoft Sans Serif"/>
              </w:rPr>
            </w:pPr>
            <w:r>
              <w:rPr>
                <w:rFonts w:eastAsia="Microsoft Sans Serif"/>
              </w:rPr>
              <w:t>10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14" w:right="106"/>
              <w:jc w:val="center"/>
              <w:rPr>
                <w:rFonts w:eastAsia="Microsoft Sans Serif"/>
              </w:rPr>
            </w:pPr>
            <w:r>
              <w:rPr>
                <w:rFonts w:eastAsia="Microsoft Sans Serif"/>
              </w:rPr>
              <w:t>0,365</w:t>
            </w:r>
          </w:p>
        </w:tc>
        <w:tc>
          <w:tcPr>
            <w:tcW w:w="14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7" w:right="239"/>
              <w:jc w:val="center"/>
              <w:rPr>
                <w:rFonts w:eastAsia="Microsoft Sans Serif"/>
              </w:rPr>
            </w:pPr>
            <w:r>
              <w:rPr>
                <w:rFonts w:eastAsia="Microsoft Sans Serif"/>
              </w:rPr>
              <w:t>0,94</w:t>
            </w:r>
          </w:p>
        </w:tc>
        <w:tc>
          <w:tcPr>
            <w:tcW w:w="144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rPr>
            </w:pPr>
          </w:p>
          <w:p w:rsidR="00D55626" w:rsidRDefault="003B014E">
            <w:pPr>
              <w:spacing w:before="0" w:after="0"/>
              <w:ind w:left="441"/>
              <w:rPr>
                <w:rFonts w:eastAsia="Microsoft Sans Serif"/>
              </w:rPr>
            </w:pPr>
            <w:r>
              <w:rPr>
                <w:rFonts w:eastAsia="Microsoft Sans Serif"/>
              </w:rPr>
              <w:t>0,043</w:t>
            </w:r>
          </w:p>
        </w:tc>
        <w:tc>
          <w:tcPr>
            <w:tcW w:w="118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55626" w:rsidRDefault="00D55626">
            <w:pPr>
              <w:spacing w:before="0" w:after="0"/>
              <w:rPr>
                <w:rFonts w:eastAsia="Microsoft Sans Serif"/>
              </w:rPr>
            </w:pPr>
          </w:p>
          <w:p w:rsidR="00D55626" w:rsidRDefault="003B014E">
            <w:pPr>
              <w:spacing w:before="0" w:after="0"/>
              <w:ind w:left="313"/>
              <w:rPr>
                <w:rFonts w:eastAsia="Microsoft Sans Serif"/>
              </w:rPr>
            </w:pPr>
            <w:r>
              <w:rPr>
                <w:rFonts w:eastAsia="Microsoft Sans Serif"/>
              </w:rPr>
              <w:t>1,356</w:t>
            </w:r>
          </w:p>
        </w:tc>
      </w:tr>
      <w:tr w:rsidR="00D55626">
        <w:trPr>
          <w:trHeight w:val="508"/>
        </w:trPr>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424" w:right="42" w:hanging="255"/>
              <w:rPr>
                <w:rFonts w:eastAsia="Microsoft Sans Serif"/>
              </w:rPr>
            </w:pPr>
            <w:r>
              <w:rPr>
                <w:rFonts w:eastAsia="Microsoft Sans Serif"/>
                <w:w w:val="95"/>
              </w:rPr>
              <w:t>Фланц</w:t>
            </w:r>
            <w:r>
              <w:rPr>
                <w:rFonts w:eastAsia="Microsoft Sans Serif"/>
                <w:spacing w:val="-53"/>
                <w:w w:val="95"/>
              </w:rPr>
              <w:t xml:space="preserve"> </w:t>
            </w:r>
            <w:r>
              <w:rPr>
                <w:rFonts w:eastAsia="Microsoft Sans Serif"/>
              </w:rPr>
              <w:t>ы</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5" w:right="123"/>
              <w:jc w:val="center"/>
              <w:rPr>
                <w:rFonts w:eastAsia="Microsoft Sans Serif"/>
              </w:rPr>
            </w:pPr>
            <w:r>
              <w:rPr>
                <w:rFonts w:eastAsia="Microsoft Sans Serif"/>
              </w:rPr>
              <w:t>0,00038</w:t>
            </w:r>
          </w:p>
        </w:tc>
        <w:tc>
          <w:tcPr>
            <w:tcW w:w="14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597"/>
              <w:rPr>
                <w:rFonts w:eastAsia="Microsoft Sans Serif"/>
              </w:rPr>
            </w:pPr>
            <w:r>
              <w:rPr>
                <w:rFonts w:eastAsia="Microsoft Sans Serif"/>
              </w:rPr>
              <w:t>20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14" w:right="104"/>
              <w:jc w:val="center"/>
              <w:rPr>
                <w:rFonts w:eastAsia="Microsoft Sans Serif"/>
              </w:rPr>
            </w:pPr>
            <w:r>
              <w:rPr>
                <w:rFonts w:eastAsia="Microsoft Sans Serif"/>
              </w:rPr>
              <w:t>0,05</w:t>
            </w:r>
          </w:p>
        </w:tc>
        <w:tc>
          <w:tcPr>
            <w:tcW w:w="144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47" w:right="239"/>
              <w:jc w:val="center"/>
              <w:rPr>
                <w:rFonts w:eastAsia="Microsoft Sans Serif"/>
              </w:rPr>
            </w:pPr>
            <w:r>
              <w:rPr>
                <w:rFonts w:eastAsia="Microsoft Sans Serif"/>
              </w:rPr>
              <w:t>0,94</w:t>
            </w:r>
          </w:p>
        </w:tc>
        <w:tc>
          <w:tcPr>
            <w:tcW w:w="14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rPr>
            </w:pPr>
          </w:p>
        </w:tc>
        <w:tc>
          <w:tcPr>
            <w:tcW w:w="118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rPr>
            </w:pPr>
          </w:p>
        </w:tc>
      </w:tr>
    </w:tbl>
    <w:p w:rsidR="00D55626" w:rsidRDefault="00D55626">
      <w:pPr>
        <w:spacing w:before="0" w:after="0"/>
        <w:rPr>
          <w:rFonts w:eastAsia="Microsoft Sans Serif"/>
        </w:rPr>
      </w:pPr>
    </w:p>
    <w:p w:rsidR="00D55626" w:rsidRDefault="003B014E">
      <w:pPr>
        <w:spacing w:before="0" w:after="0"/>
        <w:ind w:left="3469"/>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6035,Газосепаратор</w:t>
      </w:r>
      <w:r>
        <w:rPr>
          <w:rFonts w:eastAsia="Arial"/>
          <w:b/>
          <w:bCs/>
          <w:i/>
          <w:iCs/>
          <w:spacing w:val="-4"/>
          <w:u w:val="thick" w:color="000000"/>
        </w:rPr>
        <w:t xml:space="preserve"> </w:t>
      </w:r>
      <w:r>
        <w:rPr>
          <w:rFonts w:eastAsia="Arial"/>
          <w:b/>
          <w:bCs/>
          <w:i/>
          <w:iCs/>
          <w:u w:val="thick" w:color="000000"/>
        </w:rPr>
        <w:t>(ЗРА,</w:t>
      </w:r>
      <w:r>
        <w:rPr>
          <w:rFonts w:eastAsia="Arial"/>
          <w:b/>
          <w:bCs/>
          <w:i/>
          <w:iCs/>
          <w:spacing w:val="-5"/>
          <w:u w:val="thick" w:color="000000"/>
        </w:rPr>
        <w:t xml:space="preserve"> </w:t>
      </w:r>
      <w:r>
        <w:rPr>
          <w:rFonts w:eastAsia="Arial"/>
          <w:b/>
          <w:bCs/>
          <w:i/>
          <w:iCs/>
          <w:u w:val="thick" w:color="000000"/>
        </w:rPr>
        <w:t>фланцы)</w:t>
      </w:r>
    </w:p>
    <w:p w:rsidR="00D55626" w:rsidRDefault="003B014E">
      <w:pPr>
        <w:spacing w:before="0" w:after="0"/>
        <w:ind w:left="622" w:right="751"/>
        <w:rPr>
          <w:rFonts w:eastAsia="Microsoft Sans Serif"/>
        </w:rPr>
      </w:pPr>
      <w:r>
        <w:rPr>
          <w:rFonts w:eastAsia="Microsoft Sans Serif"/>
        </w:rPr>
        <w:t>При работе сепаратора происходят утечки вредных веществ в атмосферный воздух</w:t>
      </w:r>
      <w:r>
        <w:rPr>
          <w:rFonts w:eastAsia="Microsoft Sans Serif"/>
          <w:spacing w:val="1"/>
        </w:rPr>
        <w:t xml:space="preserve"> </w:t>
      </w:r>
      <w:r>
        <w:rPr>
          <w:rFonts w:eastAsia="Microsoft Sans Serif"/>
        </w:rPr>
        <w:t>через</w:t>
      </w:r>
      <w:r>
        <w:rPr>
          <w:rFonts w:eastAsia="Microsoft Sans Serif"/>
          <w:spacing w:val="2"/>
        </w:rPr>
        <w:t xml:space="preserve"> </w:t>
      </w:r>
      <w:r>
        <w:rPr>
          <w:rFonts w:eastAsia="Microsoft Sans Serif"/>
        </w:rPr>
        <w:t>неплотности</w:t>
      </w:r>
      <w:r>
        <w:rPr>
          <w:rFonts w:eastAsia="Microsoft Sans Serif"/>
          <w:spacing w:val="2"/>
        </w:rPr>
        <w:t xml:space="preserve"> </w:t>
      </w:r>
      <w:r>
        <w:rPr>
          <w:rFonts w:eastAsia="Microsoft Sans Serif"/>
        </w:rPr>
        <w:t>и</w:t>
      </w:r>
      <w:r>
        <w:rPr>
          <w:rFonts w:eastAsia="Microsoft Sans Serif"/>
          <w:spacing w:val="2"/>
        </w:rPr>
        <w:t xml:space="preserve"> </w:t>
      </w:r>
      <w:r>
        <w:rPr>
          <w:rFonts w:eastAsia="Microsoft Sans Serif"/>
        </w:rPr>
        <w:t>аппарат.</w:t>
      </w:r>
    </w:p>
    <w:p w:rsidR="00D55626" w:rsidRDefault="003B014E">
      <w:pPr>
        <w:spacing w:before="0" w:after="0"/>
        <w:ind w:left="622" w:right="747"/>
        <w:rPr>
          <w:rFonts w:eastAsia="Microsoft Sans Serif"/>
        </w:rPr>
      </w:pPr>
      <w:r>
        <w:rPr>
          <w:rFonts w:eastAsia="Microsoft Sans Serif"/>
        </w:rPr>
        <w:t>Утечки</w:t>
      </w:r>
      <w:r>
        <w:rPr>
          <w:rFonts w:eastAsia="Microsoft Sans Serif"/>
          <w:spacing w:val="1"/>
        </w:rPr>
        <w:t xml:space="preserve"> </w:t>
      </w:r>
      <w:r>
        <w:rPr>
          <w:rFonts w:eastAsia="Microsoft Sans Serif"/>
        </w:rPr>
        <w:t>углеводородов</w:t>
      </w:r>
      <w:r>
        <w:rPr>
          <w:rFonts w:eastAsia="Microsoft Sans Serif"/>
          <w:spacing w:val="1"/>
        </w:rPr>
        <w:t xml:space="preserve"> </w:t>
      </w:r>
      <w:r>
        <w:rPr>
          <w:rFonts w:eastAsia="Microsoft Sans Serif"/>
        </w:rPr>
        <w:t>через</w:t>
      </w:r>
      <w:r>
        <w:rPr>
          <w:rFonts w:eastAsia="Microsoft Sans Serif"/>
          <w:spacing w:val="1"/>
        </w:rPr>
        <w:t xml:space="preserve"> </w:t>
      </w:r>
      <w:r>
        <w:rPr>
          <w:rFonts w:eastAsia="Microsoft Sans Serif"/>
        </w:rPr>
        <w:t>неподвижные</w:t>
      </w:r>
      <w:r>
        <w:rPr>
          <w:rFonts w:eastAsia="Microsoft Sans Serif"/>
          <w:spacing w:val="1"/>
        </w:rPr>
        <w:t xml:space="preserve"> </w:t>
      </w:r>
      <w:r>
        <w:rPr>
          <w:rFonts w:eastAsia="Microsoft Sans Serif"/>
        </w:rPr>
        <w:t>и</w:t>
      </w:r>
      <w:r>
        <w:rPr>
          <w:rFonts w:eastAsia="Microsoft Sans Serif"/>
          <w:spacing w:val="1"/>
        </w:rPr>
        <w:t xml:space="preserve"> </w:t>
      </w:r>
      <w:r>
        <w:rPr>
          <w:rFonts w:eastAsia="Microsoft Sans Serif"/>
        </w:rPr>
        <w:t>подвижные</w:t>
      </w:r>
      <w:r>
        <w:rPr>
          <w:rFonts w:eastAsia="Microsoft Sans Serif"/>
          <w:spacing w:val="1"/>
        </w:rPr>
        <w:t xml:space="preserve"> </w:t>
      </w:r>
      <w:r>
        <w:rPr>
          <w:rFonts w:eastAsia="Microsoft Sans Serif"/>
        </w:rPr>
        <w:t>соединения</w:t>
      </w:r>
      <w:r>
        <w:rPr>
          <w:rFonts w:eastAsia="Microsoft Sans Serif"/>
          <w:spacing w:val="1"/>
        </w:rPr>
        <w:t xml:space="preserve"> </w:t>
      </w:r>
      <w:r>
        <w:rPr>
          <w:rFonts w:eastAsia="Microsoft Sans Serif"/>
        </w:rPr>
        <w:t>(запорно-</w:t>
      </w:r>
      <w:r>
        <w:rPr>
          <w:rFonts w:eastAsia="Microsoft Sans Serif"/>
          <w:spacing w:val="1"/>
        </w:rPr>
        <w:t xml:space="preserve"> </w:t>
      </w:r>
      <w:r>
        <w:rPr>
          <w:rFonts w:eastAsia="Microsoft Sans Serif"/>
        </w:rPr>
        <w:t>регулирующая</w:t>
      </w:r>
      <w:r>
        <w:rPr>
          <w:rFonts w:eastAsia="Microsoft Sans Serif"/>
          <w:spacing w:val="1"/>
        </w:rPr>
        <w:t xml:space="preserve"> </w:t>
      </w:r>
      <w:r>
        <w:rPr>
          <w:rFonts w:eastAsia="Microsoft Sans Serif"/>
        </w:rPr>
        <w:t>арматура,</w:t>
      </w:r>
      <w:r>
        <w:rPr>
          <w:rFonts w:eastAsia="Microsoft Sans Serif"/>
          <w:spacing w:val="1"/>
        </w:rPr>
        <w:t xml:space="preserve"> </w:t>
      </w:r>
      <w:r>
        <w:rPr>
          <w:rFonts w:eastAsia="Microsoft Sans Serif"/>
        </w:rPr>
        <w:t>предохранительные</w:t>
      </w:r>
      <w:r>
        <w:rPr>
          <w:rFonts w:eastAsia="Microsoft Sans Serif"/>
          <w:spacing w:val="1"/>
        </w:rPr>
        <w:t xml:space="preserve"> </w:t>
      </w:r>
      <w:r>
        <w:rPr>
          <w:rFonts w:eastAsia="Microsoft Sans Serif"/>
        </w:rPr>
        <w:t>клапана</w:t>
      </w:r>
      <w:r>
        <w:rPr>
          <w:rFonts w:eastAsia="Microsoft Sans Serif"/>
          <w:spacing w:val="1"/>
        </w:rPr>
        <w:t xml:space="preserve"> </w:t>
      </w:r>
      <w:r>
        <w:rPr>
          <w:rFonts w:eastAsia="Microsoft Sans Serif"/>
        </w:rPr>
        <w:t>и</w:t>
      </w:r>
      <w:r>
        <w:rPr>
          <w:rFonts w:eastAsia="Microsoft Sans Serif"/>
          <w:spacing w:val="1"/>
        </w:rPr>
        <w:t xml:space="preserve"> </w:t>
      </w:r>
      <w:r>
        <w:rPr>
          <w:rFonts w:eastAsia="Microsoft Sans Serif"/>
        </w:rPr>
        <w:t>фланцевые</w:t>
      </w:r>
      <w:r>
        <w:rPr>
          <w:rFonts w:eastAsia="Microsoft Sans Serif"/>
          <w:spacing w:val="1"/>
        </w:rPr>
        <w:t xml:space="preserve"> </w:t>
      </w:r>
      <w:r>
        <w:rPr>
          <w:rFonts w:eastAsia="Microsoft Sans Serif"/>
        </w:rPr>
        <w:t>соединения)</w:t>
      </w:r>
      <w:r>
        <w:rPr>
          <w:rFonts w:eastAsia="Microsoft Sans Serif"/>
          <w:spacing w:val="1"/>
        </w:rPr>
        <w:t xml:space="preserve"> </w:t>
      </w:r>
      <w:r>
        <w:rPr>
          <w:rFonts w:eastAsia="Microsoft Sans Serif"/>
        </w:rPr>
        <w:t>определяются</w:t>
      </w:r>
      <w:r>
        <w:rPr>
          <w:rFonts w:eastAsia="Microsoft Sans Serif"/>
          <w:spacing w:val="3"/>
        </w:rPr>
        <w:t xml:space="preserve"> </w:t>
      </w:r>
      <w:r>
        <w:rPr>
          <w:rFonts w:eastAsia="Microsoft Sans Serif"/>
        </w:rPr>
        <w:t>по</w:t>
      </w:r>
      <w:r>
        <w:rPr>
          <w:rFonts w:eastAsia="Microsoft Sans Serif"/>
          <w:spacing w:val="1"/>
        </w:rPr>
        <w:t xml:space="preserve"> </w:t>
      </w:r>
      <w:r>
        <w:rPr>
          <w:rFonts w:eastAsia="Microsoft Sans Serif"/>
        </w:rPr>
        <w:t>следующей формуле:</w:t>
      </w:r>
    </w:p>
    <w:p w:rsidR="00D55626" w:rsidRDefault="003B014E">
      <w:pPr>
        <w:spacing w:before="0" w:after="0"/>
        <w:ind w:left="3550"/>
        <w:rPr>
          <w:rFonts w:eastAsia="Microsoft Sans Serif"/>
        </w:rPr>
      </w:pPr>
      <w:r>
        <w:rPr>
          <w:rFonts w:eastAsia="Microsoft Sans Serif"/>
        </w:rPr>
        <w:t>М</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rPr>
        <w:t>∑</w:t>
      </w:r>
      <w:r>
        <w:rPr>
          <w:rFonts w:eastAsia="Microsoft Sans Serif"/>
          <w:spacing w:val="3"/>
        </w:rPr>
        <w:t xml:space="preserve"> </w:t>
      </w:r>
      <w:r>
        <w:rPr>
          <w:rFonts w:eastAsia="Microsoft Sans Serif"/>
        </w:rPr>
        <w:t>П</w:t>
      </w:r>
      <w:r>
        <w:rPr>
          <w:rFonts w:eastAsia="Microsoft Sans Serif"/>
          <w:vertAlign w:val="subscript"/>
        </w:rPr>
        <w:t>i</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rPr>
        <w:t>g</w:t>
      </w:r>
      <w:r>
        <w:rPr>
          <w:rFonts w:eastAsia="Microsoft Sans Serif"/>
          <w:vertAlign w:val="subscript"/>
        </w:rPr>
        <w:t>i</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rPr>
        <w:t>n</w:t>
      </w:r>
      <w:r>
        <w:rPr>
          <w:rFonts w:eastAsia="Microsoft Sans Serif"/>
          <w:vertAlign w:val="subscript"/>
        </w:rPr>
        <w:t>i</w:t>
      </w:r>
      <w:r>
        <w:rPr>
          <w:rFonts w:eastAsia="Microsoft Sans Serif"/>
          <w:spacing w:val="1"/>
        </w:rPr>
        <w:t xml:space="preserve"> </w:t>
      </w:r>
      <w:r>
        <w:rPr>
          <w:rFonts w:eastAsia="Microsoft Sans Serif"/>
        </w:rPr>
        <w:t>* χ</w:t>
      </w:r>
      <w:r>
        <w:rPr>
          <w:rFonts w:eastAsia="Microsoft Sans Serif"/>
          <w:vertAlign w:val="subscript"/>
        </w:rPr>
        <w:t>i</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rPr>
        <w:t>С</w:t>
      </w:r>
      <w:r>
        <w:rPr>
          <w:rFonts w:eastAsia="Microsoft Sans Serif"/>
          <w:vertAlign w:val="subscript"/>
        </w:rPr>
        <w:t>i</w:t>
      </w:r>
      <w:r>
        <w:rPr>
          <w:rFonts w:eastAsia="Microsoft Sans Serif"/>
        </w:rPr>
        <w:t>)</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rPr>
        <w:t>3,6</w:t>
      </w:r>
    </w:p>
    <w:p w:rsidR="00D55626" w:rsidRDefault="003B014E">
      <w:pPr>
        <w:spacing w:before="0" w:after="0"/>
        <w:ind w:left="622" w:right="750"/>
        <w:rPr>
          <w:rFonts w:eastAsia="Microsoft Sans Serif"/>
        </w:rPr>
      </w:pPr>
      <w:r>
        <w:rPr>
          <w:rFonts w:eastAsia="Microsoft Sans Serif"/>
          <w:w w:val="105"/>
        </w:rPr>
        <w:t>где</w:t>
      </w:r>
      <w:r>
        <w:rPr>
          <w:rFonts w:eastAsia="Microsoft Sans Serif"/>
          <w:spacing w:val="1"/>
          <w:w w:val="105"/>
        </w:rPr>
        <w:t xml:space="preserve"> </w:t>
      </w:r>
      <w:r>
        <w:rPr>
          <w:rFonts w:eastAsia="Microsoft Sans Serif"/>
          <w:w w:val="105"/>
        </w:rPr>
        <w:t>g</w:t>
      </w:r>
      <w:r>
        <w:rPr>
          <w:rFonts w:eastAsia="Microsoft Sans Serif"/>
          <w:w w:val="105"/>
          <w:vertAlign w:val="subscript"/>
        </w:rPr>
        <w:t>i</w:t>
      </w:r>
      <w:r>
        <w:rPr>
          <w:rFonts w:eastAsia="Microsoft Sans Serif"/>
          <w:spacing w:val="1"/>
          <w:w w:val="105"/>
        </w:rPr>
        <w:t xml:space="preserve"> </w:t>
      </w:r>
      <w:r>
        <w:rPr>
          <w:rFonts w:eastAsia="Microsoft Sans Serif"/>
          <w:w w:val="160"/>
        </w:rPr>
        <w:t xml:space="preserve">– </w:t>
      </w:r>
      <w:r>
        <w:rPr>
          <w:rFonts w:eastAsia="Microsoft Sans Serif"/>
          <w:w w:val="105"/>
        </w:rPr>
        <w:t>величина утечки потока i-го вида через одно фланцевое уплотнение,</w:t>
      </w:r>
      <w:r>
        <w:rPr>
          <w:rFonts w:eastAsia="Microsoft Sans Serif"/>
          <w:spacing w:val="1"/>
          <w:w w:val="105"/>
        </w:rPr>
        <w:t xml:space="preserve"> </w:t>
      </w:r>
      <w:r>
        <w:rPr>
          <w:rFonts w:eastAsia="Microsoft Sans Serif"/>
          <w:w w:val="105"/>
        </w:rPr>
        <w:t>соединение</w:t>
      </w:r>
    </w:p>
    <w:p w:rsidR="00D55626" w:rsidRDefault="003B014E">
      <w:pPr>
        <w:spacing w:before="0" w:after="0"/>
        <w:ind w:left="1541"/>
        <w:rPr>
          <w:rFonts w:eastAsia="Microsoft Sans Serif"/>
        </w:rPr>
      </w:pPr>
      <w:r>
        <w:rPr>
          <w:rFonts w:eastAsia="Microsoft Sans Serif"/>
          <w:spacing w:val="-1"/>
        </w:rPr>
        <w:t>запорно-регулирующей</w:t>
      </w:r>
      <w:r>
        <w:rPr>
          <w:rFonts w:eastAsia="Microsoft Sans Serif"/>
          <w:spacing w:val="-11"/>
        </w:rPr>
        <w:t xml:space="preserve"> </w:t>
      </w:r>
      <w:r>
        <w:rPr>
          <w:rFonts w:eastAsia="Microsoft Sans Serif"/>
        </w:rPr>
        <w:t>арматуры</w:t>
      </w:r>
      <w:r>
        <w:rPr>
          <w:rFonts w:eastAsia="Microsoft Sans Serif"/>
          <w:spacing w:val="-11"/>
        </w:rPr>
        <w:t xml:space="preserve"> </w:t>
      </w:r>
      <w:r>
        <w:rPr>
          <w:rFonts w:eastAsia="Microsoft Sans Serif"/>
        </w:rPr>
        <w:t>кг/час;</w:t>
      </w:r>
    </w:p>
    <w:p w:rsidR="00D55626" w:rsidRDefault="003B014E">
      <w:pPr>
        <w:spacing w:before="0" w:after="0"/>
        <w:ind w:left="1114"/>
        <w:rPr>
          <w:rFonts w:eastAsia="Microsoft Sans Serif"/>
        </w:rPr>
      </w:pPr>
      <w:r>
        <w:rPr>
          <w:rFonts w:eastAsia="Microsoft Sans Serif"/>
        </w:rPr>
        <w:t>n</w:t>
      </w:r>
      <w:r>
        <w:rPr>
          <w:rFonts w:eastAsia="Microsoft Sans Serif"/>
          <w:vertAlign w:val="subscript"/>
        </w:rPr>
        <w:t>i</w:t>
      </w:r>
      <w:r>
        <w:rPr>
          <w:rFonts w:eastAsia="Microsoft Sans Serif"/>
          <w:spacing w:val="1"/>
        </w:rPr>
        <w:t xml:space="preserve"> </w:t>
      </w:r>
      <w:r>
        <w:rPr>
          <w:rFonts w:eastAsia="Microsoft Sans Serif"/>
        </w:rPr>
        <w:t xml:space="preserve">– </w:t>
      </w:r>
      <w:r>
        <w:rPr>
          <w:rFonts w:eastAsia="Microsoft Sans Serif"/>
        </w:rPr>
        <w:t>число неподвижных</w:t>
      </w:r>
      <w:r>
        <w:rPr>
          <w:rFonts w:eastAsia="Microsoft Sans Serif"/>
          <w:spacing w:val="1"/>
        </w:rPr>
        <w:t xml:space="preserve"> </w:t>
      </w:r>
      <w:r>
        <w:rPr>
          <w:rFonts w:eastAsia="Microsoft Sans Serif"/>
        </w:rPr>
        <w:t>уплотнений</w:t>
      </w:r>
      <w:r>
        <w:rPr>
          <w:rFonts w:eastAsia="Microsoft Sans Serif"/>
          <w:spacing w:val="2"/>
        </w:rPr>
        <w:t xml:space="preserve"> </w:t>
      </w:r>
      <w:r>
        <w:rPr>
          <w:rFonts w:eastAsia="Microsoft Sans Serif"/>
        </w:rPr>
        <w:t>на</w:t>
      </w:r>
      <w:r>
        <w:rPr>
          <w:rFonts w:eastAsia="Microsoft Sans Serif"/>
          <w:spacing w:val="1"/>
        </w:rPr>
        <w:t xml:space="preserve"> </w:t>
      </w:r>
      <w:r>
        <w:rPr>
          <w:rFonts w:eastAsia="Microsoft Sans Serif"/>
        </w:rPr>
        <w:t>потоке</w:t>
      </w:r>
      <w:r>
        <w:rPr>
          <w:rFonts w:eastAsia="Microsoft Sans Serif"/>
          <w:spacing w:val="8"/>
        </w:rPr>
        <w:t xml:space="preserve"> </w:t>
      </w:r>
      <w:r>
        <w:rPr>
          <w:rFonts w:eastAsia="Microsoft Sans Serif"/>
        </w:rPr>
        <w:t>i-го</w:t>
      </w:r>
      <w:r>
        <w:rPr>
          <w:rFonts w:eastAsia="Microsoft Sans Serif"/>
          <w:spacing w:val="1"/>
        </w:rPr>
        <w:t xml:space="preserve"> </w:t>
      </w:r>
      <w:r>
        <w:rPr>
          <w:rFonts w:eastAsia="Microsoft Sans Serif"/>
        </w:rPr>
        <w:t>вида,</w:t>
      </w:r>
      <w:r>
        <w:rPr>
          <w:rFonts w:eastAsia="Microsoft Sans Serif"/>
          <w:spacing w:val="2"/>
        </w:rPr>
        <w:t xml:space="preserve"> </w:t>
      </w:r>
      <w:r>
        <w:rPr>
          <w:rFonts w:eastAsia="Microsoft Sans Serif"/>
        </w:rPr>
        <w:t>шт.;</w:t>
      </w:r>
    </w:p>
    <w:p w:rsidR="00D55626" w:rsidRDefault="003B014E">
      <w:pPr>
        <w:spacing w:before="0" w:after="0"/>
        <w:ind w:left="1541" w:right="916" w:hanging="428"/>
        <w:rPr>
          <w:rFonts w:eastAsia="Microsoft Sans Serif"/>
        </w:rPr>
      </w:pPr>
      <w:r>
        <w:rPr>
          <w:rFonts w:eastAsia="Microsoft Sans Serif"/>
        </w:rPr>
        <w:t>χ</w:t>
      </w:r>
      <w:r>
        <w:rPr>
          <w:rFonts w:eastAsia="Microsoft Sans Serif"/>
          <w:vertAlign w:val="subscript"/>
        </w:rPr>
        <w:t>i</w:t>
      </w:r>
      <w:r>
        <w:rPr>
          <w:rFonts w:eastAsia="Microsoft Sans Serif"/>
        </w:rPr>
        <w:t xml:space="preserve"> – доля</w:t>
      </w:r>
      <w:r>
        <w:rPr>
          <w:rFonts w:eastAsia="Microsoft Sans Serif"/>
          <w:spacing w:val="4"/>
        </w:rPr>
        <w:t xml:space="preserve"> </w:t>
      </w:r>
      <w:r>
        <w:rPr>
          <w:rFonts w:eastAsia="Microsoft Sans Serif"/>
        </w:rPr>
        <w:t>уплотнений</w:t>
      </w:r>
      <w:r>
        <w:rPr>
          <w:rFonts w:eastAsia="Microsoft Sans Serif"/>
          <w:spacing w:val="1"/>
        </w:rPr>
        <w:t xml:space="preserve"> </w:t>
      </w:r>
      <w:r>
        <w:rPr>
          <w:rFonts w:eastAsia="Microsoft Sans Serif"/>
        </w:rPr>
        <w:t>на</w:t>
      </w:r>
      <w:r>
        <w:rPr>
          <w:rFonts w:eastAsia="Microsoft Sans Serif"/>
          <w:spacing w:val="4"/>
        </w:rPr>
        <w:t xml:space="preserve"> </w:t>
      </w:r>
      <w:r>
        <w:rPr>
          <w:rFonts w:eastAsia="Microsoft Sans Serif"/>
        </w:rPr>
        <w:t>потоке</w:t>
      </w:r>
      <w:r>
        <w:rPr>
          <w:rFonts w:eastAsia="Microsoft Sans Serif"/>
          <w:spacing w:val="3"/>
        </w:rPr>
        <w:t xml:space="preserve"> </w:t>
      </w:r>
      <w:r>
        <w:rPr>
          <w:rFonts w:eastAsia="Microsoft Sans Serif"/>
        </w:rPr>
        <w:t>i-го</w:t>
      </w:r>
      <w:r>
        <w:rPr>
          <w:rFonts w:eastAsia="Microsoft Sans Serif"/>
          <w:spacing w:val="1"/>
        </w:rPr>
        <w:t xml:space="preserve"> </w:t>
      </w:r>
      <w:r>
        <w:rPr>
          <w:rFonts w:eastAsia="Microsoft Sans Serif"/>
        </w:rPr>
        <w:t>вида,</w:t>
      </w:r>
      <w:r>
        <w:rPr>
          <w:rFonts w:eastAsia="Microsoft Sans Serif"/>
          <w:spacing w:val="2"/>
        </w:rPr>
        <w:t xml:space="preserve"> </w:t>
      </w:r>
      <w:r>
        <w:rPr>
          <w:rFonts w:eastAsia="Microsoft Sans Serif"/>
        </w:rPr>
        <w:t>потерявших герметичность,</w:t>
      </w:r>
      <w:r>
        <w:rPr>
          <w:rFonts w:eastAsia="Microsoft Sans Serif"/>
          <w:spacing w:val="1"/>
        </w:rPr>
        <w:t xml:space="preserve"> </w:t>
      </w:r>
      <w:r>
        <w:rPr>
          <w:rFonts w:eastAsia="Microsoft Sans Serif"/>
        </w:rPr>
        <w:t>в</w:t>
      </w:r>
      <w:r>
        <w:rPr>
          <w:rFonts w:eastAsia="Microsoft Sans Serif"/>
          <w:spacing w:val="1"/>
        </w:rPr>
        <w:t xml:space="preserve"> </w:t>
      </w:r>
      <w:r>
        <w:rPr>
          <w:rFonts w:eastAsia="Microsoft Sans Serif"/>
        </w:rPr>
        <w:t>долях</w:t>
      </w:r>
      <w:r>
        <w:rPr>
          <w:rFonts w:eastAsia="Microsoft Sans Serif"/>
          <w:spacing w:val="-56"/>
        </w:rPr>
        <w:t xml:space="preserve"> </w:t>
      </w:r>
      <w:r>
        <w:rPr>
          <w:rFonts w:eastAsia="Microsoft Sans Serif"/>
          <w:w w:val="105"/>
        </w:rPr>
        <w:t>единицы;</w:t>
      </w:r>
    </w:p>
    <w:p w:rsidR="00D55626" w:rsidRDefault="003B014E">
      <w:pPr>
        <w:tabs>
          <w:tab w:val="left" w:pos="6747"/>
        </w:tabs>
        <w:spacing w:before="0" w:after="0"/>
        <w:ind w:left="1591" w:right="751" w:hanging="540"/>
        <w:rPr>
          <w:rFonts w:eastAsia="Microsoft Sans Serif"/>
          <w:w w:val="105"/>
        </w:rPr>
      </w:pPr>
      <w:r>
        <w:rPr>
          <w:rFonts w:eastAsia="Microsoft Sans Serif"/>
          <w:spacing w:val="-1"/>
          <w:w w:val="105"/>
        </w:rPr>
        <w:t>С</w:t>
      </w:r>
      <w:r>
        <w:rPr>
          <w:rFonts w:eastAsia="Microsoft Sans Serif"/>
          <w:spacing w:val="-1"/>
          <w:w w:val="105"/>
          <w:vertAlign w:val="subscript"/>
        </w:rPr>
        <w:t>i</w:t>
      </w:r>
      <w:r>
        <w:rPr>
          <w:rFonts w:eastAsia="Microsoft Sans Serif"/>
          <w:spacing w:val="17"/>
          <w:w w:val="105"/>
        </w:rPr>
        <w:t xml:space="preserve"> </w:t>
      </w:r>
      <w:r>
        <w:rPr>
          <w:rFonts w:eastAsia="Microsoft Sans Serif"/>
          <w:spacing w:val="-1"/>
          <w:w w:val="160"/>
        </w:rPr>
        <w:t>–</w:t>
      </w:r>
      <w:r>
        <w:rPr>
          <w:rFonts w:eastAsia="Microsoft Sans Serif"/>
          <w:spacing w:val="-13"/>
          <w:w w:val="160"/>
        </w:rPr>
        <w:t xml:space="preserve"> </w:t>
      </w:r>
      <w:r>
        <w:rPr>
          <w:rFonts w:eastAsia="Microsoft Sans Serif"/>
          <w:spacing w:val="-1"/>
          <w:w w:val="105"/>
        </w:rPr>
        <w:t>массовая</w:t>
      </w:r>
      <w:r>
        <w:rPr>
          <w:rFonts w:eastAsia="Microsoft Sans Serif"/>
          <w:spacing w:val="18"/>
          <w:w w:val="105"/>
        </w:rPr>
        <w:t xml:space="preserve"> </w:t>
      </w:r>
      <w:r>
        <w:rPr>
          <w:rFonts w:eastAsia="Microsoft Sans Serif"/>
          <w:spacing w:val="-1"/>
          <w:w w:val="105"/>
        </w:rPr>
        <w:t>концентрация</w:t>
      </w:r>
      <w:r>
        <w:rPr>
          <w:rFonts w:eastAsia="Microsoft Sans Serif"/>
          <w:spacing w:val="18"/>
          <w:w w:val="105"/>
        </w:rPr>
        <w:t xml:space="preserve"> </w:t>
      </w:r>
      <w:r>
        <w:rPr>
          <w:rFonts w:eastAsia="Microsoft Sans Serif"/>
          <w:spacing w:val="-1"/>
          <w:w w:val="105"/>
        </w:rPr>
        <w:t>вредного</w:t>
      </w:r>
      <w:r>
        <w:rPr>
          <w:rFonts w:eastAsia="Microsoft Sans Serif"/>
          <w:spacing w:val="16"/>
          <w:w w:val="105"/>
        </w:rPr>
        <w:t xml:space="preserve"> </w:t>
      </w:r>
      <w:r>
        <w:rPr>
          <w:rFonts w:eastAsia="Microsoft Sans Serif"/>
          <w:spacing w:val="-1"/>
          <w:w w:val="105"/>
        </w:rPr>
        <w:t>компонента</w:t>
      </w:r>
      <w:r>
        <w:rPr>
          <w:rFonts w:eastAsia="Microsoft Sans Serif"/>
          <w:spacing w:val="-1"/>
          <w:w w:val="105"/>
        </w:rPr>
        <w:tab/>
      </w:r>
      <w:r>
        <w:rPr>
          <w:rFonts w:eastAsia="Microsoft Sans Serif"/>
          <w:w w:val="105"/>
        </w:rPr>
        <w:t>i-го</w:t>
      </w:r>
      <w:r>
        <w:rPr>
          <w:rFonts w:eastAsia="Microsoft Sans Serif"/>
          <w:spacing w:val="31"/>
          <w:w w:val="105"/>
        </w:rPr>
        <w:t xml:space="preserve"> </w:t>
      </w:r>
      <w:r>
        <w:rPr>
          <w:rFonts w:eastAsia="Microsoft Sans Serif"/>
          <w:w w:val="105"/>
        </w:rPr>
        <w:t>вида</w:t>
      </w:r>
      <w:r>
        <w:rPr>
          <w:rFonts w:eastAsia="Microsoft Sans Serif"/>
          <w:spacing w:val="29"/>
          <w:w w:val="105"/>
        </w:rPr>
        <w:t xml:space="preserve"> </w:t>
      </w:r>
      <w:r>
        <w:rPr>
          <w:rFonts w:eastAsia="Microsoft Sans Serif"/>
          <w:w w:val="105"/>
        </w:rPr>
        <w:t>в</w:t>
      </w:r>
      <w:r>
        <w:rPr>
          <w:rFonts w:eastAsia="Microsoft Sans Serif"/>
          <w:spacing w:val="31"/>
          <w:w w:val="105"/>
        </w:rPr>
        <w:t xml:space="preserve"> </w:t>
      </w:r>
      <w:r>
        <w:rPr>
          <w:rFonts w:eastAsia="Microsoft Sans Serif"/>
          <w:w w:val="105"/>
        </w:rPr>
        <w:t>потоке</w:t>
      </w:r>
      <w:r>
        <w:rPr>
          <w:rFonts w:eastAsia="Microsoft Sans Serif"/>
          <w:spacing w:val="32"/>
          <w:w w:val="105"/>
        </w:rPr>
        <w:t xml:space="preserve"> </w:t>
      </w:r>
      <w:r>
        <w:rPr>
          <w:rFonts w:eastAsia="Microsoft Sans Serif"/>
          <w:w w:val="105"/>
        </w:rPr>
        <w:t>в</w:t>
      </w:r>
      <w:r>
        <w:rPr>
          <w:rFonts w:eastAsia="Microsoft Sans Serif"/>
          <w:spacing w:val="31"/>
          <w:w w:val="105"/>
        </w:rPr>
        <w:t xml:space="preserve"> </w:t>
      </w:r>
      <w:r>
        <w:rPr>
          <w:rFonts w:eastAsia="Microsoft Sans Serif"/>
          <w:w w:val="105"/>
        </w:rPr>
        <w:t>долях</w:t>
      </w:r>
      <w:r>
        <w:rPr>
          <w:rFonts w:eastAsia="Microsoft Sans Serif"/>
          <w:spacing w:val="-58"/>
          <w:w w:val="105"/>
        </w:rPr>
        <w:t xml:space="preserve"> </w:t>
      </w:r>
      <w:r>
        <w:rPr>
          <w:rFonts w:eastAsia="Microsoft Sans Serif"/>
          <w:w w:val="105"/>
        </w:rPr>
        <w:t>единицы</w:t>
      </w:r>
    </w:p>
    <w:p w:rsidR="00D55626" w:rsidRDefault="00D55626">
      <w:pPr>
        <w:tabs>
          <w:tab w:val="left" w:pos="6747"/>
        </w:tabs>
        <w:spacing w:before="0" w:after="0"/>
        <w:ind w:left="1591" w:right="751" w:hanging="540"/>
        <w:rPr>
          <w:rFonts w:eastAsia="Microsoft Sans Serif"/>
        </w:rPr>
      </w:pPr>
    </w:p>
    <w:tbl>
      <w:tblPr>
        <w:tblW w:w="0" w:type="auto"/>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243"/>
        <w:gridCol w:w="1308"/>
        <w:gridCol w:w="1418"/>
        <w:gridCol w:w="1842"/>
        <w:gridCol w:w="1418"/>
        <w:gridCol w:w="1417"/>
        <w:gridCol w:w="1276"/>
      </w:tblGrid>
      <w:tr w:rsidR="00D55626">
        <w:trPr>
          <w:trHeight w:val="254"/>
        </w:trPr>
        <w:tc>
          <w:tcPr>
            <w:tcW w:w="1243" w:type="dxa"/>
            <w:shd w:val="clear" w:color="auto" w:fill="auto"/>
          </w:tcPr>
          <w:p w:rsidR="00D55626" w:rsidRDefault="003B014E">
            <w:pPr>
              <w:spacing w:before="0" w:after="0"/>
              <w:ind w:left="117"/>
              <w:jc w:val="center"/>
              <w:rPr>
                <w:rFonts w:eastAsia="Microsoft Sans Serif"/>
              </w:rPr>
            </w:pPr>
            <w:r>
              <w:rPr>
                <w:rFonts w:eastAsia="Microsoft Sans Serif"/>
              </w:rPr>
              <w:t>Наимено-</w:t>
            </w:r>
          </w:p>
        </w:tc>
        <w:tc>
          <w:tcPr>
            <w:tcW w:w="1308" w:type="dxa"/>
            <w:shd w:val="clear" w:color="auto" w:fill="auto"/>
          </w:tcPr>
          <w:p w:rsidR="00D55626" w:rsidRDefault="003B014E">
            <w:pPr>
              <w:spacing w:before="0" w:after="0"/>
              <w:ind w:left="124" w:right="124"/>
              <w:jc w:val="center"/>
              <w:rPr>
                <w:rFonts w:eastAsia="Microsoft Sans Serif"/>
              </w:rPr>
            </w:pPr>
            <w:r>
              <w:rPr>
                <w:rFonts w:eastAsia="Microsoft Sans Serif"/>
              </w:rPr>
              <w:t>g</w:t>
            </w:r>
            <w:r>
              <w:rPr>
                <w:rFonts w:eastAsia="Microsoft Sans Serif"/>
                <w:vertAlign w:val="subscript"/>
              </w:rPr>
              <w:t>i</w:t>
            </w:r>
            <w:r>
              <w:rPr>
                <w:rFonts w:eastAsia="Microsoft Sans Serif"/>
              </w:rPr>
              <w:t>-</w:t>
            </w:r>
          </w:p>
        </w:tc>
        <w:tc>
          <w:tcPr>
            <w:tcW w:w="1418" w:type="dxa"/>
            <w:shd w:val="clear" w:color="auto" w:fill="auto"/>
          </w:tcPr>
          <w:p w:rsidR="00D55626" w:rsidRDefault="003B014E">
            <w:pPr>
              <w:spacing w:before="0" w:after="0"/>
              <w:ind w:left="271"/>
              <w:jc w:val="center"/>
              <w:rPr>
                <w:rFonts w:eastAsia="Microsoft Sans Serif"/>
              </w:rPr>
            </w:pPr>
            <w:r>
              <w:rPr>
                <w:rFonts w:eastAsia="Microsoft Sans Serif"/>
              </w:rPr>
              <w:t>n</w:t>
            </w:r>
            <w:r>
              <w:rPr>
                <w:rFonts w:eastAsia="Microsoft Sans Serif"/>
                <w:vertAlign w:val="subscript"/>
              </w:rPr>
              <w:t>i</w:t>
            </w:r>
            <w:r>
              <w:rPr>
                <w:rFonts w:eastAsia="Microsoft Sans Serif"/>
                <w:spacing w:val="2"/>
              </w:rPr>
              <w:t xml:space="preserve"> </w:t>
            </w:r>
            <w:r>
              <w:rPr>
                <w:rFonts w:eastAsia="Microsoft Sans Serif"/>
              </w:rPr>
              <w:t>-число</w:t>
            </w:r>
          </w:p>
        </w:tc>
        <w:tc>
          <w:tcPr>
            <w:tcW w:w="1842" w:type="dxa"/>
            <w:shd w:val="clear" w:color="auto" w:fill="auto"/>
          </w:tcPr>
          <w:p w:rsidR="00D55626" w:rsidRDefault="003B014E">
            <w:pPr>
              <w:spacing w:before="0" w:after="0"/>
              <w:ind w:left="481"/>
              <w:jc w:val="center"/>
              <w:rPr>
                <w:rFonts w:eastAsia="Microsoft Sans Serif"/>
              </w:rPr>
            </w:pPr>
            <w:r>
              <w:rPr>
                <w:rFonts w:eastAsia="Microsoft Sans Serif"/>
                <w:w w:val="110"/>
              </w:rPr>
              <w:t>χ</w:t>
            </w:r>
            <w:r>
              <w:rPr>
                <w:rFonts w:eastAsia="Microsoft Sans Serif"/>
                <w:w w:val="110"/>
                <w:vertAlign w:val="subscript"/>
              </w:rPr>
              <w:t>i</w:t>
            </w:r>
            <w:r>
              <w:rPr>
                <w:rFonts w:eastAsia="Microsoft Sans Serif"/>
                <w:spacing w:val="-8"/>
                <w:w w:val="110"/>
              </w:rPr>
              <w:t xml:space="preserve"> </w:t>
            </w:r>
            <w:r>
              <w:rPr>
                <w:rFonts w:eastAsia="Microsoft Sans Serif"/>
                <w:w w:val="110"/>
              </w:rPr>
              <w:t>–доля</w:t>
            </w:r>
          </w:p>
        </w:tc>
        <w:tc>
          <w:tcPr>
            <w:tcW w:w="1418" w:type="dxa"/>
            <w:shd w:val="clear" w:color="auto" w:fill="auto"/>
          </w:tcPr>
          <w:p w:rsidR="00D55626" w:rsidRDefault="003B014E">
            <w:pPr>
              <w:spacing w:before="0" w:after="0"/>
              <w:ind w:left="209" w:right="203"/>
              <w:jc w:val="center"/>
              <w:rPr>
                <w:rFonts w:eastAsia="Microsoft Sans Serif"/>
              </w:rPr>
            </w:pPr>
            <w:r>
              <w:rPr>
                <w:rFonts w:eastAsia="Microsoft Sans Serif"/>
              </w:rPr>
              <w:t>С</w:t>
            </w:r>
            <w:r>
              <w:rPr>
                <w:rFonts w:eastAsia="Microsoft Sans Serif"/>
                <w:vertAlign w:val="subscript"/>
              </w:rPr>
              <w:t>i</w:t>
            </w:r>
            <w:r>
              <w:rPr>
                <w:rFonts w:eastAsia="Microsoft Sans Serif"/>
              </w:rPr>
              <w:t>-</w:t>
            </w:r>
          </w:p>
        </w:tc>
        <w:tc>
          <w:tcPr>
            <w:tcW w:w="1417" w:type="dxa"/>
            <w:shd w:val="clear" w:color="auto" w:fill="auto"/>
          </w:tcPr>
          <w:p w:rsidR="00D55626" w:rsidRDefault="003B014E">
            <w:pPr>
              <w:spacing w:before="0" w:after="0"/>
              <w:ind w:left="143"/>
              <w:jc w:val="center"/>
              <w:rPr>
                <w:rFonts w:eastAsia="Microsoft Sans Serif"/>
              </w:rPr>
            </w:pPr>
            <w:r>
              <w:rPr>
                <w:rFonts w:eastAsia="Microsoft Sans Serif"/>
              </w:rPr>
              <w:t>Максималь</w:t>
            </w:r>
          </w:p>
        </w:tc>
        <w:tc>
          <w:tcPr>
            <w:tcW w:w="1276" w:type="dxa"/>
            <w:shd w:val="clear" w:color="auto" w:fill="auto"/>
          </w:tcPr>
          <w:p w:rsidR="00D55626" w:rsidRDefault="003B014E">
            <w:pPr>
              <w:spacing w:before="0" w:after="0"/>
              <w:ind w:left="131"/>
              <w:jc w:val="center"/>
              <w:rPr>
                <w:rFonts w:eastAsia="Microsoft Sans Serif"/>
              </w:rPr>
            </w:pPr>
            <w:r>
              <w:rPr>
                <w:rFonts w:eastAsia="Microsoft Sans Serif"/>
              </w:rPr>
              <w:t>Валовый</w:t>
            </w:r>
          </w:p>
        </w:tc>
      </w:tr>
    </w:tbl>
    <w:p w:rsidR="00D55626" w:rsidRDefault="00D55626">
      <w:pPr>
        <w:spacing w:before="0" w:after="0"/>
        <w:ind w:left="593"/>
        <w:rPr>
          <w:rFonts w:eastAsia="Microsoft Sans Serif"/>
          <w:sz w:val="2"/>
        </w:rPr>
      </w:pPr>
    </w:p>
    <w:tbl>
      <w:tblPr>
        <w:tblW w:w="0" w:type="auto"/>
        <w:tblInd w:w="4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tblPr>
      <w:tblGrid>
        <w:gridCol w:w="1275"/>
        <w:gridCol w:w="1276"/>
        <w:gridCol w:w="1418"/>
        <w:gridCol w:w="1860"/>
        <w:gridCol w:w="1400"/>
        <w:gridCol w:w="1417"/>
        <w:gridCol w:w="1245"/>
      </w:tblGrid>
      <w:tr w:rsidR="00D55626">
        <w:trPr>
          <w:trHeight w:val="2027"/>
        </w:trPr>
        <w:tc>
          <w:tcPr>
            <w:tcW w:w="1275"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79" w:right="171"/>
              <w:jc w:val="center"/>
              <w:rPr>
                <w:rFonts w:eastAsia="Microsoft Sans Serif"/>
              </w:rPr>
            </w:pPr>
            <w:r>
              <w:rPr>
                <w:rFonts w:eastAsia="Microsoft Sans Serif"/>
              </w:rPr>
              <w:t>вание</w:t>
            </w:r>
          </w:p>
        </w:tc>
        <w:tc>
          <w:tcPr>
            <w:tcW w:w="1276"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5" w:right="122"/>
              <w:jc w:val="center"/>
              <w:rPr>
                <w:rFonts w:eastAsia="Microsoft Sans Serif"/>
              </w:rPr>
            </w:pPr>
            <w:r>
              <w:rPr>
                <w:rFonts w:eastAsia="Microsoft Sans Serif"/>
              </w:rPr>
              <w:t>величина</w:t>
            </w:r>
            <w:r>
              <w:rPr>
                <w:rFonts w:eastAsia="Microsoft Sans Serif"/>
                <w:spacing w:val="-56"/>
              </w:rPr>
              <w:t xml:space="preserve"> </w:t>
            </w:r>
            <w:r>
              <w:rPr>
                <w:rFonts w:eastAsia="Microsoft Sans Serif"/>
              </w:rPr>
              <w:t>утечки</w:t>
            </w:r>
            <w:r>
              <w:rPr>
                <w:rFonts w:eastAsia="Microsoft Sans Serif"/>
                <w:spacing w:val="1"/>
              </w:rPr>
              <w:t xml:space="preserve"> </w:t>
            </w:r>
            <w:r>
              <w:rPr>
                <w:rFonts w:eastAsia="Microsoft Sans Serif"/>
              </w:rPr>
              <w:t>потока i-</w:t>
            </w:r>
            <w:r>
              <w:rPr>
                <w:rFonts w:eastAsia="Microsoft Sans Serif"/>
                <w:spacing w:val="1"/>
              </w:rPr>
              <w:t xml:space="preserve"> </w:t>
            </w:r>
            <w:r>
              <w:rPr>
                <w:rFonts w:eastAsia="Microsoft Sans Serif"/>
              </w:rPr>
              <w:t>го вида</w:t>
            </w:r>
            <w:r>
              <w:rPr>
                <w:rFonts w:eastAsia="Microsoft Sans Serif"/>
                <w:spacing w:val="1"/>
              </w:rPr>
              <w:t xml:space="preserve"> </w:t>
            </w:r>
            <w:r>
              <w:rPr>
                <w:rFonts w:eastAsia="Microsoft Sans Serif"/>
              </w:rPr>
              <w:t>через</w:t>
            </w:r>
            <w:r>
              <w:rPr>
                <w:rFonts w:eastAsia="Microsoft Sans Serif"/>
                <w:spacing w:val="1"/>
              </w:rPr>
              <w:t xml:space="preserve"> </w:t>
            </w:r>
            <w:r>
              <w:rPr>
                <w:rFonts w:eastAsia="Microsoft Sans Serif"/>
              </w:rPr>
              <w:t>одно</w:t>
            </w:r>
            <w:r>
              <w:rPr>
                <w:rFonts w:eastAsia="Microsoft Sans Serif"/>
                <w:spacing w:val="1"/>
              </w:rPr>
              <w:t xml:space="preserve"> </w:t>
            </w:r>
            <w:r>
              <w:rPr>
                <w:rFonts w:eastAsia="Microsoft Sans Serif"/>
              </w:rPr>
              <w:t>уплотнен</w:t>
            </w:r>
          </w:p>
          <w:p w:rsidR="00D55626" w:rsidRDefault="003B014E">
            <w:pPr>
              <w:spacing w:before="0" w:after="0"/>
              <w:ind w:left="135" w:right="123"/>
              <w:jc w:val="center"/>
              <w:rPr>
                <w:rFonts w:eastAsia="Microsoft Sans Serif"/>
              </w:rPr>
            </w:pPr>
            <w:r>
              <w:rPr>
                <w:rFonts w:eastAsia="Microsoft Sans Serif"/>
                <w:spacing w:val="-1"/>
              </w:rPr>
              <w:t>ие,</w:t>
            </w:r>
            <w:r>
              <w:rPr>
                <w:rFonts w:eastAsia="Microsoft Sans Serif"/>
                <w:spacing w:val="-11"/>
              </w:rPr>
              <w:t xml:space="preserve"> </w:t>
            </w:r>
            <w:r>
              <w:rPr>
                <w:rFonts w:eastAsia="Microsoft Sans Serif"/>
                <w:spacing w:val="-1"/>
              </w:rPr>
              <w:t>кг/час</w:t>
            </w:r>
          </w:p>
        </w:tc>
        <w:tc>
          <w:tcPr>
            <w:tcW w:w="1418"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ight="110" w:firstLine="3"/>
              <w:jc w:val="center"/>
              <w:rPr>
                <w:rFonts w:eastAsia="Microsoft Sans Serif"/>
              </w:rPr>
            </w:pPr>
            <w:r>
              <w:rPr>
                <w:rFonts w:eastAsia="Microsoft Sans Serif"/>
              </w:rPr>
              <w:t>неподвижн</w:t>
            </w:r>
            <w:r>
              <w:rPr>
                <w:rFonts w:eastAsia="Microsoft Sans Serif"/>
                <w:spacing w:val="1"/>
              </w:rPr>
              <w:t xml:space="preserve"> </w:t>
            </w:r>
            <w:r>
              <w:rPr>
                <w:rFonts w:eastAsia="Microsoft Sans Serif"/>
              </w:rPr>
              <w:t>ых</w:t>
            </w:r>
            <w:r>
              <w:rPr>
                <w:rFonts w:eastAsia="Microsoft Sans Serif"/>
                <w:spacing w:val="1"/>
              </w:rPr>
              <w:t xml:space="preserve"> </w:t>
            </w:r>
            <w:r>
              <w:rPr>
                <w:rFonts w:eastAsia="Microsoft Sans Serif"/>
                <w:spacing w:val="-1"/>
              </w:rPr>
              <w:t>уплотнений</w:t>
            </w:r>
            <w:r>
              <w:rPr>
                <w:rFonts w:eastAsia="Microsoft Sans Serif"/>
                <w:spacing w:val="-56"/>
              </w:rPr>
              <w:t xml:space="preserve"> </w:t>
            </w:r>
            <w:r>
              <w:rPr>
                <w:rFonts w:eastAsia="Microsoft Sans Serif"/>
              </w:rPr>
              <w:t>на</w:t>
            </w:r>
            <w:r>
              <w:rPr>
                <w:rFonts w:eastAsia="Microsoft Sans Serif"/>
                <w:spacing w:val="-1"/>
              </w:rPr>
              <w:t xml:space="preserve"> </w:t>
            </w:r>
            <w:r>
              <w:rPr>
                <w:rFonts w:eastAsia="Microsoft Sans Serif"/>
              </w:rPr>
              <w:t>потоке</w:t>
            </w:r>
          </w:p>
          <w:p w:rsidR="00D55626" w:rsidRDefault="003B014E">
            <w:pPr>
              <w:spacing w:before="0" w:after="0"/>
              <w:ind w:left="213" w:right="200"/>
              <w:jc w:val="center"/>
              <w:rPr>
                <w:rFonts w:eastAsia="Microsoft Sans Serif"/>
              </w:rPr>
            </w:pPr>
            <w:r>
              <w:rPr>
                <w:rFonts w:eastAsia="Microsoft Sans Serif"/>
              </w:rPr>
              <w:t>i-го вида,</w:t>
            </w:r>
            <w:r>
              <w:rPr>
                <w:rFonts w:eastAsia="Microsoft Sans Serif"/>
                <w:spacing w:val="-57"/>
              </w:rPr>
              <w:t xml:space="preserve"> </w:t>
            </w:r>
            <w:r>
              <w:rPr>
                <w:rFonts w:eastAsia="Microsoft Sans Serif"/>
              </w:rPr>
              <w:t>шт.</w:t>
            </w:r>
          </w:p>
        </w:tc>
        <w:tc>
          <w:tcPr>
            <w:tcW w:w="1860"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16" w:right="102" w:firstLine="2"/>
              <w:jc w:val="center"/>
              <w:rPr>
                <w:rFonts w:eastAsia="Microsoft Sans Serif"/>
              </w:rPr>
            </w:pPr>
            <w:r>
              <w:rPr>
                <w:rFonts w:eastAsia="Microsoft Sans Serif"/>
              </w:rPr>
              <w:t>уплотнений на</w:t>
            </w:r>
            <w:r>
              <w:rPr>
                <w:rFonts w:eastAsia="Microsoft Sans Serif"/>
                <w:spacing w:val="1"/>
              </w:rPr>
              <w:t xml:space="preserve"> </w:t>
            </w:r>
            <w:r>
              <w:rPr>
                <w:rFonts w:eastAsia="Microsoft Sans Serif"/>
              </w:rPr>
              <w:t>потоке i-го</w:t>
            </w:r>
            <w:r>
              <w:rPr>
                <w:rFonts w:eastAsia="Microsoft Sans Serif"/>
                <w:spacing w:val="1"/>
              </w:rPr>
              <w:t xml:space="preserve"> </w:t>
            </w:r>
            <w:r>
              <w:rPr>
                <w:rFonts w:eastAsia="Microsoft Sans Serif"/>
              </w:rPr>
              <w:t>вида, потеряв-</w:t>
            </w:r>
            <w:r>
              <w:rPr>
                <w:rFonts w:eastAsia="Microsoft Sans Serif"/>
                <w:spacing w:val="1"/>
              </w:rPr>
              <w:t xml:space="preserve"> </w:t>
            </w:r>
            <w:r>
              <w:rPr>
                <w:rFonts w:eastAsia="Microsoft Sans Serif"/>
              </w:rPr>
              <w:t>ших</w:t>
            </w:r>
            <w:r>
              <w:rPr>
                <w:rFonts w:eastAsia="Microsoft Sans Serif"/>
                <w:spacing w:val="1"/>
              </w:rPr>
              <w:t xml:space="preserve"> </w:t>
            </w:r>
            <w:r>
              <w:rPr>
                <w:rFonts w:eastAsia="Microsoft Sans Serif"/>
                <w:spacing w:val="-1"/>
              </w:rPr>
              <w:t>герметичность,</w:t>
            </w:r>
            <w:r>
              <w:rPr>
                <w:rFonts w:eastAsia="Microsoft Sans Serif"/>
                <w:spacing w:val="-56"/>
              </w:rPr>
              <w:t xml:space="preserve"> </w:t>
            </w:r>
            <w:r>
              <w:rPr>
                <w:rFonts w:eastAsia="Microsoft Sans Serif"/>
              </w:rPr>
              <w:t>в</w:t>
            </w:r>
            <w:r>
              <w:rPr>
                <w:rFonts w:eastAsia="Microsoft Sans Serif"/>
                <w:spacing w:val="3"/>
              </w:rPr>
              <w:t xml:space="preserve"> </w:t>
            </w:r>
            <w:r>
              <w:rPr>
                <w:rFonts w:eastAsia="Microsoft Sans Serif"/>
              </w:rPr>
              <w:t>долях</w:t>
            </w:r>
            <w:r>
              <w:rPr>
                <w:rFonts w:eastAsia="Microsoft Sans Serif"/>
                <w:spacing w:val="1"/>
              </w:rPr>
              <w:t xml:space="preserve"> </w:t>
            </w:r>
            <w:r>
              <w:rPr>
                <w:rFonts w:eastAsia="Microsoft Sans Serif"/>
              </w:rPr>
              <w:t>единицы</w:t>
            </w:r>
          </w:p>
        </w:tc>
        <w:tc>
          <w:tcPr>
            <w:tcW w:w="1400"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ight="100" w:hanging="2"/>
              <w:jc w:val="center"/>
              <w:rPr>
                <w:rFonts w:eastAsia="Microsoft Sans Serif"/>
              </w:rPr>
            </w:pPr>
            <w:r>
              <w:rPr>
                <w:rFonts w:eastAsia="Microsoft Sans Serif"/>
              </w:rPr>
              <w:t>массовая</w:t>
            </w:r>
            <w:r>
              <w:rPr>
                <w:rFonts w:eastAsia="Microsoft Sans Serif"/>
                <w:spacing w:val="1"/>
              </w:rPr>
              <w:t xml:space="preserve"> </w:t>
            </w:r>
            <w:r>
              <w:rPr>
                <w:rFonts w:eastAsia="Microsoft Sans Serif"/>
                <w:spacing w:val="-1"/>
              </w:rPr>
              <w:t>концентрац</w:t>
            </w:r>
            <w:r>
              <w:rPr>
                <w:rFonts w:eastAsia="Microsoft Sans Serif"/>
                <w:spacing w:val="-56"/>
              </w:rPr>
              <w:t xml:space="preserve"> </w:t>
            </w:r>
            <w:r>
              <w:rPr>
                <w:rFonts w:eastAsia="Microsoft Sans Serif"/>
              </w:rPr>
              <w:t>ия</w:t>
            </w:r>
            <w:r>
              <w:rPr>
                <w:rFonts w:eastAsia="Microsoft Sans Serif"/>
                <w:spacing w:val="1"/>
              </w:rPr>
              <w:t xml:space="preserve"> </w:t>
            </w:r>
            <w:r>
              <w:rPr>
                <w:rFonts w:eastAsia="Microsoft Sans Serif"/>
              </w:rPr>
              <w:t>вредного</w:t>
            </w:r>
            <w:r>
              <w:rPr>
                <w:rFonts w:eastAsia="Microsoft Sans Serif"/>
                <w:spacing w:val="1"/>
              </w:rPr>
              <w:t xml:space="preserve"> </w:t>
            </w:r>
            <w:r>
              <w:rPr>
                <w:rFonts w:eastAsia="Microsoft Sans Serif"/>
                <w:w w:val="95"/>
              </w:rPr>
              <w:t>компонента</w:t>
            </w:r>
            <w:r>
              <w:rPr>
                <w:rFonts w:eastAsia="Microsoft Sans Serif"/>
                <w:spacing w:val="-53"/>
                <w:w w:val="95"/>
              </w:rPr>
              <w:t xml:space="preserve"> </w:t>
            </w:r>
            <w:r>
              <w:rPr>
                <w:rFonts w:eastAsia="Microsoft Sans Serif"/>
              </w:rPr>
              <w:t>в</w:t>
            </w:r>
            <w:r>
              <w:rPr>
                <w:rFonts w:eastAsia="Microsoft Sans Serif"/>
                <w:spacing w:val="3"/>
              </w:rPr>
              <w:t xml:space="preserve"> </w:t>
            </w:r>
            <w:r>
              <w:rPr>
                <w:rFonts w:eastAsia="Microsoft Sans Serif"/>
              </w:rPr>
              <w:t>долях</w:t>
            </w:r>
            <w:r>
              <w:rPr>
                <w:rFonts w:eastAsia="Microsoft Sans Serif"/>
                <w:spacing w:val="1"/>
              </w:rPr>
              <w:t xml:space="preserve"> </w:t>
            </w:r>
            <w:r>
              <w:rPr>
                <w:rFonts w:eastAsia="Microsoft Sans Serif"/>
              </w:rPr>
              <w:t>единицы</w:t>
            </w:r>
          </w:p>
        </w:tc>
        <w:tc>
          <w:tcPr>
            <w:tcW w:w="1417"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1" w:right="109"/>
              <w:jc w:val="center"/>
              <w:rPr>
                <w:rFonts w:eastAsia="Microsoft Sans Serif"/>
              </w:rPr>
            </w:pPr>
            <w:r>
              <w:rPr>
                <w:rFonts w:eastAsia="Microsoft Sans Serif"/>
                <w:spacing w:val="-1"/>
              </w:rPr>
              <w:t>но-разовый</w:t>
            </w:r>
            <w:r>
              <w:rPr>
                <w:rFonts w:eastAsia="Microsoft Sans Serif"/>
                <w:spacing w:val="-56"/>
              </w:rPr>
              <w:t xml:space="preserve"> </w:t>
            </w:r>
            <w:r>
              <w:rPr>
                <w:rFonts w:eastAsia="Microsoft Sans Serif"/>
              </w:rPr>
              <w:t>выброс,</w:t>
            </w:r>
          </w:p>
          <w:p w:rsidR="00D55626" w:rsidRDefault="003B014E">
            <w:pPr>
              <w:spacing w:before="0" w:after="0"/>
              <w:ind w:left="129" w:right="109"/>
              <w:jc w:val="center"/>
              <w:rPr>
                <w:rFonts w:eastAsia="Microsoft Sans Serif"/>
              </w:rPr>
            </w:pPr>
            <w:r>
              <w:rPr>
                <w:rFonts w:eastAsia="Microsoft Sans Serif"/>
              </w:rPr>
              <w:t>г/с</w:t>
            </w:r>
          </w:p>
        </w:tc>
        <w:tc>
          <w:tcPr>
            <w:tcW w:w="1245"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7" w:right="150" w:hanging="161"/>
              <w:rPr>
                <w:rFonts w:eastAsia="Microsoft Sans Serif"/>
              </w:rPr>
            </w:pPr>
            <w:r>
              <w:rPr>
                <w:rFonts w:eastAsia="Microsoft Sans Serif"/>
              </w:rPr>
              <w:t>выброс,</w:t>
            </w:r>
            <w:r>
              <w:rPr>
                <w:rFonts w:eastAsia="Microsoft Sans Serif"/>
                <w:spacing w:val="-56"/>
              </w:rPr>
              <w:t xml:space="preserve"> </w:t>
            </w:r>
            <w:r>
              <w:rPr>
                <w:rFonts w:eastAsia="Microsoft Sans Serif"/>
              </w:rPr>
              <w:t>т/год</w:t>
            </w:r>
          </w:p>
        </w:tc>
      </w:tr>
      <w:tr w:rsidR="00D55626">
        <w:trPr>
          <w:trHeight w:val="253"/>
        </w:trPr>
        <w:tc>
          <w:tcPr>
            <w:tcW w:w="9891" w:type="dxa"/>
            <w:gridSpan w:val="7"/>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452" w:right="3440"/>
              <w:jc w:val="center"/>
              <w:rPr>
                <w:rFonts w:eastAsia="Microsoft Sans Serif"/>
              </w:rPr>
            </w:pPr>
            <w:r>
              <w:rPr>
                <w:rFonts w:eastAsia="Microsoft Sans Serif"/>
              </w:rPr>
              <w:t>Смесь</w:t>
            </w:r>
            <w:r>
              <w:rPr>
                <w:rFonts w:eastAsia="Microsoft Sans Serif"/>
                <w:spacing w:val="-5"/>
              </w:rPr>
              <w:t xml:space="preserve"> </w:t>
            </w:r>
            <w:r>
              <w:rPr>
                <w:rFonts w:eastAsia="Microsoft Sans Serif"/>
              </w:rPr>
              <w:t>углеводородов</w:t>
            </w:r>
            <w:r>
              <w:rPr>
                <w:rFonts w:eastAsia="Microsoft Sans Serif"/>
                <w:spacing w:val="-5"/>
              </w:rPr>
              <w:t xml:space="preserve"> </w:t>
            </w:r>
            <w:r>
              <w:rPr>
                <w:rFonts w:eastAsia="Microsoft Sans Serif"/>
              </w:rPr>
              <w:t>С</w:t>
            </w:r>
            <w:r>
              <w:rPr>
                <w:rFonts w:eastAsia="Microsoft Sans Serif"/>
                <w:vertAlign w:val="subscript"/>
              </w:rPr>
              <w:t>1</w:t>
            </w:r>
            <w:r>
              <w:rPr>
                <w:rFonts w:eastAsia="Microsoft Sans Serif"/>
              </w:rPr>
              <w:t>-С</w:t>
            </w:r>
            <w:r>
              <w:rPr>
                <w:rFonts w:eastAsia="Microsoft Sans Serif"/>
                <w:vertAlign w:val="subscript"/>
              </w:rPr>
              <w:t>5</w:t>
            </w:r>
          </w:p>
        </w:tc>
      </w:tr>
      <w:tr w:rsidR="00D55626">
        <w:trPr>
          <w:trHeight w:val="251"/>
        </w:trPr>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80" w:right="170"/>
              <w:jc w:val="center"/>
              <w:rPr>
                <w:rFonts w:eastAsia="Microsoft Sans Serif"/>
              </w:rPr>
            </w:pPr>
            <w:r>
              <w:rPr>
                <w:rFonts w:eastAsia="Microsoft Sans Serif"/>
              </w:rPr>
              <w:t>ЗРА</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5" w:right="123"/>
              <w:jc w:val="center"/>
              <w:rPr>
                <w:rFonts w:eastAsia="Microsoft Sans Serif"/>
              </w:rPr>
            </w:pPr>
            <w:r>
              <w:rPr>
                <w:rFonts w:eastAsia="Microsoft Sans Serif"/>
              </w:rPr>
              <w:t>0,013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58"/>
              <w:rPr>
                <w:rFonts w:eastAsia="Microsoft Sans Serif"/>
              </w:rPr>
            </w:pPr>
            <w:r>
              <w:rPr>
                <w:rFonts w:eastAsia="Microsoft Sans Serif"/>
              </w:rPr>
              <w:t>6</w:t>
            </w:r>
          </w:p>
        </w:tc>
        <w:tc>
          <w:tcPr>
            <w:tcW w:w="18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25"/>
              <w:rPr>
                <w:rFonts w:eastAsia="Microsoft Sans Serif"/>
              </w:rPr>
            </w:pPr>
            <w:r>
              <w:rPr>
                <w:rFonts w:eastAsia="Microsoft Sans Serif"/>
              </w:rPr>
              <w:t>0,365</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509"/>
              <w:rPr>
                <w:rFonts w:eastAsia="Microsoft Sans Serif"/>
              </w:rPr>
            </w:pPr>
            <w:r>
              <w:rPr>
                <w:rFonts w:eastAsia="Microsoft Sans Serif"/>
              </w:rPr>
              <w:t>0,94</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448"/>
              <w:rPr>
                <w:rFonts w:eastAsia="Microsoft Sans Serif"/>
              </w:rPr>
            </w:pPr>
            <w:r>
              <w:rPr>
                <w:rFonts w:eastAsia="Microsoft Sans Serif"/>
              </w:rPr>
              <w:t>0,052</w:t>
            </w:r>
          </w:p>
        </w:tc>
        <w:tc>
          <w:tcPr>
            <w:tcW w:w="124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381"/>
              <w:rPr>
                <w:rFonts w:eastAsia="Microsoft Sans Serif"/>
              </w:rPr>
            </w:pPr>
            <w:r>
              <w:rPr>
                <w:rFonts w:eastAsia="Microsoft Sans Serif"/>
              </w:rPr>
              <w:t>1,64</w:t>
            </w:r>
          </w:p>
        </w:tc>
      </w:tr>
      <w:tr w:rsidR="00D55626">
        <w:trPr>
          <w:trHeight w:val="254"/>
        </w:trPr>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80" w:right="171"/>
              <w:jc w:val="center"/>
              <w:rPr>
                <w:rFonts w:eastAsia="Microsoft Sans Serif"/>
              </w:rPr>
            </w:pPr>
            <w:r>
              <w:rPr>
                <w:rFonts w:eastAsia="Microsoft Sans Serif"/>
              </w:rPr>
              <w:t>Фланцы</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5" w:right="123"/>
              <w:jc w:val="center"/>
              <w:rPr>
                <w:rFonts w:eastAsia="Microsoft Sans Serif"/>
              </w:rPr>
            </w:pPr>
            <w:r>
              <w:rPr>
                <w:rFonts w:eastAsia="Microsoft Sans Serif"/>
              </w:rPr>
              <w:t>0,00038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598"/>
              <w:rPr>
                <w:rFonts w:eastAsia="Microsoft Sans Serif"/>
              </w:rPr>
            </w:pPr>
            <w:r>
              <w:rPr>
                <w:rFonts w:eastAsia="Microsoft Sans Serif"/>
              </w:rPr>
              <w:t>12</w:t>
            </w:r>
          </w:p>
        </w:tc>
        <w:tc>
          <w:tcPr>
            <w:tcW w:w="186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87"/>
              <w:rPr>
                <w:rFonts w:eastAsia="Microsoft Sans Serif"/>
              </w:rPr>
            </w:pPr>
            <w:r>
              <w:rPr>
                <w:rFonts w:eastAsia="Microsoft Sans Serif"/>
              </w:rPr>
              <w:t>0,05</w:t>
            </w:r>
          </w:p>
        </w:tc>
        <w:tc>
          <w:tcPr>
            <w:tcW w:w="140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509"/>
              <w:rPr>
                <w:rFonts w:eastAsia="Microsoft Sans Serif"/>
              </w:rPr>
            </w:pPr>
            <w:r>
              <w:rPr>
                <w:rFonts w:eastAsia="Microsoft Sans Serif"/>
              </w:rPr>
              <w:t>0,94</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rPr>
            </w:pPr>
          </w:p>
        </w:tc>
        <w:tc>
          <w:tcPr>
            <w:tcW w:w="12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rPr>
            </w:pPr>
          </w:p>
        </w:tc>
      </w:tr>
    </w:tbl>
    <w:p w:rsidR="00D55626" w:rsidRDefault="00D55626">
      <w:pPr>
        <w:spacing w:before="0" w:after="0"/>
        <w:rPr>
          <w:rFonts w:eastAsia="Microsoft Sans Serif"/>
          <w:sz w:val="13"/>
        </w:rPr>
      </w:pPr>
    </w:p>
    <w:p w:rsidR="00D55626" w:rsidRDefault="003B014E">
      <w:pPr>
        <w:spacing w:before="0" w:after="0"/>
        <w:ind w:left="568" w:right="693"/>
        <w:jc w:val="center"/>
        <w:rPr>
          <w:rFonts w:eastAsia="Microsoft Sans Serif"/>
        </w:rPr>
      </w:pPr>
      <w:r>
        <w:rPr>
          <w:rFonts w:eastAsia="Microsoft Sans Serif"/>
        </w:rPr>
        <w:t>РАСЧЕТ</w:t>
      </w:r>
      <w:r>
        <w:rPr>
          <w:rFonts w:eastAsia="Microsoft Sans Serif"/>
          <w:spacing w:val="-3"/>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2"/>
          <w:u w:val="thick" w:color="000000"/>
        </w:rPr>
        <w:t xml:space="preserve"> </w:t>
      </w:r>
      <w:r>
        <w:rPr>
          <w:rFonts w:eastAsia="Arial"/>
          <w:b/>
          <w:bCs/>
          <w:i/>
          <w:iCs/>
          <w:u w:val="thick" w:color="000000"/>
        </w:rPr>
        <w:t>N</w:t>
      </w:r>
      <w:r>
        <w:rPr>
          <w:rFonts w:eastAsia="Arial"/>
          <w:b/>
          <w:bCs/>
          <w:i/>
          <w:iCs/>
          <w:spacing w:val="-3"/>
          <w:u w:val="thick" w:color="000000"/>
        </w:rPr>
        <w:t xml:space="preserve"> </w:t>
      </w:r>
      <w:r>
        <w:rPr>
          <w:rFonts w:eastAsia="Arial"/>
          <w:b/>
          <w:bCs/>
          <w:i/>
          <w:iCs/>
          <w:u w:val="thick" w:color="000000"/>
        </w:rPr>
        <w:t>6036,Насос</w:t>
      </w:r>
      <w:r>
        <w:rPr>
          <w:rFonts w:eastAsia="Arial"/>
          <w:b/>
          <w:bCs/>
          <w:i/>
          <w:iCs/>
          <w:spacing w:val="-5"/>
          <w:u w:val="thick" w:color="000000"/>
        </w:rPr>
        <w:t xml:space="preserve"> </w:t>
      </w:r>
      <w:r>
        <w:rPr>
          <w:rFonts w:eastAsia="Arial"/>
          <w:b/>
          <w:bCs/>
          <w:i/>
          <w:iCs/>
          <w:u w:val="thick" w:color="000000"/>
        </w:rPr>
        <w:t>для</w:t>
      </w:r>
      <w:r>
        <w:rPr>
          <w:rFonts w:eastAsia="Arial"/>
          <w:b/>
          <w:bCs/>
          <w:i/>
          <w:iCs/>
          <w:spacing w:val="-4"/>
          <w:u w:val="thick" w:color="000000"/>
        </w:rPr>
        <w:t xml:space="preserve"> </w:t>
      </w:r>
      <w:r>
        <w:rPr>
          <w:rFonts w:eastAsia="Arial"/>
          <w:b/>
          <w:bCs/>
          <w:i/>
          <w:iCs/>
          <w:u w:val="thick" w:color="000000"/>
        </w:rPr>
        <w:t>нефти</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139"/>
        <w:rPr>
          <w:rFonts w:eastAsia="Microsoft Sans Serif"/>
        </w:rPr>
      </w:pPr>
      <w:r>
        <w:rPr>
          <w:rFonts w:eastAsia="Microsoft Sans Serif"/>
        </w:rPr>
        <w:t>Методические указания по определению выбросов загрязняющих</w:t>
      </w:r>
      <w:r>
        <w:rPr>
          <w:rFonts w:eastAsia="Microsoft Sans Serif"/>
          <w:spacing w:val="1"/>
        </w:rPr>
        <w:t xml:space="preserve"> </w:t>
      </w:r>
      <w:r>
        <w:rPr>
          <w:rFonts w:eastAsia="Microsoft Sans Serif"/>
        </w:rPr>
        <w:t>веществ</w:t>
      </w:r>
      <w:r>
        <w:rPr>
          <w:rFonts w:eastAsia="Microsoft Sans Serif"/>
          <w:spacing w:val="-9"/>
        </w:rPr>
        <w:t xml:space="preserve"> </w:t>
      </w:r>
      <w:r>
        <w:rPr>
          <w:rFonts w:eastAsia="Microsoft Sans Serif"/>
        </w:rPr>
        <w:t>в</w:t>
      </w:r>
      <w:r>
        <w:rPr>
          <w:rFonts w:eastAsia="Microsoft Sans Serif"/>
          <w:spacing w:val="-8"/>
        </w:rPr>
        <w:t xml:space="preserve"> </w:t>
      </w:r>
      <w:r>
        <w:rPr>
          <w:rFonts w:eastAsia="Microsoft Sans Serif"/>
        </w:rPr>
        <w:t>атмосферу</w:t>
      </w:r>
      <w:r>
        <w:rPr>
          <w:rFonts w:eastAsia="Microsoft Sans Serif"/>
          <w:spacing w:val="-8"/>
        </w:rPr>
        <w:t xml:space="preserve"> </w:t>
      </w:r>
      <w:r>
        <w:rPr>
          <w:rFonts w:eastAsia="Microsoft Sans Serif"/>
        </w:rPr>
        <w:t>из</w:t>
      </w:r>
      <w:r>
        <w:rPr>
          <w:rFonts w:eastAsia="Microsoft Sans Serif"/>
          <w:spacing w:val="-6"/>
        </w:rPr>
        <w:t xml:space="preserve"> </w:t>
      </w:r>
      <w:r>
        <w:rPr>
          <w:rFonts w:eastAsia="Microsoft Sans Serif"/>
        </w:rPr>
        <w:t>резервуаров</w:t>
      </w:r>
      <w:r>
        <w:rPr>
          <w:rFonts w:eastAsia="Microsoft Sans Serif"/>
          <w:spacing w:val="-7"/>
        </w:rPr>
        <w:t xml:space="preserve"> </w:t>
      </w:r>
      <w:r>
        <w:rPr>
          <w:rFonts w:eastAsia="Microsoft Sans Serif"/>
        </w:rPr>
        <w:t>РНД</w:t>
      </w:r>
      <w:r>
        <w:rPr>
          <w:rFonts w:eastAsia="Microsoft Sans Serif"/>
          <w:spacing w:val="-6"/>
        </w:rPr>
        <w:t xml:space="preserve"> </w:t>
      </w:r>
      <w:r>
        <w:rPr>
          <w:rFonts w:eastAsia="Microsoft Sans Serif"/>
        </w:rPr>
        <w:t>211.2.02.09-2004.</w:t>
      </w:r>
      <w:r>
        <w:rPr>
          <w:rFonts w:eastAsia="Microsoft Sans Serif"/>
          <w:spacing w:val="-6"/>
        </w:rPr>
        <w:t xml:space="preserve"> </w:t>
      </w:r>
      <w:r>
        <w:rPr>
          <w:rFonts w:eastAsia="Microsoft Sans Serif"/>
        </w:rPr>
        <w:t>Астана,</w:t>
      </w:r>
      <w:r>
        <w:rPr>
          <w:rFonts w:eastAsia="Microsoft Sans Serif"/>
          <w:spacing w:val="-7"/>
        </w:rPr>
        <w:t xml:space="preserve"> </w:t>
      </w:r>
      <w:r>
        <w:rPr>
          <w:rFonts w:eastAsia="Microsoft Sans Serif"/>
        </w:rPr>
        <w:t>2005</w:t>
      </w:r>
      <w:r>
        <w:rPr>
          <w:rFonts w:eastAsia="Microsoft Sans Serif"/>
          <w:spacing w:val="-55"/>
        </w:rPr>
        <w:t xml:space="preserve"> </w:t>
      </w:r>
      <w:r>
        <w:rPr>
          <w:rFonts w:eastAsia="Microsoft Sans Serif"/>
        </w:rPr>
        <w:t>Расчеты</w:t>
      </w:r>
      <w:r>
        <w:rPr>
          <w:rFonts w:eastAsia="Microsoft Sans Serif"/>
          <w:spacing w:val="2"/>
        </w:rPr>
        <w:t xml:space="preserve"> </w:t>
      </w:r>
      <w:r>
        <w:rPr>
          <w:rFonts w:eastAsia="Microsoft Sans Serif"/>
        </w:rPr>
        <w:t>по</w:t>
      </w:r>
      <w:r>
        <w:rPr>
          <w:rFonts w:eastAsia="Microsoft Sans Serif"/>
          <w:spacing w:val="1"/>
        </w:rPr>
        <w:t xml:space="preserve"> </w:t>
      </w:r>
      <w:r>
        <w:rPr>
          <w:rFonts w:eastAsia="Microsoft Sans Serif"/>
        </w:rPr>
        <w:t>п.</w:t>
      </w:r>
      <w:r>
        <w:rPr>
          <w:rFonts w:eastAsia="Microsoft Sans Serif"/>
          <w:spacing w:val="4"/>
        </w:rPr>
        <w:t xml:space="preserve"> </w:t>
      </w:r>
      <w:r>
        <w:rPr>
          <w:rFonts w:eastAsia="Microsoft Sans Serif"/>
        </w:rPr>
        <w:t>6-8</w:t>
      </w:r>
    </w:p>
    <w:p w:rsidR="00D55626" w:rsidRDefault="003B014E">
      <w:pPr>
        <w:spacing w:before="0" w:after="0"/>
        <w:ind w:left="622" w:right="1522"/>
        <w:rPr>
          <w:rFonts w:eastAsia="Microsoft Sans Serif"/>
        </w:rPr>
      </w:pPr>
      <w:r>
        <w:rPr>
          <w:rFonts w:eastAsia="Microsoft Sans Serif"/>
        </w:rPr>
        <w:t>Расчет</w:t>
      </w:r>
      <w:r>
        <w:rPr>
          <w:rFonts w:eastAsia="Microsoft Sans Serif"/>
          <w:spacing w:val="-7"/>
        </w:rPr>
        <w:t xml:space="preserve"> </w:t>
      </w:r>
      <w:r>
        <w:rPr>
          <w:rFonts w:eastAsia="Microsoft Sans Serif"/>
        </w:rPr>
        <w:t>выбросов</w:t>
      </w:r>
      <w:r>
        <w:rPr>
          <w:rFonts w:eastAsia="Microsoft Sans Serif"/>
          <w:spacing w:val="-8"/>
        </w:rPr>
        <w:t xml:space="preserve"> </w:t>
      </w:r>
      <w:r>
        <w:rPr>
          <w:rFonts w:eastAsia="Microsoft Sans Serif"/>
        </w:rPr>
        <w:t>от</w:t>
      </w:r>
      <w:r>
        <w:rPr>
          <w:rFonts w:eastAsia="Microsoft Sans Serif"/>
          <w:spacing w:val="-6"/>
        </w:rPr>
        <w:t xml:space="preserve"> </w:t>
      </w:r>
      <w:r>
        <w:rPr>
          <w:rFonts w:eastAsia="Microsoft Sans Serif"/>
        </w:rPr>
        <w:t>теплообменных</w:t>
      </w:r>
      <w:r>
        <w:rPr>
          <w:rFonts w:eastAsia="Microsoft Sans Serif"/>
          <w:spacing w:val="-8"/>
        </w:rPr>
        <w:t xml:space="preserve"> </w:t>
      </w:r>
      <w:r>
        <w:rPr>
          <w:rFonts w:eastAsia="Microsoft Sans Serif"/>
        </w:rPr>
        <w:t>аппаратов</w:t>
      </w:r>
      <w:r>
        <w:rPr>
          <w:rFonts w:eastAsia="Microsoft Sans Serif"/>
          <w:spacing w:val="-6"/>
        </w:rPr>
        <w:t xml:space="preserve"> </w:t>
      </w:r>
      <w:r>
        <w:rPr>
          <w:rFonts w:eastAsia="Microsoft Sans Serif"/>
        </w:rPr>
        <w:t>и</w:t>
      </w:r>
      <w:r>
        <w:rPr>
          <w:rFonts w:eastAsia="Microsoft Sans Serif"/>
          <w:spacing w:val="-6"/>
        </w:rPr>
        <w:t xml:space="preserve"> </w:t>
      </w:r>
      <w:r>
        <w:rPr>
          <w:rFonts w:eastAsia="Microsoft Sans Serif"/>
        </w:rPr>
        <w:t>средств</w:t>
      </w:r>
      <w:r>
        <w:rPr>
          <w:rFonts w:eastAsia="Microsoft Sans Serif"/>
          <w:spacing w:val="-8"/>
        </w:rPr>
        <w:t xml:space="preserve"> </w:t>
      </w:r>
      <w:r>
        <w:rPr>
          <w:rFonts w:eastAsia="Microsoft Sans Serif"/>
        </w:rPr>
        <w:t>перекачки</w:t>
      </w:r>
      <w:r>
        <w:rPr>
          <w:rFonts w:eastAsia="Microsoft Sans Serif"/>
          <w:spacing w:val="-56"/>
        </w:rPr>
        <w:t xml:space="preserve"> </w:t>
      </w:r>
      <w:r>
        <w:rPr>
          <w:rFonts w:eastAsia="Microsoft Sans Serif"/>
        </w:rPr>
        <w:t>Нефтепродукт:</w:t>
      </w:r>
      <w:r>
        <w:rPr>
          <w:rFonts w:eastAsia="Microsoft Sans Serif"/>
          <w:spacing w:val="3"/>
        </w:rPr>
        <w:t xml:space="preserve"> </w:t>
      </w:r>
      <w:r>
        <w:rPr>
          <w:rFonts w:eastAsia="Microsoft Sans Serif"/>
        </w:rPr>
        <w:t>Сырая</w:t>
      </w:r>
      <w:r>
        <w:rPr>
          <w:rFonts w:eastAsia="Microsoft Sans Serif"/>
          <w:spacing w:val="2"/>
        </w:rPr>
        <w:t xml:space="preserve"> </w:t>
      </w:r>
      <w:r>
        <w:rPr>
          <w:rFonts w:eastAsia="Microsoft Sans Serif"/>
        </w:rPr>
        <w:t>нефть</w:t>
      </w:r>
    </w:p>
    <w:p w:rsidR="00D55626" w:rsidRDefault="003B014E">
      <w:pPr>
        <w:spacing w:before="0" w:after="0"/>
        <w:ind w:left="622" w:right="916"/>
        <w:rPr>
          <w:rFonts w:eastAsia="Microsoft Sans Serif"/>
        </w:rPr>
      </w:pPr>
      <w:r>
        <w:rPr>
          <w:rFonts w:eastAsia="Microsoft Sans Serif"/>
        </w:rPr>
        <w:t>Тип</w:t>
      </w:r>
      <w:r>
        <w:rPr>
          <w:rFonts w:eastAsia="Microsoft Sans Serif"/>
          <w:spacing w:val="-11"/>
        </w:rPr>
        <w:t xml:space="preserve"> </w:t>
      </w:r>
      <w:r>
        <w:rPr>
          <w:rFonts w:eastAsia="Microsoft Sans Serif"/>
        </w:rPr>
        <w:t>нефтепродукта</w:t>
      </w:r>
      <w:r>
        <w:rPr>
          <w:rFonts w:eastAsia="Microsoft Sans Serif"/>
          <w:spacing w:val="-9"/>
        </w:rPr>
        <w:t xml:space="preserve"> </w:t>
      </w:r>
      <w:r>
        <w:rPr>
          <w:rFonts w:eastAsia="Microsoft Sans Serif"/>
        </w:rPr>
        <w:t>и</w:t>
      </w:r>
      <w:r>
        <w:rPr>
          <w:rFonts w:eastAsia="Microsoft Sans Serif"/>
          <w:spacing w:val="-9"/>
        </w:rPr>
        <w:t xml:space="preserve"> </w:t>
      </w:r>
      <w:r>
        <w:rPr>
          <w:rFonts w:eastAsia="Microsoft Sans Serif"/>
        </w:rPr>
        <w:t>средняя</w:t>
      </w:r>
      <w:r>
        <w:rPr>
          <w:rFonts w:eastAsia="Microsoft Sans Serif"/>
          <w:spacing w:val="-8"/>
        </w:rPr>
        <w:t xml:space="preserve"> </w:t>
      </w:r>
      <w:r>
        <w:rPr>
          <w:rFonts w:eastAsia="Microsoft Sans Serif"/>
        </w:rPr>
        <w:t>температура</w:t>
      </w:r>
      <w:r>
        <w:rPr>
          <w:rFonts w:eastAsia="Microsoft Sans Serif"/>
          <w:spacing w:val="-9"/>
        </w:rPr>
        <w:t xml:space="preserve"> </w:t>
      </w:r>
      <w:r>
        <w:rPr>
          <w:rFonts w:eastAsia="Microsoft Sans Serif"/>
        </w:rPr>
        <w:t>жидкости:</w:t>
      </w:r>
      <w:r>
        <w:rPr>
          <w:rFonts w:eastAsia="Microsoft Sans Serif"/>
          <w:spacing w:val="-8"/>
        </w:rPr>
        <w:t xml:space="preserve"> </w:t>
      </w:r>
      <w:r>
        <w:rPr>
          <w:rFonts w:eastAsia="Microsoft Sans Serif"/>
        </w:rPr>
        <w:t>Нефть,</w:t>
      </w:r>
      <w:r>
        <w:rPr>
          <w:rFonts w:eastAsia="Microsoft Sans Serif"/>
          <w:spacing w:val="-8"/>
        </w:rPr>
        <w:t xml:space="preserve"> </w:t>
      </w:r>
      <w:r>
        <w:rPr>
          <w:rFonts w:eastAsia="Microsoft Sans Serif"/>
        </w:rPr>
        <w:t>мазут</w:t>
      </w:r>
      <w:r>
        <w:rPr>
          <w:rFonts w:eastAsia="Microsoft Sans Serif"/>
          <w:spacing w:val="-9"/>
        </w:rPr>
        <w:t xml:space="preserve"> </w:t>
      </w:r>
      <w:r>
        <w:rPr>
          <w:rFonts w:eastAsia="Microsoft Sans Serif"/>
        </w:rPr>
        <w:t>и</w:t>
      </w:r>
      <w:r>
        <w:rPr>
          <w:rFonts w:eastAsia="Microsoft Sans Serif"/>
          <w:spacing w:val="-11"/>
        </w:rPr>
        <w:t xml:space="preserve"> </w:t>
      </w:r>
      <w:r>
        <w:rPr>
          <w:rFonts w:eastAsia="Microsoft Sans Serif"/>
        </w:rPr>
        <w:t>жидкости</w:t>
      </w:r>
      <w:r>
        <w:rPr>
          <w:rFonts w:eastAsia="Microsoft Sans Serif"/>
          <w:spacing w:val="-11"/>
        </w:rPr>
        <w:t xml:space="preserve"> </w:t>
      </w:r>
      <w:r>
        <w:rPr>
          <w:rFonts w:eastAsia="Microsoft Sans Serif"/>
        </w:rPr>
        <w:t>с</w:t>
      </w:r>
      <w:r>
        <w:rPr>
          <w:rFonts w:eastAsia="Microsoft Sans Serif"/>
          <w:spacing w:val="-55"/>
        </w:rPr>
        <w:t xml:space="preserve"> </w:t>
      </w:r>
      <w:r>
        <w:rPr>
          <w:rFonts w:eastAsia="Microsoft Sans Serif"/>
        </w:rPr>
        <w:t>температурой</w:t>
      </w:r>
      <w:r>
        <w:rPr>
          <w:rFonts w:eastAsia="Microsoft Sans Serif"/>
          <w:spacing w:val="1"/>
        </w:rPr>
        <w:t xml:space="preserve"> </w:t>
      </w:r>
      <w:r>
        <w:rPr>
          <w:rFonts w:eastAsia="Microsoft Sans Serif"/>
        </w:rPr>
        <w:t>кипения</w:t>
      </w:r>
      <w:r>
        <w:rPr>
          <w:rFonts w:eastAsia="Microsoft Sans Serif"/>
          <w:spacing w:val="1"/>
        </w:rPr>
        <w:t xml:space="preserve"> </w:t>
      </w:r>
      <w:r>
        <w:rPr>
          <w:rFonts w:eastAsia="Microsoft Sans Serif"/>
        </w:rPr>
        <w:t>&gt;300 гр.С</w:t>
      </w:r>
    </w:p>
    <w:p w:rsidR="00D55626" w:rsidRDefault="003B014E">
      <w:pPr>
        <w:spacing w:before="0" w:after="0"/>
        <w:ind w:left="622" w:right="916"/>
        <w:rPr>
          <w:rFonts w:eastAsia="Microsoft Sans Serif"/>
        </w:rPr>
      </w:pPr>
      <w:r>
        <w:rPr>
          <w:rFonts w:eastAsia="Microsoft Sans Serif"/>
        </w:rPr>
        <w:t>Наименование</w:t>
      </w:r>
      <w:r>
        <w:rPr>
          <w:rFonts w:eastAsia="Microsoft Sans Serif"/>
          <w:spacing w:val="-9"/>
        </w:rPr>
        <w:t xml:space="preserve"> </w:t>
      </w:r>
      <w:r>
        <w:rPr>
          <w:rFonts w:eastAsia="Microsoft Sans Serif"/>
        </w:rPr>
        <w:t>аппаратуры</w:t>
      </w:r>
      <w:r>
        <w:rPr>
          <w:rFonts w:eastAsia="Microsoft Sans Serif"/>
          <w:spacing w:val="-8"/>
        </w:rPr>
        <w:t xml:space="preserve"> </w:t>
      </w:r>
      <w:r>
        <w:rPr>
          <w:rFonts w:eastAsia="Microsoft Sans Serif"/>
        </w:rPr>
        <w:t>или</w:t>
      </w:r>
      <w:r>
        <w:rPr>
          <w:rFonts w:eastAsia="Microsoft Sans Serif"/>
          <w:spacing w:val="-9"/>
        </w:rPr>
        <w:t xml:space="preserve"> </w:t>
      </w:r>
      <w:r>
        <w:rPr>
          <w:rFonts w:eastAsia="Microsoft Sans Serif"/>
        </w:rPr>
        <w:t>средства</w:t>
      </w:r>
      <w:r>
        <w:rPr>
          <w:rFonts w:eastAsia="Microsoft Sans Serif"/>
          <w:spacing w:val="-10"/>
        </w:rPr>
        <w:t xml:space="preserve"> </w:t>
      </w:r>
      <w:r>
        <w:rPr>
          <w:rFonts w:eastAsia="Microsoft Sans Serif"/>
        </w:rPr>
        <w:t>перекачки:</w:t>
      </w:r>
      <w:r>
        <w:rPr>
          <w:rFonts w:eastAsia="Microsoft Sans Serif"/>
          <w:spacing w:val="-7"/>
        </w:rPr>
        <w:t xml:space="preserve"> </w:t>
      </w:r>
      <w:r>
        <w:rPr>
          <w:rFonts w:eastAsia="Microsoft Sans Serif"/>
        </w:rPr>
        <w:t>Насос</w:t>
      </w:r>
      <w:r>
        <w:rPr>
          <w:rFonts w:eastAsia="Microsoft Sans Serif"/>
          <w:spacing w:val="-10"/>
        </w:rPr>
        <w:t xml:space="preserve"> </w:t>
      </w:r>
      <w:r>
        <w:rPr>
          <w:rFonts w:eastAsia="Microsoft Sans Serif"/>
        </w:rPr>
        <w:t>центробежный</w:t>
      </w:r>
      <w:r>
        <w:rPr>
          <w:rFonts w:eastAsia="Microsoft Sans Serif"/>
          <w:spacing w:val="-10"/>
        </w:rPr>
        <w:t xml:space="preserve"> </w:t>
      </w:r>
      <w:r>
        <w:rPr>
          <w:rFonts w:eastAsia="Microsoft Sans Serif"/>
        </w:rPr>
        <w:t>с</w:t>
      </w:r>
      <w:r>
        <w:rPr>
          <w:rFonts w:eastAsia="Microsoft Sans Serif"/>
          <w:spacing w:val="-10"/>
        </w:rPr>
        <w:t xml:space="preserve"> </w:t>
      </w:r>
      <w:r>
        <w:rPr>
          <w:rFonts w:eastAsia="Microsoft Sans Serif"/>
        </w:rPr>
        <w:t>двумя</w:t>
      </w:r>
      <w:r>
        <w:rPr>
          <w:rFonts w:eastAsia="Microsoft Sans Serif"/>
          <w:spacing w:val="-55"/>
        </w:rPr>
        <w:t xml:space="preserve"> </w:t>
      </w:r>
      <w:r>
        <w:rPr>
          <w:rFonts w:eastAsia="Microsoft Sans Serif"/>
        </w:rPr>
        <w:t>торцевыми</w:t>
      </w:r>
      <w:r>
        <w:rPr>
          <w:rFonts w:eastAsia="Microsoft Sans Serif"/>
          <w:spacing w:val="1"/>
        </w:rPr>
        <w:t xml:space="preserve"> </w:t>
      </w:r>
      <w:r>
        <w:rPr>
          <w:rFonts w:eastAsia="Microsoft Sans Serif"/>
        </w:rPr>
        <w:t>уплотнениями</w:t>
      </w:r>
      <w:r>
        <w:rPr>
          <w:rFonts w:eastAsia="Microsoft Sans Serif"/>
          <w:spacing w:val="1"/>
        </w:rPr>
        <w:t xml:space="preserve"> </w:t>
      </w:r>
      <w:r>
        <w:rPr>
          <w:rFonts w:eastAsia="Microsoft Sans Serif"/>
        </w:rPr>
        <w:t>или</w:t>
      </w:r>
      <w:r>
        <w:rPr>
          <w:rFonts w:eastAsia="Microsoft Sans Serif"/>
          <w:spacing w:val="1"/>
        </w:rPr>
        <w:t xml:space="preserve"> </w:t>
      </w:r>
      <w:r>
        <w:rPr>
          <w:rFonts w:eastAsia="Microsoft Sans Serif"/>
        </w:rPr>
        <w:t>бессальниковый</w:t>
      </w:r>
      <w:r>
        <w:rPr>
          <w:rFonts w:eastAsia="Microsoft Sans Serif"/>
          <w:spacing w:val="1"/>
        </w:rPr>
        <w:t xml:space="preserve"> </w:t>
      </w:r>
      <w:r>
        <w:rPr>
          <w:rFonts w:eastAsia="Microsoft Sans Serif"/>
        </w:rPr>
        <w:t>типа</w:t>
      </w:r>
      <w:r>
        <w:rPr>
          <w:rFonts w:eastAsia="Microsoft Sans Serif"/>
          <w:spacing w:val="2"/>
        </w:rPr>
        <w:t xml:space="preserve"> </w:t>
      </w:r>
      <w:r>
        <w:rPr>
          <w:rFonts w:eastAsia="Microsoft Sans Serif"/>
        </w:rPr>
        <w:t>ЦНГ</w:t>
      </w:r>
    </w:p>
    <w:p w:rsidR="00D55626" w:rsidRDefault="003B014E">
      <w:pPr>
        <w:spacing w:before="0" w:after="0"/>
        <w:ind w:left="622"/>
        <w:rPr>
          <w:rFonts w:eastAsia="Microsoft Sans Serif"/>
          <w:b/>
        </w:rPr>
      </w:pPr>
      <w:r>
        <w:rPr>
          <w:rFonts w:eastAsia="Microsoft Sans Serif"/>
        </w:rPr>
        <w:t>Удельный</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кг/час(табл.</w:t>
      </w:r>
      <w:r>
        <w:rPr>
          <w:rFonts w:eastAsia="Microsoft Sans Serif"/>
          <w:spacing w:val="-2"/>
        </w:rPr>
        <w:t xml:space="preserve"> </w:t>
      </w:r>
      <w:r>
        <w:rPr>
          <w:rFonts w:eastAsia="Microsoft Sans Serif"/>
        </w:rPr>
        <w:t>8.1)</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Q</w:t>
      </w:r>
      <w:r>
        <w:rPr>
          <w:rFonts w:eastAsia="Microsoft Sans Serif"/>
          <w:b/>
          <w:i/>
          <w:spacing w:val="-4"/>
        </w:rPr>
        <w:t xml:space="preserve"> </w:t>
      </w:r>
      <w:r>
        <w:rPr>
          <w:rFonts w:eastAsia="Microsoft Sans Serif"/>
          <w:b/>
          <w:i/>
        </w:rPr>
        <w:t>=</w:t>
      </w:r>
      <w:r>
        <w:rPr>
          <w:rFonts w:eastAsia="Microsoft Sans Serif"/>
          <w:b/>
          <w:i/>
          <w:spacing w:val="-5"/>
        </w:rPr>
        <w:t xml:space="preserve"> </w:t>
      </w:r>
      <w:r>
        <w:rPr>
          <w:rFonts w:eastAsia="Microsoft Sans Serif"/>
          <w:b/>
        </w:rPr>
        <w:t>0.01</w:t>
      </w:r>
    </w:p>
    <w:p w:rsidR="00D55626" w:rsidRDefault="003B014E">
      <w:pPr>
        <w:spacing w:before="0" w:after="0"/>
        <w:ind w:left="622"/>
        <w:rPr>
          <w:rFonts w:eastAsia="Microsoft Sans Serif"/>
          <w:b/>
        </w:rPr>
      </w:pPr>
      <w:r>
        <w:rPr>
          <w:rFonts w:eastAsia="Microsoft Sans Serif"/>
        </w:rPr>
        <w:t>Общее</w:t>
      </w:r>
      <w:r>
        <w:rPr>
          <w:rFonts w:eastAsia="Microsoft Sans Serif"/>
          <w:spacing w:val="-4"/>
        </w:rPr>
        <w:t xml:space="preserve"> </w:t>
      </w:r>
      <w:r>
        <w:rPr>
          <w:rFonts w:eastAsia="Microsoft Sans Serif"/>
        </w:rPr>
        <w:t>количество</w:t>
      </w:r>
      <w:r>
        <w:rPr>
          <w:rFonts w:eastAsia="Microsoft Sans Serif"/>
          <w:spacing w:val="-6"/>
        </w:rPr>
        <w:t xml:space="preserve"> </w:t>
      </w:r>
      <w:r>
        <w:rPr>
          <w:rFonts w:eastAsia="Microsoft Sans Serif"/>
        </w:rPr>
        <w:t>аппаратуры</w:t>
      </w:r>
      <w:r>
        <w:rPr>
          <w:rFonts w:eastAsia="Microsoft Sans Serif"/>
          <w:spacing w:val="-4"/>
        </w:rPr>
        <w:t xml:space="preserve"> </w:t>
      </w:r>
      <w:r>
        <w:rPr>
          <w:rFonts w:eastAsia="Microsoft Sans Serif"/>
        </w:rPr>
        <w:t>или</w:t>
      </w:r>
      <w:r>
        <w:rPr>
          <w:rFonts w:eastAsia="Microsoft Sans Serif"/>
          <w:spacing w:val="-5"/>
        </w:rPr>
        <w:t xml:space="preserve"> </w:t>
      </w:r>
      <w:r>
        <w:rPr>
          <w:rFonts w:eastAsia="Microsoft Sans Serif"/>
        </w:rPr>
        <w:t>средств</w:t>
      </w:r>
      <w:r>
        <w:rPr>
          <w:rFonts w:eastAsia="Microsoft Sans Serif"/>
          <w:spacing w:val="-5"/>
        </w:rPr>
        <w:t xml:space="preserve"> </w:t>
      </w:r>
      <w:r>
        <w:rPr>
          <w:rFonts w:eastAsia="Microsoft Sans Serif"/>
        </w:rPr>
        <w:t>перекачки,</w:t>
      </w:r>
      <w:r>
        <w:rPr>
          <w:rFonts w:eastAsia="Microsoft Sans Serif"/>
          <w:spacing w:val="-3"/>
        </w:rPr>
        <w:t xml:space="preserve"> </w:t>
      </w:r>
      <w:r>
        <w:rPr>
          <w:rFonts w:eastAsia="Microsoft Sans Serif"/>
        </w:rPr>
        <w:t>шт.</w:t>
      </w:r>
      <w:r>
        <w:rPr>
          <w:rFonts w:eastAsia="Microsoft Sans Serif"/>
          <w:spacing w:val="-4"/>
        </w:rPr>
        <w:t xml:space="preserve"> </w:t>
      </w:r>
      <w:r>
        <w:rPr>
          <w:rFonts w:eastAsia="Microsoft Sans Serif"/>
        </w:rPr>
        <w:t>,</w:t>
      </w:r>
      <w:r>
        <w:rPr>
          <w:rFonts w:eastAsia="Microsoft Sans Serif"/>
          <w:spacing w:val="-2"/>
        </w:rPr>
        <w:t xml:space="preserve"> </w:t>
      </w:r>
      <w:r>
        <w:rPr>
          <w:rFonts w:eastAsia="Microsoft Sans Serif"/>
          <w:b/>
          <w:i/>
        </w:rPr>
        <w:t>N1</w:t>
      </w:r>
      <w:r>
        <w:rPr>
          <w:rFonts w:eastAsia="Microsoft Sans Serif"/>
          <w:b/>
          <w:i/>
          <w:spacing w:val="-7"/>
        </w:rPr>
        <w:t xml:space="preserve"> </w:t>
      </w:r>
      <w:r>
        <w:rPr>
          <w:rFonts w:eastAsia="Microsoft Sans Serif"/>
          <w:b/>
          <w:i/>
        </w:rPr>
        <w:t>=</w:t>
      </w:r>
      <w:r>
        <w:rPr>
          <w:rFonts w:eastAsia="Microsoft Sans Serif"/>
          <w:b/>
          <w:i/>
          <w:spacing w:val="-6"/>
        </w:rPr>
        <w:t xml:space="preserve"> </w:t>
      </w:r>
      <w:r>
        <w:rPr>
          <w:rFonts w:eastAsia="Microsoft Sans Serif"/>
          <w:b/>
        </w:rPr>
        <w:t>1</w:t>
      </w:r>
    </w:p>
    <w:p w:rsidR="00D55626" w:rsidRDefault="003B014E">
      <w:pPr>
        <w:spacing w:before="0" w:after="0"/>
        <w:ind w:left="622"/>
        <w:rPr>
          <w:rFonts w:eastAsia="Microsoft Sans Serif"/>
          <w:b/>
          <w:i/>
        </w:rPr>
      </w:pPr>
      <w:r>
        <w:rPr>
          <w:rFonts w:eastAsia="Microsoft Sans Serif"/>
        </w:rPr>
        <w:t>Одновременно</w:t>
      </w:r>
      <w:r>
        <w:rPr>
          <w:rFonts w:eastAsia="Microsoft Sans Serif"/>
          <w:spacing w:val="-7"/>
        </w:rPr>
        <w:t xml:space="preserve"> </w:t>
      </w:r>
      <w:r>
        <w:rPr>
          <w:rFonts w:eastAsia="Microsoft Sans Serif"/>
        </w:rPr>
        <w:t>работающее</w:t>
      </w:r>
      <w:r>
        <w:rPr>
          <w:rFonts w:eastAsia="Microsoft Sans Serif"/>
          <w:spacing w:val="-6"/>
        </w:rPr>
        <w:t xml:space="preserve"> </w:t>
      </w:r>
      <w:r>
        <w:rPr>
          <w:rFonts w:eastAsia="Microsoft Sans Serif"/>
        </w:rPr>
        <w:t>количество</w:t>
      </w:r>
      <w:r>
        <w:rPr>
          <w:rFonts w:eastAsia="Microsoft Sans Serif"/>
          <w:spacing w:val="-9"/>
        </w:rPr>
        <w:t xml:space="preserve"> </w:t>
      </w:r>
      <w:r>
        <w:rPr>
          <w:rFonts w:eastAsia="Microsoft Sans Serif"/>
        </w:rPr>
        <w:t>аппаратуры</w:t>
      </w:r>
      <w:r>
        <w:rPr>
          <w:rFonts w:eastAsia="Microsoft Sans Serif"/>
          <w:spacing w:val="-6"/>
        </w:rPr>
        <w:t xml:space="preserve"> </w:t>
      </w:r>
      <w:r>
        <w:rPr>
          <w:rFonts w:eastAsia="Microsoft Sans Serif"/>
        </w:rPr>
        <w:t>или</w:t>
      </w:r>
      <w:r>
        <w:rPr>
          <w:rFonts w:eastAsia="Microsoft Sans Serif"/>
          <w:spacing w:val="-7"/>
        </w:rPr>
        <w:t xml:space="preserve"> </w:t>
      </w:r>
      <w:r>
        <w:rPr>
          <w:rFonts w:eastAsia="Microsoft Sans Serif"/>
        </w:rPr>
        <w:t>средств</w:t>
      </w:r>
      <w:r>
        <w:rPr>
          <w:rFonts w:eastAsia="Microsoft Sans Serif"/>
          <w:spacing w:val="-8"/>
        </w:rPr>
        <w:t xml:space="preserve"> </w:t>
      </w:r>
      <w:r>
        <w:rPr>
          <w:rFonts w:eastAsia="Microsoft Sans Serif"/>
        </w:rPr>
        <w:t>перекачки,</w:t>
      </w:r>
      <w:r>
        <w:rPr>
          <w:rFonts w:eastAsia="Microsoft Sans Serif"/>
          <w:spacing w:val="-6"/>
        </w:rPr>
        <w:t xml:space="preserve"> </w:t>
      </w:r>
      <w:r>
        <w:rPr>
          <w:rFonts w:eastAsia="Microsoft Sans Serif"/>
        </w:rPr>
        <w:t>шт.</w:t>
      </w:r>
      <w:r>
        <w:rPr>
          <w:rFonts w:eastAsia="Microsoft Sans Serif"/>
          <w:spacing w:val="-7"/>
        </w:rPr>
        <w:t xml:space="preserve"> </w:t>
      </w:r>
      <w:r>
        <w:rPr>
          <w:rFonts w:eastAsia="Microsoft Sans Serif"/>
        </w:rPr>
        <w:t>,</w:t>
      </w:r>
      <w:r>
        <w:rPr>
          <w:rFonts w:eastAsia="Microsoft Sans Serif"/>
          <w:spacing w:val="-4"/>
        </w:rPr>
        <w:t xml:space="preserve"> </w:t>
      </w:r>
      <w:r>
        <w:rPr>
          <w:rFonts w:eastAsia="Microsoft Sans Serif"/>
          <w:b/>
          <w:i/>
        </w:rPr>
        <w:t>NN1</w:t>
      </w:r>
    </w:p>
    <w:p w:rsidR="00D55626" w:rsidRDefault="003B014E">
      <w:pPr>
        <w:spacing w:before="0" w:after="0"/>
        <w:ind w:left="622"/>
        <w:rPr>
          <w:rFonts w:eastAsia="Microsoft Sans Serif"/>
          <w:b/>
        </w:rPr>
      </w:pPr>
      <w:r>
        <w:rPr>
          <w:rFonts w:eastAsia="Microsoft Sans Serif"/>
          <w:b/>
          <w:i/>
        </w:rPr>
        <w:t>=</w:t>
      </w:r>
      <w:r>
        <w:rPr>
          <w:rFonts w:eastAsia="Microsoft Sans Serif"/>
          <w:b/>
          <w:i/>
          <w:spacing w:val="1"/>
        </w:rPr>
        <w:t xml:space="preserve"> </w:t>
      </w:r>
      <w:r>
        <w:rPr>
          <w:rFonts w:eastAsia="Microsoft Sans Serif"/>
          <w:b/>
        </w:rPr>
        <w:t>1</w:t>
      </w:r>
    </w:p>
    <w:p w:rsidR="00D55626" w:rsidRDefault="003B014E">
      <w:pPr>
        <w:spacing w:before="0" w:after="0"/>
        <w:ind w:left="622"/>
        <w:rPr>
          <w:rFonts w:eastAsia="Microsoft Sans Serif"/>
          <w:b/>
        </w:rPr>
      </w:pPr>
      <w:r>
        <w:rPr>
          <w:rFonts w:eastAsia="Microsoft Sans Serif"/>
        </w:rPr>
        <w:t>Время работы</w:t>
      </w:r>
      <w:r>
        <w:rPr>
          <w:rFonts w:eastAsia="Microsoft Sans Serif"/>
          <w:spacing w:val="-3"/>
        </w:rPr>
        <w:t xml:space="preserve"> </w:t>
      </w:r>
      <w:r>
        <w:rPr>
          <w:rFonts w:eastAsia="Microsoft Sans Serif"/>
        </w:rPr>
        <w:t>одной</w:t>
      </w:r>
      <w:r>
        <w:rPr>
          <w:rFonts w:eastAsia="Microsoft Sans Serif"/>
          <w:spacing w:val="-1"/>
        </w:rPr>
        <w:t xml:space="preserve"> </w:t>
      </w:r>
      <w:r>
        <w:rPr>
          <w:rFonts w:eastAsia="Microsoft Sans Serif"/>
        </w:rPr>
        <w:t>единицы</w:t>
      </w:r>
      <w:r>
        <w:rPr>
          <w:rFonts w:eastAsia="Microsoft Sans Serif"/>
          <w:spacing w:val="-3"/>
        </w:rPr>
        <w:t xml:space="preserve"> </w:t>
      </w:r>
      <w:r>
        <w:rPr>
          <w:rFonts w:eastAsia="Microsoft Sans Serif"/>
        </w:rPr>
        <w:t>оборудования,</w:t>
      </w:r>
      <w:r>
        <w:rPr>
          <w:rFonts w:eastAsia="Microsoft Sans Serif"/>
          <w:spacing w:val="-3"/>
        </w:rPr>
        <w:t xml:space="preserve"> </w:t>
      </w:r>
      <w:r>
        <w:rPr>
          <w:rFonts w:eastAsia="Microsoft Sans Serif"/>
        </w:rPr>
        <w:t>час/год</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_T_</w:t>
      </w:r>
      <w:r>
        <w:rPr>
          <w:rFonts w:eastAsia="Microsoft Sans Serif"/>
          <w:b/>
          <w:i/>
          <w:spacing w:val="-6"/>
        </w:rPr>
        <w:t xml:space="preserve"> </w:t>
      </w:r>
      <w:r>
        <w:rPr>
          <w:rFonts w:eastAsia="Microsoft Sans Serif"/>
          <w:b/>
          <w:i/>
        </w:rPr>
        <w:t>=</w:t>
      </w:r>
      <w:r>
        <w:rPr>
          <w:rFonts w:eastAsia="Microsoft Sans Serif"/>
          <w:b/>
          <w:i/>
          <w:spacing w:val="-1"/>
        </w:rPr>
        <w:t xml:space="preserve"> </w:t>
      </w:r>
      <w:r>
        <w:rPr>
          <w:rFonts w:eastAsia="Microsoft Sans Serif"/>
          <w:b/>
        </w:rPr>
        <w:t>4320</w:t>
      </w:r>
    </w:p>
    <w:p w:rsidR="00D55626" w:rsidRDefault="003B014E">
      <w:pPr>
        <w:spacing w:before="0" w:after="0"/>
        <w:ind w:left="622" w:right="804"/>
        <w:rPr>
          <w:rFonts w:eastAsia="Microsoft Sans Serif"/>
          <w:b/>
        </w:rPr>
      </w:pPr>
      <w:r>
        <w:rPr>
          <w:rFonts w:eastAsia="Microsoft Sans Serif"/>
        </w:rPr>
        <w:t xml:space="preserve">Максимальный из разовых выброс, г/с (8.1) , </w:t>
      </w:r>
      <w:r>
        <w:rPr>
          <w:rFonts w:eastAsia="Microsoft Sans Serif"/>
          <w:b/>
          <w:i/>
        </w:rPr>
        <w:t xml:space="preserve">G = Q * NN1 / 3.6 = </w:t>
      </w:r>
      <w:r>
        <w:rPr>
          <w:rFonts w:eastAsia="Microsoft Sans Serif"/>
          <w:b/>
        </w:rPr>
        <w:t>0.01 * 1 / 3.6 = 0.00278</w:t>
      </w:r>
      <w:r>
        <w:rPr>
          <w:rFonts w:eastAsia="Microsoft Sans Serif"/>
          <w:b/>
          <w:spacing w:val="1"/>
        </w:rPr>
        <w:t xml:space="preserve"> </w:t>
      </w:r>
      <w:r>
        <w:rPr>
          <w:rFonts w:eastAsia="Microsoft Sans Serif"/>
        </w:rPr>
        <w:t xml:space="preserve">Валовый выброс, т/год (8.2) , </w:t>
      </w:r>
      <w:r>
        <w:rPr>
          <w:rFonts w:eastAsia="Microsoft Sans Serif"/>
          <w:b/>
          <w:i/>
        </w:rPr>
        <w:t xml:space="preserve">M = (Q * N1 * _T_) / 1000 = </w:t>
      </w:r>
      <w:r>
        <w:rPr>
          <w:rFonts w:eastAsia="Microsoft Sans Serif"/>
          <w:b/>
        </w:rPr>
        <w:t>(0.01 * 1 * 4320) / 1000 = 0.0432</w:t>
      </w:r>
      <w:r>
        <w:rPr>
          <w:rFonts w:eastAsia="Microsoft Sans Serif"/>
          <w:b/>
          <w:spacing w:val="-59"/>
        </w:rPr>
        <w:t xml:space="preserve"> </w:t>
      </w:r>
      <w:r>
        <w:rPr>
          <w:rFonts w:eastAsia="Microsoft Sans Serif"/>
          <w:b/>
          <w:i/>
          <w:u w:val="thick"/>
        </w:rPr>
        <w:t>Примесь: 0415 Смесь углеводородов предельных С1-С5 (1531*, 1539*)</w:t>
      </w:r>
      <w:r>
        <w:rPr>
          <w:rFonts w:eastAsia="Microsoft Sans Serif"/>
          <w:b/>
          <w:i/>
          <w:spacing w:val="1"/>
        </w:rPr>
        <w:t xml:space="preserve"> </w:t>
      </w:r>
      <w:r>
        <w:rPr>
          <w:rFonts w:eastAsia="Microsoft Sans Serif"/>
        </w:rPr>
        <w:t>Концентра</w:t>
      </w:r>
      <w:r>
        <w:rPr>
          <w:rFonts w:eastAsia="Microsoft Sans Serif"/>
        </w:rPr>
        <w:t>ция</w:t>
      </w:r>
      <w:r>
        <w:rPr>
          <w:rFonts w:eastAsia="Microsoft Sans Serif"/>
          <w:spacing w:val="1"/>
        </w:rPr>
        <w:t xml:space="preserve"> </w:t>
      </w:r>
      <w:r>
        <w:rPr>
          <w:rFonts w:eastAsia="Microsoft Sans Serif"/>
        </w:rPr>
        <w:t>ЗВ</w:t>
      </w:r>
      <w:r>
        <w:rPr>
          <w:rFonts w:eastAsia="Microsoft Sans Serif"/>
          <w:spacing w:val="1"/>
        </w:rPr>
        <w:t xml:space="preserve"> </w:t>
      </w:r>
      <w:r>
        <w:rPr>
          <w:rFonts w:eastAsia="Microsoft Sans Serif"/>
        </w:rPr>
        <w:t>в парах,</w:t>
      </w:r>
      <w:r>
        <w:rPr>
          <w:rFonts w:eastAsia="Microsoft Sans Serif"/>
          <w:spacing w:val="3"/>
        </w:rPr>
        <w:t xml:space="preserve"> </w:t>
      </w:r>
      <w:r>
        <w:rPr>
          <w:rFonts w:eastAsia="Microsoft Sans Serif"/>
        </w:rPr>
        <w:t>%</w:t>
      </w:r>
      <w:r>
        <w:rPr>
          <w:rFonts w:eastAsia="Microsoft Sans Serif"/>
          <w:spacing w:val="3"/>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rPr>
        <w:t>72.46</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 xml:space="preserve">100 = </w:t>
      </w:r>
      <w:r>
        <w:rPr>
          <w:rFonts w:eastAsia="Microsoft Sans Serif"/>
          <w:b/>
        </w:rPr>
        <w:t>72.46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0.0432</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100</w:t>
      </w:r>
      <w:r>
        <w:rPr>
          <w:rFonts w:eastAsia="Microsoft Sans Serif"/>
          <w:b/>
          <w:spacing w:val="-1"/>
        </w:rPr>
        <w:t xml:space="preserve"> </w:t>
      </w:r>
      <w:r>
        <w:rPr>
          <w:rFonts w:eastAsia="Microsoft Sans Serif"/>
          <w:b/>
        </w:rPr>
        <w:t>= 0.0313</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8"/>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72.46</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0.00278</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p>
    <w:p w:rsidR="00D55626" w:rsidRDefault="003B014E">
      <w:pPr>
        <w:spacing w:before="0" w:after="0"/>
        <w:ind w:left="622"/>
        <w:outlineLvl w:val="4"/>
        <w:rPr>
          <w:rFonts w:eastAsia="Arial"/>
          <w:b/>
          <w:bCs/>
        </w:rPr>
      </w:pPr>
      <w:r>
        <w:rPr>
          <w:rFonts w:eastAsia="Arial"/>
          <w:b/>
          <w:bCs/>
        </w:rPr>
        <w:t>= 0.002014</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0416</w:t>
      </w:r>
      <w:r>
        <w:rPr>
          <w:rFonts w:eastAsia="Arial"/>
          <w:b/>
          <w:bCs/>
          <w:i/>
          <w:iCs/>
          <w:spacing w:val="-3"/>
          <w:u w:val="thick" w:color="000000"/>
        </w:rPr>
        <w:t xml:space="preserve"> </w:t>
      </w:r>
      <w:r>
        <w:rPr>
          <w:rFonts w:eastAsia="Arial"/>
          <w:b/>
          <w:bCs/>
          <w:i/>
          <w:iCs/>
          <w:u w:val="thick" w:color="000000"/>
        </w:rPr>
        <w:t>Смесь</w:t>
      </w:r>
      <w:r>
        <w:rPr>
          <w:rFonts w:eastAsia="Arial"/>
          <w:b/>
          <w:bCs/>
          <w:i/>
          <w:iCs/>
          <w:spacing w:val="-6"/>
          <w:u w:val="thick" w:color="000000"/>
        </w:rPr>
        <w:t xml:space="preserve"> </w:t>
      </w:r>
      <w:r>
        <w:rPr>
          <w:rFonts w:eastAsia="Arial"/>
          <w:b/>
          <w:bCs/>
          <w:i/>
          <w:iCs/>
          <w:u w:val="thick" w:color="000000"/>
        </w:rPr>
        <w:t>углеводородов</w:t>
      </w:r>
      <w:r>
        <w:rPr>
          <w:rFonts w:eastAsia="Arial"/>
          <w:b/>
          <w:bCs/>
          <w:i/>
          <w:iCs/>
          <w:spacing w:val="-4"/>
          <w:u w:val="thick" w:color="000000"/>
        </w:rPr>
        <w:t xml:space="preserve"> </w:t>
      </w:r>
      <w:r>
        <w:rPr>
          <w:rFonts w:eastAsia="Arial"/>
          <w:b/>
          <w:bCs/>
          <w:i/>
          <w:iCs/>
          <w:u w:val="thick" w:color="000000"/>
        </w:rPr>
        <w:t>предельных</w:t>
      </w:r>
      <w:r>
        <w:rPr>
          <w:rFonts w:eastAsia="Arial"/>
          <w:b/>
          <w:bCs/>
          <w:i/>
          <w:iCs/>
          <w:spacing w:val="-3"/>
          <w:u w:val="thick" w:color="000000"/>
        </w:rPr>
        <w:t xml:space="preserve"> </w:t>
      </w:r>
      <w:r>
        <w:rPr>
          <w:rFonts w:eastAsia="Arial"/>
          <w:b/>
          <w:bCs/>
          <w:i/>
          <w:iCs/>
          <w:u w:val="thick" w:color="000000"/>
        </w:rPr>
        <w:t>С6-С10</w:t>
      </w:r>
      <w:r>
        <w:rPr>
          <w:rFonts w:eastAsia="Arial"/>
          <w:b/>
          <w:bCs/>
          <w:i/>
          <w:iCs/>
          <w:spacing w:val="-5"/>
          <w:u w:val="thick" w:color="000000"/>
        </w:rPr>
        <w:t xml:space="preserve"> </w:t>
      </w:r>
      <w:r>
        <w:rPr>
          <w:rFonts w:eastAsia="Arial"/>
          <w:b/>
          <w:bCs/>
          <w:i/>
          <w:iCs/>
          <w:u w:val="thick" w:color="000000"/>
        </w:rPr>
        <w:t>(1532*,</w:t>
      </w:r>
      <w:r>
        <w:rPr>
          <w:rFonts w:eastAsia="Arial"/>
          <w:b/>
          <w:bCs/>
          <w:i/>
          <w:iCs/>
          <w:spacing w:val="-5"/>
          <w:u w:val="thick" w:color="000000"/>
        </w:rPr>
        <w:t xml:space="preserve"> </w:t>
      </w:r>
      <w:r>
        <w:rPr>
          <w:rFonts w:eastAsia="Arial"/>
          <w:b/>
          <w:bCs/>
          <w:i/>
          <w:iCs/>
          <w:u w:val="thick" w:color="000000"/>
        </w:rPr>
        <w:t>1540*)</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3"/>
        </w:rPr>
        <w:t xml:space="preserve"> </w:t>
      </w:r>
      <w:r>
        <w:rPr>
          <w:rFonts w:eastAsia="Microsoft Sans Serif"/>
        </w:rPr>
        <w:t>14)</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26.8</w:t>
      </w:r>
    </w:p>
    <w:p w:rsidR="00D55626" w:rsidRDefault="003B014E">
      <w:pPr>
        <w:spacing w:before="0" w:after="0"/>
        <w:ind w:left="622" w:right="748"/>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26.8 * 0.0432 / 100 = 0.01158</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6"/>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26.8</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0.00278</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0.000745</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0602</w:t>
      </w:r>
      <w:r>
        <w:rPr>
          <w:rFonts w:eastAsia="Arial"/>
          <w:b/>
          <w:bCs/>
          <w:i/>
          <w:iCs/>
          <w:spacing w:val="-3"/>
          <w:u w:val="thick" w:color="000000"/>
        </w:rPr>
        <w:t xml:space="preserve"> </w:t>
      </w:r>
      <w:r>
        <w:rPr>
          <w:rFonts w:eastAsia="Arial"/>
          <w:b/>
          <w:bCs/>
          <w:i/>
          <w:iCs/>
          <w:u w:val="thick" w:color="000000"/>
        </w:rPr>
        <w:t>Бензол</w:t>
      </w:r>
      <w:r>
        <w:rPr>
          <w:rFonts w:eastAsia="Arial"/>
          <w:b/>
          <w:bCs/>
          <w:i/>
          <w:iCs/>
          <w:spacing w:val="-4"/>
          <w:u w:val="thick" w:color="000000"/>
        </w:rPr>
        <w:t xml:space="preserve"> </w:t>
      </w:r>
      <w:r>
        <w:rPr>
          <w:rFonts w:eastAsia="Arial"/>
          <w:b/>
          <w:bCs/>
          <w:i/>
          <w:iCs/>
          <w:u w:val="thick" w:color="000000"/>
        </w:rPr>
        <w:t>(64)</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0.35</w:t>
      </w:r>
    </w:p>
    <w:p w:rsidR="00D55626" w:rsidRDefault="003B014E">
      <w:pPr>
        <w:spacing w:before="0" w:after="0"/>
        <w:ind w:left="622"/>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0.35 * 0.0432 / 100 = 0.0001512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6"/>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0.35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0.00278</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0.00000973</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0621</w:t>
      </w:r>
      <w:r>
        <w:rPr>
          <w:rFonts w:eastAsia="Arial"/>
          <w:b/>
          <w:bCs/>
          <w:i/>
          <w:iCs/>
          <w:spacing w:val="-5"/>
          <w:u w:val="thick" w:color="000000"/>
        </w:rPr>
        <w:t xml:space="preserve"> </w:t>
      </w:r>
      <w:r>
        <w:rPr>
          <w:rFonts w:eastAsia="Arial"/>
          <w:b/>
          <w:bCs/>
          <w:i/>
          <w:iCs/>
          <w:u w:val="thick" w:color="000000"/>
        </w:rPr>
        <w:t>Метилбензол</w:t>
      </w:r>
      <w:r>
        <w:rPr>
          <w:rFonts w:eastAsia="Arial"/>
          <w:b/>
          <w:bCs/>
          <w:i/>
          <w:iCs/>
          <w:spacing w:val="-5"/>
          <w:u w:val="thick" w:color="000000"/>
        </w:rPr>
        <w:t xml:space="preserve"> </w:t>
      </w:r>
      <w:r>
        <w:rPr>
          <w:rFonts w:eastAsia="Arial"/>
          <w:b/>
          <w:bCs/>
          <w:i/>
          <w:iCs/>
          <w:u w:val="thick" w:color="000000"/>
        </w:rPr>
        <w:t>(353)</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0.22</w:t>
      </w:r>
    </w:p>
    <w:p w:rsidR="00D55626" w:rsidRDefault="003B014E">
      <w:pPr>
        <w:spacing w:before="0" w:after="0"/>
        <w:ind w:left="622"/>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0.22 * 0.0432 / 100 = 0.000095</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0.22</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0.00278</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0.00000612</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0616</w:t>
      </w:r>
      <w:r>
        <w:rPr>
          <w:rFonts w:eastAsia="Arial"/>
          <w:b/>
          <w:bCs/>
          <w:i/>
          <w:iCs/>
          <w:spacing w:val="-2"/>
          <w:u w:val="thick" w:color="000000"/>
        </w:rPr>
        <w:t xml:space="preserve"> </w:t>
      </w:r>
      <w:r>
        <w:rPr>
          <w:rFonts w:eastAsia="Arial"/>
          <w:b/>
          <w:bCs/>
          <w:i/>
          <w:iCs/>
          <w:u w:val="thick" w:color="000000"/>
        </w:rPr>
        <w:t>Диметилбензол</w:t>
      </w:r>
      <w:r>
        <w:rPr>
          <w:rFonts w:eastAsia="Arial"/>
          <w:b/>
          <w:bCs/>
          <w:i/>
          <w:iCs/>
          <w:spacing w:val="-5"/>
          <w:u w:val="thick" w:color="000000"/>
        </w:rPr>
        <w:t xml:space="preserve"> </w:t>
      </w:r>
      <w:r>
        <w:rPr>
          <w:rFonts w:eastAsia="Arial"/>
          <w:b/>
          <w:bCs/>
          <w:i/>
          <w:iCs/>
          <w:u w:val="thick" w:color="000000"/>
        </w:rPr>
        <w:t>(смесь</w:t>
      </w:r>
      <w:r>
        <w:rPr>
          <w:rFonts w:eastAsia="Arial"/>
          <w:b/>
          <w:bCs/>
          <w:i/>
          <w:iCs/>
          <w:spacing w:val="-1"/>
          <w:u w:val="thick" w:color="000000"/>
        </w:rPr>
        <w:t xml:space="preserve"> </w:t>
      </w:r>
      <w:r>
        <w:rPr>
          <w:rFonts w:eastAsia="Arial"/>
          <w:b/>
          <w:bCs/>
          <w:i/>
          <w:iCs/>
          <w:u w:val="thick" w:color="000000"/>
        </w:rPr>
        <w:t>о-,</w:t>
      </w:r>
      <w:r>
        <w:rPr>
          <w:rFonts w:eastAsia="Arial"/>
          <w:b/>
          <w:bCs/>
          <w:i/>
          <w:iCs/>
          <w:spacing w:val="-3"/>
          <w:u w:val="thick" w:color="000000"/>
        </w:rPr>
        <w:t xml:space="preserve"> </w:t>
      </w:r>
      <w:r>
        <w:rPr>
          <w:rFonts w:eastAsia="Arial"/>
          <w:b/>
          <w:bCs/>
          <w:i/>
          <w:iCs/>
          <w:u w:val="thick" w:color="000000"/>
        </w:rPr>
        <w:t>м-,</w:t>
      </w:r>
      <w:r>
        <w:rPr>
          <w:rFonts w:eastAsia="Arial"/>
          <w:b/>
          <w:bCs/>
          <w:i/>
          <w:iCs/>
          <w:spacing w:val="-3"/>
          <w:u w:val="thick" w:color="000000"/>
        </w:rPr>
        <w:t xml:space="preserve"> </w:t>
      </w:r>
      <w:r>
        <w:rPr>
          <w:rFonts w:eastAsia="Arial"/>
          <w:b/>
          <w:bCs/>
          <w:i/>
          <w:iCs/>
          <w:u w:val="thick" w:color="000000"/>
        </w:rPr>
        <w:t>п-</w:t>
      </w:r>
      <w:r>
        <w:rPr>
          <w:rFonts w:eastAsia="Arial"/>
          <w:b/>
          <w:bCs/>
          <w:i/>
          <w:iCs/>
          <w:spacing w:val="-3"/>
          <w:u w:val="thick" w:color="000000"/>
        </w:rPr>
        <w:t xml:space="preserve"> </w:t>
      </w:r>
      <w:r>
        <w:rPr>
          <w:rFonts w:eastAsia="Arial"/>
          <w:b/>
          <w:bCs/>
          <w:i/>
          <w:iCs/>
          <w:u w:val="thick" w:color="000000"/>
        </w:rPr>
        <w:t>изомеров)</w:t>
      </w:r>
      <w:r>
        <w:rPr>
          <w:rFonts w:eastAsia="Arial"/>
          <w:b/>
          <w:bCs/>
          <w:i/>
          <w:iCs/>
          <w:spacing w:val="-3"/>
          <w:u w:val="thick" w:color="000000"/>
        </w:rPr>
        <w:t xml:space="preserve"> </w:t>
      </w:r>
      <w:r>
        <w:rPr>
          <w:rFonts w:eastAsia="Arial"/>
          <w:b/>
          <w:bCs/>
          <w:i/>
          <w:iCs/>
          <w:u w:val="thick" w:color="000000"/>
        </w:rPr>
        <w:t>(203)</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0.11</w:t>
      </w:r>
    </w:p>
    <w:p w:rsidR="00D55626" w:rsidRDefault="003B014E">
      <w:pPr>
        <w:spacing w:before="0" w:after="0"/>
        <w:ind w:left="622"/>
        <w:rPr>
          <w:rFonts w:eastAsia="Microsoft Sans Serif"/>
          <w:b/>
        </w:rPr>
      </w:pPr>
      <w:r>
        <w:rPr>
          <w:rFonts w:eastAsia="Microsoft Sans Serif"/>
        </w:rPr>
        <w:t xml:space="preserve">Валовый выброс, т/год (5.2.5) , </w:t>
      </w:r>
      <w:r>
        <w:rPr>
          <w:rFonts w:eastAsia="Microsoft Sans Serif"/>
          <w:b/>
          <w:i/>
        </w:rPr>
        <w:t xml:space="preserve">_M_ = CI * M / 100 = </w:t>
      </w:r>
      <w:r>
        <w:rPr>
          <w:rFonts w:eastAsia="Microsoft Sans Serif"/>
          <w:b/>
        </w:rPr>
        <w:t>0.11 * 0.0432 / 100 = 0.0000475</w:t>
      </w:r>
      <w:r>
        <w:rPr>
          <w:rFonts w:eastAsia="Microsoft Sans Serif"/>
          <w:b/>
          <w:spacing w:val="1"/>
        </w:rPr>
        <w:t xml:space="preserve"> </w:t>
      </w: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0.11</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0.00278</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0.00000306</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0333</w:t>
      </w:r>
      <w:r>
        <w:rPr>
          <w:rFonts w:eastAsia="Arial"/>
          <w:b/>
          <w:bCs/>
          <w:i/>
          <w:iCs/>
          <w:spacing w:val="-3"/>
          <w:u w:val="thick" w:color="000000"/>
        </w:rPr>
        <w:t xml:space="preserve"> </w:t>
      </w:r>
      <w:r>
        <w:rPr>
          <w:rFonts w:eastAsia="Arial"/>
          <w:b/>
          <w:bCs/>
          <w:i/>
          <w:iCs/>
          <w:u w:val="thick" w:color="000000"/>
        </w:rPr>
        <w:t>Сероводород</w:t>
      </w:r>
      <w:r>
        <w:rPr>
          <w:rFonts w:eastAsia="Arial"/>
          <w:b/>
          <w:bCs/>
          <w:i/>
          <w:iCs/>
          <w:spacing w:val="-4"/>
          <w:u w:val="thick" w:color="000000"/>
        </w:rPr>
        <w:t xml:space="preserve"> </w:t>
      </w:r>
      <w:r>
        <w:rPr>
          <w:rFonts w:eastAsia="Arial"/>
          <w:b/>
          <w:bCs/>
          <w:i/>
          <w:iCs/>
          <w:u w:val="thick" w:color="000000"/>
        </w:rPr>
        <w:t>(Дигидросульфид)</w:t>
      </w:r>
      <w:r>
        <w:rPr>
          <w:rFonts w:eastAsia="Arial"/>
          <w:b/>
          <w:bCs/>
          <w:i/>
          <w:iCs/>
          <w:spacing w:val="-4"/>
          <w:u w:val="thick" w:color="000000"/>
        </w:rPr>
        <w:t xml:space="preserve"> </w:t>
      </w:r>
      <w:r>
        <w:rPr>
          <w:rFonts w:eastAsia="Arial"/>
          <w:b/>
          <w:bCs/>
          <w:i/>
          <w:iCs/>
          <w:u w:val="thick" w:color="000000"/>
        </w:rPr>
        <w:t>(528)</w:t>
      </w:r>
    </w:p>
    <w:p w:rsidR="00D55626" w:rsidRDefault="003B014E">
      <w:pPr>
        <w:spacing w:before="0" w:after="0"/>
        <w:ind w:left="622"/>
        <w:rPr>
          <w:rFonts w:eastAsia="Microsoft Sans Serif"/>
          <w:b/>
        </w:rPr>
      </w:pPr>
      <w:r>
        <w:rPr>
          <w:rFonts w:eastAsia="Microsoft Sans Serif"/>
        </w:rPr>
        <w:t>Концентрация</w:t>
      </w:r>
      <w:r>
        <w:rPr>
          <w:rFonts w:eastAsia="Microsoft Sans Serif"/>
          <w:spacing w:val="-3"/>
        </w:rPr>
        <w:t xml:space="preserve"> </w:t>
      </w:r>
      <w:r>
        <w:rPr>
          <w:rFonts w:eastAsia="Microsoft Sans Serif"/>
        </w:rPr>
        <w:t>ЗВ</w:t>
      </w:r>
      <w:r>
        <w:rPr>
          <w:rFonts w:eastAsia="Microsoft Sans Serif"/>
          <w:spacing w:val="-3"/>
        </w:rPr>
        <w:t xml:space="preserve"> </w:t>
      </w:r>
      <w:r>
        <w:rPr>
          <w:rFonts w:eastAsia="Microsoft Sans Serif"/>
        </w:rPr>
        <w:t>в</w:t>
      </w:r>
      <w:r>
        <w:rPr>
          <w:rFonts w:eastAsia="Microsoft Sans Serif"/>
          <w:spacing w:val="-3"/>
        </w:rPr>
        <w:t xml:space="preserve"> </w:t>
      </w:r>
      <w:r>
        <w:rPr>
          <w:rFonts w:eastAsia="Microsoft Sans Serif"/>
        </w:rPr>
        <w:t>парах,</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масс(Прил.</w:t>
      </w:r>
      <w:r>
        <w:rPr>
          <w:rFonts w:eastAsia="Microsoft Sans Serif"/>
          <w:spacing w:val="-2"/>
        </w:rPr>
        <w:t xml:space="preserve"> </w:t>
      </w:r>
      <w:r>
        <w:rPr>
          <w:rFonts w:eastAsia="Microsoft Sans Serif"/>
        </w:rPr>
        <w:t>14)</w:t>
      </w:r>
      <w:r>
        <w:rPr>
          <w:rFonts w:eastAsia="Microsoft Sans Serif"/>
          <w:spacing w:val="-3"/>
        </w:rPr>
        <w:t xml:space="preserve"> </w:t>
      </w:r>
      <w:r>
        <w:rPr>
          <w:rFonts w:eastAsia="Microsoft Sans Serif"/>
        </w:rPr>
        <w:t>,</w:t>
      </w:r>
      <w:r>
        <w:rPr>
          <w:rFonts w:eastAsia="Microsoft Sans Serif"/>
          <w:spacing w:val="-1"/>
        </w:rPr>
        <w:t xml:space="preserve"> </w:t>
      </w:r>
      <w:r>
        <w:rPr>
          <w:rFonts w:eastAsia="Microsoft Sans Serif"/>
          <w:b/>
          <w:i/>
        </w:rPr>
        <w:t>CI</w:t>
      </w:r>
      <w:r>
        <w:rPr>
          <w:rFonts w:eastAsia="Microsoft Sans Serif"/>
          <w:b/>
          <w:i/>
          <w:spacing w:val="-3"/>
        </w:rPr>
        <w:t xml:space="preserve"> </w:t>
      </w:r>
      <w:r>
        <w:rPr>
          <w:rFonts w:eastAsia="Microsoft Sans Serif"/>
          <w:b/>
          <w:i/>
        </w:rPr>
        <w:t>=</w:t>
      </w:r>
      <w:r>
        <w:rPr>
          <w:rFonts w:eastAsia="Microsoft Sans Serif"/>
          <w:b/>
          <w:i/>
          <w:spacing w:val="-6"/>
        </w:rPr>
        <w:t xml:space="preserve"> </w:t>
      </w:r>
      <w:r>
        <w:rPr>
          <w:rFonts w:eastAsia="Microsoft Sans Serif"/>
          <w:b/>
        </w:rPr>
        <w:t>0.06</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2"/>
        </w:rPr>
        <w:t xml:space="preserve"> </w:t>
      </w:r>
      <w:r>
        <w:rPr>
          <w:rFonts w:eastAsia="Microsoft Sans Serif"/>
        </w:rPr>
        <w:t>(5.2.5)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_M_</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100 =</w:t>
      </w:r>
      <w:r>
        <w:rPr>
          <w:rFonts w:eastAsia="Microsoft Sans Serif"/>
          <w:b/>
          <w:i/>
          <w:spacing w:val="1"/>
        </w:rPr>
        <w:t xml:space="preserve"> </w:t>
      </w:r>
      <w:r>
        <w:rPr>
          <w:rFonts w:eastAsia="Microsoft Sans Serif"/>
          <w:b/>
        </w:rPr>
        <w:t>0.06</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0.0432</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100</w:t>
      </w:r>
      <w:r>
        <w:rPr>
          <w:rFonts w:eastAsia="Microsoft Sans Serif"/>
          <w:b/>
          <w:spacing w:val="-2"/>
        </w:rPr>
        <w:t xml:space="preserve"> </w:t>
      </w:r>
      <w:r>
        <w:rPr>
          <w:rFonts w:eastAsia="Microsoft Sans Serif"/>
          <w:b/>
        </w:rPr>
        <w:t>= 0.0000259</w:t>
      </w:r>
    </w:p>
    <w:p w:rsidR="00D55626" w:rsidRDefault="00D55626">
      <w:pPr>
        <w:spacing w:before="0" w:after="0"/>
        <w:rPr>
          <w:rFonts w:eastAsia="Microsoft Sans Serif"/>
          <w:b/>
          <w:sz w:val="9"/>
        </w:rPr>
      </w:pP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(5.2.4)</w:t>
      </w:r>
      <w:r>
        <w:rPr>
          <w:rFonts w:eastAsia="Microsoft Sans Serif"/>
          <w:spacing w:val="-2"/>
        </w:rPr>
        <w:t xml:space="preserve"> </w:t>
      </w:r>
      <w:r>
        <w:rPr>
          <w:rFonts w:eastAsia="Microsoft Sans Serif"/>
        </w:rPr>
        <w:t>,</w:t>
      </w:r>
      <w:r>
        <w:rPr>
          <w:rFonts w:eastAsia="Microsoft Sans Serif"/>
          <w:spacing w:val="1"/>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CI</w:t>
      </w:r>
      <w:r>
        <w:rPr>
          <w:rFonts w:eastAsia="Microsoft Sans Serif"/>
          <w:b/>
          <w:i/>
          <w:spacing w:val="-1"/>
        </w:rPr>
        <w:t xml:space="preserve"> </w:t>
      </w:r>
      <w:r>
        <w:rPr>
          <w:rFonts w:eastAsia="Microsoft Sans Serif"/>
          <w:b/>
          <w:i/>
        </w:rPr>
        <w:t>*</w:t>
      </w:r>
      <w:r>
        <w:rPr>
          <w:rFonts w:eastAsia="Microsoft Sans Serif"/>
          <w:b/>
          <w:i/>
          <w:spacing w:val="-7"/>
        </w:rPr>
        <w:t xml:space="preserve"> </w:t>
      </w:r>
      <w:r>
        <w:rPr>
          <w:rFonts w:eastAsia="Microsoft Sans Serif"/>
          <w:b/>
          <w:i/>
        </w:rPr>
        <w:t>G</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100</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rPr>
        <w:t>0.06</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0.00278</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0.000001668</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25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Сероводород</w:t>
            </w:r>
            <w:r>
              <w:rPr>
                <w:rFonts w:eastAsia="Microsoft Sans Serif"/>
                <w:spacing w:val="-13"/>
              </w:rPr>
              <w:t xml:space="preserve"> </w:t>
            </w:r>
            <w:r>
              <w:rPr>
                <w:rFonts w:eastAsia="Microsoft Sans Serif"/>
              </w:rPr>
              <w:t>(Дигидросульфид)</w:t>
            </w:r>
            <w:r>
              <w:rPr>
                <w:rFonts w:eastAsia="Microsoft Sans Serif"/>
                <w:spacing w:val="-11"/>
              </w:rPr>
              <w:t xml:space="preserve"> </w:t>
            </w:r>
            <w:r>
              <w:rPr>
                <w:rFonts w:eastAsia="Microsoft Sans Serif"/>
              </w:rPr>
              <w:t>(528)</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0.00000167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0.0000259</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0415</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126"/>
              <w:rPr>
                <w:rFonts w:eastAsia="Microsoft Sans Serif"/>
              </w:rPr>
            </w:pPr>
            <w:r>
              <w:rPr>
                <w:rFonts w:eastAsia="Microsoft Sans Serif"/>
              </w:rPr>
              <w:t xml:space="preserve">Смесь </w:t>
            </w:r>
            <w:r>
              <w:rPr>
                <w:rFonts w:eastAsia="Microsoft Sans Serif"/>
              </w:rPr>
              <w:t>углеводородов предельных С1-С5 (1531*,</w:t>
            </w:r>
            <w:r>
              <w:rPr>
                <w:rFonts w:eastAsia="Microsoft Sans Serif"/>
                <w:spacing w:val="-56"/>
              </w:rPr>
              <w:t xml:space="preserve"> </w:t>
            </w:r>
            <w:r>
              <w:rPr>
                <w:rFonts w:eastAsia="Microsoft Sans Serif"/>
              </w:rPr>
              <w:t>1539*)</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0.002014</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0.0313</w:t>
            </w:r>
          </w:p>
        </w:tc>
      </w:tr>
      <w:tr w:rsidR="00D55626">
        <w:trPr>
          <w:trHeight w:val="505"/>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0416</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4"/>
              <w:rPr>
                <w:rFonts w:eastAsia="Microsoft Sans Serif"/>
              </w:rPr>
            </w:pPr>
            <w:r>
              <w:rPr>
                <w:rFonts w:eastAsia="Microsoft Sans Serif"/>
              </w:rPr>
              <w:t>Смесь углеводородов предельных С6-С10 (1532*,</w:t>
            </w:r>
            <w:r>
              <w:rPr>
                <w:rFonts w:eastAsia="Microsoft Sans Serif"/>
                <w:spacing w:val="-56"/>
              </w:rPr>
              <w:t xml:space="preserve"> </w:t>
            </w:r>
            <w:r>
              <w:rPr>
                <w:rFonts w:eastAsia="Microsoft Sans Serif"/>
              </w:rPr>
              <w:t>1540*)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0.000745</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0.01158</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0602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Бензол</w:t>
            </w:r>
            <w:r>
              <w:rPr>
                <w:rFonts w:eastAsia="Microsoft Sans Serif"/>
                <w:spacing w:val="-4"/>
              </w:rPr>
              <w:t xml:space="preserve"> </w:t>
            </w:r>
            <w:r>
              <w:rPr>
                <w:rFonts w:eastAsia="Microsoft Sans Serif"/>
              </w:rPr>
              <w:t>(64)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0.00000973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0.0001512</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0616</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Диметилбензол</w:t>
            </w:r>
            <w:r>
              <w:rPr>
                <w:rFonts w:eastAsia="Microsoft Sans Serif"/>
                <w:spacing w:val="-11"/>
              </w:rPr>
              <w:t xml:space="preserve"> </w:t>
            </w:r>
            <w:r>
              <w:rPr>
                <w:rFonts w:eastAsia="Microsoft Sans Serif"/>
              </w:rPr>
              <w:t>(смесь</w:t>
            </w:r>
            <w:r>
              <w:rPr>
                <w:rFonts w:eastAsia="Microsoft Sans Serif"/>
                <w:spacing w:val="-11"/>
              </w:rPr>
              <w:t xml:space="preserve"> </w:t>
            </w:r>
            <w:r>
              <w:rPr>
                <w:rFonts w:eastAsia="Microsoft Sans Serif"/>
              </w:rPr>
              <w:t>о-,</w:t>
            </w:r>
            <w:r>
              <w:rPr>
                <w:rFonts w:eastAsia="Microsoft Sans Serif"/>
                <w:spacing w:val="-9"/>
              </w:rPr>
              <w:t xml:space="preserve"> </w:t>
            </w:r>
            <w:r>
              <w:rPr>
                <w:rFonts w:eastAsia="Microsoft Sans Serif"/>
              </w:rPr>
              <w:t>м-,</w:t>
            </w:r>
            <w:r>
              <w:rPr>
                <w:rFonts w:eastAsia="Microsoft Sans Serif"/>
                <w:spacing w:val="-8"/>
              </w:rPr>
              <w:t xml:space="preserve"> </w:t>
            </w:r>
            <w:r>
              <w:rPr>
                <w:rFonts w:eastAsia="Microsoft Sans Serif"/>
              </w:rPr>
              <w:t>п-</w:t>
            </w:r>
            <w:r>
              <w:rPr>
                <w:rFonts w:eastAsia="Microsoft Sans Serif"/>
                <w:spacing w:val="-8"/>
              </w:rPr>
              <w:t xml:space="preserve"> </w:t>
            </w:r>
            <w:r>
              <w:rPr>
                <w:rFonts w:eastAsia="Microsoft Sans Serif"/>
              </w:rPr>
              <w:t>изомеров)</w:t>
            </w:r>
            <w:r>
              <w:rPr>
                <w:rFonts w:eastAsia="Microsoft Sans Serif"/>
                <w:spacing w:val="-10"/>
              </w:rPr>
              <w:t xml:space="preserve"> </w:t>
            </w:r>
            <w:r>
              <w:rPr>
                <w:rFonts w:eastAsia="Microsoft Sans Serif"/>
              </w:rPr>
              <w:t>(203)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0.00000306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0.0000475</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0621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Метилбензол</w:t>
            </w:r>
            <w:r>
              <w:rPr>
                <w:rFonts w:eastAsia="Microsoft Sans Serif"/>
                <w:spacing w:val="-5"/>
              </w:rPr>
              <w:t xml:space="preserve"> </w:t>
            </w:r>
            <w:r>
              <w:rPr>
                <w:rFonts w:eastAsia="Microsoft Sans Serif"/>
              </w:rPr>
              <w:t>(353)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0.00000612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0.000095</w:t>
            </w:r>
          </w:p>
        </w:tc>
      </w:tr>
    </w:tbl>
    <w:p w:rsidR="00D55626" w:rsidRDefault="00D55626">
      <w:pPr>
        <w:spacing w:before="0" w:after="0"/>
        <w:rPr>
          <w:rFonts w:eastAsia="Microsoft Sans Serif"/>
          <w:b/>
          <w:sz w:val="21"/>
        </w:rPr>
      </w:pPr>
    </w:p>
    <w:p w:rsidR="00D55626" w:rsidRDefault="003B014E">
      <w:pPr>
        <w:spacing w:before="0" w:after="0"/>
        <w:ind w:left="568" w:right="697"/>
        <w:jc w:val="center"/>
        <w:rPr>
          <w:rFonts w:eastAsia="Microsoft Sans Serif"/>
          <w:b/>
        </w:rPr>
      </w:pPr>
      <w:r>
        <w:rPr>
          <w:rFonts w:eastAsia="Microsoft Sans Serif"/>
          <w:b/>
          <w:u w:val="thick"/>
        </w:rPr>
        <w:t>Площадка</w:t>
      </w:r>
      <w:r>
        <w:rPr>
          <w:rFonts w:eastAsia="Microsoft Sans Serif"/>
          <w:b/>
          <w:spacing w:val="-4"/>
          <w:u w:val="thick"/>
        </w:rPr>
        <w:t xml:space="preserve"> </w:t>
      </w:r>
      <w:r>
        <w:rPr>
          <w:rFonts w:eastAsia="Microsoft Sans Serif"/>
          <w:b/>
          <w:u w:val="thick"/>
        </w:rPr>
        <w:t>ликвидации</w:t>
      </w:r>
      <w:r>
        <w:rPr>
          <w:rFonts w:eastAsia="Microsoft Sans Serif"/>
          <w:b/>
          <w:spacing w:val="-5"/>
          <w:u w:val="thick"/>
        </w:rPr>
        <w:t xml:space="preserve"> </w:t>
      </w:r>
      <w:r>
        <w:rPr>
          <w:rFonts w:eastAsia="Microsoft Sans Serif"/>
          <w:b/>
          <w:u w:val="thick"/>
        </w:rPr>
        <w:t>и</w:t>
      </w:r>
      <w:r>
        <w:rPr>
          <w:rFonts w:eastAsia="Microsoft Sans Serif"/>
          <w:b/>
          <w:spacing w:val="-3"/>
          <w:u w:val="thick"/>
        </w:rPr>
        <w:t xml:space="preserve"> </w:t>
      </w:r>
      <w:r>
        <w:rPr>
          <w:rFonts w:eastAsia="Microsoft Sans Serif"/>
          <w:b/>
          <w:u w:val="thick"/>
        </w:rPr>
        <w:t>консервации</w:t>
      </w:r>
      <w:r>
        <w:rPr>
          <w:rFonts w:eastAsia="Microsoft Sans Serif"/>
          <w:b/>
          <w:spacing w:val="-2"/>
          <w:u w:val="thick"/>
        </w:rPr>
        <w:t xml:space="preserve"> </w:t>
      </w:r>
      <w:r>
        <w:rPr>
          <w:rFonts w:eastAsia="Microsoft Sans Serif"/>
          <w:b/>
          <w:u w:val="thick"/>
        </w:rPr>
        <w:t>скважины:</w:t>
      </w:r>
    </w:p>
    <w:p w:rsidR="00D55626" w:rsidRDefault="00D55626">
      <w:pPr>
        <w:spacing w:before="0" w:after="0"/>
        <w:rPr>
          <w:rFonts w:eastAsia="Microsoft Sans Serif"/>
          <w:b/>
          <w:sz w:val="14"/>
        </w:rPr>
      </w:pPr>
    </w:p>
    <w:p w:rsidR="00D55626" w:rsidRDefault="003B014E">
      <w:pPr>
        <w:spacing w:before="0" w:after="0"/>
        <w:ind w:left="568" w:right="692"/>
        <w:jc w:val="center"/>
        <w:rPr>
          <w:rFonts w:eastAsia="Microsoft Sans Serif"/>
        </w:rPr>
      </w:pPr>
      <w:r>
        <w:rPr>
          <w:rFonts w:eastAsia="Microsoft Sans Serif"/>
        </w:rPr>
        <w:t>РАСЧЕТ</w:t>
      </w:r>
      <w:r>
        <w:rPr>
          <w:rFonts w:eastAsia="Microsoft Sans Serif"/>
          <w:spacing w:val="-2"/>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4"/>
          <w:u w:val="thick" w:color="000000"/>
        </w:rPr>
        <w:t xml:space="preserve"> </w:t>
      </w:r>
      <w:r>
        <w:rPr>
          <w:rFonts w:eastAsia="Arial"/>
          <w:b/>
          <w:bCs/>
          <w:i/>
          <w:iCs/>
          <w:u w:val="thick" w:color="000000"/>
        </w:rPr>
        <w:t>загрязнения</w:t>
      </w:r>
      <w:r>
        <w:rPr>
          <w:rFonts w:eastAsia="Arial"/>
          <w:b/>
          <w:bCs/>
          <w:i/>
          <w:iCs/>
          <w:spacing w:val="58"/>
          <w:u w:val="thick" w:color="000000"/>
        </w:rPr>
        <w:t xml:space="preserve"> </w:t>
      </w:r>
      <w:r>
        <w:rPr>
          <w:rFonts w:eastAsia="Arial"/>
          <w:b/>
          <w:bCs/>
          <w:i/>
          <w:iCs/>
          <w:u w:val="thick" w:color="000000"/>
        </w:rPr>
        <w:t>№</w:t>
      </w:r>
      <w:r>
        <w:rPr>
          <w:rFonts w:eastAsia="Arial"/>
          <w:b/>
          <w:bCs/>
          <w:i/>
          <w:iCs/>
          <w:spacing w:val="-5"/>
          <w:u w:val="thick" w:color="000000"/>
        </w:rPr>
        <w:t xml:space="preserve"> </w:t>
      </w:r>
      <w:r>
        <w:rPr>
          <w:rFonts w:eastAsia="Arial"/>
          <w:b/>
          <w:bCs/>
          <w:i/>
          <w:iCs/>
          <w:u w:val="thick" w:color="000000"/>
        </w:rPr>
        <w:t>0037,</w:t>
      </w:r>
      <w:r>
        <w:rPr>
          <w:rFonts w:eastAsia="Arial"/>
          <w:b/>
          <w:bCs/>
          <w:i/>
          <w:iCs/>
          <w:spacing w:val="-3"/>
          <w:u w:val="thick" w:color="000000"/>
        </w:rPr>
        <w:t xml:space="preserve"> </w:t>
      </w:r>
      <w:r>
        <w:rPr>
          <w:rFonts w:eastAsia="Arial"/>
          <w:b/>
          <w:bCs/>
          <w:i/>
          <w:iCs/>
          <w:u w:val="thick" w:color="000000"/>
        </w:rPr>
        <w:t>ЦА-320</w:t>
      </w:r>
      <w:r>
        <w:rPr>
          <w:rFonts w:eastAsia="Arial"/>
          <w:b/>
          <w:bCs/>
          <w:i/>
          <w:iCs/>
          <w:spacing w:val="-4"/>
          <w:u w:val="thick" w:color="000000"/>
        </w:rPr>
        <w:t xml:space="preserve"> </w:t>
      </w:r>
      <w:r>
        <w:rPr>
          <w:rFonts w:eastAsia="Arial"/>
          <w:b/>
          <w:bCs/>
          <w:i/>
          <w:iCs/>
          <w:u w:val="thick" w:color="000000"/>
        </w:rPr>
        <w:t>(ЯМЗ-236)</w:t>
      </w:r>
    </w:p>
    <w:p w:rsidR="00D55626" w:rsidRDefault="003B014E">
      <w:pPr>
        <w:spacing w:before="0" w:after="0"/>
        <w:ind w:left="622" w:right="750"/>
        <w:rPr>
          <w:rFonts w:eastAsia="Microsoft Sans Serif"/>
        </w:rPr>
      </w:pPr>
      <w:r>
        <w:rPr>
          <w:rFonts w:eastAsia="Microsoft Sans Serif"/>
        </w:rPr>
        <w:t>Список</w:t>
      </w:r>
      <w:r>
        <w:rPr>
          <w:rFonts w:eastAsia="Microsoft Sans Serif"/>
          <w:spacing w:val="1"/>
        </w:rPr>
        <w:t xml:space="preserve"> </w:t>
      </w:r>
      <w:r>
        <w:rPr>
          <w:rFonts w:eastAsia="Microsoft Sans Serif"/>
        </w:rPr>
        <w:t>литературы:</w:t>
      </w:r>
      <w:r>
        <w:rPr>
          <w:rFonts w:eastAsia="Microsoft Sans Serif"/>
          <w:spacing w:val="1"/>
        </w:rPr>
        <w:t xml:space="preserve"> </w:t>
      </w:r>
      <w:r>
        <w:rPr>
          <w:rFonts w:eastAsia="Microsoft Sans Serif"/>
        </w:rPr>
        <w:t>Методика</w:t>
      </w:r>
      <w:r>
        <w:rPr>
          <w:rFonts w:eastAsia="Microsoft Sans Serif"/>
          <w:spacing w:val="1"/>
        </w:rPr>
        <w:t xml:space="preserve"> </w:t>
      </w:r>
      <w:r>
        <w:rPr>
          <w:rFonts w:eastAsia="Microsoft Sans Serif"/>
        </w:rPr>
        <w:t>расчета</w:t>
      </w:r>
      <w:r>
        <w:rPr>
          <w:rFonts w:eastAsia="Microsoft Sans Serif"/>
          <w:spacing w:val="1"/>
        </w:rPr>
        <w:t xml:space="preserve"> </w:t>
      </w:r>
      <w:r>
        <w:rPr>
          <w:rFonts w:eastAsia="Microsoft Sans Serif"/>
        </w:rPr>
        <w:t>нормативов</w:t>
      </w:r>
      <w:r>
        <w:rPr>
          <w:rFonts w:eastAsia="Microsoft Sans Serif"/>
          <w:spacing w:val="1"/>
        </w:rPr>
        <w:t xml:space="preserve"> </w:t>
      </w:r>
      <w:r>
        <w:rPr>
          <w:rFonts w:eastAsia="Microsoft Sans Serif"/>
        </w:rPr>
        <w:t>выбросов</w:t>
      </w:r>
      <w:r>
        <w:rPr>
          <w:rFonts w:eastAsia="Microsoft Sans Serif"/>
          <w:spacing w:val="1"/>
        </w:rPr>
        <w:t xml:space="preserve"> </w:t>
      </w:r>
      <w:r>
        <w:rPr>
          <w:rFonts w:eastAsia="Microsoft Sans Serif"/>
        </w:rPr>
        <w:t>вредных</w:t>
      </w:r>
      <w:r>
        <w:rPr>
          <w:rFonts w:eastAsia="Microsoft Sans Serif"/>
          <w:spacing w:val="1"/>
        </w:rPr>
        <w:t xml:space="preserve"> </w:t>
      </w:r>
      <w:r>
        <w:rPr>
          <w:rFonts w:eastAsia="Microsoft Sans Serif"/>
        </w:rPr>
        <w:t>веществ</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стационарных</w:t>
      </w:r>
      <w:r>
        <w:rPr>
          <w:rFonts w:eastAsia="Microsoft Sans Serif"/>
          <w:spacing w:val="1"/>
        </w:rPr>
        <w:t xml:space="preserve"> </w:t>
      </w:r>
      <w:r>
        <w:rPr>
          <w:rFonts w:eastAsia="Microsoft Sans Serif"/>
        </w:rPr>
        <w:t>дизельных</w:t>
      </w:r>
      <w:r>
        <w:rPr>
          <w:rFonts w:eastAsia="Microsoft Sans Serif"/>
          <w:spacing w:val="1"/>
        </w:rPr>
        <w:t xml:space="preserve"> </w:t>
      </w:r>
      <w:r>
        <w:rPr>
          <w:rFonts w:eastAsia="Microsoft Sans Serif"/>
        </w:rPr>
        <w:t>установок.</w:t>
      </w:r>
      <w:r>
        <w:rPr>
          <w:rFonts w:eastAsia="Microsoft Sans Serif"/>
          <w:spacing w:val="1"/>
        </w:rPr>
        <w:t xml:space="preserve"> </w:t>
      </w:r>
      <w:r>
        <w:rPr>
          <w:rFonts w:eastAsia="Microsoft Sans Serif"/>
        </w:rPr>
        <w:t>Приложение</w:t>
      </w:r>
      <w:r>
        <w:rPr>
          <w:rFonts w:eastAsia="Microsoft Sans Serif"/>
          <w:spacing w:val="1"/>
        </w:rPr>
        <w:t xml:space="preserve"> </w:t>
      </w:r>
      <w:r>
        <w:rPr>
          <w:rFonts w:eastAsia="Microsoft Sans Serif"/>
        </w:rPr>
        <w:t>№14</w:t>
      </w:r>
      <w:r>
        <w:rPr>
          <w:rFonts w:eastAsia="Microsoft Sans Serif"/>
          <w:spacing w:val="1"/>
        </w:rPr>
        <w:t xml:space="preserve"> </w:t>
      </w:r>
      <w:r>
        <w:rPr>
          <w:rFonts w:eastAsia="Microsoft Sans Serif"/>
        </w:rPr>
        <w:t>к</w:t>
      </w:r>
      <w:r>
        <w:rPr>
          <w:rFonts w:eastAsia="Microsoft Sans Serif"/>
          <w:spacing w:val="1"/>
        </w:rPr>
        <w:t xml:space="preserve"> </w:t>
      </w:r>
      <w:r>
        <w:rPr>
          <w:rFonts w:eastAsia="Microsoft Sans Serif"/>
        </w:rPr>
        <w:t>Приказу</w:t>
      </w:r>
      <w:r>
        <w:rPr>
          <w:rFonts w:eastAsia="Microsoft Sans Serif"/>
          <w:spacing w:val="1"/>
        </w:rPr>
        <w:t xml:space="preserve"> </w:t>
      </w:r>
      <w:r>
        <w:rPr>
          <w:rFonts w:eastAsia="Microsoft Sans Serif"/>
        </w:rPr>
        <w:t>МООС</w:t>
      </w:r>
      <w:r>
        <w:rPr>
          <w:rFonts w:eastAsia="Microsoft Sans Serif"/>
          <w:spacing w:val="1"/>
        </w:rPr>
        <w:t xml:space="preserve"> </w:t>
      </w:r>
      <w:r>
        <w:rPr>
          <w:rFonts w:eastAsia="Microsoft Sans Serif"/>
        </w:rPr>
        <w:t>РК</w:t>
      </w:r>
      <w:r>
        <w:rPr>
          <w:rFonts w:eastAsia="Microsoft Sans Serif"/>
          <w:spacing w:val="1"/>
        </w:rPr>
        <w:t xml:space="preserve"> </w:t>
      </w:r>
      <w:r>
        <w:rPr>
          <w:rFonts w:eastAsia="Microsoft Sans Serif"/>
        </w:rPr>
        <w:t>от</w:t>
      </w:r>
      <w:r>
        <w:rPr>
          <w:rFonts w:eastAsia="Microsoft Sans Serif"/>
          <w:spacing w:val="1"/>
        </w:rPr>
        <w:t xml:space="preserve"> </w:t>
      </w:r>
      <w:r>
        <w:rPr>
          <w:rFonts w:eastAsia="Microsoft Sans Serif"/>
        </w:rPr>
        <w:t>18.04.2008 №100-п</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8"/>
        </w:rPr>
        <w:t xml:space="preserve"> </w:t>
      </w:r>
      <w:r>
        <w:rPr>
          <w:rFonts w:eastAsia="Microsoft Sans Serif"/>
        </w:rPr>
        <w:t>расход</w:t>
      </w:r>
      <w:r>
        <w:rPr>
          <w:rFonts w:eastAsia="Microsoft Sans Serif"/>
          <w:spacing w:val="-8"/>
        </w:rPr>
        <w:t xml:space="preserve"> </w:t>
      </w:r>
      <w:r>
        <w:rPr>
          <w:rFonts w:eastAsia="Microsoft Sans Serif"/>
        </w:rPr>
        <w:t>диз.</w:t>
      </w:r>
      <w:r>
        <w:rPr>
          <w:rFonts w:eastAsia="Microsoft Sans Serif"/>
          <w:spacing w:val="-5"/>
        </w:rPr>
        <w:t xml:space="preserve"> </w:t>
      </w:r>
      <w:r>
        <w:rPr>
          <w:rFonts w:eastAsia="Microsoft Sans Serif"/>
        </w:rPr>
        <w:t>топлива</w:t>
      </w:r>
      <w:r>
        <w:rPr>
          <w:rFonts w:eastAsia="Microsoft Sans Serif"/>
          <w:spacing w:val="-9"/>
        </w:rPr>
        <w:t xml:space="preserve"> </w:t>
      </w:r>
      <w:r>
        <w:rPr>
          <w:rFonts w:eastAsia="Microsoft Sans Serif"/>
        </w:rPr>
        <w:t>установкой,</w:t>
      </w:r>
      <w:r>
        <w:rPr>
          <w:rFonts w:eastAsia="Microsoft Sans Serif"/>
          <w:spacing w:val="-6"/>
        </w:rPr>
        <w:t xml:space="preserve"> </w:t>
      </w:r>
      <w:r>
        <w:rPr>
          <w:rFonts w:eastAsia="Microsoft Sans Serif"/>
        </w:rPr>
        <w:t>кг/час,</w:t>
      </w:r>
      <w:r>
        <w:rPr>
          <w:rFonts w:eastAsia="Microsoft Sans Serif"/>
          <w:spacing w:val="-2"/>
        </w:rPr>
        <w:t xml:space="preserve"> </w:t>
      </w:r>
      <w:r>
        <w:rPr>
          <w:rFonts w:eastAsia="Microsoft Sans Serif"/>
          <w:b/>
          <w:i/>
        </w:rPr>
        <w:t>BS</w:t>
      </w:r>
      <w:r>
        <w:rPr>
          <w:rFonts w:eastAsia="Microsoft Sans Serif"/>
          <w:b/>
          <w:i/>
          <w:spacing w:val="-11"/>
        </w:rPr>
        <w:t xml:space="preserve"> </w:t>
      </w:r>
      <w:r>
        <w:rPr>
          <w:rFonts w:eastAsia="Microsoft Sans Serif"/>
          <w:b/>
          <w:i/>
        </w:rPr>
        <w:t>=</w:t>
      </w:r>
      <w:r>
        <w:rPr>
          <w:rFonts w:eastAsia="Microsoft Sans Serif"/>
          <w:b/>
          <w:i/>
          <w:spacing w:val="-11"/>
        </w:rPr>
        <w:t xml:space="preserve"> </w:t>
      </w:r>
      <w:r>
        <w:rPr>
          <w:rFonts w:eastAsia="Microsoft Sans Serif"/>
          <w:b/>
        </w:rPr>
        <w:t>38.5</w:t>
      </w:r>
    </w:p>
    <w:p w:rsidR="00D55626" w:rsidRDefault="003B014E">
      <w:pPr>
        <w:spacing w:before="0" w:after="0"/>
        <w:ind w:left="622"/>
        <w:rPr>
          <w:rFonts w:eastAsia="Microsoft Sans Serif"/>
          <w:b/>
        </w:rPr>
      </w:pPr>
      <w:r>
        <w:rPr>
          <w:rFonts w:eastAsia="Microsoft Sans Serif"/>
        </w:rPr>
        <w:t>Годовой</w:t>
      </w:r>
      <w:r>
        <w:rPr>
          <w:rFonts w:eastAsia="Microsoft Sans Serif"/>
          <w:spacing w:val="-5"/>
        </w:rPr>
        <w:t xml:space="preserve"> </w:t>
      </w:r>
      <w:r>
        <w:rPr>
          <w:rFonts w:eastAsia="Microsoft Sans Serif"/>
        </w:rPr>
        <w:t>расход</w:t>
      </w:r>
      <w:r>
        <w:rPr>
          <w:rFonts w:eastAsia="Microsoft Sans Serif"/>
          <w:spacing w:val="-1"/>
        </w:rPr>
        <w:t xml:space="preserve"> </w:t>
      </w:r>
      <w:r>
        <w:rPr>
          <w:rFonts w:eastAsia="Microsoft Sans Serif"/>
        </w:rPr>
        <w:t>дизельного</w:t>
      </w:r>
      <w:r>
        <w:rPr>
          <w:rFonts w:eastAsia="Microsoft Sans Serif"/>
          <w:spacing w:val="-4"/>
        </w:rPr>
        <w:t xml:space="preserve"> </w:t>
      </w:r>
      <w:r>
        <w:rPr>
          <w:rFonts w:eastAsia="Microsoft Sans Serif"/>
        </w:rPr>
        <w:t>топлива,</w:t>
      </w:r>
      <w:r>
        <w:rPr>
          <w:rFonts w:eastAsia="Microsoft Sans Serif"/>
          <w:spacing w:val="-3"/>
        </w:rPr>
        <w:t xml:space="preserve"> </w:t>
      </w:r>
      <w:r>
        <w:rPr>
          <w:rFonts w:eastAsia="Microsoft Sans Serif"/>
        </w:rPr>
        <w:t>т/год,</w:t>
      </w:r>
      <w:r>
        <w:rPr>
          <w:rFonts w:eastAsia="Microsoft Sans Serif"/>
          <w:spacing w:val="2"/>
        </w:rPr>
        <w:t xml:space="preserve"> </w:t>
      </w:r>
      <w:r>
        <w:rPr>
          <w:rFonts w:eastAsia="Microsoft Sans Serif"/>
          <w:b/>
          <w:i/>
        </w:rPr>
        <w:t>BG</w:t>
      </w:r>
      <w:r>
        <w:rPr>
          <w:rFonts w:eastAsia="Microsoft Sans Serif"/>
          <w:b/>
          <w:i/>
          <w:spacing w:val="-6"/>
        </w:rPr>
        <w:t xml:space="preserve"> </w:t>
      </w:r>
      <w:r>
        <w:rPr>
          <w:rFonts w:eastAsia="Microsoft Sans Serif"/>
          <w:b/>
          <w:i/>
        </w:rPr>
        <w:t>=</w:t>
      </w:r>
      <w:r>
        <w:rPr>
          <w:rFonts w:eastAsia="Microsoft Sans Serif"/>
          <w:b/>
          <w:i/>
          <w:spacing w:val="-6"/>
        </w:rPr>
        <w:t xml:space="preserve"> </w:t>
      </w:r>
      <w:r>
        <w:rPr>
          <w:rFonts w:eastAsia="Microsoft Sans Serif"/>
          <w:b/>
        </w:rPr>
        <w:t>0.77</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4"/>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3"/>
          <w:u w:val="thick" w:color="000000"/>
        </w:rPr>
        <w:t xml:space="preserve"> </w:t>
      </w:r>
      <w:r>
        <w:rPr>
          <w:rFonts w:eastAsia="Arial"/>
          <w:b/>
          <w:bCs/>
          <w:i/>
          <w:iCs/>
          <w:u w:val="thick" w:color="000000"/>
        </w:rPr>
        <w:t>диоксид</w:t>
      </w:r>
    </w:p>
    <w:p w:rsidR="00D55626" w:rsidRDefault="003B014E">
      <w:pPr>
        <w:spacing w:before="0" w:after="0"/>
        <w:ind w:left="622"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58"/>
        </w:rPr>
        <w:t xml:space="preserve"> </w:t>
      </w:r>
      <w:r>
        <w:rPr>
          <w:rFonts w:eastAsia="Microsoft Sans Serif"/>
          <w:b/>
        </w:rPr>
        <w:t>38.5</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30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0.3208</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0.77</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30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0.0231</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1325</w:t>
      </w:r>
      <w:r>
        <w:rPr>
          <w:rFonts w:eastAsia="Arial"/>
          <w:b/>
          <w:bCs/>
          <w:i/>
          <w:iCs/>
          <w:spacing w:val="-6"/>
          <w:u w:val="thick" w:color="000000"/>
        </w:rPr>
        <w:t xml:space="preserve"> </w:t>
      </w:r>
      <w:r>
        <w:rPr>
          <w:rFonts w:eastAsia="Arial"/>
          <w:b/>
          <w:bCs/>
          <w:i/>
          <w:iCs/>
          <w:u w:val="thick" w:color="000000"/>
        </w:rPr>
        <w:t>Формальдегид</w:t>
      </w:r>
    </w:p>
    <w:p w:rsidR="00D55626" w:rsidRDefault="003B014E">
      <w:pPr>
        <w:spacing w:before="0" w:after="0"/>
        <w:ind w:left="622" w:right="1293"/>
        <w:rPr>
          <w:rFonts w:eastAsia="Microsoft Sans Serif"/>
          <w:b/>
          <w:i/>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BS</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38.5</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=0.0128</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0.77 * 1.2 / 10 ^ 3 = 0.0009</w:t>
      </w:r>
      <w:r>
        <w:rPr>
          <w:rFonts w:eastAsia="Microsoft Sans Serif"/>
          <w:b/>
          <w:spacing w:val="1"/>
        </w:rPr>
        <w:t xml:space="preserve"> </w:t>
      </w:r>
      <w:r>
        <w:rPr>
          <w:rFonts w:eastAsia="Microsoft Sans Serif"/>
          <w:b/>
          <w:i/>
          <w:u w:val="thick"/>
        </w:rPr>
        <w:t>Примесь:</w:t>
      </w:r>
      <w:r>
        <w:rPr>
          <w:rFonts w:eastAsia="Microsoft Sans Serif"/>
          <w:b/>
          <w:i/>
          <w:spacing w:val="-2"/>
          <w:u w:val="thick"/>
        </w:rPr>
        <w:t xml:space="preserve"> </w:t>
      </w:r>
      <w:r>
        <w:rPr>
          <w:rFonts w:eastAsia="Microsoft Sans Serif"/>
          <w:b/>
          <w:i/>
          <w:u w:val="thick"/>
        </w:rPr>
        <w:t>0304 Азот</w:t>
      </w:r>
      <w:r>
        <w:rPr>
          <w:rFonts w:eastAsia="Microsoft Sans Serif"/>
          <w:b/>
          <w:i/>
          <w:spacing w:val="-1"/>
          <w:u w:val="thick"/>
        </w:rPr>
        <w:t xml:space="preserve"> </w:t>
      </w:r>
      <w:r>
        <w:rPr>
          <w:rFonts w:eastAsia="Microsoft Sans Serif"/>
          <w:b/>
          <w:i/>
          <w:u w:val="thick"/>
        </w:rPr>
        <w:t>(II)</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02"/>
        <w:rPr>
          <w:rFonts w:eastAsia="Microsoft Sans Serif"/>
          <w:b/>
          <w:i/>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39</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38.5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39</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0.4171</w:t>
      </w:r>
      <w:r>
        <w:rPr>
          <w:rFonts w:eastAsia="Microsoft Sans Serif"/>
          <w:b/>
          <w:spacing w:val="-58"/>
        </w:rPr>
        <w:t xml:space="preserve"> </w:t>
      </w:r>
      <w:r>
        <w:rPr>
          <w:rFonts w:eastAsia="Microsoft Sans Serif"/>
        </w:rPr>
        <w:t xml:space="preserve">Валовый выброс, т/год, </w:t>
      </w:r>
      <w:r>
        <w:rPr>
          <w:rFonts w:eastAsia="Microsoft Sans Serif"/>
          <w:b/>
          <w:i/>
        </w:rPr>
        <w:t xml:space="preserve">_M_ = BG * E / 10 ^ 3 = </w:t>
      </w:r>
      <w:r>
        <w:rPr>
          <w:rFonts w:eastAsia="Microsoft Sans Serif"/>
          <w:b/>
        </w:rPr>
        <w:t>0.77 * 39 / 10 ^ 3 = 0.03003</w:t>
      </w:r>
      <w:r>
        <w:rPr>
          <w:rFonts w:eastAsia="Microsoft Sans Serif"/>
          <w:b/>
          <w:spacing w:val="1"/>
        </w:rPr>
        <w:t xml:space="preserve"> </w:t>
      </w: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0330 Сера</w:t>
      </w:r>
      <w:r>
        <w:rPr>
          <w:rFonts w:eastAsia="Microsoft Sans Serif"/>
          <w:b/>
          <w:i/>
          <w:spacing w:val="-2"/>
          <w:u w:val="thick"/>
        </w:rPr>
        <w:t xml:space="preserve"> </w:t>
      </w:r>
      <w:r>
        <w:rPr>
          <w:rFonts w:eastAsia="Microsoft Sans Serif"/>
          <w:b/>
          <w:i/>
          <w:u w:val="thick"/>
        </w:rPr>
        <w:t>диоксид</w:t>
      </w:r>
    </w:p>
    <w:p w:rsidR="00D55626" w:rsidRDefault="003B014E">
      <w:pPr>
        <w:spacing w:before="0" w:after="0"/>
        <w:ind w:left="622" w:right="1296"/>
        <w:rPr>
          <w:rFonts w:eastAsia="Microsoft Sans Serif"/>
          <w:b/>
          <w:i/>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10</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38.5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0.1069</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0.77</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w:t>
      </w:r>
      <w:r>
        <w:rPr>
          <w:rFonts w:eastAsia="Microsoft Sans Serif"/>
          <w:b/>
          <w:spacing w:val="2"/>
        </w:rPr>
        <w:t xml:space="preserve"> </w:t>
      </w:r>
      <w:r>
        <w:rPr>
          <w:rFonts w:eastAsia="Microsoft Sans Serif"/>
          <w:b/>
        </w:rPr>
        <w:t>=0.0077</w:t>
      </w:r>
      <w:r>
        <w:rPr>
          <w:rFonts w:eastAsia="Microsoft Sans Serif"/>
          <w:b/>
          <w:spacing w:val="1"/>
        </w:rPr>
        <w:t xml:space="preserve"> </w:t>
      </w:r>
      <w:r>
        <w:rPr>
          <w:rFonts w:eastAsia="Microsoft Sans Serif"/>
          <w:b/>
          <w:i/>
          <w:u w:val="thick"/>
        </w:rPr>
        <w:t>Примесь:</w:t>
      </w:r>
      <w:r>
        <w:rPr>
          <w:rFonts w:eastAsia="Microsoft Sans Serif"/>
          <w:b/>
          <w:i/>
          <w:spacing w:val="-2"/>
          <w:u w:val="thick"/>
        </w:rPr>
        <w:t xml:space="preserve"> </w:t>
      </w:r>
      <w:r>
        <w:rPr>
          <w:rFonts w:eastAsia="Microsoft Sans Serif"/>
          <w:b/>
          <w:i/>
          <w:u w:val="thick"/>
        </w:rPr>
        <w:t>0337 Углерод</w:t>
      </w:r>
      <w:r>
        <w:rPr>
          <w:rFonts w:eastAsia="Microsoft Sans Serif"/>
          <w:b/>
          <w:i/>
          <w:spacing w:val="1"/>
          <w:u w:val="thick"/>
        </w:rPr>
        <w:t xml:space="preserve"> </w:t>
      </w:r>
      <w:r>
        <w:rPr>
          <w:rFonts w:eastAsia="Microsoft Sans Serif"/>
          <w:b/>
          <w:i/>
          <w:u w:val="thick"/>
        </w:rPr>
        <w:t>оксид</w:t>
      </w:r>
    </w:p>
    <w:p w:rsidR="00D55626" w:rsidRDefault="003B014E">
      <w:pPr>
        <w:spacing w:before="0" w:after="0"/>
        <w:ind w:left="622" w:right="1296"/>
        <w:rPr>
          <w:rFonts w:eastAsia="Microsoft Sans Serif"/>
          <w:b/>
          <w:i/>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25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38.5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25</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0.2674</w:t>
      </w:r>
      <w:r>
        <w:rPr>
          <w:rFonts w:eastAsia="Microsoft Sans Serif"/>
          <w:b/>
          <w:spacing w:val="-58"/>
        </w:rPr>
        <w:t xml:space="preserve"> </w:t>
      </w:r>
      <w:r>
        <w:rPr>
          <w:rFonts w:eastAsia="Microsoft Sans Serif"/>
        </w:rPr>
        <w:t>Валовый</w:t>
      </w:r>
      <w:r>
        <w:rPr>
          <w:rFonts w:eastAsia="Microsoft Sans Serif"/>
          <w:spacing w:val="5"/>
        </w:rPr>
        <w:t xml:space="preserve"> </w:t>
      </w:r>
      <w:r>
        <w:rPr>
          <w:rFonts w:eastAsia="Microsoft Sans Serif"/>
        </w:rPr>
        <w:t>выброс,</w:t>
      </w:r>
      <w:r>
        <w:rPr>
          <w:rFonts w:eastAsia="Microsoft Sans Serif"/>
          <w:spacing w:val="8"/>
        </w:rPr>
        <w:t xml:space="preserve"> </w:t>
      </w:r>
      <w:r>
        <w:rPr>
          <w:rFonts w:eastAsia="Microsoft Sans Serif"/>
        </w:rPr>
        <w:t>т/год,</w:t>
      </w:r>
      <w:r>
        <w:rPr>
          <w:rFonts w:eastAsia="Microsoft Sans Serif"/>
          <w:spacing w:val="7"/>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i/>
        </w:rPr>
        <w:t>BG</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6"/>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5"/>
        </w:rPr>
        <w:t xml:space="preserve"> </w:t>
      </w:r>
      <w:r>
        <w:rPr>
          <w:rFonts w:eastAsia="Microsoft Sans Serif"/>
          <w:b/>
        </w:rPr>
        <w:t>0.77</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25</w:t>
      </w:r>
      <w:r>
        <w:rPr>
          <w:rFonts w:eastAsia="Microsoft Sans Serif"/>
          <w:b/>
          <w:spacing w:val="2"/>
        </w:rPr>
        <w:t xml:space="preserve"> </w:t>
      </w:r>
      <w:r>
        <w:rPr>
          <w:rFonts w:eastAsia="Microsoft Sans Serif"/>
          <w:b/>
        </w:rPr>
        <w:t>/</w:t>
      </w:r>
      <w:r>
        <w:rPr>
          <w:rFonts w:eastAsia="Microsoft Sans Serif"/>
          <w:b/>
          <w:spacing w:val="6"/>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3</w:t>
      </w:r>
      <w:r>
        <w:rPr>
          <w:rFonts w:eastAsia="Microsoft Sans Serif"/>
          <w:b/>
          <w:spacing w:val="2"/>
        </w:rPr>
        <w:t xml:space="preserve"> </w:t>
      </w:r>
      <w:r>
        <w:rPr>
          <w:rFonts w:eastAsia="Microsoft Sans Serif"/>
          <w:b/>
        </w:rPr>
        <w:t>=0.0192</w:t>
      </w:r>
      <w:r>
        <w:rPr>
          <w:rFonts w:eastAsia="Microsoft Sans Serif"/>
          <w:b/>
          <w:spacing w:val="1"/>
        </w:rPr>
        <w:t xml:space="preserve"> </w:t>
      </w:r>
      <w:r>
        <w:rPr>
          <w:rFonts w:eastAsia="Microsoft Sans Serif"/>
          <w:b/>
          <w:i/>
          <w:u w:val="thick"/>
        </w:rPr>
        <w:t>Примесь:</w:t>
      </w:r>
      <w:r>
        <w:rPr>
          <w:rFonts w:eastAsia="Microsoft Sans Serif"/>
          <w:b/>
          <w:i/>
          <w:spacing w:val="-2"/>
          <w:u w:val="thick"/>
        </w:rPr>
        <w:t xml:space="preserve"> </w:t>
      </w:r>
      <w:r>
        <w:rPr>
          <w:rFonts w:eastAsia="Microsoft Sans Serif"/>
          <w:b/>
          <w:i/>
          <w:u w:val="thick"/>
        </w:rPr>
        <w:t>2754 Углеводороды</w:t>
      </w:r>
      <w:r>
        <w:rPr>
          <w:rFonts w:eastAsia="Microsoft Sans Serif"/>
          <w:b/>
          <w:i/>
          <w:spacing w:val="-1"/>
          <w:u w:val="thick"/>
        </w:rPr>
        <w:t xml:space="preserve"> </w:t>
      </w:r>
      <w:r>
        <w:rPr>
          <w:rFonts w:eastAsia="Microsoft Sans Serif"/>
          <w:b/>
          <w:i/>
          <w:u w:val="thick"/>
        </w:rPr>
        <w:t>предельные</w:t>
      </w:r>
      <w:r>
        <w:rPr>
          <w:rFonts w:eastAsia="Microsoft Sans Serif"/>
          <w:b/>
          <w:i/>
          <w:spacing w:val="-5"/>
          <w:u w:val="thick"/>
        </w:rPr>
        <w:t xml:space="preserve"> </w:t>
      </w:r>
      <w:r>
        <w:rPr>
          <w:rFonts w:eastAsia="Microsoft Sans Serif"/>
          <w:b/>
          <w:i/>
          <w:u w:val="thick"/>
        </w:rPr>
        <w:t>С12-19</w:t>
      </w:r>
    </w:p>
    <w:p w:rsidR="00D55626" w:rsidRDefault="003B014E">
      <w:pPr>
        <w:spacing w:before="0" w:after="0"/>
        <w:ind w:left="622"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3"/>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38.5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3"/>
        </w:rPr>
        <w:t xml:space="preserve"> </w:t>
      </w:r>
      <w:r>
        <w:rPr>
          <w:rFonts w:eastAsia="Microsoft Sans Serif"/>
          <w:b/>
        </w:rPr>
        <w:t>0.128</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0.77</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w:t>
      </w:r>
      <w:r>
        <w:rPr>
          <w:rFonts w:eastAsia="Microsoft Sans Serif"/>
          <w:b/>
          <w:spacing w:val="-2"/>
        </w:rPr>
        <w:t xml:space="preserve"> </w:t>
      </w:r>
      <w:r>
        <w:rPr>
          <w:rFonts w:eastAsia="Microsoft Sans Serif"/>
          <w:b/>
        </w:rPr>
        <w:t>= 0.009</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5"/>
          <w:u w:val="thick" w:color="000000"/>
        </w:rPr>
        <w:t xml:space="preserve"> </w:t>
      </w:r>
      <w:r>
        <w:rPr>
          <w:rFonts w:eastAsia="Arial"/>
          <w:b/>
          <w:bCs/>
          <w:i/>
          <w:iCs/>
          <w:u w:val="thick" w:color="000000"/>
        </w:rPr>
        <w:t>1301</w:t>
      </w:r>
      <w:r>
        <w:rPr>
          <w:rFonts w:eastAsia="Arial"/>
          <w:b/>
          <w:bCs/>
          <w:i/>
          <w:iCs/>
          <w:spacing w:val="-5"/>
          <w:u w:val="thick" w:color="000000"/>
        </w:rPr>
        <w:t xml:space="preserve"> </w:t>
      </w:r>
      <w:r>
        <w:rPr>
          <w:rFonts w:eastAsia="Arial"/>
          <w:b/>
          <w:bCs/>
          <w:i/>
          <w:iCs/>
          <w:u w:val="thick" w:color="000000"/>
        </w:rPr>
        <w:t>Проп-2-ен-1-аль</w:t>
      </w:r>
    </w:p>
    <w:p w:rsidR="00D55626" w:rsidRDefault="003B014E">
      <w:pPr>
        <w:spacing w:before="0" w:after="0"/>
        <w:ind w:left="622" w:right="916"/>
        <w:rPr>
          <w:rFonts w:eastAsia="Microsoft Sans Serif"/>
          <w:b/>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1.2</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BS</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3600</w:t>
      </w:r>
      <w:r>
        <w:rPr>
          <w:rFonts w:eastAsia="Microsoft Sans Serif"/>
          <w:b/>
          <w:i/>
          <w:spacing w:val="-4"/>
        </w:rPr>
        <w:t xml:space="preserve"> </w:t>
      </w:r>
      <w:r>
        <w:rPr>
          <w:rFonts w:eastAsia="Microsoft Sans Serif"/>
          <w:b/>
          <w:i/>
        </w:rPr>
        <w:t xml:space="preserve">= </w:t>
      </w:r>
      <w:r>
        <w:rPr>
          <w:rFonts w:eastAsia="Microsoft Sans Serif"/>
          <w:b/>
        </w:rPr>
        <w:t>38.5</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1.2</w:t>
      </w:r>
      <w:r>
        <w:rPr>
          <w:rFonts w:eastAsia="Microsoft Sans Serif"/>
          <w:b/>
          <w:spacing w:val="-4"/>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3"/>
        </w:rPr>
        <w:t xml:space="preserve"> </w:t>
      </w:r>
      <w:r>
        <w:rPr>
          <w:rFonts w:eastAsia="Microsoft Sans Serif"/>
          <w:b/>
        </w:rPr>
        <w:t>=</w:t>
      </w:r>
      <w:r>
        <w:rPr>
          <w:rFonts w:eastAsia="Microsoft Sans Serif"/>
          <w:b/>
          <w:spacing w:val="-4"/>
        </w:rPr>
        <w:t xml:space="preserve"> </w:t>
      </w:r>
      <w:r>
        <w:rPr>
          <w:rFonts w:eastAsia="Microsoft Sans Serif"/>
          <w:b/>
        </w:rPr>
        <w:t>0.0128</w:t>
      </w:r>
      <w:r>
        <w:rPr>
          <w:rFonts w:eastAsia="Microsoft Sans Serif"/>
          <w:b/>
          <w:spacing w:val="-58"/>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3"/>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10</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3</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rPr>
        <w:t>0.77</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2"/>
        </w:rPr>
        <w:t xml:space="preserve"> </w:t>
      </w:r>
      <w:r>
        <w:rPr>
          <w:rFonts w:eastAsia="Microsoft Sans Serif"/>
          <w:b/>
        </w:rPr>
        <w:t>^ 3</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0.0009</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0328</w:t>
      </w:r>
      <w:r>
        <w:rPr>
          <w:rFonts w:eastAsia="Arial"/>
          <w:b/>
          <w:bCs/>
          <w:i/>
          <w:iCs/>
          <w:spacing w:val="-2"/>
          <w:u w:val="thick" w:color="000000"/>
        </w:rPr>
        <w:t xml:space="preserve"> </w:t>
      </w:r>
      <w:r>
        <w:rPr>
          <w:rFonts w:eastAsia="Arial"/>
          <w:b/>
          <w:bCs/>
          <w:i/>
          <w:iCs/>
          <w:u w:val="thick" w:color="000000"/>
        </w:rPr>
        <w:t>Углерод</w:t>
      </w:r>
    </w:p>
    <w:p w:rsidR="00D55626" w:rsidRDefault="003B014E">
      <w:pPr>
        <w:spacing w:before="0" w:after="0"/>
        <w:ind w:left="622" w:right="1356"/>
        <w:rPr>
          <w:rFonts w:eastAsia="Microsoft Sans Serif"/>
          <w:b/>
          <w:spacing w:val="1"/>
        </w:rPr>
      </w:pPr>
      <w:r>
        <w:rPr>
          <w:rFonts w:eastAsia="Microsoft Sans Serif"/>
        </w:rPr>
        <w:t xml:space="preserve">Оценочное значение среднециклового выброса, г/кг топлива (табл.4), </w:t>
      </w:r>
      <w:r>
        <w:rPr>
          <w:rFonts w:eastAsia="Microsoft Sans Serif"/>
          <w:b/>
          <w:i/>
        </w:rPr>
        <w:t xml:space="preserve">E = </w:t>
      </w:r>
      <w:r>
        <w:rPr>
          <w:rFonts w:eastAsia="Microsoft Sans Serif"/>
          <w:b/>
        </w:rPr>
        <w:t>5</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разовый выброс, г/с</w:t>
      </w:r>
      <w:r>
        <w:rPr>
          <w:rFonts w:eastAsia="Microsoft Sans Serif"/>
          <w:spacing w:val="-1"/>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BS</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38.5</w:t>
      </w:r>
      <w:r>
        <w:rPr>
          <w:rFonts w:eastAsia="Microsoft Sans Serif"/>
          <w:b/>
          <w:spacing w:val="-4"/>
        </w:rPr>
        <w:t xml:space="preserve"> </w:t>
      </w:r>
      <w:r>
        <w:rPr>
          <w:rFonts w:eastAsia="Microsoft Sans Serif"/>
          <w:b/>
        </w:rPr>
        <w:t>*</w:t>
      </w:r>
      <w:r>
        <w:rPr>
          <w:rFonts w:eastAsia="Microsoft Sans Serif"/>
          <w:b/>
          <w:spacing w:val="-1"/>
        </w:rPr>
        <w:t xml:space="preserve"> </w:t>
      </w:r>
      <w:r>
        <w:rPr>
          <w:rFonts w:eastAsia="Microsoft Sans Serif"/>
          <w:b/>
        </w:rPr>
        <w:t>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0.0535</w:t>
      </w:r>
      <w:r>
        <w:rPr>
          <w:rFonts w:eastAsia="Microsoft Sans Serif"/>
          <w:b/>
          <w:spacing w:val="-58"/>
        </w:rPr>
        <w:t xml:space="preserve"> </w:t>
      </w:r>
      <w:r>
        <w:rPr>
          <w:rFonts w:eastAsia="Microsoft Sans Serif"/>
        </w:rPr>
        <w:t>Валовый</w:t>
      </w:r>
      <w:r>
        <w:rPr>
          <w:rFonts w:eastAsia="Microsoft Sans Serif"/>
          <w:spacing w:val="4"/>
        </w:rPr>
        <w:t xml:space="preserve"> </w:t>
      </w:r>
      <w:r>
        <w:rPr>
          <w:rFonts w:eastAsia="Microsoft Sans Serif"/>
        </w:rPr>
        <w:t>выброс,</w:t>
      </w:r>
      <w:r>
        <w:rPr>
          <w:rFonts w:eastAsia="Microsoft Sans Serif"/>
          <w:spacing w:val="6"/>
        </w:rPr>
        <w:t xml:space="preserve"> </w:t>
      </w:r>
      <w:r>
        <w:rPr>
          <w:rFonts w:eastAsia="Microsoft Sans Serif"/>
        </w:rPr>
        <w:t>т/год,</w:t>
      </w:r>
      <w:r>
        <w:rPr>
          <w:rFonts w:eastAsia="Microsoft Sans Serif"/>
          <w:spacing w:val="5"/>
        </w:rPr>
        <w:t xml:space="preserve"> </w:t>
      </w:r>
      <w:r>
        <w:rPr>
          <w:rFonts w:eastAsia="Microsoft Sans Serif"/>
          <w:b/>
          <w:i/>
        </w:rPr>
        <w:t>_M_</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BG</w:t>
      </w:r>
      <w:r>
        <w:rPr>
          <w:rFonts w:eastAsia="Microsoft Sans Serif"/>
          <w:b/>
          <w:i/>
          <w:spacing w:val="1"/>
        </w:rPr>
        <w:t xml:space="preserve"> </w:t>
      </w:r>
      <w:r>
        <w:rPr>
          <w:rFonts w:eastAsia="Microsoft Sans Serif"/>
          <w:b/>
          <w:i/>
        </w:rPr>
        <w:t>*</w:t>
      </w:r>
      <w:r>
        <w:rPr>
          <w:rFonts w:eastAsia="Microsoft Sans Serif"/>
          <w:b/>
          <w:i/>
          <w:spacing w:val="1"/>
        </w:rPr>
        <w:t xml:space="preserve"> </w:t>
      </w:r>
      <w:r>
        <w:rPr>
          <w:rFonts w:eastAsia="Microsoft Sans Serif"/>
          <w:b/>
          <w:i/>
        </w:rPr>
        <w:t>E</w:t>
      </w:r>
      <w:r>
        <w:rPr>
          <w:rFonts w:eastAsia="Microsoft Sans Serif"/>
          <w:b/>
          <w:i/>
          <w:spacing w:val="1"/>
        </w:rPr>
        <w:t xml:space="preserve"> </w:t>
      </w:r>
      <w:r>
        <w:rPr>
          <w:rFonts w:eastAsia="Microsoft Sans Serif"/>
          <w:b/>
          <w:i/>
        </w:rPr>
        <w:t>/</w:t>
      </w:r>
      <w:r>
        <w:rPr>
          <w:rFonts w:eastAsia="Microsoft Sans Serif"/>
          <w:b/>
          <w:i/>
          <w:spacing w:val="4"/>
        </w:rPr>
        <w:t xml:space="preserve"> </w:t>
      </w:r>
      <w:r>
        <w:rPr>
          <w:rFonts w:eastAsia="Microsoft Sans Serif"/>
          <w:b/>
          <w:i/>
        </w:rPr>
        <w:t>10 ^</w:t>
      </w:r>
      <w:r>
        <w:rPr>
          <w:rFonts w:eastAsia="Microsoft Sans Serif"/>
          <w:b/>
          <w:i/>
          <w:spacing w:val="1"/>
        </w:rPr>
        <w:t xml:space="preserve"> </w:t>
      </w:r>
      <w:r>
        <w:rPr>
          <w:rFonts w:eastAsia="Microsoft Sans Serif"/>
          <w:b/>
          <w:i/>
        </w:rPr>
        <w:t>3</w:t>
      </w:r>
      <w:r>
        <w:rPr>
          <w:rFonts w:eastAsia="Microsoft Sans Serif"/>
          <w:b/>
          <w:i/>
          <w:spacing w:val="1"/>
        </w:rPr>
        <w:t xml:space="preserve"> </w:t>
      </w:r>
      <w:r>
        <w:rPr>
          <w:rFonts w:eastAsia="Microsoft Sans Serif"/>
          <w:b/>
          <w:i/>
        </w:rPr>
        <w:t>=</w:t>
      </w:r>
      <w:r>
        <w:rPr>
          <w:rFonts w:eastAsia="Microsoft Sans Serif"/>
          <w:b/>
          <w:i/>
          <w:spacing w:val="3"/>
        </w:rPr>
        <w:t xml:space="preserve"> </w:t>
      </w:r>
      <w:r>
        <w:rPr>
          <w:rFonts w:eastAsia="Microsoft Sans Serif"/>
          <w:b/>
        </w:rPr>
        <w:t>0.77 *</w:t>
      </w:r>
      <w:r>
        <w:rPr>
          <w:rFonts w:eastAsia="Microsoft Sans Serif"/>
          <w:b/>
          <w:spacing w:val="1"/>
        </w:rPr>
        <w:t xml:space="preserve"> </w:t>
      </w:r>
      <w:r>
        <w:rPr>
          <w:rFonts w:eastAsia="Microsoft Sans Serif"/>
          <w:b/>
        </w:rPr>
        <w:t>5</w:t>
      </w:r>
      <w:r>
        <w:rPr>
          <w:rFonts w:eastAsia="Microsoft Sans Serif"/>
          <w:b/>
          <w:spacing w:val="1"/>
        </w:rPr>
        <w:t xml:space="preserve"> </w:t>
      </w:r>
      <w:r>
        <w:rPr>
          <w:rFonts w:eastAsia="Microsoft Sans Serif"/>
          <w:b/>
        </w:rPr>
        <w:t>/</w:t>
      </w:r>
      <w:r>
        <w:rPr>
          <w:rFonts w:eastAsia="Microsoft Sans Serif"/>
          <w:b/>
          <w:spacing w:val="4"/>
        </w:rPr>
        <w:t xml:space="preserve"> </w:t>
      </w:r>
      <w:r>
        <w:rPr>
          <w:rFonts w:eastAsia="Microsoft Sans Serif"/>
          <w:b/>
        </w:rPr>
        <w:t>10 ^</w:t>
      </w:r>
      <w:r>
        <w:rPr>
          <w:rFonts w:eastAsia="Microsoft Sans Serif"/>
          <w:b/>
          <w:spacing w:val="1"/>
        </w:rPr>
        <w:t xml:space="preserve"> </w:t>
      </w:r>
      <w:r>
        <w:rPr>
          <w:rFonts w:eastAsia="Microsoft Sans Serif"/>
          <w:b/>
        </w:rPr>
        <w:t>3</w:t>
      </w:r>
      <w:r>
        <w:rPr>
          <w:rFonts w:eastAsia="Microsoft Sans Serif"/>
          <w:b/>
          <w:spacing w:val="1"/>
        </w:rPr>
        <w:t xml:space="preserve"> </w:t>
      </w:r>
      <w:r>
        <w:rPr>
          <w:rFonts w:eastAsia="Microsoft Sans Serif"/>
          <w:b/>
        </w:rPr>
        <w:t>=</w:t>
      </w:r>
      <w:r>
        <w:rPr>
          <w:rFonts w:eastAsia="Microsoft Sans Serif"/>
          <w:b/>
          <w:spacing w:val="3"/>
        </w:rPr>
        <w:t xml:space="preserve"> </w:t>
      </w:r>
      <w:r>
        <w:rPr>
          <w:rFonts w:eastAsia="Microsoft Sans Serif"/>
          <w:b/>
        </w:rPr>
        <w:t>0.00385</w:t>
      </w:r>
      <w:r>
        <w:rPr>
          <w:rFonts w:eastAsia="Microsoft Sans Serif"/>
          <w:b/>
          <w:spacing w:val="1"/>
        </w:rPr>
        <w:t xml:space="preserve"> </w:t>
      </w:r>
    </w:p>
    <w:p w:rsidR="00D55626" w:rsidRDefault="003B014E">
      <w:pPr>
        <w:spacing w:before="0" w:after="0"/>
        <w:ind w:left="622" w:right="1356"/>
        <w:rPr>
          <w:rFonts w:eastAsia="Microsoft Sans Serif"/>
        </w:rPr>
      </w:pPr>
      <w:r>
        <w:rPr>
          <w:rFonts w:eastAsia="Microsoft Sans Serif"/>
        </w:rPr>
        <w:t>Итоговая таблица:</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706"/>
        <w:gridCol w:w="3611"/>
        <w:gridCol w:w="1811"/>
        <w:gridCol w:w="1703"/>
        <w:gridCol w:w="1304"/>
      </w:tblGrid>
      <w:tr w:rsidR="00D55626">
        <w:trPr>
          <w:gridAfter w:val="1"/>
          <w:wAfter w:w="1304" w:type="dxa"/>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7"/>
              <w:jc w:val="right"/>
              <w:rPr>
                <w:rFonts w:eastAsia="Microsoft Sans Serif"/>
                <w:b/>
                <w:i/>
              </w:rPr>
            </w:pPr>
            <w:r>
              <w:rPr>
                <w:rFonts w:eastAsia="Microsoft Sans Serif"/>
                <w:b/>
                <w:i/>
              </w:rPr>
              <w:t>Код</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01" w:right="1293"/>
              <w:jc w:val="center"/>
              <w:rPr>
                <w:rFonts w:eastAsia="Microsoft Sans Serif"/>
                <w:b/>
                <w:i/>
              </w:rPr>
            </w:pPr>
            <w:r>
              <w:rPr>
                <w:rFonts w:eastAsia="Microsoft Sans Serif"/>
                <w:b/>
                <w:i/>
              </w:rPr>
              <w:t>Примесь</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4"/>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55"/>
              <w:jc w:val="right"/>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gridAfter w:val="1"/>
          <w:wAfter w:w="1304" w:type="dxa"/>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0301</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0.3208000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0.0231000</w:t>
            </w:r>
          </w:p>
        </w:tc>
      </w:tr>
      <w:tr w:rsidR="00D55626">
        <w:trPr>
          <w:gridAfter w:val="1"/>
          <w:wAfter w:w="1304" w:type="dxa"/>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0304</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Азот</w:t>
            </w:r>
            <w:r>
              <w:rPr>
                <w:rFonts w:eastAsia="Microsoft Sans Serif"/>
                <w:spacing w:val="-7"/>
              </w:rPr>
              <w:t xml:space="preserve"> </w:t>
            </w:r>
            <w:r>
              <w:rPr>
                <w:rFonts w:eastAsia="Microsoft Sans Serif"/>
              </w:rPr>
              <w:t>(II)</w:t>
            </w:r>
            <w:r>
              <w:rPr>
                <w:rFonts w:eastAsia="Microsoft Sans Serif"/>
                <w:spacing w:val="-8"/>
              </w:rPr>
              <w:t xml:space="preserve"> </w:t>
            </w:r>
            <w:r>
              <w:rPr>
                <w:rFonts w:eastAsia="Microsoft Sans Serif"/>
              </w:rPr>
              <w:t>оксид(6)</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0.4171000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0.0300300</w:t>
            </w:r>
          </w:p>
        </w:tc>
      </w:tr>
      <w:tr w:rsidR="00D55626">
        <w:trPr>
          <w:gridAfter w:val="1"/>
          <w:wAfter w:w="1304" w:type="dxa"/>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0328</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3"/>
              </w:rPr>
              <w:t xml:space="preserve"> </w:t>
            </w:r>
            <w:r>
              <w:rPr>
                <w:rFonts w:eastAsia="Microsoft Sans Serif"/>
              </w:rPr>
              <w:t>(593)</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0.0535000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0.0038500</w:t>
            </w:r>
          </w:p>
        </w:tc>
      </w:tr>
      <w:tr w:rsidR="00D55626">
        <w:trPr>
          <w:gridAfter w:val="1"/>
          <w:wAfter w:w="1304" w:type="dxa"/>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75"/>
              <w:jc w:val="right"/>
              <w:rPr>
                <w:rFonts w:eastAsia="Microsoft Sans Serif"/>
              </w:rPr>
            </w:pPr>
            <w:r>
              <w:rPr>
                <w:rFonts w:eastAsia="Microsoft Sans Serif"/>
              </w:rPr>
              <w:t>0330</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Сера</w:t>
            </w:r>
            <w:r>
              <w:rPr>
                <w:rFonts w:eastAsia="Microsoft Sans Serif"/>
                <w:spacing w:val="-5"/>
              </w:rPr>
              <w:t xml:space="preserve"> </w:t>
            </w:r>
            <w:r>
              <w:rPr>
                <w:rFonts w:eastAsia="Microsoft Sans Serif"/>
              </w:rPr>
              <w:t>диоксид</w:t>
            </w:r>
            <w:r>
              <w:rPr>
                <w:rFonts w:eastAsia="Microsoft Sans Serif"/>
                <w:spacing w:val="-5"/>
              </w:rPr>
              <w:t xml:space="preserve"> </w:t>
            </w:r>
            <w:r>
              <w:rPr>
                <w:rFonts w:eastAsia="Microsoft Sans Serif"/>
              </w:rPr>
              <w:t>(526)</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0.1069000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0.0077000</w:t>
            </w: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256"/>
        </w:trPr>
        <w:tc>
          <w:tcPr>
            <w:tcW w:w="706"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0337</w:t>
            </w:r>
          </w:p>
        </w:tc>
        <w:tc>
          <w:tcPr>
            <w:tcW w:w="3611"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811"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0.2674000</w:t>
            </w:r>
          </w:p>
        </w:tc>
        <w:tc>
          <w:tcPr>
            <w:tcW w:w="1703" w:type="dxa"/>
            <w:tcBorders>
              <w:top w:val="single" w:sz="8"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0.0192000</w:t>
            </w:r>
          </w:p>
        </w:tc>
        <w:tc>
          <w:tcPr>
            <w:tcW w:w="1304" w:type="dxa"/>
            <w:vMerge w:val="restart"/>
            <w:tcBorders>
              <w:top w:val="single" w:sz="4" w:space="0" w:color="000000"/>
              <w:left w:val="single" w:sz="4" w:space="0" w:color="000000"/>
              <w:bottom w:val="nil"/>
              <w:right w:val="nil"/>
            </w:tcBorders>
            <w:shd w:val="clear" w:color="auto" w:fill="auto"/>
          </w:tcPr>
          <w:p w:rsidR="00D55626" w:rsidRDefault="00D55626">
            <w:pPr>
              <w:spacing w:before="0" w:after="0"/>
              <w:rPr>
                <w:rFonts w:eastAsia="Microsoft Sans Serif"/>
                <w:sz w:val="20"/>
              </w:rPr>
            </w:pP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253"/>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rPr>
            </w:pPr>
            <w:r>
              <w:rPr>
                <w:rFonts w:eastAsia="Microsoft Sans Serif"/>
              </w:rPr>
              <w:t>1301</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Проп-2-ен-1-аль</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0.0128000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0.0009000</w:t>
            </w:r>
          </w:p>
        </w:tc>
        <w:tc>
          <w:tcPr>
            <w:tcW w:w="1304" w:type="dxa"/>
            <w:vMerge/>
            <w:tcBorders>
              <w:top w:val="single" w:sz="4" w:space="0" w:color="000000"/>
              <w:left w:val="single" w:sz="4" w:space="0" w:color="000000"/>
              <w:bottom w:val="nil"/>
              <w:right w:val="nil"/>
            </w:tcBorders>
            <w:shd w:val="clear" w:color="auto" w:fill="auto"/>
            <w:vAlign w:val="center"/>
          </w:tcPr>
          <w:p w:rsidR="00D55626" w:rsidRDefault="00D55626">
            <w:pPr>
              <w:spacing w:before="0" w:after="0"/>
              <w:rPr>
                <w:rFonts w:eastAsia="Microsoft Sans Serif"/>
                <w:sz w:val="20"/>
              </w:rPr>
            </w:pP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251"/>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1325</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spacing w:val="-1"/>
              </w:rPr>
              <w:t>Формальдегид</w:t>
            </w:r>
            <w:r>
              <w:rPr>
                <w:rFonts w:eastAsia="Microsoft Sans Serif"/>
                <w:spacing w:val="-11"/>
              </w:rPr>
              <w:t xml:space="preserve"> </w:t>
            </w:r>
            <w:r>
              <w:rPr>
                <w:rFonts w:eastAsia="Microsoft Sans Serif"/>
              </w:rPr>
              <w:t>(619)</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0.0128000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0.0009000</w:t>
            </w:r>
          </w:p>
        </w:tc>
        <w:tc>
          <w:tcPr>
            <w:tcW w:w="1304" w:type="dxa"/>
            <w:vMerge/>
            <w:tcBorders>
              <w:top w:val="single" w:sz="4" w:space="0" w:color="000000"/>
              <w:left w:val="single" w:sz="4" w:space="0" w:color="000000"/>
              <w:bottom w:val="nil"/>
              <w:right w:val="nil"/>
            </w:tcBorders>
            <w:shd w:val="clear" w:color="auto" w:fill="auto"/>
            <w:vAlign w:val="center"/>
          </w:tcPr>
          <w:p w:rsidR="00D55626" w:rsidRDefault="00D55626">
            <w:pPr>
              <w:spacing w:before="0" w:after="0"/>
              <w:rPr>
                <w:rFonts w:eastAsia="Microsoft Sans Serif"/>
                <w:sz w:val="20"/>
              </w:rPr>
            </w:pPr>
          </w:p>
        </w:tc>
      </w:tr>
      <w:tr w:rsidR="00D55626">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508"/>
        </w:trPr>
        <w:tc>
          <w:tcPr>
            <w:tcW w:w="70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2754</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ight="205"/>
              <w:rPr>
                <w:rFonts w:eastAsia="Microsoft Sans Serif"/>
              </w:rPr>
            </w:pPr>
            <w:r>
              <w:rPr>
                <w:rFonts w:eastAsia="Microsoft Sans Serif"/>
              </w:rPr>
              <w:t>Углеводороды предельные С12-</w:t>
            </w:r>
            <w:r>
              <w:rPr>
                <w:rFonts w:eastAsia="Microsoft Sans Serif"/>
                <w:spacing w:val="-56"/>
              </w:rPr>
              <w:t xml:space="preserve"> </w:t>
            </w:r>
            <w:r>
              <w:rPr>
                <w:rFonts w:eastAsia="Microsoft Sans Serif"/>
              </w:rPr>
              <w:t>19</w:t>
            </w:r>
            <w:r>
              <w:rPr>
                <w:rFonts w:eastAsia="Microsoft Sans Serif"/>
                <w:spacing w:val="2"/>
              </w:rPr>
              <w:t xml:space="preserve"> </w:t>
            </w:r>
            <w:r>
              <w:rPr>
                <w:rFonts w:eastAsia="Microsoft Sans Serif"/>
              </w:rPr>
              <w:t>/в пересчете</w:t>
            </w:r>
            <w:r>
              <w:rPr>
                <w:rFonts w:eastAsia="Microsoft Sans Serif"/>
                <w:spacing w:val="-1"/>
              </w:rPr>
              <w:t xml:space="preserve"> </w:t>
            </w:r>
            <w:r>
              <w:rPr>
                <w:rFonts w:eastAsia="Microsoft Sans Serif"/>
              </w:rPr>
              <w:t>на</w:t>
            </w:r>
            <w:r>
              <w:rPr>
                <w:rFonts w:eastAsia="Microsoft Sans Serif"/>
                <w:spacing w:val="2"/>
              </w:rPr>
              <w:t xml:space="preserve"> </w:t>
            </w:r>
            <w:r>
              <w:rPr>
                <w:rFonts w:eastAsia="Microsoft Sans Serif"/>
              </w:rPr>
              <w:t>С/</w:t>
            </w:r>
            <w:r>
              <w:rPr>
                <w:rFonts w:eastAsia="Microsoft Sans Serif"/>
                <w:spacing w:val="1"/>
              </w:rPr>
              <w:t xml:space="preserve"> </w:t>
            </w:r>
            <w:r>
              <w:rPr>
                <w:rFonts w:eastAsia="Microsoft Sans Serif"/>
              </w:rPr>
              <w:t>(592)</w:t>
            </w:r>
          </w:p>
        </w:tc>
        <w:tc>
          <w:tcPr>
            <w:tcW w:w="181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
              <w:jc w:val="right"/>
              <w:rPr>
                <w:rFonts w:eastAsia="Microsoft Sans Serif"/>
              </w:rPr>
            </w:pPr>
            <w:r>
              <w:rPr>
                <w:rFonts w:eastAsia="Microsoft Sans Serif"/>
              </w:rPr>
              <w:t>0.1280000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20"/>
              <w:jc w:val="right"/>
              <w:rPr>
                <w:rFonts w:eastAsia="Microsoft Sans Serif"/>
              </w:rPr>
            </w:pPr>
            <w:r>
              <w:rPr>
                <w:rFonts w:eastAsia="Microsoft Sans Serif"/>
              </w:rPr>
              <w:t>0.0090000</w:t>
            </w:r>
          </w:p>
        </w:tc>
        <w:tc>
          <w:tcPr>
            <w:tcW w:w="1304" w:type="dxa"/>
            <w:vMerge/>
            <w:tcBorders>
              <w:top w:val="single" w:sz="4" w:space="0" w:color="000000"/>
              <w:left w:val="single" w:sz="4" w:space="0" w:color="000000"/>
              <w:bottom w:val="nil"/>
              <w:right w:val="nil"/>
            </w:tcBorders>
            <w:shd w:val="clear" w:color="auto" w:fill="auto"/>
            <w:vAlign w:val="center"/>
          </w:tcPr>
          <w:p w:rsidR="00D55626" w:rsidRDefault="00D55626">
            <w:pPr>
              <w:spacing w:before="0" w:after="0"/>
              <w:rPr>
                <w:rFonts w:eastAsia="Microsoft Sans Serif"/>
                <w:sz w:val="20"/>
              </w:rPr>
            </w:pPr>
          </w:p>
        </w:tc>
      </w:tr>
    </w:tbl>
    <w:p w:rsidR="00D55626" w:rsidRDefault="00D55626">
      <w:pPr>
        <w:spacing w:before="0" w:after="0"/>
        <w:rPr>
          <w:rFonts w:eastAsia="Microsoft Sans Serif"/>
          <w:sz w:val="13"/>
        </w:rPr>
      </w:pPr>
    </w:p>
    <w:p w:rsidR="00D55626" w:rsidRDefault="003B014E">
      <w:pPr>
        <w:spacing w:before="0" w:after="0"/>
        <w:ind w:left="568" w:right="692"/>
        <w:jc w:val="center"/>
        <w:rPr>
          <w:rFonts w:eastAsia="Microsoft Sans Serif"/>
        </w:rPr>
      </w:pPr>
      <w:r>
        <w:rPr>
          <w:rFonts w:eastAsia="Microsoft Sans Serif"/>
        </w:rPr>
        <w:t>РАСЧЕТ</w:t>
      </w:r>
      <w:r>
        <w:rPr>
          <w:rFonts w:eastAsia="Microsoft Sans Serif"/>
          <w:spacing w:val="-2"/>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5"/>
          <w:u w:val="thick" w:color="000000"/>
        </w:rPr>
        <w:t xml:space="preserve"> </w:t>
      </w:r>
      <w:r>
        <w:rPr>
          <w:rFonts w:eastAsia="Arial"/>
          <w:b/>
          <w:bCs/>
          <w:i/>
          <w:iCs/>
          <w:u w:val="thick" w:color="000000"/>
        </w:rPr>
        <w:t>загрязнения</w:t>
      </w:r>
      <w:r>
        <w:rPr>
          <w:rFonts w:eastAsia="Arial"/>
          <w:b/>
          <w:bCs/>
          <w:i/>
          <w:iCs/>
          <w:spacing w:val="-5"/>
          <w:u w:val="thick" w:color="000000"/>
        </w:rPr>
        <w:t xml:space="preserve"> </w:t>
      </w:r>
      <w:r>
        <w:rPr>
          <w:rFonts w:eastAsia="Arial"/>
          <w:b/>
          <w:bCs/>
          <w:i/>
          <w:iCs/>
          <w:u w:val="thick" w:color="000000"/>
        </w:rPr>
        <w:t>№6038,</w:t>
      </w:r>
      <w:r>
        <w:rPr>
          <w:rFonts w:eastAsia="Arial"/>
          <w:b/>
          <w:bCs/>
          <w:i/>
          <w:iCs/>
          <w:spacing w:val="-4"/>
          <w:u w:val="thick" w:color="000000"/>
        </w:rPr>
        <w:t xml:space="preserve"> </w:t>
      </w:r>
      <w:r>
        <w:rPr>
          <w:rFonts w:eastAsia="Arial"/>
          <w:b/>
          <w:bCs/>
          <w:i/>
          <w:iCs/>
          <w:u w:val="thick" w:color="000000"/>
        </w:rPr>
        <w:t>Участок</w:t>
      </w:r>
      <w:r>
        <w:rPr>
          <w:rFonts w:eastAsia="Arial"/>
          <w:b/>
          <w:bCs/>
          <w:i/>
          <w:iCs/>
          <w:spacing w:val="-5"/>
          <w:u w:val="thick" w:color="000000"/>
        </w:rPr>
        <w:t xml:space="preserve"> </w:t>
      </w:r>
      <w:r>
        <w:rPr>
          <w:rFonts w:eastAsia="Arial"/>
          <w:b/>
          <w:bCs/>
          <w:i/>
          <w:iCs/>
          <w:u w:val="thick" w:color="000000"/>
        </w:rPr>
        <w:t>приготовления</w:t>
      </w:r>
      <w:r>
        <w:rPr>
          <w:rFonts w:eastAsia="Arial"/>
          <w:b/>
          <w:bCs/>
          <w:i/>
          <w:iCs/>
          <w:spacing w:val="-5"/>
          <w:u w:val="thick" w:color="000000"/>
        </w:rPr>
        <w:t xml:space="preserve"> </w:t>
      </w:r>
      <w:r>
        <w:rPr>
          <w:rFonts w:eastAsia="Arial"/>
          <w:b/>
          <w:bCs/>
          <w:i/>
          <w:iCs/>
          <w:u w:val="thick" w:color="000000"/>
        </w:rPr>
        <w:t>цементного</w:t>
      </w:r>
      <w:r>
        <w:rPr>
          <w:rFonts w:eastAsia="Arial"/>
          <w:b/>
          <w:bCs/>
          <w:i/>
          <w:iCs/>
          <w:spacing w:val="-4"/>
          <w:u w:val="thick" w:color="000000"/>
        </w:rPr>
        <w:t xml:space="preserve"> </w:t>
      </w:r>
      <w:r>
        <w:rPr>
          <w:rFonts w:eastAsia="Arial"/>
          <w:b/>
          <w:bCs/>
          <w:i/>
          <w:iCs/>
          <w:u w:val="thick" w:color="000000"/>
        </w:rPr>
        <w:t>раствора</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"Сборник</w:t>
      </w:r>
      <w:r>
        <w:rPr>
          <w:rFonts w:eastAsia="Microsoft Sans Serif"/>
          <w:spacing w:val="-8"/>
        </w:rPr>
        <w:t xml:space="preserve"> </w:t>
      </w:r>
      <w:r>
        <w:rPr>
          <w:rFonts w:eastAsia="Microsoft Sans Serif"/>
        </w:rPr>
        <w:t>методик</w:t>
      </w:r>
      <w:r>
        <w:rPr>
          <w:rFonts w:eastAsia="Microsoft Sans Serif"/>
          <w:spacing w:val="-6"/>
        </w:rPr>
        <w:t xml:space="preserve"> </w:t>
      </w:r>
      <w:r>
        <w:rPr>
          <w:rFonts w:eastAsia="Microsoft Sans Serif"/>
        </w:rPr>
        <w:t>по</w:t>
      </w:r>
      <w:r>
        <w:rPr>
          <w:rFonts w:eastAsia="Microsoft Sans Serif"/>
          <w:spacing w:val="-8"/>
        </w:rPr>
        <w:t xml:space="preserve"> </w:t>
      </w:r>
      <w:r>
        <w:rPr>
          <w:rFonts w:eastAsia="Microsoft Sans Serif"/>
        </w:rPr>
        <w:t>расчету</w:t>
      </w:r>
      <w:r>
        <w:rPr>
          <w:rFonts w:eastAsia="Microsoft Sans Serif"/>
          <w:spacing w:val="-8"/>
        </w:rPr>
        <w:t xml:space="preserve"> </w:t>
      </w:r>
      <w:r>
        <w:rPr>
          <w:rFonts w:eastAsia="Microsoft Sans Serif"/>
        </w:rPr>
        <w:t>выбросов</w:t>
      </w:r>
      <w:r>
        <w:rPr>
          <w:rFonts w:eastAsia="Microsoft Sans Serif"/>
          <w:spacing w:val="-7"/>
        </w:rPr>
        <w:t xml:space="preserve"> </w:t>
      </w:r>
      <w:r>
        <w:rPr>
          <w:rFonts w:eastAsia="Microsoft Sans Serif"/>
        </w:rPr>
        <w:t>вредных</w:t>
      </w:r>
      <w:r>
        <w:rPr>
          <w:rFonts w:eastAsia="Microsoft Sans Serif"/>
          <w:spacing w:val="-8"/>
        </w:rPr>
        <w:t xml:space="preserve"> </w:t>
      </w:r>
      <w:r>
        <w:rPr>
          <w:rFonts w:eastAsia="Microsoft Sans Serif"/>
        </w:rPr>
        <w:t>в</w:t>
      </w:r>
      <w:r>
        <w:rPr>
          <w:rFonts w:eastAsia="Microsoft Sans Serif"/>
          <w:spacing w:val="-6"/>
        </w:rPr>
        <w:t xml:space="preserve"> </w:t>
      </w:r>
      <w:r>
        <w:rPr>
          <w:rFonts w:eastAsia="Microsoft Sans Serif"/>
        </w:rPr>
        <w:t>атмосферу</w:t>
      </w:r>
      <w:r>
        <w:rPr>
          <w:rFonts w:eastAsia="Microsoft Sans Serif"/>
          <w:spacing w:val="-56"/>
        </w:rPr>
        <w:t xml:space="preserve"> </w:t>
      </w:r>
      <w:r>
        <w:rPr>
          <w:rFonts w:eastAsia="Microsoft Sans Serif"/>
          <w:spacing w:val="-1"/>
        </w:rPr>
        <w:t>различными</w:t>
      </w:r>
      <w:r>
        <w:rPr>
          <w:rFonts w:eastAsia="Microsoft Sans Serif"/>
          <w:spacing w:val="-13"/>
        </w:rPr>
        <w:t xml:space="preserve"> </w:t>
      </w:r>
      <w:r>
        <w:rPr>
          <w:rFonts w:eastAsia="Microsoft Sans Serif"/>
          <w:spacing w:val="-1"/>
        </w:rPr>
        <w:t>производствами".</w:t>
      </w:r>
      <w:r>
        <w:rPr>
          <w:rFonts w:eastAsia="Microsoft Sans Serif"/>
          <w:spacing w:val="-11"/>
        </w:rPr>
        <w:t xml:space="preserve"> </w:t>
      </w:r>
      <w:r>
        <w:rPr>
          <w:rFonts w:eastAsia="Microsoft Sans Serif"/>
          <w:spacing w:val="-1"/>
        </w:rPr>
        <w:t>Алматы,</w:t>
      </w:r>
      <w:r>
        <w:rPr>
          <w:rFonts w:eastAsia="Microsoft Sans Serif"/>
          <w:spacing w:val="-11"/>
        </w:rPr>
        <w:t xml:space="preserve"> </w:t>
      </w:r>
      <w:r>
        <w:rPr>
          <w:rFonts w:eastAsia="Microsoft Sans Serif"/>
          <w:spacing w:val="-1"/>
        </w:rPr>
        <w:t>КазЭКОЭКСП,</w:t>
      </w:r>
      <w:r>
        <w:rPr>
          <w:rFonts w:eastAsia="Microsoft Sans Serif"/>
          <w:spacing w:val="-9"/>
        </w:rPr>
        <w:t xml:space="preserve"> </w:t>
      </w:r>
      <w:r>
        <w:rPr>
          <w:rFonts w:eastAsia="Microsoft Sans Serif"/>
        </w:rPr>
        <w:t>1996</w:t>
      </w:r>
      <w:r>
        <w:rPr>
          <w:rFonts w:eastAsia="Microsoft Sans Serif"/>
          <w:spacing w:val="-14"/>
        </w:rPr>
        <w:t xml:space="preserve"> </w:t>
      </w:r>
      <w:r>
        <w:rPr>
          <w:rFonts w:eastAsia="Microsoft Sans Serif"/>
        </w:rPr>
        <w:t>г.</w:t>
      </w:r>
    </w:p>
    <w:p w:rsidR="00D55626" w:rsidRDefault="003B014E">
      <w:pPr>
        <w:spacing w:before="0" w:after="0"/>
        <w:ind w:left="622" w:right="1522"/>
        <w:rPr>
          <w:rFonts w:eastAsia="Microsoft Sans Serif"/>
          <w:spacing w:val="-55"/>
        </w:rPr>
      </w:pPr>
      <w:r>
        <w:rPr>
          <w:rFonts w:eastAsia="Microsoft Sans Serif"/>
        </w:rPr>
        <w:t>п.9.3.</w:t>
      </w:r>
      <w:r>
        <w:rPr>
          <w:rFonts w:eastAsia="Microsoft Sans Serif"/>
          <w:spacing w:val="-10"/>
        </w:rPr>
        <w:t xml:space="preserve"> </w:t>
      </w:r>
      <w:r>
        <w:rPr>
          <w:rFonts w:eastAsia="Microsoft Sans Serif"/>
        </w:rPr>
        <w:t>Расчет</w:t>
      </w:r>
      <w:r>
        <w:rPr>
          <w:rFonts w:eastAsia="Microsoft Sans Serif"/>
          <w:spacing w:val="-12"/>
        </w:rPr>
        <w:t xml:space="preserve"> </w:t>
      </w:r>
      <w:r>
        <w:rPr>
          <w:rFonts w:eastAsia="Microsoft Sans Serif"/>
        </w:rPr>
        <w:t>выбросов</w:t>
      </w:r>
      <w:r>
        <w:rPr>
          <w:rFonts w:eastAsia="Microsoft Sans Serif"/>
          <w:spacing w:val="-11"/>
        </w:rPr>
        <w:t xml:space="preserve"> </w:t>
      </w:r>
      <w:r>
        <w:rPr>
          <w:rFonts w:eastAsia="Microsoft Sans Serif"/>
        </w:rPr>
        <w:t>вредных</w:t>
      </w:r>
      <w:r>
        <w:rPr>
          <w:rFonts w:eastAsia="Microsoft Sans Serif"/>
          <w:spacing w:val="-11"/>
        </w:rPr>
        <w:t xml:space="preserve"> </w:t>
      </w:r>
      <w:r>
        <w:rPr>
          <w:rFonts w:eastAsia="Microsoft Sans Serif"/>
        </w:rPr>
        <w:t>веществ</w:t>
      </w:r>
      <w:r>
        <w:rPr>
          <w:rFonts w:eastAsia="Microsoft Sans Serif"/>
          <w:spacing w:val="-10"/>
        </w:rPr>
        <w:t xml:space="preserve"> </w:t>
      </w:r>
      <w:r>
        <w:rPr>
          <w:rFonts w:eastAsia="Microsoft Sans Serif"/>
        </w:rPr>
        <w:t>неорганизованными</w:t>
      </w:r>
      <w:r>
        <w:rPr>
          <w:rFonts w:eastAsia="Microsoft Sans Serif"/>
          <w:spacing w:val="-12"/>
        </w:rPr>
        <w:t xml:space="preserve"> </w:t>
      </w:r>
      <w:r>
        <w:rPr>
          <w:rFonts w:eastAsia="Microsoft Sans Serif"/>
        </w:rPr>
        <w:t>источниками</w:t>
      </w:r>
      <w:r>
        <w:rPr>
          <w:rFonts w:eastAsia="Microsoft Sans Serif"/>
          <w:spacing w:val="-55"/>
        </w:rPr>
        <w:t xml:space="preserve"> </w:t>
      </w:r>
    </w:p>
    <w:p w:rsidR="00D55626" w:rsidRDefault="003B014E">
      <w:pPr>
        <w:spacing w:before="0" w:after="0"/>
        <w:ind w:left="622" w:right="1522"/>
        <w:rPr>
          <w:rFonts w:eastAsia="Microsoft Sans Serif"/>
        </w:rPr>
      </w:pPr>
      <w:r>
        <w:rPr>
          <w:rFonts w:eastAsia="Microsoft Sans Serif"/>
        </w:rPr>
        <w:t>Примечание:</w:t>
      </w:r>
      <w:r>
        <w:rPr>
          <w:rFonts w:eastAsia="Microsoft Sans Serif"/>
          <w:spacing w:val="-1"/>
        </w:rPr>
        <w:t xml:space="preserve"> </w:t>
      </w:r>
      <w:r>
        <w:rPr>
          <w:rFonts w:eastAsia="Microsoft Sans Serif"/>
        </w:rPr>
        <w:t>некоторые</w:t>
      </w:r>
      <w:r>
        <w:rPr>
          <w:rFonts w:eastAsia="Microsoft Sans Serif"/>
          <w:spacing w:val="-1"/>
        </w:rPr>
        <w:t xml:space="preserve"> </w:t>
      </w:r>
      <w:r>
        <w:rPr>
          <w:rFonts w:eastAsia="Microsoft Sans Serif"/>
        </w:rPr>
        <w:t>вспомогательные</w:t>
      </w:r>
      <w:r>
        <w:rPr>
          <w:rFonts w:eastAsia="Microsoft Sans Serif"/>
          <w:spacing w:val="-2"/>
        </w:rPr>
        <w:t xml:space="preserve"> </w:t>
      </w:r>
      <w:r>
        <w:rPr>
          <w:rFonts w:eastAsia="Microsoft Sans Serif"/>
        </w:rPr>
        <w:t>коэффициенты</w:t>
      </w:r>
      <w:r>
        <w:rPr>
          <w:rFonts w:eastAsia="Microsoft Sans Serif"/>
          <w:spacing w:val="-2"/>
        </w:rPr>
        <w:t xml:space="preserve"> </w:t>
      </w:r>
      <w:r>
        <w:rPr>
          <w:rFonts w:eastAsia="Microsoft Sans Serif"/>
        </w:rPr>
        <w:t>для</w:t>
      </w:r>
    </w:p>
    <w:p w:rsidR="00D55626" w:rsidRDefault="003B014E">
      <w:pPr>
        <w:spacing w:before="0" w:after="0"/>
        <w:ind w:left="622" w:right="2712"/>
        <w:rPr>
          <w:rFonts w:eastAsia="Microsoft Sans Serif"/>
        </w:rPr>
      </w:pPr>
      <w:r>
        <w:rPr>
          <w:rFonts w:eastAsia="Microsoft Sans Serif"/>
        </w:rPr>
        <w:t>пылящих материалов (кроме угля) взяты из: "Методических</w:t>
      </w:r>
      <w:r>
        <w:rPr>
          <w:rFonts w:eastAsia="Microsoft Sans Serif"/>
          <w:spacing w:val="1"/>
        </w:rPr>
        <w:t xml:space="preserve"> </w:t>
      </w:r>
      <w:r>
        <w:rPr>
          <w:rFonts w:eastAsia="Microsoft Sans Serif"/>
        </w:rPr>
        <w:t>указаний по расчету выбросов загрязняющих веществ в атмосферу</w:t>
      </w:r>
      <w:r>
        <w:rPr>
          <w:rFonts w:eastAsia="Microsoft Sans Serif"/>
          <w:spacing w:val="1"/>
        </w:rPr>
        <w:t xml:space="preserve"> </w:t>
      </w:r>
      <w:r>
        <w:rPr>
          <w:rFonts w:eastAsia="Microsoft Sans Serif"/>
        </w:rPr>
        <w:t>предприятиями строительной индустрии. Предприятия не</w:t>
      </w:r>
      <w:r>
        <w:rPr>
          <w:rFonts w:eastAsia="Microsoft Sans Serif"/>
        </w:rPr>
        <w:t>рудных</w:t>
      </w:r>
      <w:r>
        <w:rPr>
          <w:rFonts w:eastAsia="Microsoft Sans Serif"/>
          <w:spacing w:val="1"/>
        </w:rPr>
        <w:t xml:space="preserve"> </w:t>
      </w:r>
      <w:r>
        <w:rPr>
          <w:rFonts w:eastAsia="Microsoft Sans Serif"/>
        </w:rPr>
        <w:t>материалов</w:t>
      </w:r>
      <w:r>
        <w:rPr>
          <w:rFonts w:eastAsia="Microsoft Sans Serif"/>
          <w:spacing w:val="-4"/>
        </w:rPr>
        <w:t xml:space="preserve"> </w:t>
      </w:r>
      <w:r>
        <w:rPr>
          <w:rFonts w:eastAsia="Microsoft Sans Serif"/>
        </w:rPr>
        <w:t>и</w:t>
      </w:r>
      <w:r>
        <w:rPr>
          <w:rFonts w:eastAsia="Microsoft Sans Serif"/>
          <w:spacing w:val="-6"/>
        </w:rPr>
        <w:t xml:space="preserve"> </w:t>
      </w:r>
      <w:r>
        <w:rPr>
          <w:rFonts w:eastAsia="Microsoft Sans Serif"/>
        </w:rPr>
        <w:t>пористых</w:t>
      </w:r>
      <w:r>
        <w:rPr>
          <w:rFonts w:eastAsia="Microsoft Sans Serif"/>
          <w:spacing w:val="-6"/>
        </w:rPr>
        <w:t xml:space="preserve"> </w:t>
      </w:r>
      <w:r>
        <w:rPr>
          <w:rFonts w:eastAsia="Microsoft Sans Serif"/>
        </w:rPr>
        <w:t>заполнителей",</w:t>
      </w:r>
      <w:r>
        <w:rPr>
          <w:rFonts w:eastAsia="Microsoft Sans Serif"/>
          <w:spacing w:val="-3"/>
        </w:rPr>
        <w:t xml:space="preserve"> </w:t>
      </w:r>
      <w:r>
        <w:rPr>
          <w:rFonts w:eastAsia="Microsoft Sans Serif"/>
        </w:rPr>
        <w:t>Алма-Ата,</w:t>
      </w:r>
      <w:r>
        <w:rPr>
          <w:rFonts w:eastAsia="Microsoft Sans Serif"/>
          <w:spacing w:val="-3"/>
        </w:rPr>
        <w:t xml:space="preserve"> </w:t>
      </w:r>
      <w:r>
        <w:rPr>
          <w:rFonts w:eastAsia="Microsoft Sans Serif"/>
        </w:rPr>
        <w:t>НПО</w:t>
      </w:r>
      <w:r>
        <w:rPr>
          <w:rFonts w:eastAsia="Microsoft Sans Serif"/>
          <w:spacing w:val="-3"/>
        </w:rPr>
        <w:t xml:space="preserve"> </w:t>
      </w:r>
      <w:r>
        <w:rPr>
          <w:rFonts w:eastAsia="Microsoft Sans Serif"/>
        </w:rPr>
        <w:t>Амал,</w:t>
      </w:r>
      <w:r>
        <w:rPr>
          <w:rFonts w:eastAsia="Microsoft Sans Serif"/>
          <w:spacing w:val="-3"/>
        </w:rPr>
        <w:t xml:space="preserve"> </w:t>
      </w:r>
      <w:r>
        <w:rPr>
          <w:rFonts w:eastAsia="Microsoft Sans Serif"/>
        </w:rPr>
        <w:t>1992г.</w:t>
      </w:r>
    </w:p>
    <w:p w:rsidR="00D55626" w:rsidRDefault="003B014E">
      <w:pPr>
        <w:spacing w:before="0" w:after="0"/>
        <w:ind w:left="622" w:right="1522"/>
        <w:rPr>
          <w:rFonts w:eastAsia="Microsoft Sans Serif"/>
          <w:spacing w:val="-55"/>
        </w:rPr>
      </w:pPr>
      <w:r>
        <w:rPr>
          <w:rFonts w:eastAsia="Microsoft Sans Serif"/>
        </w:rPr>
        <w:t>Вид</w:t>
      </w:r>
      <w:r>
        <w:rPr>
          <w:rFonts w:eastAsia="Microsoft Sans Serif"/>
          <w:spacing w:val="-6"/>
        </w:rPr>
        <w:t xml:space="preserve"> </w:t>
      </w:r>
      <w:r>
        <w:rPr>
          <w:rFonts w:eastAsia="Microsoft Sans Serif"/>
        </w:rPr>
        <w:t>работ:</w:t>
      </w:r>
      <w:r>
        <w:rPr>
          <w:rFonts w:eastAsia="Microsoft Sans Serif"/>
          <w:spacing w:val="-6"/>
        </w:rPr>
        <w:t xml:space="preserve"> </w:t>
      </w:r>
      <w:r>
        <w:rPr>
          <w:rFonts w:eastAsia="Microsoft Sans Serif"/>
        </w:rPr>
        <w:t>Расчет</w:t>
      </w:r>
      <w:r>
        <w:rPr>
          <w:rFonts w:eastAsia="Microsoft Sans Serif"/>
          <w:spacing w:val="-7"/>
        </w:rPr>
        <w:t xml:space="preserve"> </w:t>
      </w:r>
      <w:r>
        <w:rPr>
          <w:rFonts w:eastAsia="Microsoft Sans Serif"/>
        </w:rPr>
        <w:t>выбросов</w:t>
      </w:r>
      <w:r>
        <w:rPr>
          <w:rFonts w:eastAsia="Microsoft Sans Serif"/>
          <w:spacing w:val="-7"/>
        </w:rPr>
        <w:t xml:space="preserve"> </w:t>
      </w:r>
      <w:r>
        <w:rPr>
          <w:rFonts w:eastAsia="Microsoft Sans Serif"/>
        </w:rPr>
        <w:t>при</w:t>
      </w:r>
      <w:r>
        <w:rPr>
          <w:rFonts w:eastAsia="Microsoft Sans Serif"/>
          <w:spacing w:val="-9"/>
        </w:rPr>
        <w:t xml:space="preserve"> </w:t>
      </w:r>
      <w:r>
        <w:rPr>
          <w:rFonts w:eastAsia="Microsoft Sans Serif"/>
        </w:rPr>
        <w:t>погрузочно-разгрузочных</w:t>
      </w:r>
      <w:r>
        <w:rPr>
          <w:rFonts w:eastAsia="Microsoft Sans Serif"/>
          <w:spacing w:val="-8"/>
        </w:rPr>
        <w:t xml:space="preserve"> </w:t>
      </w:r>
      <w:r>
        <w:rPr>
          <w:rFonts w:eastAsia="Microsoft Sans Serif"/>
        </w:rPr>
        <w:t>работах</w:t>
      </w:r>
      <w:r>
        <w:rPr>
          <w:rFonts w:eastAsia="Microsoft Sans Serif"/>
          <w:spacing w:val="-9"/>
        </w:rPr>
        <w:t xml:space="preserve"> </w:t>
      </w:r>
      <w:r>
        <w:rPr>
          <w:rFonts w:eastAsia="Microsoft Sans Serif"/>
        </w:rPr>
        <w:t>(п.</w:t>
      </w:r>
      <w:r>
        <w:rPr>
          <w:rFonts w:eastAsia="Microsoft Sans Serif"/>
          <w:spacing w:val="-6"/>
        </w:rPr>
        <w:t xml:space="preserve"> </w:t>
      </w:r>
      <w:r>
        <w:rPr>
          <w:rFonts w:eastAsia="Microsoft Sans Serif"/>
        </w:rPr>
        <w:t>9.3.3)</w:t>
      </w:r>
      <w:r>
        <w:rPr>
          <w:rFonts w:eastAsia="Microsoft Sans Serif"/>
          <w:spacing w:val="-55"/>
        </w:rPr>
        <w:t xml:space="preserve"> </w:t>
      </w:r>
    </w:p>
    <w:p w:rsidR="00D55626" w:rsidRDefault="003B014E">
      <w:pPr>
        <w:spacing w:before="0" w:after="0"/>
        <w:ind w:left="622" w:right="1522"/>
        <w:rPr>
          <w:rFonts w:eastAsia="Microsoft Sans Serif"/>
        </w:rPr>
      </w:pPr>
      <w:r>
        <w:rPr>
          <w:rFonts w:eastAsia="Microsoft Sans Serif"/>
        </w:rPr>
        <w:t>Материал:</w:t>
      </w:r>
      <w:r>
        <w:rPr>
          <w:rFonts w:eastAsia="Microsoft Sans Serif"/>
          <w:spacing w:val="4"/>
        </w:rPr>
        <w:t xml:space="preserve"> </w:t>
      </w:r>
      <w:r>
        <w:rPr>
          <w:rFonts w:eastAsia="Microsoft Sans Serif"/>
        </w:rPr>
        <w:t>Цемент</w:t>
      </w:r>
    </w:p>
    <w:p w:rsidR="00D55626" w:rsidRDefault="003B014E">
      <w:pPr>
        <w:spacing w:before="0" w:after="0"/>
        <w:ind w:left="622"/>
        <w:rPr>
          <w:rFonts w:eastAsia="Microsoft Sans Serif"/>
        </w:rPr>
      </w:pPr>
      <w:r>
        <w:rPr>
          <w:rFonts w:eastAsia="Microsoft Sans Serif"/>
        </w:rPr>
        <w:t>Влажность</w:t>
      </w:r>
      <w:r>
        <w:rPr>
          <w:rFonts w:eastAsia="Microsoft Sans Serif"/>
          <w:spacing w:val="-2"/>
        </w:rPr>
        <w:t xml:space="preserve"> </w:t>
      </w:r>
      <w:r>
        <w:rPr>
          <w:rFonts w:eastAsia="Microsoft Sans Serif"/>
        </w:rPr>
        <w:t>материала</w:t>
      </w:r>
      <w:r>
        <w:rPr>
          <w:rFonts w:eastAsia="Microsoft Sans Serif"/>
          <w:spacing w:val="-4"/>
        </w:rPr>
        <w:t xml:space="preserve"> </w:t>
      </w:r>
      <w:r>
        <w:rPr>
          <w:rFonts w:eastAsia="Microsoft Sans Serif"/>
        </w:rPr>
        <w:t>в</w:t>
      </w:r>
      <w:r>
        <w:rPr>
          <w:rFonts w:eastAsia="Microsoft Sans Serif"/>
          <w:spacing w:val="-1"/>
        </w:rPr>
        <w:t xml:space="preserve"> </w:t>
      </w:r>
      <w:r>
        <w:rPr>
          <w:rFonts w:eastAsia="Microsoft Sans Serif"/>
        </w:rPr>
        <w:t>диапазоне:</w:t>
      </w:r>
      <w:r>
        <w:rPr>
          <w:rFonts w:eastAsia="Microsoft Sans Serif"/>
          <w:spacing w:val="-3"/>
        </w:rPr>
        <w:t xml:space="preserve"> </w:t>
      </w:r>
      <w:r>
        <w:rPr>
          <w:rFonts w:eastAsia="Microsoft Sans Serif"/>
        </w:rPr>
        <w:t>0.5</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1.0</w:t>
      </w:r>
      <w:r>
        <w:rPr>
          <w:rFonts w:eastAsia="Microsoft Sans Serif"/>
          <w:spacing w:val="-3"/>
        </w:rPr>
        <w:t xml:space="preserve"> </w:t>
      </w:r>
      <w:r>
        <w:rPr>
          <w:rFonts w:eastAsia="Microsoft Sans Serif"/>
        </w:rPr>
        <w:t>%</w:t>
      </w:r>
    </w:p>
    <w:p w:rsidR="00D55626" w:rsidRDefault="003B014E">
      <w:pPr>
        <w:spacing w:before="0" w:after="0"/>
        <w:ind w:left="622"/>
        <w:rPr>
          <w:rFonts w:eastAsia="Microsoft Sans Serif"/>
          <w:b/>
        </w:rPr>
      </w:pPr>
      <w:r>
        <w:rPr>
          <w:rFonts w:eastAsia="Microsoft Sans Serif"/>
        </w:rPr>
        <w:t>Коэфф.,</w:t>
      </w:r>
      <w:r>
        <w:rPr>
          <w:rFonts w:eastAsia="Microsoft Sans Serif"/>
          <w:spacing w:val="-6"/>
        </w:rPr>
        <w:t xml:space="preserve"> </w:t>
      </w:r>
      <w:r>
        <w:rPr>
          <w:rFonts w:eastAsia="Microsoft Sans Serif"/>
        </w:rPr>
        <w:t>учитывающий</w:t>
      </w:r>
      <w:r>
        <w:rPr>
          <w:rFonts w:eastAsia="Microsoft Sans Serif"/>
          <w:spacing w:val="-8"/>
        </w:rPr>
        <w:t xml:space="preserve"> </w:t>
      </w:r>
      <w:r>
        <w:rPr>
          <w:rFonts w:eastAsia="Microsoft Sans Serif"/>
        </w:rPr>
        <w:t>влажность</w:t>
      </w:r>
      <w:r>
        <w:rPr>
          <w:rFonts w:eastAsia="Microsoft Sans Serif"/>
          <w:spacing w:val="-6"/>
        </w:rPr>
        <w:t xml:space="preserve"> </w:t>
      </w:r>
      <w:r>
        <w:rPr>
          <w:rFonts w:eastAsia="Microsoft Sans Serif"/>
        </w:rPr>
        <w:t>материала(табл.9.1),</w:t>
      </w:r>
      <w:r>
        <w:rPr>
          <w:rFonts w:eastAsia="Microsoft Sans Serif"/>
          <w:spacing w:val="-3"/>
        </w:rPr>
        <w:t xml:space="preserve"> </w:t>
      </w:r>
      <w:r>
        <w:rPr>
          <w:rFonts w:eastAsia="Microsoft Sans Serif"/>
          <w:b/>
        </w:rPr>
        <w:t>K0</w:t>
      </w:r>
      <w:r>
        <w:rPr>
          <w:rFonts w:eastAsia="Microsoft Sans Serif"/>
          <w:b/>
          <w:spacing w:val="-8"/>
        </w:rPr>
        <w:t xml:space="preserve"> </w:t>
      </w:r>
      <w:r>
        <w:rPr>
          <w:rFonts w:eastAsia="Microsoft Sans Serif"/>
          <w:b/>
        </w:rPr>
        <w:t>=</w:t>
      </w:r>
      <w:r>
        <w:rPr>
          <w:rFonts w:eastAsia="Microsoft Sans Serif"/>
          <w:b/>
          <w:spacing w:val="-8"/>
        </w:rPr>
        <w:t xml:space="preserve"> </w:t>
      </w:r>
      <w:r>
        <w:rPr>
          <w:rFonts w:eastAsia="Microsoft Sans Serif"/>
          <w:b/>
        </w:rPr>
        <w:t>1.5</w:t>
      </w:r>
    </w:p>
    <w:p w:rsidR="00D55626" w:rsidRDefault="003B014E">
      <w:pPr>
        <w:spacing w:before="0" w:after="0"/>
        <w:ind w:left="622"/>
        <w:rPr>
          <w:rFonts w:eastAsia="Microsoft Sans Serif"/>
        </w:rPr>
      </w:pPr>
      <w:r>
        <w:rPr>
          <w:rFonts w:eastAsia="Microsoft Sans Serif"/>
        </w:rPr>
        <w:t>Скорость</w:t>
      </w:r>
      <w:r>
        <w:rPr>
          <w:rFonts w:eastAsia="Microsoft Sans Serif"/>
          <w:spacing w:val="-3"/>
        </w:rPr>
        <w:t xml:space="preserve"> </w:t>
      </w:r>
      <w:r>
        <w:rPr>
          <w:rFonts w:eastAsia="Microsoft Sans Serif"/>
        </w:rPr>
        <w:t>ветра</w:t>
      </w:r>
      <w:r>
        <w:rPr>
          <w:rFonts w:eastAsia="Microsoft Sans Serif"/>
          <w:spacing w:val="-6"/>
        </w:rPr>
        <w:t xml:space="preserve"> </w:t>
      </w:r>
      <w:r>
        <w:rPr>
          <w:rFonts w:eastAsia="Microsoft Sans Serif"/>
        </w:rPr>
        <w:t>в</w:t>
      </w:r>
      <w:r>
        <w:rPr>
          <w:rFonts w:eastAsia="Microsoft Sans Serif"/>
          <w:spacing w:val="-5"/>
        </w:rPr>
        <w:t xml:space="preserve"> </w:t>
      </w:r>
      <w:r>
        <w:rPr>
          <w:rFonts w:eastAsia="Microsoft Sans Serif"/>
        </w:rPr>
        <w:t>диапазоне:</w:t>
      </w:r>
      <w:r>
        <w:rPr>
          <w:rFonts w:eastAsia="Microsoft Sans Serif"/>
          <w:spacing w:val="-2"/>
        </w:rPr>
        <w:t xml:space="preserve"> </w:t>
      </w:r>
      <w:r>
        <w:rPr>
          <w:rFonts w:eastAsia="Microsoft Sans Serif"/>
        </w:rPr>
        <w:t>2.0</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rPr>
        <w:t>5.0</w:t>
      </w:r>
      <w:r>
        <w:rPr>
          <w:rFonts w:eastAsia="Microsoft Sans Serif"/>
          <w:spacing w:val="-5"/>
        </w:rPr>
        <w:t xml:space="preserve"> </w:t>
      </w:r>
      <w:r>
        <w:rPr>
          <w:rFonts w:eastAsia="Microsoft Sans Serif"/>
        </w:rPr>
        <w:t>м/с</w:t>
      </w:r>
    </w:p>
    <w:p w:rsidR="00D55626" w:rsidRDefault="003B014E">
      <w:pPr>
        <w:spacing w:before="0" w:after="0"/>
        <w:ind w:left="622"/>
        <w:rPr>
          <w:rFonts w:eastAsia="Microsoft Sans Serif"/>
          <w:b/>
        </w:rPr>
      </w:pPr>
      <w:r>
        <w:rPr>
          <w:rFonts w:eastAsia="Microsoft Sans Serif"/>
        </w:rPr>
        <w:t>Коэфф.,</w:t>
      </w:r>
      <w:r>
        <w:rPr>
          <w:rFonts w:eastAsia="Microsoft Sans Serif"/>
          <w:spacing w:val="-6"/>
        </w:rPr>
        <w:t xml:space="preserve"> </w:t>
      </w:r>
      <w:r>
        <w:rPr>
          <w:rFonts w:eastAsia="Microsoft Sans Serif"/>
        </w:rPr>
        <w:t>учитывающий</w:t>
      </w:r>
      <w:r>
        <w:rPr>
          <w:rFonts w:eastAsia="Microsoft Sans Serif"/>
          <w:spacing w:val="-7"/>
        </w:rPr>
        <w:t xml:space="preserve"> </w:t>
      </w:r>
      <w:r>
        <w:rPr>
          <w:rFonts w:eastAsia="Microsoft Sans Serif"/>
        </w:rPr>
        <w:t>среднегодовую</w:t>
      </w:r>
      <w:r>
        <w:rPr>
          <w:rFonts w:eastAsia="Microsoft Sans Serif"/>
          <w:spacing w:val="-7"/>
        </w:rPr>
        <w:t xml:space="preserve"> </w:t>
      </w:r>
      <w:r>
        <w:rPr>
          <w:rFonts w:eastAsia="Microsoft Sans Serif"/>
        </w:rPr>
        <w:t>скорость</w:t>
      </w:r>
      <w:r>
        <w:rPr>
          <w:rFonts w:eastAsia="Microsoft Sans Serif"/>
          <w:spacing w:val="-5"/>
        </w:rPr>
        <w:t xml:space="preserve"> </w:t>
      </w:r>
      <w:r>
        <w:rPr>
          <w:rFonts w:eastAsia="Microsoft Sans Serif"/>
        </w:rPr>
        <w:t xml:space="preserve">ветра(табл.9.2), </w:t>
      </w:r>
      <w:r>
        <w:rPr>
          <w:rFonts w:eastAsia="Microsoft Sans Serif"/>
          <w:b/>
        </w:rPr>
        <w:t>K1</w:t>
      </w:r>
      <w:r>
        <w:rPr>
          <w:rFonts w:eastAsia="Microsoft Sans Serif"/>
          <w:b/>
          <w:spacing w:val="-9"/>
        </w:rPr>
        <w:t xml:space="preserve"> </w:t>
      </w:r>
      <w:r>
        <w:rPr>
          <w:rFonts w:eastAsia="Microsoft Sans Serif"/>
          <w:b/>
        </w:rPr>
        <w:t>=</w:t>
      </w:r>
      <w:r>
        <w:rPr>
          <w:rFonts w:eastAsia="Microsoft Sans Serif"/>
          <w:b/>
          <w:spacing w:val="-11"/>
        </w:rPr>
        <w:t xml:space="preserve"> </w:t>
      </w:r>
      <w:r>
        <w:rPr>
          <w:rFonts w:eastAsia="Microsoft Sans Serif"/>
          <w:b/>
        </w:rPr>
        <w:t>1.2</w:t>
      </w:r>
    </w:p>
    <w:p w:rsidR="00D55626" w:rsidRDefault="003B014E">
      <w:pPr>
        <w:spacing w:before="0" w:after="0"/>
        <w:ind w:left="622" w:right="2712"/>
        <w:rPr>
          <w:rFonts w:eastAsia="Microsoft Sans Serif"/>
        </w:rPr>
      </w:pPr>
      <w:r>
        <w:rPr>
          <w:rFonts w:eastAsia="Microsoft Sans Serif"/>
        </w:rPr>
        <w:t>Местные условия:</w:t>
      </w:r>
      <w:r>
        <w:rPr>
          <w:rFonts w:eastAsia="Microsoft Sans Serif"/>
          <w:spacing w:val="3"/>
        </w:rPr>
        <w:t xml:space="preserve"> </w:t>
      </w:r>
      <w:r>
        <w:rPr>
          <w:rFonts w:eastAsia="Microsoft Sans Serif"/>
        </w:rPr>
        <w:t>склады, хранилища открытые</w:t>
      </w:r>
      <w:r>
        <w:rPr>
          <w:rFonts w:eastAsia="Microsoft Sans Serif"/>
          <w:spacing w:val="1"/>
        </w:rPr>
        <w:t xml:space="preserve"> </w:t>
      </w:r>
      <w:r>
        <w:rPr>
          <w:rFonts w:eastAsia="Microsoft Sans Serif"/>
        </w:rPr>
        <w:t>с</w:t>
      </w:r>
      <w:r>
        <w:rPr>
          <w:rFonts w:eastAsia="Microsoft Sans Serif"/>
          <w:spacing w:val="1"/>
        </w:rPr>
        <w:t xml:space="preserve"> </w:t>
      </w:r>
      <w:r>
        <w:rPr>
          <w:rFonts w:eastAsia="Microsoft Sans Serif"/>
        </w:rPr>
        <w:t>4-х</w:t>
      </w:r>
      <w:r>
        <w:rPr>
          <w:rFonts w:eastAsia="Microsoft Sans Serif"/>
          <w:spacing w:val="-1"/>
        </w:rPr>
        <w:t xml:space="preserve"> </w:t>
      </w:r>
      <w:r>
        <w:rPr>
          <w:rFonts w:eastAsia="Microsoft Sans Serif"/>
        </w:rPr>
        <w:t>сторон</w:t>
      </w:r>
      <w:r>
        <w:rPr>
          <w:rFonts w:eastAsia="Microsoft Sans Serif"/>
          <w:spacing w:val="1"/>
        </w:rPr>
        <w:t xml:space="preserve"> </w:t>
      </w:r>
      <w:r>
        <w:rPr>
          <w:rFonts w:eastAsia="Microsoft Sans Serif"/>
        </w:rPr>
        <w:t>Коэфф.,</w:t>
      </w:r>
      <w:r>
        <w:rPr>
          <w:rFonts w:eastAsia="Microsoft Sans Serif"/>
          <w:spacing w:val="-6"/>
        </w:rPr>
        <w:t xml:space="preserve"> </w:t>
      </w:r>
      <w:r>
        <w:rPr>
          <w:rFonts w:eastAsia="Microsoft Sans Serif"/>
        </w:rPr>
        <w:t>учитывающий</w:t>
      </w:r>
      <w:r>
        <w:rPr>
          <w:rFonts w:eastAsia="Microsoft Sans Serif"/>
          <w:spacing w:val="-8"/>
        </w:rPr>
        <w:t xml:space="preserve"> </w:t>
      </w:r>
      <w:r>
        <w:rPr>
          <w:rFonts w:eastAsia="Microsoft Sans Serif"/>
        </w:rPr>
        <w:t>степень</w:t>
      </w:r>
      <w:r>
        <w:rPr>
          <w:rFonts w:eastAsia="Microsoft Sans Serif"/>
          <w:spacing w:val="-5"/>
        </w:rPr>
        <w:t xml:space="preserve"> </w:t>
      </w:r>
      <w:r>
        <w:rPr>
          <w:rFonts w:eastAsia="Microsoft Sans Serif"/>
        </w:rPr>
        <w:t>защищенности</w:t>
      </w:r>
      <w:r>
        <w:rPr>
          <w:rFonts w:eastAsia="Microsoft Sans Serif"/>
          <w:spacing w:val="-6"/>
        </w:rPr>
        <w:t xml:space="preserve"> </w:t>
      </w:r>
      <w:r>
        <w:rPr>
          <w:rFonts w:eastAsia="Microsoft Sans Serif"/>
        </w:rPr>
        <w:t>узла(табл.9.4),</w:t>
      </w:r>
      <w:r>
        <w:rPr>
          <w:rFonts w:eastAsia="Microsoft Sans Serif"/>
          <w:spacing w:val="1"/>
        </w:rPr>
        <w:t xml:space="preserve"> </w:t>
      </w:r>
      <w:r>
        <w:rPr>
          <w:rFonts w:eastAsia="Microsoft Sans Serif"/>
          <w:b/>
        </w:rPr>
        <w:t>K4</w:t>
      </w:r>
      <w:r>
        <w:rPr>
          <w:rFonts w:eastAsia="Microsoft Sans Serif"/>
          <w:b/>
          <w:spacing w:val="-10"/>
        </w:rPr>
        <w:t xml:space="preserve"> </w:t>
      </w:r>
      <w:r>
        <w:rPr>
          <w:rFonts w:eastAsia="Microsoft Sans Serif"/>
          <w:b/>
        </w:rPr>
        <w:t>=</w:t>
      </w:r>
      <w:r>
        <w:rPr>
          <w:rFonts w:eastAsia="Microsoft Sans Serif"/>
          <w:b/>
          <w:spacing w:val="-8"/>
        </w:rPr>
        <w:t xml:space="preserve"> </w:t>
      </w:r>
      <w:r>
        <w:rPr>
          <w:rFonts w:eastAsia="Microsoft Sans Serif"/>
          <w:b/>
        </w:rPr>
        <w:t>1</w:t>
      </w:r>
      <w:r>
        <w:rPr>
          <w:rFonts w:eastAsia="Microsoft Sans Serif"/>
          <w:b/>
          <w:spacing w:val="-58"/>
        </w:rPr>
        <w:t xml:space="preserve"> </w:t>
      </w:r>
      <w:r>
        <w:rPr>
          <w:rFonts w:eastAsia="Microsoft Sans Serif"/>
        </w:rPr>
        <w:t>Высота</w:t>
      </w:r>
      <w:r>
        <w:rPr>
          <w:rFonts w:eastAsia="Microsoft Sans Serif"/>
          <w:spacing w:val="2"/>
        </w:rPr>
        <w:t xml:space="preserve"> </w:t>
      </w:r>
      <w:r>
        <w:rPr>
          <w:rFonts w:eastAsia="Microsoft Sans Serif"/>
        </w:rPr>
        <w:t>падения</w:t>
      </w:r>
      <w:r>
        <w:rPr>
          <w:rFonts w:eastAsia="Microsoft Sans Serif"/>
          <w:spacing w:val="1"/>
        </w:rPr>
        <w:t xml:space="preserve"> </w:t>
      </w:r>
      <w:r>
        <w:rPr>
          <w:rFonts w:eastAsia="Microsoft Sans Serif"/>
        </w:rPr>
        <w:t>материала,</w:t>
      </w:r>
      <w:r>
        <w:rPr>
          <w:rFonts w:eastAsia="Microsoft Sans Serif"/>
          <w:spacing w:val="3"/>
        </w:rPr>
        <w:t xml:space="preserve"> </w:t>
      </w:r>
      <w:r>
        <w:rPr>
          <w:rFonts w:eastAsia="Microsoft Sans Serif"/>
        </w:rPr>
        <w:t>м,</w:t>
      </w:r>
      <w:r>
        <w:rPr>
          <w:rFonts w:eastAsia="Microsoft Sans Serif"/>
          <w:spacing w:val="2"/>
        </w:rPr>
        <w:t xml:space="preserve"> </w:t>
      </w:r>
      <w:r>
        <w:rPr>
          <w:rFonts w:eastAsia="Microsoft Sans Serif"/>
        </w:rPr>
        <w:t>GB</w:t>
      </w:r>
      <w:r>
        <w:rPr>
          <w:rFonts w:eastAsia="Microsoft Sans Serif"/>
          <w:spacing w:val="-1"/>
        </w:rPr>
        <w:t xml:space="preserve"> </w:t>
      </w:r>
      <w:r>
        <w:rPr>
          <w:rFonts w:eastAsia="Microsoft Sans Serif"/>
        </w:rPr>
        <w:t>=</w:t>
      </w:r>
      <w:r>
        <w:rPr>
          <w:rFonts w:eastAsia="Microsoft Sans Serif"/>
          <w:spacing w:val="2"/>
        </w:rPr>
        <w:t xml:space="preserve"> </w:t>
      </w:r>
      <w:r>
        <w:rPr>
          <w:rFonts w:eastAsia="Microsoft Sans Serif"/>
        </w:rPr>
        <w:t>1.5</w:t>
      </w:r>
    </w:p>
    <w:p w:rsidR="00D55626" w:rsidRDefault="003B014E">
      <w:pPr>
        <w:spacing w:before="0" w:after="0"/>
        <w:ind w:left="622" w:right="1066"/>
        <w:rPr>
          <w:rFonts w:eastAsia="Microsoft Sans Serif"/>
          <w:b/>
          <w:spacing w:val="1"/>
        </w:rPr>
      </w:pPr>
      <w:r>
        <w:rPr>
          <w:rFonts w:eastAsia="Microsoft Sans Serif"/>
        </w:rPr>
        <w:t xml:space="preserve">Коэффициент, учитывающий высоту падения материала(табл.9.5), </w:t>
      </w:r>
      <w:r>
        <w:rPr>
          <w:rFonts w:eastAsia="Microsoft Sans Serif"/>
          <w:b/>
        </w:rPr>
        <w:t>K5 = 0.6</w:t>
      </w:r>
      <w:r>
        <w:rPr>
          <w:rFonts w:eastAsia="Microsoft Sans Serif"/>
          <w:b/>
          <w:spacing w:val="1"/>
        </w:rPr>
        <w:t xml:space="preserve"> </w:t>
      </w:r>
    </w:p>
    <w:p w:rsidR="00D55626" w:rsidRDefault="003B014E">
      <w:pPr>
        <w:spacing w:before="0" w:after="0"/>
        <w:ind w:left="622" w:right="1066"/>
        <w:rPr>
          <w:rFonts w:eastAsia="Microsoft Sans Serif"/>
          <w:b/>
          <w:spacing w:val="1"/>
        </w:rPr>
      </w:pPr>
      <w:r>
        <w:rPr>
          <w:rFonts w:eastAsia="Microsoft Sans Serif"/>
        </w:rPr>
        <w:t>Удельное выделение</w:t>
      </w:r>
      <w:r>
        <w:rPr>
          <w:rFonts w:eastAsia="Microsoft Sans Serif"/>
          <w:spacing w:val="1"/>
        </w:rPr>
        <w:t xml:space="preserve"> </w:t>
      </w:r>
      <w:r>
        <w:rPr>
          <w:rFonts w:eastAsia="Microsoft Sans Serif"/>
        </w:rPr>
        <w:t>твердых частиц</w:t>
      </w:r>
      <w:r>
        <w:rPr>
          <w:rFonts w:eastAsia="Microsoft Sans Serif"/>
          <w:spacing w:val="2"/>
        </w:rPr>
        <w:t xml:space="preserve"> </w:t>
      </w:r>
      <w:r>
        <w:rPr>
          <w:rFonts w:eastAsia="Microsoft Sans Serif"/>
        </w:rPr>
        <w:t>с тонны</w:t>
      </w:r>
      <w:r>
        <w:rPr>
          <w:rFonts w:eastAsia="Microsoft Sans Serif"/>
          <w:spacing w:val="-2"/>
        </w:rPr>
        <w:t xml:space="preserve"> </w:t>
      </w:r>
      <w:r>
        <w:rPr>
          <w:rFonts w:eastAsia="Microsoft Sans Serif"/>
        </w:rPr>
        <w:t>материала,</w:t>
      </w:r>
      <w:r>
        <w:rPr>
          <w:rFonts w:eastAsia="Microsoft Sans Serif"/>
          <w:spacing w:val="1"/>
        </w:rPr>
        <w:t xml:space="preserve"> </w:t>
      </w:r>
      <w:r>
        <w:rPr>
          <w:rFonts w:eastAsia="Microsoft Sans Serif"/>
        </w:rPr>
        <w:t>г/т,</w:t>
      </w:r>
      <w:r>
        <w:rPr>
          <w:rFonts w:eastAsia="Microsoft Sans Serif"/>
          <w:spacing w:val="5"/>
        </w:rPr>
        <w:t xml:space="preserve"> </w:t>
      </w:r>
      <w:r>
        <w:rPr>
          <w:rFonts w:eastAsia="Microsoft Sans Serif"/>
          <w:b/>
        </w:rPr>
        <w:t>Q</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120</w:t>
      </w:r>
      <w:r>
        <w:rPr>
          <w:rFonts w:eastAsia="Microsoft Sans Serif"/>
          <w:b/>
          <w:spacing w:val="1"/>
        </w:rPr>
        <w:t xml:space="preserve"> </w:t>
      </w:r>
    </w:p>
    <w:p w:rsidR="00D55626" w:rsidRDefault="003B014E">
      <w:pPr>
        <w:spacing w:before="0" w:after="0"/>
        <w:ind w:left="622" w:right="1066"/>
        <w:rPr>
          <w:rFonts w:eastAsia="Microsoft Sans Serif"/>
          <w:b/>
        </w:rPr>
      </w:pPr>
      <w:r>
        <w:rPr>
          <w:rFonts w:eastAsia="Microsoft Sans Serif"/>
        </w:rPr>
        <w:t>Эффективность применяемых средств пылеподавления (определяется</w:t>
      </w:r>
      <w:r>
        <w:rPr>
          <w:rFonts w:eastAsia="Microsoft Sans Serif"/>
          <w:spacing w:val="1"/>
        </w:rPr>
        <w:t xml:space="preserve"> </w:t>
      </w:r>
      <w:r>
        <w:rPr>
          <w:rFonts w:eastAsia="Microsoft Sans Serif"/>
        </w:rPr>
        <w:t>экспериментально,</w:t>
      </w:r>
      <w:r>
        <w:rPr>
          <w:rFonts w:eastAsia="Microsoft Sans Serif"/>
          <w:spacing w:val="-5"/>
        </w:rPr>
        <w:t xml:space="preserve"> </w:t>
      </w:r>
      <w:r>
        <w:rPr>
          <w:rFonts w:eastAsia="Microsoft Sans Serif"/>
        </w:rPr>
        <w:t>либо</w:t>
      </w:r>
      <w:r>
        <w:rPr>
          <w:rFonts w:eastAsia="Microsoft Sans Serif"/>
          <w:spacing w:val="-5"/>
        </w:rPr>
        <w:t xml:space="preserve"> </w:t>
      </w:r>
      <w:r>
        <w:rPr>
          <w:rFonts w:eastAsia="Microsoft Sans Serif"/>
        </w:rPr>
        <w:t>принимается</w:t>
      </w:r>
      <w:r>
        <w:rPr>
          <w:rFonts w:eastAsia="Microsoft Sans Serif"/>
          <w:spacing w:val="-5"/>
        </w:rPr>
        <w:t xml:space="preserve"> </w:t>
      </w:r>
      <w:r>
        <w:rPr>
          <w:rFonts w:eastAsia="Microsoft Sans Serif"/>
        </w:rPr>
        <w:t>по</w:t>
      </w:r>
      <w:r>
        <w:rPr>
          <w:rFonts w:eastAsia="Microsoft Sans Serif"/>
          <w:spacing w:val="-6"/>
        </w:rPr>
        <w:t xml:space="preserve"> </w:t>
      </w:r>
      <w:r>
        <w:rPr>
          <w:rFonts w:eastAsia="Microsoft Sans Serif"/>
        </w:rPr>
        <w:t>справочным</w:t>
      </w:r>
      <w:r>
        <w:rPr>
          <w:rFonts w:eastAsia="Microsoft Sans Serif"/>
          <w:spacing w:val="-6"/>
        </w:rPr>
        <w:t xml:space="preserve"> </w:t>
      </w:r>
      <w:r>
        <w:rPr>
          <w:rFonts w:eastAsia="Microsoft Sans Serif"/>
        </w:rPr>
        <w:t>данных),</w:t>
      </w:r>
      <w:r>
        <w:rPr>
          <w:rFonts w:eastAsia="Microsoft Sans Serif"/>
          <w:spacing w:val="-5"/>
        </w:rPr>
        <w:t xml:space="preserve"> </w:t>
      </w:r>
      <w:r>
        <w:rPr>
          <w:rFonts w:eastAsia="Microsoft Sans Serif"/>
        </w:rPr>
        <w:t>доли</w:t>
      </w:r>
      <w:r>
        <w:rPr>
          <w:rFonts w:eastAsia="Microsoft Sans Serif"/>
          <w:spacing w:val="-6"/>
        </w:rPr>
        <w:t xml:space="preserve"> </w:t>
      </w:r>
      <w:r>
        <w:rPr>
          <w:rFonts w:eastAsia="Microsoft Sans Serif"/>
        </w:rPr>
        <w:t>единицы,</w:t>
      </w:r>
      <w:r>
        <w:rPr>
          <w:rFonts w:eastAsia="Microsoft Sans Serif"/>
          <w:spacing w:val="2"/>
        </w:rPr>
        <w:t xml:space="preserve"> </w:t>
      </w:r>
      <w:r>
        <w:rPr>
          <w:rFonts w:eastAsia="Microsoft Sans Serif"/>
          <w:b/>
        </w:rPr>
        <w:t>N</w:t>
      </w:r>
      <w:r>
        <w:rPr>
          <w:rFonts w:eastAsia="Microsoft Sans Serif"/>
          <w:b/>
          <w:spacing w:val="-9"/>
        </w:rPr>
        <w:t xml:space="preserve"> </w:t>
      </w:r>
      <w:r>
        <w:rPr>
          <w:rFonts w:eastAsia="Microsoft Sans Serif"/>
          <w:b/>
        </w:rPr>
        <w:t>=</w:t>
      </w:r>
      <w:r>
        <w:rPr>
          <w:rFonts w:eastAsia="Microsoft Sans Serif"/>
          <w:b/>
          <w:spacing w:val="-6"/>
        </w:rPr>
        <w:t xml:space="preserve"> </w:t>
      </w:r>
      <w:r>
        <w:rPr>
          <w:rFonts w:eastAsia="Microsoft Sans Serif"/>
          <w:b/>
        </w:rPr>
        <w:t>0</w:t>
      </w:r>
    </w:p>
    <w:p w:rsidR="00D55626" w:rsidRDefault="003B014E">
      <w:pPr>
        <w:spacing w:before="0" w:after="0"/>
        <w:ind w:left="622" w:right="1066"/>
        <w:rPr>
          <w:rFonts w:eastAsia="Microsoft Sans Serif"/>
          <w:b/>
        </w:rPr>
      </w:pPr>
      <w:r>
        <w:rPr>
          <w:rFonts w:eastAsia="Microsoft Sans Serif"/>
          <w:b/>
          <w:spacing w:val="-58"/>
        </w:rPr>
        <w:t xml:space="preserve"> </w:t>
      </w:r>
      <w:r>
        <w:rPr>
          <w:rFonts w:eastAsia="Microsoft Sans Serif"/>
        </w:rPr>
        <w:t>Количество</w:t>
      </w:r>
      <w:r>
        <w:rPr>
          <w:rFonts w:eastAsia="Microsoft Sans Serif"/>
          <w:spacing w:val="-1"/>
        </w:rPr>
        <w:t xml:space="preserve"> </w:t>
      </w:r>
      <w:r>
        <w:rPr>
          <w:rFonts w:eastAsia="Microsoft Sans Serif"/>
        </w:rPr>
        <w:t>отгружаемого</w:t>
      </w:r>
      <w:r>
        <w:rPr>
          <w:rFonts w:eastAsia="Microsoft Sans Serif"/>
          <w:spacing w:val="-3"/>
        </w:rPr>
        <w:t xml:space="preserve"> </w:t>
      </w:r>
      <w:r>
        <w:rPr>
          <w:rFonts w:eastAsia="Microsoft Sans Serif"/>
        </w:rPr>
        <w:t>(перегружаемого)</w:t>
      </w:r>
      <w:r>
        <w:rPr>
          <w:rFonts w:eastAsia="Microsoft Sans Serif"/>
          <w:spacing w:val="-3"/>
        </w:rPr>
        <w:t xml:space="preserve"> </w:t>
      </w:r>
      <w:r>
        <w:rPr>
          <w:rFonts w:eastAsia="Microsoft Sans Serif"/>
        </w:rPr>
        <w:t xml:space="preserve">материала, т/год, </w:t>
      </w:r>
      <w:r>
        <w:rPr>
          <w:rFonts w:eastAsia="Microsoft Sans Serif"/>
          <w:b/>
        </w:rPr>
        <w:t>MGOD</w:t>
      </w:r>
      <w:r>
        <w:rPr>
          <w:rFonts w:eastAsia="Microsoft Sans Serif"/>
          <w:b/>
          <w:spacing w:val="-7"/>
        </w:rPr>
        <w:t xml:space="preserve"> </w:t>
      </w:r>
      <w:r>
        <w:rPr>
          <w:rFonts w:eastAsia="Microsoft Sans Serif"/>
          <w:b/>
        </w:rPr>
        <w:t>=</w:t>
      </w:r>
      <w:r>
        <w:rPr>
          <w:rFonts w:eastAsia="Microsoft Sans Serif"/>
          <w:b/>
          <w:spacing w:val="-4"/>
        </w:rPr>
        <w:t xml:space="preserve"> </w:t>
      </w:r>
      <w:r>
        <w:rPr>
          <w:rFonts w:eastAsia="Microsoft Sans Serif"/>
          <w:b/>
        </w:rPr>
        <w:t>3.9</w:t>
      </w:r>
    </w:p>
    <w:p w:rsidR="00D55626" w:rsidRDefault="003B014E">
      <w:pPr>
        <w:spacing w:before="0" w:after="0"/>
        <w:ind w:left="622" w:right="804"/>
        <w:rPr>
          <w:rFonts w:eastAsia="Microsoft Sans Serif"/>
          <w:b/>
          <w:spacing w:val="-58"/>
        </w:rPr>
      </w:pPr>
      <w:r>
        <w:rPr>
          <w:rFonts w:eastAsia="Microsoft Sans Serif"/>
        </w:rPr>
        <w:t>Максимальное</w:t>
      </w:r>
      <w:r>
        <w:rPr>
          <w:rFonts w:eastAsia="Microsoft Sans Serif"/>
          <w:spacing w:val="-9"/>
        </w:rPr>
        <w:t xml:space="preserve"> </w:t>
      </w:r>
      <w:r>
        <w:rPr>
          <w:rFonts w:eastAsia="Microsoft Sans Serif"/>
        </w:rPr>
        <w:t>количество</w:t>
      </w:r>
      <w:r>
        <w:rPr>
          <w:rFonts w:eastAsia="Microsoft Sans Serif"/>
          <w:spacing w:val="-9"/>
        </w:rPr>
        <w:t xml:space="preserve"> </w:t>
      </w:r>
      <w:r>
        <w:rPr>
          <w:rFonts w:eastAsia="Microsoft Sans Serif"/>
        </w:rPr>
        <w:t>отгружаемого</w:t>
      </w:r>
      <w:r>
        <w:rPr>
          <w:rFonts w:eastAsia="Microsoft Sans Serif"/>
          <w:spacing w:val="-10"/>
        </w:rPr>
        <w:t xml:space="preserve"> </w:t>
      </w:r>
      <w:r>
        <w:rPr>
          <w:rFonts w:eastAsia="Microsoft Sans Serif"/>
        </w:rPr>
        <w:t>(перегружаемого)</w:t>
      </w:r>
      <w:r>
        <w:rPr>
          <w:rFonts w:eastAsia="Microsoft Sans Serif"/>
          <w:spacing w:val="-10"/>
        </w:rPr>
        <w:t xml:space="preserve"> </w:t>
      </w:r>
      <w:r>
        <w:rPr>
          <w:rFonts w:eastAsia="Microsoft Sans Serif"/>
        </w:rPr>
        <w:t>материала</w:t>
      </w:r>
      <w:r>
        <w:rPr>
          <w:rFonts w:eastAsia="Microsoft Sans Serif"/>
          <w:spacing w:val="-10"/>
        </w:rPr>
        <w:t xml:space="preserve"> </w:t>
      </w:r>
      <w:r>
        <w:rPr>
          <w:rFonts w:eastAsia="Microsoft Sans Serif"/>
        </w:rPr>
        <w:t>,</w:t>
      </w:r>
      <w:r>
        <w:rPr>
          <w:rFonts w:eastAsia="Microsoft Sans Serif"/>
          <w:spacing w:val="-9"/>
        </w:rPr>
        <w:t xml:space="preserve"> </w:t>
      </w:r>
      <w:r>
        <w:rPr>
          <w:rFonts w:eastAsia="Microsoft Sans Serif"/>
        </w:rPr>
        <w:t>т/час,</w:t>
      </w:r>
      <w:r>
        <w:rPr>
          <w:rFonts w:eastAsia="Microsoft Sans Serif"/>
          <w:spacing w:val="-6"/>
        </w:rPr>
        <w:t xml:space="preserve"> </w:t>
      </w:r>
      <w:r>
        <w:rPr>
          <w:rFonts w:eastAsia="Microsoft Sans Serif"/>
          <w:b/>
        </w:rPr>
        <w:t>MH</w:t>
      </w:r>
      <w:r>
        <w:rPr>
          <w:rFonts w:eastAsia="Microsoft Sans Serif"/>
          <w:b/>
          <w:spacing w:val="-14"/>
        </w:rPr>
        <w:t xml:space="preserve"> </w:t>
      </w:r>
      <w:r>
        <w:rPr>
          <w:rFonts w:eastAsia="Microsoft Sans Serif"/>
          <w:b/>
        </w:rPr>
        <w:t>=</w:t>
      </w:r>
      <w:r>
        <w:rPr>
          <w:rFonts w:eastAsia="Microsoft Sans Serif"/>
          <w:b/>
          <w:spacing w:val="-12"/>
        </w:rPr>
        <w:t xml:space="preserve"> </w:t>
      </w:r>
      <w:r>
        <w:rPr>
          <w:rFonts w:eastAsia="Microsoft Sans Serif"/>
          <w:b/>
        </w:rPr>
        <w:t>0.2</w:t>
      </w:r>
      <w:r>
        <w:rPr>
          <w:rFonts w:eastAsia="Microsoft Sans Serif"/>
          <w:b/>
          <w:spacing w:val="-58"/>
        </w:rPr>
        <w:t xml:space="preserve"> </w:t>
      </w:r>
    </w:p>
    <w:p w:rsidR="00D55626" w:rsidRDefault="003B014E">
      <w:pPr>
        <w:spacing w:before="0" w:after="0"/>
        <w:ind w:left="622" w:right="804"/>
        <w:rPr>
          <w:rFonts w:eastAsia="Microsoft Sans Serif"/>
          <w:b/>
          <w:i/>
        </w:rPr>
      </w:pPr>
      <w:r>
        <w:rPr>
          <w:rFonts w:eastAsia="Microsoft Sans Serif"/>
          <w:b/>
          <w:i/>
          <w:u w:val="thick"/>
        </w:rPr>
        <w:t xml:space="preserve">Примесь: 2908 Пыль </w:t>
      </w:r>
      <w:r>
        <w:rPr>
          <w:rFonts w:eastAsia="Microsoft Sans Serif"/>
          <w:b/>
          <w:i/>
          <w:u w:val="thick"/>
        </w:rPr>
        <w:t>неорганическая, содержащая двуокись кремния в %: 70-20</w:t>
      </w:r>
      <w:r>
        <w:rPr>
          <w:rFonts w:eastAsia="Microsoft Sans Serif"/>
          <w:b/>
          <w:i/>
          <w:spacing w:val="1"/>
        </w:rPr>
        <w:t xml:space="preserve"> </w:t>
      </w:r>
      <w:r>
        <w:rPr>
          <w:rFonts w:eastAsia="Microsoft Sans Serif"/>
          <w:b/>
          <w:i/>
          <w:u w:val="thick"/>
        </w:rPr>
        <w:t>(шамот, цемент, пыль цементного производства - глина, глинистый сланец,</w:t>
      </w:r>
      <w:r>
        <w:rPr>
          <w:rFonts w:eastAsia="Microsoft Sans Serif"/>
          <w:b/>
          <w:i/>
          <w:spacing w:val="1"/>
        </w:rPr>
        <w:t xml:space="preserve"> </w:t>
      </w:r>
      <w:r>
        <w:rPr>
          <w:rFonts w:eastAsia="Microsoft Sans Serif"/>
          <w:b/>
          <w:i/>
          <w:u w:val="thick"/>
        </w:rPr>
        <w:t>доменный шлак, песок, клинкер, зола, кремнезем, зола углей казахстанских</w:t>
      </w:r>
      <w:r>
        <w:rPr>
          <w:rFonts w:eastAsia="Microsoft Sans Serif"/>
          <w:b/>
          <w:i/>
          <w:spacing w:val="1"/>
        </w:rPr>
        <w:t xml:space="preserve"> </w:t>
      </w:r>
      <w:r>
        <w:rPr>
          <w:rFonts w:eastAsia="Microsoft Sans Serif"/>
          <w:b/>
          <w:i/>
          <w:u w:val="thick"/>
        </w:rPr>
        <w:t>месторождений)</w:t>
      </w:r>
      <w:r>
        <w:rPr>
          <w:rFonts w:eastAsia="Microsoft Sans Serif"/>
          <w:b/>
          <w:i/>
          <w:spacing w:val="-4"/>
          <w:u w:val="thick"/>
        </w:rPr>
        <w:t xml:space="preserve"> </w:t>
      </w:r>
      <w:r>
        <w:rPr>
          <w:rFonts w:eastAsia="Microsoft Sans Serif"/>
          <w:b/>
          <w:i/>
          <w:u w:val="thick"/>
        </w:rPr>
        <w:t>(503)</w:t>
      </w:r>
    </w:p>
    <w:p w:rsidR="00D55626" w:rsidRDefault="003B014E">
      <w:pPr>
        <w:spacing w:before="0" w:after="0"/>
        <w:ind w:left="622" w:right="748"/>
        <w:rPr>
          <w:rFonts w:eastAsia="Microsoft Sans Serif"/>
          <w:spacing w:val="1"/>
        </w:rPr>
      </w:pPr>
      <w:r>
        <w:rPr>
          <w:rFonts w:eastAsia="Microsoft Sans Serif"/>
        </w:rPr>
        <w:t xml:space="preserve">Количество твердых частиц, </w:t>
      </w:r>
      <w:r>
        <w:rPr>
          <w:rFonts w:eastAsia="Microsoft Sans Serif"/>
        </w:rPr>
        <w:t>выделяющихся при погрузочно-разгрузочных работах:</w:t>
      </w:r>
      <w:r>
        <w:rPr>
          <w:rFonts w:eastAsia="Microsoft Sans Serif"/>
          <w:spacing w:val="1"/>
        </w:rPr>
        <w:t xml:space="preserve"> </w:t>
      </w:r>
    </w:p>
    <w:p w:rsidR="00D55626" w:rsidRDefault="003B014E">
      <w:pPr>
        <w:spacing w:before="0" w:after="0"/>
        <w:ind w:left="622" w:right="748"/>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(9.24),</w:t>
      </w:r>
      <w:r>
        <w:rPr>
          <w:rFonts w:eastAsia="Microsoft Sans Serif"/>
          <w:spacing w:val="1"/>
        </w:rPr>
        <w:t xml:space="preserve"> </w:t>
      </w:r>
      <w:r>
        <w:rPr>
          <w:rFonts w:eastAsia="Microsoft Sans Serif"/>
        </w:rPr>
        <w:t>_</w:t>
      </w:r>
      <w:r>
        <w:rPr>
          <w:rFonts w:eastAsia="Microsoft Sans Serif"/>
          <w:b/>
        </w:rPr>
        <w:t>M_</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K0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K1</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K4</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K5</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Q</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MGOD</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(1-N)</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vertAlign w:val="superscript"/>
        </w:rPr>
        <w:t>-6</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1.5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1.2</w:t>
      </w:r>
    </w:p>
    <w:p w:rsidR="00D55626" w:rsidRDefault="003B014E">
      <w:pPr>
        <w:spacing w:before="0" w:after="0"/>
        <w:ind w:left="622"/>
        <w:outlineLvl w:val="4"/>
        <w:rPr>
          <w:rFonts w:eastAsia="Arial"/>
          <w:b/>
          <w:bCs/>
        </w:rPr>
      </w:pPr>
      <w:r>
        <w:rPr>
          <w:rFonts w:eastAsia="Arial"/>
          <w:b/>
          <w:bCs/>
        </w:rPr>
        <w:t>· 1·</w:t>
      </w:r>
      <w:r>
        <w:rPr>
          <w:rFonts w:eastAsia="Arial"/>
          <w:b/>
          <w:bCs/>
          <w:spacing w:val="-1"/>
        </w:rPr>
        <w:t xml:space="preserve"> </w:t>
      </w:r>
      <w:r>
        <w:rPr>
          <w:rFonts w:eastAsia="Arial"/>
          <w:b/>
          <w:bCs/>
        </w:rPr>
        <w:t>0.6</w:t>
      </w:r>
      <w:r>
        <w:rPr>
          <w:rFonts w:eastAsia="Arial"/>
          <w:b/>
          <w:bCs/>
          <w:spacing w:val="-3"/>
        </w:rPr>
        <w:t xml:space="preserve"> </w:t>
      </w:r>
      <w:r>
        <w:rPr>
          <w:rFonts w:eastAsia="Arial"/>
          <w:b/>
          <w:bCs/>
        </w:rPr>
        <w:t>·</w:t>
      </w:r>
      <w:r>
        <w:rPr>
          <w:rFonts w:eastAsia="Arial"/>
          <w:b/>
          <w:bCs/>
          <w:spacing w:val="1"/>
        </w:rPr>
        <w:t xml:space="preserve"> </w:t>
      </w:r>
      <w:r>
        <w:rPr>
          <w:rFonts w:eastAsia="Arial"/>
          <w:b/>
          <w:bCs/>
        </w:rPr>
        <w:t>120</w:t>
      </w:r>
      <w:r>
        <w:rPr>
          <w:rFonts w:eastAsia="Arial"/>
          <w:b/>
          <w:bCs/>
          <w:spacing w:val="-3"/>
        </w:rPr>
        <w:t xml:space="preserve"> </w:t>
      </w:r>
      <w:r>
        <w:rPr>
          <w:rFonts w:eastAsia="Arial"/>
          <w:b/>
          <w:bCs/>
        </w:rPr>
        <w:t>·</w:t>
      </w:r>
      <w:r>
        <w:rPr>
          <w:rFonts w:eastAsia="Arial"/>
          <w:b/>
          <w:bCs/>
          <w:spacing w:val="1"/>
        </w:rPr>
        <w:t xml:space="preserve"> </w:t>
      </w:r>
      <w:r>
        <w:rPr>
          <w:rFonts w:eastAsia="Arial"/>
          <w:b/>
          <w:bCs/>
        </w:rPr>
        <w:t>3.9</w:t>
      </w:r>
      <w:r>
        <w:rPr>
          <w:rFonts w:eastAsia="Arial"/>
          <w:b/>
          <w:bCs/>
          <w:spacing w:val="-2"/>
        </w:rPr>
        <w:t xml:space="preserve"> </w:t>
      </w:r>
      <w:r>
        <w:rPr>
          <w:rFonts w:eastAsia="Arial"/>
          <w:b/>
          <w:bCs/>
        </w:rPr>
        <w:t>·</w:t>
      </w:r>
      <w:r>
        <w:rPr>
          <w:rFonts w:eastAsia="Arial"/>
          <w:b/>
          <w:bCs/>
          <w:spacing w:val="-1"/>
        </w:rPr>
        <w:t xml:space="preserve"> </w:t>
      </w:r>
      <w:r>
        <w:rPr>
          <w:rFonts w:eastAsia="Arial"/>
          <w:b/>
          <w:bCs/>
        </w:rPr>
        <w:t>(1-0)</w:t>
      </w:r>
      <w:r>
        <w:rPr>
          <w:rFonts w:eastAsia="Arial"/>
          <w:b/>
          <w:bCs/>
          <w:spacing w:val="-2"/>
        </w:rPr>
        <w:t xml:space="preserve"> </w:t>
      </w:r>
      <w:r>
        <w:rPr>
          <w:rFonts w:eastAsia="Arial"/>
          <w:b/>
          <w:bCs/>
        </w:rPr>
        <w:t>·</w:t>
      </w:r>
      <w:r>
        <w:rPr>
          <w:rFonts w:eastAsia="Arial"/>
          <w:b/>
          <w:bCs/>
          <w:spacing w:val="-1"/>
        </w:rPr>
        <w:t xml:space="preserve"> </w:t>
      </w:r>
      <w:r>
        <w:rPr>
          <w:rFonts w:eastAsia="Arial"/>
          <w:b/>
          <w:bCs/>
        </w:rPr>
        <w:t>10</w:t>
      </w:r>
      <w:r>
        <w:rPr>
          <w:rFonts w:eastAsia="Arial"/>
          <w:b/>
          <w:bCs/>
          <w:vertAlign w:val="superscript"/>
        </w:rPr>
        <w:t>-6</w:t>
      </w:r>
      <w:r>
        <w:rPr>
          <w:rFonts w:eastAsia="Arial"/>
          <w:b/>
          <w:bCs/>
          <w:spacing w:val="-1"/>
        </w:rPr>
        <w:t xml:space="preserve"> </w:t>
      </w:r>
      <w:r>
        <w:rPr>
          <w:rFonts w:eastAsia="Arial"/>
          <w:b/>
          <w:bCs/>
        </w:rPr>
        <w:t>=</w:t>
      </w:r>
      <w:r>
        <w:rPr>
          <w:rFonts w:eastAsia="Arial"/>
          <w:b/>
          <w:bCs/>
          <w:spacing w:val="1"/>
        </w:rPr>
        <w:t xml:space="preserve"> </w:t>
      </w:r>
      <w:r>
        <w:rPr>
          <w:rFonts w:eastAsia="Arial"/>
          <w:b/>
          <w:bCs/>
        </w:rPr>
        <w:t>0.0005</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(9.25),</w:t>
      </w:r>
      <w:r>
        <w:rPr>
          <w:rFonts w:eastAsia="Microsoft Sans Serif"/>
          <w:spacing w:val="3"/>
        </w:rPr>
        <w:t xml:space="preserve"> </w:t>
      </w:r>
      <w:r>
        <w:rPr>
          <w:rFonts w:eastAsia="Microsoft Sans Serif"/>
          <w:b/>
        </w:rPr>
        <w:t>_G_</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K0</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K1</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K4</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K5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Q</w:t>
      </w:r>
      <w:r>
        <w:rPr>
          <w:rFonts w:eastAsia="Microsoft Sans Serif"/>
          <w:b/>
          <w:spacing w:val="-4"/>
        </w:rPr>
        <w:t xml:space="preserve"> </w:t>
      </w:r>
      <w:r>
        <w:rPr>
          <w:rFonts w:eastAsia="Microsoft Sans Serif"/>
          <w:b/>
        </w:rPr>
        <w:t>·</w:t>
      </w:r>
      <w:r>
        <w:rPr>
          <w:rFonts w:eastAsia="Microsoft Sans Serif"/>
          <w:b/>
          <w:spacing w:val="-4"/>
        </w:rPr>
        <w:t xml:space="preserve"> </w:t>
      </w:r>
      <w:r>
        <w:rPr>
          <w:rFonts w:eastAsia="Microsoft Sans Serif"/>
          <w:b/>
        </w:rPr>
        <w:t>MH</w:t>
      </w:r>
      <w:r>
        <w:rPr>
          <w:rFonts w:eastAsia="Microsoft Sans Serif"/>
          <w:b/>
          <w:spacing w:val="-6"/>
        </w:rPr>
        <w:t xml:space="preserve"> </w:t>
      </w:r>
      <w:r>
        <w:rPr>
          <w:rFonts w:eastAsia="Microsoft Sans Serif"/>
          <w:b/>
        </w:rPr>
        <w:t>·</w:t>
      </w:r>
      <w:r>
        <w:rPr>
          <w:rFonts w:eastAsia="Microsoft Sans Serif"/>
          <w:b/>
          <w:spacing w:val="-3"/>
        </w:rPr>
        <w:t xml:space="preserve"> </w:t>
      </w:r>
      <w:r>
        <w:rPr>
          <w:rFonts w:eastAsia="Microsoft Sans Serif"/>
          <w:b/>
        </w:rPr>
        <w:t>(1-N)</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3600 =1.5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2"/>
        </w:rPr>
        <w:t xml:space="preserve"> </w:t>
      </w:r>
      <w:r>
        <w:rPr>
          <w:rFonts w:eastAsia="Microsoft Sans Serif"/>
          <w:b/>
        </w:rPr>
        <w:t>= 0.0072</w:t>
      </w:r>
    </w:p>
    <w:p w:rsidR="00D55626" w:rsidRDefault="003B014E">
      <w:pPr>
        <w:spacing w:before="0" w:after="0"/>
        <w:ind w:left="622"/>
        <w:outlineLvl w:val="4"/>
        <w:rPr>
          <w:rFonts w:eastAsia="Arial"/>
          <w:b/>
          <w:bCs/>
        </w:rPr>
      </w:pPr>
      <w:r>
        <w:rPr>
          <w:rFonts w:eastAsia="Arial"/>
          <w:b/>
          <w:bCs/>
        </w:rPr>
        <w:t>Итого</w:t>
      </w:r>
      <w:r>
        <w:rPr>
          <w:rFonts w:eastAsia="Arial"/>
          <w:b/>
          <w:bCs/>
          <w:spacing w:val="-3"/>
        </w:rPr>
        <w:t xml:space="preserve"> </w:t>
      </w:r>
      <w:r>
        <w:rPr>
          <w:rFonts w:eastAsia="Arial"/>
          <w:b/>
          <w:bCs/>
        </w:rPr>
        <w:t>выбросы:</w:t>
      </w:r>
      <w:r>
        <w:rPr>
          <w:rFonts w:eastAsia="Arial"/>
          <w:b/>
          <w:bCs/>
          <w:spacing w:val="-4"/>
        </w:rPr>
        <w:t xml:space="preserve"> </w:t>
      </w:r>
      <w:r>
        <w:rPr>
          <w:rFonts w:eastAsia="Arial"/>
          <w:b/>
          <w:bCs/>
        </w:rPr>
        <w:t>При</w:t>
      </w:r>
      <w:r>
        <w:rPr>
          <w:rFonts w:eastAsia="Arial"/>
          <w:b/>
          <w:bCs/>
          <w:spacing w:val="-4"/>
        </w:rPr>
        <w:t xml:space="preserve"> </w:t>
      </w:r>
      <w:r>
        <w:rPr>
          <w:rFonts w:eastAsia="Arial"/>
          <w:b/>
          <w:bCs/>
        </w:rPr>
        <w:t>ликвидации</w:t>
      </w:r>
      <w:r>
        <w:rPr>
          <w:rFonts w:eastAsia="Arial"/>
          <w:b/>
          <w:bCs/>
          <w:spacing w:val="-1"/>
        </w:rPr>
        <w:t xml:space="preserve"> </w:t>
      </w:r>
      <w:r>
        <w:rPr>
          <w:rFonts w:eastAsia="Arial"/>
          <w:b/>
          <w:bCs/>
        </w:rPr>
        <w:t>скважин</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98"/>
        <w:gridCol w:w="4861"/>
        <w:gridCol w:w="1702"/>
        <w:gridCol w:w="1869"/>
      </w:tblGrid>
      <w:tr w:rsidR="00D55626">
        <w:trPr>
          <w:trHeight w:val="251"/>
        </w:trPr>
        <w:tc>
          <w:tcPr>
            <w:tcW w:w="69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1"/>
              <w:jc w:val="right"/>
              <w:rPr>
                <w:rFonts w:eastAsia="Microsoft Sans Serif"/>
                <w:b/>
                <w:i/>
              </w:rPr>
            </w:pPr>
            <w:r>
              <w:rPr>
                <w:rFonts w:eastAsia="Microsoft Sans Serif"/>
                <w:b/>
                <w:i/>
              </w:rPr>
              <w:t>Код</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929" w:right="1916"/>
              <w:jc w:val="center"/>
              <w:rPr>
                <w:rFonts w:eastAsia="Microsoft Sans Serif"/>
                <w:b/>
                <w:i/>
              </w:rPr>
            </w:pPr>
            <w:r>
              <w:rPr>
                <w:rFonts w:eastAsia="Microsoft Sans Serif"/>
                <w:b/>
                <w:i/>
              </w:rPr>
              <w:t>Примесь</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2"/>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519"/>
        </w:trPr>
        <w:tc>
          <w:tcPr>
            <w:tcW w:w="69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7"/>
              <w:jc w:val="right"/>
              <w:rPr>
                <w:rFonts w:eastAsia="Microsoft Sans Serif"/>
              </w:rPr>
            </w:pPr>
            <w:r>
              <w:rPr>
                <w:rFonts w:eastAsia="Microsoft Sans Serif"/>
              </w:rPr>
              <w:t>2908</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Пыль неорганическая, содержащая двуокись</w:t>
            </w:r>
            <w:r>
              <w:rPr>
                <w:rFonts w:eastAsia="Microsoft Sans Serif"/>
                <w:spacing w:val="1"/>
              </w:rPr>
              <w:t xml:space="preserve"> </w:t>
            </w:r>
            <w:r>
              <w:rPr>
                <w:rFonts w:eastAsia="Microsoft Sans Serif"/>
              </w:rPr>
              <w:t>кремния в %: 70-20 (шамот, цемент, пыль</w:t>
            </w:r>
            <w:r>
              <w:rPr>
                <w:rFonts w:eastAsia="Microsoft Sans Serif"/>
                <w:spacing w:val="1"/>
              </w:rPr>
              <w:t xml:space="preserve"> </w:t>
            </w:r>
            <w:r>
              <w:rPr>
                <w:rFonts w:eastAsia="Microsoft Sans Serif"/>
              </w:rPr>
              <w:t xml:space="preserve">цементного </w:t>
            </w:r>
            <w:r>
              <w:rPr>
                <w:rFonts w:eastAsia="Microsoft Sans Serif"/>
              </w:rPr>
              <w:t>производства - глина, глинистый</w:t>
            </w:r>
            <w:r>
              <w:rPr>
                <w:rFonts w:eastAsia="Microsoft Sans Serif"/>
                <w:spacing w:val="1"/>
              </w:rPr>
              <w:t xml:space="preserve"> </w:t>
            </w:r>
            <w:r>
              <w:rPr>
                <w:rFonts w:eastAsia="Microsoft Sans Serif"/>
                <w:spacing w:val="-1"/>
              </w:rPr>
              <w:t>сланец,</w:t>
            </w:r>
            <w:r>
              <w:rPr>
                <w:rFonts w:eastAsia="Microsoft Sans Serif"/>
                <w:spacing w:val="-13"/>
              </w:rPr>
              <w:t xml:space="preserve"> </w:t>
            </w:r>
            <w:r>
              <w:rPr>
                <w:rFonts w:eastAsia="Microsoft Sans Serif"/>
              </w:rPr>
              <w:t>доменный</w:t>
            </w:r>
            <w:r>
              <w:rPr>
                <w:rFonts w:eastAsia="Microsoft Sans Serif"/>
                <w:spacing w:val="-14"/>
              </w:rPr>
              <w:t xml:space="preserve"> </w:t>
            </w:r>
            <w:r>
              <w:rPr>
                <w:rFonts w:eastAsia="Microsoft Sans Serif"/>
              </w:rPr>
              <w:t>шлак,</w:t>
            </w:r>
            <w:r>
              <w:rPr>
                <w:rFonts w:eastAsia="Microsoft Sans Serif"/>
                <w:spacing w:val="-11"/>
              </w:rPr>
              <w:t xml:space="preserve"> </w:t>
            </w:r>
            <w:r>
              <w:rPr>
                <w:rFonts w:eastAsia="Microsoft Sans Serif"/>
              </w:rPr>
              <w:t>песок,</w:t>
            </w:r>
            <w:r>
              <w:rPr>
                <w:rFonts w:eastAsia="Microsoft Sans Serif"/>
                <w:spacing w:val="-11"/>
              </w:rPr>
              <w:t xml:space="preserve"> </w:t>
            </w:r>
            <w:r>
              <w:rPr>
                <w:rFonts w:eastAsia="Microsoft Sans Serif"/>
              </w:rPr>
              <w:t>клинкер,</w:t>
            </w:r>
            <w:r>
              <w:rPr>
                <w:rFonts w:eastAsia="Microsoft Sans Serif"/>
                <w:spacing w:val="-12"/>
              </w:rPr>
              <w:t xml:space="preserve"> </w:t>
            </w:r>
            <w:r>
              <w:rPr>
                <w:rFonts w:eastAsia="Microsoft Sans Serif"/>
              </w:rPr>
              <w:t>зола,</w:t>
            </w:r>
            <w:r>
              <w:rPr>
                <w:rFonts w:eastAsia="Microsoft Sans Serif"/>
                <w:spacing w:val="-56"/>
              </w:rPr>
              <w:t xml:space="preserve"> </w:t>
            </w:r>
            <w:r>
              <w:rPr>
                <w:rFonts w:eastAsia="Microsoft Sans Serif"/>
              </w:rPr>
              <w:t>кремнезем,</w:t>
            </w:r>
            <w:r>
              <w:rPr>
                <w:rFonts w:eastAsia="Microsoft Sans Serif"/>
                <w:spacing w:val="-2"/>
              </w:rPr>
              <w:t xml:space="preserve"> </w:t>
            </w:r>
            <w:r>
              <w:rPr>
                <w:rFonts w:eastAsia="Microsoft Sans Serif"/>
              </w:rPr>
              <w:t>зола</w:t>
            </w:r>
            <w:r>
              <w:rPr>
                <w:rFonts w:eastAsia="Microsoft Sans Serif"/>
                <w:spacing w:val="-3"/>
              </w:rPr>
              <w:t xml:space="preserve"> </w:t>
            </w:r>
            <w:r>
              <w:rPr>
                <w:rFonts w:eastAsia="Microsoft Sans Serif"/>
              </w:rPr>
              <w:t>углей</w:t>
            </w:r>
            <w:r>
              <w:rPr>
                <w:rFonts w:eastAsia="Microsoft Sans Serif"/>
                <w:spacing w:val="-5"/>
              </w:rPr>
              <w:t xml:space="preserve"> </w:t>
            </w:r>
            <w:r>
              <w:rPr>
                <w:rFonts w:eastAsia="Microsoft Sans Serif"/>
              </w:rPr>
              <w:t>казахстанских</w:t>
            </w:r>
          </w:p>
          <w:p w:rsidR="00D55626" w:rsidRDefault="003B014E">
            <w:pPr>
              <w:spacing w:before="0" w:after="0"/>
              <w:ind w:left="28"/>
              <w:rPr>
                <w:rFonts w:eastAsia="Microsoft Sans Serif"/>
              </w:rPr>
            </w:pPr>
            <w:r>
              <w:rPr>
                <w:rFonts w:eastAsia="Microsoft Sans Serif"/>
              </w:rPr>
              <w:t>месторождений)</w:t>
            </w:r>
            <w:r>
              <w:rPr>
                <w:rFonts w:eastAsia="Microsoft Sans Serif"/>
                <w:spacing w:val="-10"/>
              </w:rPr>
              <w:t xml:space="preserve"> </w:t>
            </w:r>
            <w:r>
              <w:rPr>
                <w:rFonts w:eastAsia="Microsoft Sans Serif"/>
              </w:rPr>
              <w:t>(503)</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33"/>
              <w:rPr>
                <w:rFonts w:eastAsia="Microsoft Sans Serif"/>
              </w:rPr>
            </w:pPr>
            <w:r>
              <w:rPr>
                <w:rFonts w:eastAsia="Microsoft Sans Serif"/>
              </w:rPr>
              <w:t>0.0072000</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99"/>
              <w:rPr>
                <w:rFonts w:eastAsia="Microsoft Sans Serif"/>
              </w:rPr>
            </w:pPr>
            <w:r>
              <w:rPr>
                <w:rFonts w:eastAsia="Microsoft Sans Serif"/>
              </w:rPr>
              <w:t>0.0005000</w:t>
            </w:r>
          </w:p>
        </w:tc>
      </w:tr>
    </w:tbl>
    <w:p w:rsidR="00D55626" w:rsidRDefault="00D55626">
      <w:pPr>
        <w:spacing w:before="0" w:after="0"/>
        <w:rPr>
          <w:rFonts w:eastAsia="Microsoft Sans Serif"/>
          <w:b/>
          <w:sz w:val="21"/>
        </w:rPr>
      </w:pPr>
    </w:p>
    <w:p w:rsidR="00D55626" w:rsidRDefault="003B014E">
      <w:pPr>
        <w:spacing w:before="0" w:after="0"/>
        <w:ind w:left="622" w:right="916"/>
        <w:rPr>
          <w:rFonts w:eastAsia="Microsoft Sans Serif"/>
          <w:b/>
          <w:spacing w:val="1"/>
        </w:rPr>
      </w:pPr>
      <w:r>
        <w:rPr>
          <w:rFonts w:eastAsia="Microsoft Sans Serif"/>
        </w:rPr>
        <w:t xml:space="preserve">Количество отгружаемого (перегружаемого) материала, т/год, </w:t>
      </w:r>
      <w:r>
        <w:rPr>
          <w:rFonts w:eastAsia="Microsoft Sans Serif"/>
          <w:b/>
        </w:rPr>
        <w:t>MGOD = 1.2</w:t>
      </w:r>
      <w:r>
        <w:rPr>
          <w:rFonts w:eastAsia="Microsoft Sans Serif"/>
          <w:b/>
          <w:spacing w:val="1"/>
        </w:rPr>
        <w:t xml:space="preserve"> </w:t>
      </w:r>
    </w:p>
    <w:p w:rsidR="00D55626" w:rsidRDefault="003B014E">
      <w:pPr>
        <w:spacing w:before="0" w:after="0"/>
        <w:ind w:left="622" w:right="916"/>
        <w:rPr>
          <w:rFonts w:eastAsia="Microsoft Sans Serif"/>
          <w:b/>
        </w:rPr>
      </w:pPr>
      <w:r>
        <w:rPr>
          <w:rFonts w:eastAsia="Microsoft Sans Serif"/>
          <w:spacing w:val="-1"/>
        </w:rPr>
        <w:t>Максимальное</w:t>
      </w:r>
      <w:r>
        <w:rPr>
          <w:rFonts w:eastAsia="Microsoft Sans Serif"/>
          <w:spacing w:val="-9"/>
        </w:rPr>
        <w:t xml:space="preserve"> </w:t>
      </w:r>
      <w:r>
        <w:rPr>
          <w:rFonts w:eastAsia="Microsoft Sans Serif"/>
        </w:rPr>
        <w:t>количество</w:t>
      </w:r>
      <w:r>
        <w:rPr>
          <w:rFonts w:eastAsia="Microsoft Sans Serif"/>
          <w:spacing w:val="-9"/>
        </w:rPr>
        <w:t xml:space="preserve"> </w:t>
      </w:r>
      <w:r>
        <w:rPr>
          <w:rFonts w:eastAsia="Microsoft Sans Serif"/>
        </w:rPr>
        <w:t>отгружаемого</w:t>
      </w:r>
      <w:r>
        <w:rPr>
          <w:rFonts w:eastAsia="Microsoft Sans Serif"/>
          <w:spacing w:val="-11"/>
        </w:rPr>
        <w:t xml:space="preserve"> </w:t>
      </w:r>
      <w:r>
        <w:rPr>
          <w:rFonts w:eastAsia="Microsoft Sans Serif"/>
        </w:rPr>
        <w:t>(перегружаемого)</w:t>
      </w:r>
      <w:r>
        <w:rPr>
          <w:rFonts w:eastAsia="Microsoft Sans Serif"/>
          <w:spacing w:val="-9"/>
        </w:rPr>
        <w:t xml:space="preserve"> </w:t>
      </w:r>
      <w:r>
        <w:rPr>
          <w:rFonts w:eastAsia="Microsoft Sans Serif"/>
        </w:rPr>
        <w:t>материала</w:t>
      </w:r>
      <w:r>
        <w:rPr>
          <w:rFonts w:eastAsia="Microsoft Sans Serif"/>
          <w:spacing w:val="-11"/>
        </w:rPr>
        <w:t xml:space="preserve"> </w:t>
      </w:r>
      <w:r>
        <w:rPr>
          <w:rFonts w:eastAsia="Microsoft Sans Serif"/>
        </w:rPr>
        <w:t>,</w:t>
      </w:r>
      <w:r>
        <w:rPr>
          <w:rFonts w:eastAsia="Microsoft Sans Serif"/>
          <w:spacing w:val="-10"/>
        </w:rPr>
        <w:t xml:space="preserve"> </w:t>
      </w:r>
      <w:r>
        <w:rPr>
          <w:rFonts w:eastAsia="Microsoft Sans Serif"/>
        </w:rPr>
        <w:t>т/час,</w:t>
      </w:r>
      <w:r>
        <w:rPr>
          <w:rFonts w:eastAsia="Microsoft Sans Serif"/>
          <w:spacing w:val="-5"/>
        </w:rPr>
        <w:t xml:space="preserve"> </w:t>
      </w:r>
      <w:r>
        <w:rPr>
          <w:rFonts w:eastAsia="Microsoft Sans Serif"/>
          <w:b/>
        </w:rPr>
        <w:t>MH</w:t>
      </w:r>
      <w:r>
        <w:rPr>
          <w:rFonts w:eastAsia="Microsoft Sans Serif"/>
          <w:b/>
          <w:spacing w:val="-14"/>
        </w:rPr>
        <w:t xml:space="preserve"> </w:t>
      </w:r>
      <w:r>
        <w:rPr>
          <w:rFonts w:eastAsia="Microsoft Sans Serif"/>
          <w:b/>
        </w:rPr>
        <w:t>=</w:t>
      </w:r>
      <w:r>
        <w:rPr>
          <w:rFonts w:eastAsia="Microsoft Sans Serif"/>
          <w:b/>
          <w:spacing w:val="-59"/>
        </w:rPr>
        <w:t xml:space="preserve"> </w:t>
      </w:r>
      <w:r>
        <w:rPr>
          <w:rFonts w:eastAsia="Microsoft Sans Serif"/>
          <w:b/>
        </w:rPr>
        <w:t>0.06</w:t>
      </w:r>
    </w:p>
    <w:p w:rsidR="00D55626" w:rsidRDefault="003B014E">
      <w:pPr>
        <w:spacing w:before="0" w:after="0"/>
        <w:ind w:left="622" w:right="907"/>
        <w:outlineLvl w:val="5"/>
        <w:rPr>
          <w:rFonts w:eastAsia="Arial"/>
          <w:b/>
          <w:bCs/>
          <w:i/>
          <w:iCs/>
          <w:u w:color="000000"/>
        </w:rPr>
      </w:pPr>
      <w:r>
        <w:rPr>
          <w:rFonts w:eastAsia="Arial"/>
          <w:b/>
          <w:bCs/>
          <w:i/>
          <w:iCs/>
          <w:u w:val="thick" w:color="000000"/>
        </w:rPr>
        <w:t>Примесь: 2908 Пыль неорганическая, содержащая двуокись кремния в %: 70-20</w:t>
      </w:r>
      <w:r>
        <w:rPr>
          <w:rFonts w:eastAsia="Arial"/>
          <w:b/>
          <w:bCs/>
          <w:i/>
          <w:iCs/>
          <w:spacing w:val="1"/>
          <w:u w:color="000000"/>
        </w:rPr>
        <w:t xml:space="preserve"> </w:t>
      </w:r>
      <w:r>
        <w:rPr>
          <w:rFonts w:eastAsia="Arial"/>
          <w:b/>
          <w:bCs/>
          <w:i/>
          <w:iCs/>
          <w:u w:val="thick" w:color="000000"/>
        </w:rPr>
        <w:t>(шамот, цемент, пыль цементного производства - глина, глинистый сланец,</w:t>
      </w:r>
      <w:r>
        <w:rPr>
          <w:rFonts w:eastAsia="Arial"/>
          <w:b/>
          <w:bCs/>
          <w:i/>
          <w:iCs/>
          <w:spacing w:val="-59"/>
          <w:u w:color="000000"/>
        </w:rPr>
        <w:t xml:space="preserve"> </w:t>
      </w:r>
      <w:r>
        <w:rPr>
          <w:rFonts w:eastAsia="Arial"/>
          <w:b/>
          <w:bCs/>
          <w:i/>
          <w:iCs/>
          <w:u w:val="thick" w:color="000000"/>
        </w:rPr>
        <w:t>доменный шлак, песок, клинкер, зола, кремнезем, зол</w:t>
      </w:r>
      <w:r>
        <w:rPr>
          <w:rFonts w:eastAsia="Arial"/>
          <w:b/>
          <w:bCs/>
          <w:i/>
          <w:iCs/>
          <w:u w:val="thick" w:color="000000"/>
        </w:rPr>
        <w:t>а углей казахстанских</w:t>
      </w:r>
      <w:r>
        <w:rPr>
          <w:rFonts w:eastAsia="Arial"/>
          <w:b/>
          <w:bCs/>
          <w:i/>
          <w:iCs/>
          <w:spacing w:val="1"/>
          <w:u w:color="000000"/>
        </w:rPr>
        <w:t xml:space="preserve"> </w:t>
      </w:r>
      <w:r>
        <w:rPr>
          <w:rFonts w:eastAsia="Arial"/>
          <w:b/>
          <w:bCs/>
          <w:i/>
          <w:iCs/>
          <w:u w:val="thick" w:color="000000"/>
        </w:rPr>
        <w:t>месторождений)</w:t>
      </w:r>
      <w:r>
        <w:rPr>
          <w:rFonts w:eastAsia="Arial"/>
          <w:b/>
          <w:bCs/>
          <w:i/>
          <w:iCs/>
          <w:spacing w:val="-4"/>
          <w:u w:val="thick" w:color="000000"/>
        </w:rPr>
        <w:t xml:space="preserve"> </w:t>
      </w:r>
      <w:r>
        <w:rPr>
          <w:rFonts w:eastAsia="Arial"/>
          <w:b/>
          <w:bCs/>
          <w:i/>
          <w:iCs/>
          <w:u w:val="thick" w:color="000000"/>
        </w:rPr>
        <w:t>(503)</w:t>
      </w:r>
    </w:p>
    <w:p w:rsidR="00D55626" w:rsidRDefault="003B014E">
      <w:pPr>
        <w:spacing w:before="0" w:after="0"/>
        <w:ind w:left="622"/>
        <w:rPr>
          <w:rFonts w:eastAsia="Microsoft Sans Serif"/>
        </w:rPr>
      </w:pPr>
      <w:r>
        <w:rPr>
          <w:rFonts w:eastAsia="Microsoft Sans Serif"/>
        </w:rPr>
        <w:t>Количество</w:t>
      </w:r>
      <w:r>
        <w:rPr>
          <w:rFonts w:eastAsia="Microsoft Sans Serif"/>
          <w:spacing w:val="-10"/>
        </w:rPr>
        <w:t xml:space="preserve"> </w:t>
      </w:r>
      <w:r>
        <w:rPr>
          <w:rFonts w:eastAsia="Microsoft Sans Serif"/>
        </w:rPr>
        <w:t>твердых</w:t>
      </w:r>
      <w:r>
        <w:rPr>
          <w:rFonts w:eastAsia="Microsoft Sans Serif"/>
          <w:spacing w:val="-12"/>
        </w:rPr>
        <w:t xml:space="preserve"> </w:t>
      </w:r>
      <w:r>
        <w:rPr>
          <w:rFonts w:eastAsia="Microsoft Sans Serif"/>
        </w:rPr>
        <w:t>частиц,</w:t>
      </w:r>
      <w:r>
        <w:rPr>
          <w:rFonts w:eastAsia="Microsoft Sans Serif"/>
          <w:spacing w:val="-10"/>
        </w:rPr>
        <w:t xml:space="preserve"> </w:t>
      </w:r>
      <w:r>
        <w:rPr>
          <w:rFonts w:eastAsia="Microsoft Sans Serif"/>
        </w:rPr>
        <w:t>выделяющихся</w:t>
      </w:r>
      <w:r>
        <w:rPr>
          <w:rFonts w:eastAsia="Microsoft Sans Serif"/>
          <w:spacing w:val="-12"/>
        </w:rPr>
        <w:t xml:space="preserve"> </w:t>
      </w:r>
      <w:r>
        <w:rPr>
          <w:rFonts w:eastAsia="Microsoft Sans Serif"/>
        </w:rPr>
        <w:t>при</w:t>
      </w:r>
      <w:r>
        <w:rPr>
          <w:rFonts w:eastAsia="Microsoft Sans Serif"/>
          <w:spacing w:val="-10"/>
        </w:rPr>
        <w:t xml:space="preserve"> </w:t>
      </w:r>
      <w:r>
        <w:rPr>
          <w:rFonts w:eastAsia="Microsoft Sans Serif"/>
        </w:rPr>
        <w:t>погрузочно-разгрузочных</w:t>
      </w:r>
      <w:r>
        <w:rPr>
          <w:rFonts w:eastAsia="Microsoft Sans Serif"/>
          <w:spacing w:val="-12"/>
        </w:rPr>
        <w:t xml:space="preserve"> </w:t>
      </w:r>
      <w:r>
        <w:rPr>
          <w:rFonts w:eastAsia="Microsoft Sans Serif"/>
        </w:rPr>
        <w:t>работах:</w:t>
      </w:r>
    </w:p>
    <w:p w:rsidR="00D55626" w:rsidRDefault="00D55626">
      <w:pPr>
        <w:spacing w:before="0" w:after="0"/>
        <w:rPr>
          <w:rFonts w:eastAsia="Microsoft Sans Serif"/>
          <w:sz w:val="9"/>
        </w:rPr>
      </w:pPr>
    </w:p>
    <w:p w:rsidR="00D55626" w:rsidRDefault="00D55626">
      <w:pPr>
        <w:spacing w:before="0" w:after="0"/>
        <w:ind w:left="593"/>
        <w:rPr>
          <w:rFonts w:eastAsia="Microsoft Sans Serif"/>
          <w:sz w:val="2"/>
        </w:rPr>
      </w:pP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3"/>
        </w:rPr>
        <w:t xml:space="preserve"> </w:t>
      </w:r>
      <w:r>
        <w:rPr>
          <w:rFonts w:eastAsia="Microsoft Sans Serif"/>
        </w:rPr>
        <w:t>т/год</w:t>
      </w:r>
      <w:r>
        <w:rPr>
          <w:rFonts w:eastAsia="Microsoft Sans Serif"/>
          <w:spacing w:val="1"/>
        </w:rPr>
        <w:t xml:space="preserve"> </w:t>
      </w:r>
      <w:r>
        <w:rPr>
          <w:rFonts w:eastAsia="Microsoft Sans Serif"/>
        </w:rPr>
        <w:t>(9.24),</w:t>
      </w:r>
      <w:r>
        <w:rPr>
          <w:rFonts w:eastAsia="Microsoft Sans Serif"/>
          <w:spacing w:val="3"/>
        </w:rPr>
        <w:t xml:space="preserve"> </w:t>
      </w:r>
      <w:r>
        <w:rPr>
          <w:rFonts w:eastAsia="Microsoft Sans Serif"/>
          <w:b/>
        </w:rPr>
        <w:t>_M_</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K0</w:t>
      </w:r>
      <w:r>
        <w:rPr>
          <w:rFonts w:eastAsia="Microsoft Sans Serif"/>
          <w:b/>
          <w:spacing w:val="-3"/>
        </w:rPr>
        <w:t xml:space="preserve"> </w:t>
      </w:r>
      <w:r>
        <w:rPr>
          <w:rFonts w:eastAsia="Microsoft Sans Serif"/>
          <w:b/>
        </w:rPr>
        <w:t>· K1</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K4 ·</w:t>
      </w:r>
      <w:r>
        <w:rPr>
          <w:rFonts w:eastAsia="Microsoft Sans Serif"/>
          <w:b/>
          <w:spacing w:val="1"/>
        </w:rPr>
        <w:t xml:space="preserve"> </w:t>
      </w:r>
      <w:r>
        <w:rPr>
          <w:rFonts w:eastAsia="Microsoft Sans Serif"/>
          <w:b/>
        </w:rPr>
        <w:t>K5</w:t>
      </w:r>
      <w:r>
        <w:rPr>
          <w:rFonts w:eastAsia="Microsoft Sans Serif"/>
          <w:b/>
          <w:spacing w:val="-3"/>
        </w:rPr>
        <w:t xml:space="preserve"> </w:t>
      </w:r>
      <w:r>
        <w:rPr>
          <w:rFonts w:eastAsia="Microsoft Sans Serif"/>
          <w:b/>
        </w:rPr>
        <w:t>·</w:t>
      </w:r>
      <w:r>
        <w:rPr>
          <w:rFonts w:eastAsia="Microsoft Sans Serif"/>
          <w:b/>
          <w:spacing w:val="-2"/>
        </w:rPr>
        <w:t xml:space="preserve"> </w:t>
      </w:r>
      <w:r>
        <w:rPr>
          <w:rFonts w:eastAsia="Microsoft Sans Serif"/>
          <w:b/>
        </w:rPr>
        <w:t>Q</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MGOD</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(1-N)</w:t>
      </w:r>
      <w:r>
        <w:rPr>
          <w:rFonts w:eastAsia="Microsoft Sans Serif"/>
          <w:b/>
          <w:spacing w:val="-2"/>
        </w:rPr>
        <w:t xml:space="preserve"> </w:t>
      </w:r>
      <w:r>
        <w:rPr>
          <w:rFonts w:eastAsia="Microsoft Sans Serif"/>
          <w:b/>
        </w:rPr>
        <w:t>· 10</w:t>
      </w:r>
      <w:r>
        <w:rPr>
          <w:rFonts w:eastAsia="Microsoft Sans Serif"/>
          <w:b/>
          <w:vertAlign w:val="superscript"/>
        </w:rPr>
        <w:t>-6</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1.5</w:t>
      </w:r>
      <w:r>
        <w:rPr>
          <w:rFonts w:eastAsia="Microsoft Sans Serif"/>
          <w:b/>
          <w:spacing w:val="-3"/>
        </w:rPr>
        <w:t xml:space="preserve"> </w:t>
      </w:r>
      <w:r>
        <w:rPr>
          <w:rFonts w:eastAsia="Microsoft Sans Serif"/>
          <w:b/>
        </w:rPr>
        <w:t>· 1.2</w:t>
      </w:r>
    </w:p>
    <w:p w:rsidR="00D55626" w:rsidRDefault="003B014E">
      <w:pPr>
        <w:spacing w:before="0" w:after="0"/>
        <w:ind w:left="622"/>
        <w:outlineLvl w:val="4"/>
        <w:rPr>
          <w:rFonts w:eastAsia="Arial"/>
          <w:b/>
          <w:bCs/>
        </w:rPr>
      </w:pPr>
      <w:r>
        <w:rPr>
          <w:rFonts w:eastAsia="Arial"/>
          <w:b/>
          <w:bCs/>
        </w:rPr>
        <w:t>· 1·</w:t>
      </w:r>
      <w:r>
        <w:rPr>
          <w:rFonts w:eastAsia="Arial"/>
          <w:b/>
          <w:bCs/>
          <w:spacing w:val="-2"/>
        </w:rPr>
        <w:t xml:space="preserve"> </w:t>
      </w:r>
      <w:r>
        <w:rPr>
          <w:rFonts w:eastAsia="Arial"/>
          <w:b/>
          <w:bCs/>
        </w:rPr>
        <w:t>0.6</w:t>
      </w:r>
      <w:r>
        <w:rPr>
          <w:rFonts w:eastAsia="Arial"/>
          <w:b/>
          <w:bCs/>
          <w:spacing w:val="-2"/>
        </w:rPr>
        <w:t xml:space="preserve"> </w:t>
      </w:r>
      <w:r>
        <w:rPr>
          <w:rFonts w:eastAsia="Arial"/>
          <w:b/>
          <w:bCs/>
        </w:rPr>
        <w:t>· 120</w:t>
      </w:r>
      <w:r>
        <w:rPr>
          <w:rFonts w:eastAsia="Arial"/>
          <w:b/>
          <w:bCs/>
          <w:spacing w:val="-2"/>
        </w:rPr>
        <w:t xml:space="preserve"> </w:t>
      </w:r>
      <w:r>
        <w:rPr>
          <w:rFonts w:eastAsia="Arial"/>
          <w:b/>
          <w:bCs/>
        </w:rPr>
        <w:t>· 1.2</w:t>
      </w:r>
      <w:r>
        <w:rPr>
          <w:rFonts w:eastAsia="Arial"/>
          <w:b/>
          <w:bCs/>
          <w:spacing w:val="-1"/>
        </w:rPr>
        <w:t xml:space="preserve"> </w:t>
      </w:r>
      <w:r>
        <w:rPr>
          <w:rFonts w:eastAsia="Arial"/>
          <w:b/>
          <w:bCs/>
        </w:rPr>
        <w:t>·</w:t>
      </w:r>
      <w:r>
        <w:rPr>
          <w:rFonts w:eastAsia="Arial"/>
          <w:b/>
          <w:bCs/>
          <w:spacing w:val="-2"/>
        </w:rPr>
        <w:t xml:space="preserve"> </w:t>
      </w:r>
      <w:r>
        <w:rPr>
          <w:rFonts w:eastAsia="Arial"/>
          <w:b/>
          <w:bCs/>
        </w:rPr>
        <w:t>(1-0)</w:t>
      </w:r>
      <w:r>
        <w:rPr>
          <w:rFonts w:eastAsia="Arial"/>
          <w:b/>
          <w:bCs/>
          <w:spacing w:val="-1"/>
        </w:rPr>
        <w:t xml:space="preserve"> </w:t>
      </w:r>
      <w:r>
        <w:rPr>
          <w:rFonts w:eastAsia="Arial"/>
          <w:b/>
          <w:bCs/>
        </w:rPr>
        <w:t>·</w:t>
      </w:r>
      <w:r>
        <w:rPr>
          <w:rFonts w:eastAsia="Arial"/>
          <w:b/>
          <w:bCs/>
          <w:spacing w:val="-2"/>
        </w:rPr>
        <w:t xml:space="preserve"> </w:t>
      </w:r>
      <w:r>
        <w:rPr>
          <w:rFonts w:eastAsia="Arial"/>
          <w:b/>
          <w:bCs/>
        </w:rPr>
        <w:t>10</w:t>
      </w:r>
      <w:r>
        <w:rPr>
          <w:rFonts w:eastAsia="Arial"/>
          <w:b/>
          <w:bCs/>
          <w:vertAlign w:val="superscript"/>
        </w:rPr>
        <w:t>-6</w:t>
      </w:r>
      <w:r>
        <w:rPr>
          <w:rFonts w:eastAsia="Arial"/>
          <w:b/>
          <w:bCs/>
        </w:rPr>
        <w:t xml:space="preserve"> = 0.00015</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(9.25</w:t>
      </w:r>
      <w:r>
        <w:rPr>
          <w:rFonts w:eastAsia="Microsoft Sans Serif"/>
          <w:b/>
        </w:rPr>
        <w:t>),</w:t>
      </w:r>
      <w:r>
        <w:rPr>
          <w:rFonts w:eastAsia="Microsoft Sans Serif"/>
          <w:b/>
          <w:spacing w:val="-3"/>
        </w:rPr>
        <w:t xml:space="preserve"> </w:t>
      </w:r>
      <w:r>
        <w:rPr>
          <w:rFonts w:eastAsia="Microsoft Sans Serif"/>
          <w:b/>
        </w:rPr>
        <w:t>_G_</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K0</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K1</w:t>
      </w:r>
      <w:r>
        <w:rPr>
          <w:rFonts w:eastAsia="Microsoft Sans Serif"/>
          <w:b/>
          <w:spacing w:val="-2"/>
        </w:rPr>
        <w:t xml:space="preserve"> </w:t>
      </w:r>
      <w:r>
        <w:rPr>
          <w:rFonts w:eastAsia="Microsoft Sans Serif"/>
          <w:b/>
        </w:rPr>
        <w:t>·</w:t>
      </w:r>
      <w:r>
        <w:rPr>
          <w:rFonts w:eastAsia="Microsoft Sans Serif"/>
          <w:b/>
          <w:spacing w:val="-3"/>
        </w:rPr>
        <w:t xml:space="preserve"> </w:t>
      </w:r>
      <w:r>
        <w:rPr>
          <w:rFonts w:eastAsia="Microsoft Sans Serif"/>
          <w:b/>
        </w:rPr>
        <w:t>K4</w:t>
      </w:r>
      <w:r>
        <w:rPr>
          <w:rFonts w:eastAsia="Microsoft Sans Serif"/>
          <w:b/>
          <w:spacing w:val="-4"/>
        </w:rPr>
        <w:t xml:space="preserve"> </w:t>
      </w:r>
      <w:r>
        <w:rPr>
          <w:rFonts w:eastAsia="Microsoft Sans Serif"/>
          <w:b/>
        </w:rPr>
        <w:t>·</w:t>
      </w:r>
      <w:r>
        <w:rPr>
          <w:rFonts w:eastAsia="Microsoft Sans Serif"/>
          <w:b/>
          <w:spacing w:val="-2"/>
        </w:rPr>
        <w:t xml:space="preserve"> </w:t>
      </w:r>
      <w:r>
        <w:rPr>
          <w:rFonts w:eastAsia="Microsoft Sans Serif"/>
          <w:b/>
        </w:rPr>
        <w:t>K5</w:t>
      </w:r>
      <w:r>
        <w:rPr>
          <w:rFonts w:eastAsia="Microsoft Sans Serif"/>
          <w:b/>
          <w:spacing w:val="-5"/>
        </w:rPr>
        <w:t xml:space="preserve"> </w:t>
      </w:r>
      <w:r>
        <w:rPr>
          <w:rFonts w:eastAsia="Microsoft Sans Serif"/>
          <w:b/>
        </w:rPr>
        <w:t>·</w:t>
      </w:r>
      <w:r>
        <w:rPr>
          <w:rFonts w:eastAsia="Microsoft Sans Serif"/>
          <w:b/>
          <w:spacing w:val="-5"/>
        </w:rPr>
        <w:t xml:space="preserve"> </w:t>
      </w:r>
      <w:r>
        <w:rPr>
          <w:rFonts w:eastAsia="Microsoft Sans Serif"/>
          <w:b/>
        </w:rPr>
        <w:t>Q</w:t>
      </w:r>
      <w:r>
        <w:rPr>
          <w:rFonts w:eastAsia="Microsoft Sans Serif"/>
          <w:b/>
          <w:spacing w:val="-4"/>
        </w:rPr>
        <w:t xml:space="preserve"> </w:t>
      </w:r>
      <w:r>
        <w:rPr>
          <w:rFonts w:eastAsia="Microsoft Sans Serif"/>
          <w:b/>
        </w:rPr>
        <w:t>·</w:t>
      </w:r>
      <w:r>
        <w:rPr>
          <w:rFonts w:eastAsia="Microsoft Sans Serif"/>
          <w:b/>
          <w:spacing w:val="-3"/>
        </w:rPr>
        <w:t xml:space="preserve"> </w:t>
      </w:r>
      <w:r>
        <w:rPr>
          <w:rFonts w:eastAsia="Microsoft Sans Serif"/>
          <w:b/>
        </w:rPr>
        <w:t>MH</w:t>
      </w:r>
      <w:r>
        <w:rPr>
          <w:rFonts w:eastAsia="Microsoft Sans Serif"/>
          <w:b/>
          <w:spacing w:val="-6"/>
        </w:rPr>
        <w:t xml:space="preserve"> </w:t>
      </w:r>
      <w:r>
        <w:rPr>
          <w:rFonts w:eastAsia="Microsoft Sans Serif"/>
          <w:b/>
        </w:rPr>
        <w:t>·</w:t>
      </w:r>
      <w:r>
        <w:rPr>
          <w:rFonts w:eastAsia="Microsoft Sans Serif"/>
          <w:b/>
          <w:spacing w:val="-4"/>
        </w:rPr>
        <w:t xml:space="preserve"> </w:t>
      </w:r>
      <w:r>
        <w:rPr>
          <w:rFonts w:eastAsia="Microsoft Sans Serif"/>
          <w:b/>
        </w:rPr>
        <w:t>(1-N)</w:t>
      </w:r>
      <w:r>
        <w:rPr>
          <w:rFonts w:eastAsia="Microsoft Sans Serif"/>
          <w:b/>
          <w:spacing w:val="-3"/>
        </w:rPr>
        <w:t xml:space="preserve"> </w:t>
      </w:r>
      <w:r>
        <w:rPr>
          <w:rFonts w:eastAsia="Microsoft Sans Serif"/>
          <w:b/>
        </w:rPr>
        <w:t>/</w:t>
      </w:r>
      <w:r>
        <w:rPr>
          <w:rFonts w:eastAsia="Microsoft Sans Serif"/>
          <w:b/>
          <w:spacing w:val="-58"/>
        </w:rPr>
        <w:t xml:space="preserve"> </w:t>
      </w:r>
      <w:r>
        <w:rPr>
          <w:rFonts w:eastAsia="Microsoft Sans Serif"/>
          <w:b/>
        </w:rPr>
        <w:t>3600</w:t>
      </w:r>
      <w:r>
        <w:rPr>
          <w:rFonts w:eastAsia="Microsoft Sans Serif"/>
          <w:b/>
          <w:spacing w:val="-1"/>
        </w:rPr>
        <w:t xml:space="preserve"> </w:t>
      </w:r>
      <w:r>
        <w:rPr>
          <w:rFonts w:eastAsia="Microsoft Sans Serif"/>
          <w:b/>
        </w:rPr>
        <w:t>=1.5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0.06</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2"/>
        </w:rPr>
        <w:t xml:space="preserve"> </w:t>
      </w:r>
      <w:r>
        <w:rPr>
          <w:rFonts w:eastAsia="Microsoft Sans Serif"/>
          <w:b/>
        </w:rPr>
        <w:t>3600</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0.00216</w:t>
      </w:r>
    </w:p>
    <w:p w:rsidR="00D55626" w:rsidRDefault="003B014E">
      <w:pPr>
        <w:spacing w:before="0" w:after="0"/>
        <w:ind w:left="622"/>
        <w:outlineLvl w:val="4"/>
        <w:rPr>
          <w:rFonts w:eastAsia="Arial"/>
          <w:b/>
          <w:bCs/>
        </w:rPr>
      </w:pPr>
      <w:r>
        <w:rPr>
          <w:rFonts w:eastAsia="Arial"/>
          <w:b/>
          <w:bCs/>
        </w:rPr>
        <w:t>Итого</w:t>
      </w:r>
      <w:r>
        <w:rPr>
          <w:rFonts w:eastAsia="Arial"/>
          <w:b/>
          <w:bCs/>
          <w:spacing w:val="-3"/>
        </w:rPr>
        <w:t xml:space="preserve"> </w:t>
      </w:r>
      <w:r>
        <w:rPr>
          <w:rFonts w:eastAsia="Arial"/>
          <w:b/>
          <w:bCs/>
        </w:rPr>
        <w:t>выбросы:</w:t>
      </w:r>
      <w:r>
        <w:rPr>
          <w:rFonts w:eastAsia="Arial"/>
          <w:b/>
          <w:bCs/>
          <w:spacing w:val="-3"/>
        </w:rPr>
        <w:t xml:space="preserve"> </w:t>
      </w:r>
      <w:r>
        <w:rPr>
          <w:rFonts w:eastAsia="Arial"/>
          <w:b/>
          <w:bCs/>
        </w:rPr>
        <w:t>При</w:t>
      </w:r>
      <w:r>
        <w:rPr>
          <w:rFonts w:eastAsia="Arial"/>
          <w:b/>
          <w:bCs/>
          <w:spacing w:val="-4"/>
        </w:rPr>
        <w:t xml:space="preserve"> </w:t>
      </w:r>
      <w:r>
        <w:rPr>
          <w:rFonts w:eastAsia="Arial"/>
          <w:b/>
          <w:bCs/>
        </w:rPr>
        <w:t>ликвидации</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98"/>
        <w:gridCol w:w="4861"/>
        <w:gridCol w:w="1702"/>
        <w:gridCol w:w="1869"/>
      </w:tblGrid>
      <w:tr w:rsidR="00D55626">
        <w:trPr>
          <w:trHeight w:val="251"/>
        </w:trPr>
        <w:tc>
          <w:tcPr>
            <w:tcW w:w="69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1"/>
              <w:jc w:val="right"/>
              <w:rPr>
                <w:rFonts w:eastAsia="Microsoft Sans Serif"/>
                <w:b/>
                <w:i/>
              </w:rPr>
            </w:pPr>
            <w:r>
              <w:rPr>
                <w:rFonts w:eastAsia="Microsoft Sans Serif"/>
                <w:b/>
                <w:i/>
              </w:rPr>
              <w:t>Код</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929" w:right="1916"/>
              <w:jc w:val="center"/>
              <w:rPr>
                <w:rFonts w:eastAsia="Microsoft Sans Serif"/>
                <w:b/>
                <w:i/>
              </w:rPr>
            </w:pPr>
            <w:r>
              <w:rPr>
                <w:rFonts w:eastAsia="Microsoft Sans Serif"/>
                <w:b/>
                <w:i/>
              </w:rPr>
              <w:t>Примесь</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2"/>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518"/>
        </w:trPr>
        <w:tc>
          <w:tcPr>
            <w:tcW w:w="69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7"/>
              <w:jc w:val="right"/>
              <w:rPr>
                <w:rFonts w:eastAsia="Microsoft Sans Serif"/>
              </w:rPr>
            </w:pPr>
            <w:r>
              <w:rPr>
                <w:rFonts w:eastAsia="Microsoft Sans Serif"/>
              </w:rPr>
              <w:t>2908</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 xml:space="preserve">Пыль неорганическая, </w:t>
            </w:r>
            <w:r>
              <w:rPr>
                <w:rFonts w:eastAsia="Microsoft Sans Serif"/>
              </w:rPr>
              <w:t>содержащая двуокись</w:t>
            </w:r>
            <w:r>
              <w:rPr>
                <w:rFonts w:eastAsia="Microsoft Sans Serif"/>
                <w:spacing w:val="1"/>
              </w:rPr>
              <w:t xml:space="preserve"> </w:t>
            </w:r>
            <w:r>
              <w:rPr>
                <w:rFonts w:eastAsia="Microsoft Sans Serif"/>
              </w:rPr>
              <w:t>кремния в %: 70-20 (шамот, цемент, пыль</w:t>
            </w:r>
            <w:r>
              <w:rPr>
                <w:rFonts w:eastAsia="Microsoft Sans Serif"/>
                <w:spacing w:val="1"/>
              </w:rPr>
              <w:t xml:space="preserve"> </w:t>
            </w:r>
            <w:r>
              <w:rPr>
                <w:rFonts w:eastAsia="Microsoft Sans Serif"/>
              </w:rPr>
              <w:t>цементного производства - глина, глинистый</w:t>
            </w:r>
            <w:r>
              <w:rPr>
                <w:rFonts w:eastAsia="Microsoft Sans Serif"/>
                <w:spacing w:val="1"/>
              </w:rPr>
              <w:t xml:space="preserve"> </w:t>
            </w:r>
            <w:r>
              <w:rPr>
                <w:rFonts w:eastAsia="Microsoft Sans Serif"/>
                <w:spacing w:val="-1"/>
              </w:rPr>
              <w:t>сланец,</w:t>
            </w:r>
            <w:r>
              <w:rPr>
                <w:rFonts w:eastAsia="Microsoft Sans Serif"/>
                <w:spacing w:val="-13"/>
              </w:rPr>
              <w:t xml:space="preserve"> </w:t>
            </w:r>
            <w:r>
              <w:rPr>
                <w:rFonts w:eastAsia="Microsoft Sans Serif"/>
              </w:rPr>
              <w:t>доменный</w:t>
            </w:r>
            <w:r>
              <w:rPr>
                <w:rFonts w:eastAsia="Microsoft Sans Serif"/>
                <w:spacing w:val="-14"/>
              </w:rPr>
              <w:t xml:space="preserve"> </w:t>
            </w:r>
            <w:r>
              <w:rPr>
                <w:rFonts w:eastAsia="Microsoft Sans Serif"/>
              </w:rPr>
              <w:t>шлак,</w:t>
            </w:r>
            <w:r>
              <w:rPr>
                <w:rFonts w:eastAsia="Microsoft Sans Serif"/>
                <w:spacing w:val="-10"/>
              </w:rPr>
              <w:t xml:space="preserve"> </w:t>
            </w:r>
            <w:r>
              <w:rPr>
                <w:rFonts w:eastAsia="Microsoft Sans Serif"/>
              </w:rPr>
              <w:t>песок,</w:t>
            </w:r>
            <w:r>
              <w:rPr>
                <w:rFonts w:eastAsia="Microsoft Sans Serif"/>
                <w:spacing w:val="-11"/>
              </w:rPr>
              <w:t xml:space="preserve"> </w:t>
            </w:r>
            <w:r>
              <w:rPr>
                <w:rFonts w:eastAsia="Microsoft Sans Serif"/>
              </w:rPr>
              <w:t>клинкер,</w:t>
            </w:r>
            <w:r>
              <w:rPr>
                <w:rFonts w:eastAsia="Microsoft Sans Serif"/>
                <w:spacing w:val="-12"/>
              </w:rPr>
              <w:t xml:space="preserve"> </w:t>
            </w:r>
            <w:r>
              <w:rPr>
                <w:rFonts w:eastAsia="Microsoft Sans Serif"/>
              </w:rPr>
              <w:t>зола,</w:t>
            </w:r>
            <w:r>
              <w:rPr>
                <w:rFonts w:eastAsia="Microsoft Sans Serif"/>
                <w:spacing w:val="-56"/>
              </w:rPr>
              <w:t xml:space="preserve"> </w:t>
            </w:r>
            <w:r>
              <w:rPr>
                <w:rFonts w:eastAsia="Microsoft Sans Serif"/>
              </w:rPr>
              <w:t>кремнезем,</w:t>
            </w:r>
            <w:r>
              <w:rPr>
                <w:rFonts w:eastAsia="Microsoft Sans Serif"/>
                <w:spacing w:val="-2"/>
              </w:rPr>
              <w:t xml:space="preserve"> </w:t>
            </w:r>
            <w:r>
              <w:rPr>
                <w:rFonts w:eastAsia="Microsoft Sans Serif"/>
              </w:rPr>
              <w:t>зола</w:t>
            </w:r>
            <w:r>
              <w:rPr>
                <w:rFonts w:eastAsia="Microsoft Sans Serif"/>
                <w:spacing w:val="-3"/>
              </w:rPr>
              <w:t xml:space="preserve"> </w:t>
            </w:r>
            <w:r>
              <w:rPr>
                <w:rFonts w:eastAsia="Microsoft Sans Serif"/>
              </w:rPr>
              <w:t>углей</w:t>
            </w:r>
            <w:r>
              <w:rPr>
                <w:rFonts w:eastAsia="Microsoft Sans Serif"/>
                <w:spacing w:val="-5"/>
              </w:rPr>
              <w:t xml:space="preserve"> </w:t>
            </w:r>
            <w:r>
              <w:rPr>
                <w:rFonts w:eastAsia="Microsoft Sans Serif"/>
              </w:rPr>
              <w:t>казахстанских</w:t>
            </w:r>
          </w:p>
          <w:p w:rsidR="00D55626" w:rsidRDefault="003B014E">
            <w:pPr>
              <w:spacing w:before="0" w:after="0"/>
              <w:ind w:left="28"/>
              <w:rPr>
                <w:rFonts w:eastAsia="Microsoft Sans Serif"/>
              </w:rPr>
            </w:pPr>
            <w:r>
              <w:rPr>
                <w:rFonts w:eastAsia="Microsoft Sans Serif"/>
              </w:rPr>
              <w:t>месторождений)</w:t>
            </w:r>
            <w:r>
              <w:rPr>
                <w:rFonts w:eastAsia="Microsoft Sans Serif"/>
                <w:spacing w:val="-10"/>
              </w:rPr>
              <w:t xml:space="preserve"> </w:t>
            </w:r>
            <w:r>
              <w:rPr>
                <w:rFonts w:eastAsia="Microsoft Sans Serif"/>
              </w:rPr>
              <w:t>(503)</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33"/>
              <w:rPr>
                <w:rFonts w:eastAsia="Microsoft Sans Serif"/>
              </w:rPr>
            </w:pPr>
            <w:r>
              <w:rPr>
                <w:rFonts w:eastAsia="Microsoft Sans Serif"/>
              </w:rPr>
              <w:t>0.0021600</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99"/>
              <w:rPr>
                <w:rFonts w:eastAsia="Microsoft Sans Serif"/>
              </w:rPr>
            </w:pPr>
            <w:r>
              <w:rPr>
                <w:rFonts w:eastAsia="Microsoft Sans Serif"/>
              </w:rPr>
              <w:t>0.0001500</w:t>
            </w:r>
          </w:p>
        </w:tc>
      </w:tr>
    </w:tbl>
    <w:p w:rsidR="00D55626" w:rsidRDefault="00D55626">
      <w:pPr>
        <w:spacing w:before="0" w:after="0"/>
        <w:rPr>
          <w:rFonts w:eastAsia="Microsoft Sans Serif"/>
          <w:b/>
        </w:rPr>
      </w:pP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98"/>
        <w:gridCol w:w="4861"/>
        <w:gridCol w:w="1702"/>
        <w:gridCol w:w="1869"/>
      </w:tblGrid>
      <w:tr w:rsidR="00D55626">
        <w:trPr>
          <w:trHeight w:val="251"/>
        </w:trPr>
        <w:tc>
          <w:tcPr>
            <w:tcW w:w="69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31"/>
              <w:jc w:val="right"/>
              <w:rPr>
                <w:rFonts w:eastAsia="Microsoft Sans Serif"/>
                <w:b/>
                <w:i/>
              </w:rPr>
            </w:pPr>
            <w:r>
              <w:rPr>
                <w:rFonts w:eastAsia="Microsoft Sans Serif"/>
                <w:b/>
                <w:i/>
              </w:rPr>
              <w:t>Код</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929" w:right="1916"/>
              <w:jc w:val="center"/>
              <w:rPr>
                <w:rFonts w:eastAsia="Microsoft Sans Serif"/>
                <w:b/>
                <w:i/>
              </w:rPr>
            </w:pPr>
            <w:r>
              <w:rPr>
                <w:rFonts w:eastAsia="Microsoft Sans Serif"/>
                <w:b/>
                <w:i/>
              </w:rPr>
              <w:t>Примесь</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32"/>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4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519"/>
        </w:trPr>
        <w:tc>
          <w:tcPr>
            <w:tcW w:w="698"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67"/>
              <w:jc w:val="right"/>
              <w:rPr>
                <w:rFonts w:eastAsia="Microsoft Sans Serif"/>
              </w:rPr>
            </w:pPr>
            <w:r>
              <w:rPr>
                <w:rFonts w:eastAsia="Microsoft Sans Serif"/>
              </w:rPr>
              <w:t>2908</w:t>
            </w:r>
          </w:p>
        </w:tc>
        <w:tc>
          <w:tcPr>
            <w:tcW w:w="4861"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8"/>
              <w:rPr>
                <w:rFonts w:eastAsia="Microsoft Sans Serif"/>
              </w:rPr>
            </w:pPr>
            <w:r>
              <w:rPr>
                <w:rFonts w:eastAsia="Microsoft Sans Serif"/>
              </w:rPr>
              <w:t>Пыль неорганическая, содержащая двуокись</w:t>
            </w:r>
            <w:r>
              <w:rPr>
                <w:rFonts w:eastAsia="Microsoft Sans Serif"/>
                <w:spacing w:val="1"/>
              </w:rPr>
              <w:t xml:space="preserve"> </w:t>
            </w:r>
            <w:r>
              <w:rPr>
                <w:rFonts w:eastAsia="Microsoft Sans Serif"/>
              </w:rPr>
              <w:t>кремния в %: 70-20 (шамот, цемент, пыль</w:t>
            </w:r>
            <w:r>
              <w:rPr>
                <w:rFonts w:eastAsia="Microsoft Sans Serif"/>
                <w:spacing w:val="1"/>
              </w:rPr>
              <w:t xml:space="preserve"> </w:t>
            </w:r>
            <w:r>
              <w:rPr>
                <w:rFonts w:eastAsia="Microsoft Sans Serif"/>
              </w:rPr>
              <w:t>цементного производства - глина, глинистый</w:t>
            </w:r>
            <w:r>
              <w:rPr>
                <w:rFonts w:eastAsia="Microsoft Sans Serif"/>
                <w:spacing w:val="1"/>
              </w:rPr>
              <w:t xml:space="preserve"> </w:t>
            </w:r>
            <w:r>
              <w:rPr>
                <w:rFonts w:eastAsia="Microsoft Sans Serif"/>
                <w:spacing w:val="-1"/>
              </w:rPr>
              <w:t>сланец,</w:t>
            </w:r>
            <w:r>
              <w:rPr>
                <w:rFonts w:eastAsia="Microsoft Sans Serif"/>
                <w:spacing w:val="-13"/>
              </w:rPr>
              <w:t xml:space="preserve"> </w:t>
            </w:r>
            <w:r>
              <w:rPr>
                <w:rFonts w:eastAsia="Microsoft Sans Serif"/>
              </w:rPr>
              <w:t>доменный</w:t>
            </w:r>
            <w:r>
              <w:rPr>
                <w:rFonts w:eastAsia="Microsoft Sans Serif"/>
                <w:spacing w:val="-14"/>
              </w:rPr>
              <w:t xml:space="preserve"> </w:t>
            </w:r>
            <w:r>
              <w:rPr>
                <w:rFonts w:eastAsia="Microsoft Sans Serif"/>
              </w:rPr>
              <w:t>шлак,</w:t>
            </w:r>
            <w:r>
              <w:rPr>
                <w:rFonts w:eastAsia="Microsoft Sans Serif"/>
                <w:spacing w:val="-11"/>
              </w:rPr>
              <w:t xml:space="preserve"> </w:t>
            </w:r>
            <w:r>
              <w:rPr>
                <w:rFonts w:eastAsia="Microsoft Sans Serif"/>
              </w:rPr>
              <w:t>песок,</w:t>
            </w:r>
            <w:r>
              <w:rPr>
                <w:rFonts w:eastAsia="Microsoft Sans Serif"/>
                <w:spacing w:val="-11"/>
              </w:rPr>
              <w:t xml:space="preserve"> </w:t>
            </w:r>
            <w:r>
              <w:rPr>
                <w:rFonts w:eastAsia="Microsoft Sans Serif"/>
              </w:rPr>
              <w:t>клинкер,</w:t>
            </w:r>
            <w:r>
              <w:rPr>
                <w:rFonts w:eastAsia="Microsoft Sans Serif"/>
                <w:spacing w:val="-12"/>
              </w:rPr>
              <w:t xml:space="preserve"> </w:t>
            </w:r>
            <w:r>
              <w:rPr>
                <w:rFonts w:eastAsia="Microsoft Sans Serif"/>
              </w:rPr>
              <w:t>зола,</w:t>
            </w:r>
            <w:r>
              <w:rPr>
                <w:rFonts w:eastAsia="Microsoft Sans Serif"/>
                <w:spacing w:val="-56"/>
              </w:rPr>
              <w:t xml:space="preserve"> </w:t>
            </w:r>
            <w:r>
              <w:rPr>
                <w:rFonts w:eastAsia="Microsoft Sans Serif"/>
              </w:rPr>
              <w:t>кремнезем,</w:t>
            </w:r>
            <w:r>
              <w:rPr>
                <w:rFonts w:eastAsia="Microsoft Sans Serif"/>
                <w:spacing w:val="-2"/>
              </w:rPr>
              <w:t xml:space="preserve"> </w:t>
            </w:r>
            <w:r>
              <w:rPr>
                <w:rFonts w:eastAsia="Microsoft Sans Serif"/>
              </w:rPr>
              <w:t>зола</w:t>
            </w:r>
            <w:r>
              <w:rPr>
                <w:rFonts w:eastAsia="Microsoft Sans Serif"/>
                <w:spacing w:val="-3"/>
              </w:rPr>
              <w:t xml:space="preserve"> </w:t>
            </w:r>
            <w:r>
              <w:rPr>
                <w:rFonts w:eastAsia="Microsoft Sans Serif"/>
              </w:rPr>
              <w:t>углей</w:t>
            </w:r>
            <w:r>
              <w:rPr>
                <w:rFonts w:eastAsia="Microsoft Sans Serif"/>
                <w:spacing w:val="-5"/>
              </w:rPr>
              <w:t xml:space="preserve"> </w:t>
            </w:r>
            <w:r>
              <w:rPr>
                <w:rFonts w:eastAsia="Microsoft Sans Serif"/>
              </w:rPr>
              <w:t>казахстанских</w:t>
            </w:r>
          </w:p>
          <w:p w:rsidR="00D55626" w:rsidRDefault="003B014E">
            <w:pPr>
              <w:spacing w:before="0" w:after="0"/>
              <w:ind w:left="28"/>
              <w:rPr>
                <w:rFonts w:eastAsia="Microsoft Sans Serif"/>
              </w:rPr>
            </w:pPr>
            <w:r>
              <w:rPr>
                <w:rFonts w:eastAsia="Microsoft Sans Serif"/>
              </w:rPr>
              <w:t>месторождений)</w:t>
            </w:r>
            <w:r>
              <w:rPr>
                <w:rFonts w:eastAsia="Microsoft Sans Serif"/>
                <w:spacing w:val="-10"/>
              </w:rPr>
              <w:t xml:space="preserve"> </w:t>
            </w:r>
            <w:r>
              <w:rPr>
                <w:rFonts w:eastAsia="Microsoft Sans Serif"/>
              </w:rPr>
              <w:t>(503)</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633"/>
              <w:rPr>
                <w:rFonts w:eastAsia="Microsoft Sans Serif"/>
              </w:rPr>
            </w:pPr>
            <w:r>
              <w:rPr>
                <w:rFonts w:eastAsia="Microsoft Sans Serif"/>
              </w:rPr>
              <w:t>0.0093600</w:t>
            </w:r>
          </w:p>
        </w:tc>
        <w:tc>
          <w:tcPr>
            <w:tcW w:w="186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799"/>
              <w:rPr>
                <w:rFonts w:eastAsia="Microsoft Sans Serif"/>
              </w:rPr>
            </w:pPr>
            <w:r>
              <w:rPr>
                <w:rFonts w:eastAsia="Microsoft Sans Serif"/>
              </w:rPr>
              <w:t>0.0006500</w:t>
            </w:r>
          </w:p>
        </w:tc>
      </w:tr>
    </w:tbl>
    <w:p w:rsidR="00D55626" w:rsidRDefault="00D55626">
      <w:pPr>
        <w:spacing w:before="0" w:after="0"/>
        <w:rPr>
          <w:rFonts w:eastAsia="Microsoft Sans Serif"/>
        </w:rPr>
      </w:pPr>
    </w:p>
    <w:p w:rsidR="00D55626" w:rsidRDefault="003B014E">
      <w:pPr>
        <w:spacing w:before="0" w:after="0"/>
        <w:ind w:left="568" w:right="692"/>
        <w:jc w:val="center"/>
        <w:rPr>
          <w:rFonts w:eastAsia="Microsoft Sans Serif"/>
        </w:rPr>
      </w:pPr>
      <w:r>
        <w:rPr>
          <w:rFonts w:eastAsia="Microsoft Sans Serif"/>
        </w:rPr>
        <w:t>РАСЧЕТ</w:t>
      </w:r>
      <w:r>
        <w:rPr>
          <w:rFonts w:eastAsia="Microsoft Sans Serif"/>
          <w:spacing w:val="-2"/>
        </w:rPr>
        <w:t xml:space="preserve"> </w:t>
      </w:r>
      <w:r>
        <w:rPr>
          <w:rFonts w:eastAsia="Microsoft Sans Serif"/>
        </w:rPr>
        <w:t>ВАЛОВЫХ</w:t>
      </w:r>
      <w:r>
        <w:rPr>
          <w:rFonts w:eastAsia="Microsoft Sans Serif"/>
          <w:spacing w:val="-5"/>
        </w:rPr>
        <w:t xml:space="preserve"> </w:t>
      </w:r>
      <w:r>
        <w:rPr>
          <w:rFonts w:eastAsia="Microsoft Sans Serif"/>
        </w:rPr>
        <w:t>ВЫБРОСОВ</w:t>
      </w:r>
    </w:p>
    <w:p w:rsidR="00D55626" w:rsidRDefault="00D55626">
      <w:pPr>
        <w:spacing w:before="0" w:after="0"/>
        <w:ind w:left="622"/>
        <w:outlineLvl w:val="5"/>
        <w:rPr>
          <w:rFonts w:eastAsia="Arial"/>
          <w:b/>
          <w:bCs/>
          <w:i/>
          <w:iCs/>
          <w:u w:val="thick" w:color="000000"/>
        </w:rPr>
      </w:pPr>
    </w:p>
    <w:p w:rsidR="00D55626" w:rsidRDefault="003B014E">
      <w:pPr>
        <w:spacing w:before="0" w:after="0"/>
        <w:ind w:left="622"/>
        <w:outlineLvl w:val="5"/>
        <w:rPr>
          <w:rFonts w:eastAsia="Arial"/>
          <w:b/>
          <w:bCs/>
          <w:i/>
          <w:iCs/>
          <w:u w:color="000000"/>
        </w:rPr>
      </w:pPr>
      <w:r>
        <w:rPr>
          <w:rFonts w:eastAsia="Arial"/>
          <w:b/>
          <w:bCs/>
          <w:i/>
          <w:iCs/>
          <w:u w:val="thick" w:color="000000"/>
        </w:rPr>
        <w:t>Источник</w:t>
      </w:r>
      <w:r>
        <w:rPr>
          <w:rFonts w:eastAsia="Arial"/>
          <w:b/>
          <w:bCs/>
          <w:i/>
          <w:iCs/>
          <w:spacing w:val="-6"/>
          <w:u w:val="thick" w:color="000000"/>
        </w:rPr>
        <w:t xml:space="preserve"> </w:t>
      </w:r>
      <w:r>
        <w:rPr>
          <w:rFonts w:eastAsia="Arial"/>
          <w:b/>
          <w:bCs/>
          <w:i/>
          <w:iCs/>
          <w:u w:val="thick" w:color="000000"/>
        </w:rPr>
        <w:t>загрязнения</w:t>
      </w:r>
      <w:r>
        <w:rPr>
          <w:rFonts w:eastAsia="Arial"/>
          <w:b/>
          <w:bCs/>
          <w:i/>
          <w:iCs/>
          <w:spacing w:val="-4"/>
          <w:u w:val="thick" w:color="000000"/>
        </w:rPr>
        <w:t xml:space="preserve"> </w:t>
      </w:r>
      <w:r>
        <w:rPr>
          <w:rFonts w:eastAsia="Arial"/>
          <w:b/>
          <w:bCs/>
          <w:i/>
          <w:iCs/>
          <w:u w:val="thick" w:color="000000"/>
        </w:rPr>
        <w:t>N</w:t>
      </w:r>
      <w:r>
        <w:rPr>
          <w:rFonts w:eastAsia="Arial"/>
          <w:b/>
          <w:bCs/>
          <w:i/>
          <w:iCs/>
          <w:spacing w:val="-4"/>
          <w:u w:val="thick" w:color="000000"/>
        </w:rPr>
        <w:t xml:space="preserve"> </w:t>
      </w:r>
      <w:r>
        <w:rPr>
          <w:rFonts w:eastAsia="Arial"/>
          <w:b/>
          <w:bCs/>
          <w:i/>
          <w:iCs/>
          <w:u w:val="thick" w:color="000000"/>
        </w:rPr>
        <w:t>6039,Сварочные</w:t>
      </w:r>
      <w:r>
        <w:rPr>
          <w:rFonts w:eastAsia="Arial"/>
          <w:b/>
          <w:bCs/>
          <w:i/>
          <w:iCs/>
          <w:spacing w:val="-4"/>
          <w:u w:val="thick" w:color="000000"/>
        </w:rPr>
        <w:t xml:space="preserve"> </w:t>
      </w:r>
      <w:r>
        <w:rPr>
          <w:rFonts w:eastAsia="Arial"/>
          <w:b/>
          <w:bCs/>
          <w:i/>
          <w:iCs/>
          <w:u w:val="thick" w:color="000000"/>
        </w:rPr>
        <w:t>работы</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Методика</w:t>
      </w:r>
      <w:r>
        <w:rPr>
          <w:rFonts w:eastAsia="Microsoft Sans Serif"/>
          <w:spacing w:val="-9"/>
        </w:rPr>
        <w:t xml:space="preserve"> </w:t>
      </w:r>
      <w:r>
        <w:rPr>
          <w:rFonts w:eastAsia="Microsoft Sans Serif"/>
        </w:rPr>
        <w:t>расчета</w:t>
      </w:r>
      <w:r>
        <w:rPr>
          <w:rFonts w:eastAsia="Microsoft Sans Serif"/>
          <w:spacing w:val="-8"/>
        </w:rPr>
        <w:t xml:space="preserve"> </w:t>
      </w:r>
      <w:r>
        <w:rPr>
          <w:rFonts w:eastAsia="Microsoft Sans Serif"/>
        </w:rPr>
        <w:t>выбросов</w:t>
      </w:r>
      <w:r>
        <w:rPr>
          <w:rFonts w:eastAsia="Microsoft Sans Serif"/>
          <w:spacing w:val="-8"/>
        </w:rPr>
        <w:t xml:space="preserve"> </w:t>
      </w:r>
      <w:r>
        <w:rPr>
          <w:rFonts w:eastAsia="Microsoft Sans Serif"/>
        </w:rPr>
        <w:t>загрязняющих</w:t>
      </w:r>
      <w:r>
        <w:rPr>
          <w:rFonts w:eastAsia="Microsoft Sans Serif"/>
          <w:spacing w:val="-9"/>
        </w:rPr>
        <w:t xml:space="preserve"> </w:t>
      </w:r>
      <w:r>
        <w:rPr>
          <w:rFonts w:eastAsia="Microsoft Sans Serif"/>
        </w:rPr>
        <w:t>веществ</w:t>
      </w:r>
      <w:r>
        <w:rPr>
          <w:rFonts w:eastAsia="Microsoft Sans Serif"/>
          <w:spacing w:val="-10"/>
        </w:rPr>
        <w:t xml:space="preserve"> </w:t>
      </w:r>
      <w:r>
        <w:rPr>
          <w:rFonts w:eastAsia="Microsoft Sans Serif"/>
        </w:rPr>
        <w:t>в</w:t>
      </w:r>
      <w:r>
        <w:rPr>
          <w:rFonts w:eastAsia="Microsoft Sans Serif"/>
          <w:spacing w:val="-7"/>
        </w:rPr>
        <w:t xml:space="preserve"> </w:t>
      </w:r>
      <w:r>
        <w:rPr>
          <w:rFonts w:eastAsia="Microsoft Sans Serif"/>
        </w:rPr>
        <w:t>атмосферу</w:t>
      </w:r>
      <w:r>
        <w:rPr>
          <w:rFonts w:eastAsia="Microsoft Sans Serif"/>
          <w:spacing w:val="-56"/>
        </w:rPr>
        <w:t xml:space="preserve"> </w:t>
      </w:r>
      <w:r>
        <w:rPr>
          <w:rFonts w:eastAsia="Microsoft Sans Serif"/>
        </w:rPr>
        <w:t>при</w:t>
      </w:r>
      <w:r>
        <w:rPr>
          <w:rFonts w:eastAsia="Microsoft Sans Serif"/>
          <w:spacing w:val="1"/>
        </w:rPr>
        <w:t xml:space="preserve"> </w:t>
      </w:r>
      <w:r>
        <w:rPr>
          <w:rFonts w:eastAsia="Microsoft Sans Serif"/>
        </w:rPr>
        <w:t>сварочных работах</w:t>
      </w:r>
      <w:r>
        <w:rPr>
          <w:rFonts w:eastAsia="Microsoft Sans Serif"/>
          <w:spacing w:val="-1"/>
        </w:rPr>
        <w:t xml:space="preserve"> </w:t>
      </w:r>
      <w:r>
        <w:rPr>
          <w:rFonts w:eastAsia="Microsoft Sans Serif"/>
        </w:rPr>
        <w:t>(по</w:t>
      </w:r>
      <w:r>
        <w:rPr>
          <w:rFonts w:eastAsia="Microsoft Sans Serif"/>
          <w:spacing w:val="1"/>
        </w:rPr>
        <w:t xml:space="preserve"> </w:t>
      </w:r>
      <w:r>
        <w:rPr>
          <w:rFonts w:eastAsia="Microsoft Sans Serif"/>
        </w:rPr>
        <w:t>величинам</w:t>
      </w:r>
      <w:r>
        <w:rPr>
          <w:rFonts w:eastAsia="Microsoft Sans Serif"/>
          <w:spacing w:val="1"/>
        </w:rPr>
        <w:t xml:space="preserve"> </w:t>
      </w:r>
      <w:r>
        <w:rPr>
          <w:rFonts w:eastAsia="Microsoft Sans Serif"/>
        </w:rPr>
        <w:t>удельных</w:t>
      </w:r>
    </w:p>
    <w:p w:rsidR="00D55626" w:rsidRDefault="003B014E">
      <w:pPr>
        <w:spacing w:before="0" w:after="0"/>
        <w:ind w:left="622" w:right="4374"/>
        <w:rPr>
          <w:rFonts w:eastAsia="Microsoft Sans Serif"/>
        </w:rPr>
      </w:pPr>
      <w:r>
        <w:rPr>
          <w:rFonts w:eastAsia="Microsoft Sans Serif"/>
        </w:rPr>
        <w:t>выбросов).</w:t>
      </w:r>
      <w:r>
        <w:rPr>
          <w:rFonts w:eastAsia="Microsoft Sans Serif"/>
          <w:spacing w:val="-8"/>
        </w:rPr>
        <w:t xml:space="preserve"> </w:t>
      </w:r>
      <w:r>
        <w:rPr>
          <w:rFonts w:eastAsia="Microsoft Sans Serif"/>
        </w:rPr>
        <w:t>РНД</w:t>
      </w:r>
      <w:r>
        <w:rPr>
          <w:rFonts w:eastAsia="Microsoft Sans Serif"/>
          <w:spacing w:val="-7"/>
        </w:rPr>
        <w:t xml:space="preserve"> </w:t>
      </w:r>
      <w:r>
        <w:rPr>
          <w:rFonts w:eastAsia="Microsoft Sans Serif"/>
        </w:rPr>
        <w:t>211.2.02.03-2004.</w:t>
      </w:r>
      <w:r>
        <w:rPr>
          <w:rFonts w:eastAsia="Microsoft Sans Serif"/>
          <w:spacing w:val="-6"/>
        </w:rPr>
        <w:t xml:space="preserve"> </w:t>
      </w:r>
      <w:r>
        <w:rPr>
          <w:rFonts w:eastAsia="Microsoft Sans Serif"/>
        </w:rPr>
        <w:t>Астана,</w:t>
      </w:r>
      <w:r>
        <w:rPr>
          <w:rFonts w:eastAsia="Microsoft Sans Serif"/>
          <w:spacing w:val="-8"/>
        </w:rPr>
        <w:t xml:space="preserve"> </w:t>
      </w:r>
      <w:r>
        <w:rPr>
          <w:rFonts w:eastAsia="Microsoft Sans Serif"/>
        </w:rPr>
        <w:t>2005</w:t>
      </w:r>
      <w:r>
        <w:rPr>
          <w:rFonts w:eastAsia="Microsoft Sans Serif"/>
          <w:spacing w:val="-56"/>
        </w:rPr>
        <w:t xml:space="preserve"> </w:t>
      </w:r>
      <w:r>
        <w:rPr>
          <w:rFonts w:eastAsia="Microsoft Sans Serif"/>
        </w:rPr>
        <w:t>РАСЧЕТ</w:t>
      </w:r>
      <w:r>
        <w:rPr>
          <w:rFonts w:eastAsia="Microsoft Sans Serif"/>
          <w:spacing w:val="2"/>
        </w:rPr>
        <w:t xml:space="preserve"> </w:t>
      </w:r>
      <w:r>
        <w:rPr>
          <w:rFonts w:eastAsia="Microsoft Sans Serif"/>
        </w:rPr>
        <w:t>выбросов</w:t>
      </w:r>
      <w:r>
        <w:rPr>
          <w:rFonts w:eastAsia="Microsoft Sans Serif"/>
          <w:spacing w:val="-1"/>
        </w:rPr>
        <w:t xml:space="preserve"> </w:t>
      </w:r>
      <w:r>
        <w:rPr>
          <w:rFonts w:eastAsia="Microsoft Sans Serif"/>
        </w:rPr>
        <w:t>ЗВ</w:t>
      </w:r>
      <w:r>
        <w:rPr>
          <w:rFonts w:eastAsia="Microsoft Sans Serif"/>
          <w:spacing w:val="-5"/>
        </w:rPr>
        <w:t xml:space="preserve"> </w:t>
      </w:r>
      <w:r>
        <w:rPr>
          <w:rFonts w:eastAsia="Microsoft Sans Serif"/>
        </w:rPr>
        <w:t>от</w:t>
      </w:r>
      <w:r>
        <w:rPr>
          <w:rFonts w:eastAsia="Microsoft Sans Serif"/>
          <w:spacing w:val="1"/>
        </w:rPr>
        <w:t xml:space="preserve"> </w:t>
      </w:r>
      <w:r>
        <w:rPr>
          <w:rFonts w:eastAsia="Microsoft Sans Serif"/>
        </w:rPr>
        <w:t>сварки металлов</w:t>
      </w:r>
    </w:p>
    <w:p w:rsidR="00D55626" w:rsidRDefault="003B014E">
      <w:pPr>
        <w:spacing w:before="0" w:after="0"/>
        <w:ind w:left="622" w:right="2871"/>
        <w:rPr>
          <w:rFonts w:eastAsia="Microsoft Sans Serif"/>
        </w:rPr>
      </w:pPr>
      <w:r>
        <w:rPr>
          <w:rFonts w:eastAsia="Microsoft Sans Serif"/>
        </w:rPr>
        <w:t>Вид</w:t>
      </w:r>
      <w:r>
        <w:rPr>
          <w:rFonts w:eastAsia="Microsoft Sans Serif"/>
          <w:spacing w:val="-8"/>
        </w:rPr>
        <w:t xml:space="preserve"> </w:t>
      </w:r>
      <w:r>
        <w:rPr>
          <w:rFonts w:eastAsia="Microsoft Sans Serif"/>
        </w:rPr>
        <w:t>сварки:</w:t>
      </w:r>
      <w:r>
        <w:rPr>
          <w:rFonts w:eastAsia="Microsoft Sans Serif"/>
          <w:spacing w:val="-9"/>
        </w:rPr>
        <w:t xml:space="preserve"> </w:t>
      </w:r>
      <w:r>
        <w:rPr>
          <w:rFonts w:eastAsia="Microsoft Sans Serif"/>
        </w:rPr>
        <w:t>Ручная</w:t>
      </w:r>
      <w:r>
        <w:rPr>
          <w:rFonts w:eastAsia="Microsoft Sans Serif"/>
          <w:spacing w:val="-9"/>
        </w:rPr>
        <w:t xml:space="preserve"> </w:t>
      </w:r>
      <w:r>
        <w:rPr>
          <w:rFonts w:eastAsia="Microsoft Sans Serif"/>
        </w:rPr>
        <w:t>дуговая</w:t>
      </w:r>
      <w:r>
        <w:rPr>
          <w:rFonts w:eastAsia="Microsoft Sans Serif"/>
          <w:spacing w:val="-8"/>
        </w:rPr>
        <w:t xml:space="preserve"> </w:t>
      </w:r>
      <w:r>
        <w:rPr>
          <w:rFonts w:eastAsia="Microsoft Sans Serif"/>
        </w:rPr>
        <w:t>сварка</w:t>
      </w:r>
      <w:r>
        <w:rPr>
          <w:rFonts w:eastAsia="Microsoft Sans Serif"/>
          <w:spacing w:val="-9"/>
        </w:rPr>
        <w:t xml:space="preserve"> </w:t>
      </w:r>
      <w:r>
        <w:rPr>
          <w:rFonts w:eastAsia="Microsoft Sans Serif"/>
        </w:rPr>
        <w:t>сталей</w:t>
      </w:r>
      <w:r>
        <w:rPr>
          <w:rFonts w:eastAsia="Microsoft Sans Serif"/>
          <w:spacing w:val="-11"/>
        </w:rPr>
        <w:t xml:space="preserve"> </w:t>
      </w:r>
      <w:r>
        <w:rPr>
          <w:rFonts w:eastAsia="Microsoft Sans Serif"/>
        </w:rPr>
        <w:t>штучными</w:t>
      </w:r>
      <w:r>
        <w:rPr>
          <w:rFonts w:eastAsia="Microsoft Sans Serif"/>
          <w:spacing w:val="-9"/>
        </w:rPr>
        <w:t xml:space="preserve"> </w:t>
      </w:r>
      <w:r>
        <w:rPr>
          <w:rFonts w:eastAsia="Microsoft Sans Serif"/>
        </w:rPr>
        <w:t>электродами</w:t>
      </w:r>
      <w:r>
        <w:rPr>
          <w:rFonts w:eastAsia="Microsoft Sans Serif"/>
          <w:spacing w:val="-55"/>
        </w:rPr>
        <w:t xml:space="preserve"> </w:t>
      </w:r>
      <w:r>
        <w:rPr>
          <w:rFonts w:eastAsia="Microsoft Sans Serif"/>
        </w:rPr>
        <w:t>Электрод</w:t>
      </w:r>
      <w:r>
        <w:rPr>
          <w:rFonts w:eastAsia="Microsoft Sans Serif"/>
          <w:spacing w:val="1"/>
        </w:rPr>
        <w:t xml:space="preserve"> </w:t>
      </w:r>
      <w:r>
        <w:rPr>
          <w:rFonts w:eastAsia="Microsoft Sans Serif"/>
        </w:rPr>
        <w:t>(сварочный</w:t>
      </w:r>
      <w:r>
        <w:rPr>
          <w:rFonts w:eastAsia="Microsoft Sans Serif"/>
          <w:spacing w:val="-1"/>
        </w:rPr>
        <w:t xml:space="preserve"> </w:t>
      </w:r>
      <w:r>
        <w:rPr>
          <w:rFonts w:eastAsia="Microsoft Sans Serif"/>
        </w:rPr>
        <w:t>материал):</w:t>
      </w:r>
      <w:r>
        <w:rPr>
          <w:rFonts w:eastAsia="Microsoft Sans Serif"/>
          <w:spacing w:val="1"/>
        </w:rPr>
        <w:t xml:space="preserve"> </w:t>
      </w:r>
      <w:r>
        <w:rPr>
          <w:rFonts w:eastAsia="Microsoft Sans Serif"/>
        </w:rPr>
        <w:t>УОНИ-13/45</w:t>
      </w:r>
    </w:p>
    <w:p w:rsidR="00D55626" w:rsidRDefault="003B014E">
      <w:pPr>
        <w:spacing w:before="0" w:after="0"/>
        <w:ind w:left="622"/>
        <w:rPr>
          <w:rFonts w:eastAsia="Microsoft Sans Serif"/>
          <w:b/>
        </w:rPr>
      </w:pPr>
      <w:r>
        <w:rPr>
          <w:rFonts w:eastAsia="Microsoft Sans Serif"/>
        </w:rPr>
        <w:t>Расход</w:t>
      </w:r>
      <w:r>
        <w:rPr>
          <w:rFonts w:eastAsia="Microsoft Sans Serif"/>
          <w:spacing w:val="-3"/>
        </w:rPr>
        <w:t xml:space="preserve"> </w:t>
      </w:r>
      <w:r>
        <w:rPr>
          <w:rFonts w:eastAsia="Microsoft Sans Serif"/>
        </w:rPr>
        <w:t>сварочных</w:t>
      </w:r>
      <w:r>
        <w:rPr>
          <w:rFonts w:eastAsia="Microsoft Sans Serif"/>
          <w:spacing w:val="-5"/>
        </w:rPr>
        <w:t xml:space="preserve"> </w:t>
      </w:r>
      <w:r>
        <w:rPr>
          <w:rFonts w:eastAsia="Microsoft Sans Serif"/>
        </w:rPr>
        <w:t>материалов,</w:t>
      </w:r>
      <w:r>
        <w:rPr>
          <w:rFonts w:eastAsia="Microsoft Sans Serif"/>
          <w:spacing w:val="-3"/>
        </w:rPr>
        <w:t xml:space="preserve"> </w:t>
      </w:r>
      <w:r>
        <w:rPr>
          <w:rFonts w:eastAsia="Microsoft Sans Serif"/>
        </w:rPr>
        <w:t>кг/год</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B</w:t>
      </w:r>
      <w:r>
        <w:rPr>
          <w:rFonts w:eastAsia="Microsoft Sans Serif"/>
          <w:b/>
          <w:i/>
          <w:spacing w:val="-9"/>
        </w:rPr>
        <w:t xml:space="preserve"> </w:t>
      </w:r>
      <w:r>
        <w:rPr>
          <w:rFonts w:eastAsia="Microsoft Sans Serif"/>
          <w:b/>
          <w:i/>
        </w:rPr>
        <w:t>=</w:t>
      </w:r>
      <w:r>
        <w:rPr>
          <w:rFonts w:eastAsia="Microsoft Sans Serif"/>
          <w:b/>
          <w:i/>
          <w:spacing w:val="-6"/>
        </w:rPr>
        <w:t xml:space="preserve"> </w:t>
      </w:r>
      <w:r>
        <w:rPr>
          <w:rFonts w:eastAsia="Microsoft Sans Serif"/>
          <w:b/>
        </w:rPr>
        <w:t>10</w:t>
      </w:r>
    </w:p>
    <w:p w:rsidR="00D55626" w:rsidRDefault="003B014E">
      <w:pPr>
        <w:spacing w:before="0" w:after="0"/>
        <w:ind w:left="622"/>
        <w:rPr>
          <w:rFonts w:eastAsia="Microsoft Sans Serif"/>
        </w:rPr>
      </w:pPr>
      <w:r>
        <w:rPr>
          <w:rFonts w:eastAsia="Microsoft Sans Serif"/>
          <w:spacing w:val="-1"/>
        </w:rPr>
        <w:t>Фактический</w:t>
      </w:r>
      <w:r>
        <w:rPr>
          <w:rFonts w:eastAsia="Microsoft Sans Serif"/>
          <w:spacing w:val="-14"/>
        </w:rPr>
        <w:t xml:space="preserve"> </w:t>
      </w:r>
      <w:r>
        <w:rPr>
          <w:rFonts w:eastAsia="Microsoft Sans Serif"/>
          <w:spacing w:val="-1"/>
        </w:rPr>
        <w:t>максимальный</w:t>
      </w:r>
      <w:r>
        <w:rPr>
          <w:rFonts w:eastAsia="Microsoft Sans Serif"/>
          <w:spacing w:val="-13"/>
        </w:rPr>
        <w:t xml:space="preserve"> </w:t>
      </w:r>
      <w:r>
        <w:rPr>
          <w:rFonts w:eastAsia="Microsoft Sans Serif"/>
        </w:rPr>
        <w:t>расход</w:t>
      </w:r>
      <w:r>
        <w:rPr>
          <w:rFonts w:eastAsia="Microsoft Sans Serif"/>
          <w:spacing w:val="-13"/>
        </w:rPr>
        <w:t xml:space="preserve"> </w:t>
      </w:r>
      <w:r>
        <w:rPr>
          <w:rFonts w:eastAsia="Microsoft Sans Serif"/>
        </w:rPr>
        <w:t>сварочных</w:t>
      </w:r>
      <w:r>
        <w:rPr>
          <w:rFonts w:eastAsia="Microsoft Sans Serif"/>
          <w:spacing w:val="-14"/>
        </w:rPr>
        <w:t xml:space="preserve"> </w:t>
      </w:r>
      <w:r>
        <w:rPr>
          <w:rFonts w:eastAsia="Microsoft Sans Serif"/>
        </w:rPr>
        <w:t>материалов,</w:t>
      </w:r>
    </w:p>
    <w:p w:rsidR="00D55626" w:rsidRDefault="003B014E">
      <w:pPr>
        <w:spacing w:before="0" w:after="0"/>
        <w:ind w:left="622"/>
        <w:rPr>
          <w:rFonts w:eastAsia="Microsoft Sans Serif"/>
          <w:b/>
        </w:rPr>
      </w:pPr>
      <w:r>
        <w:rPr>
          <w:rFonts w:eastAsia="Microsoft Sans Serif"/>
        </w:rPr>
        <w:t>с</w:t>
      </w:r>
      <w:r>
        <w:rPr>
          <w:rFonts w:eastAsia="Microsoft Sans Serif"/>
          <w:spacing w:val="-3"/>
        </w:rPr>
        <w:t xml:space="preserve"> </w:t>
      </w:r>
      <w:r>
        <w:rPr>
          <w:rFonts w:eastAsia="Microsoft Sans Serif"/>
        </w:rPr>
        <w:t>учетом</w:t>
      </w:r>
      <w:r>
        <w:rPr>
          <w:rFonts w:eastAsia="Microsoft Sans Serif"/>
          <w:spacing w:val="-3"/>
        </w:rPr>
        <w:t xml:space="preserve"> </w:t>
      </w:r>
      <w:r>
        <w:rPr>
          <w:rFonts w:eastAsia="Microsoft Sans Serif"/>
        </w:rPr>
        <w:t>дискретности</w:t>
      </w:r>
      <w:r>
        <w:rPr>
          <w:rFonts w:eastAsia="Microsoft Sans Serif"/>
          <w:spacing w:val="-6"/>
        </w:rPr>
        <w:t xml:space="preserve"> </w:t>
      </w:r>
      <w:r>
        <w:rPr>
          <w:rFonts w:eastAsia="Microsoft Sans Serif"/>
        </w:rPr>
        <w:t>работы</w:t>
      </w:r>
      <w:r>
        <w:rPr>
          <w:rFonts w:eastAsia="Microsoft Sans Serif"/>
          <w:spacing w:val="-2"/>
        </w:rPr>
        <w:t xml:space="preserve"> </w:t>
      </w:r>
      <w:r>
        <w:rPr>
          <w:rFonts w:eastAsia="Microsoft Sans Serif"/>
        </w:rPr>
        <w:t>оборудования,</w:t>
      </w:r>
      <w:r>
        <w:rPr>
          <w:rFonts w:eastAsia="Microsoft Sans Serif"/>
          <w:spacing w:val="-4"/>
        </w:rPr>
        <w:t xml:space="preserve"> </w:t>
      </w:r>
      <w:r>
        <w:rPr>
          <w:rFonts w:eastAsia="Microsoft Sans Serif"/>
        </w:rPr>
        <w:t>кг/час</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BMAX</w:t>
      </w:r>
      <w:r>
        <w:rPr>
          <w:rFonts w:eastAsia="Microsoft Sans Serif"/>
          <w:b/>
          <w:i/>
          <w:spacing w:val="-8"/>
        </w:rPr>
        <w:t xml:space="preserve"> </w:t>
      </w:r>
      <w:r>
        <w:rPr>
          <w:rFonts w:eastAsia="Microsoft Sans Serif"/>
          <w:b/>
          <w:i/>
        </w:rPr>
        <w:t>=</w:t>
      </w:r>
      <w:r>
        <w:rPr>
          <w:rFonts w:eastAsia="Microsoft Sans Serif"/>
          <w:b/>
          <w:i/>
          <w:spacing w:val="-6"/>
        </w:rPr>
        <w:t xml:space="preserve"> </w:t>
      </w:r>
      <w:r>
        <w:rPr>
          <w:rFonts w:eastAsia="Microsoft Sans Serif"/>
          <w:b/>
        </w:rPr>
        <w:t>1</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7"/>
        </w:rPr>
        <w:t xml:space="preserve"> </w:t>
      </w:r>
      <w:r>
        <w:rPr>
          <w:rFonts w:eastAsia="Microsoft Sans Serif"/>
        </w:rPr>
        <w:t>выделение</w:t>
      </w:r>
      <w:r>
        <w:rPr>
          <w:rFonts w:eastAsia="Microsoft Sans Serif"/>
          <w:spacing w:val="-5"/>
        </w:rPr>
        <w:t xml:space="preserve"> </w:t>
      </w:r>
      <w:r>
        <w:rPr>
          <w:rFonts w:eastAsia="Microsoft Sans Serif"/>
        </w:rPr>
        <w:t>сварочного</w:t>
      </w:r>
      <w:r>
        <w:rPr>
          <w:rFonts w:eastAsia="Microsoft Sans Serif"/>
          <w:spacing w:val="-5"/>
        </w:rPr>
        <w:t xml:space="preserve"> </w:t>
      </w:r>
      <w:r>
        <w:rPr>
          <w:rFonts w:eastAsia="Microsoft Sans Serif"/>
        </w:rPr>
        <w:t>аэрозоля,</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16.31</w:t>
      </w:r>
    </w:p>
    <w:p w:rsidR="00D55626" w:rsidRDefault="003B014E">
      <w:pPr>
        <w:spacing w:before="0" w:after="0"/>
        <w:ind w:left="622"/>
        <w:rPr>
          <w:rFonts w:eastAsia="Microsoft Sans Serif"/>
        </w:rPr>
      </w:pPr>
      <w:r>
        <w:rPr>
          <w:rFonts w:eastAsia="Microsoft Sans Serif"/>
        </w:rPr>
        <w:t>в том</w:t>
      </w:r>
      <w:r>
        <w:rPr>
          <w:rFonts w:eastAsia="Microsoft Sans Serif"/>
          <w:spacing w:val="-1"/>
        </w:rPr>
        <w:t xml:space="preserve"> </w:t>
      </w:r>
      <w:r>
        <w:rPr>
          <w:rFonts w:eastAsia="Microsoft Sans Serif"/>
        </w:rPr>
        <w:t>числе:</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0123</w:t>
      </w:r>
      <w:r>
        <w:rPr>
          <w:rFonts w:eastAsia="Arial"/>
          <w:b/>
          <w:bCs/>
          <w:i/>
          <w:iCs/>
          <w:spacing w:val="-2"/>
          <w:u w:val="thick" w:color="000000"/>
        </w:rPr>
        <w:t xml:space="preserve"> </w:t>
      </w:r>
      <w:r>
        <w:rPr>
          <w:rFonts w:eastAsia="Arial"/>
          <w:b/>
          <w:bCs/>
          <w:i/>
          <w:iCs/>
          <w:u w:val="thick" w:color="000000"/>
        </w:rPr>
        <w:t>Железо</w:t>
      </w:r>
      <w:r>
        <w:rPr>
          <w:rFonts w:eastAsia="Arial"/>
          <w:b/>
          <w:bCs/>
          <w:i/>
          <w:iCs/>
          <w:spacing w:val="-2"/>
          <w:u w:val="thick" w:color="000000"/>
        </w:rPr>
        <w:t xml:space="preserve"> </w:t>
      </w:r>
      <w:r>
        <w:rPr>
          <w:rFonts w:eastAsia="Arial"/>
          <w:b/>
          <w:bCs/>
          <w:i/>
          <w:iCs/>
          <w:u w:val="thick" w:color="000000"/>
        </w:rPr>
        <w:t>(II,</w:t>
      </w:r>
      <w:r>
        <w:rPr>
          <w:rFonts w:eastAsia="Arial"/>
          <w:b/>
          <w:bCs/>
          <w:i/>
          <w:iCs/>
          <w:spacing w:val="-3"/>
          <w:u w:val="thick" w:color="000000"/>
        </w:rPr>
        <w:t xml:space="preserve"> </w:t>
      </w:r>
      <w:r>
        <w:rPr>
          <w:rFonts w:eastAsia="Arial"/>
          <w:b/>
          <w:bCs/>
          <w:i/>
          <w:iCs/>
          <w:u w:val="thick" w:color="000000"/>
        </w:rPr>
        <w:t>III)</w:t>
      </w:r>
      <w:r>
        <w:rPr>
          <w:rFonts w:eastAsia="Arial"/>
          <w:b/>
          <w:bCs/>
          <w:i/>
          <w:iCs/>
          <w:spacing w:val="-3"/>
          <w:u w:val="thick" w:color="000000"/>
        </w:rPr>
        <w:t xml:space="preserve"> </w:t>
      </w:r>
      <w:r>
        <w:rPr>
          <w:rFonts w:eastAsia="Arial"/>
          <w:b/>
          <w:bCs/>
          <w:i/>
          <w:iCs/>
          <w:u w:val="thick" w:color="000000"/>
        </w:rPr>
        <w:t>оксиды</w:t>
      </w:r>
      <w:r>
        <w:rPr>
          <w:rFonts w:eastAsia="Arial"/>
          <w:b/>
          <w:bCs/>
          <w:i/>
          <w:iCs/>
          <w:spacing w:val="-2"/>
          <w:u w:val="thick" w:color="000000"/>
        </w:rPr>
        <w:t xml:space="preserve"> </w:t>
      </w:r>
      <w:r>
        <w:rPr>
          <w:rFonts w:eastAsia="Arial"/>
          <w:b/>
          <w:bCs/>
          <w:i/>
          <w:iCs/>
          <w:u w:val="thick" w:color="000000"/>
        </w:rPr>
        <w:t>/в</w:t>
      </w:r>
      <w:r>
        <w:rPr>
          <w:rFonts w:eastAsia="Arial"/>
          <w:b/>
          <w:bCs/>
          <w:i/>
          <w:iCs/>
          <w:spacing w:val="-3"/>
          <w:u w:val="thick" w:color="000000"/>
        </w:rPr>
        <w:t xml:space="preserve"> </w:t>
      </w:r>
      <w:r>
        <w:rPr>
          <w:rFonts w:eastAsia="Arial"/>
          <w:b/>
          <w:bCs/>
          <w:i/>
          <w:iCs/>
          <w:u w:val="thick" w:color="000000"/>
        </w:rPr>
        <w:t>пересчете</w:t>
      </w:r>
      <w:r>
        <w:rPr>
          <w:rFonts w:eastAsia="Arial"/>
          <w:b/>
          <w:bCs/>
          <w:i/>
          <w:iCs/>
          <w:spacing w:val="-4"/>
          <w:u w:val="thick" w:color="000000"/>
        </w:rPr>
        <w:t xml:space="preserve"> </w:t>
      </w:r>
      <w:r>
        <w:rPr>
          <w:rFonts w:eastAsia="Arial"/>
          <w:b/>
          <w:bCs/>
          <w:i/>
          <w:iCs/>
          <w:u w:val="thick" w:color="000000"/>
        </w:rPr>
        <w:t>на</w:t>
      </w:r>
      <w:r>
        <w:rPr>
          <w:rFonts w:eastAsia="Arial"/>
          <w:b/>
          <w:bCs/>
          <w:i/>
          <w:iCs/>
          <w:spacing w:val="-4"/>
          <w:u w:val="thick" w:color="000000"/>
        </w:rPr>
        <w:t xml:space="preserve"> </w:t>
      </w:r>
      <w:r>
        <w:rPr>
          <w:rFonts w:eastAsia="Arial"/>
          <w:b/>
          <w:bCs/>
          <w:i/>
          <w:iCs/>
          <w:u w:val="thick" w:color="000000"/>
        </w:rPr>
        <w:t>железо/</w:t>
      </w:r>
      <w:r>
        <w:rPr>
          <w:rFonts w:eastAsia="Arial"/>
          <w:b/>
          <w:bCs/>
          <w:i/>
          <w:iCs/>
          <w:spacing w:val="-3"/>
          <w:u w:val="thick" w:color="000000"/>
        </w:rPr>
        <w:t xml:space="preserve"> </w:t>
      </w:r>
      <w:r>
        <w:rPr>
          <w:rFonts w:eastAsia="Arial"/>
          <w:b/>
          <w:bCs/>
          <w:i/>
          <w:iCs/>
          <w:u w:val="thick" w:color="000000"/>
        </w:rPr>
        <w:t>(277)</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10.69</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(5.1)</w:t>
      </w:r>
      <w:r>
        <w:rPr>
          <w:rFonts w:eastAsia="Microsoft Sans Serif"/>
          <w:spacing w:val="2"/>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 *</w:t>
      </w:r>
      <w:r>
        <w:rPr>
          <w:rFonts w:eastAsia="Microsoft Sans Serif"/>
          <w:b/>
          <w:i/>
          <w:spacing w:val="-2"/>
        </w:rPr>
        <w:t xml:space="preserve"> </w:t>
      </w:r>
      <w:r>
        <w:rPr>
          <w:rFonts w:eastAsia="Microsoft Sans Serif"/>
          <w:b/>
          <w:i/>
        </w:rPr>
        <w:t>B</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10 ^</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rPr>
        <w:t>10.69</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6</w:t>
      </w:r>
      <w:r>
        <w:rPr>
          <w:rFonts w:eastAsia="Microsoft Sans Serif"/>
          <w:b/>
          <w:spacing w:val="-1"/>
        </w:rPr>
        <w:t xml:space="preserve"> </w:t>
      </w:r>
      <w:r>
        <w:rPr>
          <w:rFonts w:eastAsia="Microsoft Sans Serif"/>
          <w:b/>
        </w:rPr>
        <w:t>= 0.000107</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10.69</w:t>
      </w:r>
      <w:r>
        <w:rPr>
          <w:rFonts w:eastAsia="Microsoft Sans Serif"/>
          <w:b/>
          <w:spacing w:val="-5"/>
        </w:rPr>
        <w:t xml:space="preserve"> </w:t>
      </w:r>
      <w:r>
        <w:rPr>
          <w:rFonts w:eastAsia="Microsoft Sans Serif"/>
          <w:b/>
        </w:rPr>
        <w:t>*</w:t>
      </w:r>
      <w:r>
        <w:rPr>
          <w:rFonts w:eastAsia="Microsoft Sans Serif"/>
          <w:b/>
          <w:spacing w:val="-3"/>
        </w:rPr>
        <w:t xml:space="preserve"> </w:t>
      </w:r>
      <w:r>
        <w:rPr>
          <w:rFonts w:eastAsia="Microsoft Sans Serif"/>
          <w:b/>
        </w:rPr>
        <w:t>1</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xml:space="preserve">= </w:t>
      </w:r>
      <w:r>
        <w:rPr>
          <w:rFonts w:eastAsia="Arial"/>
          <w:b/>
          <w:bCs/>
        </w:rPr>
        <w:t>0.00297</w:t>
      </w:r>
    </w:p>
    <w:p w:rsidR="00D55626" w:rsidRDefault="003B014E">
      <w:pPr>
        <w:spacing w:before="0" w:after="0"/>
        <w:ind w:left="622" w:right="956"/>
        <w:outlineLvl w:val="5"/>
        <w:rPr>
          <w:rFonts w:eastAsia="Arial"/>
          <w:b/>
          <w:bCs/>
          <w:i/>
          <w:iCs/>
          <w:u w:color="000000"/>
        </w:rPr>
      </w:pPr>
      <w:r>
        <w:rPr>
          <w:rFonts w:eastAsia="Arial"/>
          <w:b/>
          <w:bCs/>
          <w:i/>
          <w:iCs/>
          <w:u w:val="thick" w:color="000000"/>
        </w:rPr>
        <w:t>Примесь: 0143 Марганец и его соединения /в пересчете на марганца (IV) оксид/</w:t>
      </w:r>
      <w:r>
        <w:rPr>
          <w:rFonts w:eastAsia="Arial"/>
          <w:b/>
          <w:bCs/>
          <w:i/>
          <w:iCs/>
          <w:spacing w:val="-59"/>
          <w:u w:color="000000"/>
        </w:rPr>
        <w:t xml:space="preserve"> </w:t>
      </w:r>
      <w:r>
        <w:rPr>
          <w:rFonts w:eastAsia="Arial"/>
          <w:b/>
          <w:bCs/>
          <w:i/>
          <w:iCs/>
          <w:u w:val="thick" w:color="000000"/>
        </w:rPr>
        <w:t>(332)</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2"/>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0.92</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(5.1)</w:t>
      </w:r>
      <w:r>
        <w:rPr>
          <w:rFonts w:eastAsia="Microsoft Sans Serif"/>
          <w:spacing w:val="2"/>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 *</w:t>
      </w:r>
      <w:r>
        <w:rPr>
          <w:rFonts w:eastAsia="Microsoft Sans Serif"/>
          <w:b/>
          <w:i/>
          <w:spacing w:val="-2"/>
        </w:rPr>
        <w:t xml:space="preserve"> </w:t>
      </w:r>
      <w:r>
        <w:rPr>
          <w:rFonts w:eastAsia="Microsoft Sans Serif"/>
          <w:b/>
          <w:i/>
        </w:rPr>
        <w:t>B</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10 ^</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rPr>
        <w:t>0.92</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6</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0.0000092</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0.92</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0.0002556</w:t>
      </w:r>
    </w:p>
    <w:p w:rsidR="00D55626" w:rsidRDefault="003B014E">
      <w:pPr>
        <w:spacing w:before="0" w:after="0"/>
        <w:ind w:left="622" w:right="748"/>
        <w:outlineLvl w:val="5"/>
        <w:rPr>
          <w:rFonts w:eastAsia="Arial"/>
          <w:b/>
          <w:bCs/>
          <w:i/>
          <w:iCs/>
          <w:u w:color="000000"/>
        </w:rPr>
      </w:pPr>
      <w:r>
        <w:rPr>
          <w:rFonts w:eastAsia="Arial"/>
          <w:b/>
          <w:bCs/>
          <w:i/>
          <w:iCs/>
          <w:u w:val="thick" w:color="000000"/>
        </w:rPr>
        <w:t>Примесь: 2908 Пыль неорганическая: 70-20% двуокиси кремния (шамот, цемент,</w:t>
      </w:r>
      <w:r>
        <w:rPr>
          <w:rFonts w:eastAsia="Arial"/>
          <w:b/>
          <w:bCs/>
          <w:i/>
          <w:iCs/>
          <w:spacing w:val="-59"/>
          <w:u w:color="000000"/>
        </w:rPr>
        <w:t xml:space="preserve"> </w:t>
      </w:r>
      <w:r>
        <w:rPr>
          <w:rFonts w:eastAsia="Arial"/>
          <w:b/>
          <w:bCs/>
          <w:i/>
          <w:iCs/>
          <w:u w:val="thick" w:color="000000"/>
        </w:rPr>
        <w:t xml:space="preserve">пыль цементного производства - глина, глинистый сланец, доменный </w:t>
      </w:r>
      <w:r>
        <w:rPr>
          <w:rFonts w:eastAsia="Arial"/>
          <w:b/>
          <w:bCs/>
          <w:i/>
          <w:iCs/>
          <w:u w:val="thick" w:color="000000"/>
        </w:rPr>
        <w:t>шлак,</w:t>
      </w:r>
      <w:r>
        <w:rPr>
          <w:rFonts w:eastAsia="Arial"/>
          <w:b/>
          <w:bCs/>
          <w:i/>
          <w:iCs/>
          <w:spacing w:val="1"/>
          <w:u w:color="000000"/>
        </w:rPr>
        <w:t xml:space="preserve"> </w:t>
      </w:r>
      <w:r>
        <w:rPr>
          <w:rFonts w:eastAsia="Arial"/>
          <w:b/>
          <w:bCs/>
          <w:i/>
          <w:iCs/>
          <w:u w:val="thick" w:color="000000"/>
        </w:rPr>
        <w:t>песок, клинкер, зола, кремнезем, зола углей казахстанских месторождений)</w:t>
      </w:r>
      <w:r>
        <w:rPr>
          <w:rFonts w:eastAsia="Arial"/>
          <w:b/>
          <w:bCs/>
          <w:i/>
          <w:iCs/>
          <w:spacing w:val="1"/>
          <w:u w:color="000000"/>
        </w:rPr>
        <w:t xml:space="preserve"> </w:t>
      </w:r>
      <w:r>
        <w:rPr>
          <w:rFonts w:eastAsia="Arial"/>
          <w:b/>
          <w:bCs/>
          <w:i/>
          <w:iCs/>
          <w:u w:val="thick" w:color="000000"/>
        </w:rPr>
        <w:t>(503)</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1"/>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4"/>
        </w:rPr>
        <w:t xml:space="preserve"> </w:t>
      </w:r>
      <w:r>
        <w:rPr>
          <w:rFonts w:eastAsia="Microsoft Sans Serif"/>
        </w:rPr>
        <w:t>,</w:t>
      </w:r>
      <w:r>
        <w:rPr>
          <w:rFonts w:eastAsia="Microsoft Sans Serif"/>
          <w:spacing w:val="-2"/>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3"/>
        </w:rPr>
        <w:t xml:space="preserve"> </w:t>
      </w:r>
      <w:r>
        <w:rPr>
          <w:rFonts w:eastAsia="Microsoft Sans Serif"/>
          <w:b/>
        </w:rPr>
        <w:t>1.4</w:t>
      </w:r>
    </w:p>
    <w:p w:rsidR="00D55626" w:rsidRDefault="003B014E">
      <w:pPr>
        <w:spacing w:before="0" w:after="0"/>
        <w:ind w:left="622" w:right="804"/>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1.4 * 10 / 10 ^ 6 = 0.</w:t>
      </w:r>
      <w:r>
        <w:rPr>
          <w:rFonts w:eastAsia="Microsoft Sans Serif"/>
          <w:b/>
        </w:rPr>
        <w:t>000014</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1.4</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w:t>
      </w:r>
      <w:r>
        <w:rPr>
          <w:rFonts w:eastAsia="Microsoft Sans Serif"/>
          <w:b/>
          <w:spacing w:val="-7"/>
        </w:rPr>
        <w:t xml:space="preserve"> </w:t>
      </w:r>
      <w:r>
        <w:rPr>
          <w:rFonts w:eastAsia="Microsoft Sans Serif"/>
          <w:b/>
        </w:rPr>
        <w:t>/ 3600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0.000389</w:t>
      </w:r>
    </w:p>
    <w:p w:rsidR="00D55626" w:rsidRDefault="00D55626">
      <w:pPr>
        <w:spacing w:before="0" w:after="0"/>
        <w:rPr>
          <w:rFonts w:eastAsia="Microsoft Sans Serif"/>
          <w:b/>
          <w:sz w:val="13"/>
        </w:rPr>
      </w:pPr>
    </w:p>
    <w:p w:rsidR="00D55626" w:rsidRDefault="003B014E">
      <w:pPr>
        <w:spacing w:before="0" w:after="0"/>
        <w:ind w:left="622" w:right="1449"/>
        <w:outlineLvl w:val="5"/>
        <w:rPr>
          <w:rFonts w:eastAsia="Arial"/>
          <w:b/>
          <w:bCs/>
          <w:i/>
          <w:iCs/>
          <w:u w:color="000000"/>
        </w:rPr>
      </w:pPr>
      <w:r>
        <w:rPr>
          <w:rFonts w:eastAsia="Arial"/>
          <w:b/>
          <w:bCs/>
          <w:i/>
          <w:iCs/>
          <w:u w:val="thick" w:color="000000"/>
        </w:rPr>
        <w:t>Примесь: 0344 Фториды неорганические плохо растворимые - (алюминия</w:t>
      </w:r>
      <w:r>
        <w:rPr>
          <w:rFonts w:eastAsia="Arial"/>
          <w:b/>
          <w:bCs/>
          <w:i/>
          <w:iCs/>
          <w:spacing w:val="-59"/>
          <w:u w:color="000000"/>
        </w:rPr>
        <w:t xml:space="preserve"> </w:t>
      </w:r>
      <w:r>
        <w:rPr>
          <w:rFonts w:eastAsia="Arial"/>
          <w:b/>
          <w:bCs/>
          <w:i/>
          <w:iCs/>
          <w:u w:val="thick" w:color="000000"/>
        </w:rPr>
        <w:t>фторид,</w:t>
      </w:r>
      <w:r>
        <w:rPr>
          <w:rFonts w:eastAsia="Arial"/>
          <w:b/>
          <w:bCs/>
          <w:i/>
          <w:iCs/>
          <w:spacing w:val="-2"/>
          <w:u w:val="thick" w:color="000000"/>
        </w:rPr>
        <w:t xml:space="preserve"> </w:t>
      </w:r>
      <w:r>
        <w:rPr>
          <w:rFonts w:eastAsia="Arial"/>
          <w:b/>
          <w:bCs/>
          <w:i/>
          <w:iCs/>
          <w:u w:val="thick" w:color="000000"/>
        </w:rPr>
        <w:t>кальция</w:t>
      </w:r>
      <w:r>
        <w:rPr>
          <w:rFonts w:eastAsia="Arial"/>
          <w:b/>
          <w:bCs/>
          <w:i/>
          <w:iCs/>
          <w:spacing w:val="-1"/>
          <w:u w:val="thick" w:color="000000"/>
        </w:rPr>
        <w:t xml:space="preserve"> </w:t>
      </w:r>
      <w:r>
        <w:rPr>
          <w:rFonts w:eastAsia="Arial"/>
          <w:b/>
          <w:bCs/>
          <w:i/>
          <w:iCs/>
          <w:u w:val="thick" w:color="000000"/>
        </w:rPr>
        <w:t>фторид, натрия</w:t>
      </w:r>
      <w:r>
        <w:rPr>
          <w:rFonts w:eastAsia="Arial"/>
          <w:b/>
          <w:bCs/>
          <w:i/>
          <w:iCs/>
          <w:spacing w:val="-2"/>
          <w:u w:val="thick" w:color="000000"/>
        </w:rPr>
        <w:t xml:space="preserve"> </w:t>
      </w:r>
      <w:r>
        <w:rPr>
          <w:rFonts w:eastAsia="Arial"/>
          <w:b/>
          <w:bCs/>
          <w:i/>
          <w:iCs/>
          <w:u w:val="thick" w:color="000000"/>
        </w:rPr>
        <w:t>гексафторалюминат)</w:t>
      </w:r>
      <w:r>
        <w:rPr>
          <w:rFonts w:eastAsia="Arial"/>
          <w:b/>
          <w:bCs/>
          <w:i/>
          <w:iCs/>
          <w:spacing w:val="-1"/>
          <w:u w:val="thick" w:color="000000"/>
        </w:rPr>
        <w:t xml:space="preserve"> </w:t>
      </w:r>
      <w:r>
        <w:rPr>
          <w:rFonts w:eastAsia="Arial"/>
          <w:b/>
          <w:bCs/>
          <w:i/>
          <w:iCs/>
          <w:u w:val="thick" w:color="000000"/>
        </w:rPr>
        <w:t>(625)</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3.3</w:t>
      </w:r>
    </w:p>
    <w:p w:rsidR="00D55626" w:rsidRDefault="003B014E">
      <w:pPr>
        <w:spacing w:before="0" w:after="0"/>
        <w:ind w:left="622" w:right="804"/>
        <w:rPr>
          <w:rFonts w:eastAsia="Microsoft Sans Serif"/>
          <w:b/>
        </w:rPr>
      </w:pPr>
      <w:r>
        <w:rPr>
          <w:rFonts w:eastAsia="Microsoft Sans Serif"/>
        </w:rPr>
        <w:t xml:space="preserve">Валовый выброс, т/год (5.1) , </w:t>
      </w:r>
      <w:r>
        <w:rPr>
          <w:rFonts w:eastAsia="Microsoft Sans Serif"/>
          <w:b/>
          <w:i/>
        </w:rPr>
        <w:t xml:space="preserve">_M_ = GIS * B / 10 ^ 6 = </w:t>
      </w:r>
      <w:r>
        <w:rPr>
          <w:rFonts w:eastAsia="Microsoft Sans Serif"/>
          <w:b/>
        </w:rPr>
        <w:t>3.3 * 10 / 10 ^ 6 = 0.000033</w:t>
      </w:r>
      <w:r>
        <w:rPr>
          <w:rFonts w:eastAsia="Microsoft Sans Serif"/>
          <w:b/>
          <w:spacing w:val="1"/>
        </w:rPr>
        <w:t xml:space="preserve"> </w:t>
      </w: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3.3</w:t>
      </w:r>
      <w:r>
        <w:rPr>
          <w:rFonts w:eastAsia="Microsoft Sans Serif"/>
          <w:b/>
          <w:spacing w:val="-5"/>
        </w:rPr>
        <w:t xml:space="preserve"> </w:t>
      </w:r>
      <w:r>
        <w:rPr>
          <w:rFonts w:eastAsia="Microsoft Sans Serif"/>
          <w:b/>
        </w:rPr>
        <w:t>*</w:t>
      </w:r>
      <w:r>
        <w:rPr>
          <w:rFonts w:eastAsia="Microsoft Sans Serif"/>
          <w:b/>
          <w:spacing w:val="-2"/>
        </w:rPr>
        <w:t xml:space="preserve"> </w:t>
      </w:r>
      <w:r>
        <w:rPr>
          <w:rFonts w:eastAsia="Microsoft Sans Serif"/>
          <w:b/>
        </w:rPr>
        <w:t>1</w:t>
      </w:r>
      <w:r>
        <w:rPr>
          <w:rFonts w:eastAsia="Microsoft Sans Serif"/>
          <w:b/>
          <w:spacing w:val="-7"/>
        </w:rPr>
        <w:t xml:space="preserve"> </w:t>
      </w:r>
      <w:r>
        <w:rPr>
          <w:rFonts w:eastAsia="Microsoft Sans Serif"/>
          <w:b/>
        </w:rPr>
        <w:t>/ 3600</w:t>
      </w:r>
      <w:r>
        <w:rPr>
          <w:rFonts w:eastAsia="Microsoft Sans Serif"/>
          <w:b/>
          <w:spacing w:val="-5"/>
        </w:rPr>
        <w:t xml:space="preserve"> </w:t>
      </w:r>
      <w:r>
        <w:rPr>
          <w:rFonts w:eastAsia="Microsoft Sans Serif"/>
          <w:b/>
        </w:rPr>
        <w:t>=</w:t>
      </w:r>
      <w:r>
        <w:rPr>
          <w:rFonts w:eastAsia="Microsoft Sans Serif"/>
          <w:b/>
          <w:spacing w:val="-58"/>
        </w:rPr>
        <w:t xml:space="preserve"> </w:t>
      </w:r>
      <w:r>
        <w:rPr>
          <w:rFonts w:eastAsia="Microsoft Sans Serif"/>
          <w:b/>
        </w:rPr>
        <w:t>0.000917</w:t>
      </w:r>
    </w:p>
    <w:p w:rsidR="00D55626" w:rsidRDefault="00D55626">
      <w:pPr>
        <w:spacing w:before="0" w:after="0"/>
        <w:rPr>
          <w:rFonts w:eastAsia="Microsoft Sans Serif"/>
          <w:b/>
          <w:sz w:val="8"/>
        </w:rPr>
      </w:pPr>
      <w:r w:rsidRPr="00D55626">
        <w:pict>
          <v:shape id="_x0000_s1027" style="position:absolute;left:0;text-align:left;margin-left:85.1pt;margin-top:7.6pt;width:106.15pt;height:.1pt;z-index:-251643904;mso-position-horizontal-relative:page" coordsize="2123,1" o:spt="100" o:gfxdata="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BOBt6D2AAAAAkB&#10;AAAPAAAAAAAAAAEAIAAAACIAAABkcnMvZG93bnJldi54bWxQSwECFAAUAAAACACHTuJATNmEQMYC&#10;AAD2BQAADgAAAAAAAAABACAAAAAnAQAAZHJzL2Uyb0RvYy54bWxQSwUGAAAAAAYABgBZAQAAXwYA&#10;AAAA&#10;" adj="0,,0" path="m,l2122,e" filled="f" strokeweight=".34272mm">
            <v:stroke dashstyle="3 1" joinstyle="round"/>
            <v:formulas/>
            <v:path o:connecttype="segments" o:connectlocs="0,0;1347470,0" o:connectangles="0,0"/>
            <w10:wrap type="topAndBottom" anchorx="page"/>
          </v:shape>
        </w:pict>
      </w:r>
    </w:p>
    <w:p w:rsidR="00D55626" w:rsidRDefault="003B014E">
      <w:pPr>
        <w:spacing w:before="0" w:after="0"/>
        <w:ind w:left="622"/>
        <w:rPr>
          <w:rFonts w:eastAsia="Microsoft Sans Serif"/>
        </w:rPr>
      </w:pPr>
      <w:r>
        <w:rPr>
          <w:rFonts w:eastAsia="Microsoft Sans Serif"/>
        </w:rPr>
        <w:t>Газы:</w:t>
      </w:r>
    </w:p>
    <w:p w:rsidR="00D55626" w:rsidRDefault="003B014E">
      <w:pPr>
        <w:spacing w:before="0" w:after="0"/>
        <w:ind w:left="622" w:right="1148"/>
        <w:outlineLvl w:val="5"/>
        <w:rPr>
          <w:rFonts w:eastAsia="Arial"/>
          <w:b/>
          <w:bCs/>
          <w:i/>
          <w:iCs/>
          <w:u w:color="000000"/>
        </w:rPr>
      </w:pPr>
      <w:r>
        <w:rPr>
          <w:rFonts w:eastAsia="Arial"/>
          <w:b/>
          <w:bCs/>
          <w:i/>
          <w:iCs/>
          <w:u w:val="thick" w:color="000000"/>
        </w:rPr>
        <w:t>Примесь: 0342 Фтористые газообразные соединения /в пересчете на фтор/</w:t>
      </w:r>
      <w:r>
        <w:rPr>
          <w:rFonts w:eastAsia="Arial"/>
          <w:b/>
          <w:bCs/>
          <w:i/>
          <w:iCs/>
          <w:spacing w:val="-59"/>
          <w:u w:color="000000"/>
        </w:rPr>
        <w:t xml:space="preserve"> </w:t>
      </w:r>
      <w:r>
        <w:rPr>
          <w:rFonts w:eastAsia="Arial"/>
          <w:b/>
          <w:bCs/>
          <w:i/>
          <w:iCs/>
          <w:u w:val="thick" w:color="000000"/>
        </w:rPr>
        <w:t>(627)</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3"/>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4"/>
        </w:rPr>
        <w:t xml:space="preserve"> </w:t>
      </w:r>
      <w:r>
        <w:rPr>
          <w:rFonts w:eastAsia="Microsoft Sans Serif"/>
          <w:b/>
        </w:rPr>
        <w:t>0.75</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(5.1)</w:t>
      </w:r>
      <w:r>
        <w:rPr>
          <w:rFonts w:eastAsia="Microsoft Sans Serif"/>
          <w:spacing w:val="2"/>
        </w:rPr>
        <w:t xml:space="preserve"> </w:t>
      </w:r>
      <w:r>
        <w:rPr>
          <w:rFonts w:eastAsia="Microsoft Sans Serif"/>
        </w:rPr>
        <w:t>,</w:t>
      </w:r>
      <w:r>
        <w:rPr>
          <w:rFonts w:eastAsia="Microsoft Sans Serif"/>
          <w:spacing w:val="5"/>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 *</w:t>
      </w:r>
      <w:r>
        <w:rPr>
          <w:rFonts w:eastAsia="Microsoft Sans Serif"/>
          <w:b/>
          <w:i/>
          <w:spacing w:val="-2"/>
        </w:rPr>
        <w:t xml:space="preserve"> </w:t>
      </w:r>
      <w:r>
        <w:rPr>
          <w:rFonts w:eastAsia="Microsoft Sans Serif"/>
          <w:b/>
          <w:i/>
        </w:rPr>
        <w:t>B</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10 ^</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3"/>
        </w:rPr>
        <w:t xml:space="preserve"> </w:t>
      </w:r>
      <w:r>
        <w:rPr>
          <w:rFonts w:eastAsia="Microsoft Sans Serif"/>
          <w:b/>
        </w:rPr>
        <w:t>0.75</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6</w:t>
      </w:r>
      <w:r>
        <w:rPr>
          <w:rFonts w:eastAsia="Microsoft Sans Serif"/>
          <w:b/>
          <w:spacing w:val="-3"/>
        </w:rPr>
        <w:t xml:space="preserve"> </w:t>
      </w:r>
      <w:r>
        <w:rPr>
          <w:rFonts w:eastAsia="Microsoft Sans Serif"/>
          <w:b/>
        </w:rPr>
        <w:t>=</w:t>
      </w:r>
      <w:r>
        <w:rPr>
          <w:rFonts w:eastAsia="Microsoft Sans Serif"/>
          <w:b/>
          <w:spacing w:val="-1"/>
        </w:rPr>
        <w:t xml:space="preserve"> </w:t>
      </w:r>
      <w:r>
        <w:rPr>
          <w:rFonts w:eastAsia="Microsoft Sans Serif"/>
          <w:b/>
        </w:rPr>
        <w:t>0.0000075</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4"/>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rPr>
        <w:t>0.75</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0.0002083</w:t>
      </w:r>
    </w:p>
    <w:p w:rsidR="00D55626" w:rsidRDefault="003B014E">
      <w:pPr>
        <w:spacing w:before="0" w:after="0"/>
        <w:ind w:left="622"/>
        <w:rPr>
          <w:rFonts w:eastAsia="Microsoft Sans Serif"/>
        </w:rPr>
      </w:pPr>
      <w:r>
        <w:rPr>
          <w:rFonts w:eastAsia="Microsoft Sans Serif"/>
        </w:rPr>
        <w:t>Расчет</w:t>
      </w:r>
      <w:r>
        <w:rPr>
          <w:rFonts w:eastAsia="Microsoft Sans Serif"/>
          <w:spacing w:val="-8"/>
        </w:rPr>
        <w:t xml:space="preserve"> </w:t>
      </w:r>
      <w:r>
        <w:rPr>
          <w:rFonts w:eastAsia="Microsoft Sans Serif"/>
        </w:rPr>
        <w:t>выбросов</w:t>
      </w:r>
      <w:r>
        <w:rPr>
          <w:rFonts w:eastAsia="Microsoft Sans Serif"/>
          <w:spacing w:val="-7"/>
        </w:rPr>
        <w:t xml:space="preserve"> </w:t>
      </w:r>
      <w:r>
        <w:rPr>
          <w:rFonts w:eastAsia="Microsoft Sans Serif"/>
        </w:rPr>
        <w:t>оксидов</w:t>
      </w:r>
      <w:r>
        <w:rPr>
          <w:rFonts w:eastAsia="Microsoft Sans Serif"/>
          <w:spacing w:val="-5"/>
        </w:rPr>
        <w:t xml:space="preserve"> </w:t>
      </w:r>
      <w:r>
        <w:rPr>
          <w:rFonts w:eastAsia="Microsoft Sans Serif"/>
        </w:rPr>
        <w:t>азота:</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3"/>
        </w:rPr>
        <w:t xml:space="preserve"> </w:t>
      </w:r>
      <w:r>
        <w:rPr>
          <w:rFonts w:eastAsia="Microsoft Sans Serif"/>
        </w:rPr>
        <w:t>расходуемого</w:t>
      </w:r>
      <w:r>
        <w:rPr>
          <w:rFonts w:eastAsia="Microsoft Sans Serif"/>
          <w:spacing w:val="-4"/>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3"/>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5"/>
        </w:rPr>
        <w:t xml:space="preserve"> </w:t>
      </w:r>
      <w:r>
        <w:rPr>
          <w:rFonts w:eastAsia="Microsoft Sans Serif"/>
        </w:rPr>
        <w:t>,</w:t>
      </w:r>
      <w:r>
        <w:rPr>
          <w:rFonts w:eastAsia="Microsoft Sans Serif"/>
          <w:spacing w:val="-2"/>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1.5</w:t>
      </w:r>
    </w:p>
    <w:p w:rsidR="00D55626" w:rsidRDefault="003B014E">
      <w:pPr>
        <w:spacing w:before="0" w:after="0"/>
        <w:ind w:left="622"/>
        <w:rPr>
          <w:rFonts w:eastAsia="Microsoft Sans Serif"/>
        </w:rPr>
      </w:pPr>
      <w:r>
        <w:rPr>
          <w:rFonts w:eastAsia="Microsoft Sans Serif"/>
        </w:rPr>
        <w:t>С</w:t>
      </w:r>
      <w:r>
        <w:rPr>
          <w:rFonts w:eastAsia="Microsoft Sans Serif"/>
          <w:spacing w:val="-11"/>
        </w:rPr>
        <w:t xml:space="preserve"> </w:t>
      </w:r>
      <w:r>
        <w:rPr>
          <w:rFonts w:eastAsia="Microsoft Sans Serif"/>
        </w:rPr>
        <w:t>учетом</w:t>
      </w:r>
      <w:r>
        <w:rPr>
          <w:rFonts w:eastAsia="Microsoft Sans Serif"/>
          <w:spacing w:val="-11"/>
        </w:rPr>
        <w:t xml:space="preserve"> </w:t>
      </w:r>
      <w:r>
        <w:rPr>
          <w:rFonts w:eastAsia="Microsoft Sans Serif"/>
        </w:rPr>
        <w:t>трансформации</w:t>
      </w:r>
      <w:r>
        <w:rPr>
          <w:rFonts w:eastAsia="Microsoft Sans Serif"/>
          <w:spacing w:val="-10"/>
        </w:rPr>
        <w:t xml:space="preserve"> </w:t>
      </w:r>
      <w:r>
        <w:rPr>
          <w:rFonts w:eastAsia="Microsoft Sans Serif"/>
        </w:rPr>
        <w:t>оксидов</w:t>
      </w:r>
      <w:r>
        <w:rPr>
          <w:rFonts w:eastAsia="Microsoft Sans Serif"/>
          <w:spacing w:val="-11"/>
        </w:rPr>
        <w:t xml:space="preserve"> </w:t>
      </w:r>
      <w:r>
        <w:rPr>
          <w:rFonts w:eastAsia="Microsoft Sans Serif"/>
        </w:rPr>
        <w:t>азота</w:t>
      </w:r>
      <w:r>
        <w:rPr>
          <w:rFonts w:eastAsia="Microsoft Sans Serif"/>
          <w:spacing w:val="-12"/>
        </w:rPr>
        <w:t xml:space="preserve"> </w:t>
      </w:r>
      <w:r>
        <w:rPr>
          <w:rFonts w:eastAsia="Microsoft Sans Serif"/>
        </w:rPr>
        <w:t>получаем:</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0301</w:t>
      </w:r>
      <w:r>
        <w:rPr>
          <w:rFonts w:eastAsia="Arial"/>
          <w:b/>
          <w:bCs/>
          <w:i/>
          <w:iCs/>
          <w:spacing w:val="-2"/>
          <w:u w:val="thick" w:color="000000"/>
        </w:rPr>
        <w:t xml:space="preserve"> </w:t>
      </w:r>
      <w:r>
        <w:rPr>
          <w:rFonts w:eastAsia="Arial"/>
          <w:b/>
          <w:bCs/>
          <w:i/>
          <w:iCs/>
          <w:u w:val="thick" w:color="000000"/>
        </w:rPr>
        <w:t>Азота</w:t>
      </w:r>
      <w:r>
        <w:rPr>
          <w:rFonts w:eastAsia="Arial"/>
          <w:b/>
          <w:bCs/>
          <w:i/>
          <w:iCs/>
          <w:spacing w:val="-6"/>
          <w:u w:val="thick" w:color="000000"/>
        </w:rPr>
        <w:t xml:space="preserve"> </w:t>
      </w:r>
      <w:r>
        <w:rPr>
          <w:rFonts w:eastAsia="Arial"/>
          <w:b/>
          <w:bCs/>
          <w:i/>
          <w:iCs/>
          <w:u w:val="thick" w:color="000000"/>
        </w:rPr>
        <w:t>(IV)</w:t>
      </w:r>
      <w:r>
        <w:rPr>
          <w:rFonts w:eastAsia="Arial"/>
          <w:b/>
          <w:bCs/>
          <w:i/>
          <w:iCs/>
          <w:spacing w:val="-4"/>
          <w:u w:val="thick" w:color="000000"/>
        </w:rPr>
        <w:t xml:space="preserve"> </w:t>
      </w:r>
      <w:r>
        <w:rPr>
          <w:rFonts w:eastAsia="Arial"/>
          <w:b/>
          <w:bCs/>
          <w:i/>
          <w:iCs/>
          <w:u w:val="thick" w:color="000000"/>
        </w:rPr>
        <w:t>диоксид</w:t>
      </w:r>
      <w:r>
        <w:rPr>
          <w:rFonts w:eastAsia="Arial"/>
          <w:b/>
          <w:bCs/>
          <w:i/>
          <w:iCs/>
          <w:spacing w:val="-3"/>
          <w:u w:val="thick" w:color="000000"/>
        </w:rPr>
        <w:t xml:space="preserve"> </w:t>
      </w:r>
      <w:r>
        <w:rPr>
          <w:rFonts w:eastAsia="Arial"/>
          <w:b/>
          <w:bCs/>
          <w:i/>
          <w:iCs/>
          <w:u w:val="thick" w:color="000000"/>
        </w:rPr>
        <w:t>(4)</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KNO2 * GIS * B / 10 ^ 6 = </w:t>
      </w:r>
      <w:r>
        <w:rPr>
          <w:rFonts w:eastAsia="Microsoft Sans Serif"/>
          <w:b/>
        </w:rPr>
        <w:t>0.8 * 1.5 * 10 / 10 ^ 6 =</w:t>
      </w:r>
      <w:r>
        <w:rPr>
          <w:rFonts w:eastAsia="Microsoft Sans Serif"/>
          <w:b/>
          <w:spacing w:val="-59"/>
        </w:rPr>
        <w:t xml:space="preserve"> </w:t>
      </w:r>
      <w:r>
        <w:rPr>
          <w:rFonts w:eastAsia="Microsoft Sans Serif"/>
          <w:b/>
        </w:rPr>
        <w:t>0.000012</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3"/>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KNO2</w:t>
      </w:r>
      <w:r>
        <w:rPr>
          <w:rFonts w:eastAsia="Microsoft Sans Serif"/>
          <w:b/>
          <w:i/>
          <w:spacing w:val="-3"/>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0.8</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1.5 *</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0.0003333</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2"/>
          <w:u w:val="thick" w:color="000000"/>
        </w:rPr>
        <w:t xml:space="preserve"> </w:t>
      </w:r>
      <w:r>
        <w:rPr>
          <w:rFonts w:eastAsia="Arial"/>
          <w:b/>
          <w:bCs/>
          <w:i/>
          <w:iCs/>
          <w:u w:val="thick" w:color="000000"/>
        </w:rPr>
        <w:t>0304</w:t>
      </w:r>
      <w:r>
        <w:rPr>
          <w:rFonts w:eastAsia="Arial"/>
          <w:b/>
          <w:bCs/>
          <w:i/>
          <w:iCs/>
          <w:spacing w:val="-1"/>
          <w:u w:val="thick" w:color="000000"/>
        </w:rPr>
        <w:t xml:space="preserve"> </w:t>
      </w:r>
      <w:r>
        <w:rPr>
          <w:rFonts w:eastAsia="Arial"/>
          <w:b/>
          <w:bCs/>
          <w:i/>
          <w:iCs/>
          <w:u w:val="thick" w:color="000000"/>
        </w:rPr>
        <w:t>Азот</w:t>
      </w:r>
      <w:r>
        <w:rPr>
          <w:rFonts w:eastAsia="Arial"/>
          <w:b/>
          <w:bCs/>
          <w:i/>
          <w:iCs/>
          <w:spacing w:val="-2"/>
          <w:u w:val="thick" w:color="000000"/>
        </w:rPr>
        <w:t xml:space="preserve"> </w:t>
      </w:r>
      <w:r>
        <w:rPr>
          <w:rFonts w:eastAsia="Arial"/>
          <w:b/>
          <w:bCs/>
          <w:i/>
          <w:iCs/>
          <w:u w:val="thick" w:color="000000"/>
        </w:rPr>
        <w:t>(II)</w:t>
      </w:r>
      <w:r>
        <w:rPr>
          <w:rFonts w:eastAsia="Arial"/>
          <w:b/>
          <w:bCs/>
          <w:i/>
          <w:iCs/>
          <w:spacing w:val="-2"/>
          <w:u w:val="thick" w:color="000000"/>
        </w:rPr>
        <w:t xml:space="preserve"> </w:t>
      </w:r>
      <w:r>
        <w:rPr>
          <w:rFonts w:eastAsia="Arial"/>
          <w:b/>
          <w:bCs/>
          <w:i/>
          <w:iCs/>
          <w:u w:val="thick" w:color="000000"/>
        </w:rPr>
        <w:t>оксид</w:t>
      </w:r>
      <w:r>
        <w:rPr>
          <w:rFonts w:eastAsia="Arial"/>
          <w:b/>
          <w:bCs/>
          <w:i/>
          <w:iCs/>
          <w:spacing w:val="-3"/>
          <w:u w:val="thick" w:color="000000"/>
        </w:rPr>
        <w:t xml:space="preserve"> </w:t>
      </w:r>
      <w:r>
        <w:rPr>
          <w:rFonts w:eastAsia="Arial"/>
          <w:b/>
          <w:bCs/>
          <w:i/>
          <w:iCs/>
          <w:u w:val="thick" w:color="000000"/>
        </w:rPr>
        <w:t>(6)</w:t>
      </w:r>
    </w:p>
    <w:p w:rsidR="00D55626" w:rsidRDefault="003B014E">
      <w:pPr>
        <w:spacing w:before="0" w:after="0"/>
        <w:ind w:left="622" w:right="916"/>
        <w:rPr>
          <w:rFonts w:eastAsia="Microsoft Sans Serif"/>
          <w:b/>
        </w:rPr>
      </w:pPr>
      <w:r>
        <w:rPr>
          <w:rFonts w:eastAsia="Microsoft Sans Serif"/>
        </w:rPr>
        <w:t xml:space="preserve">Валовый выброс, т/год (5.1) , </w:t>
      </w:r>
      <w:r>
        <w:rPr>
          <w:rFonts w:eastAsia="Microsoft Sans Serif"/>
          <w:b/>
          <w:i/>
        </w:rPr>
        <w:t xml:space="preserve">_M_ = KNO * GIS * B / 10 ^ 6 = </w:t>
      </w:r>
      <w:r>
        <w:rPr>
          <w:rFonts w:eastAsia="Microsoft Sans Serif"/>
          <w:b/>
        </w:rPr>
        <w:t>0.13 * 1.5 * 10 / 10 ^ 6 =</w:t>
      </w:r>
      <w:r>
        <w:rPr>
          <w:rFonts w:eastAsia="Microsoft Sans Serif"/>
          <w:b/>
          <w:spacing w:val="-59"/>
        </w:rPr>
        <w:t xml:space="preserve"> </w:t>
      </w:r>
      <w:r>
        <w:rPr>
          <w:rFonts w:eastAsia="Microsoft Sans Serif"/>
          <w:b/>
        </w:rPr>
        <w:t>0.00000195</w:t>
      </w:r>
    </w:p>
    <w:p w:rsidR="00D55626" w:rsidRDefault="003B014E">
      <w:pPr>
        <w:spacing w:before="0" w:after="0"/>
        <w:ind w:left="622" w:right="916"/>
        <w:rPr>
          <w:rFonts w:eastAsia="Microsoft Sans Serif"/>
          <w:b/>
        </w:rPr>
      </w:pPr>
      <w:r>
        <w:rPr>
          <w:rFonts w:eastAsia="Microsoft Sans Serif"/>
        </w:rPr>
        <w:t>Максимальный</w:t>
      </w:r>
      <w:r>
        <w:rPr>
          <w:rFonts w:eastAsia="Microsoft Sans Serif"/>
          <w:spacing w:val="-2"/>
        </w:rPr>
        <w:t xml:space="preserve"> </w:t>
      </w:r>
      <w:r>
        <w:rPr>
          <w:rFonts w:eastAsia="Microsoft Sans Serif"/>
        </w:rPr>
        <w:t>из</w:t>
      </w:r>
      <w:r>
        <w:rPr>
          <w:rFonts w:eastAsia="Microsoft Sans Serif"/>
          <w:spacing w:val="-1"/>
        </w:rPr>
        <w:t xml:space="preserve"> </w:t>
      </w:r>
      <w:r>
        <w:rPr>
          <w:rFonts w:eastAsia="Microsoft Sans Serif"/>
        </w:rPr>
        <w:t>разовых</w:t>
      </w:r>
      <w:r>
        <w:rPr>
          <w:rFonts w:eastAsia="Microsoft Sans Serif"/>
          <w:spacing w:val="-3"/>
        </w:rPr>
        <w:t xml:space="preserve"> </w:t>
      </w:r>
      <w:r>
        <w:rPr>
          <w:rFonts w:eastAsia="Microsoft Sans Serif"/>
        </w:rPr>
        <w:t>выброс,</w:t>
      </w:r>
      <w:r>
        <w:rPr>
          <w:rFonts w:eastAsia="Microsoft Sans Serif"/>
          <w:spacing w:val="-2"/>
        </w:rPr>
        <w:t xml:space="preserve"> </w:t>
      </w:r>
      <w:r>
        <w:rPr>
          <w:rFonts w:eastAsia="Microsoft Sans Serif"/>
        </w:rPr>
        <w:t>г/с</w:t>
      </w:r>
      <w:r>
        <w:rPr>
          <w:rFonts w:eastAsia="Microsoft Sans Serif"/>
          <w:spacing w:val="-3"/>
        </w:rPr>
        <w:t xml:space="preserve"> </w:t>
      </w:r>
      <w:r>
        <w:rPr>
          <w:rFonts w:eastAsia="Microsoft Sans Serif"/>
        </w:rPr>
        <w:t>(5.2)</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_G_</w:t>
      </w:r>
      <w:r>
        <w:rPr>
          <w:rFonts w:eastAsia="Microsoft Sans Serif"/>
          <w:b/>
          <w:i/>
          <w:spacing w:val="-6"/>
        </w:rPr>
        <w:t xml:space="preserve"> </w:t>
      </w:r>
      <w:r>
        <w:rPr>
          <w:rFonts w:eastAsia="Microsoft Sans Serif"/>
          <w:b/>
          <w:i/>
        </w:rPr>
        <w:t>=</w:t>
      </w:r>
      <w:r>
        <w:rPr>
          <w:rFonts w:eastAsia="Microsoft Sans Serif"/>
          <w:b/>
          <w:i/>
          <w:spacing w:val="-2"/>
        </w:rPr>
        <w:t xml:space="preserve"> </w:t>
      </w:r>
      <w:r>
        <w:rPr>
          <w:rFonts w:eastAsia="Microsoft Sans Serif"/>
          <w:b/>
          <w:i/>
        </w:rPr>
        <w:t>KNO</w:t>
      </w:r>
      <w:r>
        <w:rPr>
          <w:rFonts w:eastAsia="Microsoft Sans Serif"/>
          <w:b/>
          <w:i/>
          <w:spacing w:val="-3"/>
        </w:rPr>
        <w:t xml:space="preserve"> </w:t>
      </w:r>
      <w:r>
        <w:rPr>
          <w:rFonts w:eastAsia="Microsoft Sans Serif"/>
          <w:b/>
          <w:i/>
        </w:rPr>
        <w:t>*</w:t>
      </w:r>
      <w:r>
        <w:rPr>
          <w:rFonts w:eastAsia="Microsoft Sans Serif"/>
          <w:b/>
          <w:i/>
          <w:spacing w:val="-7"/>
        </w:rPr>
        <w:t xml:space="preserve"> </w:t>
      </w:r>
      <w:r>
        <w:rPr>
          <w:rFonts w:eastAsia="Microsoft Sans Serif"/>
          <w:b/>
          <w:i/>
        </w:rPr>
        <w:t>GIS</w:t>
      </w:r>
      <w:r>
        <w:rPr>
          <w:rFonts w:eastAsia="Microsoft Sans Serif"/>
          <w:b/>
          <w:i/>
          <w:spacing w:val="-7"/>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rPr>
        <w:t>0.13</w:t>
      </w:r>
      <w:r>
        <w:rPr>
          <w:rFonts w:eastAsia="Microsoft Sans Serif"/>
          <w:b/>
          <w:spacing w:val="-4"/>
        </w:rPr>
        <w:t xml:space="preserve"> </w:t>
      </w:r>
      <w:r>
        <w:rPr>
          <w:rFonts w:eastAsia="Microsoft Sans Serif"/>
          <w:b/>
        </w:rPr>
        <w:t>*</w:t>
      </w:r>
      <w:r>
        <w:rPr>
          <w:rFonts w:eastAsia="Microsoft Sans Serif"/>
          <w:b/>
          <w:spacing w:val="-58"/>
        </w:rPr>
        <w:t xml:space="preserve"> </w:t>
      </w:r>
      <w:r>
        <w:rPr>
          <w:rFonts w:eastAsia="Microsoft Sans Serif"/>
          <w:b/>
        </w:rPr>
        <w:t>1.5 *</w:t>
      </w:r>
      <w:r>
        <w:rPr>
          <w:rFonts w:eastAsia="Microsoft Sans Serif"/>
          <w:b/>
          <w:spacing w:val="-1"/>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0.0000542</w:t>
      </w:r>
    </w:p>
    <w:p w:rsidR="00D55626" w:rsidRDefault="003B014E">
      <w:pPr>
        <w:spacing w:before="0" w:after="0"/>
        <w:ind w:left="622"/>
        <w:outlineLvl w:val="5"/>
        <w:rPr>
          <w:rFonts w:eastAsia="Arial"/>
          <w:b/>
          <w:bCs/>
          <w:i/>
          <w:iCs/>
          <w:u w:color="000000"/>
        </w:rPr>
      </w:pPr>
      <w:r>
        <w:rPr>
          <w:rFonts w:eastAsia="Arial"/>
          <w:b/>
          <w:bCs/>
          <w:i/>
          <w:iCs/>
          <w:u w:val="thick" w:color="000000"/>
        </w:rPr>
        <w:t>Примесь:</w:t>
      </w:r>
      <w:r>
        <w:rPr>
          <w:rFonts w:eastAsia="Arial"/>
          <w:b/>
          <w:bCs/>
          <w:i/>
          <w:iCs/>
          <w:spacing w:val="-3"/>
          <w:u w:val="thick" w:color="000000"/>
        </w:rPr>
        <w:t xml:space="preserve"> </w:t>
      </w:r>
      <w:r>
        <w:rPr>
          <w:rFonts w:eastAsia="Arial"/>
          <w:b/>
          <w:bCs/>
          <w:i/>
          <w:iCs/>
          <w:u w:val="thick" w:color="000000"/>
        </w:rPr>
        <w:t>0337</w:t>
      </w:r>
      <w:r>
        <w:rPr>
          <w:rFonts w:eastAsia="Arial"/>
          <w:b/>
          <w:bCs/>
          <w:i/>
          <w:iCs/>
          <w:spacing w:val="-2"/>
          <w:u w:val="thick" w:color="000000"/>
        </w:rPr>
        <w:t xml:space="preserve"> </w:t>
      </w:r>
      <w:r>
        <w:rPr>
          <w:rFonts w:eastAsia="Arial"/>
          <w:b/>
          <w:bCs/>
          <w:i/>
          <w:iCs/>
          <w:u w:val="thick" w:color="000000"/>
        </w:rPr>
        <w:t>Углерод</w:t>
      </w:r>
      <w:r>
        <w:rPr>
          <w:rFonts w:eastAsia="Arial"/>
          <w:b/>
          <w:bCs/>
          <w:i/>
          <w:iCs/>
          <w:spacing w:val="-1"/>
          <w:u w:val="thick" w:color="000000"/>
        </w:rPr>
        <w:t xml:space="preserve"> </w:t>
      </w:r>
      <w:r>
        <w:rPr>
          <w:rFonts w:eastAsia="Arial"/>
          <w:b/>
          <w:bCs/>
          <w:i/>
          <w:iCs/>
          <w:u w:val="thick" w:color="000000"/>
        </w:rPr>
        <w:t>оксид</w:t>
      </w:r>
      <w:r>
        <w:rPr>
          <w:rFonts w:eastAsia="Arial"/>
          <w:b/>
          <w:bCs/>
          <w:i/>
          <w:iCs/>
          <w:spacing w:val="-2"/>
          <w:u w:val="thick" w:color="000000"/>
        </w:rPr>
        <w:t xml:space="preserve"> </w:t>
      </w:r>
      <w:r>
        <w:rPr>
          <w:rFonts w:eastAsia="Arial"/>
          <w:b/>
          <w:bCs/>
          <w:i/>
          <w:iCs/>
          <w:u w:val="thick" w:color="000000"/>
        </w:rPr>
        <w:t>(594)</w:t>
      </w:r>
    </w:p>
    <w:p w:rsidR="00D55626" w:rsidRDefault="003B014E">
      <w:pPr>
        <w:spacing w:before="0" w:after="0"/>
        <w:ind w:left="622"/>
        <w:rPr>
          <w:rFonts w:eastAsia="Microsoft Sans Serif"/>
        </w:rPr>
      </w:pPr>
      <w:r>
        <w:rPr>
          <w:rFonts w:eastAsia="Microsoft Sans Serif"/>
        </w:rPr>
        <w:t>Удельное</w:t>
      </w:r>
      <w:r>
        <w:rPr>
          <w:rFonts w:eastAsia="Microsoft Sans Serif"/>
          <w:spacing w:val="-9"/>
        </w:rPr>
        <w:t xml:space="preserve"> </w:t>
      </w:r>
      <w:r>
        <w:rPr>
          <w:rFonts w:eastAsia="Microsoft Sans Serif"/>
        </w:rPr>
        <w:t>выделение</w:t>
      </w:r>
      <w:r>
        <w:rPr>
          <w:rFonts w:eastAsia="Microsoft Sans Serif"/>
          <w:spacing w:val="-7"/>
        </w:rPr>
        <w:t xml:space="preserve"> </w:t>
      </w:r>
      <w:r>
        <w:rPr>
          <w:rFonts w:eastAsia="Microsoft Sans Serif"/>
        </w:rPr>
        <w:t>загрязняющих</w:t>
      </w:r>
      <w:r>
        <w:rPr>
          <w:rFonts w:eastAsia="Microsoft Sans Serif"/>
          <w:spacing w:val="-8"/>
        </w:rPr>
        <w:t xml:space="preserve"> </w:t>
      </w:r>
      <w:r>
        <w:rPr>
          <w:rFonts w:eastAsia="Microsoft Sans Serif"/>
        </w:rPr>
        <w:t>веществ,</w:t>
      </w:r>
    </w:p>
    <w:p w:rsidR="00D55626" w:rsidRDefault="003B014E">
      <w:pPr>
        <w:spacing w:before="0" w:after="0"/>
        <w:ind w:left="622"/>
        <w:rPr>
          <w:rFonts w:eastAsia="Microsoft Sans Serif"/>
          <w:b/>
        </w:rPr>
      </w:pPr>
      <w:r>
        <w:rPr>
          <w:rFonts w:eastAsia="Microsoft Sans Serif"/>
        </w:rPr>
        <w:t>г/кг</w:t>
      </w:r>
      <w:r>
        <w:rPr>
          <w:rFonts w:eastAsia="Microsoft Sans Serif"/>
          <w:spacing w:val="-2"/>
        </w:rPr>
        <w:t xml:space="preserve"> </w:t>
      </w:r>
      <w:r>
        <w:rPr>
          <w:rFonts w:eastAsia="Microsoft Sans Serif"/>
        </w:rPr>
        <w:t>расходуемого</w:t>
      </w:r>
      <w:r>
        <w:rPr>
          <w:rFonts w:eastAsia="Microsoft Sans Serif"/>
          <w:spacing w:val="-3"/>
        </w:rPr>
        <w:t xml:space="preserve"> </w:t>
      </w:r>
      <w:r>
        <w:rPr>
          <w:rFonts w:eastAsia="Microsoft Sans Serif"/>
        </w:rPr>
        <w:t>материала</w:t>
      </w:r>
      <w:r>
        <w:rPr>
          <w:rFonts w:eastAsia="Microsoft Sans Serif"/>
          <w:spacing w:val="-3"/>
        </w:rPr>
        <w:t xml:space="preserve"> </w:t>
      </w:r>
      <w:r>
        <w:rPr>
          <w:rFonts w:eastAsia="Microsoft Sans Serif"/>
        </w:rPr>
        <w:t>(табл.</w:t>
      </w:r>
      <w:r>
        <w:rPr>
          <w:rFonts w:eastAsia="Microsoft Sans Serif"/>
          <w:spacing w:val="-2"/>
        </w:rPr>
        <w:t xml:space="preserve"> </w:t>
      </w:r>
      <w:r>
        <w:rPr>
          <w:rFonts w:eastAsia="Microsoft Sans Serif"/>
        </w:rPr>
        <w:t>1,</w:t>
      </w:r>
      <w:r>
        <w:rPr>
          <w:rFonts w:eastAsia="Microsoft Sans Serif"/>
          <w:spacing w:val="-4"/>
        </w:rPr>
        <w:t xml:space="preserve"> </w:t>
      </w:r>
      <w:r>
        <w:rPr>
          <w:rFonts w:eastAsia="Microsoft Sans Serif"/>
        </w:rPr>
        <w:t>3)</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GIS</w:t>
      </w:r>
      <w:r>
        <w:rPr>
          <w:rFonts w:eastAsia="Microsoft Sans Serif"/>
          <w:b/>
          <w:i/>
          <w:spacing w:val="-8"/>
        </w:rPr>
        <w:t xml:space="preserve"> </w:t>
      </w:r>
      <w:r>
        <w:rPr>
          <w:rFonts w:eastAsia="Microsoft Sans Serif"/>
          <w:b/>
          <w:i/>
        </w:rPr>
        <w:t>=</w:t>
      </w:r>
      <w:r>
        <w:rPr>
          <w:rFonts w:eastAsia="Microsoft Sans Serif"/>
          <w:b/>
          <w:i/>
          <w:spacing w:val="-4"/>
        </w:rPr>
        <w:t xml:space="preserve"> </w:t>
      </w:r>
      <w:r>
        <w:rPr>
          <w:rFonts w:eastAsia="Microsoft Sans Serif"/>
          <w:b/>
        </w:rPr>
        <w:t>13.3</w:t>
      </w:r>
    </w:p>
    <w:p w:rsidR="00D55626" w:rsidRDefault="003B014E">
      <w:pPr>
        <w:spacing w:before="0" w:after="0"/>
        <w:ind w:left="622"/>
        <w:rPr>
          <w:rFonts w:eastAsia="Microsoft Sans Serif"/>
          <w:b/>
        </w:rPr>
      </w:pP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(5.1)</w:t>
      </w:r>
      <w:r>
        <w:rPr>
          <w:rFonts w:eastAsia="Microsoft Sans Serif"/>
          <w:spacing w:val="2"/>
        </w:rPr>
        <w:t xml:space="preserve"> </w:t>
      </w:r>
      <w:r>
        <w:rPr>
          <w:rFonts w:eastAsia="Microsoft Sans Serif"/>
        </w:rPr>
        <w:t>,</w:t>
      </w:r>
      <w:r>
        <w:rPr>
          <w:rFonts w:eastAsia="Microsoft Sans Serif"/>
          <w:spacing w:val="6"/>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GIS *</w:t>
      </w:r>
      <w:r>
        <w:rPr>
          <w:rFonts w:eastAsia="Microsoft Sans Serif"/>
          <w:b/>
          <w:i/>
          <w:spacing w:val="-2"/>
        </w:rPr>
        <w:t xml:space="preserve"> </w:t>
      </w:r>
      <w:r>
        <w:rPr>
          <w:rFonts w:eastAsia="Microsoft Sans Serif"/>
          <w:b/>
          <w:i/>
        </w:rPr>
        <w:t>B</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10 ^</w:t>
      </w:r>
      <w:r>
        <w:rPr>
          <w:rFonts w:eastAsia="Microsoft Sans Serif"/>
          <w:b/>
          <w:i/>
          <w:spacing w:val="-1"/>
        </w:rPr>
        <w:t xml:space="preserve"> </w:t>
      </w:r>
      <w:r>
        <w:rPr>
          <w:rFonts w:eastAsia="Microsoft Sans Serif"/>
          <w:b/>
          <w:i/>
        </w:rPr>
        <w:t>6</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13.3</w:t>
      </w:r>
      <w:r>
        <w:rPr>
          <w:rFonts w:eastAsia="Microsoft Sans Serif"/>
          <w:b/>
          <w:spacing w:val="-2"/>
        </w:rPr>
        <w:t xml:space="preserve"> </w:t>
      </w:r>
      <w:r>
        <w:rPr>
          <w:rFonts w:eastAsia="Microsoft Sans Serif"/>
          <w:b/>
        </w:rPr>
        <w:t>* 10</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10</w:t>
      </w:r>
      <w:r>
        <w:rPr>
          <w:rFonts w:eastAsia="Microsoft Sans Serif"/>
          <w:b/>
          <w:spacing w:val="-2"/>
        </w:rPr>
        <w:t xml:space="preserve"> </w:t>
      </w:r>
      <w:r>
        <w:rPr>
          <w:rFonts w:eastAsia="Microsoft Sans Serif"/>
          <w:b/>
        </w:rPr>
        <w:t>^ 6</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0.000133</w:t>
      </w:r>
    </w:p>
    <w:p w:rsidR="00D55626" w:rsidRDefault="003B014E">
      <w:pPr>
        <w:spacing w:before="0" w:after="0"/>
        <w:ind w:left="622"/>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2"/>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2"/>
        </w:rPr>
        <w:t xml:space="preserve"> </w:t>
      </w:r>
      <w:r>
        <w:rPr>
          <w:rFonts w:eastAsia="Microsoft Sans Serif"/>
        </w:rPr>
        <w:t>(5.2)</w:t>
      </w:r>
      <w:r>
        <w:rPr>
          <w:rFonts w:eastAsia="Microsoft Sans Serif"/>
          <w:spacing w:val="-1"/>
        </w:rPr>
        <w:t xml:space="preserve"> </w:t>
      </w:r>
      <w:r>
        <w:rPr>
          <w:rFonts w:eastAsia="Microsoft Sans Serif"/>
        </w:rPr>
        <w:t>,</w:t>
      </w:r>
      <w:r>
        <w:rPr>
          <w:rFonts w:eastAsia="Microsoft Sans Serif"/>
          <w:spacing w:val="5"/>
        </w:rPr>
        <w:t xml:space="preserve"> </w:t>
      </w:r>
      <w:r>
        <w:rPr>
          <w:rFonts w:eastAsia="Microsoft Sans Serif"/>
          <w:b/>
          <w:i/>
        </w:rPr>
        <w:t>_G_</w:t>
      </w:r>
      <w:r>
        <w:rPr>
          <w:rFonts w:eastAsia="Microsoft Sans Serif"/>
          <w:b/>
          <w:i/>
          <w:spacing w:val="-5"/>
        </w:rPr>
        <w:t xml:space="preserve"> </w:t>
      </w:r>
      <w:r>
        <w:rPr>
          <w:rFonts w:eastAsia="Microsoft Sans Serif"/>
          <w:b/>
          <w:i/>
        </w:rPr>
        <w:t>=</w:t>
      </w:r>
      <w:r>
        <w:rPr>
          <w:rFonts w:eastAsia="Microsoft Sans Serif"/>
          <w:b/>
          <w:i/>
          <w:spacing w:val="-4"/>
        </w:rPr>
        <w:t xml:space="preserve"> </w:t>
      </w:r>
      <w:r>
        <w:rPr>
          <w:rFonts w:eastAsia="Microsoft Sans Serif"/>
          <w:b/>
          <w:i/>
        </w:rPr>
        <w:t>GIS</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BMAX</w:t>
      </w:r>
      <w:r>
        <w:rPr>
          <w:rFonts w:eastAsia="Microsoft Sans Serif"/>
          <w:b/>
          <w:i/>
          <w:spacing w:val="-5"/>
        </w:rPr>
        <w:t xml:space="preserve"> </w:t>
      </w:r>
      <w:r>
        <w:rPr>
          <w:rFonts w:eastAsia="Microsoft Sans Serif"/>
          <w:b/>
          <w:i/>
        </w:rPr>
        <w:t>/</w:t>
      </w:r>
      <w:r>
        <w:rPr>
          <w:rFonts w:eastAsia="Microsoft Sans Serif"/>
          <w:b/>
          <w:i/>
          <w:spacing w:val="-1"/>
        </w:rPr>
        <w:t xml:space="preserve"> </w:t>
      </w:r>
      <w:r>
        <w:rPr>
          <w:rFonts w:eastAsia="Microsoft Sans Serif"/>
          <w:b/>
          <w:i/>
        </w:rPr>
        <w:t>3600</w:t>
      </w:r>
      <w:r>
        <w:rPr>
          <w:rFonts w:eastAsia="Microsoft Sans Serif"/>
          <w:b/>
          <w:i/>
          <w:spacing w:val="-5"/>
        </w:rPr>
        <w:t xml:space="preserve"> </w:t>
      </w:r>
      <w:r>
        <w:rPr>
          <w:rFonts w:eastAsia="Microsoft Sans Serif"/>
          <w:b/>
          <w:i/>
        </w:rPr>
        <w:t>=</w:t>
      </w:r>
      <w:r>
        <w:rPr>
          <w:rFonts w:eastAsia="Microsoft Sans Serif"/>
          <w:b/>
          <w:i/>
          <w:spacing w:val="-2"/>
        </w:rPr>
        <w:t xml:space="preserve"> </w:t>
      </w:r>
      <w:r>
        <w:rPr>
          <w:rFonts w:eastAsia="Microsoft Sans Serif"/>
          <w:b/>
        </w:rPr>
        <w:t>13.3</w:t>
      </w:r>
      <w:r>
        <w:rPr>
          <w:rFonts w:eastAsia="Microsoft Sans Serif"/>
          <w:b/>
          <w:spacing w:val="-5"/>
        </w:rPr>
        <w:t xml:space="preserve"> </w:t>
      </w:r>
      <w:r>
        <w:rPr>
          <w:rFonts w:eastAsia="Microsoft Sans Serif"/>
          <w:b/>
        </w:rPr>
        <w:t>*</w:t>
      </w:r>
      <w:r>
        <w:rPr>
          <w:rFonts w:eastAsia="Microsoft Sans Serif"/>
          <w:b/>
          <w:spacing w:val="-4"/>
        </w:rPr>
        <w:t xml:space="preserve"> </w:t>
      </w:r>
      <w:r>
        <w:rPr>
          <w:rFonts w:eastAsia="Microsoft Sans Serif"/>
          <w:b/>
        </w:rPr>
        <w:t>1</w:t>
      </w:r>
      <w:r>
        <w:rPr>
          <w:rFonts w:eastAsia="Microsoft Sans Serif"/>
          <w:b/>
          <w:spacing w:val="-5"/>
        </w:rPr>
        <w:t xml:space="preserve"> </w:t>
      </w:r>
      <w:r>
        <w:rPr>
          <w:rFonts w:eastAsia="Microsoft Sans Serif"/>
          <w:b/>
        </w:rPr>
        <w:t>/</w:t>
      </w:r>
      <w:r>
        <w:rPr>
          <w:rFonts w:eastAsia="Microsoft Sans Serif"/>
          <w:b/>
          <w:spacing w:val="-1"/>
        </w:rPr>
        <w:t xml:space="preserve"> </w:t>
      </w:r>
      <w:r>
        <w:rPr>
          <w:rFonts w:eastAsia="Microsoft Sans Serif"/>
          <w:b/>
        </w:rPr>
        <w:t>3600</w:t>
      </w:r>
    </w:p>
    <w:p w:rsidR="00D55626" w:rsidRDefault="003B014E">
      <w:pPr>
        <w:spacing w:before="0" w:after="0"/>
        <w:ind w:left="622"/>
        <w:outlineLvl w:val="4"/>
        <w:rPr>
          <w:rFonts w:eastAsia="Arial"/>
          <w:b/>
          <w:bCs/>
        </w:rPr>
      </w:pPr>
      <w:r>
        <w:rPr>
          <w:rFonts w:eastAsia="Arial"/>
          <w:b/>
          <w:bCs/>
        </w:rPr>
        <w:t>= 0.003694</w:t>
      </w:r>
    </w:p>
    <w:p w:rsidR="00D55626" w:rsidRDefault="003B014E">
      <w:pPr>
        <w:spacing w:before="0" w:after="0"/>
        <w:ind w:left="622"/>
        <w:rPr>
          <w:rFonts w:eastAsia="Microsoft Sans Serif"/>
        </w:rPr>
      </w:pPr>
      <w:r>
        <w:rPr>
          <w:rFonts w:eastAsia="Microsoft Sans Serif"/>
        </w:rPr>
        <w:t>ИТОГО:</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0123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Железо</w:t>
            </w:r>
            <w:r>
              <w:rPr>
                <w:rFonts w:eastAsia="Microsoft Sans Serif"/>
                <w:spacing w:val="-6"/>
              </w:rPr>
              <w:t xml:space="preserve"> </w:t>
            </w:r>
            <w:r>
              <w:rPr>
                <w:rFonts w:eastAsia="Microsoft Sans Serif"/>
              </w:rPr>
              <w:t>(II,</w:t>
            </w:r>
            <w:r>
              <w:rPr>
                <w:rFonts w:eastAsia="Microsoft Sans Serif"/>
                <w:spacing w:val="-6"/>
              </w:rPr>
              <w:t xml:space="preserve"> </w:t>
            </w:r>
            <w:r>
              <w:rPr>
                <w:rFonts w:eastAsia="Microsoft Sans Serif"/>
              </w:rPr>
              <w:t>III)</w:t>
            </w:r>
            <w:r>
              <w:rPr>
                <w:rFonts w:eastAsia="Microsoft Sans Serif"/>
                <w:spacing w:val="-4"/>
              </w:rPr>
              <w:t xml:space="preserve"> </w:t>
            </w:r>
            <w:r>
              <w:rPr>
                <w:rFonts w:eastAsia="Microsoft Sans Serif"/>
              </w:rPr>
              <w:t>оксиды</w:t>
            </w:r>
            <w:r>
              <w:rPr>
                <w:rFonts w:eastAsia="Microsoft Sans Serif"/>
                <w:spacing w:val="-5"/>
              </w:rPr>
              <w:t xml:space="preserve"> </w:t>
            </w:r>
            <w:r>
              <w:rPr>
                <w:rFonts w:eastAsia="Microsoft Sans Serif"/>
              </w:rPr>
              <w:t>/в</w:t>
            </w:r>
            <w:r>
              <w:rPr>
                <w:rFonts w:eastAsia="Microsoft Sans Serif"/>
                <w:spacing w:val="-4"/>
              </w:rPr>
              <w:t xml:space="preserve"> </w:t>
            </w:r>
            <w:r>
              <w:rPr>
                <w:rFonts w:eastAsia="Microsoft Sans Serif"/>
              </w:rPr>
              <w:t>пересчете</w:t>
            </w:r>
            <w:r>
              <w:rPr>
                <w:rFonts w:eastAsia="Microsoft Sans Serif"/>
                <w:spacing w:val="-6"/>
              </w:rPr>
              <w:t xml:space="preserve"> </w:t>
            </w:r>
            <w:r>
              <w:rPr>
                <w:rFonts w:eastAsia="Microsoft Sans Serif"/>
              </w:rPr>
              <w:t>на</w:t>
            </w:r>
            <w:r>
              <w:rPr>
                <w:rFonts w:eastAsia="Microsoft Sans Serif"/>
                <w:spacing w:val="-5"/>
              </w:rPr>
              <w:t xml:space="preserve"> </w:t>
            </w:r>
            <w:r>
              <w:rPr>
                <w:rFonts w:eastAsia="Microsoft Sans Serif"/>
              </w:rPr>
              <w:t>железо/</w:t>
            </w:r>
            <w:r>
              <w:rPr>
                <w:rFonts w:eastAsia="Microsoft Sans Serif"/>
                <w:spacing w:val="-56"/>
              </w:rPr>
              <w:t xml:space="preserve"> </w:t>
            </w:r>
            <w:r>
              <w:rPr>
                <w:rFonts w:eastAsia="Microsoft Sans Serif"/>
              </w:rPr>
              <w:t>(277)</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0.00297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0.000107</w:t>
            </w:r>
          </w:p>
        </w:tc>
      </w:tr>
      <w:tr w:rsidR="00D55626">
        <w:trPr>
          <w:trHeight w:val="505"/>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0143</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652"/>
              <w:rPr>
                <w:rFonts w:eastAsia="Microsoft Sans Serif"/>
              </w:rPr>
            </w:pPr>
            <w:r>
              <w:rPr>
                <w:rFonts w:eastAsia="Microsoft Sans Serif"/>
              </w:rPr>
              <w:t>Марганец и его соединения /в пересчете на</w:t>
            </w:r>
            <w:r>
              <w:rPr>
                <w:rFonts w:eastAsia="Microsoft Sans Serif"/>
                <w:spacing w:val="-56"/>
              </w:rPr>
              <w:t xml:space="preserve"> </w:t>
            </w:r>
            <w:r>
              <w:rPr>
                <w:rFonts w:eastAsia="Microsoft Sans Serif"/>
              </w:rPr>
              <w:t>марганца</w:t>
            </w:r>
            <w:r>
              <w:rPr>
                <w:rFonts w:eastAsia="Microsoft Sans Serif"/>
                <w:spacing w:val="-2"/>
              </w:rPr>
              <w:t xml:space="preserve"> </w:t>
            </w:r>
            <w:r>
              <w:rPr>
                <w:rFonts w:eastAsia="Microsoft Sans Serif"/>
              </w:rPr>
              <w:t>(IV)</w:t>
            </w:r>
            <w:r>
              <w:rPr>
                <w:rFonts w:eastAsia="Microsoft Sans Serif"/>
                <w:spacing w:val="1"/>
              </w:rPr>
              <w:t xml:space="preserve"> </w:t>
            </w:r>
            <w:r>
              <w:rPr>
                <w:rFonts w:eastAsia="Microsoft Sans Serif"/>
              </w:rPr>
              <w:t>оксид/</w:t>
            </w:r>
            <w:r>
              <w:rPr>
                <w:rFonts w:eastAsia="Microsoft Sans Serif"/>
                <w:spacing w:val="1"/>
              </w:rPr>
              <w:t xml:space="preserve"> </w:t>
            </w:r>
            <w:r>
              <w:rPr>
                <w:rFonts w:eastAsia="Microsoft Sans Serif"/>
              </w:rPr>
              <w:t>(332)</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0.0002556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0.0000092</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0301</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Азота</w:t>
            </w:r>
            <w:r>
              <w:rPr>
                <w:rFonts w:eastAsia="Microsoft Sans Serif"/>
                <w:spacing w:val="-5"/>
              </w:rPr>
              <w:t xml:space="preserve"> </w:t>
            </w:r>
            <w:r>
              <w:rPr>
                <w:rFonts w:eastAsia="Microsoft Sans Serif"/>
              </w:rPr>
              <w:t>(IV)</w:t>
            </w:r>
            <w:r>
              <w:rPr>
                <w:rFonts w:eastAsia="Microsoft Sans Serif"/>
                <w:spacing w:val="-5"/>
              </w:rPr>
              <w:t xml:space="preserve"> </w:t>
            </w:r>
            <w:r>
              <w:rPr>
                <w:rFonts w:eastAsia="Microsoft Sans Serif"/>
              </w:rPr>
              <w:t>диоксид</w:t>
            </w:r>
            <w:r>
              <w:rPr>
                <w:rFonts w:eastAsia="Microsoft Sans Serif"/>
                <w:spacing w:val="-6"/>
              </w:rPr>
              <w:t xml:space="preserve"> </w:t>
            </w:r>
            <w:r>
              <w:rPr>
                <w:rFonts w:eastAsia="Microsoft Sans Serif"/>
              </w:rPr>
              <w:t>(4)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0.0003333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0.000012</w:t>
            </w:r>
          </w:p>
        </w:tc>
      </w:tr>
      <w:tr w:rsidR="00D55626">
        <w:trPr>
          <w:trHeight w:val="253"/>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0304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Азот</w:t>
            </w:r>
            <w:r>
              <w:rPr>
                <w:rFonts w:eastAsia="Microsoft Sans Serif"/>
                <w:spacing w:val="-5"/>
              </w:rPr>
              <w:t xml:space="preserve"> </w:t>
            </w:r>
            <w:r>
              <w:rPr>
                <w:rFonts w:eastAsia="Microsoft Sans Serif"/>
              </w:rPr>
              <w:t>(II)</w:t>
            </w:r>
            <w:r>
              <w:rPr>
                <w:rFonts w:eastAsia="Microsoft Sans Serif"/>
                <w:spacing w:val="-5"/>
              </w:rPr>
              <w:t xml:space="preserve"> </w:t>
            </w:r>
            <w:r>
              <w:rPr>
                <w:rFonts w:eastAsia="Microsoft Sans Serif"/>
              </w:rPr>
              <w:t>оксид</w:t>
            </w:r>
            <w:r>
              <w:rPr>
                <w:rFonts w:eastAsia="Microsoft Sans Serif"/>
                <w:spacing w:val="-5"/>
              </w:rPr>
              <w:t xml:space="preserve"> </w:t>
            </w:r>
            <w:r>
              <w:rPr>
                <w:rFonts w:eastAsia="Microsoft Sans Serif"/>
              </w:rPr>
              <w:t>(6)</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0.0000542</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0.00000195</w:t>
            </w:r>
          </w:p>
        </w:tc>
      </w:tr>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0337</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Углерод</w:t>
            </w:r>
            <w:r>
              <w:rPr>
                <w:rFonts w:eastAsia="Microsoft Sans Serif"/>
                <w:spacing w:val="-7"/>
              </w:rPr>
              <w:t xml:space="preserve"> </w:t>
            </w:r>
            <w:r>
              <w:rPr>
                <w:rFonts w:eastAsia="Microsoft Sans Serif"/>
              </w:rPr>
              <w:t>оксид</w:t>
            </w:r>
            <w:r>
              <w:rPr>
                <w:rFonts w:eastAsia="Microsoft Sans Serif"/>
                <w:spacing w:val="-5"/>
              </w:rPr>
              <w:t xml:space="preserve"> </w:t>
            </w:r>
            <w:r>
              <w:rPr>
                <w:rFonts w:eastAsia="Microsoft Sans Serif"/>
              </w:rPr>
              <w:t>(594)</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0.003694</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0.000133</w:t>
            </w:r>
          </w:p>
        </w:tc>
      </w:tr>
      <w:tr w:rsidR="00D55626">
        <w:trPr>
          <w:trHeight w:val="50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0342</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ight="1047"/>
              <w:rPr>
                <w:rFonts w:eastAsia="Microsoft Sans Serif"/>
              </w:rPr>
            </w:pPr>
            <w:r>
              <w:rPr>
                <w:rFonts w:eastAsia="Microsoft Sans Serif"/>
                <w:spacing w:val="-1"/>
              </w:rPr>
              <w:t>Фтористые</w:t>
            </w:r>
            <w:r>
              <w:rPr>
                <w:rFonts w:eastAsia="Microsoft Sans Serif"/>
                <w:spacing w:val="-13"/>
              </w:rPr>
              <w:t xml:space="preserve"> </w:t>
            </w:r>
            <w:r>
              <w:rPr>
                <w:rFonts w:eastAsia="Microsoft Sans Serif"/>
              </w:rPr>
              <w:t>газообразные</w:t>
            </w:r>
            <w:r>
              <w:rPr>
                <w:rFonts w:eastAsia="Microsoft Sans Serif"/>
                <w:spacing w:val="-11"/>
              </w:rPr>
              <w:t xml:space="preserve"> </w:t>
            </w:r>
            <w:r>
              <w:rPr>
                <w:rFonts w:eastAsia="Microsoft Sans Serif"/>
              </w:rPr>
              <w:t>соединения</w:t>
            </w:r>
            <w:r>
              <w:rPr>
                <w:rFonts w:eastAsia="Microsoft Sans Serif"/>
                <w:spacing w:val="-13"/>
              </w:rPr>
              <w:t xml:space="preserve"> </w:t>
            </w:r>
            <w:r>
              <w:rPr>
                <w:rFonts w:eastAsia="Microsoft Sans Serif"/>
              </w:rPr>
              <w:t>/в</w:t>
            </w:r>
            <w:r>
              <w:rPr>
                <w:rFonts w:eastAsia="Microsoft Sans Serif"/>
                <w:spacing w:val="-55"/>
              </w:rPr>
              <w:t xml:space="preserve"> </w:t>
            </w:r>
            <w:r>
              <w:rPr>
                <w:rFonts w:eastAsia="Microsoft Sans Serif"/>
              </w:rPr>
              <w:t>пересчете</w:t>
            </w:r>
            <w:r>
              <w:rPr>
                <w:rFonts w:eastAsia="Microsoft Sans Serif"/>
                <w:spacing w:val="-1"/>
              </w:rPr>
              <w:t xml:space="preserve"> </w:t>
            </w:r>
            <w:r>
              <w:rPr>
                <w:rFonts w:eastAsia="Microsoft Sans Serif"/>
              </w:rPr>
              <w:t>на</w:t>
            </w:r>
            <w:r>
              <w:rPr>
                <w:rFonts w:eastAsia="Microsoft Sans Serif"/>
                <w:spacing w:val="1"/>
              </w:rPr>
              <w:t xml:space="preserve"> </w:t>
            </w:r>
            <w:r>
              <w:rPr>
                <w:rFonts w:eastAsia="Microsoft Sans Serif"/>
              </w:rPr>
              <w:t>фтор/</w:t>
            </w:r>
            <w:r>
              <w:rPr>
                <w:rFonts w:eastAsia="Microsoft Sans Serif"/>
                <w:spacing w:val="2"/>
              </w:rPr>
              <w:t xml:space="preserve"> </w:t>
            </w:r>
            <w:r>
              <w:rPr>
                <w:rFonts w:eastAsia="Microsoft Sans Serif"/>
              </w:rPr>
              <w:t>(627)</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0.0002083</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5"/>
              <w:jc w:val="right"/>
              <w:rPr>
                <w:rFonts w:eastAsia="Microsoft Sans Serif"/>
              </w:rPr>
            </w:pPr>
            <w:r>
              <w:rPr>
                <w:rFonts w:eastAsia="Microsoft Sans Serif"/>
              </w:rPr>
              <w:t>0.0000075</w:t>
            </w:r>
          </w:p>
        </w:tc>
      </w:tr>
      <w:tr w:rsidR="00D55626">
        <w:trPr>
          <w:trHeight w:val="760"/>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0344</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Фториды</w:t>
            </w:r>
            <w:r>
              <w:rPr>
                <w:rFonts w:eastAsia="Microsoft Sans Serif"/>
                <w:spacing w:val="-15"/>
              </w:rPr>
              <w:t xml:space="preserve"> </w:t>
            </w:r>
            <w:r>
              <w:rPr>
                <w:rFonts w:eastAsia="Microsoft Sans Serif"/>
              </w:rPr>
              <w:t>неорганические</w:t>
            </w:r>
            <w:r>
              <w:rPr>
                <w:rFonts w:eastAsia="Microsoft Sans Serif"/>
                <w:spacing w:val="-13"/>
              </w:rPr>
              <w:t xml:space="preserve"> </w:t>
            </w:r>
            <w:r>
              <w:rPr>
                <w:rFonts w:eastAsia="Microsoft Sans Serif"/>
              </w:rPr>
              <w:t>плохо</w:t>
            </w:r>
            <w:r>
              <w:rPr>
                <w:rFonts w:eastAsia="Microsoft Sans Serif"/>
                <w:spacing w:val="-13"/>
              </w:rPr>
              <w:t xml:space="preserve"> </w:t>
            </w:r>
            <w:r>
              <w:rPr>
                <w:rFonts w:eastAsia="Microsoft Sans Serif"/>
              </w:rPr>
              <w:t>растворимые</w:t>
            </w:r>
            <w:r>
              <w:rPr>
                <w:rFonts w:eastAsia="Microsoft Sans Serif"/>
                <w:spacing w:val="-14"/>
              </w:rPr>
              <w:t xml:space="preserve"> </w:t>
            </w:r>
            <w:r>
              <w:rPr>
                <w:rFonts w:eastAsia="Microsoft Sans Serif"/>
              </w:rPr>
              <w:t>-</w:t>
            </w:r>
            <w:r>
              <w:rPr>
                <w:rFonts w:eastAsia="Microsoft Sans Serif"/>
                <w:spacing w:val="-56"/>
              </w:rPr>
              <w:t xml:space="preserve"> </w:t>
            </w:r>
            <w:r>
              <w:rPr>
                <w:rFonts w:eastAsia="Microsoft Sans Serif"/>
              </w:rPr>
              <w:t>(алюминия фторид, кальция фторид, натрия</w:t>
            </w:r>
            <w:r>
              <w:rPr>
                <w:rFonts w:eastAsia="Microsoft Sans Serif"/>
                <w:spacing w:val="1"/>
              </w:rPr>
              <w:t xml:space="preserve"> </w:t>
            </w:r>
            <w:r>
              <w:rPr>
                <w:rFonts w:eastAsia="Microsoft Sans Serif"/>
              </w:rPr>
              <w:t>гексафторалюминат)</w:t>
            </w:r>
            <w:r>
              <w:rPr>
                <w:rFonts w:eastAsia="Microsoft Sans Serif"/>
                <w:spacing w:val="1"/>
              </w:rPr>
              <w:t xml:space="preserve"> </w:t>
            </w:r>
            <w:r>
              <w:rPr>
                <w:rFonts w:eastAsia="Microsoft Sans Serif"/>
              </w:rPr>
              <w:t>(625)</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0.000917</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0.000033</w:t>
            </w:r>
          </w:p>
        </w:tc>
      </w:tr>
      <w:tr w:rsidR="00D55626">
        <w:trPr>
          <w:trHeight w:val="1264"/>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2908</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Пыль неорганическая: 70-20% двуокиси кремния</w:t>
            </w:r>
            <w:r>
              <w:rPr>
                <w:rFonts w:eastAsia="Microsoft Sans Serif"/>
                <w:spacing w:val="-56"/>
              </w:rPr>
              <w:t xml:space="preserve"> </w:t>
            </w:r>
            <w:r>
              <w:rPr>
                <w:rFonts w:eastAsia="Microsoft Sans Serif"/>
              </w:rPr>
              <w:t>(шамот,</w:t>
            </w:r>
            <w:r>
              <w:rPr>
                <w:rFonts w:eastAsia="Microsoft Sans Serif"/>
                <w:spacing w:val="-8"/>
              </w:rPr>
              <w:t xml:space="preserve"> </w:t>
            </w:r>
            <w:r>
              <w:rPr>
                <w:rFonts w:eastAsia="Microsoft Sans Serif"/>
              </w:rPr>
              <w:t>цемент,</w:t>
            </w:r>
            <w:r>
              <w:rPr>
                <w:rFonts w:eastAsia="Microsoft Sans Serif"/>
                <w:spacing w:val="-8"/>
              </w:rPr>
              <w:t xml:space="preserve"> </w:t>
            </w:r>
            <w:r>
              <w:rPr>
                <w:rFonts w:eastAsia="Microsoft Sans Serif"/>
              </w:rPr>
              <w:t>пыль</w:t>
            </w:r>
            <w:r>
              <w:rPr>
                <w:rFonts w:eastAsia="Microsoft Sans Serif"/>
                <w:spacing w:val="-9"/>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4"/>
              </w:rPr>
              <w:t xml:space="preserve"> </w:t>
            </w:r>
            <w:r>
              <w:rPr>
                <w:rFonts w:eastAsia="Microsoft Sans Serif"/>
              </w:rPr>
              <w:t>-</w:t>
            </w:r>
            <w:r>
              <w:rPr>
                <w:rFonts w:eastAsia="Microsoft Sans Serif"/>
                <w:spacing w:val="-56"/>
              </w:rPr>
              <w:t xml:space="preserve"> </w:t>
            </w:r>
            <w:r>
              <w:rPr>
                <w:rFonts w:eastAsia="Microsoft Sans Serif"/>
              </w:rPr>
              <w:t xml:space="preserve">глина, глинистый сланец, </w:t>
            </w:r>
            <w:r>
              <w:rPr>
                <w:rFonts w:eastAsia="Microsoft Sans Serif"/>
              </w:rPr>
              <w:t>доменный шлак, песок,</w:t>
            </w:r>
            <w:r>
              <w:rPr>
                <w:rFonts w:eastAsia="Microsoft Sans Serif"/>
                <w:spacing w:val="-56"/>
              </w:rPr>
              <w:t xml:space="preserve"> </w:t>
            </w:r>
            <w:r>
              <w:rPr>
                <w:rFonts w:eastAsia="Microsoft Sans Serif"/>
              </w:rPr>
              <w:t>клинкер,</w:t>
            </w:r>
            <w:r>
              <w:rPr>
                <w:rFonts w:eastAsia="Microsoft Sans Serif"/>
                <w:spacing w:val="-2"/>
              </w:rPr>
              <w:t xml:space="preserve"> </w:t>
            </w:r>
            <w:r>
              <w:rPr>
                <w:rFonts w:eastAsia="Microsoft Sans Serif"/>
              </w:rPr>
              <w:t>зола, кремнезем, зола</w:t>
            </w:r>
            <w:r>
              <w:rPr>
                <w:rFonts w:eastAsia="Microsoft Sans Serif"/>
                <w:spacing w:val="-2"/>
              </w:rPr>
              <w:t xml:space="preserve"> </w:t>
            </w:r>
            <w:r>
              <w:rPr>
                <w:rFonts w:eastAsia="Microsoft Sans Serif"/>
              </w:rPr>
              <w:t>углей</w:t>
            </w:r>
          </w:p>
          <w:p w:rsidR="00D55626" w:rsidRDefault="003B014E">
            <w:pPr>
              <w:spacing w:before="0" w:after="0"/>
              <w:ind w:left="25"/>
              <w:rPr>
                <w:rFonts w:eastAsia="Microsoft Sans Serif"/>
              </w:rPr>
            </w:pPr>
            <w:r>
              <w:rPr>
                <w:rFonts w:eastAsia="Microsoft Sans Serif"/>
                <w:spacing w:val="-1"/>
              </w:rPr>
              <w:t>казахстанских</w:t>
            </w:r>
            <w:r>
              <w:rPr>
                <w:rFonts w:eastAsia="Microsoft Sans Serif"/>
                <w:spacing w:val="-12"/>
              </w:rPr>
              <w:t xml:space="preserve"> </w:t>
            </w:r>
            <w:r>
              <w:rPr>
                <w:rFonts w:eastAsia="Microsoft Sans Serif"/>
                <w:spacing w:val="-1"/>
              </w:rPr>
              <w:t>месторождений)</w:t>
            </w:r>
            <w:r>
              <w:rPr>
                <w:rFonts w:eastAsia="Microsoft Sans Serif"/>
                <w:spacing w:val="-11"/>
              </w:rPr>
              <w:t xml:space="preserve"> </w:t>
            </w:r>
            <w:r>
              <w:rPr>
                <w:rFonts w:eastAsia="Microsoft Sans Serif"/>
              </w:rPr>
              <w:t>(503)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0.000389</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4"/>
              <w:jc w:val="right"/>
              <w:rPr>
                <w:rFonts w:eastAsia="Microsoft Sans Serif"/>
              </w:rPr>
            </w:pPr>
            <w:r>
              <w:rPr>
                <w:rFonts w:eastAsia="Microsoft Sans Serif"/>
              </w:rPr>
              <w:t>0.000014</w:t>
            </w:r>
          </w:p>
        </w:tc>
      </w:tr>
    </w:tbl>
    <w:p w:rsidR="00D55626" w:rsidRDefault="00D55626">
      <w:pPr>
        <w:spacing w:before="0" w:after="0"/>
        <w:rPr>
          <w:rFonts w:eastAsia="Microsoft Sans Serif"/>
          <w:sz w:val="13"/>
        </w:rPr>
      </w:pPr>
    </w:p>
    <w:p w:rsidR="00D55626" w:rsidRDefault="003B014E">
      <w:pPr>
        <w:spacing w:before="0" w:after="0"/>
        <w:ind w:left="3699"/>
        <w:rPr>
          <w:rFonts w:eastAsia="Microsoft Sans Serif"/>
          <w:b/>
          <w:u w:val="thick"/>
        </w:rPr>
      </w:pPr>
      <w:r>
        <w:rPr>
          <w:rFonts w:eastAsia="Microsoft Sans Serif"/>
          <w:b/>
          <w:u w:val="thick"/>
        </w:rPr>
        <w:t>Площадка</w:t>
      </w:r>
      <w:r>
        <w:rPr>
          <w:rFonts w:eastAsia="Microsoft Sans Serif"/>
          <w:b/>
          <w:spacing w:val="-3"/>
          <w:u w:val="thick"/>
        </w:rPr>
        <w:t xml:space="preserve"> </w:t>
      </w:r>
      <w:r>
        <w:rPr>
          <w:rFonts w:eastAsia="Microsoft Sans Serif"/>
          <w:b/>
          <w:u w:val="thick"/>
        </w:rPr>
        <w:t>рекультивации</w:t>
      </w:r>
    </w:p>
    <w:p w:rsidR="00D55626" w:rsidRDefault="00D55626">
      <w:pPr>
        <w:spacing w:before="0" w:after="0"/>
        <w:ind w:left="3699"/>
        <w:rPr>
          <w:rFonts w:eastAsia="Microsoft Sans Serif"/>
          <w:b/>
          <w:u w:val="thick"/>
        </w:rPr>
      </w:pPr>
    </w:p>
    <w:p w:rsidR="00D55626" w:rsidRDefault="003B014E">
      <w:pPr>
        <w:spacing w:before="0" w:after="0"/>
        <w:ind w:left="622" w:right="1210"/>
        <w:outlineLvl w:val="5"/>
        <w:rPr>
          <w:rFonts w:eastAsia="Arial"/>
          <w:b/>
          <w:bCs/>
          <w:i/>
          <w:iCs/>
          <w:u w:color="000000"/>
        </w:rPr>
      </w:pPr>
      <w:r>
        <w:rPr>
          <w:rFonts w:eastAsia="Arial"/>
          <w:b/>
          <w:bCs/>
          <w:i/>
          <w:iCs/>
          <w:u w:val="thick" w:color="000000"/>
        </w:rPr>
        <w:t>Источник загрязнения N 6040, Ссыпка и перемещение грунта при</w:t>
      </w:r>
      <w:r>
        <w:rPr>
          <w:rFonts w:eastAsia="Arial"/>
          <w:b/>
          <w:bCs/>
          <w:i/>
          <w:iCs/>
          <w:spacing w:val="-59"/>
          <w:u w:color="000000"/>
        </w:rPr>
        <w:t xml:space="preserve"> </w:t>
      </w:r>
      <w:r>
        <w:rPr>
          <w:rFonts w:eastAsia="Arial"/>
          <w:b/>
          <w:bCs/>
          <w:i/>
          <w:iCs/>
          <w:u w:val="thick" w:color="000000"/>
        </w:rPr>
        <w:t>рекультивации</w:t>
      </w:r>
    </w:p>
    <w:p w:rsidR="00D55626" w:rsidRDefault="003B014E">
      <w:pPr>
        <w:spacing w:before="0" w:after="0"/>
        <w:ind w:left="622"/>
        <w:rPr>
          <w:rFonts w:eastAsia="Microsoft Sans Serif"/>
        </w:rPr>
      </w:pPr>
      <w:r>
        <w:rPr>
          <w:rFonts w:eastAsia="Microsoft Sans Serif"/>
        </w:rPr>
        <w:t>Список</w:t>
      </w:r>
      <w:r>
        <w:rPr>
          <w:rFonts w:eastAsia="Microsoft Sans Serif"/>
          <w:spacing w:val="-7"/>
        </w:rPr>
        <w:t xml:space="preserve"> </w:t>
      </w:r>
      <w:r>
        <w:rPr>
          <w:rFonts w:eastAsia="Microsoft Sans Serif"/>
        </w:rPr>
        <w:t>литературы:</w:t>
      </w:r>
    </w:p>
    <w:p w:rsidR="00D55626" w:rsidRDefault="003B014E">
      <w:pPr>
        <w:spacing w:before="0" w:after="0"/>
        <w:ind w:left="622" w:right="2986"/>
        <w:rPr>
          <w:rFonts w:eastAsia="Microsoft Sans Serif"/>
        </w:rPr>
      </w:pPr>
      <w:r>
        <w:rPr>
          <w:rFonts w:eastAsia="Microsoft Sans Serif"/>
        </w:rPr>
        <w:t>"Сборник</w:t>
      </w:r>
      <w:r>
        <w:rPr>
          <w:rFonts w:eastAsia="Microsoft Sans Serif"/>
          <w:spacing w:val="-8"/>
        </w:rPr>
        <w:t xml:space="preserve"> </w:t>
      </w:r>
      <w:r>
        <w:rPr>
          <w:rFonts w:eastAsia="Microsoft Sans Serif"/>
        </w:rPr>
        <w:t>методик</w:t>
      </w:r>
      <w:r>
        <w:rPr>
          <w:rFonts w:eastAsia="Microsoft Sans Serif"/>
          <w:spacing w:val="-6"/>
        </w:rPr>
        <w:t xml:space="preserve"> </w:t>
      </w:r>
      <w:r>
        <w:rPr>
          <w:rFonts w:eastAsia="Microsoft Sans Serif"/>
        </w:rPr>
        <w:t>по</w:t>
      </w:r>
      <w:r>
        <w:rPr>
          <w:rFonts w:eastAsia="Microsoft Sans Serif"/>
          <w:spacing w:val="-8"/>
        </w:rPr>
        <w:t xml:space="preserve"> </w:t>
      </w:r>
      <w:r>
        <w:rPr>
          <w:rFonts w:eastAsia="Microsoft Sans Serif"/>
        </w:rPr>
        <w:t>расчету</w:t>
      </w:r>
      <w:r>
        <w:rPr>
          <w:rFonts w:eastAsia="Microsoft Sans Serif"/>
          <w:spacing w:val="-8"/>
        </w:rPr>
        <w:t xml:space="preserve"> </w:t>
      </w:r>
      <w:r>
        <w:rPr>
          <w:rFonts w:eastAsia="Microsoft Sans Serif"/>
        </w:rPr>
        <w:t>выбросов</w:t>
      </w:r>
      <w:r>
        <w:rPr>
          <w:rFonts w:eastAsia="Microsoft Sans Serif"/>
          <w:spacing w:val="-7"/>
        </w:rPr>
        <w:t xml:space="preserve"> </w:t>
      </w:r>
      <w:r>
        <w:rPr>
          <w:rFonts w:eastAsia="Microsoft Sans Serif"/>
        </w:rPr>
        <w:t>вредных</w:t>
      </w:r>
      <w:r>
        <w:rPr>
          <w:rFonts w:eastAsia="Microsoft Sans Serif"/>
          <w:spacing w:val="-8"/>
        </w:rPr>
        <w:t xml:space="preserve"> </w:t>
      </w:r>
      <w:r>
        <w:rPr>
          <w:rFonts w:eastAsia="Microsoft Sans Serif"/>
        </w:rPr>
        <w:t>в</w:t>
      </w:r>
      <w:r>
        <w:rPr>
          <w:rFonts w:eastAsia="Microsoft Sans Serif"/>
          <w:spacing w:val="-6"/>
        </w:rPr>
        <w:t xml:space="preserve"> </w:t>
      </w:r>
      <w:r>
        <w:rPr>
          <w:rFonts w:eastAsia="Microsoft Sans Serif"/>
        </w:rPr>
        <w:t>атмосферу</w:t>
      </w:r>
      <w:r>
        <w:rPr>
          <w:rFonts w:eastAsia="Microsoft Sans Serif"/>
          <w:spacing w:val="-56"/>
        </w:rPr>
        <w:t xml:space="preserve"> </w:t>
      </w:r>
      <w:r>
        <w:rPr>
          <w:rFonts w:eastAsia="Microsoft Sans Serif"/>
          <w:spacing w:val="-1"/>
        </w:rPr>
        <w:t>различными</w:t>
      </w:r>
      <w:r>
        <w:rPr>
          <w:rFonts w:eastAsia="Microsoft Sans Serif"/>
          <w:spacing w:val="-13"/>
        </w:rPr>
        <w:t xml:space="preserve"> </w:t>
      </w:r>
      <w:r>
        <w:rPr>
          <w:rFonts w:eastAsia="Microsoft Sans Serif"/>
          <w:spacing w:val="-1"/>
        </w:rPr>
        <w:t>производствами".</w:t>
      </w:r>
      <w:r>
        <w:rPr>
          <w:rFonts w:eastAsia="Microsoft Sans Serif"/>
          <w:spacing w:val="-11"/>
        </w:rPr>
        <w:t xml:space="preserve"> </w:t>
      </w:r>
      <w:r>
        <w:rPr>
          <w:rFonts w:eastAsia="Microsoft Sans Serif"/>
          <w:spacing w:val="-1"/>
        </w:rPr>
        <w:t>Алматы,</w:t>
      </w:r>
      <w:r>
        <w:rPr>
          <w:rFonts w:eastAsia="Microsoft Sans Serif"/>
          <w:spacing w:val="-11"/>
        </w:rPr>
        <w:t xml:space="preserve"> </w:t>
      </w:r>
      <w:r>
        <w:rPr>
          <w:rFonts w:eastAsia="Microsoft Sans Serif"/>
          <w:spacing w:val="-1"/>
        </w:rPr>
        <w:t>КазЭКОЭКСП,</w:t>
      </w:r>
      <w:r>
        <w:rPr>
          <w:rFonts w:eastAsia="Microsoft Sans Serif"/>
          <w:spacing w:val="-9"/>
        </w:rPr>
        <w:t xml:space="preserve"> </w:t>
      </w:r>
      <w:r>
        <w:rPr>
          <w:rFonts w:eastAsia="Microsoft Sans Serif"/>
        </w:rPr>
        <w:t>1996</w:t>
      </w:r>
      <w:r>
        <w:rPr>
          <w:rFonts w:eastAsia="Microsoft Sans Serif"/>
          <w:spacing w:val="-14"/>
        </w:rPr>
        <w:t xml:space="preserve"> </w:t>
      </w:r>
      <w:r>
        <w:rPr>
          <w:rFonts w:eastAsia="Microsoft Sans Serif"/>
        </w:rPr>
        <w:t>г.</w:t>
      </w:r>
    </w:p>
    <w:p w:rsidR="00D55626" w:rsidRDefault="003B014E">
      <w:pPr>
        <w:spacing w:before="0" w:after="0"/>
        <w:ind w:left="622" w:right="1522"/>
        <w:rPr>
          <w:rFonts w:eastAsia="Microsoft Sans Serif"/>
        </w:rPr>
      </w:pPr>
      <w:r>
        <w:rPr>
          <w:rFonts w:eastAsia="Microsoft Sans Serif"/>
        </w:rPr>
        <w:t>п.9.3.</w:t>
      </w:r>
      <w:r>
        <w:rPr>
          <w:rFonts w:eastAsia="Microsoft Sans Serif"/>
          <w:spacing w:val="-10"/>
        </w:rPr>
        <w:t xml:space="preserve"> </w:t>
      </w:r>
      <w:r>
        <w:rPr>
          <w:rFonts w:eastAsia="Microsoft Sans Serif"/>
        </w:rPr>
        <w:t>Расчет</w:t>
      </w:r>
      <w:r>
        <w:rPr>
          <w:rFonts w:eastAsia="Microsoft Sans Serif"/>
          <w:spacing w:val="-11"/>
        </w:rPr>
        <w:t xml:space="preserve"> </w:t>
      </w:r>
      <w:r>
        <w:rPr>
          <w:rFonts w:eastAsia="Microsoft Sans Serif"/>
        </w:rPr>
        <w:t>выбросов</w:t>
      </w:r>
      <w:r>
        <w:rPr>
          <w:rFonts w:eastAsia="Microsoft Sans Serif"/>
          <w:spacing w:val="-10"/>
        </w:rPr>
        <w:t xml:space="preserve"> </w:t>
      </w:r>
      <w:r>
        <w:rPr>
          <w:rFonts w:eastAsia="Microsoft Sans Serif"/>
        </w:rPr>
        <w:t>вредных</w:t>
      </w:r>
      <w:r>
        <w:rPr>
          <w:rFonts w:eastAsia="Microsoft Sans Serif"/>
          <w:spacing w:val="-11"/>
        </w:rPr>
        <w:t xml:space="preserve"> </w:t>
      </w:r>
      <w:r>
        <w:rPr>
          <w:rFonts w:eastAsia="Microsoft Sans Serif"/>
        </w:rPr>
        <w:t>веществ</w:t>
      </w:r>
      <w:r>
        <w:rPr>
          <w:rFonts w:eastAsia="Microsoft Sans Serif"/>
          <w:spacing w:val="-10"/>
        </w:rPr>
        <w:t xml:space="preserve"> </w:t>
      </w:r>
      <w:r>
        <w:rPr>
          <w:rFonts w:eastAsia="Microsoft Sans Serif"/>
        </w:rPr>
        <w:t>неорганизованными</w:t>
      </w:r>
      <w:r>
        <w:rPr>
          <w:rFonts w:eastAsia="Microsoft Sans Serif"/>
          <w:spacing w:val="-11"/>
        </w:rPr>
        <w:t xml:space="preserve"> </w:t>
      </w:r>
      <w:r>
        <w:rPr>
          <w:rFonts w:eastAsia="Microsoft Sans Serif"/>
        </w:rPr>
        <w:t>источниками</w:t>
      </w:r>
      <w:r>
        <w:rPr>
          <w:rFonts w:eastAsia="Microsoft Sans Serif"/>
          <w:spacing w:val="-56"/>
        </w:rPr>
        <w:t xml:space="preserve"> </w:t>
      </w:r>
      <w:r>
        <w:rPr>
          <w:rFonts w:eastAsia="Microsoft Sans Serif"/>
        </w:rPr>
        <w:t>Примечание:</w:t>
      </w:r>
      <w:r>
        <w:rPr>
          <w:rFonts w:eastAsia="Microsoft Sans Serif"/>
          <w:spacing w:val="-1"/>
        </w:rPr>
        <w:t xml:space="preserve"> </w:t>
      </w:r>
      <w:r>
        <w:rPr>
          <w:rFonts w:eastAsia="Microsoft Sans Serif"/>
        </w:rPr>
        <w:t>некоторые</w:t>
      </w:r>
      <w:r>
        <w:rPr>
          <w:rFonts w:eastAsia="Microsoft Sans Serif"/>
          <w:spacing w:val="-1"/>
        </w:rPr>
        <w:t xml:space="preserve"> </w:t>
      </w:r>
      <w:r>
        <w:rPr>
          <w:rFonts w:eastAsia="Microsoft Sans Serif"/>
        </w:rPr>
        <w:t>вспомогательные</w:t>
      </w:r>
      <w:r>
        <w:rPr>
          <w:rFonts w:eastAsia="Microsoft Sans Serif"/>
          <w:spacing w:val="-2"/>
        </w:rPr>
        <w:t xml:space="preserve"> </w:t>
      </w:r>
      <w:r>
        <w:rPr>
          <w:rFonts w:eastAsia="Microsoft Sans Serif"/>
        </w:rPr>
        <w:t>коэффициенты</w:t>
      </w:r>
      <w:r>
        <w:rPr>
          <w:rFonts w:eastAsia="Microsoft Sans Serif"/>
          <w:spacing w:val="-2"/>
        </w:rPr>
        <w:t xml:space="preserve"> </w:t>
      </w:r>
      <w:r>
        <w:rPr>
          <w:rFonts w:eastAsia="Microsoft Sans Serif"/>
        </w:rPr>
        <w:t>для</w:t>
      </w:r>
    </w:p>
    <w:p w:rsidR="00D55626" w:rsidRDefault="003B014E">
      <w:pPr>
        <w:spacing w:before="0" w:after="0"/>
        <w:ind w:left="622" w:right="2712"/>
        <w:rPr>
          <w:rFonts w:eastAsia="Microsoft Sans Serif"/>
        </w:rPr>
      </w:pPr>
      <w:r>
        <w:rPr>
          <w:rFonts w:eastAsia="Microsoft Sans Serif"/>
        </w:rPr>
        <w:t xml:space="preserve">пылящих материалов (кроме угля) взяты </w:t>
      </w:r>
      <w:r>
        <w:rPr>
          <w:rFonts w:eastAsia="Microsoft Sans Serif"/>
        </w:rPr>
        <w:t>из: "Методических</w:t>
      </w:r>
      <w:r>
        <w:rPr>
          <w:rFonts w:eastAsia="Microsoft Sans Serif"/>
          <w:spacing w:val="1"/>
        </w:rPr>
        <w:t xml:space="preserve"> </w:t>
      </w:r>
      <w:r>
        <w:rPr>
          <w:rFonts w:eastAsia="Microsoft Sans Serif"/>
        </w:rPr>
        <w:t>указаний по расчету выбросов загрязняющих веществ в атмосферу</w:t>
      </w:r>
      <w:r>
        <w:rPr>
          <w:rFonts w:eastAsia="Microsoft Sans Serif"/>
          <w:spacing w:val="1"/>
        </w:rPr>
        <w:t xml:space="preserve"> </w:t>
      </w:r>
      <w:r>
        <w:rPr>
          <w:rFonts w:eastAsia="Microsoft Sans Serif"/>
        </w:rPr>
        <w:t>предприятиями строительной индустрии. Предприятия нерудных</w:t>
      </w:r>
      <w:r>
        <w:rPr>
          <w:rFonts w:eastAsia="Microsoft Sans Serif"/>
          <w:spacing w:val="1"/>
        </w:rPr>
        <w:t xml:space="preserve"> </w:t>
      </w:r>
      <w:r>
        <w:rPr>
          <w:rFonts w:eastAsia="Microsoft Sans Serif"/>
        </w:rPr>
        <w:t>материалов</w:t>
      </w:r>
      <w:r>
        <w:rPr>
          <w:rFonts w:eastAsia="Microsoft Sans Serif"/>
          <w:spacing w:val="-4"/>
        </w:rPr>
        <w:t xml:space="preserve"> </w:t>
      </w:r>
      <w:r>
        <w:rPr>
          <w:rFonts w:eastAsia="Microsoft Sans Serif"/>
        </w:rPr>
        <w:t>и</w:t>
      </w:r>
      <w:r>
        <w:rPr>
          <w:rFonts w:eastAsia="Microsoft Sans Serif"/>
          <w:spacing w:val="-6"/>
        </w:rPr>
        <w:t xml:space="preserve"> </w:t>
      </w:r>
      <w:r>
        <w:rPr>
          <w:rFonts w:eastAsia="Microsoft Sans Serif"/>
        </w:rPr>
        <w:t>пористых</w:t>
      </w:r>
      <w:r>
        <w:rPr>
          <w:rFonts w:eastAsia="Microsoft Sans Serif"/>
          <w:spacing w:val="-6"/>
        </w:rPr>
        <w:t xml:space="preserve"> </w:t>
      </w:r>
      <w:r>
        <w:rPr>
          <w:rFonts w:eastAsia="Microsoft Sans Serif"/>
        </w:rPr>
        <w:t>заполнителей",</w:t>
      </w:r>
      <w:r>
        <w:rPr>
          <w:rFonts w:eastAsia="Microsoft Sans Serif"/>
          <w:spacing w:val="-3"/>
        </w:rPr>
        <w:t xml:space="preserve"> </w:t>
      </w:r>
      <w:r>
        <w:rPr>
          <w:rFonts w:eastAsia="Microsoft Sans Serif"/>
        </w:rPr>
        <w:t>Алма-Ата,</w:t>
      </w:r>
      <w:r>
        <w:rPr>
          <w:rFonts w:eastAsia="Microsoft Sans Serif"/>
          <w:spacing w:val="-3"/>
        </w:rPr>
        <w:t xml:space="preserve"> </w:t>
      </w:r>
      <w:r>
        <w:rPr>
          <w:rFonts w:eastAsia="Microsoft Sans Serif"/>
        </w:rPr>
        <w:t>НПО</w:t>
      </w:r>
      <w:r>
        <w:rPr>
          <w:rFonts w:eastAsia="Microsoft Sans Serif"/>
          <w:spacing w:val="-4"/>
        </w:rPr>
        <w:t xml:space="preserve"> </w:t>
      </w:r>
      <w:r>
        <w:rPr>
          <w:rFonts w:eastAsia="Microsoft Sans Serif"/>
        </w:rPr>
        <w:t>Амал,</w:t>
      </w:r>
      <w:r>
        <w:rPr>
          <w:rFonts w:eastAsia="Microsoft Sans Serif"/>
          <w:spacing w:val="-3"/>
        </w:rPr>
        <w:t xml:space="preserve"> </w:t>
      </w:r>
      <w:r>
        <w:rPr>
          <w:rFonts w:eastAsia="Microsoft Sans Serif"/>
        </w:rPr>
        <w:t>1992г.</w:t>
      </w:r>
    </w:p>
    <w:p w:rsidR="00D55626" w:rsidRDefault="003B014E">
      <w:pPr>
        <w:spacing w:before="0" w:after="0"/>
        <w:ind w:left="622" w:right="1522"/>
        <w:rPr>
          <w:rFonts w:eastAsia="Microsoft Sans Serif"/>
          <w:spacing w:val="-55"/>
        </w:rPr>
      </w:pPr>
      <w:r>
        <w:rPr>
          <w:rFonts w:eastAsia="Microsoft Sans Serif"/>
        </w:rPr>
        <w:t>Вид</w:t>
      </w:r>
      <w:r>
        <w:rPr>
          <w:rFonts w:eastAsia="Microsoft Sans Serif"/>
          <w:spacing w:val="-6"/>
        </w:rPr>
        <w:t xml:space="preserve"> </w:t>
      </w:r>
      <w:r>
        <w:rPr>
          <w:rFonts w:eastAsia="Microsoft Sans Serif"/>
        </w:rPr>
        <w:t>работ:</w:t>
      </w:r>
      <w:r>
        <w:rPr>
          <w:rFonts w:eastAsia="Microsoft Sans Serif"/>
          <w:spacing w:val="-6"/>
        </w:rPr>
        <w:t xml:space="preserve"> </w:t>
      </w:r>
      <w:r>
        <w:rPr>
          <w:rFonts w:eastAsia="Microsoft Sans Serif"/>
        </w:rPr>
        <w:t>Расчет</w:t>
      </w:r>
      <w:r>
        <w:rPr>
          <w:rFonts w:eastAsia="Microsoft Sans Serif"/>
          <w:spacing w:val="-7"/>
        </w:rPr>
        <w:t xml:space="preserve"> </w:t>
      </w:r>
      <w:r>
        <w:rPr>
          <w:rFonts w:eastAsia="Microsoft Sans Serif"/>
        </w:rPr>
        <w:t>выбросов</w:t>
      </w:r>
      <w:r>
        <w:rPr>
          <w:rFonts w:eastAsia="Microsoft Sans Serif"/>
          <w:spacing w:val="-7"/>
        </w:rPr>
        <w:t xml:space="preserve"> </w:t>
      </w:r>
      <w:r>
        <w:rPr>
          <w:rFonts w:eastAsia="Microsoft Sans Serif"/>
        </w:rPr>
        <w:t>при</w:t>
      </w:r>
      <w:r>
        <w:rPr>
          <w:rFonts w:eastAsia="Microsoft Sans Serif"/>
          <w:spacing w:val="-9"/>
        </w:rPr>
        <w:t xml:space="preserve"> </w:t>
      </w:r>
      <w:r>
        <w:rPr>
          <w:rFonts w:eastAsia="Microsoft Sans Serif"/>
        </w:rPr>
        <w:t>погрузочно-разгрузочны</w:t>
      </w:r>
      <w:r>
        <w:rPr>
          <w:rFonts w:eastAsia="Microsoft Sans Serif"/>
        </w:rPr>
        <w:t>х</w:t>
      </w:r>
      <w:r>
        <w:rPr>
          <w:rFonts w:eastAsia="Microsoft Sans Serif"/>
          <w:spacing w:val="-8"/>
        </w:rPr>
        <w:t xml:space="preserve"> </w:t>
      </w:r>
      <w:r>
        <w:rPr>
          <w:rFonts w:eastAsia="Microsoft Sans Serif"/>
        </w:rPr>
        <w:t>работах</w:t>
      </w:r>
      <w:r>
        <w:rPr>
          <w:rFonts w:eastAsia="Microsoft Sans Serif"/>
          <w:spacing w:val="-9"/>
        </w:rPr>
        <w:t xml:space="preserve"> </w:t>
      </w:r>
      <w:r>
        <w:rPr>
          <w:rFonts w:eastAsia="Microsoft Sans Serif"/>
        </w:rPr>
        <w:t>(п.</w:t>
      </w:r>
      <w:r>
        <w:rPr>
          <w:rFonts w:eastAsia="Microsoft Sans Serif"/>
          <w:spacing w:val="-6"/>
        </w:rPr>
        <w:t xml:space="preserve"> </w:t>
      </w:r>
      <w:r>
        <w:rPr>
          <w:rFonts w:eastAsia="Microsoft Sans Serif"/>
        </w:rPr>
        <w:t>9.3.3)</w:t>
      </w:r>
      <w:r>
        <w:rPr>
          <w:rFonts w:eastAsia="Microsoft Sans Serif"/>
          <w:spacing w:val="-55"/>
        </w:rPr>
        <w:t xml:space="preserve"> </w:t>
      </w:r>
    </w:p>
    <w:p w:rsidR="00D55626" w:rsidRDefault="003B014E">
      <w:pPr>
        <w:spacing w:before="0" w:after="0"/>
        <w:ind w:left="622" w:right="1522"/>
        <w:rPr>
          <w:rFonts w:eastAsia="Microsoft Sans Serif"/>
        </w:rPr>
      </w:pPr>
      <w:r>
        <w:rPr>
          <w:rFonts w:eastAsia="Microsoft Sans Serif"/>
        </w:rPr>
        <w:t>Материал:</w:t>
      </w:r>
      <w:r>
        <w:rPr>
          <w:rFonts w:eastAsia="Microsoft Sans Serif"/>
          <w:spacing w:val="4"/>
        </w:rPr>
        <w:t xml:space="preserve"> </w:t>
      </w:r>
      <w:r>
        <w:rPr>
          <w:rFonts w:eastAsia="Microsoft Sans Serif"/>
        </w:rPr>
        <w:t>Глина</w:t>
      </w:r>
    </w:p>
    <w:p w:rsidR="00D55626" w:rsidRDefault="003B014E">
      <w:pPr>
        <w:spacing w:before="0" w:after="0"/>
        <w:ind w:left="622"/>
        <w:rPr>
          <w:rFonts w:eastAsia="Microsoft Sans Serif"/>
        </w:rPr>
      </w:pPr>
      <w:r>
        <w:rPr>
          <w:rFonts w:eastAsia="Microsoft Sans Serif"/>
        </w:rPr>
        <w:t>Влажность</w:t>
      </w:r>
      <w:r>
        <w:rPr>
          <w:rFonts w:eastAsia="Microsoft Sans Serif"/>
          <w:spacing w:val="-2"/>
        </w:rPr>
        <w:t xml:space="preserve"> </w:t>
      </w:r>
      <w:r>
        <w:rPr>
          <w:rFonts w:eastAsia="Microsoft Sans Serif"/>
        </w:rPr>
        <w:t>материала</w:t>
      </w:r>
      <w:r>
        <w:rPr>
          <w:rFonts w:eastAsia="Microsoft Sans Serif"/>
          <w:spacing w:val="-4"/>
        </w:rPr>
        <w:t xml:space="preserve"> </w:t>
      </w:r>
      <w:r>
        <w:rPr>
          <w:rFonts w:eastAsia="Microsoft Sans Serif"/>
        </w:rPr>
        <w:t>в</w:t>
      </w:r>
      <w:r>
        <w:rPr>
          <w:rFonts w:eastAsia="Microsoft Sans Serif"/>
          <w:spacing w:val="-1"/>
        </w:rPr>
        <w:t xml:space="preserve"> </w:t>
      </w:r>
      <w:r>
        <w:rPr>
          <w:rFonts w:eastAsia="Microsoft Sans Serif"/>
        </w:rPr>
        <w:t>диапазоне:</w:t>
      </w:r>
      <w:r>
        <w:rPr>
          <w:rFonts w:eastAsia="Microsoft Sans Serif"/>
          <w:spacing w:val="-3"/>
        </w:rPr>
        <w:t xml:space="preserve"> </w:t>
      </w:r>
      <w:r>
        <w:rPr>
          <w:rFonts w:eastAsia="Microsoft Sans Serif"/>
        </w:rPr>
        <w:t>0.5</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rPr>
        <w:t>1.0</w:t>
      </w:r>
      <w:r>
        <w:rPr>
          <w:rFonts w:eastAsia="Microsoft Sans Serif"/>
          <w:spacing w:val="-3"/>
        </w:rPr>
        <w:t xml:space="preserve"> </w:t>
      </w:r>
      <w:r>
        <w:rPr>
          <w:rFonts w:eastAsia="Microsoft Sans Serif"/>
        </w:rPr>
        <w:t>%</w:t>
      </w:r>
    </w:p>
    <w:p w:rsidR="00D55626" w:rsidRDefault="003B014E">
      <w:pPr>
        <w:spacing w:before="0" w:after="0"/>
        <w:ind w:left="622"/>
        <w:rPr>
          <w:rFonts w:eastAsia="Microsoft Sans Serif"/>
          <w:b/>
        </w:rPr>
      </w:pPr>
      <w:r>
        <w:rPr>
          <w:rFonts w:eastAsia="Microsoft Sans Serif"/>
        </w:rPr>
        <w:t>Коэфф.,</w:t>
      </w:r>
      <w:r>
        <w:rPr>
          <w:rFonts w:eastAsia="Microsoft Sans Serif"/>
          <w:spacing w:val="-5"/>
        </w:rPr>
        <w:t xml:space="preserve"> </w:t>
      </w:r>
      <w:r>
        <w:rPr>
          <w:rFonts w:eastAsia="Microsoft Sans Serif"/>
        </w:rPr>
        <w:t>учитывающий</w:t>
      </w:r>
      <w:r>
        <w:rPr>
          <w:rFonts w:eastAsia="Microsoft Sans Serif"/>
          <w:spacing w:val="-6"/>
        </w:rPr>
        <w:t xml:space="preserve"> </w:t>
      </w:r>
      <w:r>
        <w:rPr>
          <w:rFonts w:eastAsia="Microsoft Sans Serif"/>
        </w:rPr>
        <w:t>влажность</w:t>
      </w:r>
      <w:r>
        <w:rPr>
          <w:rFonts w:eastAsia="Microsoft Sans Serif"/>
          <w:spacing w:val="-5"/>
        </w:rPr>
        <w:t xml:space="preserve"> </w:t>
      </w:r>
      <w:r>
        <w:rPr>
          <w:rFonts w:eastAsia="Microsoft Sans Serif"/>
        </w:rPr>
        <w:t>материала(табл.9.1)</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K0</w:t>
      </w:r>
      <w:r>
        <w:rPr>
          <w:rFonts w:eastAsia="Microsoft Sans Serif"/>
          <w:b/>
          <w:i/>
          <w:spacing w:val="-8"/>
        </w:rPr>
        <w:t xml:space="preserve"> </w:t>
      </w:r>
      <w:r>
        <w:rPr>
          <w:rFonts w:eastAsia="Microsoft Sans Serif"/>
          <w:b/>
          <w:i/>
        </w:rPr>
        <w:t>=</w:t>
      </w:r>
      <w:r>
        <w:rPr>
          <w:rFonts w:eastAsia="Microsoft Sans Serif"/>
          <w:b/>
          <w:i/>
          <w:spacing w:val="-7"/>
        </w:rPr>
        <w:t xml:space="preserve"> </w:t>
      </w:r>
      <w:r>
        <w:rPr>
          <w:rFonts w:eastAsia="Microsoft Sans Serif"/>
          <w:b/>
        </w:rPr>
        <w:t>1.5</w:t>
      </w:r>
    </w:p>
    <w:p w:rsidR="00D55626" w:rsidRDefault="003B014E">
      <w:pPr>
        <w:spacing w:before="0" w:after="0"/>
        <w:ind w:left="622"/>
        <w:rPr>
          <w:rFonts w:eastAsia="Microsoft Sans Serif"/>
        </w:rPr>
      </w:pPr>
      <w:r>
        <w:rPr>
          <w:rFonts w:eastAsia="Microsoft Sans Serif"/>
        </w:rPr>
        <w:t>Скорость</w:t>
      </w:r>
      <w:r>
        <w:rPr>
          <w:rFonts w:eastAsia="Microsoft Sans Serif"/>
          <w:spacing w:val="-3"/>
        </w:rPr>
        <w:t xml:space="preserve"> </w:t>
      </w:r>
      <w:r>
        <w:rPr>
          <w:rFonts w:eastAsia="Microsoft Sans Serif"/>
        </w:rPr>
        <w:t>ветра</w:t>
      </w:r>
      <w:r>
        <w:rPr>
          <w:rFonts w:eastAsia="Microsoft Sans Serif"/>
          <w:spacing w:val="-6"/>
        </w:rPr>
        <w:t xml:space="preserve"> </w:t>
      </w:r>
      <w:r>
        <w:rPr>
          <w:rFonts w:eastAsia="Microsoft Sans Serif"/>
        </w:rPr>
        <w:t>в</w:t>
      </w:r>
      <w:r>
        <w:rPr>
          <w:rFonts w:eastAsia="Microsoft Sans Serif"/>
          <w:spacing w:val="-5"/>
        </w:rPr>
        <w:t xml:space="preserve"> </w:t>
      </w:r>
      <w:r>
        <w:rPr>
          <w:rFonts w:eastAsia="Microsoft Sans Serif"/>
        </w:rPr>
        <w:t>диапазоне:</w:t>
      </w:r>
      <w:r>
        <w:rPr>
          <w:rFonts w:eastAsia="Microsoft Sans Serif"/>
          <w:spacing w:val="-1"/>
        </w:rPr>
        <w:t xml:space="preserve"> </w:t>
      </w:r>
      <w:r>
        <w:rPr>
          <w:rFonts w:eastAsia="Microsoft Sans Serif"/>
        </w:rPr>
        <w:t>2.0</w:t>
      </w:r>
      <w:r>
        <w:rPr>
          <w:rFonts w:eastAsia="Microsoft Sans Serif"/>
          <w:spacing w:val="-3"/>
        </w:rPr>
        <w:t xml:space="preserve"> </w:t>
      </w:r>
      <w:r>
        <w:rPr>
          <w:rFonts w:eastAsia="Microsoft Sans Serif"/>
        </w:rPr>
        <w:t>-</w:t>
      </w:r>
      <w:r>
        <w:rPr>
          <w:rFonts w:eastAsia="Microsoft Sans Serif"/>
          <w:spacing w:val="-4"/>
        </w:rPr>
        <w:t xml:space="preserve"> </w:t>
      </w:r>
      <w:r>
        <w:rPr>
          <w:rFonts w:eastAsia="Microsoft Sans Serif"/>
        </w:rPr>
        <w:t>5.0</w:t>
      </w:r>
      <w:r>
        <w:rPr>
          <w:rFonts w:eastAsia="Microsoft Sans Serif"/>
          <w:spacing w:val="-5"/>
        </w:rPr>
        <w:t xml:space="preserve"> </w:t>
      </w:r>
      <w:r>
        <w:rPr>
          <w:rFonts w:eastAsia="Microsoft Sans Serif"/>
        </w:rPr>
        <w:t>м/с</w:t>
      </w:r>
    </w:p>
    <w:p w:rsidR="00D55626" w:rsidRDefault="003B014E">
      <w:pPr>
        <w:spacing w:before="0" w:after="0"/>
        <w:ind w:left="622"/>
        <w:rPr>
          <w:rFonts w:eastAsia="Microsoft Sans Serif"/>
          <w:b/>
        </w:rPr>
      </w:pPr>
      <w:r>
        <w:rPr>
          <w:rFonts w:eastAsia="Microsoft Sans Serif"/>
        </w:rPr>
        <w:t>Коэфф.,</w:t>
      </w:r>
      <w:r>
        <w:rPr>
          <w:rFonts w:eastAsia="Microsoft Sans Serif"/>
          <w:spacing w:val="-5"/>
        </w:rPr>
        <w:t xml:space="preserve"> </w:t>
      </w:r>
      <w:r>
        <w:rPr>
          <w:rFonts w:eastAsia="Microsoft Sans Serif"/>
        </w:rPr>
        <w:t>учитывающий</w:t>
      </w:r>
      <w:r>
        <w:rPr>
          <w:rFonts w:eastAsia="Microsoft Sans Serif"/>
          <w:spacing w:val="-6"/>
        </w:rPr>
        <w:t xml:space="preserve"> </w:t>
      </w:r>
      <w:r>
        <w:rPr>
          <w:rFonts w:eastAsia="Microsoft Sans Serif"/>
        </w:rPr>
        <w:t>среднегодовую</w:t>
      </w:r>
      <w:r>
        <w:rPr>
          <w:rFonts w:eastAsia="Microsoft Sans Serif"/>
          <w:spacing w:val="-6"/>
        </w:rPr>
        <w:t xml:space="preserve"> </w:t>
      </w:r>
      <w:r>
        <w:rPr>
          <w:rFonts w:eastAsia="Microsoft Sans Serif"/>
        </w:rPr>
        <w:t>скорость</w:t>
      </w:r>
      <w:r>
        <w:rPr>
          <w:rFonts w:eastAsia="Microsoft Sans Serif"/>
          <w:spacing w:val="-3"/>
        </w:rPr>
        <w:t xml:space="preserve"> </w:t>
      </w:r>
      <w:r>
        <w:rPr>
          <w:rFonts w:eastAsia="Microsoft Sans Serif"/>
        </w:rPr>
        <w:t>ветра(табл.9.2)</w:t>
      </w:r>
      <w:r>
        <w:rPr>
          <w:rFonts w:eastAsia="Microsoft Sans Serif"/>
          <w:spacing w:val="-6"/>
        </w:rPr>
        <w:t xml:space="preserve"> </w:t>
      </w:r>
      <w:r>
        <w:rPr>
          <w:rFonts w:eastAsia="Microsoft Sans Serif"/>
        </w:rPr>
        <w:t>,</w:t>
      </w:r>
      <w:r>
        <w:rPr>
          <w:rFonts w:eastAsia="Microsoft Sans Serif"/>
          <w:spacing w:val="-1"/>
        </w:rPr>
        <w:t xml:space="preserve"> </w:t>
      </w:r>
      <w:r>
        <w:rPr>
          <w:rFonts w:eastAsia="Microsoft Sans Serif"/>
          <w:b/>
          <w:i/>
        </w:rPr>
        <w:t>K1</w:t>
      </w:r>
      <w:r>
        <w:rPr>
          <w:rFonts w:eastAsia="Microsoft Sans Serif"/>
          <w:b/>
          <w:i/>
          <w:spacing w:val="-8"/>
        </w:rPr>
        <w:t xml:space="preserve"> </w:t>
      </w:r>
      <w:r>
        <w:rPr>
          <w:rFonts w:eastAsia="Microsoft Sans Serif"/>
          <w:b/>
          <w:i/>
        </w:rPr>
        <w:t>=</w:t>
      </w:r>
      <w:r>
        <w:rPr>
          <w:rFonts w:eastAsia="Microsoft Sans Serif"/>
          <w:b/>
          <w:i/>
          <w:spacing w:val="-7"/>
        </w:rPr>
        <w:t xml:space="preserve"> </w:t>
      </w:r>
      <w:r>
        <w:rPr>
          <w:rFonts w:eastAsia="Microsoft Sans Serif"/>
          <w:b/>
        </w:rPr>
        <w:t>1.2</w:t>
      </w:r>
    </w:p>
    <w:p w:rsidR="00D55626" w:rsidRDefault="003B014E">
      <w:pPr>
        <w:spacing w:before="0" w:after="0"/>
        <w:ind w:left="622" w:right="2657"/>
        <w:rPr>
          <w:rFonts w:eastAsia="Microsoft Sans Serif"/>
          <w:b/>
        </w:rPr>
      </w:pPr>
      <w:r>
        <w:rPr>
          <w:rFonts w:eastAsia="Microsoft Sans Serif"/>
        </w:rPr>
        <w:t>Местные</w:t>
      </w:r>
      <w:r>
        <w:rPr>
          <w:rFonts w:eastAsia="Microsoft Sans Serif"/>
          <w:spacing w:val="2"/>
        </w:rPr>
        <w:t xml:space="preserve"> </w:t>
      </w:r>
      <w:r>
        <w:rPr>
          <w:rFonts w:eastAsia="Microsoft Sans Serif"/>
        </w:rPr>
        <w:t>условия:</w:t>
      </w:r>
      <w:r>
        <w:rPr>
          <w:rFonts w:eastAsia="Microsoft Sans Serif"/>
          <w:spacing w:val="4"/>
        </w:rPr>
        <w:t xml:space="preserve"> </w:t>
      </w:r>
      <w:r>
        <w:rPr>
          <w:rFonts w:eastAsia="Microsoft Sans Serif"/>
        </w:rPr>
        <w:t>склады,</w:t>
      </w:r>
      <w:r>
        <w:rPr>
          <w:rFonts w:eastAsia="Microsoft Sans Serif"/>
          <w:spacing w:val="2"/>
        </w:rPr>
        <w:t xml:space="preserve"> </w:t>
      </w:r>
      <w:r>
        <w:rPr>
          <w:rFonts w:eastAsia="Microsoft Sans Serif"/>
        </w:rPr>
        <w:t>хранилища</w:t>
      </w:r>
      <w:r>
        <w:rPr>
          <w:rFonts w:eastAsia="Microsoft Sans Serif"/>
          <w:spacing w:val="1"/>
        </w:rPr>
        <w:t xml:space="preserve"> </w:t>
      </w:r>
      <w:r>
        <w:rPr>
          <w:rFonts w:eastAsia="Microsoft Sans Serif"/>
        </w:rPr>
        <w:t>открытые</w:t>
      </w:r>
      <w:r>
        <w:rPr>
          <w:rFonts w:eastAsia="Microsoft Sans Serif"/>
          <w:spacing w:val="3"/>
        </w:rPr>
        <w:t xml:space="preserve"> </w:t>
      </w:r>
      <w:r>
        <w:rPr>
          <w:rFonts w:eastAsia="Microsoft Sans Serif"/>
        </w:rPr>
        <w:t>с</w:t>
      </w:r>
      <w:r>
        <w:rPr>
          <w:rFonts w:eastAsia="Microsoft Sans Serif"/>
          <w:spacing w:val="2"/>
        </w:rPr>
        <w:t xml:space="preserve"> </w:t>
      </w:r>
      <w:r>
        <w:rPr>
          <w:rFonts w:eastAsia="Microsoft Sans Serif"/>
        </w:rPr>
        <w:t>4-х сторон</w:t>
      </w:r>
      <w:r>
        <w:rPr>
          <w:rFonts w:eastAsia="Microsoft Sans Serif"/>
          <w:spacing w:val="1"/>
        </w:rPr>
        <w:t xml:space="preserve"> </w:t>
      </w:r>
      <w:r>
        <w:rPr>
          <w:rFonts w:eastAsia="Microsoft Sans Serif"/>
        </w:rPr>
        <w:t>Коэфф.,</w:t>
      </w:r>
      <w:r>
        <w:rPr>
          <w:rFonts w:eastAsia="Microsoft Sans Serif"/>
          <w:spacing w:val="-5"/>
        </w:rPr>
        <w:t xml:space="preserve"> </w:t>
      </w:r>
      <w:r>
        <w:rPr>
          <w:rFonts w:eastAsia="Microsoft Sans Serif"/>
        </w:rPr>
        <w:t>учитывающий</w:t>
      </w:r>
      <w:r>
        <w:rPr>
          <w:rFonts w:eastAsia="Microsoft Sans Serif"/>
          <w:spacing w:val="-6"/>
        </w:rPr>
        <w:t xml:space="preserve"> </w:t>
      </w:r>
      <w:r>
        <w:rPr>
          <w:rFonts w:eastAsia="Microsoft Sans Serif"/>
        </w:rPr>
        <w:t>степень</w:t>
      </w:r>
      <w:r>
        <w:rPr>
          <w:rFonts w:eastAsia="Microsoft Sans Serif"/>
          <w:spacing w:val="-5"/>
        </w:rPr>
        <w:t xml:space="preserve"> </w:t>
      </w:r>
      <w:r>
        <w:rPr>
          <w:rFonts w:eastAsia="Microsoft Sans Serif"/>
        </w:rPr>
        <w:t>защищенности</w:t>
      </w:r>
      <w:r>
        <w:rPr>
          <w:rFonts w:eastAsia="Microsoft Sans Serif"/>
          <w:spacing w:val="-4"/>
        </w:rPr>
        <w:t xml:space="preserve"> </w:t>
      </w:r>
      <w:r>
        <w:rPr>
          <w:rFonts w:eastAsia="Microsoft Sans Serif"/>
        </w:rPr>
        <w:t>узла(табл.9.4)</w:t>
      </w:r>
      <w:r>
        <w:rPr>
          <w:rFonts w:eastAsia="Microsoft Sans Serif"/>
          <w:spacing w:val="-5"/>
        </w:rPr>
        <w:t xml:space="preserve"> </w:t>
      </w:r>
      <w:r>
        <w:rPr>
          <w:rFonts w:eastAsia="Microsoft Sans Serif"/>
        </w:rPr>
        <w:t>,</w:t>
      </w:r>
      <w:r>
        <w:rPr>
          <w:rFonts w:eastAsia="Microsoft Sans Serif"/>
          <w:spacing w:val="-1"/>
        </w:rPr>
        <w:t xml:space="preserve"> </w:t>
      </w:r>
      <w:r>
        <w:rPr>
          <w:rFonts w:eastAsia="Microsoft Sans Serif"/>
          <w:b/>
          <w:i/>
        </w:rPr>
        <w:t>K4</w:t>
      </w:r>
      <w:r>
        <w:rPr>
          <w:rFonts w:eastAsia="Microsoft Sans Serif"/>
          <w:b/>
          <w:i/>
          <w:spacing w:val="-8"/>
        </w:rPr>
        <w:t xml:space="preserve"> </w:t>
      </w:r>
      <w:r>
        <w:rPr>
          <w:rFonts w:eastAsia="Microsoft Sans Serif"/>
          <w:b/>
          <w:i/>
        </w:rPr>
        <w:t>=</w:t>
      </w:r>
      <w:r>
        <w:rPr>
          <w:rFonts w:eastAsia="Microsoft Sans Serif"/>
          <w:b/>
          <w:i/>
          <w:spacing w:val="-5"/>
        </w:rPr>
        <w:t xml:space="preserve"> </w:t>
      </w:r>
      <w:r>
        <w:rPr>
          <w:rFonts w:eastAsia="Microsoft Sans Serif"/>
          <w:b/>
        </w:rPr>
        <w:t>1</w:t>
      </w:r>
      <w:r>
        <w:rPr>
          <w:rFonts w:eastAsia="Microsoft Sans Serif"/>
          <w:b/>
          <w:spacing w:val="-58"/>
        </w:rPr>
        <w:t xml:space="preserve"> </w:t>
      </w:r>
      <w:r>
        <w:rPr>
          <w:rFonts w:eastAsia="Microsoft Sans Serif"/>
        </w:rPr>
        <w:t>Высота</w:t>
      </w:r>
      <w:r>
        <w:rPr>
          <w:rFonts w:eastAsia="Microsoft Sans Serif"/>
          <w:spacing w:val="2"/>
        </w:rPr>
        <w:t xml:space="preserve"> </w:t>
      </w:r>
      <w:r>
        <w:rPr>
          <w:rFonts w:eastAsia="Microsoft Sans Serif"/>
        </w:rPr>
        <w:t>падения</w:t>
      </w:r>
      <w:r>
        <w:rPr>
          <w:rFonts w:eastAsia="Microsoft Sans Serif"/>
          <w:spacing w:val="1"/>
        </w:rPr>
        <w:t xml:space="preserve"> </w:t>
      </w:r>
      <w:r>
        <w:rPr>
          <w:rFonts w:eastAsia="Microsoft Sans Serif"/>
        </w:rPr>
        <w:t>материала,</w:t>
      </w:r>
      <w:r>
        <w:rPr>
          <w:rFonts w:eastAsia="Microsoft Sans Serif"/>
          <w:spacing w:val="3"/>
        </w:rPr>
        <w:t xml:space="preserve"> </w:t>
      </w:r>
      <w:r>
        <w:rPr>
          <w:rFonts w:eastAsia="Microsoft Sans Serif"/>
        </w:rPr>
        <w:t>м</w:t>
      </w:r>
      <w:r>
        <w:rPr>
          <w:rFonts w:eastAsia="Microsoft Sans Serif"/>
          <w:spacing w:val="1"/>
        </w:rPr>
        <w:t xml:space="preserve"> </w:t>
      </w:r>
      <w:r>
        <w:rPr>
          <w:rFonts w:eastAsia="Microsoft Sans Serif"/>
        </w:rPr>
        <w:t>,</w:t>
      </w:r>
      <w:r>
        <w:rPr>
          <w:rFonts w:eastAsia="Microsoft Sans Serif"/>
          <w:spacing w:val="-1"/>
        </w:rPr>
        <w:t xml:space="preserve"> </w:t>
      </w:r>
      <w:r>
        <w:rPr>
          <w:rFonts w:eastAsia="Microsoft Sans Serif"/>
          <w:b/>
          <w:i/>
        </w:rPr>
        <w:t>GB =</w:t>
      </w:r>
      <w:r>
        <w:rPr>
          <w:rFonts w:eastAsia="Microsoft Sans Serif"/>
          <w:b/>
          <w:i/>
          <w:spacing w:val="-1"/>
        </w:rPr>
        <w:t xml:space="preserve"> </w:t>
      </w:r>
      <w:r>
        <w:rPr>
          <w:rFonts w:eastAsia="Microsoft Sans Serif"/>
          <w:b/>
        </w:rPr>
        <w:t>1.5</w:t>
      </w:r>
    </w:p>
    <w:p w:rsidR="00D55626" w:rsidRDefault="003B014E">
      <w:pPr>
        <w:spacing w:before="0" w:after="0"/>
        <w:ind w:left="622" w:right="1066"/>
        <w:rPr>
          <w:rFonts w:eastAsia="Microsoft Sans Serif"/>
          <w:b/>
        </w:rPr>
      </w:pPr>
      <w:r>
        <w:rPr>
          <w:rFonts w:eastAsia="Microsoft Sans Serif"/>
        </w:rPr>
        <w:t xml:space="preserve">Коэффициент, учитывающий высоту падения материала(табл.9.5) , </w:t>
      </w:r>
      <w:r>
        <w:rPr>
          <w:rFonts w:eastAsia="Microsoft Sans Serif"/>
          <w:b/>
          <w:i/>
        </w:rPr>
        <w:t xml:space="preserve">K5 = </w:t>
      </w:r>
      <w:r>
        <w:rPr>
          <w:rFonts w:eastAsia="Microsoft Sans Serif"/>
          <w:b/>
        </w:rPr>
        <w:t>0.6</w:t>
      </w:r>
      <w:r>
        <w:rPr>
          <w:rFonts w:eastAsia="Microsoft Sans Serif"/>
          <w:b/>
          <w:spacing w:val="1"/>
        </w:rPr>
        <w:t xml:space="preserve"> </w:t>
      </w:r>
      <w:r>
        <w:rPr>
          <w:rFonts w:eastAsia="Microsoft Sans Serif"/>
        </w:rPr>
        <w:t>Удельное выделение</w:t>
      </w:r>
      <w:r>
        <w:rPr>
          <w:rFonts w:eastAsia="Microsoft Sans Serif"/>
          <w:spacing w:val="1"/>
        </w:rPr>
        <w:t xml:space="preserve"> </w:t>
      </w:r>
      <w:r>
        <w:rPr>
          <w:rFonts w:eastAsia="Microsoft Sans Serif"/>
        </w:rPr>
        <w:t>твердых частиц</w:t>
      </w:r>
      <w:r>
        <w:rPr>
          <w:rFonts w:eastAsia="Microsoft Sans Serif"/>
          <w:spacing w:val="2"/>
        </w:rPr>
        <w:t xml:space="preserve"> </w:t>
      </w:r>
      <w:r>
        <w:rPr>
          <w:rFonts w:eastAsia="Microsoft Sans Serif"/>
        </w:rPr>
        <w:t>с тонны</w:t>
      </w:r>
      <w:r>
        <w:rPr>
          <w:rFonts w:eastAsia="Microsoft Sans Serif"/>
          <w:spacing w:val="-2"/>
        </w:rPr>
        <w:t xml:space="preserve"> </w:t>
      </w:r>
      <w:r>
        <w:rPr>
          <w:rFonts w:eastAsia="Microsoft Sans Serif"/>
        </w:rPr>
        <w:t>материала,</w:t>
      </w:r>
      <w:r>
        <w:rPr>
          <w:rFonts w:eastAsia="Microsoft Sans Serif"/>
          <w:spacing w:val="2"/>
        </w:rPr>
        <w:t xml:space="preserve"> </w:t>
      </w:r>
      <w:r>
        <w:rPr>
          <w:rFonts w:eastAsia="Microsoft Sans Serif"/>
        </w:rPr>
        <w:t>г/т ,</w:t>
      </w:r>
      <w:r>
        <w:rPr>
          <w:rFonts w:eastAsia="Microsoft Sans Serif"/>
          <w:spacing w:val="4"/>
        </w:rPr>
        <w:t xml:space="preserve"> </w:t>
      </w:r>
      <w:r>
        <w:rPr>
          <w:rFonts w:eastAsia="Microsoft Sans Serif"/>
          <w:b/>
          <w:i/>
        </w:rPr>
        <w:t>Q</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rPr>
        <w:t>80</w:t>
      </w:r>
      <w:r>
        <w:rPr>
          <w:rFonts w:eastAsia="Microsoft Sans Serif"/>
          <w:b/>
          <w:spacing w:val="1"/>
        </w:rPr>
        <w:t xml:space="preserve"> </w:t>
      </w:r>
      <w:r>
        <w:rPr>
          <w:rFonts w:eastAsia="Microsoft Sans Serif"/>
        </w:rPr>
        <w:t>Эффективность применяемых средств пылеподавления (определяется</w:t>
      </w:r>
      <w:r>
        <w:rPr>
          <w:rFonts w:eastAsia="Microsoft Sans Serif"/>
          <w:spacing w:val="1"/>
        </w:rPr>
        <w:t xml:space="preserve"> </w:t>
      </w:r>
      <w:r>
        <w:rPr>
          <w:rFonts w:eastAsia="Microsoft Sans Serif"/>
        </w:rPr>
        <w:t>экспериментально,</w:t>
      </w:r>
      <w:r>
        <w:rPr>
          <w:rFonts w:eastAsia="Microsoft Sans Serif"/>
          <w:spacing w:val="-4"/>
        </w:rPr>
        <w:t xml:space="preserve"> </w:t>
      </w:r>
      <w:r>
        <w:rPr>
          <w:rFonts w:eastAsia="Microsoft Sans Serif"/>
        </w:rPr>
        <w:t>либо</w:t>
      </w:r>
      <w:r>
        <w:rPr>
          <w:rFonts w:eastAsia="Microsoft Sans Serif"/>
          <w:spacing w:val="-4"/>
        </w:rPr>
        <w:t xml:space="preserve"> </w:t>
      </w:r>
      <w:r>
        <w:rPr>
          <w:rFonts w:eastAsia="Microsoft Sans Serif"/>
        </w:rPr>
        <w:t>принимается</w:t>
      </w:r>
      <w:r>
        <w:rPr>
          <w:rFonts w:eastAsia="Microsoft Sans Serif"/>
          <w:spacing w:val="-4"/>
        </w:rPr>
        <w:t xml:space="preserve"> </w:t>
      </w:r>
      <w:r>
        <w:rPr>
          <w:rFonts w:eastAsia="Microsoft Sans Serif"/>
        </w:rPr>
        <w:t>по</w:t>
      </w:r>
      <w:r>
        <w:rPr>
          <w:rFonts w:eastAsia="Microsoft Sans Serif"/>
          <w:spacing w:val="-5"/>
        </w:rPr>
        <w:t xml:space="preserve"> </w:t>
      </w:r>
      <w:r>
        <w:rPr>
          <w:rFonts w:eastAsia="Microsoft Sans Serif"/>
        </w:rPr>
        <w:t>справочным</w:t>
      </w:r>
      <w:r>
        <w:rPr>
          <w:rFonts w:eastAsia="Microsoft Sans Serif"/>
          <w:spacing w:val="-6"/>
        </w:rPr>
        <w:t xml:space="preserve"> </w:t>
      </w:r>
      <w:r>
        <w:rPr>
          <w:rFonts w:eastAsia="Microsoft Sans Serif"/>
        </w:rPr>
        <w:t>данных),</w:t>
      </w:r>
      <w:r>
        <w:rPr>
          <w:rFonts w:eastAsia="Microsoft Sans Serif"/>
          <w:spacing w:val="-3"/>
        </w:rPr>
        <w:t xml:space="preserve"> </w:t>
      </w:r>
      <w:r>
        <w:rPr>
          <w:rFonts w:eastAsia="Microsoft Sans Serif"/>
        </w:rPr>
        <w:t>доли</w:t>
      </w:r>
      <w:r>
        <w:rPr>
          <w:rFonts w:eastAsia="Microsoft Sans Serif"/>
          <w:spacing w:val="-6"/>
        </w:rPr>
        <w:t xml:space="preserve"> </w:t>
      </w:r>
      <w:r>
        <w:rPr>
          <w:rFonts w:eastAsia="Microsoft Sans Serif"/>
        </w:rPr>
        <w:t>единицы</w:t>
      </w:r>
      <w:r>
        <w:rPr>
          <w:rFonts w:eastAsia="Microsoft Sans Serif"/>
          <w:spacing w:val="-4"/>
        </w:rPr>
        <w:t xml:space="preserve"> </w:t>
      </w:r>
      <w:r>
        <w:rPr>
          <w:rFonts w:eastAsia="Microsoft Sans Serif"/>
        </w:rPr>
        <w:t>,</w:t>
      </w:r>
      <w:r>
        <w:rPr>
          <w:rFonts w:eastAsia="Microsoft Sans Serif"/>
          <w:spacing w:val="-1"/>
        </w:rPr>
        <w:t xml:space="preserve"> </w:t>
      </w:r>
      <w:r>
        <w:rPr>
          <w:rFonts w:eastAsia="Microsoft Sans Serif"/>
          <w:b/>
          <w:i/>
        </w:rPr>
        <w:t>N</w:t>
      </w:r>
      <w:r>
        <w:rPr>
          <w:rFonts w:eastAsia="Microsoft Sans Serif"/>
          <w:b/>
          <w:i/>
          <w:spacing w:val="-6"/>
        </w:rPr>
        <w:t xml:space="preserve"> </w:t>
      </w:r>
      <w:r>
        <w:rPr>
          <w:rFonts w:eastAsia="Microsoft Sans Serif"/>
          <w:b/>
          <w:i/>
        </w:rPr>
        <w:t>=</w:t>
      </w:r>
      <w:r>
        <w:rPr>
          <w:rFonts w:eastAsia="Microsoft Sans Serif"/>
          <w:b/>
          <w:i/>
          <w:spacing w:val="-7"/>
        </w:rPr>
        <w:t xml:space="preserve"> </w:t>
      </w:r>
      <w:r>
        <w:rPr>
          <w:rFonts w:eastAsia="Microsoft Sans Serif"/>
          <w:b/>
        </w:rPr>
        <w:t>0</w:t>
      </w:r>
      <w:r>
        <w:rPr>
          <w:rFonts w:eastAsia="Microsoft Sans Serif"/>
          <w:b/>
          <w:spacing w:val="-58"/>
        </w:rPr>
        <w:t xml:space="preserve"> </w:t>
      </w:r>
      <w:r>
        <w:rPr>
          <w:rFonts w:eastAsia="Microsoft Sans Serif"/>
        </w:rPr>
        <w:t xml:space="preserve">Количество отгружаемого (перегружаемого) материала, т/год , </w:t>
      </w:r>
      <w:r>
        <w:rPr>
          <w:rFonts w:eastAsia="Microsoft Sans Serif"/>
          <w:b/>
          <w:i/>
        </w:rPr>
        <w:t xml:space="preserve">MGOD = </w:t>
      </w:r>
      <w:r>
        <w:rPr>
          <w:rFonts w:eastAsia="Microsoft Sans Serif"/>
          <w:b/>
        </w:rPr>
        <w:t>1235</w:t>
      </w:r>
      <w:r>
        <w:rPr>
          <w:rFonts w:eastAsia="Microsoft Sans Serif"/>
          <w:b/>
          <w:spacing w:val="1"/>
        </w:rPr>
        <w:t xml:space="preserve"> </w:t>
      </w:r>
      <w:r>
        <w:rPr>
          <w:rFonts w:eastAsia="Microsoft Sans Serif"/>
        </w:rPr>
        <w:t xml:space="preserve">Максимальное количество отгружаемого (перегружаемого) материала , т/час , </w:t>
      </w:r>
      <w:r>
        <w:rPr>
          <w:rFonts w:eastAsia="Microsoft Sans Serif"/>
          <w:b/>
          <w:i/>
        </w:rPr>
        <w:t>MH =</w:t>
      </w:r>
      <w:r>
        <w:rPr>
          <w:rFonts w:eastAsia="Microsoft Sans Serif"/>
          <w:b/>
          <w:i/>
          <w:spacing w:val="-59"/>
        </w:rPr>
        <w:t xml:space="preserve"> </w:t>
      </w:r>
      <w:r>
        <w:rPr>
          <w:rFonts w:eastAsia="Microsoft Sans Serif"/>
          <w:b/>
        </w:rPr>
        <w:t>38.6</w:t>
      </w:r>
    </w:p>
    <w:p w:rsidR="00D55626" w:rsidRDefault="003B014E">
      <w:pPr>
        <w:spacing w:before="0" w:after="0"/>
        <w:ind w:left="622" w:right="747"/>
        <w:outlineLvl w:val="5"/>
        <w:rPr>
          <w:rFonts w:eastAsia="Arial"/>
          <w:b/>
          <w:bCs/>
          <w:i/>
          <w:iCs/>
          <w:u w:color="000000"/>
        </w:rPr>
      </w:pPr>
      <w:r>
        <w:rPr>
          <w:rFonts w:eastAsia="Arial"/>
          <w:b/>
          <w:bCs/>
          <w:i/>
          <w:iCs/>
          <w:u w:val="thick" w:color="000000"/>
        </w:rPr>
        <w:t>Примесь: 2908 Пыль неорганическая: 70-20% двуокиси кремния (шамот, цемент,</w:t>
      </w:r>
      <w:r>
        <w:rPr>
          <w:rFonts w:eastAsia="Arial"/>
          <w:b/>
          <w:bCs/>
          <w:i/>
          <w:iCs/>
          <w:spacing w:val="-59"/>
          <w:u w:color="000000"/>
        </w:rPr>
        <w:t xml:space="preserve"> </w:t>
      </w:r>
      <w:r>
        <w:rPr>
          <w:rFonts w:eastAsia="Arial"/>
          <w:b/>
          <w:bCs/>
          <w:i/>
          <w:iCs/>
          <w:u w:val="thick" w:color="000000"/>
        </w:rPr>
        <w:t>пыль цементного производства - глина, глинистый сланец, доменный шлак,</w:t>
      </w:r>
      <w:r>
        <w:rPr>
          <w:rFonts w:eastAsia="Arial"/>
          <w:b/>
          <w:bCs/>
          <w:i/>
          <w:iCs/>
          <w:spacing w:val="1"/>
          <w:u w:color="000000"/>
        </w:rPr>
        <w:t xml:space="preserve"> </w:t>
      </w:r>
      <w:r>
        <w:rPr>
          <w:rFonts w:eastAsia="Arial"/>
          <w:b/>
          <w:bCs/>
          <w:i/>
          <w:iCs/>
          <w:u w:val="thick" w:color="000000"/>
        </w:rPr>
        <w:t>песок, клинкер,</w:t>
      </w:r>
      <w:r>
        <w:rPr>
          <w:rFonts w:eastAsia="Arial"/>
          <w:b/>
          <w:bCs/>
          <w:i/>
          <w:iCs/>
          <w:spacing w:val="1"/>
          <w:u w:val="thick" w:color="000000"/>
        </w:rPr>
        <w:t xml:space="preserve"> </w:t>
      </w:r>
      <w:r>
        <w:rPr>
          <w:rFonts w:eastAsia="Arial"/>
          <w:b/>
          <w:bCs/>
          <w:i/>
          <w:iCs/>
          <w:u w:val="thick" w:color="000000"/>
        </w:rPr>
        <w:t>зола,</w:t>
      </w:r>
      <w:r>
        <w:rPr>
          <w:rFonts w:eastAsia="Arial"/>
          <w:b/>
          <w:bCs/>
          <w:i/>
          <w:iCs/>
          <w:spacing w:val="-1"/>
          <w:u w:val="thick" w:color="000000"/>
        </w:rPr>
        <w:t xml:space="preserve"> </w:t>
      </w:r>
      <w:r>
        <w:rPr>
          <w:rFonts w:eastAsia="Arial"/>
          <w:b/>
          <w:bCs/>
          <w:i/>
          <w:iCs/>
          <w:u w:val="thick" w:color="000000"/>
        </w:rPr>
        <w:t>кремнезем,</w:t>
      </w:r>
      <w:r>
        <w:rPr>
          <w:rFonts w:eastAsia="Arial"/>
          <w:b/>
          <w:bCs/>
          <w:i/>
          <w:iCs/>
          <w:spacing w:val="1"/>
          <w:u w:val="thick" w:color="000000"/>
        </w:rPr>
        <w:t xml:space="preserve"> </w:t>
      </w:r>
      <w:r>
        <w:rPr>
          <w:rFonts w:eastAsia="Arial"/>
          <w:b/>
          <w:bCs/>
          <w:i/>
          <w:iCs/>
          <w:u w:val="thick" w:color="000000"/>
        </w:rPr>
        <w:t>зола</w:t>
      </w:r>
      <w:r>
        <w:rPr>
          <w:rFonts w:eastAsia="Arial"/>
          <w:b/>
          <w:bCs/>
          <w:i/>
          <w:iCs/>
          <w:spacing w:val="-1"/>
          <w:u w:val="thick" w:color="000000"/>
        </w:rPr>
        <w:t xml:space="preserve"> </w:t>
      </w:r>
      <w:r>
        <w:rPr>
          <w:rFonts w:eastAsia="Arial"/>
          <w:b/>
          <w:bCs/>
          <w:i/>
          <w:iCs/>
          <w:u w:val="thick" w:color="000000"/>
        </w:rPr>
        <w:t>углей</w:t>
      </w:r>
      <w:r>
        <w:rPr>
          <w:rFonts w:eastAsia="Arial"/>
          <w:b/>
          <w:bCs/>
          <w:i/>
          <w:iCs/>
          <w:spacing w:val="2"/>
          <w:u w:val="thick" w:color="000000"/>
        </w:rPr>
        <w:t xml:space="preserve"> </w:t>
      </w:r>
      <w:r>
        <w:rPr>
          <w:rFonts w:eastAsia="Arial"/>
          <w:b/>
          <w:bCs/>
          <w:i/>
          <w:iCs/>
          <w:u w:val="thick" w:color="000000"/>
        </w:rPr>
        <w:t>казахстанских</w:t>
      </w:r>
      <w:r>
        <w:rPr>
          <w:rFonts w:eastAsia="Arial"/>
          <w:b/>
          <w:bCs/>
          <w:i/>
          <w:iCs/>
          <w:spacing w:val="-1"/>
          <w:u w:val="thick" w:color="000000"/>
        </w:rPr>
        <w:t xml:space="preserve"> </w:t>
      </w:r>
      <w:r>
        <w:rPr>
          <w:rFonts w:eastAsia="Arial"/>
          <w:b/>
          <w:bCs/>
          <w:i/>
          <w:iCs/>
          <w:u w:val="thick" w:color="000000"/>
        </w:rPr>
        <w:t>месторождений)</w:t>
      </w:r>
      <w:r>
        <w:rPr>
          <w:rFonts w:eastAsia="Arial"/>
          <w:b/>
          <w:bCs/>
          <w:i/>
          <w:iCs/>
          <w:spacing w:val="1"/>
          <w:u w:color="000000"/>
        </w:rPr>
        <w:t xml:space="preserve"> </w:t>
      </w:r>
      <w:r>
        <w:rPr>
          <w:rFonts w:eastAsia="Arial"/>
          <w:b/>
          <w:bCs/>
          <w:i/>
          <w:iCs/>
          <w:u w:val="thick" w:color="000000"/>
        </w:rPr>
        <w:t>(503)</w:t>
      </w:r>
    </w:p>
    <w:p w:rsidR="00D55626" w:rsidRDefault="003B014E">
      <w:pPr>
        <w:spacing w:before="0" w:after="0"/>
        <w:ind w:left="622" w:right="748"/>
        <w:rPr>
          <w:rFonts w:eastAsia="Microsoft Sans Serif"/>
          <w:b/>
        </w:rPr>
      </w:pPr>
      <w:r>
        <w:rPr>
          <w:rFonts w:eastAsia="Microsoft Sans Serif"/>
        </w:rPr>
        <w:t>Количество твердых частиц, выделяющихся при погрузочно-разгрузочных работах:</w:t>
      </w:r>
      <w:r>
        <w:rPr>
          <w:rFonts w:eastAsia="Microsoft Sans Serif"/>
          <w:spacing w:val="1"/>
        </w:rPr>
        <w:t xml:space="preserve"> </w:t>
      </w:r>
      <w:r>
        <w:rPr>
          <w:rFonts w:eastAsia="Microsoft Sans Serif"/>
        </w:rPr>
        <w:t>Валовый</w:t>
      </w:r>
      <w:r>
        <w:rPr>
          <w:rFonts w:eastAsia="Microsoft Sans Serif"/>
          <w:spacing w:val="1"/>
        </w:rPr>
        <w:t xml:space="preserve"> </w:t>
      </w:r>
      <w:r>
        <w:rPr>
          <w:rFonts w:eastAsia="Microsoft Sans Serif"/>
        </w:rPr>
        <w:t>выброс,</w:t>
      </w:r>
      <w:r>
        <w:rPr>
          <w:rFonts w:eastAsia="Microsoft Sans Serif"/>
          <w:spacing w:val="4"/>
        </w:rPr>
        <w:t xml:space="preserve"> </w:t>
      </w:r>
      <w:r>
        <w:rPr>
          <w:rFonts w:eastAsia="Microsoft Sans Serif"/>
        </w:rPr>
        <w:t>т/год</w:t>
      </w:r>
      <w:r>
        <w:rPr>
          <w:rFonts w:eastAsia="Microsoft Sans Serif"/>
          <w:spacing w:val="1"/>
        </w:rPr>
        <w:t xml:space="preserve"> </w:t>
      </w:r>
      <w:r>
        <w:rPr>
          <w:rFonts w:eastAsia="Microsoft Sans Serif"/>
        </w:rPr>
        <w:t>(9.24)</w:t>
      </w:r>
      <w:r>
        <w:rPr>
          <w:rFonts w:eastAsia="Microsoft Sans Serif"/>
          <w:spacing w:val="2"/>
        </w:rPr>
        <w:t xml:space="preserve"> </w:t>
      </w:r>
      <w:r>
        <w:rPr>
          <w:rFonts w:eastAsia="Microsoft Sans Serif"/>
        </w:rPr>
        <w:t>,</w:t>
      </w:r>
      <w:r>
        <w:rPr>
          <w:rFonts w:eastAsia="Microsoft Sans Serif"/>
          <w:spacing w:val="4"/>
        </w:rPr>
        <w:t xml:space="preserve"> </w:t>
      </w:r>
      <w:r>
        <w:rPr>
          <w:rFonts w:eastAsia="Microsoft Sans Serif"/>
          <w:b/>
          <w:i/>
        </w:rPr>
        <w:t>_M_</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K0</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K1</w:t>
      </w:r>
      <w:r>
        <w:rPr>
          <w:rFonts w:eastAsia="Microsoft Sans Serif"/>
          <w:b/>
          <w:i/>
          <w:spacing w:val="-3"/>
        </w:rPr>
        <w:t xml:space="preserve"> </w:t>
      </w:r>
      <w:r>
        <w:rPr>
          <w:rFonts w:eastAsia="Microsoft Sans Serif"/>
          <w:b/>
          <w:i/>
        </w:rPr>
        <w:t>*</w:t>
      </w:r>
      <w:r>
        <w:rPr>
          <w:rFonts w:eastAsia="Microsoft Sans Serif"/>
          <w:b/>
          <w:i/>
          <w:spacing w:val="-4"/>
        </w:rPr>
        <w:t xml:space="preserve"> </w:t>
      </w:r>
      <w:r>
        <w:rPr>
          <w:rFonts w:eastAsia="Microsoft Sans Serif"/>
          <w:b/>
          <w:i/>
        </w:rPr>
        <w:t>K4</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K5</w:t>
      </w:r>
      <w:r>
        <w:rPr>
          <w:rFonts w:eastAsia="Microsoft Sans Serif"/>
          <w:b/>
          <w:i/>
          <w:spacing w:val="-2"/>
        </w:rPr>
        <w:t xml:space="preserve"> </w:t>
      </w:r>
      <w:r>
        <w:rPr>
          <w:rFonts w:eastAsia="Microsoft Sans Serif"/>
          <w:b/>
          <w:i/>
        </w:rPr>
        <w:t>*</w:t>
      </w:r>
      <w:r>
        <w:rPr>
          <w:rFonts w:eastAsia="Microsoft Sans Serif"/>
          <w:b/>
          <w:i/>
          <w:spacing w:val="-2"/>
        </w:rPr>
        <w:t xml:space="preserve"> </w:t>
      </w:r>
      <w:r>
        <w:rPr>
          <w:rFonts w:eastAsia="Microsoft Sans Serif"/>
          <w:b/>
          <w:i/>
        </w:rPr>
        <w:t>Q</w:t>
      </w:r>
      <w:r>
        <w:rPr>
          <w:rFonts w:eastAsia="Microsoft Sans Serif"/>
          <w:b/>
          <w:i/>
          <w:spacing w:val="-1"/>
        </w:rPr>
        <w:t xml:space="preserve"> </w:t>
      </w:r>
      <w:r>
        <w:rPr>
          <w:rFonts w:eastAsia="Microsoft Sans Serif"/>
          <w:b/>
          <w:i/>
        </w:rPr>
        <w:t>*</w:t>
      </w:r>
      <w:r>
        <w:rPr>
          <w:rFonts w:eastAsia="Microsoft Sans Serif"/>
          <w:b/>
          <w:i/>
          <w:spacing w:val="-2"/>
        </w:rPr>
        <w:t xml:space="preserve"> </w:t>
      </w:r>
      <w:r>
        <w:rPr>
          <w:rFonts w:eastAsia="Microsoft Sans Serif"/>
          <w:b/>
          <w:i/>
        </w:rPr>
        <w:t>MGOD</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i/>
        </w:rPr>
        <w:t>(1-N)</w:t>
      </w:r>
      <w:r>
        <w:rPr>
          <w:rFonts w:eastAsia="Microsoft Sans Serif"/>
          <w:b/>
          <w:i/>
          <w:spacing w:val="-2"/>
        </w:rPr>
        <w:t xml:space="preserve"> </w:t>
      </w:r>
      <w:r>
        <w:rPr>
          <w:rFonts w:eastAsia="Microsoft Sans Serif"/>
          <w:b/>
          <w:i/>
        </w:rPr>
        <w:t>*</w:t>
      </w:r>
      <w:r>
        <w:rPr>
          <w:rFonts w:eastAsia="Microsoft Sans Serif"/>
          <w:b/>
          <w:i/>
          <w:spacing w:val="1"/>
        </w:rPr>
        <w:t xml:space="preserve"> </w:t>
      </w:r>
      <w:r>
        <w:rPr>
          <w:rFonts w:eastAsia="Microsoft Sans Serif"/>
          <w:b/>
          <w:i/>
        </w:rPr>
        <w:t>10</w:t>
      </w:r>
      <w:r>
        <w:rPr>
          <w:rFonts w:eastAsia="Microsoft Sans Serif"/>
          <w:b/>
          <w:i/>
          <w:spacing w:val="-3"/>
        </w:rPr>
        <w:t xml:space="preserve"> </w:t>
      </w:r>
      <w:r>
        <w:rPr>
          <w:rFonts w:eastAsia="Microsoft Sans Serif"/>
          <w:b/>
          <w:i/>
        </w:rPr>
        <w:t>^ -6</w:t>
      </w:r>
      <w:r>
        <w:rPr>
          <w:rFonts w:eastAsia="Microsoft Sans Serif"/>
          <w:b/>
          <w:i/>
          <w:spacing w:val="-3"/>
        </w:rPr>
        <w:t xml:space="preserve"> </w:t>
      </w:r>
      <w:r>
        <w:rPr>
          <w:rFonts w:eastAsia="Microsoft Sans Serif"/>
          <w:b/>
          <w:i/>
        </w:rPr>
        <w:t>=</w:t>
      </w:r>
      <w:r>
        <w:rPr>
          <w:rFonts w:eastAsia="Microsoft Sans Serif"/>
          <w:b/>
          <w:i/>
          <w:spacing w:val="-1"/>
        </w:rPr>
        <w:t xml:space="preserve"> </w:t>
      </w:r>
      <w:r>
        <w:rPr>
          <w:rFonts w:eastAsia="Microsoft Sans Serif"/>
          <w:b/>
        </w:rPr>
        <w:t>1.5</w:t>
      </w:r>
    </w:p>
    <w:p w:rsidR="00D55626" w:rsidRDefault="003B014E">
      <w:pPr>
        <w:spacing w:before="0" w:after="0"/>
        <w:ind w:left="622"/>
        <w:outlineLvl w:val="4"/>
        <w:rPr>
          <w:rFonts w:eastAsia="Arial"/>
          <w:b/>
          <w:bCs/>
        </w:rPr>
      </w:pPr>
      <w:r>
        <w:rPr>
          <w:rFonts w:eastAsia="Arial"/>
          <w:b/>
          <w:bCs/>
        </w:rPr>
        <w:t>*</w:t>
      </w:r>
      <w:r>
        <w:rPr>
          <w:rFonts w:eastAsia="Arial"/>
          <w:b/>
          <w:bCs/>
          <w:spacing w:val="1"/>
        </w:rPr>
        <w:t xml:space="preserve"> </w:t>
      </w:r>
      <w:r>
        <w:rPr>
          <w:rFonts w:eastAsia="Arial"/>
          <w:b/>
          <w:bCs/>
        </w:rPr>
        <w:t>1.2</w:t>
      </w:r>
      <w:r>
        <w:rPr>
          <w:rFonts w:eastAsia="Arial"/>
          <w:b/>
          <w:bCs/>
          <w:spacing w:val="-2"/>
        </w:rPr>
        <w:t xml:space="preserve"> </w:t>
      </w:r>
      <w:r>
        <w:rPr>
          <w:rFonts w:eastAsia="Arial"/>
          <w:b/>
          <w:bCs/>
        </w:rPr>
        <w:t>*</w:t>
      </w:r>
      <w:r>
        <w:rPr>
          <w:rFonts w:eastAsia="Arial"/>
          <w:b/>
          <w:bCs/>
          <w:spacing w:val="-1"/>
        </w:rPr>
        <w:t xml:space="preserve"> </w:t>
      </w:r>
      <w:r>
        <w:rPr>
          <w:rFonts w:eastAsia="Arial"/>
          <w:b/>
          <w:bCs/>
        </w:rPr>
        <w:t>1</w:t>
      </w:r>
      <w:r>
        <w:rPr>
          <w:rFonts w:eastAsia="Arial"/>
          <w:b/>
          <w:bCs/>
          <w:spacing w:val="-1"/>
        </w:rPr>
        <w:t xml:space="preserve"> </w:t>
      </w:r>
      <w:r>
        <w:rPr>
          <w:rFonts w:eastAsia="Arial"/>
          <w:b/>
          <w:bCs/>
        </w:rPr>
        <w:t>*</w:t>
      </w:r>
      <w:r>
        <w:rPr>
          <w:rFonts w:eastAsia="Arial"/>
          <w:b/>
          <w:bCs/>
          <w:spacing w:val="1"/>
        </w:rPr>
        <w:t xml:space="preserve"> </w:t>
      </w:r>
      <w:r>
        <w:rPr>
          <w:rFonts w:eastAsia="Arial"/>
          <w:b/>
          <w:bCs/>
        </w:rPr>
        <w:t>0.6</w:t>
      </w:r>
      <w:r>
        <w:rPr>
          <w:rFonts w:eastAsia="Arial"/>
          <w:b/>
          <w:bCs/>
          <w:spacing w:val="-2"/>
        </w:rPr>
        <w:t xml:space="preserve"> </w:t>
      </w:r>
      <w:r>
        <w:rPr>
          <w:rFonts w:eastAsia="Arial"/>
          <w:b/>
          <w:bCs/>
        </w:rPr>
        <w:t>*</w:t>
      </w:r>
      <w:r>
        <w:rPr>
          <w:rFonts w:eastAsia="Arial"/>
          <w:b/>
          <w:bCs/>
          <w:spacing w:val="2"/>
        </w:rPr>
        <w:t xml:space="preserve"> </w:t>
      </w:r>
      <w:r>
        <w:rPr>
          <w:rFonts w:eastAsia="Arial"/>
          <w:b/>
          <w:bCs/>
        </w:rPr>
        <w:t>80</w:t>
      </w:r>
      <w:r>
        <w:rPr>
          <w:rFonts w:eastAsia="Arial"/>
          <w:b/>
          <w:bCs/>
          <w:spacing w:val="-2"/>
        </w:rPr>
        <w:t xml:space="preserve"> </w:t>
      </w:r>
      <w:r>
        <w:rPr>
          <w:rFonts w:eastAsia="Arial"/>
          <w:b/>
          <w:bCs/>
        </w:rPr>
        <w:t>*</w:t>
      </w:r>
      <w:r>
        <w:rPr>
          <w:rFonts w:eastAsia="Arial"/>
          <w:b/>
          <w:bCs/>
          <w:spacing w:val="-1"/>
        </w:rPr>
        <w:t xml:space="preserve"> </w:t>
      </w:r>
      <w:r>
        <w:rPr>
          <w:rFonts w:eastAsia="Arial"/>
          <w:b/>
          <w:bCs/>
        </w:rPr>
        <w:t>1235</w:t>
      </w:r>
      <w:r>
        <w:rPr>
          <w:rFonts w:eastAsia="Arial"/>
          <w:b/>
          <w:bCs/>
          <w:spacing w:val="-2"/>
        </w:rPr>
        <w:t xml:space="preserve"> </w:t>
      </w:r>
      <w:r>
        <w:rPr>
          <w:rFonts w:eastAsia="Arial"/>
          <w:b/>
          <w:bCs/>
        </w:rPr>
        <w:t xml:space="preserve">* </w:t>
      </w:r>
      <w:r>
        <w:rPr>
          <w:rFonts w:eastAsia="Arial"/>
          <w:b/>
          <w:bCs/>
        </w:rPr>
        <w:t>(1-0)</w:t>
      </w:r>
      <w:r>
        <w:rPr>
          <w:rFonts w:eastAsia="Arial"/>
          <w:b/>
          <w:bCs/>
          <w:spacing w:val="-1"/>
        </w:rPr>
        <w:t xml:space="preserve"> </w:t>
      </w:r>
      <w:r>
        <w:rPr>
          <w:rFonts w:eastAsia="Arial"/>
          <w:b/>
          <w:bCs/>
        </w:rPr>
        <w:t>*</w:t>
      </w:r>
      <w:r>
        <w:rPr>
          <w:rFonts w:eastAsia="Arial"/>
          <w:b/>
          <w:bCs/>
          <w:spacing w:val="1"/>
        </w:rPr>
        <w:t xml:space="preserve"> </w:t>
      </w:r>
      <w:r>
        <w:rPr>
          <w:rFonts w:eastAsia="Arial"/>
          <w:b/>
          <w:bCs/>
        </w:rPr>
        <w:t>10</w:t>
      </w:r>
      <w:r>
        <w:rPr>
          <w:rFonts w:eastAsia="Arial"/>
          <w:b/>
          <w:bCs/>
          <w:spacing w:val="-1"/>
        </w:rPr>
        <w:t xml:space="preserve"> </w:t>
      </w:r>
      <w:r>
        <w:rPr>
          <w:rFonts w:eastAsia="Arial"/>
          <w:b/>
          <w:bCs/>
        </w:rPr>
        <w:t>^ -6</w:t>
      </w:r>
      <w:r>
        <w:rPr>
          <w:rFonts w:eastAsia="Arial"/>
          <w:b/>
          <w:bCs/>
          <w:spacing w:val="-2"/>
        </w:rPr>
        <w:t xml:space="preserve"> </w:t>
      </w:r>
      <w:r>
        <w:rPr>
          <w:rFonts w:eastAsia="Arial"/>
          <w:b/>
          <w:bCs/>
        </w:rPr>
        <w:t>=</w:t>
      </w:r>
      <w:r>
        <w:rPr>
          <w:rFonts w:eastAsia="Arial"/>
          <w:b/>
          <w:bCs/>
          <w:spacing w:val="-1"/>
        </w:rPr>
        <w:t xml:space="preserve"> </w:t>
      </w:r>
      <w:r>
        <w:rPr>
          <w:rFonts w:eastAsia="Arial"/>
          <w:b/>
          <w:bCs/>
        </w:rPr>
        <w:t>0.1067</w:t>
      </w:r>
    </w:p>
    <w:p w:rsidR="00D55626" w:rsidRDefault="003B014E">
      <w:pPr>
        <w:spacing w:before="0" w:after="0"/>
        <w:ind w:left="622" w:right="804"/>
        <w:rPr>
          <w:rFonts w:eastAsia="Microsoft Sans Serif"/>
          <w:b/>
        </w:rPr>
      </w:pPr>
      <w:r>
        <w:rPr>
          <w:rFonts w:eastAsia="Microsoft Sans Serif"/>
        </w:rPr>
        <w:t>Максимальный</w:t>
      </w:r>
      <w:r>
        <w:rPr>
          <w:rFonts w:eastAsia="Microsoft Sans Serif"/>
          <w:spacing w:val="-1"/>
        </w:rPr>
        <w:t xml:space="preserve"> </w:t>
      </w:r>
      <w:r>
        <w:rPr>
          <w:rFonts w:eastAsia="Microsoft Sans Serif"/>
        </w:rPr>
        <w:t>из разовых</w:t>
      </w:r>
      <w:r>
        <w:rPr>
          <w:rFonts w:eastAsia="Microsoft Sans Serif"/>
          <w:spacing w:val="-1"/>
        </w:rPr>
        <w:t xml:space="preserve"> </w:t>
      </w:r>
      <w:r>
        <w:rPr>
          <w:rFonts w:eastAsia="Microsoft Sans Serif"/>
        </w:rPr>
        <w:t>выброс,</w:t>
      </w:r>
      <w:r>
        <w:rPr>
          <w:rFonts w:eastAsia="Microsoft Sans Serif"/>
          <w:spacing w:val="-1"/>
        </w:rPr>
        <w:t xml:space="preserve"> </w:t>
      </w:r>
      <w:r>
        <w:rPr>
          <w:rFonts w:eastAsia="Microsoft Sans Serif"/>
        </w:rPr>
        <w:t>г/с</w:t>
      </w:r>
      <w:r>
        <w:rPr>
          <w:rFonts w:eastAsia="Microsoft Sans Serif"/>
          <w:spacing w:val="-1"/>
        </w:rPr>
        <w:t xml:space="preserve"> </w:t>
      </w:r>
      <w:r>
        <w:rPr>
          <w:rFonts w:eastAsia="Microsoft Sans Serif"/>
        </w:rPr>
        <w:t>(9.25)</w:t>
      </w:r>
      <w:r>
        <w:rPr>
          <w:rFonts w:eastAsia="Microsoft Sans Serif"/>
          <w:spacing w:val="-1"/>
        </w:rPr>
        <w:t xml:space="preserve"> </w:t>
      </w:r>
      <w:r>
        <w:rPr>
          <w:rFonts w:eastAsia="Microsoft Sans Serif"/>
        </w:rPr>
        <w:t>,</w:t>
      </w:r>
      <w:r>
        <w:rPr>
          <w:rFonts w:eastAsia="Microsoft Sans Serif"/>
          <w:spacing w:val="3"/>
        </w:rPr>
        <w:t xml:space="preserve"> </w:t>
      </w:r>
      <w:r>
        <w:rPr>
          <w:rFonts w:eastAsia="Microsoft Sans Serif"/>
          <w:b/>
          <w:i/>
        </w:rPr>
        <w:t>_G_</w:t>
      </w:r>
      <w:r>
        <w:rPr>
          <w:rFonts w:eastAsia="Microsoft Sans Serif"/>
          <w:b/>
          <w:i/>
          <w:spacing w:val="-3"/>
        </w:rPr>
        <w:t xml:space="preserve"> </w:t>
      </w:r>
      <w:r>
        <w:rPr>
          <w:rFonts w:eastAsia="Microsoft Sans Serif"/>
          <w:b/>
          <w:i/>
        </w:rPr>
        <w:t>=</w:t>
      </w:r>
      <w:r>
        <w:rPr>
          <w:rFonts w:eastAsia="Microsoft Sans Serif"/>
          <w:b/>
          <w:i/>
          <w:spacing w:val="-2"/>
        </w:rPr>
        <w:t xml:space="preserve"> </w:t>
      </w:r>
      <w:r>
        <w:rPr>
          <w:rFonts w:eastAsia="Microsoft Sans Serif"/>
          <w:b/>
          <w:i/>
        </w:rPr>
        <w:t>K0</w:t>
      </w:r>
      <w:r>
        <w:rPr>
          <w:rFonts w:eastAsia="Microsoft Sans Serif"/>
          <w:b/>
          <w:i/>
          <w:spacing w:val="-4"/>
        </w:rPr>
        <w:t xml:space="preserve"> </w:t>
      </w:r>
      <w:r>
        <w:rPr>
          <w:rFonts w:eastAsia="Microsoft Sans Serif"/>
          <w:b/>
          <w:i/>
        </w:rPr>
        <w:t>*</w:t>
      </w:r>
      <w:r>
        <w:rPr>
          <w:rFonts w:eastAsia="Microsoft Sans Serif"/>
          <w:b/>
          <w:i/>
          <w:spacing w:val="-2"/>
        </w:rPr>
        <w:t xml:space="preserve"> </w:t>
      </w:r>
      <w:r>
        <w:rPr>
          <w:rFonts w:eastAsia="Microsoft Sans Serif"/>
          <w:b/>
          <w:i/>
        </w:rPr>
        <w:t>K1</w:t>
      </w:r>
      <w:r>
        <w:rPr>
          <w:rFonts w:eastAsia="Microsoft Sans Serif"/>
          <w:b/>
          <w:i/>
          <w:spacing w:val="-4"/>
        </w:rPr>
        <w:t xml:space="preserve"> </w:t>
      </w:r>
      <w:r>
        <w:rPr>
          <w:rFonts w:eastAsia="Microsoft Sans Serif"/>
          <w:b/>
          <w:i/>
        </w:rPr>
        <w:t>*</w:t>
      </w:r>
      <w:r>
        <w:rPr>
          <w:rFonts w:eastAsia="Microsoft Sans Serif"/>
          <w:b/>
          <w:i/>
          <w:spacing w:val="-4"/>
        </w:rPr>
        <w:t xml:space="preserve"> </w:t>
      </w:r>
      <w:r>
        <w:rPr>
          <w:rFonts w:eastAsia="Microsoft Sans Serif"/>
          <w:b/>
          <w:i/>
        </w:rPr>
        <w:t>K4</w:t>
      </w:r>
      <w:r>
        <w:rPr>
          <w:rFonts w:eastAsia="Microsoft Sans Serif"/>
          <w:b/>
          <w:i/>
          <w:spacing w:val="-3"/>
        </w:rPr>
        <w:t xml:space="preserve"> </w:t>
      </w:r>
      <w:r>
        <w:rPr>
          <w:rFonts w:eastAsia="Microsoft Sans Serif"/>
          <w:b/>
          <w:i/>
        </w:rPr>
        <w:t>*</w:t>
      </w:r>
      <w:r>
        <w:rPr>
          <w:rFonts w:eastAsia="Microsoft Sans Serif"/>
          <w:b/>
          <w:i/>
          <w:spacing w:val="-3"/>
        </w:rPr>
        <w:t xml:space="preserve"> </w:t>
      </w:r>
      <w:r>
        <w:rPr>
          <w:rFonts w:eastAsia="Microsoft Sans Serif"/>
          <w:b/>
          <w:i/>
        </w:rPr>
        <w:t>K5</w:t>
      </w:r>
      <w:r>
        <w:rPr>
          <w:rFonts w:eastAsia="Microsoft Sans Serif"/>
          <w:b/>
          <w:i/>
          <w:spacing w:val="-5"/>
        </w:rPr>
        <w:t xml:space="preserve"> </w:t>
      </w:r>
      <w:r>
        <w:rPr>
          <w:rFonts w:eastAsia="Microsoft Sans Serif"/>
          <w:b/>
          <w:i/>
        </w:rPr>
        <w:t>*</w:t>
      </w:r>
      <w:r>
        <w:rPr>
          <w:rFonts w:eastAsia="Microsoft Sans Serif"/>
          <w:b/>
          <w:i/>
          <w:spacing w:val="-3"/>
        </w:rPr>
        <w:t xml:space="preserve"> </w:t>
      </w:r>
      <w:r>
        <w:rPr>
          <w:rFonts w:eastAsia="Microsoft Sans Serif"/>
          <w:b/>
          <w:i/>
        </w:rPr>
        <w:t>Q</w:t>
      </w:r>
      <w:r>
        <w:rPr>
          <w:rFonts w:eastAsia="Microsoft Sans Serif"/>
          <w:b/>
          <w:i/>
          <w:spacing w:val="-4"/>
        </w:rPr>
        <w:t xml:space="preserve"> </w:t>
      </w:r>
      <w:r>
        <w:rPr>
          <w:rFonts w:eastAsia="Microsoft Sans Serif"/>
          <w:b/>
          <w:i/>
        </w:rPr>
        <w:t>*</w:t>
      </w:r>
      <w:r>
        <w:rPr>
          <w:rFonts w:eastAsia="Microsoft Sans Serif"/>
          <w:b/>
          <w:i/>
          <w:spacing w:val="-3"/>
        </w:rPr>
        <w:t xml:space="preserve"> </w:t>
      </w:r>
      <w:r>
        <w:rPr>
          <w:rFonts w:eastAsia="Microsoft Sans Serif"/>
          <w:b/>
          <w:i/>
        </w:rPr>
        <w:t>MH</w:t>
      </w:r>
      <w:r>
        <w:rPr>
          <w:rFonts w:eastAsia="Microsoft Sans Serif"/>
          <w:b/>
          <w:i/>
          <w:spacing w:val="-6"/>
        </w:rPr>
        <w:t xml:space="preserve"> </w:t>
      </w:r>
      <w:r>
        <w:rPr>
          <w:rFonts w:eastAsia="Microsoft Sans Serif"/>
          <w:b/>
          <w:i/>
        </w:rPr>
        <w:t>*</w:t>
      </w:r>
      <w:r>
        <w:rPr>
          <w:rFonts w:eastAsia="Microsoft Sans Serif"/>
          <w:b/>
          <w:i/>
          <w:spacing w:val="-3"/>
        </w:rPr>
        <w:t xml:space="preserve"> </w:t>
      </w:r>
      <w:r>
        <w:rPr>
          <w:rFonts w:eastAsia="Microsoft Sans Serif"/>
          <w:b/>
          <w:i/>
        </w:rPr>
        <w:t>(1-N)</w:t>
      </w:r>
      <w:r>
        <w:rPr>
          <w:rFonts w:eastAsia="Microsoft Sans Serif"/>
          <w:b/>
          <w:i/>
          <w:spacing w:val="-6"/>
        </w:rPr>
        <w:t xml:space="preserve"> </w:t>
      </w:r>
      <w:r>
        <w:rPr>
          <w:rFonts w:eastAsia="Microsoft Sans Serif"/>
          <w:b/>
          <w:i/>
        </w:rPr>
        <w:t>/</w:t>
      </w:r>
      <w:r>
        <w:rPr>
          <w:rFonts w:eastAsia="Microsoft Sans Serif"/>
          <w:b/>
          <w:i/>
          <w:spacing w:val="-58"/>
        </w:rPr>
        <w:t xml:space="preserve"> </w:t>
      </w:r>
      <w:r>
        <w:rPr>
          <w:rFonts w:eastAsia="Microsoft Sans Serif"/>
          <w:b/>
          <w:i/>
        </w:rPr>
        <w:t>3600 =</w:t>
      </w:r>
      <w:r>
        <w:rPr>
          <w:rFonts w:eastAsia="Microsoft Sans Serif"/>
          <w:b/>
          <w:i/>
          <w:spacing w:val="-1"/>
        </w:rPr>
        <w:t xml:space="preserve"> </w:t>
      </w:r>
      <w:r>
        <w:rPr>
          <w:rFonts w:eastAsia="Microsoft Sans Serif"/>
          <w:b/>
        </w:rPr>
        <w:t>1.5</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1.2</w:t>
      </w:r>
      <w:r>
        <w:rPr>
          <w:rFonts w:eastAsia="Microsoft Sans Serif"/>
          <w:b/>
          <w:spacing w:val="-2"/>
        </w:rPr>
        <w:t xml:space="preserve"> </w:t>
      </w:r>
      <w:r>
        <w:rPr>
          <w:rFonts w:eastAsia="Microsoft Sans Serif"/>
          <w:b/>
        </w:rPr>
        <w:t>*</w:t>
      </w:r>
      <w:r>
        <w:rPr>
          <w:rFonts w:eastAsia="Microsoft Sans Serif"/>
          <w:b/>
          <w:spacing w:val="2"/>
        </w:rPr>
        <w:t xml:space="preserve"> </w:t>
      </w:r>
      <w:r>
        <w:rPr>
          <w:rFonts w:eastAsia="Microsoft Sans Serif"/>
          <w:b/>
        </w:rPr>
        <w:t>1</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80</w:t>
      </w:r>
      <w:r>
        <w:rPr>
          <w:rFonts w:eastAsia="Microsoft Sans Serif"/>
          <w:b/>
          <w:spacing w:val="-2"/>
        </w:rPr>
        <w:t xml:space="preserve"> </w:t>
      </w:r>
      <w:r>
        <w:rPr>
          <w:rFonts w:eastAsia="Microsoft Sans Serif"/>
          <w:b/>
        </w:rPr>
        <w:t>* 38.6</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(1-0)</w:t>
      </w:r>
      <w:r>
        <w:rPr>
          <w:rFonts w:eastAsia="Microsoft Sans Serif"/>
          <w:b/>
          <w:spacing w:val="-1"/>
        </w:rPr>
        <w:t xml:space="preserve"> </w:t>
      </w:r>
      <w:r>
        <w:rPr>
          <w:rFonts w:eastAsia="Microsoft Sans Serif"/>
          <w:b/>
        </w:rPr>
        <w:t>/</w:t>
      </w:r>
      <w:r>
        <w:rPr>
          <w:rFonts w:eastAsia="Microsoft Sans Serif"/>
          <w:b/>
          <w:spacing w:val="-1"/>
        </w:rPr>
        <w:t xml:space="preserve"> </w:t>
      </w:r>
      <w:r>
        <w:rPr>
          <w:rFonts w:eastAsia="Microsoft Sans Serif"/>
          <w:b/>
        </w:rPr>
        <w:t>3600</w:t>
      </w:r>
      <w:r>
        <w:rPr>
          <w:rFonts w:eastAsia="Microsoft Sans Serif"/>
          <w:b/>
          <w:spacing w:val="-2"/>
        </w:rPr>
        <w:t xml:space="preserve"> </w:t>
      </w:r>
      <w:r>
        <w:rPr>
          <w:rFonts w:eastAsia="Microsoft Sans Serif"/>
          <w:b/>
        </w:rPr>
        <w:t>=</w:t>
      </w:r>
      <w:r>
        <w:rPr>
          <w:rFonts w:eastAsia="Microsoft Sans Serif"/>
          <w:b/>
          <w:spacing w:val="1"/>
        </w:rPr>
        <w:t xml:space="preserve"> </w:t>
      </w:r>
      <w:r>
        <w:rPr>
          <w:rFonts w:eastAsia="Microsoft Sans Serif"/>
          <w:b/>
        </w:rPr>
        <w:t>0.926</w:t>
      </w:r>
    </w:p>
    <w:p w:rsidR="00D55626" w:rsidRDefault="003B014E">
      <w:pPr>
        <w:spacing w:before="0" w:after="0"/>
        <w:ind w:left="622"/>
        <w:rPr>
          <w:rFonts w:eastAsia="Microsoft Sans Serif"/>
        </w:rPr>
      </w:pPr>
      <w:r>
        <w:rPr>
          <w:rFonts w:eastAsia="Microsoft Sans Serif"/>
        </w:rPr>
        <w:t>Итого</w:t>
      </w:r>
      <w:r>
        <w:rPr>
          <w:rFonts w:eastAsia="Microsoft Sans Serif"/>
          <w:spacing w:val="-3"/>
        </w:rPr>
        <w:t xml:space="preserve"> </w:t>
      </w:r>
      <w:r>
        <w:rPr>
          <w:rFonts w:eastAsia="Microsoft Sans Serif"/>
        </w:rPr>
        <w:t>выбросы:</w:t>
      </w: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653"/>
        <w:gridCol w:w="5216"/>
        <w:gridCol w:w="1436"/>
        <w:gridCol w:w="1827"/>
      </w:tblGrid>
      <w:tr w:rsidR="00D55626">
        <w:trPr>
          <w:trHeight w:val="251"/>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2"/>
              <w:rPr>
                <w:rFonts w:eastAsia="Microsoft Sans Serif"/>
                <w:b/>
                <w:i/>
              </w:rPr>
            </w:pPr>
            <w:r>
              <w:rPr>
                <w:rFonts w:eastAsia="Microsoft Sans Serif"/>
                <w:b/>
                <w:i/>
              </w:rPr>
              <w:t>Код</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103" w:right="2096"/>
              <w:jc w:val="center"/>
              <w:rPr>
                <w:rFonts w:eastAsia="Microsoft Sans Serif"/>
                <w:b/>
                <w:i/>
              </w:rPr>
            </w:pPr>
            <w:r>
              <w:rPr>
                <w:rFonts w:eastAsia="Microsoft Sans Serif"/>
                <w:b/>
                <w:i/>
              </w:rPr>
              <w:t>Примесь</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98"/>
              <w:rPr>
                <w:rFonts w:eastAsia="Microsoft Sans Serif"/>
                <w:b/>
                <w:i/>
              </w:rPr>
            </w:pPr>
            <w:r>
              <w:rPr>
                <w:rFonts w:eastAsia="Microsoft Sans Serif"/>
                <w:b/>
                <w:i/>
              </w:rPr>
              <w:t>Выброс</w:t>
            </w:r>
            <w:r>
              <w:rPr>
                <w:rFonts w:eastAsia="Microsoft Sans Serif"/>
                <w:b/>
                <w:i/>
                <w:spacing w:val="-2"/>
              </w:rPr>
              <w:t xml:space="preserve"> </w:t>
            </w:r>
            <w:r>
              <w:rPr>
                <w:rFonts w:eastAsia="Microsoft Sans Serif"/>
                <w:b/>
                <w:i/>
              </w:rPr>
              <w:t>г/с</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21"/>
              <w:rPr>
                <w:rFonts w:eastAsia="Microsoft Sans Serif"/>
                <w:b/>
                <w:i/>
              </w:rPr>
            </w:pPr>
            <w:r>
              <w:rPr>
                <w:rFonts w:eastAsia="Microsoft Sans Serif"/>
                <w:b/>
                <w:i/>
              </w:rPr>
              <w:t>Выброс</w:t>
            </w:r>
            <w:r>
              <w:rPr>
                <w:rFonts w:eastAsia="Microsoft Sans Serif"/>
                <w:b/>
                <w:i/>
                <w:spacing w:val="-4"/>
              </w:rPr>
              <w:t xml:space="preserve"> </w:t>
            </w:r>
            <w:r>
              <w:rPr>
                <w:rFonts w:eastAsia="Microsoft Sans Serif"/>
                <w:b/>
                <w:i/>
              </w:rPr>
              <w:t>т/год</w:t>
            </w:r>
          </w:p>
        </w:tc>
      </w:tr>
      <w:tr w:rsidR="00D55626">
        <w:trPr>
          <w:trHeight w:val="1266"/>
        </w:trPr>
        <w:tc>
          <w:tcPr>
            <w:tcW w:w="653"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34"/>
              <w:rPr>
                <w:rFonts w:eastAsia="Microsoft Sans Serif"/>
              </w:rPr>
            </w:pPr>
            <w:r>
              <w:rPr>
                <w:rFonts w:eastAsia="Microsoft Sans Serif"/>
              </w:rPr>
              <w:t>2908</w:t>
            </w:r>
          </w:p>
        </w:tc>
        <w:tc>
          <w:tcPr>
            <w:tcW w:w="521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25"/>
              <w:rPr>
                <w:rFonts w:eastAsia="Microsoft Sans Serif"/>
              </w:rPr>
            </w:pPr>
            <w:r>
              <w:rPr>
                <w:rFonts w:eastAsia="Microsoft Sans Serif"/>
              </w:rPr>
              <w:t xml:space="preserve">Пыль неорганическая: </w:t>
            </w:r>
            <w:r>
              <w:rPr>
                <w:rFonts w:eastAsia="Microsoft Sans Serif"/>
              </w:rPr>
              <w:t>70-20% двуокиси кремния</w:t>
            </w:r>
            <w:r>
              <w:rPr>
                <w:rFonts w:eastAsia="Microsoft Sans Serif"/>
                <w:spacing w:val="-56"/>
              </w:rPr>
              <w:t xml:space="preserve"> </w:t>
            </w:r>
            <w:r>
              <w:rPr>
                <w:rFonts w:eastAsia="Microsoft Sans Serif"/>
              </w:rPr>
              <w:t>(шамот,</w:t>
            </w:r>
            <w:r>
              <w:rPr>
                <w:rFonts w:eastAsia="Microsoft Sans Serif"/>
                <w:spacing w:val="-8"/>
              </w:rPr>
              <w:t xml:space="preserve"> </w:t>
            </w:r>
            <w:r>
              <w:rPr>
                <w:rFonts w:eastAsia="Microsoft Sans Serif"/>
              </w:rPr>
              <w:t>цемент,</w:t>
            </w:r>
            <w:r>
              <w:rPr>
                <w:rFonts w:eastAsia="Microsoft Sans Serif"/>
                <w:spacing w:val="-8"/>
              </w:rPr>
              <w:t xml:space="preserve"> </w:t>
            </w:r>
            <w:r>
              <w:rPr>
                <w:rFonts w:eastAsia="Microsoft Sans Serif"/>
              </w:rPr>
              <w:t>пыль</w:t>
            </w:r>
            <w:r>
              <w:rPr>
                <w:rFonts w:eastAsia="Microsoft Sans Serif"/>
                <w:spacing w:val="-9"/>
              </w:rPr>
              <w:t xml:space="preserve"> </w:t>
            </w:r>
            <w:r>
              <w:rPr>
                <w:rFonts w:eastAsia="Microsoft Sans Serif"/>
              </w:rPr>
              <w:t>цементного</w:t>
            </w:r>
            <w:r>
              <w:rPr>
                <w:rFonts w:eastAsia="Microsoft Sans Serif"/>
                <w:spacing w:val="-10"/>
              </w:rPr>
              <w:t xml:space="preserve"> </w:t>
            </w:r>
            <w:r>
              <w:rPr>
                <w:rFonts w:eastAsia="Microsoft Sans Serif"/>
              </w:rPr>
              <w:t>производства</w:t>
            </w:r>
            <w:r>
              <w:rPr>
                <w:rFonts w:eastAsia="Microsoft Sans Serif"/>
                <w:spacing w:val="-4"/>
              </w:rPr>
              <w:t xml:space="preserve"> </w:t>
            </w:r>
            <w:r>
              <w:rPr>
                <w:rFonts w:eastAsia="Microsoft Sans Serif"/>
              </w:rPr>
              <w:t>-</w:t>
            </w:r>
            <w:r>
              <w:rPr>
                <w:rFonts w:eastAsia="Microsoft Sans Serif"/>
                <w:spacing w:val="-56"/>
              </w:rPr>
              <w:t xml:space="preserve"> </w:t>
            </w:r>
            <w:r>
              <w:rPr>
                <w:rFonts w:eastAsia="Microsoft Sans Serif"/>
              </w:rPr>
              <w:t>глина,</w:t>
            </w:r>
            <w:r>
              <w:rPr>
                <w:rFonts w:eastAsia="Microsoft Sans Serif"/>
                <w:spacing w:val="-8"/>
              </w:rPr>
              <w:t xml:space="preserve"> </w:t>
            </w:r>
            <w:r>
              <w:rPr>
                <w:rFonts w:eastAsia="Microsoft Sans Serif"/>
              </w:rPr>
              <w:t>глинистый</w:t>
            </w:r>
            <w:r>
              <w:rPr>
                <w:rFonts w:eastAsia="Microsoft Sans Serif"/>
                <w:spacing w:val="-8"/>
              </w:rPr>
              <w:t xml:space="preserve"> </w:t>
            </w:r>
            <w:r>
              <w:rPr>
                <w:rFonts w:eastAsia="Microsoft Sans Serif"/>
              </w:rPr>
              <w:t>сланец,</w:t>
            </w:r>
            <w:r>
              <w:rPr>
                <w:rFonts w:eastAsia="Microsoft Sans Serif"/>
                <w:spacing w:val="-8"/>
              </w:rPr>
              <w:t xml:space="preserve"> </w:t>
            </w:r>
            <w:r>
              <w:rPr>
                <w:rFonts w:eastAsia="Microsoft Sans Serif"/>
              </w:rPr>
              <w:t>доменный</w:t>
            </w:r>
            <w:r>
              <w:rPr>
                <w:rFonts w:eastAsia="Microsoft Sans Serif"/>
                <w:spacing w:val="-10"/>
              </w:rPr>
              <w:t xml:space="preserve"> </w:t>
            </w:r>
            <w:r>
              <w:rPr>
                <w:rFonts w:eastAsia="Microsoft Sans Serif"/>
              </w:rPr>
              <w:t>шлак,</w:t>
            </w:r>
            <w:r>
              <w:rPr>
                <w:rFonts w:eastAsia="Microsoft Sans Serif"/>
                <w:spacing w:val="-7"/>
              </w:rPr>
              <w:t xml:space="preserve"> </w:t>
            </w:r>
            <w:r>
              <w:rPr>
                <w:rFonts w:eastAsia="Microsoft Sans Serif"/>
              </w:rPr>
              <w:t>песок,</w:t>
            </w:r>
          </w:p>
          <w:p w:rsidR="00D55626" w:rsidRDefault="003B014E">
            <w:pPr>
              <w:spacing w:before="0" w:after="0"/>
              <w:ind w:left="25" w:right="1313"/>
              <w:rPr>
                <w:rFonts w:eastAsia="Microsoft Sans Serif"/>
              </w:rPr>
            </w:pPr>
            <w:r>
              <w:rPr>
                <w:rFonts w:eastAsia="Microsoft Sans Serif"/>
                <w:spacing w:val="-1"/>
              </w:rPr>
              <w:t>клинкер,</w:t>
            </w:r>
            <w:r>
              <w:rPr>
                <w:rFonts w:eastAsia="Microsoft Sans Serif"/>
                <w:spacing w:val="-14"/>
              </w:rPr>
              <w:t xml:space="preserve"> </w:t>
            </w:r>
            <w:r>
              <w:rPr>
                <w:rFonts w:eastAsia="Microsoft Sans Serif"/>
                <w:spacing w:val="-1"/>
              </w:rPr>
              <w:t>зола,</w:t>
            </w:r>
            <w:r>
              <w:rPr>
                <w:rFonts w:eastAsia="Microsoft Sans Serif"/>
                <w:spacing w:val="-11"/>
              </w:rPr>
              <w:t xml:space="preserve"> </w:t>
            </w:r>
            <w:r>
              <w:rPr>
                <w:rFonts w:eastAsia="Microsoft Sans Serif"/>
                <w:spacing w:val="-1"/>
              </w:rPr>
              <w:t>кремнезем,</w:t>
            </w:r>
            <w:r>
              <w:rPr>
                <w:rFonts w:eastAsia="Microsoft Sans Serif"/>
                <w:spacing w:val="-12"/>
              </w:rPr>
              <w:t xml:space="preserve"> </w:t>
            </w:r>
            <w:r>
              <w:rPr>
                <w:rFonts w:eastAsia="Microsoft Sans Serif"/>
                <w:spacing w:val="-1"/>
              </w:rPr>
              <w:t>зола</w:t>
            </w:r>
            <w:r>
              <w:rPr>
                <w:rFonts w:eastAsia="Microsoft Sans Serif"/>
                <w:spacing w:val="-13"/>
              </w:rPr>
              <w:t xml:space="preserve"> </w:t>
            </w:r>
            <w:r>
              <w:rPr>
                <w:rFonts w:eastAsia="Microsoft Sans Serif"/>
              </w:rPr>
              <w:t>углей</w:t>
            </w:r>
            <w:r>
              <w:rPr>
                <w:rFonts w:eastAsia="Microsoft Sans Serif"/>
                <w:spacing w:val="-55"/>
              </w:rPr>
              <w:t xml:space="preserve"> </w:t>
            </w:r>
            <w:r>
              <w:rPr>
                <w:rFonts w:eastAsia="Microsoft Sans Serif"/>
                <w:spacing w:val="-1"/>
              </w:rPr>
              <w:t>казахстанских</w:t>
            </w:r>
            <w:r>
              <w:rPr>
                <w:rFonts w:eastAsia="Microsoft Sans Serif"/>
                <w:spacing w:val="-14"/>
              </w:rPr>
              <w:t xml:space="preserve"> </w:t>
            </w:r>
            <w:r>
              <w:rPr>
                <w:rFonts w:eastAsia="Microsoft Sans Serif"/>
              </w:rPr>
              <w:t>месторождений)</w:t>
            </w:r>
            <w:r>
              <w:rPr>
                <w:rFonts w:eastAsia="Microsoft Sans Serif"/>
                <w:spacing w:val="-12"/>
              </w:rPr>
              <w:t xml:space="preserve"> </w:t>
            </w:r>
            <w:r>
              <w:rPr>
                <w:rFonts w:eastAsia="Microsoft Sans Serif"/>
              </w:rPr>
              <w:t>(503)</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856"/>
              <w:rPr>
                <w:rFonts w:eastAsia="Microsoft Sans Serif"/>
              </w:rPr>
            </w:pPr>
            <w:r>
              <w:rPr>
                <w:rFonts w:eastAsia="Microsoft Sans Serif"/>
              </w:rPr>
              <w:t>0.926</w:t>
            </w:r>
          </w:p>
        </w:tc>
        <w:tc>
          <w:tcPr>
            <w:tcW w:w="1827"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125"/>
              <w:rPr>
                <w:rFonts w:eastAsia="Microsoft Sans Serif"/>
              </w:rPr>
            </w:pPr>
            <w:r>
              <w:rPr>
                <w:rFonts w:eastAsia="Microsoft Sans Serif"/>
              </w:rPr>
              <w:t>0.1067</w:t>
            </w:r>
          </w:p>
        </w:tc>
      </w:tr>
    </w:tbl>
    <w:p w:rsidR="00D55626" w:rsidRDefault="00D55626">
      <w:pPr>
        <w:spacing w:before="0" w:after="0"/>
        <w:rPr>
          <w:rFonts w:eastAsia="Microsoft Sans Serif"/>
        </w:rPr>
        <w:sectPr w:rsidR="00D55626">
          <w:pgSz w:w="11910" w:h="16850"/>
          <w:pgMar w:top="720" w:right="380" w:bottom="920" w:left="1080" w:header="291" w:footer="736" w:gutter="0"/>
          <w:cols w:space="720"/>
        </w:sectPr>
      </w:pPr>
    </w:p>
    <w:p w:rsidR="00D55626" w:rsidRDefault="00D55626">
      <w:pPr>
        <w:spacing w:before="0" w:after="0"/>
        <w:rPr>
          <w:rFonts w:eastAsia="Microsoft Sans Serif"/>
          <w:sz w:val="13"/>
        </w:rPr>
      </w:pPr>
    </w:p>
    <w:p w:rsidR="00D55626" w:rsidRDefault="003B014E">
      <w:pPr>
        <w:spacing w:before="0" w:after="0"/>
        <w:ind w:left="660"/>
        <w:rPr>
          <w:rFonts w:eastAsia="Microsoft Sans Serif"/>
          <w:b/>
          <w:i/>
        </w:rPr>
      </w:pPr>
      <w:r>
        <w:rPr>
          <w:rFonts w:eastAsia="Microsoft Sans Serif"/>
          <w:b/>
          <w:i/>
        </w:rPr>
        <w:t>5.7.1.</w:t>
      </w:r>
      <w:r>
        <w:rPr>
          <w:rFonts w:eastAsia="Microsoft Sans Serif"/>
          <w:b/>
          <w:i/>
          <w:spacing w:val="-2"/>
        </w:rPr>
        <w:t xml:space="preserve"> </w:t>
      </w:r>
      <w:r>
        <w:rPr>
          <w:rFonts w:eastAsia="Microsoft Sans Serif"/>
          <w:b/>
          <w:i/>
        </w:rPr>
        <w:t>Расчет</w:t>
      </w:r>
      <w:r>
        <w:rPr>
          <w:rFonts w:eastAsia="Microsoft Sans Serif"/>
          <w:b/>
          <w:i/>
          <w:spacing w:val="-5"/>
        </w:rPr>
        <w:t xml:space="preserve"> </w:t>
      </w:r>
      <w:r>
        <w:rPr>
          <w:rFonts w:eastAsia="Microsoft Sans Serif"/>
          <w:b/>
          <w:i/>
        </w:rPr>
        <w:t>выбросов</w:t>
      </w:r>
      <w:r>
        <w:rPr>
          <w:rFonts w:eastAsia="Microsoft Sans Serif"/>
          <w:b/>
          <w:i/>
          <w:spacing w:val="-2"/>
        </w:rPr>
        <w:t xml:space="preserve"> </w:t>
      </w:r>
      <w:r>
        <w:rPr>
          <w:rFonts w:eastAsia="Microsoft Sans Serif"/>
          <w:b/>
          <w:i/>
        </w:rPr>
        <w:t>от</w:t>
      </w:r>
      <w:r>
        <w:rPr>
          <w:rFonts w:eastAsia="Microsoft Sans Serif"/>
          <w:b/>
          <w:i/>
          <w:spacing w:val="-2"/>
        </w:rPr>
        <w:t xml:space="preserve"> </w:t>
      </w:r>
      <w:r>
        <w:rPr>
          <w:rFonts w:eastAsia="Microsoft Sans Serif"/>
          <w:b/>
          <w:i/>
        </w:rPr>
        <w:t>передвижного</w:t>
      </w:r>
      <w:r>
        <w:rPr>
          <w:rFonts w:eastAsia="Microsoft Sans Serif"/>
          <w:b/>
          <w:i/>
          <w:spacing w:val="-7"/>
        </w:rPr>
        <w:t xml:space="preserve"> </w:t>
      </w:r>
      <w:r>
        <w:rPr>
          <w:rFonts w:eastAsia="Microsoft Sans Serif"/>
          <w:b/>
          <w:i/>
        </w:rPr>
        <w:t>автотранспорт</w:t>
      </w:r>
    </w:p>
    <w:tbl>
      <w:tblPr>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tblPr>
      <w:tblGrid>
        <w:gridCol w:w="3545"/>
        <w:gridCol w:w="2359"/>
        <w:gridCol w:w="1920"/>
        <w:gridCol w:w="1240"/>
      </w:tblGrid>
      <w:tr w:rsidR="00D55626">
        <w:trPr>
          <w:trHeight w:val="376"/>
        </w:trPr>
        <w:tc>
          <w:tcPr>
            <w:tcW w:w="3545" w:type="dxa"/>
            <w:tcBorders>
              <w:top w:val="nil"/>
              <w:left w:val="nil"/>
              <w:bottom w:val="single" w:sz="4" w:space="0" w:color="000000"/>
              <w:right w:val="nil"/>
            </w:tcBorders>
            <w:shd w:val="clear" w:color="auto" w:fill="auto"/>
          </w:tcPr>
          <w:p w:rsidR="00D55626" w:rsidRDefault="003B014E">
            <w:pPr>
              <w:spacing w:before="0" w:after="0"/>
              <w:ind w:left="112"/>
              <w:rPr>
                <w:rFonts w:eastAsia="Microsoft Sans Serif"/>
                <w:i/>
                <w:sz w:val="20"/>
              </w:rPr>
            </w:pPr>
            <w:r>
              <w:rPr>
                <w:rFonts w:eastAsia="Microsoft Sans Serif"/>
                <w:i/>
                <w:sz w:val="20"/>
              </w:rPr>
              <w:t>БЕНЗИН</w:t>
            </w:r>
          </w:p>
        </w:tc>
        <w:tc>
          <w:tcPr>
            <w:tcW w:w="2359" w:type="dxa"/>
            <w:tcBorders>
              <w:top w:val="nil"/>
              <w:left w:val="nil"/>
              <w:bottom w:val="single" w:sz="4" w:space="0" w:color="000000"/>
              <w:right w:val="nil"/>
            </w:tcBorders>
            <w:shd w:val="clear" w:color="auto" w:fill="auto"/>
          </w:tcPr>
          <w:p w:rsidR="00D55626" w:rsidRDefault="00D55626">
            <w:pPr>
              <w:spacing w:before="0" w:after="0"/>
              <w:rPr>
                <w:rFonts w:eastAsia="Microsoft Sans Serif"/>
                <w:sz w:val="20"/>
              </w:rPr>
            </w:pPr>
          </w:p>
        </w:tc>
        <w:tc>
          <w:tcPr>
            <w:tcW w:w="1920" w:type="dxa"/>
            <w:tcBorders>
              <w:top w:val="nil"/>
              <w:left w:val="nil"/>
              <w:bottom w:val="nil"/>
              <w:right w:val="single" w:sz="4" w:space="0" w:color="000000"/>
            </w:tcBorders>
            <w:shd w:val="clear" w:color="auto" w:fill="auto"/>
          </w:tcPr>
          <w:p w:rsidR="00D55626" w:rsidRDefault="003B014E">
            <w:pPr>
              <w:spacing w:before="0" w:after="0"/>
              <w:ind w:right="298"/>
              <w:jc w:val="right"/>
              <w:rPr>
                <w:rFonts w:eastAsia="Microsoft Sans Serif"/>
                <w:b/>
                <w:i/>
                <w:sz w:val="20"/>
              </w:rPr>
            </w:pPr>
            <w:r>
              <w:rPr>
                <w:rFonts w:eastAsia="Microsoft Sans Serif"/>
                <w:b/>
                <w:i/>
                <w:sz w:val="20"/>
                <w:u w:val="thick"/>
              </w:rPr>
              <w:t>тонн</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5"/>
              <w:jc w:val="right"/>
              <w:rPr>
                <w:rFonts w:eastAsia="Microsoft Sans Serif"/>
                <w:b/>
                <w:sz w:val="20"/>
              </w:rPr>
            </w:pPr>
            <w:r>
              <w:rPr>
                <w:rFonts w:eastAsia="Microsoft Sans Serif"/>
                <w:b/>
                <w:sz w:val="20"/>
              </w:rPr>
              <w:t>10,5</w:t>
            </w:r>
          </w:p>
        </w:tc>
      </w:tr>
      <w:tr w:rsidR="00D55626">
        <w:trPr>
          <w:trHeight w:val="374"/>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b/>
                <w:i/>
                <w:sz w:val="20"/>
              </w:rPr>
            </w:pPr>
            <w:r>
              <w:rPr>
                <w:rFonts w:eastAsia="Microsoft Sans Serif"/>
                <w:b/>
                <w:i/>
                <w:sz w:val="20"/>
              </w:rPr>
              <w:t>загрязняющие</w:t>
            </w:r>
            <w:r>
              <w:rPr>
                <w:rFonts w:eastAsia="Microsoft Sans Serif"/>
                <w:b/>
                <w:i/>
                <w:spacing w:val="-6"/>
                <w:sz w:val="20"/>
              </w:rPr>
              <w:t xml:space="preserve"> </w:t>
            </w:r>
            <w:r>
              <w:rPr>
                <w:rFonts w:eastAsia="Microsoft Sans Serif"/>
                <w:b/>
                <w:i/>
                <w:sz w:val="20"/>
              </w:rPr>
              <w:t>вещества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Pr>
                <w:rFonts w:eastAsia="Microsoft Sans Serif"/>
                <w:b/>
                <w:i/>
                <w:sz w:val="20"/>
              </w:rPr>
            </w:pPr>
            <w:r>
              <w:rPr>
                <w:rFonts w:eastAsia="Microsoft Sans Serif"/>
                <w:b/>
                <w:i/>
                <w:sz w:val="20"/>
              </w:rPr>
              <w:t>тонн</w:t>
            </w:r>
          </w:p>
        </w:tc>
        <w:tc>
          <w:tcPr>
            <w:tcW w:w="3160" w:type="dxa"/>
            <w:gridSpan w:val="2"/>
            <w:vMerge w:val="restart"/>
            <w:tcBorders>
              <w:top w:val="nil"/>
              <w:left w:val="single" w:sz="4" w:space="0" w:color="000000"/>
              <w:bottom w:val="single" w:sz="4" w:space="0" w:color="000000"/>
              <w:right w:val="nil"/>
            </w:tcBorders>
            <w:shd w:val="clear" w:color="auto" w:fill="auto"/>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Оксид</w:t>
            </w:r>
            <w:r>
              <w:rPr>
                <w:rFonts w:eastAsia="Microsoft Sans Serif"/>
                <w:spacing w:val="-8"/>
                <w:sz w:val="20"/>
              </w:rPr>
              <w:t xml:space="preserve"> </w:t>
            </w:r>
            <w:r>
              <w:rPr>
                <w:rFonts w:eastAsia="Microsoft Sans Serif"/>
                <w:sz w:val="20"/>
              </w:rPr>
              <w:t>углерода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00"/>
              <w:jc w:val="right"/>
              <w:rPr>
                <w:rFonts w:eastAsia="Microsoft Sans Serif"/>
                <w:sz w:val="20"/>
              </w:rPr>
            </w:pPr>
            <w:r>
              <w:rPr>
                <w:rFonts w:eastAsia="Microsoft Sans Serif"/>
                <w:sz w:val="20"/>
              </w:rPr>
              <w:t>4,41</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62"/>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Углеводороды</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0,483</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Альдегиды</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0,0126</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Сажа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0,01155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Бенз/а/пирен</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00"/>
              <w:jc w:val="right"/>
              <w:rPr>
                <w:rFonts w:eastAsia="Microsoft Sans Serif"/>
                <w:sz w:val="20"/>
              </w:rPr>
            </w:pPr>
            <w:r>
              <w:rPr>
                <w:rFonts w:eastAsia="Microsoft Sans Serif"/>
                <w:sz w:val="20"/>
              </w:rPr>
              <w:t>0,000105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Оксиды</w:t>
            </w:r>
            <w:r>
              <w:rPr>
                <w:rFonts w:eastAsia="Microsoft Sans Serif"/>
                <w:spacing w:val="-10"/>
                <w:sz w:val="20"/>
              </w:rPr>
              <w:t xml:space="preserve"> </w:t>
            </w:r>
            <w:r>
              <w:rPr>
                <w:rFonts w:eastAsia="Microsoft Sans Serif"/>
                <w:sz w:val="20"/>
              </w:rPr>
              <w:t>азота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0,2835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pacing w:val="-1"/>
                <w:sz w:val="20"/>
              </w:rPr>
              <w:t>Диоксид</w:t>
            </w:r>
            <w:r>
              <w:rPr>
                <w:rFonts w:eastAsia="Microsoft Sans Serif"/>
                <w:spacing w:val="-12"/>
                <w:sz w:val="20"/>
              </w:rPr>
              <w:t xml:space="preserve"> </w:t>
            </w:r>
            <w:r>
              <w:rPr>
                <w:rFonts w:eastAsia="Microsoft Sans Serif"/>
                <w:spacing w:val="-1"/>
                <w:sz w:val="20"/>
              </w:rPr>
              <w:t>серы</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0,021</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441"/>
        </w:trPr>
        <w:tc>
          <w:tcPr>
            <w:tcW w:w="3545" w:type="dxa"/>
            <w:tcBorders>
              <w:top w:val="single" w:sz="4" w:space="0" w:color="000000"/>
              <w:left w:val="nil"/>
              <w:bottom w:val="nil"/>
              <w:right w:val="nil"/>
            </w:tcBorders>
            <w:shd w:val="clear" w:color="auto" w:fill="auto"/>
          </w:tcPr>
          <w:p w:rsidR="00D55626" w:rsidRDefault="003B014E">
            <w:pPr>
              <w:spacing w:before="0" w:after="0"/>
              <w:ind w:left="112"/>
              <w:rPr>
                <w:rFonts w:eastAsia="Microsoft Sans Serif"/>
                <w:b/>
                <w:sz w:val="20"/>
              </w:rPr>
            </w:pPr>
            <w:r>
              <w:rPr>
                <w:rFonts w:eastAsia="Microsoft Sans Serif"/>
                <w:b/>
                <w:sz w:val="20"/>
              </w:rPr>
              <w:t>ИТОГО</w:t>
            </w:r>
            <w:r>
              <w:rPr>
                <w:rFonts w:eastAsia="Microsoft Sans Serif"/>
                <w:b/>
                <w:spacing w:val="-5"/>
                <w:sz w:val="20"/>
              </w:rPr>
              <w:t xml:space="preserve"> </w:t>
            </w:r>
            <w:r>
              <w:rPr>
                <w:rFonts w:eastAsia="Microsoft Sans Serif"/>
                <w:b/>
                <w:sz w:val="20"/>
              </w:rPr>
              <w:t>ВЫБРАСЫВАЕТСЯ:</w:t>
            </w:r>
          </w:p>
        </w:tc>
        <w:tc>
          <w:tcPr>
            <w:tcW w:w="2359" w:type="dxa"/>
            <w:tcBorders>
              <w:top w:val="single" w:sz="4" w:space="0" w:color="000000"/>
              <w:left w:val="nil"/>
              <w:bottom w:val="nil"/>
              <w:right w:val="nil"/>
            </w:tcBorders>
            <w:shd w:val="clear" w:color="auto" w:fill="auto"/>
          </w:tcPr>
          <w:p w:rsidR="00D55626" w:rsidRDefault="003B014E">
            <w:pPr>
              <w:spacing w:before="0" w:after="0"/>
              <w:ind w:right="105"/>
              <w:jc w:val="right"/>
              <w:rPr>
                <w:rFonts w:eastAsia="Microsoft Sans Serif"/>
                <w:b/>
                <w:i/>
                <w:sz w:val="20"/>
              </w:rPr>
            </w:pPr>
            <w:r>
              <w:rPr>
                <w:rFonts w:eastAsia="Microsoft Sans Serif"/>
                <w:b/>
                <w:i/>
                <w:sz w:val="20"/>
              </w:rPr>
              <w:t>5,221755</w:t>
            </w:r>
          </w:p>
        </w:tc>
        <w:tc>
          <w:tcPr>
            <w:tcW w:w="1920" w:type="dxa"/>
            <w:tcBorders>
              <w:top w:val="nil"/>
              <w:left w:val="nil"/>
              <w:bottom w:val="nil"/>
              <w:right w:val="nil"/>
            </w:tcBorders>
            <w:shd w:val="clear" w:color="auto" w:fill="auto"/>
          </w:tcPr>
          <w:p w:rsidR="00D55626" w:rsidRDefault="00D55626">
            <w:pPr>
              <w:spacing w:before="0" w:after="0"/>
              <w:rPr>
                <w:rFonts w:eastAsia="Microsoft Sans Serif"/>
                <w:sz w:val="20"/>
              </w:rPr>
            </w:pPr>
          </w:p>
        </w:tc>
        <w:tc>
          <w:tcPr>
            <w:tcW w:w="1240" w:type="dxa"/>
            <w:tcBorders>
              <w:top w:val="nil"/>
              <w:left w:val="nil"/>
              <w:bottom w:val="nil"/>
              <w:right w:val="nil"/>
            </w:tcBorders>
            <w:shd w:val="clear" w:color="auto" w:fill="auto"/>
          </w:tcPr>
          <w:p w:rsidR="00D55626" w:rsidRDefault="00D55626">
            <w:pPr>
              <w:spacing w:before="0" w:after="0"/>
              <w:rPr>
                <w:rFonts w:eastAsia="Microsoft Sans Serif"/>
                <w:sz w:val="20"/>
              </w:rPr>
            </w:pPr>
          </w:p>
        </w:tc>
      </w:tr>
      <w:tr w:rsidR="00D55626">
        <w:trPr>
          <w:trHeight w:val="295"/>
        </w:trPr>
        <w:tc>
          <w:tcPr>
            <w:tcW w:w="3545" w:type="dxa"/>
            <w:tcBorders>
              <w:top w:val="nil"/>
              <w:left w:val="nil"/>
              <w:bottom w:val="nil"/>
              <w:right w:val="nil"/>
            </w:tcBorders>
            <w:shd w:val="clear" w:color="auto" w:fill="auto"/>
          </w:tcPr>
          <w:p w:rsidR="00D55626" w:rsidRDefault="003B014E">
            <w:pPr>
              <w:spacing w:before="0" w:after="0"/>
              <w:ind w:left="112"/>
              <w:rPr>
                <w:rFonts w:eastAsia="Microsoft Sans Serif"/>
                <w:sz w:val="20"/>
              </w:rPr>
            </w:pPr>
            <w:r>
              <w:rPr>
                <w:rFonts w:eastAsia="Microsoft Sans Serif"/>
                <w:sz w:val="20"/>
              </w:rPr>
              <w:t>Масса</w:t>
            </w:r>
            <w:r>
              <w:rPr>
                <w:rFonts w:eastAsia="Microsoft Sans Serif"/>
                <w:spacing w:val="-12"/>
                <w:sz w:val="20"/>
              </w:rPr>
              <w:t xml:space="preserve"> </w:t>
            </w:r>
            <w:r>
              <w:rPr>
                <w:rFonts w:eastAsia="Microsoft Sans Serif"/>
                <w:sz w:val="20"/>
              </w:rPr>
              <w:t>сожженного</w:t>
            </w:r>
            <w:r>
              <w:rPr>
                <w:rFonts w:eastAsia="Microsoft Sans Serif"/>
                <w:spacing w:val="-12"/>
                <w:sz w:val="20"/>
              </w:rPr>
              <w:t xml:space="preserve"> </w:t>
            </w:r>
            <w:r>
              <w:rPr>
                <w:rFonts w:eastAsia="Microsoft Sans Serif"/>
                <w:sz w:val="20"/>
              </w:rPr>
              <w:t>дизтоплива</w:t>
            </w:r>
          </w:p>
        </w:tc>
        <w:tc>
          <w:tcPr>
            <w:tcW w:w="2359" w:type="dxa"/>
            <w:tcBorders>
              <w:top w:val="nil"/>
              <w:left w:val="nil"/>
              <w:bottom w:val="nil"/>
              <w:right w:val="nil"/>
            </w:tcBorders>
            <w:shd w:val="clear" w:color="auto" w:fill="auto"/>
          </w:tcPr>
          <w:p w:rsidR="00D55626" w:rsidRDefault="00D55626">
            <w:pPr>
              <w:spacing w:before="0" w:after="0"/>
              <w:rPr>
                <w:rFonts w:eastAsia="Microsoft Sans Serif"/>
                <w:sz w:val="20"/>
              </w:rPr>
            </w:pPr>
          </w:p>
        </w:tc>
        <w:tc>
          <w:tcPr>
            <w:tcW w:w="1920" w:type="dxa"/>
            <w:tcBorders>
              <w:top w:val="nil"/>
              <w:left w:val="nil"/>
              <w:bottom w:val="nil"/>
              <w:right w:val="nil"/>
            </w:tcBorders>
            <w:shd w:val="clear" w:color="auto" w:fill="auto"/>
          </w:tcPr>
          <w:p w:rsidR="00D55626" w:rsidRDefault="00D55626">
            <w:pPr>
              <w:spacing w:before="0" w:after="0"/>
              <w:rPr>
                <w:rFonts w:eastAsia="Microsoft Sans Serif"/>
                <w:sz w:val="20"/>
              </w:rPr>
            </w:pPr>
          </w:p>
        </w:tc>
        <w:tc>
          <w:tcPr>
            <w:tcW w:w="1240" w:type="dxa"/>
            <w:tcBorders>
              <w:top w:val="nil"/>
              <w:left w:val="nil"/>
              <w:bottom w:val="single" w:sz="4" w:space="0" w:color="000000"/>
              <w:right w:val="nil"/>
            </w:tcBorders>
            <w:shd w:val="clear" w:color="auto" w:fill="auto"/>
          </w:tcPr>
          <w:p w:rsidR="00D55626" w:rsidRDefault="00D55626">
            <w:pPr>
              <w:spacing w:before="0" w:after="0"/>
              <w:rPr>
                <w:rFonts w:eastAsia="Microsoft Sans Serif"/>
                <w:sz w:val="20"/>
              </w:rPr>
            </w:pPr>
          </w:p>
        </w:tc>
      </w:tr>
      <w:tr w:rsidR="00D55626">
        <w:trPr>
          <w:trHeight w:val="373"/>
        </w:trPr>
        <w:tc>
          <w:tcPr>
            <w:tcW w:w="3545" w:type="dxa"/>
            <w:tcBorders>
              <w:top w:val="nil"/>
              <w:left w:val="nil"/>
              <w:bottom w:val="single" w:sz="4" w:space="0" w:color="000000"/>
              <w:right w:val="nil"/>
            </w:tcBorders>
            <w:shd w:val="clear" w:color="auto" w:fill="auto"/>
          </w:tcPr>
          <w:p w:rsidR="00D55626" w:rsidRDefault="003B014E">
            <w:pPr>
              <w:spacing w:before="0" w:after="0"/>
              <w:ind w:left="112"/>
              <w:rPr>
                <w:rFonts w:eastAsia="Microsoft Sans Serif"/>
                <w:sz w:val="20"/>
              </w:rPr>
            </w:pPr>
            <w:r>
              <w:rPr>
                <w:rFonts w:eastAsia="Microsoft Sans Serif"/>
                <w:sz w:val="20"/>
              </w:rPr>
              <w:t>ДИЗТОПЛИВО</w:t>
            </w:r>
          </w:p>
        </w:tc>
        <w:tc>
          <w:tcPr>
            <w:tcW w:w="2359" w:type="dxa"/>
            <w:tcBorders>
              <w:top w:val="nil"/>
              <w:left w:val="nil"/>
              <w:bottom w:val="single" w:sz="4" w:space="0" w:color="000000"/>
              <w:right w:val="nil"/>
            </w:tcBorders>
            <w:shd w:val="clear" w:color="auto" w:fill="auto"/>
          </w:tcPr>
          <w:p w:rsidR="00D55626" w:rsidRDefault="00D55626">
            <w:pPr>
              <w:spacing w:before="0" w:after="0"/>
              <w:rPr>
                <w:rFonts w:eastAsia="Microsoft Sans Serif"/>
                <w:sz w:val="20"/>
              </w:rPr>
            </w:pPr>
          </w:p>
        </w:tc>
        <w:tc>
          <w:tcPr>
            <w:tcW w:w="1920" w:type="dxa"/>
            <w:tcBorders>
              <w:top w:val="nil"/>
              <w:left w:val="nil"/>
              <w:bottom w:val="nil"/>
              <w:right w:val="single" w:sz="4" w:space="0" w:color="000000"/>
            </w:tcBorders>
            <w:shd w:val="clear" w:color="auto" w:fill="auto"/>
          </w:tcPr>
          <w:p w:rsidR="00D55626" w:rsidRDefault="003B014E">
            <w:pPr>
              <w:spacing w:before="0" w:after="0"/>
              <w:ind w:right="298"/>
              <w:jc w:val="right"/>
              <w:rPr>
                <w:rFonts w:eastAsia="Microsoft Sans Serif"/>
                <w:b/>
                <w:i/>
                <w:sz w:val="20"/>
              </w:rPr>
            </w:pPr>
            <w:r>
              <w:rPr>
                <w:rFonts w:eastAsia="Microsoft Sans Serif"/>
                <w:b/>
                <w:i/>
                <w:sz w:val="20"/>
                <w:u w:val="thick"/>
              </w:rPr>
              <w:t>тонн</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6"/>
              <w:jc w:val="right"/>
              <w:rPr>
                <w:rFonts w:eastAsia="Microsoft Sans Serif"/>
                <w:b/>
                <w:sz w:val="20"/>
              </w:rPr>
            </w:pPr>
            <w:r>
              <w:rPr>
                <w:rFonts w:eastAsia="Microsoft Sans Serif"/>
                <w:b/>
                <w:sz w:val="20"/>
              </w:rPr>
              <w:t>75</w:t>
            </w:r>
          </w:p>
        </w:tc>
      </w:tr>
      <w:tr w:rsidR="00D55626">
        <w:trPr>
          <w:trHeight w:val="376"/>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b/>
                <w:i/>
                <w:sz w:val="20"/>
              </w:rPr>
            </w:pPr>
            <w:r>
              <w:rPr>
                <w:rFonts w:eastAsia="Microsoft Sans Serif"/>
                <w:b/>
                <w:i/>
                <w:sz w:val="20"/>
              </w:rPr>
              <w:t>загрязняющие</w:t>
            </w:r>
            <w:r>
              <w:rPr>
                <w:rFonts w:eastAsia="Microsoft Sans Serif"/>
                <w:b/>
                <w:i/>
                <w:spacing w:val="-6"/>
                <w:sz w:val="20"/>
              </w:rPr>
              <w:t xml:space="preserve"> </w:t>
            </w:r>
            <w:r>
              <w:rPr>
                <w:rFonts w:eastAsia="Microsoft Sans Serif"/>
                <w:b/>
                <w:i/>
                <w:sz w:val="20"/>
              </w:rPr>
              <w:t>вещества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5"/>
              <w:rPr>
                <w:rFonts w:eastAsia="Microsoft Sans Serif"/>
                <w:b/>
                <w:i/>
                <w:sz w:val="20"/>
              </w:rPr>
            </w:pPr>
            <w:r>
              <w:rPr>
                <w:rFonts w:eastAsia="Microsoft Sans Serif"/>
                <w:b/>
                <w:i/>
                <w:sz w:val="20"/>
              </w:rPr>
              <w:t>тонн</w:t>
            </w:r>
          </w:p>
        </w:tc>
        <w:tc>
          <w:tcPr>
            <w:tcW w:w="3160" w:type="dxa"/>
            <w:gridSpan w:val="2"/>
            <w:vMerge w:val="restart"/>
            <w:tcBorders>
              <w:top w:val="nil"/>
              <w:left w:val="single" w:sz="4" w:space="0" w:color="000000"/>
              <w:bottom w:val="single" w:sz="4" w:space="0" w:color="000000"/>
              <w:right w:val="nil"/>
            </w:tcBorders>
            <w:shd w:val="clear" w:color="auto" w:fill="auto"/>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Оксид</w:t>
            </w:r>
            <w:r>
              <w:rPr>
                <w:rFonts w:eastAsia="Microsoft Sans Serif"/>
                <w:spacing w:val="-8"/>
                <w:sz w:val="20"/>
              </w:rPr>
              <w:t xml:space="preserve"> </w:t>
            </w:r>
            <w:r>
              <w:rPr>
                <w:rFonts w:eastAsia="Microsoft Sans Serif"/>
                <w:sz w:val="20"/>
              </w:rPr>
              <w:t>углерода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3,525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Углеводороды</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1,425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Альдегиды</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0,255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Сажа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00"/>
              <w:jc w:val="right"/>
              <w:rPr>
                <w:rFonts w:eastAsia="Microsoft Sans Serif"/>
                <w:sz w:val="20"/>
              </w:rPr>
            </w:pPr>
            <w:r>
              <w:rPr>
                <w:rFonts w:eastAsia="Microsoft Sans Serif"/>
                <w:sz w:val="20"/>
              </w:rPr>
              <w:t>0,69</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61"/>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Бенз/а/пирен</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0,00105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z w:val="20"/>
              </w:rPr>
              <w:t>Оксиды</w:t>
            </w:r>
            <w:r>
              <w:rPr>
                <w:rFonts w:eastAsia="Microsoft Sans Serif"/>
                <w:spacing w:val="-10"/>
                <w:sz w:val="20"/>
              </w:rPr>
              <w:t xml:space="preserve"> </w:t>
            </w:r>
            <w:r>
              <w:rPr>
                <w:rFonts w:eastAsia="Microsoft Sans Serif"/>
                <w:sz w:val="20"/>
              </w:rPr>
              <w:t>азота</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99"/>
              <w:jc w:val="right"/>
              <w:rPr>
                <w:rFonts w:eastAsia="Microsoft Sans Serif"/>
                <w:sz w:val="20"/>
              </w:rPr>
            </w:pPr>
            <w:r>
              <w:rPr>
                <w:rFonts w:eastAsia="Microsoft Sans Serif"/>
                <w:sz w:val="20"/>
              </w:rPr>
              <w:t>2,475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359"/>
        </w:trPr>
        <w:tc>
          <w:tcPr>
            <w:tcW w:w="3545"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left="107"/>
              <w:rPr>
                <w:rFonts w:eastAsia="Microsoft Sans Serif"/>
                <w:sz w:val="20"/>
              </w:rPr>
            </w:pPr>
            <w:r>
              <w:rPr>
                <w:rFonts w:eastAsia="Microsoft Sans Serif"/>
                <w:spacing w:val="-1"/>
                <w:sz w:val="20"/>
              </w:rPr>
              <w:t>Диоксид</w:t>
            </w:r>
            <w:r>
              <w:rPr>
                <w:rFonts w:eastAsia="Microsoft Sans Serif"/>
                <w:spacing w:val="-12"/>
                <w:sz w:val="20"/>
              </w:rPr>
              <w:t xml:space="preserve"> </w:t>
            </w:r>
            <w:r>
              <w:rPr>
                <w:rFonts w:eastAsia="Microsoft Sans Serif"/>
                <w:spacing w:val="-1"/>
                <w:sz w:val="20"/>
              </w:rPr>
              <w:t>серы</w:t>
            </w:r>
          </w:p>
        </w:tc>
        <w:tc>
          <w:tcPr>
            <w:tcW w:w="2359" w:type="dxa"/>
            <w:tcBorders>
              <w:top w:val="single" w:sz="4" w:space="0" w:color="000000"/>
              <w:left w:val="single" w:sz="4" w:space="0" w:color="000000"/>
              <w:bottom w:val="single" w:sz="4" w:space="0" w:color="000000"/>
              <w:right w:val="single" w:sz="4" w:space="0" w:color="000000"/>
            </w:tcBorders>
            <w:shd w:val="clear" w:color="auto" w:fill="auto"/>
          </w:tcPr>
          <w:p w:rsidR="00D55626" w:rsidRDefault="003B014E">
            <w:pPr>
              <w:spacing w:before="0" w:after="0"/>
              <w:ind w:right="100"/>
              <w:jc w:val="right"/>
              <w:rPr>
                <w:rFonts w:eastAsia="Microsoft Sans Serif"/>
                <w:sz w:val="20"/>
              </w:rPr>
            </w:pPr>
            <w:r>
              <w:rPr>
                <w:rFonts w:eastAsia="Microsoft Sans Serif"/>
                <w:sz w:val="20"/>
              </w:rPr>
              <w:t>0,75</w:t>
            </w:r>
          </w:p>
        </w:tc>
        <w:tc>
          <w:tcPr>
            <w:tcW w:w="440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55626" w:rsidRDefault="00D55626">
            <w:pPr>
              <w:spacing w:before="0" w:after="0"/>
              <w:rPr>
                <w:rFonts w:eastAsia="Microsoft Sans Serif"/>
                <w:sz w:val="20"/>
              </w:rPr>
            </w:pPr>
          </w:p>
        </w:tc>
      </w:tr>
      <w:tr w:rsidR="00D55626">
        <w:trPr>
          <w:trHeight w:val="438"/>
        </w:trPr>
        <w:tc>
          <w:tcPr>
            <w:tcW w:w="3545" w:type="dxa"/>
            <w:tcBorders>
              <w:top w:val="single" w:sz="4" w:space="0" w:color="000000"/>
              <w:left w:val="nil"/>
              <w:bottom w:val="nil"/>
              <w:right w:val="nil"/>
            </w:tcBorders>
            <w:shd w:val="clear" w:color="auto" w:fill="auto"/>
          </w:tcPr>
          <w:p w:rsidR="00D55626" w:rsidRDefault="003B014E">
            <w:pPr>
              <w:spacing w:before="0" w:after="0"/>
              <w:ind w:left="112"/>
              <w:rPr>
                <w:rFonts w:eastAsia="Microsoft Sans Serif"/>
                <w:b/>
                <w:sz w:val="20"/>
              </w:rPr>
            </w:pPr>
            <w:r>
              <w:rPr>
                <w:rFonts w:eastAsia="Microsoft Sans Serif"/>
                <w:b/>
                <w:sz w:val="20"/>
              </w:rPr>
              <w:t>ИТОГО</w:t>
            </w:r>
            <w:r>
              <w:rPr>
                <w:rFonts w:eastAsia="Microsoft Sans Serif"/>
                <w:b/>
                <w:spacing w:val="-5"/>
                <w:sz w:val="20"/>
              </w:rPr>
              <w:t xml:space="preserve"> </w:t>
            </w:r>
            <w:r>
              <w:rPr>
                <w:rFonts w:eastAsia="Microsoft Sans Serif"/>
                <w:b/>
                <w:sz w:val="20"/>
              </w:rPr>
              <w:t>ВЫБРАСЫВАЕТСЯ:</w:t>
            </w:r>
          </w:p>
        </w:tc>
        <w:tc>
          <w:tcPr>
            <w:tcW w:w="2359" w:type="dxa"/>
            <w:tcBorders>
              <w:top w:val="single" w:sz="4" w:space="0" w:color="000000"/>
              <w:left w:val="nil"/>
              <w:bottom w:val="nil"/>
              <w:right w:val="nil"/>
            </w:tcBorders>
            <w:shd w:val="clear" w:color="auto" w:fill="auto"/>
          </w:tcPr>
          <w:p w:rsidR="00D55626" w:rsidRDefault="003B014E">
            <w:pPr>
              <w:spacing w:before="0" w:after="0"/>
              <w:ind w:right="105"/>
              <w:jc w:val="right"/>
              <w:rPr>
                <w:rFonts w:eastAsia="Microsoft Sans Serif"/>
                <w:b/>
                <w:i/>
                <w:sz w:val="20"/>
              </w:rPr>
            </w:pPr>
            <w:r>
              <w:rPr>
                <w:rFonts w:eastAsia="Microsoft Sans Serif"/>
                <w:b/>
                <w:i/>
                <w:sz w:val="20"/>
              </w:rPr>
              <w:t>9,12105</w:t>
            </w:r>
          </w:p>
        </w:tc>
        <w:tc>
          <w:tcPr>
            <w:tcW w:w="1920" w:type="dxa"/>
            <w:tcBorders>
              <w:top w:val="nil"/>
              <w:left w:val="nil"/>
              <w:bottom w:val="nil"/>
              <w:right w:val="nil"/>
            </w:tcBorders>
            <w:shd w:val="clear" w:color="auto" w:fill="auto"/>
          </w:tcPr>
          <w:p w:rsidR="00D55626" w:rsidRDefault="00D55626">
            <w:pPr>
              <w:spacing w:before="0" w:after="0"/>
              <w:rPr>
                <w:rFonts w:eastAsia="Microsoft Sans Serif"/>
                <w:sz w:val="20"/>
              </w:rPr>
            </w:pPr>
          </w:p>
        </w:tc>
        <w:tc>
          <w:tcPr>
            <w:tcW w:w="1240" w:type="dxa"/>
            <w:tcBorders>
              <w:top w:val="nil"/>
              <w:left w:val="nil"/>
              <w:bottom w:val="nil"/>
              <w:right w:val="nil"/>
            </w:tcBorders>
            <w:shd w:val="clear" w:color="auto" w:fill="auto"/>
          </w:tcPr>
          <w:p w:rsidR="00D55626" w:rsidRDefault="00D55626">
            <w:pPr>
              <w:spacing w:before="0" w:after="0"/>
              <w:rPr>
                <w:rFonts w:eastAsia="Microsoft Sans Serif"/>
                <w:sz w:val="20"/>
              </w:rPr>
            </w:pPr>
          </w:p>
        </w:tc>
      </w:tr>
      <w:tr w:rsidR="00D55626">
        <w:trPr>
          <w:trHeight w:val="290"/>
        </w:trPr>
        <w:tc>
          <w:tcPr>
            <w:tcW w:w="3545" w:type="dxa"/>
            <w:tcBorders>
              <w:top w:val="nil"/>
              <w:left w:val="nil"/>
              <w:bottom w:val="nil"/>
              <w:right w:val="nil"/>
            </w:tcBorders>
            <w:shd w:val="clear" w:color="auto" w:fill="auto"/>
          </w:tcPr>
          <w:p w:rsidR="00D55626" w:rsidRDefault="003B014E">
            <w:pPr>
              <w:spacing w:before="0" w:after="0"/>
              <w:ind w:left="112"/>
              <w:rPr>
                <w:rFonts w:eastAsia="Microsoft Sans Serif"/>
                <w:b/>
                <w:sz w:val="20"/>
              </w:rPr>
            </w:pPr>
            <w:r>
              <w:rPr>
                <w:rFonts w:eastAsia="Microsoft Sans Serif"/>
                <w:b/>
                <w:sz w:val="20"/>
                <w:u w:val="thick"/>
              </w:rPr>
              <w:t>Всего</w:t>
            </w:r>
            <w:r>
              <w:rPr>
                <w:rFonts w:eastAsia="Microsoft Sans Serif"/>
                <w:b/>
                <w:spacing w:val="-5"/>
                <w:sz w:val="20"/>
                <w:u w:val="thick"/>
              </w:rPr>
              <w:t xml:space="preserve"> </w:t>
            </w:r>
            <w:r>
              <w:rPr>
                <w:rFonts w:eastAsia="Microsoft Sans Serif"/>
                <w:b/>
                <w:sz w:val="20"/>
                <w:u w:val="thick"/>
              </w:rPr>
              <w:t>по</w:t>
            </w:r>
            <w:r>
              <w:rPr>
                <w:rFonts w:eastAsia="Microsoft Sans Serif"/>
                <w:b/>
                <w:spacing w:val="-5"/>
                <w:sz w:val="20"/>
                <w:u w:val="thick"/>
              </w:rPr>
              <w:t xml:space="preserve"> </w:t>
            </w:r>
            <w:r>
              <w:rPr>
                <w:rFonts w:eastAsia="Microsoft Sans Serif"/>
                <w:b/>
                <w:sz w:val="20"/>
                <w:u w:val="thick"/>
              </w:rPr>
              <w:t>предприятию:</w:t>
            </w:r>
          </w:p>
        </w:tc>
        <w:tc>
          <w:tcPr>
            <w:tcW w:w="2359" w:type="dxa"/>
            <w:tcBorders>
              <w:top w:val="nil"/>
              <w:left w:val="nil"/>
              <w:bottom w:val="nil"/>
              <w:right w:val="nil"/>
            </w:tcBorders>
            <w:shd w:val="clear" w:color="auto" w:fill="auto"/>
          </w:tcPr>
          <w:p w:rsidR="00D55626" w:rsidRDefault="003B014E">
            <w:pPr>
              <w:spacing w:before="0" w:after="0"/>
              <w:ind w:right="105"/>
              <w:jc w:val="right"/>
              <w:rPr>
                <w:rFonts w:eastAsia="Microsoft Sans Serif"/>
                <w:b/>
                <w:sz w:val="20"/>
              </w:rPr>
            </w:pPr>
            <w:bookmarkStart w:id="21" w:name="_Hlk185317161"/>
            <w:r>
              <w:rPr>
                <w:rFonts w:eastAsia="Microsoft Sans Serif"/>
                <w:b/>
                <w:sz w:val="20"/>
              </w:rPr>
              <w:t>14,342805</w:t>
            </w:r>
            <w:bookmarkEnd w:id="21"/>
          </w:p>
        </w:tc>
        <w:tc>
          <w:tcPr>
            <w:tcW w:w="1920" w:type="dxa"/>
            <w:tcBorders>
              <w:top w:val="nil"/>
              <w:left w:val="nil"/>
              <w:bottom w:val="nil"/>
              <w:right w:val="nil"/>
            </w:tcBorders>
            <w:shd w:val="clear" w:color="auto" w:fill="auto"/>
          </w:tcPr>
          <w:p w:rsidR="00D55626" w:rsidRDefault="00D55626">
            <w:pPr>
              <w:spacing w:before="0" w:after="0"/>
              <w:rPr>
                <w:rFonts w:eastAsia="Microsoft Sans Serif"/>
                <w:sz w:val="20"/>
              </w:rPr>
            </w:pPr>
          </w:p>
        </w:tc>
        <w:tc>
          <w:tcPr>
            <w:tcW w:w="1240" w:type="dxa"/>
            <w:tcBorders>
              <w:top w:val="nil"/>
              <w:left w:val="nil"/>
              <w:bottom w:val="nil"/>
              <w:right w:val="nil"/>
            </w:tcBorders>
            <w:shd w:val="clear" w:color="auto" w:fill="auto"/>
          </w:tcPr>
          <w:p w:rsidR="00D55626" w:rsidRDefault="00D55626">
            <w:pPr>
              <w:spacing w:before="0" w:after="0"/>
              <w:rPr>
                <w:rFonts w:eastAsia="Microsoft Sans Serif"/>
                <w:sz w:val="20"/>
              </w:rPr>
            </w:pPr>
          </w:p>
        </w:tc>
      </w:tr>
    </w:tbl>
    <w:p w:rsidR="00D55626" w:rsidRDefault="00D55626"/>
    <w:p w:rsidR="00D55626" w:rsidRDefault="00D55626">
      <w:pPr>
        <w:pStyle w:val="a4"/>
        <w:ind w:rightChars="-24" w:right="-53"/>
        <w:rPr>
          <w:sz w:val="20"/>
          <w:szCs w:val="20"/>
        </w:rPr>
      </w:pPr>
    </w:p>
    <w:p w:rsidR="00D55626" w:rsidRDefault="00D55626">
      <w:pPr>
        <w:ind w:rightChars="-24" w:right="-53"/>
        <w:rPr>
          <w:sz w:val="20"/>
          <w:szCs w:val="20"/>
        </w:rPr>
      </w:pPr>
    </w:p>
    <w:p w:rsidR="00D55626" w:rsidRDefault="00D55626">
      <w:pPr>
        <w:rPr>
          <w:color w:val="000000"/>
          <w:sz w:val="20"/>
          <w:szCs w:val="20"/>
          <w:lang w:eastAsia="ru-RU"/>
        </w:rPr>
      </w:pPr>
    </w:p>
    <w:p w:rsidR="00D55626" w:rsidRDefault="00D55626">
      <w:pPr>
        <w:rPr>
          <w:b/>
          <w:i/>
          <w:color w:val="000000"/>
          <w:sz w:val="20"/>
          <w:szCs w:val="20"/>
          <w:lang w:eastAsia="ru-RU"/>
        </w:rPr>
      </w:pPr>
    </w:p>
    <w:p w:rsidR="00D55626" w:rsidRDefault="00D55626">
      <w:pPr>
        <w:rPr>
          <w:sz w:val="20"/>
          <w:szCs w:val="20"/>
        </w:rPr>
      </w:pPr>
    </w:p>
    <w:p w:rsidR="00D55626" w:rsidRDefault="00D55626">
      <w:pPr>
        <w:jc w:val="center"/>
        <w:rPr>
          <w:b/>
          <w:color w:val="000000"/>
          <w:sz w:val="28"/>
        </w:rPr>
      </w:pPr>
    </w:p>
    <w:p w:rsidR="00D55626" w:rsidRDefault="00D55626">
      <w:pPr>
        <w:rPr>
          <w:color w:val="000000"/>
          <w:sz w:val="24"/>
          <w:szCs w:val="24"/>
        </w:rPr>
      </w:pPr>
    </w:p>
    <w:p w:rsidR="00D55626" w:rsidRDefault="00D55626"/>
    <w:p w:rsidR="00D55626" w:rsidRDefault="00D55626" w:rsidP="00D55626">
      <w:pPr>
        <w:spacing w:before="0" w:after="0"/>
        <w:ind w:leftChars="25" w:left="55" w:firstLineChars="25" w:firstLine="161"/>
        <w:jc w:val="center"/>
        <w:rPr>
          <w:rFonts w:eastAsiaTheme="minorHAnsi"/>
          <w:b/>
          <w:bCs/>
          <w:color w:val="000000"/>
          <w:sz w:val="64"/>
          <w:szCs w:val="64"/>
          <w:lang w:val="ru-RU" w:eastAsia="ru-RU"/>
        </w:rPr>
      </w:pPr>
    </w:p>
    <w:sectPr w:rsidR="00D55626" w:rsidSect="00D55626">
      <w:pgSz w:w="11906" w:h="16838"/>
      <w:pgMar w:top="641" w:right="567" w:bottom="595" w:left="1219" w:header="720" w:footer="720" w:gutter="0"/>
      <w:cols w:space="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014E" w:rsidRDefault="003B014E" w:rsidP="00D55626">
      <w:pPr>
        <w:spacing w:before="0" w:after="0"/>
      </w:pPr>
      <w:r>
        <w:separator/>
      </w:r>
    </w:p>
  </w:endnote>
  <w:endnote w:type="continuationSeparator" w:id="0">
    <w:p w:rsidR="003B014E" w:rsidRDefault="003B014E" w:rsidP="00D5562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DejaVu LGC Sans">
    <w:altName w:val="Times New Roman"/>
    <w:charset w:val="00"/>
    <w:family w:val="auto"/>
    <w:pitch w:val="default"/>
    <w:sig w:usb0="00000000" w:usb1="00000000" w:usb2="00000000" w:usb3="00000000" w:csb0="00000001" w:csb1="00000000"/>
  </w:font>
  <w:font w:name="TimesNewRomanPSMT">
    <w:altName w:val="Times New Roman"/>
    <w:charset w:val="80"/>
    <w:family w:val="auto"/>
    <w:pitch w:val="default"/>
    <w:sig w:usb0="00000000" w:usb1="00000000" w:usb2="00000010" w:usb3="00000000" w:csb0="00020001" w:csb1="00000000"/>
  </w:font>
  <w:font w:name="Arial Unicode MS">
    <w:panose1 w:val="020B0604020202020204"/>
    <w:charset w:val="00"/>
    <w:family w:val="roman"/>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Cambria,Bold">
    <w:altName w:val="MS Mincho"/>
    <w:charset w:val="80"/>
    <w:family w:val="auto"/>
    <w:pitch w:val="default"/>
    <w:sig w:usb0="00000000" w:usb1="00000000" w:usb2="00000010" w:usb3="00000000" w:csb0="0002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5626" w:rsidRDefault="00D55626">
    <w:pPr>
      <w:pStyle w:val="a6"/>
    </w:pPr>
    <w:r w:rsidRPr="00D55626">
      <w:pict>
        <v:shapetype id="_x0000_t202" coordsize="21600,21600" o:spt="202" path="m,l,21600r21600,l21600,xe">
          <v:stroke joinstyle="miter"/>
          <v:path gradientshapeok="t" o:connecttype="rect"/>
        </v:shapetype>
        <v:shape id="_x0000_s2051" type="#_x0000_t202" style="position:absolute;left:0;text-align:left;margin-left:0;margin-top:0;width:2in;height:2in;z-index:25166336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0lY7tAAAAAFAQAADwAAAAAAAAABACAAAAAiAAAAZHJzL2Rvd25yZXYu&#10;eG1sUEsBAhQAFAAAAAgAh07iQAJUd8c8AgAAaQQAAA4AAAAAAAAAAQAgAAAAHwEAAGRycy9lMm9E&#10;b2MueG1sUEsFBgAAAAAGAAYAWQEAAM0FAAAAAA==&#10;" filled="f" stroked="f" strokeweight=".5pt">
          <v:textbox style="mso-fit-shape-to-text:t" inset="0,0,0,0">
            <w:txbxContent>
              <w:p w:rsidR="00D55626" w:rsidRDefault="00D55626">
                <w:pPr>
                  <w:pStyle w:val="a6"/>
                </w:pPr>
                <w:r>
                  <w:fldChar w:fldCharType="begin"/>
                </w:r>
                <w:r w:rsidR="003B014E">
                  <w:instrText xml:space="preserve"> PAGE  \* MERGEFORMAT </w:instrText>
                </w:r>
                <w:r>
                  <w:fldChar w:fldCharType="separate"/>
                </w:r>
                <w:r w:rsidR="003B014E">
                  <w:t>3</w:t>
                </w:r>
                <w: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5626" w:rsidRDefault="00D55626">
    <w:pPr>
      <w:pStyle w:val="a6"/>
    </w:pPr>
    <w:r w:rsidRPr="00D55626">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6438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0lY7tAAAAAFAQAADwAAAAAAAAABACAAAAAiAAAAZHJzL2Rvd25yZXYu&#10;eG1sUEsBAhQAFAAAAAgAh07iQGc0grs8AgAAaQQAAA4AAAAAAAAAAQAgAAAAHwEAAGRycy9lMm9E&#10;b2MueG1sUEsFBgAAAAAGAAYAWQEAAM0FAAAAAA==&#10;" filled="f" stroked="f" strokeweight=".5pt">
          <v:textbox style="mso-fit-shape-to-text:t" inset="0,0,0,0">
            <w:txbxContent>
              <w:p w:rsidR="00D55626" w:rsidRDefault="00D55626">
                <w:pPr>
                  <w:pStyle w:val="a6"/>
                </w:pPr>
                <w:r>
                  <w:fldChar w:fldCharType="begin"/>
                </w:r>
                <w:r w:rsidR="003B014E">
                  <w:instrText xml:space="preserve"> PAGE  \* MERGEFORMAT </w:instrText>
                </w:r>
                <w:r>
                  <w:fldChar w:fldCharType="separate"/>
                </w:r>
                <w:r w:rsidR="007E60B1">
                  <w:rPr>
                    <w:noProof/>
                  </w:rPr>
                  <w:t>21</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5626" w:rsidRDefault="00D55626">
    <w:pPr>
      <w:pStyle w:val="a6"/>
    </w:pPr>
    <w:r w:rsidRPr="00D55626">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233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WEGWxDsCAABnBAAADgAAAAAAAAABACAAAAAfAQAAZHJzL2Uyb0Rv&#10;Yy54bWxQSwUGAAAAAAYABgBZAQAAzAUAAAAA&#10;" filled="f" stroked="f" strokeweight=".5pt">
          <v:textbox style="mso-fit-shape-to-text:t" inset="0,0,0,0">
            <w:txbxContent>
              <w:p w:rsidR="00D55626" w:rsidRDefault="00D55626">
                <w:pPr>
                  <w:pStyle w:val="a6"/>
                </w:pPr>
                <w:r>
                  <w:fldChar w:fldCharType="begin"/>
                </w:r>
                <w:r w:rsidR="003B014E">
                  <w:instrText xml:space="preserve"> PAGE  \* MERGEFORMAT </w:instrText>
                </w:r>
                <w:r>
                  <w:fldChar w:fldCharType="separate"/>
                </w:r>
                <w:r w:rsidR="003B014E">
                  <w:t>11</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014E" w:rsidRDefault="003B014E">
      <w:pPr>
        <w:spacing w:before="0" w:after="0"/>
      </w:pPr>
      <w:r>
        <w:separator/>
      </w:r>
    </w:p>
  </w:footnote>
  <w:footnote w:type="continuationSeparator" w:id="0">
    <w:p w:rsidR="003B014E" w:rsidRDefault="003B014E">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5626" w:rsidRDefault="003B014E">
    <w:pPr>
      <w:pStyle w:val="a3"/>
      <w:pBdr>
        <w:bottom w:val="single" w:sz="12" w:space="1" w:color="auto"/>
      </w:pBdr>
      <w:rPr>
        <w:b/>
        <w:bCs/>
      </w:rPr>
    </w:pPr>
    <w:r>
      <w:rPr>
        <w:b/>
        <w:bCs/>
        <w:lang w:val="ru-RU"/>
      </w:rPr>
      <w:t>ТОО</w:t>
    </w:r>
    <w:r>
      <w:rPr>
        <w:b/>
        <w:bCs/>
      </w:rPr>
      <w:t xml:space="preserve"> «</w:t>
    </w:r>
    <w:r>
      <w:rPr>
        <w:b/>
        <w:bCs/>
      </w:rPr>
      <w:t>BRP OIL</w:t>
    </w:r>
    <w:r>
      <w:rPr>
        <w:b/>
        <w:bCs/>
      </w:rPr>
      <w:t>»</w:t>
    </w:r>
    <w:r>
      <w:rPr>
        <w:b/>
        <w:bCs/>
        <w:lang w:val="ru-RU"/>
      </w:rPr>
      <w:t xml:space="preserve">                          </w:t>
    </w:r>
    <w:r>
      <w:rPr>
        <w:b/>
        <w:bCs/>
        <w:lang w:val="ru-RU"/>
      </w:rPr>
      <w:t>ТОО</w:t>
    </w:r>
    <w:r>
      <w:rPr>
        <w:b/>
        <w:bCs/>
      </w:rPr>
      <w:t xml:space="preserve"> «</w:t>
    </w:r>
    <w:r>
      <w:rPr>
        <w:b/>
        <w:bCs/>
      </w:rPr>
      <w:t>Geoscience Consulting</w:t>
    </w:r>
    <w:r>
      <w:rPr>
        <w:b/>
        <w:bCs/>
      </w:rPr>
      <w:t>»</w:t>
    </w:r>
    <w:r>
      <w:rPr>
        <w:b/>
        <w:bCs/>
        <w:lang w:val="ru-RU"/>
      </w:rPr>
      <w:t xml:space="preserve">                           </w:t>
    </w:r>
    <w:r>
      <w:rPr>
        <w:b/>
        <w:bCs/>
        <w:lang w:val="ru-RU"/>
      </w:rPr>
      <w:t>ИП</w:t>
    </w:r>
    <w:r>
      <w:rPr>
        <w:b/>
        <w:bCs/>
      </w:rPr>
      <w:t xml:space="preserve"> «</w:t>
    </w:r>
    <w:r>
      <w:rPr>
        <w:b/>
        <w:bCs/>
        <w:lang w:val="ru-RU"/>
      </w:rPr>
      <w:t>ЭКО</w:t>
    </w:r>
    <w:r>
      <w:rPr>
        <w:b/>
        <w:bCs/>
      </w:rPr>
      <w:t>-</w:t>
    </w:r>
    <w:r>
      <w:rPr>
        <w:b/>
        <w:bCs/>
        <w:lang w:val="ru-RU"/>
      </w:rPr>
      <w:t>ОРДА</w:t>
    </w:r>
    <w:r>
      <w:rPr>
        <w:b/>
        <w:bCs/>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F092B84"/>
    <w:multiLevelType w:val="multilevel"/>
    <w:tmpl w:val="CF092B84"/>
    <w:lvl w:ilvl="0">
      <w:start w:val="1"/>
      <w:numFmt w:val="decimal"/>
      <w:lvlText w:val="%1)"/>
      <w:lvlJc w:val="left"/>
      <w:pPr>
        <w:ind w:left="387" w:hanging="308"/>
      </w:pPr>
      <w:rPr>
        <w:rFonts w:ascii="Times New Roman" w:eastAsia="Times New Roman" w:hAnsi="Times New Roman" w:cs="Times New Roman" w:hint="default"/>
        <w:b w:val="0"/>
        <w:bCs w:val="0"/>
        <w:i w:val="0"/>
        <w:iCs w:val="0"/>
        <w:spacing w:val="0"/>
        <w:w w:val="100"/>
        <w:sz w:val="24"/>
        <w:szCs w:val="24"/>
        <w:lang w:val="ru-RU" w:eastAsia="en-US" w:bidi="ar-SA"/>
      </w:rPr>
    </w:lvl>
    <w:lvl w:ilvl="1">
      <w:numFmt w:val="bullet"/>
      <w:lvlText w:val="•"/>
      <w:lvlJc w:val="left"/>
      <w:pPr>
        <w:ind w:left="1399" w:hanging="308"/>
      </w:pPr>
      <w:rPr>
        <w:rFonts w:hint="default"/>
        <w:lang w:val="ru-RU" w:eastAsia="en-US" w:bidi="ar-SA"/>
      </w:rPr>
    </w:lvl>
    <w:lvl w:ilvl="2">
      <w:numFmt w:val="bullet"/>
      <w:lvlText w:val="•"/>
      <w:lvlJc w:val="left"/>
      <w:pPr>
        <w:ind w:left="2418" w:hanging="308"/>
      </w:pPr>
      <w:rPr>
        <w:rFonts w:hint="default"/>
        <w:lang w:val="ru-RU" w:eastAsia="en-US" w:bidi="ar-SA"/>
      </w:rPr>
    </w:lvl>
    <w:lvl w:ilvl="3">
      <w:numFmt w:val="bullet"/>
      <w:lvlText w:val="•"/>
      <w:lvlJc w:val="left"/>
      <w:pPr>
        <w:ind w:left="3437" w:hanging="308"/>
      </w:pPr>
      <w:rPr>
        <w:rFonts w:hint="default"/>
        <w:lang w:val="ru-RU" w:eastAsia="en-US" w:bidi="ar-SA"/>
      </w:rPr>
    </w:lvl>
    <w:lvl w:ilvl="4">
      <w:numFmt w:val="bullet"/>
      <w:lvlText w:val="•"/>
      <w:lvlJc w:val="left"/>
      <w:pPr>
        <w:ind w:left="4456" w:hanging="308"/>
      </w:pPr>
      <w:rPr>
        <w:rFonts w:hint="default"/>
        <w:lang w:val="ru-RU" w:eastAsia="en-US" w:bidi="ar-SA"/>
      </w:rPr>
    </w:lvl>
    <w:lvl w:ilvl="5">
      <w:numFmt w:val="bullet"/>
      <w:lvlText w:val="•"/>
      <w:lvlJc w:val="left"/>
      <w:pPr>
        <w:ind w:left="5475" w:hanging="308"/>
      </w:pPr>
      <w:rPr>
        <w:rFonts w:hint="default"/>
        <w:lang w:val="ru-RU" w:eastAsia="en-US" w:bidi="ar-SA"/>
      </w:rPr>
    </w:lvl>
    <w:lvl w:ilvl="6">
      <w:numFmt w:val="bullet"/>
      <w:lvlText w:val="•"/>
      <w:lvlJc w:val="left"/>
      <w:pPr>
        <w:ind w:left="6494" w:hanging="308"/>
      </w:pPr>
      <w:rPr>
        <w:rFonts w:hint="default"/>
        <w:lang w:val="ru-RU" w:eastAsia="en-US" w:bidi="ar-SA"/>
      </w:rPr>
    </w:lvl>
    <w:lvl w:ilvl="7">
      <w:numFmt w:val="bullet"/>
      <w:lvlText w:val="•"/>
      <w:lvlJc w:val="left"/>
      <w:pPr>
        <w:ind w:left="7513" w:hanging="308"/>
      </w:pPr>
      <w:rPr>
        <w:rFonts w:hint="default"/>
        <w:lang w:val="ru-RU" w:eastAsia="en-US" w:bidi="ar-SA"/>
      </w:rPr>
    </w:lvl>
    <w:lvl w:ilvl="8">
      <w:numFmt w:val="bullet"/>
      <w:lvlText w:val="•"/>
      <w:lvlJc w:val="left"/>
      <w:pPr>
        <w:ind w:left="8532" w:hanging="308"/>
      </w:pPr>
      <w:rPr>
        <w:rFonts w:hint="default"/>
        <w:lang w:val="ru-RU" w:eastAsia="en-US" w:bidi="ar-SA"/>
      </w:rPr>
    </w:lvl>
  </w:abstractNum>
  <w:abstractNum w:abstractNumId="1">
    <w:nsid w:val="E4C0BD5B"/>
    <w:multiLevelType w:val="multilevel"/>
    <w:tmpl w:val="E4C0BD5B"/>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
    <w:nsid w:val="0053208E"/>
    <w:multiLevelType w:val="multilevel"/>
    <w:tmpl w:val="0053208E"/>
    <w:lvl w:ilvl="0">
      <w:numFmt w:val="bullet"/>
      <w:lvlText w:val="-"/>
      <w:lvlJc w:val="left"/>
      <w:pPr>
        <w:ind w:left="387" w:hanging="204"/>
      </w:pPr>
      <w:rPr>
        <w:rFonts w:ascii="Times New Roman" w:eastAsia="Times New Roman" w:hAnsi="Times New Roman" w:cs="Times New Roman" w:hint="default"/>
        <w:b w:val="0"/>
        <w:bCs w:val="0"/>
        <w:i w:val="0"/>
        <w:iCs w:val="0"/>
        <w:spacing w:val="0"/>
        <w:w w:val="100"/>
        <w:sz w:val="24"/>
        <w:szCs w:val="24"/>
        <w:lang w:val="ru-RU" w:eastAsia="en-US" w:bidi="ar-SA"/>
      </w:rPr>
    </w:lvl>
    <w:lvl w:ilvl="1">
      <w:numFmt w:val="bullet"/>
      <w:lvlText w:val="•"/>
      <w:lvlJc w:val="left"/>
      <w:pPr>
        <w:ind w:left="1399" w:hanging="204"/>
      </w:pPr>
      <w:rPr>
        <w:rFonts w:hint="default"/>
        <w:lang w:val="ru-RU" w:eastAsia="en-US" w:bidi="ar-SA"/>
      </w:rPr>
    </w:lvl>
    <w:lvl w:ilvl="2">
      <w:numFmt w:val="bullet"/>
      <w:lvlText w:val="•"/>
      <w:lvlJc w:val="left"/>
      <w:pPr>
        <w:ind w:left="2418" w:hanging="204"/>
      </w:pPr>
      <w:rPr>
        <w:rFonts w:hint="default"/>
        <w:lang w:val="ru-RU" w:eastAsia="en-US" w:bidi="ar-SA"/>
      </w:rPr>
    </w:lvl>
    <w:lvl w:ilvl="3">
      <w:numFmt w:val="bullet"/>
      <w:lvlText w:val="•"/>
      <w:lvlJc w:val="left"/>
      <w:pPr>
        <w:ind w:left="3437" w:hanging="204"/>
      </w:pPr>
      <w:rPr>
        <w:rFonts w:hint="default"/>
        <w:lang w:val="ru-RU" w:eastAsia="en-US" w:bidi="ar-SA"/>
      </w:rPr>
    </w:lvl>
    <w:lvl w:ilvl="4">
      <w:numFmt w:val="bullet"/>
      <w:lvlText w:val="•"/>
      <w:lvlJc w:val="left"/>
      <w:pPr>
        <w:ind w:left="4456" w:hanging="204"/>
      </w:pPr>
      <w:rPr>
        <w:rFonts w:hint="default"/>
        <w:lang w:val="ru-RU" w:eastAsia="en-US" w:bidi="ar-SA"/>
      </w:rPr>
    </w:lvl>
    <w:lvl w:ilvl="5">
      <w:numFmt w:val="bullet"/>
      <w:lvlText w:val="•"/>
      <w:lvlJc w:val="left"/>
      <w:pPr>
        <w:ind w:left="5475" w:hanging="204"/>
      </w:pPr>
      <w:rPr>
        <w:rFonts w:hint="default"/>
        <w:lang w:val="ru-RU" w:eastAsia="en-US" w:bidi="ar-SA"/>
      </w:rPr>
    </w:lvl>
    <w:lvl w:ilvl="6">
      <w:numFmt w:val="bullet"/>
      <w:lvlText w:val="•"/>
      <w:lvlJc w:val="left"/>
      <w:pPr>
        <w:ind w:left="6494" w:hanging="204"/>
      </w:pPr>
      <w:rPr>
        <w:rFonts w:hint="default"/>
        <w:lang w:val="ru-RU" w:eastAsia="en-US" w:bidi="ar-SA"/>
      </w:rPr>
    </w:lvl>
    <w:lvl w:ilvl="7">
      <w:numFmt w:val="bullet"/>
      <w:lvlText w:val="•"/>
      <w:lvlJc w:val="left"/>
      <w:pPr>
        <w:ind w:left="7513" w:hanging="204"/>
      </w:pPr>
      <w:rPr>
        <w:rFonts w:hint="default"/>
        <w:lang w:val="ru-RU" w:eastAsia="en-US" w:bidi="ar-SA"/>
      </w:rPr>
    </w:lvl>
    <w:lvl w:ilvl="8">
      <w:numFmt w:val="bullet"/>
      <w:lvlText w:val="•"/>
      <w:lvlJc w:val="left"/>
      <w:pPr>
        <w:ind w:left="8532" w:hanging="204"/>
      </w:pPr>
      <w:rPr>
        <w:rFonts w:hint="default"/>
        <w:lang w:val="ru-RU" w:eastAsia="en-US" w:bidi="ar-SA"/>
      </w:rPr>
    </w:lvl>
  </w:abstractNum>
  <w:abstractNum w:abstractNumId="3">
    <w:nsid w:val="00532CC2"/>
    <w:multiLevelType w:val="multilevel"/>
    <w:tmpl w:val="00532CC2"/>
    <w:lvl w:ilvl="0">
      <w:start w:val="11"/>
      <w:numFmt w:val="decimal"/>
      <w:lvlText w:val="%1."/>
      <w:lvlJc w:val="left"/>
      <w:pPr>
        <w:ind w:left="480" w:hanging="480"/>
      </w:pPr>
      <w:rPr>
        <w:rFonts w:hint="default"/>
        <w:b/>
      </w:rPr>
    </w:lvl>
    <w:lvl w:ilvl="1">
      <w:start w:val="6"/>
      <w:numFmt w:val="decimal"/>
      <w:lvlText w:val="%1.%2."/>
      <w:lvlJc w:val="left"/>
      <w:pPr>
        <w:ind w:left="199" w:hanging="480"/>
      </w:pPr>
      <w:rPr>
        <w:rFonts w:hint="default"/>
      </w:rPr>
    </w:lvl>
    <w:lvl w:ilvl="2">
      <w:start w:val="1"/>
      <w:numFmt w:val="decimal"/>
      <w:lvlText w:val="%1.%2.%3."/>
      <w:lvlJc w:val="left"/>
      <w:pPr>
        <w:ind w:left="158" w:hanging="720"/>
      </w:pPr>
      <w:rPr>
        <w:rFonts w:hint="default"/>
      </w:rPr>
    </w:lvl>
    <w:lvl w:ilvl="3">
      <w:start w:val="1"/>
      <w:numFmt w:val="decimal"/>
      <w:lvlText w:val="%1.%2.%3.%4."/>
      <w:lvlJc w:val="left"/>
      <w:pPr>
        <w:ind w:left="-123" w:hanging="720"/>
      </w:pPr>
      <w:rPr>
        <w:rFonts w:hint="default"/>
      </w:rPr>
    </w:lvl>
    <w:lvl w:ilvl="4">
      <w:start w:val="1"/>
      <w:numFmt w:val="decimal"/>
      <w:lvlText w:val="%1.%2.%3.%4.%5."/>
      <w:lvlJc w:val="left"/>
      <w:pPr>
        <w:ind w:left="-44" w:hanging="1080"/>
      </w:pPr>
      <w:rPr>
        <w:rFonts w:hint="default"/>
      </w:rPr>
    </w:lvl>
    <w:lvl w:ilvl="5">
      <w:start w:val="1"/>
      <w:numFmt w:val="decimal"/>
      <w:lvlText w:val="%1.%2.%3.%4.%5.%6."/>
      <w:lvlJc w:val="left"/>
      <w:pPr>
        <w:ind w:left="-325" w:hanging="1080"/>
      </w:pPr>
      <w:rPr>
        <w:rFonts w:hint="default"/>
      </w:rPr>
    </w:lvl>
    <w:lvl w:ilvl="6">
      <w:start w:val="1"/>
      <w:numFmt w:val="decimal"/>
      <w:lvlText w:val="%1.%2.%3.%4.%5.%6.%7."/>
      <w:lvlJc w:val="left"/>
      <w:pPr>
        <w:ind w:left="-246" w:hanging="1440"/>
      </w:pPr>
      <w:rPr>
        <w:rFonts w:hint="default"/>
      </w:rPr>
    </w:lvl>
    <w:lvl w:ilvl="7">
      <w:start w:val="1"/>
      <w:numFmt w:val="decimal"/>
      <w:lvlText w:val="%1.%2.%3.%4.%5.%6.%7.%8."/>
      <w:lvlJc w:val="left"/>
      <w:pPr>
        <w:ind w:left="-527" w:hanging="1440"/>
      </w:pPr>
      <w:rPr>
        <w:rFonts w:hint="default"/>
      </w:rPr>
    </w:lvl>
    <w:lvl w:ilvl="8">
      <w:start w:val="1"/>
      <w:numFmt w:val="decimal"/>
      <w:lvlText w:val="%1.%2.%3.%4.%5.%6.%7.%8.%9."/>
      <w:lvlJc w:val="left"/>
      <w:pPr>
        <w:ind w:left="-448" w:hanging="1800"/>
      </w:pPr>
      <w:rPr>
        <w:rFonts w:hint="default"/>
      </w:rPr>
    </w:lvl>
  </w:abstractNum>
  <w:abstractNum w:abstractNumId="4">
    <w:nsid w:val="03952267"/>
    <w:multiLevelType w:val="multilevel"/>
    <w:tmpl w:val="0395226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
    <w:nsid w:val="07E62ECE"/>
    <w:multiLevelType w:val="multilevel"/>
    <w:tmpl w:val="07E62ECE"/>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b/>
      </w:rPr>
    </w:lvl>
    <w:lvl w:ilvl="2">
      <w:start w:val="1"/>
      <w:numFmt w:val="decimal"/>
      <w:lvlText w:val="%1.%2.%3."/>
      <w:lvlJc w:val="left"/>
      <w:pPr>
        <w:ind w:left="390" w:hanging="720"/>
      </w:pPr>
      <w:rPr>
        <w:rFonts w:hint="default"/>
      </w:rPr>
    </w:lvl>
    <w:lvl w:ilvl="3">
      <w:start w:val="1"/>
      <w:numFmt w:val="decimal"/>
      <w:lvlText w:val="%1.%2.%3.%4."/>
      <w:lvlJc w:val="left"/>
      <w:pPr>
        <w:ind w:left="225" w:hanging="720"/>
      </w:pPr>
      <w:rPr>
        <w:rFonts w:hint="default"/>
      </w:rPr>
    </w:lvl>
    <w:lvl w:ilvl="4">
      <w:start w:val="1"/>
      <w:numFmt w:val="decimal"/>
      <w:lvlText w:val="%1.%2.%3.%4.%5."/>
      <w:lvlJc w:val="left"/>
      <w:pPr>
        <w:ind w:left="420" w:hanging="1080"/>
      </w:pPr>
      <w:rPr>
        <w:rFonts w:hint="default"/>
      </w:rPr>
    </w:lvl>
    <w:lvl w:ilvl="5">
      <w:start w:val="1"/>
      <w:numFmt w:val="decimal"/>
      <w:lvlText w:val="%1.%2.%3.%4.%5.%6."/>
      <w:lvlJc w:val="left"/>
      <w:pPr>
        <w:ind w:left="255" w:hanging="1080"/>
      </w:pPr>
      <w:rPr>
        <w:rFonts w:hint="default"/>
      </w:rPr>
    </w:lvl>
    <w:lvl w:ilvl="6">
      <w:start w:val="1"/>
      <w:numFmt w:val="decimal"/>
      <w:lvlText w:val="%1.%2.%3.%4.%5.%6.%7."/>
      <w:lvlJc w:val="left"/>
      <w:pPr>
        <w:ind w:left="450" w:hanging="1440"/>
      </w:pPr>
      <w:rPr>
        <w:rFonts w:hint="default"/>
      </w:rPr>
    </w:lvl>
    <w:lvl w:ilvl="7">
      <w:start w:val="1"/>
      <w:numFmt w:val="decimal"/>
      <w:lvlText w:val="%1.%2.%3.%4.%5.%6.%7.%8."/>
      <w:lvlJc w:val="left"/>
      <w:pPr>
        <w:ind w:left="285" w:hanging="1440"/>
      </w:pPr>
      <w:rPr>
        <w:rFonts w:hint="default"/>
      </w:rPr>
    </w:lvl>
    <w:lvl w:ilvl="8">
      <w:start w:val="1"/>
      <w:numFmt w:val="decimal"/>
      <w:lvlText w:val="%1.%2.%3.%4.%5.%6.%7.%8.%9."/>
      <w:lvlJc w:val="left"/>
      <w:pPr>
        <w:ind w:left="480" w:hanging="1800"/>
      </w:pPr>
      <w:rPr>
        <w:rFonts w:hint="default"/>
      </w:rPr>
    </w:lvl>
  </w:abstractNum>
  <w:abstractNum w:abstractNumId="6">
    <w:nsid w:val="131E1AD9"/>
    <w:multiLevelType w:val="multilevel"/>
    <w:tmpl w:val="131E1A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5F22C46"/>
    <w:multiLevelType w:val="multilevel"/>
    <w:tmpl w:val="15F22C46"/>
    <w:lvl w:ilvl="0">
      <w:numFmt w:val="bullet"/>
      <w:lvlText w:val="–"/>
      <w:lvlJc w:val="left"/>
      <w:pPr>
        <w:ind w:left="461" w:hanging="181"/>
      </w:pPr>
      <w:rPr>
        <w:rFonts w:ascii="Times New Roman" w:eastAsia="Times New Roman" w:hAnsi="Times New Roman" w:cs="Times New Roman" w:hint="default"/>
        <w:w w:val="100"/>
        <w:sz w:val="24"/>
        <w:szCs w:val="24"/>
        <w:lang w:val="ru-RU" w:eastAsia="en-US" w:bidi="ar-SA"/>
      </w:rPr>
    </w:lvl>
    <w:lvl w:ilvl="1">
      <w:numFmt w:val="bullet"/>
      <w:lvlText w:val=""/>
      <w:lvlJc w:val="left"/>
      <w:pPr>
        <w:ind w:left="995" w:hanging="351"/>
      </w:pPr>
      <w:rPr>
        <w:rFonts w:ascii="Wingdings" w:eastAsia="Wingdings" w:hAnsi="Wingdings" w:cs="Wingdings" w:hint="default"/>
        <w:w w:val="100"/>
        <w:sz w:val="24"/>
        <w:szCs w:val="24"/>
        <w:lang w:val="ru-RU" w:eastAsia="en-US" w:bidi="ar-SA"/>
      </w:rPr>
    </w:lvl>
    <w:lvl w:ilvl="2">
      <w:numFmt w:val="bullet"/>
      <w:lvlText w:val="•"/>
      <w:lvlJc w:val="left"/>
      <w:pPr>
        <w:ind w:left="1991" w:hanging="351"/>
      </w:pPr>
      <w:rPr>
        <w:rFonts w:hint="default"/>
        <w:lang w:val="ru-RU" w:eastAsia="en-US" w:bidi="ar-SA"/>
      </w:rPr>
    </w:lvl>
    <w:lvl w:ilvl="3">
      <w:numFmt w:val="bullet"/>
      <w:lvlText w:val="•"/>
      <w:lvlJc w:val="left"/>
      <w:pPr>
        <w:ind w:left="2983" w:hanging="351"/>
      </w:pPr>
      <w:rPr>
        <w:rFonts w:hint="default"/>
        <w:lang w:val="ru-RU" w:eastAsia="en-US" w:bidi="ar-SA"/>
      </w:rPr>
    </w:lvl>
    <w:lvl w:ilvl="4">
      <w:numFmt w:val="bullet"/>
      <w:lvlText w:val="•"/>
      <w:lvlJc w:val="left"/>
      <w:pPr>
        <w:ind w:left="3974" w:hanging="351"/>
      </w:pPr>
      <w:rPr>
        <w:rFonts w:hint="default"/>
        <w:lang w:val="ru-RU" w:eastAsia="en-US" w:bidi="ar-SA"/>
      </w:rPr>
    </w:lvl>
    <w:lvl w:ilvl="5">
      <w:numFmt w:val="bullet"/>
      <w:lvlText w:val="•"/>
      <w:lvlJc w:val="left"/>
      <w:pPr>
        <w:ind w:left="4966" w:hanging="351"/>
      </w:pPr>
      <w:rPr>
        <w:rFonts w:hint="default"/>
        <w:lang w:val="ru-RU" w:eastAsia="en-US" w:bidi="ar-SA"/>
      </w:rPr>
    </w:lvl>
    <w:lvl w:ilvl="6">
      <w:numFmt w:val="bullet"/>
      <w:lvlText w:val="•"/>
      <w:lvlJc w:val="left"/>
      <w:pPr>
        <w:ind w:left="5958" w:hanging="351"/>
      </w:pPr>
      <w:rPr>
        <w:rFonts w:hint="default"/>
        <w:lang w:val="ru-RU" w:eastAsia="en-US" w:bidi="ar-SA"/>
      </w:rPr>
    </w:lvl>
    <w:lvl w:ilvl="7">
      <w:numFmt w:val="bullet"/>
      <w:lvlText w:val="•"/>
      <w:lvlJc w:val="left"/>
      <w:pPr>
        <w:ind w:left="6949" w:hanging="351"/>
      </w:pPr>
      <w:rPr>
        <w:rFonts w:hint="default"/>
        <w:lang w:val="ru-RU" w:eastAsia="en-US" w:bidi="ar-SA"/>
      </w:rPr>
    </w:lvl>
    <w:lvl w:ilvl="8">
      <w:numFmt w:val="bullet"/>
      <w:lvlText w:val="•"/>
      <w:lvlJc w:val="left"/>
      <w:pPr>
        <w:ind w:left="7941" w:hanging="351"/>
      </w:pPr>
      <w:rPr>
        <w:rFonts w:hint="default"/>
        <w:lang w:val="ru-RU" w:eastAsia="en-US" w:bidi="ar-SA"/>
      </w:rPr>
    </w:lvl>
  </w:abstractNum>
  <w:abstractNum w:abstractNumId="8">
    <w:nsid w:val="24CF5555"/>
    <w:multiLevelType w:val="multilevel"/>
    <w:tmpl w:val="24CF5555"/>
    <w:lvl w:ilvl="0">
      <w:numFmt w:val="bullet"/>
      <w:lvlText w:val=""/>
      <w:lvlJc w:val="left"/>
      <w:pPr>
        <w:ind w:left="281" w:hanging="707"/>
      </w:pPr>
      <w:rPr>
        <w:rFonts w:ascii="Symbol" w:eastAsia="Symbol" w:hAnsi="Symbol" w:cs="Symbol" w:hint="default"/>
        <w:w w:val="100"/>
        <w:sz w:val="24"/>
        <w:szCs w:val="24"/>
        <w:lang w:val="ru-RU" w:eastAsia="en-US" w:bidi="ar-SA"/>
      </w:rPr>
    </w:lvl>
    <w:lvl w:ilvl="1">
      <w:numFmt w:val="bullet"/>
      <w:lvlText w:val="•"/>
      <w:lvlJc w:val="left"/>
      <w:pPr>
        <w:ind w:left="1254" w:hanging="707"/>
      </w:pPr>
      <w:rPr>
        <w:rFonts w:hint="default"/>
        <w:lang w:val="ru-RU" w:eastAsia="en-US" w:bidi="ar-SA"/>
      </w:rPr>
    </w:lvl>
    <w:lvl w:ilvl="2">
      <w:numFmt w:val="bullet"/>
      <w:lvlText w:val="•"/>
      <w:lvlJc w:val="left"/>
      <w:pPr>
        <w:ind w:left="2228" w:hanging="707"/>
      </w:pPr>
      <w:rPr>
        <w:rFonts w:hint="default"/>
        <w:lang w:val="ru-RU" w:eastAsia="en-US" w:bidi="ar-SA"/>
      </w:rPr>
    </w:lvl>
    <w:lvl w:ilvl="3">
      <w:numFmt w:val="bullet"/>
      <w:lvlText w:val="•"/>
      <w:lvlJc w:val="left"/>
      <w:pPr>
        <w:ind w:left="3203" w:hanging="707"/>
      </w:pPr>
      <w:rPr>
        <w:rFonts w:hint="default"/>
        <w:lang w:val="ru-RU" w:eastAsia="en-US" w:bidi="ar-SA"/>
      </w:rPr>
    </w:lvl>
    <w:lvl w:ilvl="4">
      <w:numFmt w:val="bullet"/>
      <w:lvlText w:val="•"/>
      <w:lvlJc w:val="left"/>
      <w:pPr>
        <w:ind w:left="4177" w:hanging="707"/>
      </w:pPr>
      <w:rPr>
        <w:rFonts w:hint="default"/>
        <w:lang w:val="ru-RU" w:eastAsia="en-US" w:bidi="ar-SA"/>
      </w:rPr>
    </w:lvl>
    <w:lvl w:ilvl="5">
      <w:numFmt w:val="bullet"/>
      <w:lvlText w:val="•"/>
      <w:lvlJc w:val="left"/>
      <w:pPr>
        <w:ind w:left="5152" w:hanging="707"/>
      </w:pPr>
      <w:rPr>
        <w:rFonts w:hint="default"/>
        <w:lang w:val="ru-RU" w:eastAsia="en-US" w:bidi="ar-SA"/>
      </w:rPr>
    </w:lvl>
    <w:lvl w:ilvl="6">
      <w:numFmt w:val="bullet"/>
      <w:lvlText w:val="•"/>
      <w:lvlJc w:val="left"/>
      <w:pPr>
        <w:ind w:left="6126" w:hanging="707"/>
      </w:pPr>
      <w:rPr>
        <w:rFonts w:hint="default"/>
        <w:lang w:val="ru-RU" w:eastAsia="en-US" w:bidi="ar-SA"/>
      </w:rPr>
    </w:lvl>
    <w:lvl w:ilvl="7">
      <w:numFmt w:val="bullet"/>
      <w:lvlText w:val="•"/>
      <w:lvlJc w:val="left"/>
      <w:pPr>
        <w:ind w:left="7101" w:hanging="707"/>
      </w:pPr>
      <w:rPr>
        <w:rFonts w:hint="default"/>
        <w:lang w:val="ru-RU" w:eastAsia="en-US" w:bidi="ar-SA"/>
      </w:rPr>
    </w:lvl>
    <w:lvl w:ilvl="8">
      <w:numFmt w:val="bullet"/>
      <w:lvlText w:val="•"/>
      <w:lvlJc w:val="left"/>
      <w:pPr>
        <w:ind w:left="8075" w:hanging="707"/>
      </w:pPr>
      <w:rPr>
        <w:rFonts w:hint="default"/>
        <w:lang w:val="ru-RU" w:eastAsia="en-US" w:bidi="ar-SA"/>
      </w:rPr>
    </w:lvl>
  </w:abstractNum>
  <w:abstractNum w:abstractNumId="9">
    <w:nsid w:val="2C4929FC"/>
    <w:multiLevelType w:val="multilevel"/>
    <w:tmpl w:val="2C4929FC"/>
    <w:lvl w:ilvl="0">
      <w:start w:val="3"/>
      <w:numFmt w:val="decimal"/>
      <w:lvlText w:val="%1"/>
      <w:lvlJc w:val="left"/>
      <w:pPr>
        <w:ind w:left="221" w:hanging="390"/>
      </w:pPr>
      <w:rPr>
        <w:rFonts w:hint="default"/>
        <w:lang w:val="ru-RU" w:eastAsia="en-US" w:bidi="ar-SA"/>
      </w:rPr>
    </w:lvl>
    <w:lvl w:ilvl="1">
      <w:start w:val="1"/>
      <w:numFmt w:val="decimal"/>
      <w:lvlText w:val="%1.%2"/>
      <w:lvlJc w:val="left"/>
      <w:pPr>
        <w:ind w:left="221" w:hanging="390"/>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1301" w:hanging="360"/>
      </w:pPr>
      <w:rPr>
        <w:rFonts w:ascii="Symbol" w:eastAsia="Symbol" w:hAnsi="Symbol" w:cs="Symbol" w:hint="default"/>
        <w:w w:val="100"/>
        <w:sz w:val="24"/>
        <w:szCs w:val="24"/>
        <w:lang w:val="ru-RU" w:eastAsia="en-US" w:bidi="ar-SA"/>
      </w:rPr>
    </w:lvl>
    <w:lvl w:ilvl="3">
      <w:numFmt w:val="bullet"/>
      <w:lvlText w:val="•"/>
      <w:lvlJc w:val="left"/>
      <w:pPr>
        <w:ind w:left="3189" w:hanging="360"/>
      </w:pPr>
      <w:rPr>
        <w:rFonts w:hint="default"/>
        <w:lang w:val="ru-RU" w:eastAsia="en-US" w:bidi="ar-SA"/>
      </w:rPr>
    </w:lvl>
    <w:lvl w:ilvl="4">
      <w:numFmt w:val="bullet"/>
      <w:lvlText w:val="•"/>
      <w:lvlJc w:val="left"/>
      <w:pPr>
        <w:ind w:left="4134" w:hanging="360"/>
      </w:pPr>
      <w:rPr>
        <w:rFonts w:hint="default"/>
        <w:lang w:val="ru-RU" w:eastAsia="en-US" w:bidi="ar-SA"/>
      </w:rPr>
    </w:lvl>
    <w:lvl w:ilvl="5">
      <w:numFmt w:val="bullet"/>
      <w:lvlText w:val="•"/>
      <w:lvlJc w:val="left"/>
      <w:pPr>
        <w:ind w:left="5079" w:hanging="360"/>
      </w:pPr>
      <w:rPr>
        <w:rFonts w:hint="default"/>
        <w:lang w:val="ru-RU" w:eastAsia="en-US" w:bidi="ar-SA"/>
      </w:rPr>
    </w:lvl>
    <w:lvl w:ilvl="6">
      <w:numFmt w:val="bullet"/>
      <w:lvlText w:val="•"/>
      <w:lvlJc w:val="left"/>
      <w:pPr>
        <w:ind w:left="6024" w:hanging="360"/>
      </w:pPr>
      <w:rPr>
        <w:rFonts w:hint="default"/>
        <w:lang w:val="ru-RU" w:eastAsia="en-US" w:bidi="ar-SA"/>
      </w:rPr>
    </w:lvl>
    <w:lvl w:ilvl="7">
      <w:numFmt w:val="bullet"/>
      <w:lvlText w:val="•"/>
      <w:lvlJc w:val="left"/>
      <w:pPr>
        <w:ind w:left="6969" w:hanging="360"/>
      </w:pPr>
      <w:rPr>
        <w:rFonts w:hint="default"/>
        <w:lang w:val="ru-RU" w:eastAsia="en-US" w:bidi="ar-SA"/>
      </w:rPr>
    </w:lvl>
    <w:lvl w:ilvl="8">
      <w:numFmt w:val="bullet"/>
      <w:lvlText w:val="•"/>
      <w:lvlJc w:val="left"/>
      <w:pPr>
        <w:ind w:left="7914" w:hanging="360"/>
      </w:pPr>
      <w:rPr>
        <w:rFonts w:hint="default"/>
        <w:lang w:val="ru-RU" w:eastAsia="en-US" w:bidi="ar-SA"/>
      </w:rPr>
    </w:lvl>
  </w:abstractNum>
  <w:abstractNum w:abstractNumId="10">
    <w:nsid w:val="309E49E8"/>
    <w:multiLevelType w:val="multilevel"/>
    <w:tmpl w:val="309E49E8"/>
    <w:lvl w:ilvl="0">
      <w:start w:val="1"/>
      <w:numFmt w:val="decimal"/>
      <w:lvlText w:val="%1."/>
      <w:lvlJc w:val="left"/>
      <w:pPr>
        <w:tabs>
          <w:tab w:val="left" w:pos="1758"/>
        </w:tabs>
        <w:ind w:left="1758" w:hanging="1050"/>
      </w:pPr>
      <w:rPr>
        <w:rFonts w:hint="default"/>
      </w:rPr>
    </w:lvl>
    <w:lvl w:ilvl="1">
      <w:start w:val="1"/>
      <w:numFmt w:val="bullet"/>
      <w:lvlText w:val=""/>
      <w:lvlJc w:val="left"/>
      <w:pPr>
        <w:tabs>
          <w:tab w:val="left" w:pos="1788"/>
        </w:tabs>
        <w:ind w:left="1788" w:hanging="360"/>
      </w:pPr>
      <w:rPr>
        <w:rFonts w:ascii="Symbol" w:hAnsi="Symbol" w:hint="default"/>
      </w:rPr>
    </w:lvl>
    <w:lvl w:ilvl="2">
      <w:start w:val="1"/>
      <w:numFmt w:val="lowerRoman"/>
      <w:lvlText w:val="%3."/>
      <w:lvlJc w:val="right"/>
      <w:pPr>
        <w:tabs>
          <w:tab w:val="left" w:pos="2508"/>
        </w:tabs>
        <w:ind w:left="2508" w:hanging="180"/>
      </w:pPr>
    </w:lvl>
    <w:lvl w:ilvl="3">
      <w:start w:val="1"/>
      <w:numFmt w:val="decimal"/>
      <w:lvlText w:val="%4."/>
      <w:lvlJc w:val="left"/>
      <w:pPr>
        <w:tabs>
          <w:tab w:val="left" w:pos="3228"/>
        </w:tabs>
        <w:ind w:left="3228" w:hanging="360"/>
      </w:pPr>
    </w:lvl>
    <w:lvl w:ilvl="4">
      <w:start w:val="1"/>
      <w:numFmt w:val="lowerLetter"/>
      <w:lvlText w:val="%5."/>
      <w:lvlJc w:val="left"/>
      <w:pPr>
        <w:tabs>
          <w:tab w:val="left" w:pos="3948"/>
        </w:tabs>
        <w:ind w:left="3948" w:hanging="360"/>
      </w:pPr>
    </w:lvl>
    <w:lvl w:ilvl="5">
      <w:start w:val="1"/>
      <w:numFmt w:val="lowerRoman"/>
      <w:lvlText w:val="%6."/>
      <w:lvlJc w:val="right"/>
      <w:pPr>
        <w:tabs>
          <w:tab w:val="left" w:pos="4668"/>
        </w:tabs>
        <w:ind w:left="4668" w:hanging="180"/>
      </w:pPr>
    </w:lvl>
    <w:lvl w:ilvl="6">
      <w:start w:val="1"/>
      <w:numFmt w:val="decimal"/>
      <w:lvlText w:val="%7."/>
      <w:lvlJc w:val="left"/>
      <w:pPr>
        <w:tabs>
          <w:tab w:val="left" w:pos="5388"/>
        </w:tabs>
        <w:ind w:left="5388" w:hanging="360"/>
      </w:pPr>
    </w:lvl>
    <w:lvl w:ilvl="7">
      <w:start w:val="1"/>
      <w:numFmt w:val="lowerLetter"/>
      <w:lvlText w:val="%8."/>
      <w:lvlJc w:val="left"/>
      <w:pPr>
        <w:tabs>
          <w:tab w:val="left" w:pos="6108"/>
        </w:tabs>
        <w:ind w:left="6108" w:hanging="360"/>
      </w:pPr>
    </w:lvl>
    <w:lvl w:ilvl="8">
      <w:start w:val="1"/>
      <w:numFmt w:val="lowerRoman"/>
      <w:lvlText w:val="%9."/>
      <w:lvlJc w:val="right"/>
      <w:pPr>
        <w:tabs>
          <w:tab w:val="left" w:pos="6828"/>
        </w:tabs>
        <w:ind w:left="6828" w:hanging="180"/>
      </w:pPr>
    </w:lvl>
  </w:abstractNum>
  <w:abstractNum w:abstractNumId="11">
    <w:nsid w:val="41D72371"/>
    <w:multiLevelType w:val="multilevel"/>
    <w:tmpl w:val="41D72371"/>
    <w:lvl w:ilvl="0">
      <w:numFmt w:val="bullet"/>
      <w:lvlText w:val=""/>
      <w:lvlJc w:val="left"/>
      <w:pPr>
        <w:ind w:left="1697" w:hanging="707"/>
      </w:pPr>
      <w:rPr>
        <w:rFonts w:ascii="Symbol" w:eastAsia="Symbol" w:hAnsi="Symbol" w:cs="Symbol" w:hint="default"/>
        <w:w w:val="100"/>
        <w:sz w:val="24"/>
        <w:szCs w:val="24"/>
        <w:lang w:val="ru-RU" w:eastAsia="en-US" w:bidi="ar-SA"/>
      </w:rPr>
    </w:lvl>
    <w:lvl w:ilvl="1">
      <w:numFmt w:val="bullet"/>
      <w:lvlText w:val="•"/>
      <w:lvlJc w:val="left"/>
      <w:pPr>
        <w:ind w:left="2522" w:hanging="707"/>
      </w:pPr>
      <w:rPr>
        <w:rFonts w:hint="default"/>
        <w:lang w:val="ru-RU" w:eastAsia="en-US" w:bidi="ar-SA"/>
      </w:rPr>
    </w:lvl>
    <w:lvl w:ilvl="2">
      <w:numFmt w:val="bullet"/>
      <w:lvlText w:val="•"/>
      <w:lvlJc w:val="left"/>
      <w:pPr>
        <w:ind w:left="3344" w:hanging="707"/>
      </w:pPr>
      <w:rPr>
        <w:rFonts w:hint="default"/>
        <w:lang w:val="ru-RU" w:eastAsia="en-US" w:bidi="ar-SA"/>
      </w:rPr>
    </w:lvl>
    <w:lvl w:ilvl="3">
      <w:numFmt w:val="bullet"/>
      <w:lvlText w:val="•"/>
      <w:lvlJc w:val="left"/>
      <w:pPr>
        <w:ind w:left="4167" w:hanging="707"/>
      </w:pPr>
      <w:rPr>
        <w:rFonts w:hint="default"/>
        <w:lang w:val="ru-RU" w:eastAsia="en-US" w:bidi="ar-SA"/>
      </w:rPr>
    </w:lvl>
    <w:lvl w:ilvl="4">
      <w:numFmt w:val="bullet"/>
      <w:lvlText w:val="•"/>
      <w:lvlJc w:val="left"/>
      <w:pPr>
        <w:ind w:left="4989" w:hanging="707"/>
      </w:pPr>
      <w:rPr>
        <w:rFonts w:hint="default"/>
        <w:lang w:val="ru-RU" w:eastAsia="en-US" w:bidi="ar-SA"/>
      </w:rPr>
    </w:lvl>
    <w:lvl w:ilvl="5">
      <w:numFmt w:val="bullet"/>
      <w:lvlText w:val="•"/>
      <w:lvlJc w:val="left"/>
      <w:pPr>
        <w:ind w:left="5812" w:hanging="707"/>
      </w:pPr>
      <w:rPr>
        <w:rFonts w:hint="default"/>
        <w:lang w:val="ru-RU" w:eastAsia="en-US" w:bidi="ar-SA"/>
      </w:rPr>
    </w:lvl>
    <w:lvl w:ilvl="6">
      <w:numFmt w:val="bullet"/>
      <w:lvlText w:val="•"/>
      <w:lvlJc w:val="left"/>
      <w:pPr>
        <w:ind w:left="6634" w:hanging="707"/>
      </w:pPr>
      <w:rPr>
        <w:rFonts w:hint="default"/>
        <w:lang w:val="ru-RU" w:eastAsia="en-US" w:bidi="ar-SA"/>
      </w:rPr>
    </w:lvl>
    <w:lvl w:ilvl="7">
      <w:numFmt w:val="bullet"/>
      <w:lvlText w:val="•"/>
      <w:lvlJc w:val="left"/>
      <w:pPr>
        <w:ind w:left="7457" w:hanging="707"/>
      </w:pPr>
      <w:rPr>
        <w:rFonts w:hint="default"/>
        <w:lang w:val="ru-RU" w:eastAsia="en-US" w:bidi="ar-SA"/>
      </w:rPr>
    </w:lvl>
    <w:lvl w:ilvl="8">
      <w:numFmt w:val="bullet"/>
      <w:lvlText w:val="•"/>
      <w:lvlJc w:val="left"/>
      <w:pPr>
        <w:ind w:left="8279" w:hanging="707"/>
      </w:pPr>
      <w:rPr>
        <w:rFonts w:hint="default"/>
        <w:lang w:val="ru-RU" w:eastAsia="en-US" w:bidi="ar-SA"/>
      </w:rPr>
    </w:lvl>
  </w:abstractNum>
  <w:abstractNum w:abstractNumId="12">
    <w:nsid w:val="50A921DA"/>
    <w:multiLevelType w:val="multilevel"/>
    <w:tmpl w:val="50A921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52513A59"/>
    <w:multiLevelType w:val="multilevel"/>
    <w:tmpl w:val="52513A59"/>
    <w:lvl w:ilvl="0">
      <w:start w:val="6"/>
      <w:numFmt w:val="decimal"/>
      <w:lvlText w:val="%1."/>
      <w:lvlJc w:val="left"/>
      <w:pPr>
        <w:ind w:left="221" w:hanging="454"/>
        <w:jc w:val="righ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221" w:hanging="551"/>
        <w:jc w:val="right"/>
      </w:pPr>
      <w:rPr>
        <w:rFonts w:ascii="Times New Roman" w:eastAsia="Times New Roman" w:hAnsi="Times New Roman" w:cs="Times New Roman" w:hint="default"/>
        <w:b/>
        <w:bCs/>
        <w:w w:val="100"/>
        <w:sz w:val="24"/>
        <w:szCs w:val="24"/>
        <w:lang w:val="ru-RU" w:eastAsia="en-US" w:bidi="ar-SA"/>
      </w:rPr>
    </w:lvl>
    <w:lvl w:ilvl="2">
      <w:start w:val="1"/>
      <w:numFmt w:val="decimal"/>
      <w:lvlText w:val="%1.%2.%3."/>
      <w:lvlJc w:val="left"/>
      <w:pPr>
        <w:ind w:left="1168" w:hanging="600"/>
      </w:pPr>
      <w:rPr>
        <w:rFonts w:ascii="Times New Roman" w:eastAsia="Times New Roman" w:hAnsi="Times New Roman" w:cs="Times New Roman" w:hint="default"/>
        <w:b/>
        <w:bCs/>
        <w:w w:val="100"/>
        <w:sz w:val="24"/>
        <w:szCs w:val="24"/>
        <w:lang w:val="ru-RU" w:eastAsia="en-US" w:bidi="ar-SA"/>
      </w:rPr>
    </w:lvl>
    <w:lvl w:ilvl="3">
      <w:numFmt w:val="bullet"/>
      <w:lvlText w:val=""/>
      <w:lvlJc w:val="left"/>
      <w:pPr>
        <w:ind w:left="1637" w:hanging="707"/>
      </w:pPr>
      <w:rPr>
        <w:rFonts w:ascii="Symbol" w:eastAsia="Symbol" w:hAnsi="Symbol" w:cs="Symbol" w:hint="default"/>
        <w:w w:val="100"/>
        <w:sz w:val="24"/>
        <w:szCs w:val="24"/>
        <w:lang w:val="ru-RU" w:eastAsia="en-US" w:bidi="ar-SA"/>
      </w:rPr>
    </w:lvl>
    <w:lvl w:ilvl="4">
      <w:numFmt w:val="bullet"/>
      <w:lvlText w:val="•"/>
      <w:lvlJc w:val="left"/>
      <w:pPr>
        <w:ind w:left="1440" w:hanging="707"/>
      </w:pPr>
      <w:rPr>
        <w:rFonts w:hint="default"/>
        <w:lang w:val="ru-RU" w:eastAsia="en-US" w:bidi="ar-SA"/>
      </w:rPr>
    </w:lvl>
    <w:lvl w:ilvl="5">
      <w:numFmt w:val="bullet"/>
      <w:lvlText w:val="•"/>
      <w:lvlJc w:val="left"/>
      <w:pPr>
        <w:ind w:left="1560" w:hanging="707"/>
      </w:pPr>
      <w:rPr>
        <w:rFonts w:hint="default"/>
        <w:lang w:val="ru-RU" w:eastAsia="en-US" w:bidi="ar-SA"/>
      </w:rPr>
    </w:lvl>
    <w:lvl w:ilvl="6">
      <w:numFmt w:val="bullet"/>
      <w:lvlText w:val="•"/>
      <w:lvlJc w:val="left"/>
      <w:pPr>
        <w:ind w:left="1580" w:hanging="707"/>
      </w:pPr>
      <w:rPr>
        <w:rFonts w:hint="default"/>
        <w:lang w:val="ru-RU" w:eastAsia="en-US" w:bidi="ar-SA"/>
      </w:rPr>
    </w:lvl>
    <w:lvl w:ilvl="7">
      <w:numFmt w:val="bullet"/>
      <w:lvlText w:val="•"/>
      <w:lvlJc w:val="left"/>
      <w:pPr>
        <w:ind w:left="1640" w:hanging="707"/>
      </w:pPr>
      <w:rPr>
        <w:rFonts w:hint="default"/>
        <w:lang w:val="ru-RU" w:eastAsia="en-US" w:bidi="ar-SA"/>
      </w:rPr>
    </w:lvl>
    <w:lvl w:ilvl="8">
      <w:numFmt w:val="bullet"/>
      <w:lvlText w:val="•"/>
      <w:lvlJc w:val="left"/>
      <w:pPr>
        <w:ind w:left="4281" w:hanging="707"/>
      </w:pPr>
      <w:rPr>
        <w:rFonts w:hint="default"/>
        <w:lang w:val="ru-RU" w:eastAsia="en-US" w:bidi="ar-SA"/>
      </w:rPr>
    </w:lvl>
  </w:abstractNum>
  <w:abstractNum w:abstractNumId="14">
    <w:nsid w:val="589D40AA"/>
    <w:multiLevelType w:val="multilevel"/>
    <w:tmpl w:val="589D40AA"/>
    <w:lvl w:ilvl="0">
      <w:numFmt w:val="bullet"/>
      <w:lvlText w:val=""/>
      <w:lvlJc w:val="left"/>
      <w:pPr>
        <w:ind w:left="1637" w:hanging="696"/>
      </w:pPr>
      <w:rPr>
        <w:rFonts w:ascii="Symbol" w:eastAsia="Symbol" w:hAnsi="Symbol" w:cs="Symbol" w:hint="default"/>
        <w:w w:val="100"/>
        <w:sz w:val="24"/>
        <w:szCs w:val="24"/>
        <w:lang w:val="ru-RU" w:eastAsia="en-US" w:bidi="ar-SA"/>
      </w:rPr>
    </w:lvl>
    <w:lvl w:ilvl="1">
      <w:numFmt w:val="bullet"/>
      <w:lvlText w:val="•"/>
      <w:lvlJc w:val="left"/>
      <w:pPr>
        <w:ind w:left="2464" w:hanging="696"/>
      </w:pPr>
      <w:rPr>
        <w:rFonts w:hint="default"/>
        <w:lang w:val="ru-RU" w:eastAsia="en-US" w:bidi="ar-SA"/>
      </w:rPr>
    </w:lvl>
    <w:lvl w:ilvl="2">
      <w:numFmt w:val="bullet"/>
      <w:lvlText w:val="•"/>
      <w:lvlJc w:val="left"/>
      <w:pPr>
        <w:ind w:left="3288" w:hanging="696"/>
      </w:pPr>
      <w:rPr>
        <w:rFonts w:hint="default"/>
        <w:lang w:val="ru-RU" w:eastAsia="en-US" w:bidi="ar-SA"/>
      </w:rPr>
    </w:lvl>
    <w:lvl w:ilvl="3">
      <w:numFmt w:val="bullet"/>
      <w:lvlText w:val="•"/>
      <w:lvlJc w:val="left"/>
      <w:pPr>
        <w:ind w:left="4113" w:hanging="696"/>
      </w:pPr>
      <w:rPr>
        <w:rFonts w:hint="default"/>
        <w:lang w:val="ru-RU" w:eastAsia="en-US" w:bidi="ar-SA"/>
      </w:rPr>
    </w:lvl>
    <w:lvl w:ilvl="4">
      <w:numFmt w:val="bullet"/>
      <w:lvlText w:val="•"/>
      <w:lvlJc w:val="left"/>
      <w:pPr>
        <w:ind w:left="4937" w:hanging="696"/>
      </w:pPr>
      <w:rPr>
        <w:rFonts w:hint="default"/>
        <w:lang w:val="ru-RU" w:eastAsia="en-US" w:bidi="ar-SA"/>
      </w:rPr>
    </w:lvl>
    <w:lvl w:ilvl="5">
      <w:numFmt w:val="bullet"/>
      <w:lvlText w:val="•"/>
      <w:lvlJc w:val="left"/>
      <w:pPr>
        <w:ind w:left="5762" w:hanging="696"/>
      </w:pPr>
      <w:rPr>
        <w:rFonts w:hint="default"/>
        <w:lang w:val="ru-RU" w:eastAsia="en-US" w:bidi="ar-SA"/>
      </w:rPr>
    </w:lvl>
    <w:lvl w:ilvl="6">
      <w:numFmt w:val="bullet"/>
      <w:lvlText w:val="•"/>
      <w:lvlJc w:val="left"/>
      <w:pPr>
        <w:ind w:left="6586" w:hanging="696"/>
      </w:pPr>
      <w:rPr>
        <w:rFonts w:hint="default"/>
        <w:lang w:val="ru-RU" w:eastAsia="en-US" w:bidi="ar-SA"/>
      </w:rPr>
    </w:lvl>
    <w:lvl w:ilvl="7">
      <w:numFmt w:val="bullet"/>
      <w:lvlText w:val="•"/>
      <w:lvlJc w:val="left"/>
      <w:pPr>
        <w:ind w:left="7411" w:hanging="696"/>
      </w:pPr>
      <w:rPr>
        <w:rFonts w:hint="default"/>
        <w:lang w:val="ru-RU" w:eastAsia="en-US" w:bidi="ar-SA"/>
      </w:rPr>
    </w:lvl>
    <w:lvl w:ilvl="8">
      <w:numFmt w:val="bullet"/>
      <w:lvlText w:val="•"/>
      <w:lvlJc w:val="left"/>
      <w:pPr>
        <w:ind w:left="8235" w:hanging="696"/>
      </w:pPr>
      <w:rPr>
        <w:rFonts w:hint="default"/>
        <w:lang w:val="ru-RU" w:eastAsia="en-US" w:bidi="ar-SA"/>
      </w:rPr>
    </w:lvl>
  </w:abstractNum>
  <w:abstractNum w:abstractNumId="15">
    <w:nsid w:val="59ADCABA"/>
    <w:multiLevelType w:val="multilevel"/>
    <w:tmpl w:val="59ADCABA"/>
    <w:lvl w:ilvl="0">
      <w:start w:val="1"/>
      <w:numFmt w:val="decimal"/>
      <w:lvlText w:val="%1)"/>
      <w:lvlJc w:val="left"/>
      <w:pPr>
        <w:ind w:left="387" w:hanging="308"/>
      </w:pPr>
      <w:rPr>
        <w:rFonts w:ascii="Times New Roman" w:eastAsia="Times New Roman" w:hAnsi="Times New Roman" w:cs="Times New Roman" w:hint="default"/>
        <w:b w:val="0"/>
        <w:bCs w:val="0"/>
        <w:i w:val="0"/>
        <w:iCs w:val="0"/>
        <w:spacing w:val="0"/>
        <w:w w:val="100"/>
        <w:sz w:val="24"/>
        <w:szCs w:val="24"/>
        <w:lang w:val="ru-RU" w:eastAsia="en-US" w:bidi="ar-SA"/>
      </w:rPr>
    </w:lvl>
    <w:lvl w:ilvl="1">
      <w:numFmt w:val="bullet"/>
      <w:lvlText w:val="•"/>
      <w:lvlJc w:val="left"/>
      <w:pPr>
        <w:ind w:left="1399" w:hanging="308"/>
      </w:pPr>
      <w:rPr>
        <w:rFonts w:hint="default"/>
        <w:lang w:val="ru-RU" w:eastAsia="en-US" w:bidi="ar-SA"/>
      </w:rPr>
    </w:lvl>
    <w:lvl w:ilvl="2">
      <w:numFmt w:val="bullet"/>
      <w:lvlText w:val="•"/>
      <w:lvlJc w:val="left"/>
      <w:pPr>
        <w:ind w:left="2418" w:hanging="308"/>
      </w:pPr>
      <w:rPr>
        <w:rFonts w:hint="default"/>
        <w:lang w:val="ru-RU" w:eastAsia="en-US" w:bidi="ar-SA"/>
      </w:rPr>
    </w:lvl>
    <w:lvl w:ilvl="3">
      <w:numFmt w:val="bullet"/>
      <w:lvlText w:val="•"/>
      <w:lvlJc w:val="left"/>
      <w:pPr>
        <w:ind w:left="3437" w:hanging="308"/>
      </w:pPr>
      <w:rPr>
        <w:rFonts w:hint="default"/>
        <w:lang w:val="ru-RU" w:eastAsia="en-US" w:bidi="ar-SA"/>
      </w:rPr>
    </w:lvl>
    <w:lvl w:ilvl="4">
      <w:numFmt w:val="bullet"/>
      <w:lvlText w:val="•"/>
      <w:lvlJc w:val="left"/>
      <w:pPr>
        <w:ind w:left="4456" w:hanging="308"/>
      </w:pPr>
      <w:rPr>
        <w:rFonts w:hint="default"/>
        <w:lang w:val="ru-RU" w:eastAsia="en-US" w:bidi="ar-SA"/>
      </w:rPr>
    </w:lvl>
    <w:lvl w:ilvl="5">
      <w:numFmt w:val="bullet"/>
      <w:lvlText w:val="•"/>
      <w:lvlJc w:val="left"/>
      <w:pPr>
        <w:ind w:left="5475" w:hanging="308"/>
      </w:pPr>
      <w:rPr>
        <w:rFonts w:hint="default"/>
        <w:lang w:val="ru-RU" w:eastAsia="en-US" w:bidi="ar-SA"/>
      </w:rPr>
    </w:lvl>
    <w:lvl w:ilvl="6">
      <w:numFmt w:val="bullet"/>
      <w:lvlText w:val="•"/>
      <w:lvlJc w:val="left"/>
      <w:pPr>
        <w:ind w:left="6494" w:hanging="308"/>
      </w:pPr>
      <w:rPr>
        <w:rFonts w:hint="default"/>
        <w:lang w:val="ru-RU" w:eastAsia="en-US" w:bidi="ar-SA"/>
      </w:rPr>
    </w:lvl>
    <w:lvl w:ilvl="7">
      <w:numFmt w:val="bullet"/>
      <w:lvlText w:val="•"/>
      <w:lvlJc w:val="left"/>
      <w:pPr>
        <w:ind w:left="7513" w:hanging="308"/>
      </w:pPr>
      <w:rPr>
        <w:rFonts w:hint="default"/>
        <w:lang w:val="ru-RU" w:eastAsia="en-US" w:bidi="ar-SA"/>
      </w:rPr>
    </w:lvl>
    <w:lvl w:ilvl="8">
      <w:numFmt w:val="bullet"/>
      <w:lvlText w:val="•"/>
      <w:lvlJc w:val="left"/>
      <w:pPr>
        <w:ind w:left="8532" w:hanging="308"/>
      </w:pPr>
      <w:rPr>
        <w:rFonts w:hint="default"/>
        <w:lang w:val="ru-RU" w:eastAsia="en-US" w:bidi="ar-SA"/>
      </w:rPr>
    </w:lvl>
  </w:abstractNum>
  <w:abstractNum w:abstractNumId="16">
    <w:nsid w:val="5CC256B3"/>
    <w:multiLevelType w:val="multilevel"/>
    <w:tmpl w:val="5CC256B3"/>
    <w:lvl w:ilvl="0">
      <w:start w:val="1"/>
      <w:numFmt w:val="decimal"/>
      <w:lvlText w:val="%1."/>
      <w:lvlJc w:val="left"/>
      <w:pPr>
        <w:ind w:left="540" w:hanging="540"/>
      </w:pPr>
      <w:rPr>
        <w:rFonts w:hint="default"/>
      </w:rPr>
    </w:lvl>
    <w:lvl w:ilvl="1">
      <w:start w:val="3"/>
      <w:numFmt w:val="decimal"/>
      <w:lvlText w:val="%1.%2."/>
      <w:lvlJc w:val="left"/>
      <w:pPr>
        <w:ind w:left="680" w:hanging="540"/>
      </w:pPr>
      <w:rPr>
        <w:rFonts w:hint="default"/>
        <w:b/>
        <w:sz w:val="22"/>
        <w:szCs w:val="22"/>
      </w:rPr>
    </w:lvl>
    <w:lvl w:ilvl="2">
      <w:start w:val="2"/>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1780" w:hanging="108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420" w:hanging="1440"/>
      </w:pPr>
      <w:rPr>
        <w:rFonts w:hint="default"/>
      </w:rPr>
    </w:lvl>
    <w:lvl w:ilvl="8">
      <w:start w:val="1"/>
      <w:numFmt w:val="decimal"/>
      <w:lvlText w:val="%1.%2.%3.%4.%5.%6.%7.%8.%9."/>
      <w:lvlJc w:val="left"/>
      <w:pPr>
        <w:ind w:left="2920" w:hanging="1800"/>
      </w:pPr>
      <w:rPr>
        <w:rFonts w:hint="default"/>
      </w:rPr>
    </w:lvl>
  </w:abstractNum>
  <w:abstractNum w:abstractNumId="17">
    <w:nsid w:val="5DB711A2"/>
    <w:multiLevelType w:val="multilevel"/>
    <w:tmpl w:val="5DB711A2"/>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8">
    <w:nsid w:val="5EB875D6"/>
    <w:multiLevelType w:val="multilevel"/>
    <w:tmpl w:val="5EB875D6"/>
    <w:lvl w:ilvl="0">
      <w:numFmt w:val="bullet"/>
      <w:lvlText w:val=""/>
      <w:lvlJc w:val="left"/>
      <w:pPr>
        <w:ind w:left="906" w:hanging="567"/>
      </w:pPr>
      <w:rPr>
        <w:rFonts w:ascii="Symbol" w:eastAsia="Symbol" w:hAnsi="Symbol" w:cs="Symbol" w:hint="default"/>
        <w:b w:val="0"/>
        <w:bCs w:val="0"/>
        <w:i w:val="0"/>
        <w:iCs w:val="0"/>
        <w:spacing w:val="0"/>
        <w:w w:val="100"/>
        <w:sz w:val="24"/>
        <w:szCs w:val="24"/>
        <w:lang w:val="ru-RU" w:eastAsia="en-US" w:bidi="ar-SA"/>
      </w:rPr>
    </w:lvl>
    <w:lvl w:ilvl="1">
      <w:numFmt w:val="bullet"/>
      <w:lvlText w:val="•"/>
      <w:lvlJc w:val="left"/>
      <w:pPr>
        <w:ind w:left="1790" w:hanging="567"/>
      </w:pPr>
      <w:rPr>
        <w:lang w:val="ru-RU" w:eastAsia="en-US" w:bidi="ar-SA"/>
      </w:rPr>
    </w:lvl>
    <w:lvl w:ilvl="2">
      <w:numFmt w:val="bullet"/>
      <w:lvlText w:val="•"/>
      <w:lvlJc w:val="left"/>
      <w:pPr>
        <w:ind w:left="2681" w:hanging="567"/>
      </w:pPr>
      <w:rPr>
        <w:lang w:val="ru-RU" w:eastAsia="en-US" w:bidi="ar-SA"/>
      </w:rPr>
    </w:lvl>
    <w:lvl w:ilvl="3">
      <w:numFmt w:val="bullet"/>
      <w:lvlText w:val="•"/>
      <w:lvlJc w:val="left"/>
      <w:pPr>
        <w:ind w:left="3572" w:hanging="567"/>
      </w:pPr>
      <w:rPr>
        <w:lang w:val="ru-RU" w:eastAsia="en-US" w:bidi="ar-SA"/>
      </w:rPr>
    </w:lvl>
    <w:lvl w:ilvl="4">
      <w:numFmt w:val="bullet"/>
      <w:lvlText w:val="•"/>
      <w:lvlJc w:val="left"/>
      <w:pPr>
        <w:ind w:left="4463" w:hanging="567"/>
      </w:pPr>
      <w:rPr>
        <w:lang w:val="ru-RU" w:eastAsia="en-US" w:bidi="ar-SA"/>
      </w:rPr>
    </w:lvl>
    <w:lvl w:ilvl="5">
      <w:numFmt w:val="bullet"/>
      <w:lvlText w:val="•"/>
      <w:lvlJc w:val="left"/>
      <w:pPr>
        <w:ind w:left="5354" w:hanging="567"/>
      </w:pPr>
      <w:rPr>
        <w:lang w:val="ru-RU" w:eastAsia="en-US" w:bidi="ar-SA"/>
      </w:rPr>
    </w:lvl>
    <w:lvl w:ilvl="6">
      <w:numFmt w:val="bullet"/>
      <w:lvlText w:val="•"/>
      <w:lvlJc w:val="left"/>
      <w:pPr>
        <w:ind w:left="6245" w:hanging="567"/>
      </w:pPr>
      <w:rPr>
        <w:lang w:val="ru-RU" w:eastAsia="en-US" w:bidi="ar-SA"/>
      </w:rPr>
    </w:lvl>
    <w:lvl w:ilvl="7">
      <w:numFmt w:val="bullet"/>
      <w:lvlText w:val="•"/>
      <w:lvlJc w:val="left"/>
      <w:pPr>
        <w:ind w:left="7136" w:hanging="567"/>
      </w:pPr>
      <w:rPr>
        <w:lang w:val="ru-RU" w:eastAsia="en-US" w:bidi="ar-SA"/>
      </w:rPr>
    </w:lvl>
    <w:lvl w:ilvl="8">
      <w:numFmt w:val="bullet"/>
      <w:lvlText w:val="•"/>
      <w:lvlJc w:val="left"/>
      <w:pPr>
        <w:ind w:left="8027" w:hanging="567"/>
      </w:pPr>
      <w:rPr>
        <w:lang w:val="ru-RU" w:eastAsia="en-US" w:bidi="ar-SA"/>
      </w:rPr>
    </w:lvl>
  </w:abstractNum>
  <w:abstractNum w:abstractNumId="19">
    <w:nsid w:val="6108444D"/>
    <w:multiLevelType w:val="multilevel"/>
    <w:tmpl w:val="6108444D"/>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
    <w:nsid w:val="6F8A6271"/>
    <w:multiLevelType w:val="multilevel"/>
    <w:tmpl w:val="6F8A6271"/>
    <w:lvl w:ilvl="0">
      <w:start w:val="1"/>
      <w:numFmt w:val="decimal"/>
      <w:lvlText w:val="%1."/>
      <w:lvlJc w:val="left"/>
      <w:pPr>
        <w:ind w:left="705" w:hanging="705"/>
      </w:pPr>
      <w:rPr>
        <w:rFonts w:hint="default"/>
      </w:rPr>
    </w:lvl>
    <w:lvl w:ilvl="1">
      <w:start w:val="2"/>
      <w:numFmt w:val="decimal"/>
      <w:lvlText w:val="%1.%2."/>
      <w:lvlJc w:val="left"/>
      <w:pPr>
        <w:ind w:left="894" w:hanging="705"/>
      </w:pPr>
      <w:rPr>
        <w:rFonts w:hint="default"/>
        <w:b/>
      </w:rPr>
    </w:lvl>
    <w:lvl w:ilvl="2">
      <w:start w:val="5"/>
      <w:numFmt w:val="decimal"/>
      <w:lvlText w:val="%1.%2.%3."/>
      <w:lvlJc w:val="left"/>
      <w:pPr>
        <w:ind w:left="1098" w:hanging="720"/>
      </w:pPr>
      <w:rPr>
        <w:rFonts w:hint="default"/>
      </w:rPr>
    </w:lvl>
    <w:lvl w:ilvl="3">
      <w:start w:val="1"/>
      <w:numFmt w:val="decimal"/>
      <w:lvlText w:val="%1.%2.%3.%4."/>
      <w:lvlJc w:val="left"/>
      <w:pPr>
        <w:ind w:left="1380" w:hanging="72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21">
    <w:nsid w:val="76BA1E03"/>
    <w:multiLevelType w:val="multilevel"/>
    <w:tmpl w:val="76BA1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78564645"/>
    <w:multiLevelType w:val="multilevel"/>
    <w:tmpl w:val="78564645"/>
    <w:lvl w:ilvl="0">
      <w:start w:val="1"/>
      <w:numFmt w:val="decimal"/>
      <w:lvlText w:val="%1."/>
      <w:lvlJc w:val="left"/>
      <w:pPr>
        <w:ind w:left="540" w:hanging="540"/>
      </w:pPr>
      <w:rPr>
        <w:rFonts w:hint="default"/>
      </w:rPr>
    </w:lvl>
    <w:lvl w:ilvl="1">
      <w:start w:val="8"/>
      <w:numFmt w:val="decimal"/>
      <w:lvlText w:val="%1.%2."/>
      <w:lvlJc w:val="left"/>
      <w:pPr>
        <w:ind w:left="375" w:hanging="540"/>
      </w:pPr>
      <w:rPr>
        <w:rFonts w:hint="default"/>
        <w:b/>
      </w:rPr>
    </w:lvl>
    <w:lvl w:ilvl="2">
      <w:start w:val="1"/>
      <w:numFmt w:val="decimal"/>
      <w:lvlText w:val="%1.%2.%3."/>
      <w:lvlJc w:val="left"/>
      <w:pPr>
        <w:ind w:left="390" w:hanging="720"/>
      </w:pPr>
      <w:rPr>
        <w:rFonts w:hint="default"/>
        <w:b/>
        <w:i w:val="0"/>
        <w:sz w:val="22"/>
        <w:szCs w:val="22"/>
      </w:rPr>
    </w:lvl>
    <w:lvl w:ilvl="3">
      <w:start w:val="1"/>
      <w:numFmt w:val="decimal"/>
      <w:lvlText w:val="%1.%2.%3.%4."/>
      <w:lvlJc w:val="left"/>
      <w:pPr>
        <w:ind w:left="225" w:hanging="720"/>
      </w:pPr>
      <w:rPr>
        <w:rFonts w:hint="default"/>
      </w:rPr>
    </w:lvl>
    <w:lvl w:ilvl="4">
      <w:start w:val="1"/>
      <w:numFmt w:val="decimal"/>
      <w:lvlText w:val="%1.%2.%3.%4.%5."/>
      <w:lvlJc w:val="left"/>
      <w:pPr>
        <w:ind w:left="420" w:hanging="1080"/>
      </w:pPr>
      <w:rPr>
        <w:rFonts w:hint="default"/>
      </w:rPr>
    </w:lvl>
    <w:lvl w:ilvl="5">
      <w:start w:val="1"/>
      <w:numFmt w:val="decimal"/>
      <w:lvlText w:val="%1.%2.%3.%4.%5.%6."/>
      <w:lvlJc w:val="left"/>
      <w:pPr>
        <w:ind w:left="255" w:hanging="1080"/>
      </w:pPr>
      <w:rPr>
        <w:rFonts w:hint="default"/>
      </w:rPr>
    </w:lvl>
    <w:lvl w:ilvl="6">
      <w:start w:val="1"/>
      <w:numFmt w:val="decimal"/>
      <w:lvlText w:val="%1.%2.%3.%4.%5.%6.%7."/>
      <w:lvlJc w:val="left"/>
      <w:pPr>
        <w:ind w:left="450" w:hanging="1440"/>
      </w:pPr>
      <w:rPr>
        <w:rFonts w:hint="default"/>
      </w:rPr>
    </w:lvl>
    <w:lvl w:ilvl="7">
      <w:start w:val="1"/>
      <w:numFmt w:val="decimal"/>
      <w:lvlText w:val="%1.%2.%3.%4.%5.%6.%7.%8."/>
      <w:lvlJc w:val="left"/>
      <w:pPr>
        <w:ind w:left="285" w:hanging="1440"/>
      </w:pPr>
      <w:rPr>
        <w:rFonts w:hint="default"/>
      </w:rPr>
    </w:lvl>
    <w:lvl w:ilvl="8">
      <w:start w:val="1"/>
      <w:numFmt w:val="decimal"/>
      <w:lvlText w:val="%1.%2.%3.%4.%5.%6.%7.%8.%9."/>
      <w:lvlJc w:val="left"/>
      <w:pPr>
        <w:ind w:left="480" w:hanging="1800"/>
      </w:pPr>
      <w:rPr>
        <w:rFonts w:hint="default"/>
      </w:rPr>
    </w:lvl>
  </w:abstractNum>
  <w:abstractNum w:abstractNumId="23">
    <w:nsid w:val="7F2E527F"/>
    <w:multiLevelType w:val="multilevel"/>
    <w:tmpl w:val="7F2E527F"/>
    <w:lvl w:ilvl="0">
      <w:start w:val="1"/>
      <w:numFmt w:val="decimal"/>
      <w:lvlText w:val="%1."/>
      <w:lvlJc w:val="left"/>
      <w:pPr>
        <w:ind w:left="221" w:hanging="509"/>
        <w:jc w:val="right"/>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1637" w:hanging="707"/>
      </w:pPr>
      <w:rPr>
        <w:rFonts w:ascii="Times New Roman" w:eastAsia="Times New Roman" w:hAnsi="Times New Roman" w:cs="Times New Roman" w:hint="default"/>
        <w:b/>
        <w:bCs/>
        <w:w w:val="100"/>
        <w:sz w:val="22"/>
        <w:szCs w:val="22"/>
        <w:lang w:val="ru-RU" w:eastAsia="en-US" w:bidi="ar-SA"/>
      </w:rPr>
    </w:lvl>
    <w:lvl w:ilvl="2">
      <w:start w:val="1"/>
      <w:numFmt w:val="decimal"/>
      <w:lvlText w:val="%1.%2.%3."/>
      <w:lvlJc w:val="left"/>
      <w:pPr>
        <w:ind w:left="1403" w:hanging="600"/>
      </w:pPr>
      <w:rPr>
        <w:rFonts w:ascii="Times New Roman" w:eastAsia="Times New Roman" w:hAnsi="Times New Roman" w:cs="Times New Roman" w:hint="default"/>
        <w:b/>
        <w:bCs/>
        <w:i/>
        <w:iCs/>
        <w:w w:val="100"/>
        <w:sz w:val="22"/>
        <w:szCs w:val="22"/>
        <w:lang w:val="ru-RU" w:eastAsia="en-US" w:bidi="ar-SA"/>
      </w:rPr>
    </w:lvl>
    <w:lvl w:ilvl="3">
      <w:numFmt w:val="bullet"/>
      <w:lvlText w:val="•"/>
      <w:lvlJc w:val="left"/>
      <w:pPr>
        <w:ind w:left="2660" w:hanging="600"/>
      </w:pPr>
      <w:rPr>
        <w:rFonts w:hint="default"/>
        <w:lang w:val="ru-RU" w:eastAsia="en-US" w:bidi="ar-SA"/>
      </w:rPr>
    </w:lvl>
    <w:lvl w:ilvl="4">
      <w:numFmt w:val="bullet"/>
      <w:lvlText w:val="•"/>
      <w:lvlJc w:val="left"/>
      <w:pPr>
        <w:ind w:left="3681" w:hanging="600"/>
      </w:pPr>
      <w:rPr>
        <w:rFonts w:hint="default"/>
        <w:lang w:val="ru-RU" w:eastAsia="en-US" w:bidi="ar-SA"/>
      </w:rPr>
    </w:lvl>
    <w:lvl w:ilvl="5">
      <w:numFmt w:val="bullet"/>
      <w:lvlText w:val="•"/>
      <w:lvlJc w:val="left"/>
      <w:pPr>
        <w:ind w:left="4701" w:hanging="600"/>
      </w:pPr>
      <w:rPr>
        <w:rFonts w:hint="default"/>
        <w:lang w:val="ru-RU" w:eastAsia="en-US" w:bidi="ar-SA"/>
      </w:rPr>
    </w:lvl>
    <w:lvl w:ilvl="6">
      <w:numFmt w:val="bullet"/>
      <w:lvlText w:val="•"/>
      <w:lvlJc w:val="left"/>
      <w:pPr>
        <w:ind w:left="5722" w:hanging="600"/>
      </w:pPr>
      <w:rPr>
        <w:rFonts w:hint="default"/>
        <w:lang w:val="ru-RU" w:eastAsia="en-US" w:bidi="ar-SA"/>
      </w:rPr>
    </w:lvl>
    <w:lvl w:ilvl="7">
      <w:numFmt w:val="bullet"/>
      <w:lvlText w:val="•"/>
      <w:lvlJc w:val="left"/>
      <w:pPr>
        <w:ind w:left="6742" w:hanging="600"/>
      </w:pPr>
      <w:rPr>
        <w:rFonts w:hint="default"/>
        <w:lang w:val="ru-RU" w:eastAsia="en-US" w:bidi="ar-SA"/>
      </w:rPr>
    </w:lvl>
    <w:lvl w:ilvl="8">
      <w:numFmt w:val="bullet"/>
      <w:lvlText w:val="•"/>
      <w:lvlJc w:val="left"/>
      <w:pPr>
        <w:ind w:left="7763" w:hanging="600"/>
      </w:pPr>
      <w:rPr>
        <w:rFonts w:hint="default"/>
        <w:lang w:val="ru-RU" w:eastAsia="en-US" w:bidi="ar-SA"/>
      </w:rPr>
    </w:lvl>
  </w:abstractNum>
  <w:num w:numId="1">
    <w:abstractNumId w:val="12"/>
  </w:num>
  <w:num w:numId="2">
    <w:abstractNumId w:val="2"/>
  </w:num>
  <w:num w:numId="3">
    <w:abstractNumId w:val="0"/>
  </w:num>
  <w:num w:numId="4">
    <w:abstractNumId w:val="15"/>
  </w:num>
  <w:num w:numId="5">
    <w:abstractNumId w:val="1"/>
  </w:num>
  <w:num w:numId="6">
    <w:abstractNumId w:val="23"/>
  </w:num>
  <w:num w:numId="7">
    <w:abstractNumId w:val="20"/>
  </w:num>
  <w:num w:numId="8">
    <w:abstractNumId w:val="9"/>
  </w:num>
  <w:num w:numId="9">
    <w:abstractNumId w:val="16"/>
  </w:num>
  <w:num w:numId="10">
    <w:abstractNumId w:val="17"/>
  </w:num>
  <w:num w:numId="11">
    <w:abstractNumId w:val="22"/>
  </w:num>
  <w:num w:numId="12">
    <w:abstractNumId w:val="13"/>
  </w:num>
  <w:num w:numId="13">
    <w:abstractNumId w:val="14"/>
  </w:num>
  <w:num w:numId="14">
    <w:abstractNumId w:val="21"/>
  </w:num>
  <w:num w:numId="15">
    <w:abstractNumId w:val="6"/>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num>
  <w:num w:numId="18">
    <w:abstractNumId w:val="10"/>
  </w:num>
  <w:num w:numId="19">
    <w:abstractNumId w:val="11"/>
  </w:num>
  <w:num w:numId="20">
    <w:abstractNumId w:val="8"/>
  </w:num>
  <w:num w:numId="21">
    <w:abstractNumId w:val="5"/>
  </w:num>
  <w:num w:numId="22">
    <w:abstractNumId w:val="4"/>
  </w:num>
  <w:num w:numId="23">
    <w:abstractNumId w:val="3"/>
  </w:num>
  <w:num w:numId="24">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hideSpellingErrors/>
  <w:defaultTabStop w:val="708"/>
  <w:drawingGridVerticalSpacing w:val="156"/>
  <w:noPunctuationKerning/>
  <w:characterSpacingControl w:val="doNotCompress"/>
  <w:hdrShapeDefaults>
    <o:shapedefaults v:ext="edit" spidmax="3074" fillcolor="white">
      <v:fill color="white"/>
    </o:shapedefaults>
    <o:shapelayout v:ext="edit">
      <o:idmap v:ext="edit" data="2"/>
    </o:shapelayout>
  </w:hdrShapeDefaults>
  <w:footnotePr>
    <w:footnote w:id="-1"/>
    <w:footnote w:id="0"/>
  </w:footnotePr>
  <w:endnotePr>
    <w:endnote w:id="-1"/>
    <w:endnote w:id="0"/>
  </w:endnotePr>
  <w:compat>
    <w:spaceForUL/>
    <w:doNotLeaveBackslashAlone/>
    <w:ulTrailSpace/>
    <w:doNotExpandShiftReturn/>
    <w:adjustLineHeightInTable/>
    <w:doNotWrapTextWithPunct/>
    <w:doNotUseEastAsianBreakRules/>
    <w:useFELayout/>
  </w:compat>
  <w:rsids>
    <w:rsidRoot w:val="26D4427A"/>
    <w:rsid w:val="002B794A"/>
    <w:rsid w:val="003B014E"/>
    <w:rsid w:val="003B6247"/>
    <w:rsid w:val="00680475"/>
    <w:rsid w:val="007E60B1"/>
    <w:rsid w:val="008A5B7F"/>
    <w:rsid w:val="009E328A"/>
    <w:rsid w:val="00BA3202"/>
    <w:rsid w:val="00D55626"/>
    <w:rsid w:val="024B7DCE"/>
    <w:rsid w:val="19222BCA"/>
    <w:rsid w:val="20CF258E"/>
    <w:rsid w:val="21D27DD5"/>
    <w:rsid w:val="24A47B9E"/>
    <w:rsid w:val="26194356"/>
    <w:rsid w:val="26D4427A"/>
    <w:rsid w:val="28544587"/>
    <w:rsid w:val="2E503C75"/>
    <w:rsid w:val="35621597"/>
    <w:rsid w:val="45832DE8"/>
    <w:rsid w:val="49765639"/>
    <w:rsid w:val="49D34E0E"/>
    <w:rsid w:val="4CEA4854"/>
    <w:rsid w:val="4E782C02"/>
    <w:rsid w:val="50D04C2B"/>
    <w:rsid w:val="56391E7F"/>
    <w:rsid w:val="57C03940"/>
    <w:rsid w:val="5F4940F4"/>
    <w:rsid w:val="648F75CB"/>
    <w:rsid w:val="6BAF4BFE"/>
    <w:rsid w:val="77EF163F"/>
    <w:rsid w:val="7D09575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qFormat="1"/>
    <w:lsdException w:name="heading 3" w:semiHidden="0" w:uiPriority="99" w:unhideWhenUsed="0" w:qFormat="1"/>
    <w:lsdException w:name="heading 4" w:semiHidden="0" w:uiPriority="1" w:unhideWhenUsed="0" w:qFormat="1"/>
    <w:lsdException w:name="heading 5" w:semiHidden="0" w:uiPriority="1" w:unhideWhenUsed="0" w:qFormat="1"/>
    <w:lsdException w:name="heading 6" w:qFormat="1"/>
    <w:lsdException w:name="heading 7" w:qFormat="1"/>
    <w:lsdException w:name="heading 8" w:qFormat="1"/>
    <w:lsdException w:name="heading 9"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qFormat="1"/>
    <w:lsdException w:name="footer" w:semiHidden="0" w:unhideWhenUsed="0" w:qFormat="1"/>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iPriority="1" w:unhideWhenUsed="0" w:qFormat="1"/>
    <w:lsdException w:name="Closing" w:semiHidden="0" w:unhideWhenUsed="0"/>
    <w:lsdException w:name="Signature" w:semiHidden="0" w:unhideWhenUsed="0"/>
    <w:lsdException w:name="Default Paragraph Font" w:uiPriority="1" w:qFormat="1"/>
    <w:lsdException w:name="Body Text" w:semiHidden="0" w:uiPriority="1" w:unhideWhenUsed="0" w:qFormat="1"/>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uiPriority="99"/>
    <w:lsdException w:name="HTML Bottom of Form" w:uiPriority="99"/>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Normal Table" w:uiPriority="99" w:qFormat="1"/>
    <w:lsdException w:name="annotation subject" w:semiHidden="0" w:unhideWhenUsed="0"/>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iPriority="39" w:unhideWhenUsed="0" w:qFormat="1"/>
    <w:lsdException w:name="Placeholder Text" w:uiPriority="99"/>
    <w:lsdException w:name="No Spacing" w:uiPriority="99"/>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lsdException w:name="Medium Shading 2 Accent 1" w:uiPriority="99"/>
    <w:lsdException w:name="Medium List 1 Accent 1" w:uiPriority="99"/>
    <w:lsdException w:name="Revision" w:uiPriority="99"/>
    <w:lsdException w:name="List Paragraph" w:semiHidden="0" w:uiPriority="34" w:unhideWhenUsed="0" w:qFormat="1"/>
    <w:lsdException w:name="Quote" w:uiPriority="99"/>
    <w:lsdException w:name="Intense Quote" w:uiPriority="99"/>
    <w:lsdException w:name="Medium List 2 Accent 1" w:uiPriority="99"/>
    <w:lsdException w:name="Medium Grid 1 Accent 1" w:uiPriority="99"/>
    <w:lsdException w:name="Medium Grid 2 Accent 1" w:uiPriority="99"/>
    <w:lsdException w:name="Medium Grid 3 Accent 1" w:uiPriority="99"/>
    <w:lsdException w:name="Dark List Accent 1" w:uiPriority="99"/>
    <w:lsdException w:name="Colorful Shading Accent 1" w:uiPriority="99"/>
    <w:lsdException w:name="Colorful List Accent 1" w:uiPriority="99"/>
    <w:lsdException w:name="Colorful Grid Accent 1" w:uiPriority="99"/>
    <w:lsdException w:name="Light Shading Accent 2" w:uiPriority="99"/>
    <w:lsdException w:name="Light List Accent 2" w:uiPriority="99"/>
    <w:lsdException w:name="Light Grid Accent 2" w:uiPriority="99"/>
    <w:lsdException w:name="Medium Shading 1 Accent 2" w:uiPriority="99"/>
    <w:lsdException w:name="Medium Shading 2 Accent 2" w:uiPriority="99"/>
    <w:lsdException w:name="Medium List 1 Accent 2" w:uiPriority="99"/>
    <w:lsdException w:name="Medium List 2 Accent 2" w:uiPriority="99"/>
    <w:lsdException w:name="Medium Grid 1 Accent 2" w:uiPriority="99"/>
    <w:lsdException w:name="Medium Grid 2 Accent 2" w:uiPriority="99"/>
    <w:lsdException w:name="Medium Grid 3 Accent 2" w:uiPriority="99"/>
    <w:lsdException w:name="Dark List Accent 2" w:uiPriority="99"/>
    <w:lsdException w:name="Colorful Shading Accent 2" w:uiPriority="99"/>
    <w:lsdException w:name="Colorful List Accent 2" w:uiPriority="99"/>
    <w:lsdException w:name="Colorful Grid Accent 2" w:uiPriority="99"/>
    <w:lsdException w:name="Light Shading Accent 3" w:uiPriority="99"/>
    <w:lsdException w:name="Light List Accent 3" w:uiPriority="99"/>
    <w:lsdException w:name="Light Grid Accent 3" w:uiPriority="99"/>
    <w:lsdException w:name="Medium Shading 1 Accent 3" w:uiPriority="99"/>
    <w:lsdException w:name="Medium Shading 2 Accent 3" w:uiPriority="99"/>
    <w:lsdException w:name="Medium List 1 Accent 3" w:uiPriority="99"/>
    <w:lsdException w:name="Medium List 2 Accent 3" w:uiPriority="99"/>
    <w:lsdException w:name="Medium Grid 1 Accent 3" w:uiPriority="99"/>
    <w:lsdException w:name="Medium Grid 2 Accent 3" w:uiPriority="99"/>
    <w:lsdException w:name="Medium Grid 3 Accent 3" w:uiPriority="99"/>
    <w:lsdException w:name="Dark List Accent 3" w:uiPriority="99"/>
    <w:lsdException w:name="Colorful Shading Accent 3" w:uiPriority="99"/>
    <w:lsdException w:name="Colorful List Accent 3" w:uiPriority="99"/>
    <w:lsdException w:name="Colorful Grid Accent 3" w:uiPriority="99"/>
    <w:lsdException w:name="Light Shading Accent 4" w:uiPriority="99"/>
    <w:lsdException w:name="Light List Accent 4" w:uiPriority="99"/>
    <w:lsdException w:name="Light Grid Accent 4" w:uiPriority="99"/>
    <w:lsdException w:name="Medium Shading 1 Accent 4" w:uiPriority="99"/>
    <w:lsdException w:name="Medium Shading 2 Accent 4" w:uiPriority="99"/>
    <w:lsdException w:name="Medium List 1 Accent 4" w:uiPriority="99"/>
    <w:lsdException w:name="Medium List 2 Accent 4" w:uiPriority="99"/>
    <w:lsdException w:name="Medium Grid 1 Accent 4" w:uiPriority="99"/>
    <w:lsdException w:name="Medium Grid 2 Accent 4" w:uiPriority="99"/>
    <w:lsdException w:name="Medium Grid 3 Accent 4" w:uiPriority="99"/>
    <w:lsdException w:name="Dark List Accent 4" w:uiPriority="99"/>
    <w:lsdException w:name="Colorful Shading Accent 4" w:uiPriority="99"/>
    <w:lsdException w:name="Colorful List Accent 4" w:uiPriority="99"/>
    <w:lsdException w:name="Colorful Grid Accent 4" w:uiPriority="99"/>
    <w:lsdException w:name="Light Shading Accent 5" w:uiPriority="99"/>
    <w:lsdException w:name="Light List Accent 5" w:uiPriority="99"/>
    <w:lsdException w:name="Light Grid Accent 5" w:uiPriority="99"/>
    <w:lsdException w:name="Medium Shading 1 Accent 5" w:uiPriority="99"/>
    <w:lsdException w:name="Medium Shading 2 Accent 5" w:uiPriority="99"/>
    <w:lsdException w:name="Medium List 1 Accent 5" w:uiPriority="99"/>
    <w:lsdException w:name="Medium List 2 Accent 5" w:uiPriority="99"/>
    <w:lsdException w:name="Medium Grid 1 Accent 5" w:uiPriority="99"/>
    <w:lsdException w:name="Medium Grid 2 Accent 5" w:uiPriority="99"/>
    <w:lsdException w:name="Medium Grid 3 Accent 5" w:uiPriority="99"/>
    <w:lsdException w:name="Dark List Accent 5" w:uiPriority="99"/>
    <w:lsdException w:name="Colorful Shading Accent 5" w:uiPriority="99"/>
    <w:lsdException w:name="Colorful List Accent 5" w:uiPriority="99"/>
    <w:lsdException w:name="Colorful Grid Accent 5" w:uiPriority="99"/>
    <w:lsdException w:name="Light Shading Accent 6" w:uiPriority="99"/>
    <w:lsdException w:name="Light List Accent 6" w:uiPriority="99"/>
    <w:lsdException w:name="Light Grid Accent 6" w:uiPriority="99"/>
    <w:lsdException w:name="Medium Shading 1 Accent 6" w:uiPriority="99"/>
    <w:lsdException w:name="Medium Shading 2 Accent 6" w:uiPriority="99"/>
    <w:lsdException w:name="Medium List 1 Accent 6" w:uiPriority="99"/>
    <w:lsdException w:name="Medium List 2 Accent 6" w:uiPriority="99"/>
    <w:lsdException w:name="Medium Grid 1 Accent 6" w:uiPriority="99"/>
    <w:lsdException w:name="Medium Grid 2 Accent 6" w:uiPriority="99"/>
    <w:lsdException w:name="Medium Grid 3 Accent 6" w:uiPriority="99"/>
    <w:lsdException w:name="Dark List Accent 6" w:uiPriority="99"/>
    <w:lsdException w:name="Colorful Shading Accent 6" w:uiPriority="99"/>
    <w:lsdException w:name="Colorful List Accent 6" w:uiPriority="99"/>
    <w:lsdException w:name="Colorful Grid Accent 6" w:uiPriority="99"/>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626"/>
    <w:pPr>
      <w:spacing w:before="120" w:after="240"/>
      <w:jc w:val="both"/>
    </w:pPr>
    <w:rPr>
      <w:sz w:val="22"/>
      <w:szCs w:val="22"/>
      <w:lang w:val="en-US" w:eastAsia="en-US"/>
    </w:rPr>
  </w:style>
  <w:style w:type="paragraph" w:styleId="1">
    <w:name w:val="heading 1"/>
    <w:basedOn w:val="a"/>
    <w:uiPriority w:val="1"/>
    <w:qFormat/>
    <w:rsid w:val="00D55626"/>
    <w:pPr>
      <w:ind w:left="3397"/>
      <w:outlineLvl w:val="0"/>
    </w:pPr>
    <w:rPr>
      <w:b/>
      <w:bCs/>
      <w:sz w:val="28"/>
      <w:szCs w:val="28"/>
    </w:rPr>
  </w:style>
  <w:style w:type="paragraph" w:styleId="3">
    <w:name w:val="heading 3"/>
    <w:basedOn w:val="a"/>
    <w:uiPriority w:val="99"/>
    <w:qFormat/>
    <w:rsid w:val="00D55626"/>
    <w:pPr>
      <w:ind w:left="281"/>
      <w:outlineLvl w:val="2"/>
    </w:pPr>
    <w:rPr>
      <w:b/>
      <w:bCs/>
      <w:sz w:val="24"/>
      <w:szCs w:val="24"/>
    </w:rPr>
  </w:style>
  <w:style w:type="paragraph" w:styleId="4">
    <w:name w:val="heading 4"/>
    <w:basedOn w:val="a"/>
    <w:uiPriority w:val="1"/>
    <w:qFormat/>
    <w:rsid w:val="00D55626"/>
    <w:pPr>
      <w:ind w:left="281"/>
      <w:outlineLvl w:val="3"/>
    </w:pPr>
    <w:rPr>
      <w:b/>
      <w:bCs/>
      <w:i/>
      <w:iCs/>
      <w:sz w:val="24"/>
      <w:szCs w:val="24"/>
      <w:u w:val="single" w:color="000000"/>
    </w:rPr>
  </w:style>
  <w:style w:type="paragraph" w:styleId="5">
    <w:name w:val="heading 5"/>
    <w:basedOn w:val="a"/>
    <w:uiPriority w:val="1"/>
    <w:qFormat/>
    <w:rsid w:val="00D55626"/>
    <w:pPr>
      <w:spacing w:line="229" w:lineRule="exact"/>
      <w:ind w:left="285"/>
      <w:outlineLvl w:val="4"/>
    </w:pPr>
    <w:rPr>
      <w:rFonts w:eastAsia="Times New Roman"/>
      <w:b/>
      <w:bCs/>
      <w:i/>
      <w:iCs/>
      <w:sz w:val="20"/>
      <w:szCs w:val="20"/>
      <w:u w:val="single" w:color="000000"/>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qFormat/>
    <w:rsid w:val="00D55626"/>
    <w:pPr>
      <w:tabs>
        <w:tab w:val="center" w:pos="4153"/>
        <w:tab w:val="right" w:pos="8306"/>
      </w:tabs>
    </w:pPr>
  </w:style>
  <w:style w:type="paragraph" w:styleId="a4">
    <w:name w:val="Body Text"/>
    <w:basedOn w:val="a"/>
    <w:uiPriority w:val="1"/>
    <w:qFormat/>
    <w:rsid w:val="00D55626"/>
    <w:rPr>
      <w:sz w:val="24"/>
      <w:szCs w:val="24"/>
    </w:rPr>
  </w:style>
  <w:style w:type="paragraph" w:styleId="a5">
    <w:name w:val="Title"/>
    <w:basedOn w:val="a"/>
    <w:uiPriority w:val="1"/>
    <w:qFormat/>
    <w:rsid w:val="00D55626"/>
    <w:pPr>
      <w:ind w:left="276" w:right="288"/>
      <w:jc w:val="center"/>
    </w:pPr>
    <w:rPr>
      <w:b/>
      <w:bCs/>
      <w:sz w:val="44"/>
      <w:szCs w:val="44"/>
    </w:rPr>
  </w:style>
  <w:style w:type="paragraph" w:styleId="a6">
    <w:name w:val="footer"/>
    <w:basedOn w:val="a"/>
    <w:qFormat/>
    <w:rsid w:val="00D55626"/>
    <w:pPr>
      <w:tabs>
        <w:tab w:val="center" w:pos="4153"/>
        <w:tab w:val="right" w:pos="8306"/>
      </w:tabs>
    </w:pPr>
  </w:style>
  <w:style w:type="table" w:styleId="a7">
    <w:name w:val="Table Grid"/>
    <w:basedOn w:val="a1"/>
    <w:uiPriority w:val="39"/>
    <w:qFormat/>
    <w:rsid w:val="00D5562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D55626"/>
    <w:rPr>
      <w:rFonts w:ascii="Courier New" w:eastAsia="Courier New" w:hAnsi="Courier New" w:cs="Courier New"/>
    </w:rPr>
  </w:style>
  <w:style w:type="table" w:customStyle="1" w:styleId="TableNormal">
    <w:name w:val="Table Normal"/>
    <w:semiHidden/>
    <w:qFormat/>
    <w:rsid w:val="00D55626"/>
    <w:tblPr>
      <w:tblCellMar>
        <w:top w:w="0" w:type="dxa"/>
        <w:left w:w="108" w:type="dxa"/>
        <w:bottom w:w="0" w:type="dxa"/>
        <w:right w:w="0" w:type="dxa"/>
      </w:tblCellMar>
    </w:tblPr>
  </w:style>
  <w:style w:type="paragraph" w:styleId="a8">
    <w:name w:val="List Paragraph"/>
    <w:basedOn w:val="a"/>
    <w:uiPriority w:val="34"/>
    <w:qFormat/>
    <w:rsid w:val="00D55626"/>
    <w:pPr>
      <w:ind w:left="281" w:hanging="360"/>
    </w:pPr>
  </w:style>
  <w:style w:type="paragraph" w:customStyle="1" w:styleId="Default">
    <w:name w:val="Default"/>
    <w:qFormat/>
    <w:rsid w:val="00D55626"/>
    <w:pPr>
      <w:autoSpaceDE w:val="0"/>
      <w:autoSpaceDN w:val="0"/>
      <w:adjustRightInd w:val="0"/>
    </w:pPr>
    <w:rPr>
      <w:rFonts w:ascii="Arial" w:eastAsiaTheme="minorHAnsi" w:hAnsi="Arial" w:cs="Arial"/>
      <w:color w:val="000000"/>
      <w:sz w:val="24"/>
      <w:szCs w:val="24"/>
      <w:lang w:val="en-US" w:eastAsia="en-US"/>
    </w:rPr>
  </w:style>
  <w:style w:type="paragraph" w:customStyle="1" w:styleId="a9">
    <w:name w:val="таблица Знак Знак"/>
    <w:basedOn w:val="a"/>
    <w:qFormat/>
    <w:rsid w:val="00D55626"/>
    <w:rPr>
      <w:b/>
      <w:sz w:val="20"/>
      <w:lang w:val="ru-RU" w:eastAsia="ru-RU"/>
    </w:rPr>
  </w:style>
  <w:style w:type="paragraph" w:customStyle="1" w:styleId="aa">
    <w:name w:val="Геология_Основной текст"/>
    <w:qFormat/>
    <w:rsid w:val="00D55626"/>
    <w:pPr>
      <w:ind w:firstLine="340"/>
      <w:jc w:val="both"/>
    </w:pPr>
    <w:rPr>
      <w:rFonts w:eastAsia="Calibri"/>
      <w:sz w:val="26"/>
      <w:szCs w:val="22"/>
      <w:lang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footer" Target="footer2.xml"/><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124899</Words>
  <Characters>711930</Characters>
  <Application>Microsoft Office Word</Application>
  <DocSecurity>0</DocSecurity>
  <Lines>5932</Lines>
  <Paragraphs>1670</Paragraphs>
  <ScaleCrop>false</ScaleCrop>
  <Company/>
  <LinksUpToDate>false</LinksUpToDate>
  <CharactersWithSpaces>835159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a.koszhanova</cp:lastModifiedBy>
  <cp:revision>3</cp:revision>
  <cp:lastPrinted>2026-01-19T06:10:00Z</cp:lastPrinted>
  <dcterms:created xsi:type="dcterms:W3CDTF">2026-01-28T10:27:00Z</dcterms:created>
  <dcterms:modified xsi:type="dcterms:W3CDTF">2026-01-28T10:28:00Z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1049-12.2.0.23155</vt:lpwstr>
  </property>
  <property fmtid="{D5CDD505-2E9C-101B-9397-08002B2CF9AE}" pid="3" name="ICV">
    <vt:lpwstr>EA6DF489424943F7B73564B8918568BA_11</vt:lpwstr>
  </property>
</Properties>
</file>